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72" w:rsidRDefault="00460A72" w:rsidP="008C4F58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BookAntiqua" w:hAnsi="Times New Roman"/>
          <w:b/>
          <w:kern w:val="0"/>
          <w:sz w:val="32"/>
          <w:szCs w:val="24"/>
        </w:rPr>
      </w:pPr>
      <w:r w:rsidRPr="0037690A">
        <w:rPr>
          <w:rFonts w:ascii="Times New Roman" w:eastAsia="BookAntiqua" w:hAnsi="Times New Roman"/>
          <w:b/>
          <w:kern w:val="0"/>
          <w:sz w:val="32"/>
          <w:szCs w:val="24"/>
        </w:rPr>
        <w:t>Supporting information</w:t>
      </w:r>
    </w:p>
    <w:p w:rsidR="00460A72" w:rsidRDefault="00460A72" w:rsidP="008C4F58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BookAntiqua" w:hAnsi="Times New Roman"/>
          <w:b/>
          <w:kern w:val="0"/>
          <w:sz w:val="32"/>
          <w:szCs w:val="24"/>
        </w:rPr>
      </w:pPr>
    </w:p>
    <w:p w:rsidR="00460A72" w:rsidRPr="001E46F7" w:rsidRDefault="00460A72" w:rsidP="008C4F58">
      <w:pPr>
        <w:rPr>
          <w:rFonts w:ascii="Times New Roman" w:eastAsia="黑体" w:hAnsi="Times New Roman"/>
          <w:b/>
          <w:sz w:val="30"/>
          <w:szCs w:val="30"/>
        </w:rPr>
      </w:pPr>
      <w:r>
        <w:rPr>
          <w:rFonts w:ascii="Times New Roman" w:eastAsia="黑体" w:hAnsi="Times New Roman"/>
          <w:b/>
          <w:sz w:val="30"/>
          <w:szCs w:val="30"/>
        </w:rPr>
        <w:t>R</w:t>
      </w:r>
      <w:r w:rsidRPr="00E61D5B">
        <w:rPr>
          <w:rFonts w:ascii="Times New Roman" w:eastAsia="黑体" w:hAnsi="Times New Roman"/>
          <w:b/>
          <w:sz w:val="30"/>
          <w:szCs w:val="30"/>
        </w:rPr>
        <w:t>otenone</w:t>
      </w:r>
      <w:r w:rsidRPr="00E61D5B">
        <w:rPr>
          <w:rFonts w:ascii="Times New Roman" w:hAnsi="Times New Roman"/>
        </w:rPr>
        <w:t xml:space="preserve"> </w:t>
      </w:r>
      <w:r w:rsidRPr="00886527">
        <w:rPr>
          <w:rFonts w:ascii="Times New Roman" w:eastAsia="黑体" w:hAnsi="Times New Roman"/>
          <w:b/>
          <w:sz w:val="30"/>
          <w:szCs w:val="30"/>
        </w:rPr>
        <w:t xml:space="preserve">nanoparticles based on mesoporous silica </w:t>
      </w:r>
      <w:r>
        <w:rPr>
          <w:rFonts w:ascii="Times New Roman" w:eastAsia="黑体" w:hAnsi="Times New Roman"/>
          <w:b/>
          <w:sz w:val="30"/>
          <w:szCs w:val="30"/>
        </w:rPr>
        <w:t xml:space="preserve">to </w:t>
      </w:r>
      <w:r w:rsidRPr="00886527">
        <w:rPr>
          <w:rFonts w:ascii="Times New Roman" w:eastAsia="黑体" w:hAnsi="Times New Roman"/>
          <w:b/>
          <w:sz w:val="30"/>
          <w:szCs w:val="30"/>
        </w:rPr>
        <w:t>improv</w:t>
      </w:r>
      <w:r>
        <w:rPr>
          <w:rFonts w:ascii="Times New Roman" w:eastAsia="黑体" w:hAnsi="Times New Roman"/>
          <w:b/>
          <w:sz w:val="30"/>
          <w:szCs w:val="30"/>
        </w:rPr>
        <w:t>e</w:t>
      </w:r>
      <w:r w:rsidRPr="00886527">
        <w:rPr>
          <w:rFonts w:ascii="Times New Roman" w:eastAsia="黑体" w:hAnsi="Times New Roman"/>
          <w:b/>
          <w:sz w:val="30"/>
          <w:szCs w:val="30"/>
        </w:rPr>
        <w:t xml:space="preserve"> </w:t>
      </w:r>
      <w:r>
        <w:rPr>
          <w:rFonts w:ascii="Times New Roman" w:eastAsia="黑体" w:hAnsi="Times New Roman"/>
          <w:b/>
          <w:sz w:val="30"/>
          <w:szCs w:val="30"/>
        </w:rPr>
        <w:t xml:space="preserve">the </w:t>
      </w:r>
      <w:r w:rsidRPr="00886527">
        <w:rPr>
          <w:rFonts w:ascii="Times New Roman" w:eastAsia="黑体" w:hAnsi="Times New Roman"/>
          <w:b/>
          <w:sz w:val="30"/>
          <w:szCs w:val="30"/>
        </w:rPr>
        <w:t>stability, translocation</w:t>
      </w:r>
      <w:r w:rsidRPr="00886527" w:rsidDel="008C0131">
        <w:rPr>
          <w:rFonts w:ascii="Times New Roman" w:eastAsia="黑体" w:hAnsi="Times New Roman"/>
          <w:b/>
          <w:sz w:val="30"/>
          <w:szCs w:val="30"/>
        </w:rPr>
        <w:t xml:space="preserve"> </w:t>
      </w:r>
      <w:r w:rsidRPr="001E46F7">
        <w:rPr>
          <w:rFonts w:ascii="Times New Roman" w:eastAsia="黑体" w:hAnsi="Times New Roman"/>
          <w:b/>
          <w:sz w:val="30"/>
          <w:szCs w:val="30"/>
        </w:rPr>
        <w:t>and insecticidal activity of rotenone</w:t>
      </w:r>
    </w:p>
    <w:p w:rsidR="00460A72" w:rsidRDefault="00460A72" w:rsidP="00D43E42">
      <w:pPr>
        <w:spacing w:line="480" w:lineRule="auto"/>
        <w:rPr>
          <w:rFonts w:ascii="Times New Roman" w:eastAsia="黑体" w:hAnsi="Times New Roman"/>
          <w:sz w:val="24"/>
          <w:szCs w:val="24"/>
          <w:vertAlign w:val="superscript"/>
        </w:rPr>
      </w:pPr>
      <w:r>
        <w:rPr>
          <w:rFonts w:ascii="Times New Roman" w:eastAsia="黑体" w:hAnsi="Times New Roman"/>
          <w:sz w:val="24"/>
          <w:szCs w:val="24"/>
        </w:rPr>
        <w:t>Wangjin</w:t>
      </w:r>
      <w:r w:rsidRPr="00371D3B"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/>
          <w:sz w:val="24"/>
          <w:szCs w:val="24"/>
        </w:rPr>
        <w:t>Xu, Dianjing</w:t>
      </w:r>
      <w:r w:rsidRPr="00371D3B"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/>
          <w:sz w:val="24"/>
          <w:szCs w:val="24"/>
        </w:rPr>
        <w:t xml:space="preserve">Shen, </w:t>
      </w:r>
      <w:r>
        <w:rPr>
          <w:rFonts w:ascii="Times New Roman" w:eastAsia="黑体" w:hAnsi="Times New Roman"/>
          <w:bCs/>
          <w:sz w:val="24"/>
          <w:szCs w:val="24"/>
        </w:rPr>
        <w:t>Xiaojun</w:t>
      </w:r>
      <w:r w:rsidRPr="00371D3B">
        <w:rPr>
          <w:rFonts w:ascii="Times New Roman" w:eastAsia="黑体" w:hAnsi="Times New Roman"/>
          <w:bCs/>
          <w:sz w:val="24"/>
          <w:szCs w:val="24"/>
        </w:rPr>
        <w:t xml:space="preserve"> </w:t>
      </w:r>
      <w:r>
        <w:rPr>
          <w:rFonts w:ascii="Times New Roman" w:eastAsia="黑体" w:hAnsi="Times New Roman"/>
          <w:bCs/>
          <w:sz w:val="24"/>
          <w:szCs w:val="24"/>
        </w:rPr>
        <w:t>Chen*</w:t>
      </w:r>
      <w:r>
        <w:rPr>
          <w:rFonts w:ascii="Times New Roman" w:eastAsia="黑体" w:hAnsi="Times New Roman"/>
          <w:sz w:val="24"/>
          <w:szCs w:val="24"/>
        </w:rPr>
        <w:t>, Ming</w:t>
      </w:r>
      <w:r w:rsidRPr="00371D3B"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/>
          <w:sz w:val="24"/>
          <w:szCs w:val="24"/>
        </w:rPr>
        <w:t>Zhao, Tianle</w:t>
      </w:r>
      <w:r w:rsidRPr="00371D3B"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/>
          <w:sz w:val="24"/>
          <w:szCs w:val="24"/>
        </w:rPr>
        <w:t>Fan, Qinchao</w:t>
      </w:r>
      <w:r w:rsidRPr="00371D3B"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/>
          <w:sz w:val="24"/>
          <w:szCs w:val="24"/>
        </w:rPr>
        <w:t>Wu, Zhiyuan</w:t>
      </w:r>
      <w:r w:rsidRPr="00371D3B"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/>
          <w:sz w:val="24"/>
          <w:szCs w:val="24"/>
        </w:rPr>
        <w:t>Meng, Jiajia</w:t>
      </w:r>
      <w:r w:rsidRPr="00371D3B"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/>
          <w:sz w:val="24"/>
          <w:szCs w:val="24"/>
        </w:rPr>
        <w:t>Cui</w:t>
      </w:r>
    </w:p>
    <w:p w:rsidR="00460A72" w:rsidRDefault="00460A72" w:rsidP="008C4F5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sz w:val="24"/>
          <w:szCs w:val="21"/>
        </w:rPr>
      </w:pPr>
    </w:p>
    <w:p w:rsidR="00460A72" w:rsidRPr="00E86143" w:rsidRDefault="00460A72" w:rsidP="008C4F58">
      <w:pPr>
        <w:autoSpaceDE w:val="0"/>
        <w:autoSpaceDN w:val="0"/>
        <w:adjustRightInd w:val="0"/>
        <w:spacing w:line="480" w:lineRule="auto"/>
        <w:rPr>
          <w:rFonts w:ascii="Times New Roman" w:eastAsia="黑体" w:hAnsi="Times New Roman"/>
          <w:i/>
          <w:sz w:val="24"/>
          <w:szCs w:val="21"/>
        </w:rPr>
      </w:pPr>
      <w:r w:rsidRPr="00E86143">
        <w:rPr>
          <w:rFonts w:ascii="Times New Roman" w:hAnsi="Times New Roman"/>
          <w:i/>
          <w:sz w:val="24"/>
          <w:szCs w:val="21"/>
        </w:rPr>
        <w:t>College of Plant Protection, Yangzhou University/Joint International Research Laboratory of Agriculture &amp; Agri-Product Safety (Yangzhou University), Jiangsu Yangzhou, 225009, People’s Republic of China.</w:t>
      </w:r>
    </w:p>
    <w:p w:rsidR="00460A72" w:rsidRPr="007E469D" w:rsidRDefault="00460A72" w:rsidP="008C4F58">
      <w:pPr>
        <w:autoSpaceDE w:val="0"/>
        <w:autoSpaceDN w:val="0"/>
        <w:adjustRightInd w:val="0"/>
        <w:spacing w:line="480" w:lineRule="auto"/>
        <w:rPr>
          <w:rFonts w:ascii="Times New Roman" w:eastAsia="黑体" w:hAnsi="Times New Roman"/>
          <w:sz w:val="24"/>
          <w:szCs w:val="21"/>
        </w:rPr>
      </w:pPr>
    </w:p>
    <w:p w:rsidR="00460A72" w:rsidRDefault="00460A72" w:rsidP="008C4F5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1"/>
        </w:rPr>
      </w:pPr>
      <w:r w:rsidRPr="007E469D">
        <w:rPr>
          <w:rFonts w:ascii="Times New Roman" w:hAnsi="Times New Roman"/>
          <w:sz w:val="24"/>
          <w:szCs w:val="21"/>
        </w:rPr>
        <w:t>Correspondence author: Xiaojun</w:t>
      </w:r>
      <w:r w:rsidRPr="00761D01">
        <w:rPr>
          <w:rFonts w:ascii="Times New Roman" w:hAnsi="Times New Roman"/>
          <w:sz w:val="24"/>
          <w:szCs w:val="21"/>
        </w:rPr>
        <w:t xml:space="preserve"> </w:t>
      </w:r>
      <w:r w:rsidRPr="007E469D">
        <w:rPr>
          <w:rFonts w:ascii="Times New Roman" w:hAnsi="Times New Roman"/>
          <w:sz w:val="24"/>
          <w:szCs w:val="21"/>
        </w:rPr>
        <w:t xml:space="preserve">Chen, Professor, E-mail: </w:t>
      </w:r>
      <w:r w:rsidRPr="008D7F96">
        <w:rPr>
          <w:rFonts w:ascii="Times New Roman" w:hAnsi="Times New Roman"/>
          <w:sz w:val="24"/>
          <w:szCs w:val="21"/>
        </w:rPr>
        <w:t>cxj@yzu.edu.cn</w:t>
      </w:r>
    </w:p>
    <w:p w:rsidR="00460A72" w:rsidRPr="00D63300" w:rsidRDefault="00460A72" w:rsidP="008C4F58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BookAntiqua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1"/>
        </w:rPr>
        <w:br w:type="page"/>
      </w:r>
      <w:r w:rsidRPr="00D63300">
        <w:rPr>
          <w:rFonts w:ascii="Times New Roman" w:eastAsia="BookAntiqua" w:hAnsi="Times New Roman"/>
          <w:b/>
          <w:kern w:val="0"/>
          <w:sz w:val="24"/>
          <w:szCs w:val="24"/>
        </w:rPr>
        <w:t>The table of contents</w:t>
      </w:r>
    </w:p>
    <w:p w:rsidR="00460A72" w:rsidRPr="00D63300" w:rsidRDefault="00460A72" w:rsidP="008C4F58">
      <w:pPr>
        <w:spacing w:line="480" w:lineRule="auto"/>
        <w:rPr>
          <w:rFonts w:ascii="Times New Roman" w:eastAsia="黑体" w:hAnsi="Times New Roman"/>
          <w:szCs w:val="24"/>
        </w:rPr>
      </w:pPr>
      <w:r w:rsidRPr="00D63300">
        <w:rPr>
          <w:rFonts w:ascii="Times New Roman" w:hAnsi="Times New Roman"/>
          <w:b/>
          <w:szCs w:val="24"/>
        </w:rPr>
        <w:t>Fig S</w:t>
      </w:r>
      <w:r w:rsidRPr="00D63300">
        <w:rPr>
          <w:rFonts w:ascii="Times New Roman" w:eastAsia="黑体" w:hAnsi="Times New Roman"/>
          <w:b/>
          <w:szCs w:val="24"/>
        </w:rPr>
        <w:t>1.</w:t>
      </w:r>
      <w:r w:rsidRPr="00D63300">
        <w:rPr>
          <w:rFonts w:ascii="Times New Roman" w:eastAsia="黑体" w:hAnsi="Times New Roman"/>
          <w:szCs w:val="24"/>
        </w:rPr>
        <w:t xml:space="preserve"> Preparation of mesoporous silica nanoparticles (</w:t>
      </w:r>
      <w:r w:rsidRPr="00D63300">
        <w:rPr>
          <w:rFonts w:ascii="Times New Roman" w:hAnsi="Times New Roman"/>
          <w:szCs w:val="24"/>
        </w:rPr>
        <w:t>MSNs</w:t>
      </w:r>
      <w:r w:rsidRPr="00D63300">
        <w:rPr>
          <w:rFonts w:ascii="Times New Roman" w:eastAsia="黑体" w:hAnsi="Times New Roman"/>
          <w:szCs w:val="24"/>
        </w:rPr>
        <w:t>).</w:t>
      </w:r>
    </w:p>
    <w:p w:rsidR="00460A72" w:rsidRPr="00D63300" w:rsidRDefault="00460A72" w:rsidP="008C4F58">
      <w:pPr>
        <w:spacing w:line="480" w:lineRule="auto"/>
        <w:rPr>
          <w:rFonts w:ascii="Times New Roman" w:hAnsi="Times New Roman"/>
          <w:color w:val="000000"/>
          <w:szCs w:val="24"/>
        </w:rPr>
      </w:pPr>
      <w:r w:rsidRPr="00D63300">
        <w:rPr>
          <w:rFonts w:ascii="Times New Roman" w:hAnsi="Times New Roman"/>
          <w:b/>
          <w:szCs w:val="24"/>
        </w:rPr>
        <w:t>Fig S</w:t>
      </w:r>
      <w:r w:rsidRPr="00D63300">
        <w:rPr>
          <w:rFonts w:ascii="Times New Roman" w:eastAsia="黑体" w:hAnsi="Times New Roman"/>
          <w:b/>
          <w:szCs w:val="24"/>
        </w:rPr>
        <w:t>2.</w:t>
      </w:r>
      <w:r w:rsidRPr="00D63300">
        <w:rPr>
          <w:rFonts w:ascii="Times New Roman" w:hAnsi="Times New Roman"/>
          <w:b/>
          <w:color w:val="000000"/>
          <w:szCs w:val="24"/>
        </w:rPr>
        <w:t xml:space="preserve"> </w:t>
      </w:r>
      <w:r w:rsidRPr="00D63300">
        <w:rPr>
          <w:rFonts w:ascii="Times New Roman" w:hAnsi="Times New Roman"/>
          <w:color w:val="000000"/>
          <w:szCs w:val="24"/>
        </w:rPr>
        <w:t xml:space="preserve">Application site of </w:t>
      </w:r>
      <w:r w:rsidRPr="00D63300">
        <w:rPr>
          <w:rFonts w:ascii="Times New Roman" w:hAnsi="Times New Roman"/>
          <w:szCs w:val="24"/>
        </w:rPr>
        <w:t xml:space="preserve">Rot@MSNs </w:t>
      </w:r>
      <w:r w:rsidRPr="00D63300">
        <w:rPr>
          <w:rFonts w:ascii="Times New Roman" w:hAnsi="Times New Roman"/>
          <w:color w:val="000000"/>
          <w:szCs w:val="24"/>
        </w:rPr>
        <w:t xml:space="preserve">and sampling position of </w:t>
      </w:r>
      <w:r w:rsidRPr="00D63300">
        <w:rPr>
          <w:rFonts w:ascii="Times New Roman" w:hAnsi="Times New Roman"/>
          <w:szCs w:val="24"/>
        </w:rPr>
        <w:t>tomato</w:t>
      </w:r>
      <w:r w:rsidRPr="00D63300">
        <w:rPr>
          <w:rFonts w:ascii="Times New Roman" w:hAnsi="Times New Roman"/>
          <w:color w:val="000000"/>
          <w:szCs w:val="24"/>
        </w:rPr>
        <w:t xml:space="preserve"> plants.</w:t>
      </w:r>
    </w:p>
    <w:p w:rsidR="00460A72" w:rsidRPr="00D63300" w:rsidRDefault="00460A72" w:rsidP="008C4F58">
      <w:pPr>
        <w:spacing w:line="480" w:lineRule="auto"/>
        <w:rPr>
          <w:rFonts w:ascii="Times New Roman" w:hAnsi="Times New Roman"/>
          <w:szCs w:val="24"/>
        </w:rPr>
      </w:pPr>
      <w:r w:rsidRPr="00D63300">
        <w:rPr>
          <w:rFonts w:ascii="Times New Roman" w:hAnsi="Times New Roman"/>
          <w:b/>
          <w:szCs w:val="24"/>
        </w:rPr>
        <w:t xml:space="preserve">Fig S3. </w:t>
      </w:r>
      <w:r w:rsidRPr="00D63300">
        <w:rPr>
          <w:rFonts w:ascii="Times New Roman" w:hAnsi="Times New Roman"/>
          <w:szCs w:val="24"/>
        </w:rPr>
        <w:t>TEM images of Rot@MSNs</w:t>
      </w:r>
      <w:r>
        <w:rPr>
          <w:rFonts w:ascii="Times New Roman" w:hAnsi="Times New Roman"/>
          <w:szCs w:val="24"/>
        </w:rPr>
        <w:t>.</w:t>
      </w:r>
    </w:p>
    <w:p w:rsidR="00460A72" w:rsidRDefault="00460A72" w:rsidP="008C4F58">
      <w:pPr>
        <w:spacing w:line="480" w:lineRule="auto"/>
        <w:rPr>
          <w:rFonts w:ascii="Times New Roman" w:hAnsi="Times New Roman"/>
          <w:b/>
          <w:szCs w:val="24"/>
        </w:rPr>
      </w:pPr>
      <w:r w:rsidRPr="00D63300">
        <w:rPr>
          <w:rFonts w:ascii="Times New Roman" w:hAnsi="Times New Roman"/>
          <w:b/>
          <w:szCs w:val="24"/>
        </w:rPr>
        <w:t>Fig S4.</w:t>
      </w:r>
      <w:r w:rsidRPr="00D63300">
        <w:rPr>
          <w:rFonts w:ascii="Times New Roman" w:hAnsi="Times New Roman"/>
          <w:szCs w:val="24"/>
        </w:rPr>
        <w:t xml:space="preserve"> XRD pattern of Rotenone, MSNs and Rot@MSNs.</w:t>
      </w:r>
    </w:p>
    <w:p w:rsidR="00460A72" w:rsidRPr="003776AD" w:rsidRDefault="00460A72" w:rsidP="008C4F58">
      <w:pPr>
        <w:spacing w:line="480" w:lineRule="auto"/>
        <w:rPr>
          <w:rFonts w:ascii="Times New Roman" w:eastAsia="AdvGulliv-I" w:hAnsi="Times New Roman"/>
          <w:kern w:val="0"/>
          <w:sz w:val="18"/>
          <w:szCs w:val="24"/>
        </w:rPr>
      </w:pPr>
      <w:r w:rsidRPr="003776AD">
        <w:rPr>
          <w:rFonts w:ascii="Times New Roman" w:hAnsi="Times New Roman"/>
          <w:b/>
          <w:szCs w:val="24"/>
        </w:rPr>
        <w:t>Table S1.</w:t>
      </w:r>
      <w:r w:rsidRPr="003776AD">
        <w:rPr>
          <w:rFonts w:ascii="Times New Roman" w:hAnsi="Times New Roman"/>
          <w:szCs w:val="24"/>
        </w:rPr>
        <w:t xml:space="preserve"> Rotenone drug loading rate</w:t>
      </w:r>
    </w:p>
    <w:p w:rsidR="00460A72" w:rsidRPr="00D63300" w:rsidRDefault="00460A72" w:rsidP="008C4F58">
      <w:pPr>
        <w:spacing w:line="480" w:lineRule="auto"/>
        <w:rPr>
          <w:rFonts w:ascii="Times New Roman" w:hAnsi="Times New Roman"/>
          <w:color w:val="000000"/>
          <w:szCs w:val="24"/>
        </w:rPr>
      </w:pPr>
      <w:r w:rsidRPr="00D63300">
        <w:rPr>
          <w:rFonts w:ascii="Times New Roman" w:hAnsi="Times New Roman"/>
          <w:b/>
          <w:szCs w:val="24"/>
        </w:rPr>
        <w:t>Table S</w:t>
      </w:r>
      <w:r>
        <w:rPr>
          <w:rFonts w:ascii="Times New Roman" w:hAnsi="Times New Roman"/>
          <w:b/>
          <w:szCs w:val="24"/>
        </w:rPr>
        <w:t>2</w:t>
      </w:r>
      <w:r w:rsidRPr="00D63300">
        <w:rPr>
          <w:rFonts w:ascii="Times New Roman" w:hAnsi="Times New Roman"/>
          <w:b/>
          <w:szCs w:val="24"/>
        </w:rPr>
        <w:t>.</w:t>
      </w:r>
      <w:r w:rsidRPr="00D63300">
        <w:rPr>
          <w:rFonts w:ascii="Times New Roman" w:hAnsi="Times New Roman"/>
          <w:szCs w:val="24"/>
        </w:rPr>
        <w:t xml:space="preserve"> Transfer factors of rotenone in tomato plants treated with Rot@MSNs and ME.</w:t>
      </w:r>
    </w:p>
    <w:p w:rsidR="00460A72" w:rsidRDefault="00460A72" w:rsidP="008C4F58">
      <w:pPr>
        <w:spacing w:line="480" w:lineRule="auto"/>
        <w:rPr>
          <w:rFonts w:ascii="Times New Roman" w:eastAsia="AdvGulliv-I" w:hAnsi="Times New Roman"/>
          <w:kern w:val="0"/>
          <w:szCs w:val="24"/>
        </w:rPr>
      </w:pPr>
      <w:r w:rsidRPr="00D63300">
        <w:rPr>
          <w:rFonts w:ascii="Times New Roman" w:hAnsi="Times New Roman"/>
          <w:b/>
          <w:bCs/>
          <w:szCs w:val="24"/>
        </w:rPr>
        <w:t>Table S</w:t>
      </w:r>
      <w:r>
        <w:rPr>
          <w:rFonts w:ascii="Times New Roman" w:hAnsi="Times New Roman"/>
          <w:b/>
          <w:bCs/>
          <w:szCs w:val="24"/>
        </w:rPr>
        <w:t>3</w:t>
      </w:r>
      <w:r w:rsidRPr="00D63300">
        <w:rPr>
          <w:rFonts w:ascii="Times New Roman" w:hAnsi="Times New Roman"/>
          <w:b/>
          <w:bCs/>
          <w:szCs w:val="24"/>
        </w:rPr>
        <w:t>.</w:t>
      </w:r>
      <w:r w:rsidRPr="00D63300">
        <w:rPr>
          <w:rFonts w:ascii="Times New Roman" w:hAnsi="Times New Roman"/>
          <w:bCs/>
          <w:szCs w:val="24"/>
        </w:rPr>
        <w:t xml:space="preserve"> Degradation kinetic of rotenone </w:t>
      </w:r>
      <w:r w:rsidRPr="00D63300">
        <w:rPr>
          <w:rFonts w:ascii="Times New Roman" w:hAnsi="Times New Roman"/>
          <w:szCs w:val="24"/>
        </w:rPr>
        <w:t xml:space="preserve">on the </w:t>
      </w:r>
      <w:r w:rsidRPr="00D63300">
        <w:rPr>
          <w:rFonts w:ascii="Times New Roman" w:eastAsia="AdvGulliv-I" w:hAnsi="Times New Roman"/>
          <w:kern w:val="0"/>
          <w:szCs w:val="24"/>
        </w:rPr>
        <w:t>tomato leaves.</w:t>
      </w:r>
    </w:p>
    <w:p w:rsidR="00460A72" w:rsidRDefault="00460A72" w:rsidP="008C4F58">
      <w:pPr>
        <w:spacing w:line="480" w:lineRule="auto"/>
        <w:rPr>
          <w:rFonts w:ascii="Times New Roman" w:eastAsia="AdvGulliv-I" w:hAnsi="Times New Roman"/>
          <w:kern w:val="0"/>
          <w:szCs w:val="21"/>
        </w:rPr>
      </w:pPr>
      <w:r>
        <w:rPr>
          <w:rFonts w:ascii="Times New Roman" w:eastAsia="AdvGulliv-I" w:hAnsi="Times New Roman"/>
          <w:kern w:val="0"/>
          <w:szCs w:val="21"/>
        </w:rPr>
        <w:br w:type="page"/>
      </w:r>
    </w:p>
    <w:tbl>
      <w:tblPr>
        <w:tblW w:w="0" w:type="auto"/>
        <w:tblLook w:val="00A0"/>
      </w:tblPr>
      <w:tblGrid>
        <w:gridCol w:w="8296"/>
      </w:tblGrid>
      <w:tr w:rsidR="00460A72" w:rsidRPr="00487B41" w:rsidTr="00253BF3">
        <w:tc>
          <w:tcPr>
            <w:tcW w:w="8296" w:type="dxa"/>
          </w:tcPr>
          <w:p w:rsidR="00460A72" w:rsidRPr="00487B41" w:rsidRDefault="00460A72" w:rsidP="00253B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dvGulliv-I" w:hAnsi="Times New Roman"/>
                <w:kern w:val="0"/>
                <w:szCs w:val="21"/>
              </w:rPr>
              <w:br w:type="page"/>
            </w:r>
            <w:r w:rsidRPr="004100AE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i1025" type="#_x0000_t75" style="width:359.25pt;height:81.75pt;visibility:visible">
                  <v:imagedata r:id="rId6" o:title="" croptop="19740f" cropbottom="22719f" cropleft="9404f" cropright="2854f"/>
                </v:shape>
              </w:pict>
            </w:r>
          </w:p>
        </w:tc>
      </w:tr>
      <w:tr w:rsidR="00460A72" w:rsidRPr="00487B41" w:rsidTr="00253BF3">
        <w:tc>
          <w:tcPr>
            <w:tcW w:w="8296" w:type="dxa"/>
          </w:tcPr>
          <w:p w:rsidR="00460A72" w:rsidRPr="004133BE" w:rsidRDefault="00460A72" w:rsidP="00253BF3">
            <w:pPr>
              <w:jc w:val="center"/>
              <w:rPr>
                <w:rFonts w:ascii="Times New Roman" w:hAnsi="Times New Roman"/>
                <w:szCs w:val="21"/>
              </w:rPr>
            </w:pPr>
            <w:r w:rsidRPr="00AA3516">
              <w:rPr>
                <w:rFonts w:ascii="Times New Roman" w:hAnsi="Times New Roman"/>
                <w:b/>
                <w:szCs w:val="21"/>
              </w:rPr>
              <w:t>Fig S</w:t>
            </w:r>
            <w:r w:rsidRPr="00AA3516">
              <w:rPr>
                <w:rFonts w:ascii="Times New Roman" w:eastAsia="黑体" w:hAnsi="Times New Roman"/>
                <w:b/>
                <w:szCs w:val="21"/>
              </w:rPr>
              <w:t>1.</w:t>
            </w:r>
            <w:r w:rsidRPr="004133BE">
              <w:rPr>
                <w:rFonts w:ascii="Times New Roman" w:eastAsia="黑体" w:hAnsi="Times New Roman"/>
                <w:szCs w:val="21"/>
              </w:rPr>
              <w:t xml:space="preserve"> Preparation of mesoporous silica nanoparticle</w:t>
            </w:r>
            <w:r>
              <w:rPr>
                <w:rFonts w:ascii="Times New Roman" w:eastAsia="黑体" w:hAnsi="Times New Roman"/>
                <w:szCs w:val="21"/>
              </w:rPr>
              <w:t xml:space="preserve">s </w:t>
            </w:r>
            <w:r w:rsidRPr="004133BE">
              <w:rPr>
                <w:rFonts w:ascii="Times New Roman" w:eastAsia="黑体" w:hAnsi="Times New Roman"/>
                <w:szCs w:val="21"/>
              </w:rPr>
              <w:t>(</w:t>
            </w:r>
            <w:r w:rsidRPr="004133BE">
              <w:rPr>
                <w:rFonts w:ascii="Times New Roman" w:hAnsi="Times New Roman"/>
                <w:szCs w:val="21"/>
              </w:rPr>
              <w:t>MSN</w:t>
            </w:r>
            <w:r>
              <w:rPr>
                <w:rFonts w:ascii="Times New Roman" w:hAnsi="Times New Roman"/>
                <w:szCs w:val="21"/>
              </w:rPr>
              <w:t>s</w:t>
            </w:r>
            <w:r w:rsidRPr="004133BE">
              <w:rPr>
                <w:rFonts w:ascii="Times New Roman" w:eastAsia="黑体" w:hAnsi="Times New Roman"/>
                <w:szCs w:val="21"/>
              </w:rPr>
              <w:t>)</w:t>
            </w:r>
            <w:r>
              <w:rPr>
                <w:rFonts w:ascii="Times New Roman" w:eastAsia="黑体" w:hAnsi="Times New Roman"/>
                <w:szCs w:val="21"/>
              </w:rPr>
              <w:t>.</w:t>
            </w:r>
          </w:p>
        </w:tc>
      </w:tr>
    </w:tbl>
    <w:p w:rsidR="00460A72" w:rsidRDefault="00460A72" w:rsidP="008C4F58">
      <w:pPr>
        <w:rPr>
          <w:rFonts w:ascii="Times New Roman" w:hAnsi="Times New Roman"/>
          <w:bCs/>
          <w:szCs w:val="21"/>
        </w:rPr>
      </w:pPr>
      <w:r>
        <w:br w:type="page"/>
      </w:r>
    </w:p>
    <w:tbl>
      <w:tblPr>
        <w:tblW w:w="0" w:type="auto"/>
        <w:tblLook w:val="00A0"/>
      </w:tblPr>
      <w:tblGrid>
        <w:gridCol w:w="8296"/>
      </w:tblGrid>
      <w:tr w:rsidR="00460A72" w:rsidRPr="00487B41" w:rsidTr="00253BF3">
        <w:tc>
          <w:tcPr>
            <w:tcW w:w="8296" w:type="dxa"/>
          </w:tcPr>
          <w:p w:rsidR="00460A72" w:rsidRPr="00487B41" w:rsidRDefault="00460A72" w:rsidP="00253B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0AE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图片 3" o:spid="_x0000_i1026" type="#_x0000_t75" style="width:165.75pt;height:238.5pt;visibility:visible">
                  <v:imagedata r:id="rId7" o:title=""/>
                </v:shape>
              </w:pict>
            </w:r>
          </w:p>
        </w:tc>
      </w:tr>
      <w:tr w:rsidR="00460A72" w:rsidRPr="0092693C" w:rsidTr="00253BF3">
        <w:tc>
          <w:tcPr>
            <w:tcW w:w="8296" w:type="dxa"/>
          </w:tcPr>
          <w:p w:rsidR="00460A72" w:rsidRPr="0092693C" w:rsidRDefault="00460A72" w:rsidP="00253BF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A3516">
              <w:rPr>
                <w:rFonts w:ascii="Times New Roman" w:hAnsi="Times New Roman"/>
                <w:b/>
                <w:szCs w:val="21"/>
              </w:rPr>
              <w:t>Fig S</w:t>
            </w:r>
            <w:r w:rsidRPr="00AA3516">
              <w:rPr>
                <w:rFonts w:ascii="Times New Roman" w:eastAsia="黑体" w:hAnsi="Times New Roman"/>
                <w:b/>
                <w:szCs w:val="21"/>
              </w:rPr>
              <w:t>2.</w:t>
            </w:r>
            <w:r w:rsidRPr="0092693C">
              <w:rPr>
                <w:rFonts w:ascii="Times New Roman" w:hAnsi="Times New Roman"/>
                <w:color w:val="000000"/>
                <w:szCs w:val="21"/>
              </w:rPr>
              <w:t xml:space="preserve"> Application site of </w:t>
            </w:r>
            <w:r w:rsidRPr="0092693C">
              <w:rPr>
                <w:rFonts w:ascii="Times New Roman" w:hAnsi="Times New Roman"/>
                <w:szCs w:val="21"/>
              </w:rPr>
              <w:t>Rot@MSN</w:t>
            </w:r>
            <w:r>
              <w:rPr>
                <w:rFonts w:ascii="Times New Roman" w:hAnsi="Times New Roman"/>
                <w:szCs w:val="21"/>
              </w:rPr>
              <w:t>s</w:t>
            </w:r>
            <w:r w:rsidRPr="0092693C">
              <w:rPr>
                <w:rFonts w:ascii="Times New Roman" w:hAnsi="Times New Roman"/>
                <w:szCs w:val="21"/>
              </w:rPr>
              <w:t xml:space="preserve"> </w:t>
            </w:r>
            <w:r w:rsidRPr="0092693C">
              <w:rPr>
                <w:rFonts w:ascii="Times New Roman" w:hAnsi="Times New Roman"/>
                <w:color w:val="000000"/>
                <w:szCs w:val="21"/>
              </w:rPr>
              <w:t xml:space="preserve">and sampling position of </w:t>
            </w:r>
            <w:r w:rsidRPr="0092693C">
              <w:rPr>
                <w:rFonts w:ascii="Times New Roman" w:hAnsi="Times New Roman"/>
                <w:szCs w:val="21"/>
              </w:rPr>
              <w:t>tomato</w:t>
            </w:r>
            <w:r w:rsidRPr="0092693C">
              <w:rPr>
                <w:rFonts w:ascii="Times New Roman" w:hAnsi="Times New Roman"/>
                <w:color w:val="000000"/>
                <w:szCs w:val="21"/>
              </w:rPr>
              <w:t xml:space="preserve"> plants</w:t>
            </w:r>
            <w:r>
              <w:rPr>
                <w:rFonts w:ascii="Times New Roman" w:hAnsi="Times New Roman"/>
                <w:color w:val="000000"/>
                <w:szCs w:val="21"/>
              </w:rPr>
              <w:t>.</w:t>
            </w:r>
          </w:p>
        </w:tc>
      </w:tr>
    </w:tbl>
    <w:p w:rsidR="00460A72" w:rsidRDefault="00460A72" w:rsidP="008C4F58">
      <w:pPr>
        <w:ind w:firstLine="420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br w:type="page"/>
      </w:r>
    </w:p>
    <w:tbl>
      <w:tblPr>
        <w:tblW w:w="0" w:type="auto"/>
        <w:tblLook w:val="00A0"/>
      </w:tblPr>
      <w:tblGrid>
        <w:gridCol w:w="4148"/>
        <w:gridCol w:w="4148"/>
      </w:tblGrid>
      <w:tr w:rsidR="00460A72" w:rsidRPr="002268AF" w:rsidTr="00253BF3">
        <w:tc>
          <w:tcPr>
            <w:tcW w:w="4148" w:type="dxa"/>
          </w:tcPr>
          <w:p w:rsidR="00460A72" w:rsidRPr="002268AF" w:rsidRDefault="00460A72" w:rsidP="00253BF3">
            <w:r>
              <w:rPr>
                <w:noProof/>
              </w:rPr>
              <w:pict>
                <v:shape id="图片 5" o:spid="_x0000_i1027" type="#_x0000_t75" style="width:184.5pt;height:184.5pt;visibility:visible">
                  <v:imagedata r:id="rId8" o:title=""/>
                </v:shape>
              </w:pict>
            </w:r>
          </w:p>
        </w:tc>
        <w:tc>
          <w:tcPr>
            <w:tcW w:w="4148" w:type="dxa"/>
          </w:tcPr>
          <w:p w:rsidR="00460A72" w:rsidRPr="002268AF" w:rsidRDefault="00460A72" w:rsidP="00253BF3">
            <w:r>
              <w:rPr>
                <w:noProof/>
              </w:rPr>
              <w:pict>
                <v:shape id="图片 4" o:spid="_x0000_i1028" type="#_x0000_t75" style="width:184.5pt;height:184.5pt;visibility:visible">
                  <v:imagedata r:id="rId9" o:title=""/>
                </v:shape>
              </w:pict>
            </w:r>
          </w:p>
        </w:tc>
      </w:tr>
      <w:tr w:rsidR="00460A72" w:rsidRPr="002268AF" w:rsidTr="00253BF3">
        <w:tc>
          <w:tcPr>
            <w:tcW w:w="8296" w:type="dxa"/>
            <w:gridSpan w:val="2"/>
          </w:tcPr>
          <w:p w:rsidR="00460A72" w:rsidRPr="00FF3851" w:rsidRDefault="00460A72" w:rsidP="00253BF3">
            <w:pPr>
              <w:jc w:val="center"/>
              <w:rPr>
                <w:rFonts w:ascii="Times New Roman" w:hAnsi="Times New Roman"/>
              </w:rPr>
            </w:pPr>
            <w:r w:rsidRPr="00FF3851">
              <w:rPr>
                <w:rFonts w:ascii="Times New Roman" w:hAnsi="Times New Roman"/>
                <w:b/>
                <w:szCs w:val="21"/>
              </w:rPr>
              <w:t>Fig S3</w:t>
            </w:r>
            <w:r>
              <w:rPr>
                <w:rFonts w:ascii="Times New Roman" w:hAnsi="Times New Roman"/>
                <w:b/>
                <w:szCs w:val="21"/>
              </w:rPr>
              <w:t xml:space="preserve">. </w:t>
            </w:r>
            <w:r w:rsidRPr="00FF3851">
              <w:rPr>
                <w:rFonts w:ascii="Times New Roman" w:hAnsi="Times New Roman"/>
                <w:szCs w:val="21"/>
              </w:rPr>
              <w:t xml:space="preserve">TEM images of </w:t>
            </w:r>
            <w:r w:rsidRPr="00FF3851">
              <w:rPr>
                <w:rFonts w:ascii="Times New Roman" w:hAnsi="Times New Roman"/>
              </w:rPr>
              <w:t>Rot@MSNs</w:t>
            </w:r>
          </w:p>
        </w:tc>
      </w:tr>
    </w:tbl>
    <w:p w:rsidR="00460A72" w:rsidRPr="00FF3851" w:rsidRDefault="00460A72" w:rsidP="008C4F58">
      <w:pPr>
        <w:ind w:firstLine="420"/>
        <w:rPr>
          <w:rFonts w:ascii="Times New Roman" w:hAnsi="Times New Roman"/>
          <w:bCs/>
          <w:szCs w:val="21"/>
        </w:rPr>
      </w:pPr>
    </w:p>
    <w:p w:rsidR="00460A72" w:rsidRDefault="00460A72" w:rsidP="008C4F58">
      <w:pPr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br w:type="page"/>
      </w:r>
    </w:p>
    <w:tbl>
      <w:tblPr>
        <w:tblW w:w="0" w:type="auto"/>
        <w:tblLook w:val="00A0"/>
      </w:tblPr>
      <w:tblGrid>
        <w:gridCol w:w="8296"/>
      </w:tblGrid>
      <w:tr w:rsidR="00460A72" w:rsidTr="00B87338">
        <w:tc>
          <w:tcPr>
            <w:tcW w:w="8296" w:type="dxa"/>
          </w:tcPr>
          <w:p w:rsidR="00460A72" w:rsidRDefault="00460A72" w:rsidP="00B87338">
            <w:pPr>
              <w:jc w:val="center"/>
            </w:pPr>
            <w:r>
              <w:rPr>
                <w:noProof/>
              </w:rPr>
              <w:pict>
                <v:shape id="图片 1" o:spid="_x0000_i1029" type="#_x0000_t75" style="width:343.5pt;height:296.25pt;visibility:visible">
                  <v:imagedata r:id="rId10" o:title="" croptop="7061f" cropbottom="2683f" cropleft="7871f" cropright="7871f"/>
                </v:shape>
              </w:pict>
            </w:r>
          </w:p>
        </w:tc>
      </w:tr>
      <w:tr w:rsidR="00460A72" w:rsidTr="00B87338">
        <w:tc>
          <w:tcPr>
            <w:tcW w:w="8296" w:type="dxa"/>
          </w:tcPr>
          <w:p w:rsidR="00460A72" w:rsidRPr="00B87338" w:rsidRDefault="00460A72" w:rsidP="00B8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338">
              <w:rPr>
                <w:rFonts w:ascii="Times New Roman" w:hAnsi="Times New Roman"/>
                <w:b/>
                <w:szCs w:val="24"/>
              </w:rPr>
              <w:t>Fig</w:t>
            </w:r>
            <w:bookmarkStart w:id="0" w:name="_GoBack"/>
            <w:bookmarkEnd w:id="0"/>
            <w:r w:rsidRPr="00B87338">
              <w:rPr>
                <w:rFonts w:ascii="Times New Roman" w:hAnsi="Times New Roman"/>
                <w:b/>
                <w:szCs w:val="24"/>
              </w:rPr>
              <w:t xml:space="preserve"> S4.</w:t>
            </w:r>
            <w:r w:rsidRPr="00B87338">
              <w:rPr>
                <w:rFonts w:ascii="Times New Roman" w:hAnsi="Times New Roman"/>
                <w:szCs w:val="24"/>
              </w:rPr>
              <w:t xml:space="preserve"> XRD pattern of Rotenone, MSNs and Rot@MSNs.</w:t>
            </w:r>
          </w:p>
        </w:tc>
      </w:tr>
    </w:tbl>
    <w:p w:rsidR="00460A72" w:rsidRDefault="00460A72" w:rsidP="008C4F58">
      <w:pPr>
        <w:rPr>
          <w:rFonts w:ascii="Times New Roman" w:hAnsi="Times New Roman"/>
          <w:bCs/>
          <w:szCs w:val="21"/>
        </w:rPr>
      </w:pPr>
    </w:p>
    <w:p w:rsidR="00460A72" w:rsidRPr="003776AD" w:rsidRDefault="00460A72" w:rsidP="00A138C0">
      <w:pPr>
        <w:jc w:val="center"/>
        <w:rPr>
          <w:sz w:val="18"/>
        </w:rPr>
      </w:pPr>
      <w:r>
        <w:rPr>
          <w:rFonts w:ascii="Times New Roman" w:hAnsi="Times New Roman"/>
          <w:bCs/>
          <w:szCs w:val="21"/>
        </w:rPr>
        <w:br w:type="page"/>
      </w:r>
      <w:r w:rsidRPr="003776AD">
        <w:rPr>
          <w:rFonts w:ascii="Times New Roman" w:hAnsi="Times New Roman"/>
          <w:b/>
          <w:szCs w:val="24"/>
        </w:rPr>
        <w:t>Table S1</w:t>
      </w:r>
      <w:r w:rsidRPr="003776AD">
        <w:rPr>
          <w:rFonts w:ascii="Times New Roman" w:hAnsi="Times New Roman"/>
          <w:szCs w:val="24"/>
        </w:rPr>
        <w:t>. Rotenone drug loading rate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V w:val="single" w:sz="12" w:space="0" w:color="auto"/>
        </w:tblBorders>
        <w:tblLook w:val="00A0"/>
      </w:tblPr>
      <w:tblGrid>
        <w:gridCol w:w="2122"/>
        <w:gridCol w:w="2835"/>
        <w:gridCol w:w="3260"/>
      </w:tblGrid>
      <w:tr w:rsidR="00460A72" w:rsidRPr="00C721A6" w:rsidTr="00956188">
        <w:trPr>
          <w:jc w:val="center"/>
        </w:trPr>
        <w:tc>
          <w:tcPr>
            <w:tcW w:w="2122" w:type="dxa"/>
            <w:tcBorders>
              <w:top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hAnsi="Times New Roman"/>
                <w:sz w:val="18"/>
                <w:szCs w:val="24"/>
              </w:rPr>
              <w:t>Treatment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hAnsi="Times New Roman"/>
                <w:sz w:val="18"/>
                <w:szCs w:val="24"/>
              </w:rPr>
              <w:t>Rotenone quality</w:t>
            </w:r>
            <w:r w:rsidRPr="00A138C0">
              <w:rPr>
                <w:rFonts w:ascii="Times New Roman" w:hAnsi="Times New Roman" w:hint="eastAsia"/>
                <w:sz w:val="18"/>
                <w:szCs w:val="24"/>
              </w:rPr>
              <w:t>（</w:t>
            </w:r>
            <w:r w:rsidRPr="00A138C0">
              <w:rPr>
                <w:rFonts w:ascii="Times New Roman" w:hAnsi="Times New Roman"/>
                <w:sz w:val="18"/>
                <w:szCs w:val="24"/>
              </w:rPr>
              <w:t>mg</w:t>
            </w:r>
            <w:r w:rsidRPr="00A138C0">
              <w:rPr>
                <w:rFonts w:ascii="Times New Roman" w:hAnsi="Times New Roman" w:hint="eastAsia"/>
                <w:sz w:val="18"/>
                <w:szCs w:val="24"/>
              </w:rPr>
              <w:t>）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8" w:space="0" w:color="000000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hAnsi="Times New Roman"/>
                <w:sz w:val="18"/>
                <w:szCs w:val="24"/>
              </w:rPr>
              <w:t>Drug loading rate</w:t>
            </w:r>
            <w:r w:rsidRPr="00A138C0">
              <w:rPr>
                <w:rFonts w:ascii="Times New Roman" w:hAnsi="Times New Roman" w:hint="eastAsia"/>
                <w:sz w:val="18"/>
                <w:szCs w:val="24"/>
              </w:rPr>
              <w:t>（</w:t>
            </w:r>
            <w:r w:rsidRPr="00A138C0">
              <w:rPr>
                <w:rFonts w:ascii="Times New Roman" w:hAnsi="Times New Roman"/>
                <w:sz w:val="18"/>
                <w:szCs w:val="24"/>
              </w:rPr>
              <w:t>%</w:t>
            </w:r>
            <w:r w:rsidRPr="00A138C0">
              <w:rPr>
                <w:rFonts w:ascii="Times New Roman" w:hAnsi="Times New Roman" w:hint="eastAsia"/>
                <w:sz w:val="18"/>
                <w:szCs w:val="24"/>
              </w:rPr>
              <w:t>）</w:t>
            </w:r>
          </w:p>
        </w:tc>
      </w:tr>
      <w:tr w:rsidR="00460A72" w:rsidRPr="00C721A6" w:rsidTr="00956188">
        <w:trPr>
          <w:jc w:val="center"/>
        </w:trPr>
        <w:tc>
          <w:tcPr>
            <w:tcW w:w="2122" w:type="dxa"/>
            <w:tcBorders>
              <w:top w:val="single" w:sz="8" w:space="0" w:color="000000"/>
              <w:righ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hAnsi="Times New Roman"/>
                <w:sz w:val="18"/>
                <w:szCs w:val="24"/>
              </w:rPr>
              <w:t>Treatment 1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eastAsia="等线" w:hAnsi="Times New Roman"/>
                <w:color w:val="000000"/>
                <w:sz w:val="18"/>
                <w:szCs w:val="24"/>
              </w:rPr>
              <w:t>3.341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eastAsia="等线" w:hAnsi="Times New Roman"/>
                <w:color w:val="000000"/>
                <w:sz w:val="18"/>
                <w:szCs w:val="24"/>
              </w:rPr>
              <w:t>33.41</w:t>
            </w:r>
          </w:p>
        </w:tc>
      </w:tr>
      <w:tr w:rsidR="00460A72" w:rsidRPr="00C721A6" w:rsidTr="00956188">
        <w:trPr>
          <w:jc w:val="center"/>
        </w:trPr>
        <w:tc>
          <w:tcPr>
            <w:tcW w:w="2122" w:type="dxa"/>
            <w:tcBorders>
              <w:righ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hAnsi="Times New Roman"/>
                <w:sz w:val="18"/>
                <w:szCs w:val="24"/>
              </w:rPr>
              <w:t>Treatment 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eastAsia="等线" w:hAnsi="Times New Roman"/>
                <w:color w:val="000000"/>
                <w:sz w:val="18"/>
                <w:szCs w:val="24"/>
              </w:rPr>
              <w:t>3.318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eastAsia="等线" w:hAnsi="Times New Roman"/>
                <w:color w:val="000000"/>
                <w:sz w:val="18"/>
                <w:szCs w:val="24"/>
              </w:rPr>
              <w:t>33.18</w:t>
            </w:r>
          </w:p>
        </w:tc>
      </w:tr>
      <w:tr w:rsidR="00460A72" w:rsidRPr="00C721A6" w:rsidTr="00956188">
        <w:trPr>
          <w:jc w:val="center"/>
        </w:trPr>
        <w:tc>
          <w:tcPr>
            <w:tcW w:w="2122" w:type="dxa"/>
            <w:tcBorders>
              <w:righ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hAnsi="Times New Roman"/>
                <w:sz w:val="18"/>
                <w:szCs w:val="24"/>
              </w:rPr>
              <w:t>Treatment 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eastAsia="等线" w:hAnsi="Times New Roman"/>
                <w:color w:val="000000"/>
                <w:sz w:val="18"/>
                <w:szCs w:val="24"/>
              </w:rPr>
              <w:t>3.319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eastAsia="等线" w:hAnsi="Times New Roman"/>
                <w:color w:val="000000"/>
                <w:sz w:val="18"/>
                <w:szCs w:val="24"/>
              </w:rPr>
              <w:t>33.19</w:t>
            </w:r>
          </w:p>
        </w:tc>
      </w:tr>
      <w:tr w:rsidR="00460A72" w:rsidRPr="00335870" w:rsidTr="00956188">
        <w:trPr>
          <w:jc w:val="center"/>
        </w:trPr>
        <w:tc>
          <w:tcPr>
            <w:tcW w:w="2122" w:type="dxa"/>
            <w:tcBorders>
              <w:bottom w:val="single" w:sz="12" w:space="0" w:color="000000"/>
              <w:right w:val="nil"/>
            </w:tcBorders>
            <w:vAlign w:val="center"/>
          </w:tcPr>
          <w:p w:rsidR="00460A72" w:rsidRPr="00A138C0" w:rsidRDefault="00460A72" w:rsidP="00956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138C0">
              <w:rPr>
                <w:rFonts w:ascii="Times New Roman" w:hAnsi="Times New Roman"/>
                <w:sz w:val="18"/>
                <w:szCs w:val="24"/>
              </w:rPr>
              <w:t>Average value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60A72" w:rsidRPr="00A138C0" w:rsidRDefault="00460A72" w:rsidP="00956188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8"/>
                <w:szCs w:val="24"/>
              </w:rPr>
            </w:pPr>
            <w:r w:rsidRPr="00A138C0">
              <w:rPr>
                <w:rFonts w:ascii="Times New Roman" w:eastAsia="等线" w:hAnsi="Times New Roman"/>
                <w:color w:val="000000"/>
                <w:sz w:val="18"/>
                <w:szCs w:val="24"/>
              </w:rPr>
              <w:t>3.326</w:t>
            </w:r>
          </w:p>
        </w:tc>
        <w:tc>
          <w:tcPr>
            <w:tcW w:w="3260" w:type="dxa"/>
            <w:tcBorders>
              <w:left w:val="nil"/>
              <w:bottom w:val="single" w:sz="12" w:space="0" w:color="000000"/>
            </w:tcBorders>
            <w:vAlign w:val="center"/>
          </w:tcPr>
          <w:p w:rsidR="00460A72" w:rsidRPr="00A138C0" w:rsidRDefault="00460A72" w:rsidP="00956188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8"/>
                <w:szCs w:val="24"/>
              </w:rPr>
            </w:pPr>
            <w:r w:rsidRPr="00A138C0">
              <w:rPr>
                <w:rFonts w:ascii="Times New Roman" w:eastAsia="等线" w:hAnsi="Times New Roman"/>
                <w:color w:val="000000"/>
                <w:sz w:val="18"/>
                <w:szCs w:val="24"/>
              </w:rPr>
              <w:t>33.26±0.13</w:t>
            </w:r>
          </w:p>
        </w:tc>
      </w:tr>
    </w:tbl>
    <w:p w:rsidR="00460A72" w:rsidRDefault="00460A72" w:rsidP="008C4F58">
      <w:pPr>
        <w:rPr>
          <w:rFonts w:ascii="Times New Roman" w:hAnsi="Times New Roman"/>
          <w:bCs/>
          <w:szCs w:val="21"/>
        </w:rPr>
      </w:pPr>
    </w:p>
    <w:p w:rsidR="00460A72" w:rsidRDefault="00460A72" w:rsidP="008C4F58">
      <w:pPr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br w:type="page"/>
      </w:r>
    </w:p>
    <w:p w:rsidR="00460A72" w:rsidRDefault="00460A72" w:rsidP="008C4F58">
      <w:pPr>
        <w:ind w:firstLine="420"/>
        <w:rPr>
          <w:rFonts w:ascii="Times New Roman" w:hAnsi="Times New Roman"/>
          <w:szCs w:val="21"/>
        </w:rPr>
      </w:pPr>
      <w:r w:rsidRPr="00AA3516">
        <w:rPr>
          <w:rFonts w:ascii="Times New Roman" w:hAnsi="Times New Roman"/>
          <w:b/>
        </w:rPr>
        <w:t>T</w:t>
      </w:r>
      <w:r w:rsidRPr="00AA3516">
        <w:rPr>
          <w:rFonts w:ascii="Times New Roman" w:hAnsi="Times New Roman"/>
          <w:b/>
          <w:szCs w:val="21"/>
        </w:rPr>
        <w:t>able S</w:t>
      </w:r>
      <w:r>
        <w:rPr>
          <w:rFonts w:ascii="Times New Roman" w:hAnsi="Times New Roman"/>
          <w:b/>
          <w:szCs w:val="21"/>
        </w:rPr>
        <w:t>2</w:t>
      </w:r>
      <w:r w:rsidRPr="00AA3516">
        <w:rPr>
          <w:rFonts w:ascii="Times New Roman" w:hAnsi="Times New Roman"/>
          <w:b/>
          <w:szCs w:val="21"/>
        </w:rPr>
        <w:t>.</w:t>
      </w:r>
      <w:r w:rsidRPr="00F44EE3">
        <w:rPr>
          <w:rFonts w:ascii="Times New Roman" w:hAnsi="Times New Roman"/>
          <w:szCs w:val="21"/>
        </w:rPr>
        <w:t xml:space="preserve"> Transfer factors of rotenone in tomato plants treated with Rot@MSNs</w:t>
      </w:r>
      <w:r>
        <w:rPr>
          <w:rFonts w:ascii="Times New Roman" w:hAnsi="Times New Roman"/>
          <w:szCs w:val="21"/>
        </w:rPr>
        <w:t xml:space="preserve"> and ME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1E0"/>
      </w:tblPr>
      <w:tblGrid>
        <w:gridCol w:w="1704"/>
        <w:gridCol w:w="1704"/>
        <w:gridCol w:w="1704"/>
        <w:gridCol w:w="1705"/>
        <w:gridCol w:w="1705"/>
      </w:tblGrid>
      <w:tr w:rsidR="00460A72" w:rsidRPr="008A6178" w:rsidTr="00F20C49">
        <w:trPr>
          <w:jc w:val="center"/>
        </w:trPr>
        <w:tc>
          <w:tcPr>
            <w:tcW w:w="1704" w:type="dxa"/>
            <w:vMerge w:val="restart"/>
            <w:tcBorders>
              <w:top w:val="single" w:sz="12" w:space="0" w:color="000000"/>
              <w:bottom w:val="nil"/>
            </w:tcBorders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Treatment times</w:t>
            </w:r>
          </w:p>
        </w:tc>
        <w:tc>
          <w:tcPr>
            <w:tcW w:w="340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Rot@MSN</w:t>
            </w:r>
          </w:p>
        </w:tc>
        <w:tc>
          <w:tcPr>
            <w:tcW w:w="3410" w:type="dxa"/>
            <w:gridSpan w:val="2"/>
            <w:tcBorders>
              <w:top w:val="single" w:sz="12" w:space="0" w:color="000000"/>
              <w:bottom w:val="single" w:sz="12" w:space="0" w:color="008000"/>
            </w:tcBorders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ME</w:t>
            </w:r>
          </w:p>
        </w:tc>
      </w:tr>
      <w:tr w:rsidR="00460A72" w:rsidRPr="008A6178" w:rsidTr="00F20C49">
        <w:trPr>
          <w:jc w:val="center"/>
        </w:trPr>
        <w:tc>
          <w:tcPr>
            <w:tcW w:w="1704" w:type="dxa"/>
            <w:vMerge/>
            <w:tcBorders>
              <w:top w:val="nil"/>
              <w:bottom w:val="single" w:sz="12" w:space="0" w:color="000000"/>
            </w:tcBorders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8" w:space="0" w:color="000000"/>
              <w:bottom w:val="single" w:sz="12" w:space="0" w:color="000000"/>
            </w:tcBorders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TF</w:t>
            </w:r>
            <w:r w:rsidRPr="0005454B">
              <w:rPr>
                <w:rFonts w:ascii="Times New Roman" w:hAnsi="Times New Roman"/>
                <w:sz w:val="18"/>
                <w:szCs w:val="18"/>
                <w:vertAlign w:val="subscript"/>
              </w:rPr>
              <w:t>Upper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12" w:space="0" w:color="000000"/>
            </w:tcBorders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TF</w:t>
            </w:r>
            <w:r w:rsidRPr="0005454B">
              <w:rPr>
                <w:rFonts w:ascii="Times New Roman" w:hAnsi="Times New Roman"/>
                <w:sz w:val="18"/>
                <w:szCs w:val="18"/>
                <w:vertAlign w:val="subscript"/>
              </w:rPr>
              <w:t>Lower</w:t>
            </w:r>
          </w:p>
        </w:tc>
        <w:tc>
          <w:tcPr>
            <w:tcW w:w="1705" w:type="dxa"/>
            <w:tcBorders>
              <w:top w:val="single" w:sz="12" w:space="0" w:color="000000"/>
              <w:bottom w:val="single" w:sz="12" w:space="0" w:color="000000"/>
            </w:tcBorders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TF</w:t>
            </w:r>
            <w:r w:rsidRPr="0005454B">
              <w:rPr>
                <w:rFonts w:ascii="Times New Roman" w:hAnsi="Times New Roman"/>
                <w:sz w:val="18"/>
                <w:szCs w:val="18"/>
                <w:vertAlign w:val="subscript"/>
              </w:rPr>
              <w:t>Upper</w:t>
            </w:r>
          </w:p>
        </w:tc>
        <w:tc>
          <w:tcPr>
            <w:tcW w:w="1705" w:type="dxa"/>
            <w:tcBorders>
              <w:top w:val="single" w:sz="12" w:space="0" w:color="000000"/>
              <w:bottom w:val="single" w:sz="12" w:space="0" w:color="000000"/>
            </w:tcBorders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TF</w:t>
            </w:r>
            <w:r w:rsidRPr="0005454B">
              <w:rPr>
                <w:rFonts w:ascii="Times New Roman" w:hAnsi="Times New Roman"/>
                <w:sz w:val="18"/>
                <w:szCs w:val="18"/>
                <w:vertAlign w:val="subscript"/>
              </w:rPr>
              <w:t>Lower</w:t>
            </w:r>
          </w:p>
        </w:tc>
      </w:tr>
      <w:tr w:rsidR="00460A72" w:rsidRPr="008A6178" w:rsidTr="00F20C49">
        <w:trPr>
          <w:jc w:val="center"/>
        </w:trPr>
        <w:tc>
          <w:tcPr>
            <w:tcW w:w="1704" w:type="dxa"/>
            <w:tcBorders>
              <w:top w:val="single" w:sz="12" w:space="0" w:color="000000"/>
            </w:tcBorders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2 h</w:t>
            </w:r>
          </w:p>
        </w:tc>
        <w:tc>
          <w:tcPr>
            <w:tcW w:w="1704" w:type="dxa"/>
            <w:tcBorders>
              <w:top w:val="single" w:sz="12" w:space="0" w:color="000000"/>
            </w:tcBorders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0.0124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704" w:type="dxa"/>
            <w:tcBorders>
              <w:top w:val="single" w:sz="12" w:space="0" w:color="000000"/>
            </w:tcBorders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0.0018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705" w:type="dxa"/>
            <w:tcBorders>
              <w:top w:val="single" w:sz="12" w:space="0" w:color="000000"/>
            </w:tcBorders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0.1071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705" w:type="dxa"/>
            <w:tcBorders>
              <w:top w:val="single" w:sz="12" w:space="0" w:color="000000"/>
            </w:tcBorders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0.0344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cd</w:t>
            </w:r>
          </w:p>
        </w:tc>
      </w:tr>
      <w:tr w:rsidR="00460A72" w:rsidRPr="008A6178" w:rsidTr="00253BF3">
        <w:trPr>
          <w:jc w:val="center"/>
        </w:trPr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1 d</w:t>
            </w:r>
          </w:p>
        </w:tc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0.0049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0.0042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705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0.0325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705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0.0079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</w:p>
        </w:tc>
      </w:tr>
      <w:tr w:rsidR="00460A72" w:rsidRPr="008A6178" w:rsidTr="00253BF3">
        <w:trPr>
          <w:jc w:val="center"/>
        </w:trPr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5 d</w:t>
            </w:r>
          </w:p>
        </w:tc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0.0051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0.0020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705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5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0A72" w:rsidRPr="008A6178" w:rsidTr="00253BF3">
        <w:trPr>
          <w:jc w:val="center"/>
        </w:trPr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10 d</w:t>
            </w:r>
          </w:p>
        </w:tc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0.0615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0.1633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705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5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0A72" w:rsidRPr="008A6178" w:rsidTr="00253BF3">
        <w:trPr>
          <w:jc w:val="center"/>
        </w:trPr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14 d</w:t>
            </w:r>
          </w:p>
        </w:tc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0.1347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704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0.1384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705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5" w:type="dxa"/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0A72" w:rsidRPr="008A6178" w:rsidTr="00F20C49">
        <w:trPr>
          <w:jc w:val="center"/>
        </w:trPr>
        <w:tc>
          <w:tcPr>
            <w:tcW w:w="1704" w:type="dxa"/>
            <w:tcBorders>
              <w:bottom w:val="single" w:sz="12" w:space="0" w:color="000000"/>
            </w:tcBorders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sz w:val="18"/>
                <w:szCs w:val="18"/>
              </w:rPr>
              <w:t>TF</w:t>
            </w:r>
            <w:r w:rsidRPr="0005454B">
              <w:rPr>
                <w:rFonts w:ascii="Times New Roman" w:hAnsi="Times New Roman"/>
                <w:sz w:val="18"/>
                <w:szCs w:val="18"/>
                <w:vertAlign w:val="subscript"/>
              </w:rPr>
              <w:t>Average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>0.0437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>0.0619</w:t>
            </w:r>
          </w:p>
        </w:tc>
        <w:tc>
          <w:tcPr>
            <w:tcW w:w="1705" w:type="dxa"/>
            <w:tcBorders>
              <w:bottom w:val="single" w:sz="12" w:space="0" w:color="000000"/>
            </w:tcBorders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>0.0279</w:t>
            </w:r>
          </w:p>
        </w:tc>
        <w:tc>
          <w:tcPr>
            <w:tcW w:w="1705" w:type="dxa"/>
            <w:tcBorders>
              <w:bottom w:val="single" w:sz="12" w:space="0" w:color="000000"/>
            </w:tcBorders>
            <w:vAlign w:val="center"/>
          </w:tcPr>
          <w:p w:rsidR="00460A72" w:rsidRPr="0005454B" w:rsidRDefault="00460A72" w:rsidP="00253B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54B">
              <w:rPr>
                <w:rFonts w:ascii="Times New Roman" w:hAnsi="Times New Roman"/>
                <w:color w:val="000000"/>
                <w:sz w:val="18"/>
                <w:szCs w:val="18"/>
              </w:rPr>
              <w:t>0.0085</w:t>
            </w:r>
          </w:p>
        </w:tc>
      </w:tr>
    </w:tbl>
    <w:p w:rsidR="00460A72" w:rsidRPr="00134248" w:rsidRDefault="00460A72" w:rsidP="008C4F58">
      <w:pPr>
        <w:rPr>
          <w:rFonts w:ascii="Times New Roman" w:hAnsi="Times New Roman"/>
          <w:sz w:val="18"/>
          <w:szCs w:val="18"/>
        </w:rPr>
      </w:pPr>
      <w:r w:rsidRPr="00134248">
        <w:rPr>
          <w:rFonts w:ascii="Times New Roman" w:hAnsi="Times New Roman"/>
          <w:sz w:val="18"/>
          <w:szCs w:val="18"/>
        </w:rPr>
        <w:t>*Means with the same letter are not significantly different (Duncan’s multiple range test, p≤0.05, n=3).</w:t>
      </w:r>
    </w:p>
    <w:p w:rsidR="00460A72" w:rsidRPr="002E3E05" w:rsidRDefault="00460A72" w:rsidP="004F0C43">
      <w:pPr>
        <w:jc w:val="center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br w:type="page"/>
      </w:r>
      <w:r w:rsidRPr="00E87792">
        <w:rPr>
          <w:rFonts w:ascii="Times New Roman" w:hAnsi="Times New Roman"/>
          <w:b/>
          <w:bCs/>
          <w:szCs w:val="21"/>
        </w:rPr>
        <w:t>Table S</w:t>
      </w:r>
      <w:r>
        <w:rPr>
          <w:rFonts w:ascii="Times New Roman" w:hAnsi="Times New Roman"/>
          <w:b/>
          <w:bCs/>
          <w:szCs w:val="21"/>
        </w:rPr>
        <w:t>3</w:t>
      </w:r>
      <w:r w:rsidRPr="00E87792">
        <w:rPr>
          <w:rFonts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Cs/>
          <w:szCs w:val="21"/>
        </w:rPr>
        <w:t xml:space="preserve"> </w:t>
      </w:r>
      <w:r w:rsidRPr="002E3E05">
        <w:rPr>
          <w:rFonts w:ascii="Times New Roman" w:hAnsi="Times New Roman"/>
          <w:bCs/>
          <w:szCs w:val="21"/>
        </w:rPr>
        <w:t xml:space="preserve">Degradation kinetic of </w:t>
      </w:r>
      <w:r>
        <w:rPr>
          <w:rFonts w:ascii="Times New Roman" w:hAnsi="Times New Roman"/>
          <w:bCs/>
          <w:szCs w:val="21"/>
        </w:rPr>
        <w:t>rotenone</w:t>
      </w:r>
      <w:r w:rsidRPr="002E3E05">
        <w:rPr>
          <w:rFonts w:ascii="Times New Roman" w:hAnsi="Times New Roman"/>
          <w:bCs/>
          <w:szCs w:val="21"/>
        </w:rPr>
        <w:t xml:space="preserve"> </w:t>
      </w:r>
      <w:r w:rsidRPr="002E3E05">
        <w:rPr>
          <w:rFonts w:ascii="Times New Roman" w:hAnsi="Times New Roman"/>
          <w:szCs w:val="21"/>
        </w:rPr>
        <w:t xml:space="preserve">on the </w:t>
      </w:r>
      <w:r w:rsidRPr="002E3E05">
        <w:rPr>
          <w:rFonts w:ascii="Times New Roman" w:eastAsia="AdvGulliv-I" w:hAnsi="Times New Roman"/>
          <w:kern w:val="0"/>
          <w:szCs w:val="21"/>
        </w:rPr>
        <w:t>tomato leaves</w:t>
      </w:r>
    </w:p>
    <w:tbl>
      <w:tblPr>
        <w:tblW w:w="0" w:type="auto"/>
        <w:jc w:val="center"/>
        <w:tblLook w:val="00A0"/>
      </w:tblPr>
      <w:tblGrid>
        <w:gridCol w:w="2840"/>
        <w:gridCol w:w="2841"/>
        <w:gridCol w:w="2841"/>
      </w:tblGrid>
      <w:tr w:rsidR="00460A72" w:rsidRPr="00F20C49" w:rsidTr="00F20C49">
        <w:trPr>
          <w:jc w:val="center"/>
        </w:trPr>
        <w:tc>
          <w:tcPr>
            <w:tcW w:w="2840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460A72" w:rsidRPr="00F20C49" w:rsidRDefault="00460A72" w:rsidP="00F20C4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sz w:val="18"/>
                <w:szCs w:val="18"/>
              </w:rPr>
              <w:t>Treatments</w:t>
            </w:r>
          </w:p>
        </w:tc>
        <w:tc>
          <w:tcPr>
            <w:tcW w:w="2841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460A72" w:rsidRPr="00F20C49" w:rsidRDefault="00460A72" w:rsidP="00F20C4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sz w:val="18"/>
                <w:szCs w:val="18"/>
              </w:rPr>
              <w:t>Rot@MSNs</w:t>
            </w:r>
          </w:p>
        </w:tc>
        <w:tc>
          <w:tcPr>
            <w:tcW w:w="2841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460A72" w:rsidRPr="00F20C49" w:rsidRDefault="00460A72" w:rsidP="00F20C4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bCs/>
                <w:sz w:val="18"/>
                <w:szCs w:val="18"/>
              </w:rPr>
              <w:t>ME</w:t>
            </w:r>
          </w:p>
        </w:tc>
      </w:tr>
      <w:tr w:rsidR="00460A72" w:rsidRPr="00F20C49" w:rsidTr="00F20C49">
        <w:trPr>
          <w:jc w:val="center"/>
        </w:trPr>
        <w:tc>
          <w:tcPr>
            <w:tcW w:w="2840" w:type="dxa"/>
            <w:tcBorders>
              <w:top w:val="single" w:sz="8" w:space="0" w:color="000000"/>
            </w:tcBorders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2841" w:type="dxa"/>
            <w:tcBorders>
              <w:top w:val="single" w:sz="8" w:space="0" w:color="000000"/>
            </w:tcBorders>
            <w:vAlign w:val="center"/>
          </w:tcPr>
          <w:p w:rsidR="00460A72" w:rsidRPr="00F20C49" w:rsidRDefault="00460A72" w:rsidP="00F20C4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 xml:space="preserve">13.5235 </w:t>
            </w:r>
            <w:r w:rsidRPr="00F20C49">
              <w:rPr>
                <w:rFonts w:ascii="Times New Roman" w:eastAsia="等线" w:hAnsi="Times New Roman"/>
                <w:sz w:val="18"/>
                <w:szCs w:val="18"/>
              </w:rPr>
              <w:t>±1.1348</w:t>
            </w:r>
          </w:p>
        </w:tc>
        <w:tc>
          <w:tcPr>
            <w:tcW w:w="2841" w:type="dxa"/>
            <w:tcBorders>
              <w:top w:val="single" w:sz="8" w:space="0" w:color="000000"/>
            </w:tcBorders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 xml:space="preserve">11.4452 </w:t>
            </w:r>
            <w:r w:rsidRPr="00F20C49">
              <w:rPr>
                <w:rFonts w:ascii="Times New Roman" w:eastAsia="等线" w:hAnsi="Times New Roman"/>
                <w:sz w:val="18"/>
                <w:szCs w:val="18"/>
              </w:rPr>
              <w:t>± 1.1124</w:t>
            </w:r>
          </w:p>
        </w:tc>
      </w:tr>
      <w:tr w:rsidR="00460A72" w:rsidRPr="00F20C49" w:rsidTr="00F20C49">
        <w:trPr>
          <w:jc w:val="center"/>
        </w:trPr>
        <w:tc>
          <w:tcPr>
            <w:tcW w:w="2840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2841" w:type="dxa"/>
            <w:vAlign w:val="center"/>
          </w:tcPr>
          <w:p w:rsidR="00460A72" w:rsidRPr="00F20C49" w:rsidRDefault="00460A72" w:rsidP="00F20C4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 xml:space="preserve">11.0842 </w:t>
            </w:r>
            <w:r w:rsidRPr="00F20C49">
              <w:rPr>
                <w:rFonts w:ascii="Times New Roman" w:eastAsia="等线" w:hAnsi="Times New Roman"/>
                <w:sz w:val="18"/>
                <w:szCs w:val="18"/>
              </w:rPr>
              <w:t>± 0.9213</w:t>
            </w:r>
          </w:p>
        </w:tc>
        <w:tc>
          <w:tcPr>
            <w:tcW w:w="2841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 xml:space="preserve">7.2024 </w:t>
            </w:r>
            <w:r w:rsidRPr="00F20C49">
              <w:rPr>
                <w:rFonts w:ascii="Times New Roman" w:eastAsia="等线" w:hAnsi="Times New Roman"/>
                <w:sz w:val="18"/>
                <w:szCs w:val="18"/>
              </w:rPr>
              <w:t>± 0.9388</w:t>
            </w:r>
          </w:p>
        </w:tc>
      </w:tr>
      <w:tr w:rsidR="00460A72" w:rsidRPr="00F20C49" w:rsidTr="00F20C49">
        <w:trPr>
          <w:jc w:val="center"/>
        </w:trPr>
        <w:tc>
          <w:tcPr>
            <w:tcW w:w="2840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2841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 xml:space="preserve">9.8816 </w:t>
            </w:r>
            <w:r w:rsidRPr="00F20C49">
              <w:rPr>
                <w:rFonts w:ascii="Times New Roman" w:eastAsia="等线" w:hAnsi="Times New Roman"/>
                <w:sz w:val="18"/>
                <w:szCs w:val="18"/>
              </w:rPr>
              <w:t>± 0.4382</w:t>
            </w:r>
          </w:p>
        </w:tc>
        <w:tc>
          <w:tcPr>
            <w:tcW w:w="2841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 xml:space="preserve">5.7114 </w:t>
            </w:r>
            <w:r w:rsidRPr="00F20C49">
              <w:rPr>
                <w:rFonts w:ascii="Times New Roman" w:eastAsia="等线" w:hAnsi="Times New Roman"/>
                <w:sz w:val="18"/>
                <w:szCs w:val="18"/>
              </w:rPr>
              <w:t>± 0.6722</w:t>
            </w:r>
          </w:p>
        </w:tc>
      </w:tr>
      <w:tr w:rsidR="00460A72" w:rsidRPr="00F20C49" w:rsidTr="00F20C49">
        <w:trPr>
          <w:jc w:val="center"/>
        </w:trPr>
        <w:tc>
          <w:tcPr>
            <w:tcW w:w="2840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>96</w:t>
            </w:r>
          </w:p>
        </w:tc>
        <w:tc>
          <w:tcPr>
            <w:tcW w:w="2841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 xml:space="preserve">7.9932 </w:t>
            </w:r>
            <w:r w:rsidRPr="00F20C49">
              <w:rPr>
                <w:rFonts w:ascii="Times New Roman" w:eastAsia="等线" w:hAnsi="Times New Roman"/>
                <w:sz w:val="18"/>
                <w:szCs w:val="18"/>
              </w:rPr>
              <w:t>± 0.5673</w:t>
            </w:r>
          </w:p>
        </w:tc>
        <w:tc>
          <w:tcPr>
            <w:tcW w:w="2841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>4.0132</w:t>
            </w:r>
            <w:r w:rsidRPr="00F20C49">
              <w:rPr>
                <w:rFonts w:ascii="Times New Roman" w:eastAsia="等线" w:hAnsi="Times New Roman"/>
                <w:sz w:val="18"/>
                <w:szCs w:val="18"/>
              </w:rPr>
              <w:t>± 0.5228</w:t>
            </w:r>
          </w:p>
        </w:tc>
      </w:tr>
      <w:tr w:rsidR="00460A72" w:rsidRPr="00F20C49" w:rsidTr="00F20C49">
        <w:trPr>
          <w:jc w:val="center"/>
        </w:trPr>
        <w:tc>
          <w:tcPr>
            <w:tcW w:w="2840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>192</w:t>
            </w:r>
          </w:p>
        </w:tc>
        <w:tc>
          <w:tcPr>
            <w:tcW w:w="2841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 xml:space="preserve">3.7268 </w:t>
            </w:r>
            <w:r w:rsidRPr="00F20C49">
              <w:rPr>
                <w:rFonts w:ascii="Times New Roman" w:eastAsia="等线" w:hAnsi="Times New Roman"/>
                <w:sz w:val="18"/>
                <w:szCs w:val="18"/>
              </w:rPr>
              <w:t>± 0.2397</w:t>
            </w:r>
          </w:p>
        </w:tc>
        <w:tc>
          <w:tcPr>
            <w:tcW w:w="2841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kern w:val="0"/>
                <w:sz w:val="18"/>
                <w:szCs w:val="18"/>
              </w:rPr>
              <w:t>1.1924</w:t>
            </w:r>
            <w:r w:rsidRPr="00F20C49">
              <w:rPr>
                <w:rFonts w:ascii="Times New Roman" w:eastAsia="等线" w:hAnsi="Times New Roman"/>
                <w:sz w:val="18"/>
                <w:szCs w:val="18"/>
              </w:rPr>
              <w:t>± 0.2453</w:t>
            </w:r>
          </w:p>
        </w:tc>
      </w:tr>
      <w:tr w:rsidR="00460A72" w:rsidRPr="00F20C49" w:rsidTr="00F20C49">
        <w:trPr>
          <w:jc w:val="center"/>
        </w:trPr>
        <w:tc>
          <w:tcPr>
            <w:tcW w:w="2840" w:type="dxa"/>
            <w:vAlign w:val="center"/>
          </w:tcPr>
          <w:p w:rsidR="00460A72" w:rsidRPr="00F20C49" w:rsidRDefault="00460A72" w:rsidP="00F20C49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sz w:val="18"/>
                <w:szCs w:val="18"/>
              </w:rPr>
              <w:t>Degradation kinetic equation</w:t>
            </w:r>
          </w:p>
        </w:tc>
        <w:tc>
          <w:tcPr>
            <w:tcW w:w="2841" w:type="dxa"/>
            <w:vAlign w:val="center"/>
          </w:tcPr>
          <w:p w:rsidR="00460A72" w:rsidRPr="00F20C49" w:rsidRDefault="00460A72" w:rsidP="00F20C4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sz w:val="18"/>
                <w:szCs w:val="18"/>
              </w:rPr>
              <w:t>C</w:t>
            </w:r>
            <w:r w:rsidRPr="00F20C49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t</w:t>
            </w:r>
            <w:r w:rsidRPr="00F20C49">
              <w:rPr>
                <w:rFonts w:ascii="Times New Roman" w:hAnsi="Times New Roman"/>
                <w:sz w:val="18"/>
                <w:szCs w:val="18"/>
              </w:rPr>
              <w:t>=16.4712e</w:t>
            </w:r>
            <w:r w:rsidRPr="00F20C49">
              <w:rPr>
                <w:rFonts w:ascii="Times New Roman" w:hAnsi="Times New Roman"/>
                <w:sz w:val="18"/>
                <w:szCs w:val="18"/>
                <w:vertAlign w:val="superscript"/>
              </w:rPr>
              <w:t>-0.0077</w:t>
            </w:r>
            <w:r w:rsidRPr="00F20C49">
              <w:rPr>
                <w:rFonts w:ascii="Times New Roman" w:hAnsi="Times New Roman"/>
                <w:i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2841" w:type="dxa"/>
            <w:vAlign w:val="center"/>
          </w:tcPr>
          <w:p w:rsidR="00460A72" w:rsidRPr="00F20C49" w:rsidRDefault="00460A72" w:rsidP="00F20C4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sz w:val="18"/>
                <w:szCs w:val="18"/>
              </w:rPr>
              <w:t>C</w:t>
            </w:r>
            <w:r w:rsidRPr="00F20C49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t</w:t>
            </w:r>
            <w:r w:rsidRPr="00F20C49">
              <w:rPr>
                <w:rFonts w:ascii="Times New Roman" w:hAnsi="Times New Roman"/>
                <w:sz w:val="18"/>
                <w:szCs w:val="18"/>
              </w:rPr>
              <w:t>=14.5813e</w:t>
            </w:r>
            <w:r w:rsidRPr="00F20C49">
              <w:rPr>
                <w:rFonts w:ascii="Times New Roman" w:hAnsi="Times New Roman"/>
                <w:sz w:val="18"/>
                <w:szCs w:val="18"/>
                <w:vertAlign w:val="superscript"/>
              </w:rPr>
              <w:t>-0.0132</w:t>
            </w:r>
            <w:r w:rsidRPr="00F20C49">
              <w:rPr>
                <w:rFonts w:ascii="Times New Roman" w:hAnsi="Times New Roman"/>
                <w:i/>
                <w:sz w:val="18"/>
                <w:szCs w:val="18"/>
                <w:vertAlign w:val="superscript"/>
              </w:rPr>
              <w:t>t</w:t>
            </w:r>
          </w:p>
        </w:tc>
      </w:tr>
      <w:tr w:rsidR="00460A72" w:rsidRPr="00F20C49" w:rsidTr="00F20C49">
        <w:trPr>
          <w:jc w:val="center"/>
        </w:trPr>
        <w:tc>
          <w:tcPr>
            <w:tcW w:w="2840" w:type="dxa"/>
            <w:tcBorders>
              <w:bottom w:val="single" w:sz="12" w:space="0" w:color="000000"/>
            </w:tcBorders>
            <w:vAlign w:val="center"/>
          </w:tcPr>
          <w:p w:rsidR="00460A72" w:rsidRPr="00F20C49" w:rsidRDefault="00460A72" w:rsidP="00F20C49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0C49">
              <w:rPr>
                <w:rFonts w:ascii="Times New Roman" w:eastAsia="AdvGulliv-R" w:hAnsi="Times New Roman"/>
                <w:kern w:val="0"/>
                <w:sz w:val="18"/>
                <w:szCs w:val="18"/>
              </w:rPr>
              <w:t>Half-life</w:t>
            </w:r>
            <w:r w:rsidRPr="00F20C49">
              <w:rPr>
                <w:rFonts w:ascii="Times New Roman" w:hAnsi="Times New Roman"/>
                <w:sz w:val="18"/>
                <w:szCs w:val="18"/>
              </w:rPr>
              <w:t xml:space="preserve"> T</w:t>
            </w:r>
            <w:r w:rsidRPr="00F20C49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1/2</w:t>
            </w:r>
            <w:r w:rsidRPr="00F20C4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F20C49">
              <w:rPr>
                <w:rFonts w:ascii="Times New Roman" w:hAnsi="Times New Roman"/>
                <w:sz w:val="18"/>
                <w:szCs w:val="18"/>
              </w:rPr>
              <w:t>(h)</w:t>
            </w:r>
          </w:p>
        </w:tc>
        <w:tc>
          <w:tcPr>
            <w:tcW w:w="2841" w:type="dxa"/>
            <w:tcBorders>
              <w:bottom w:val="single" w:sz="12" w:space="0" w:color="000000"/>
            </w:tcBorders>
            <w:vAlign w:val="center"/>
          </w:tcPr>
          <w:p w:rsidR="00460A72" w:rsidRPr="00F20C49" w:rsidRDefault="00460A72" w:rsidP="00F20C4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sz w:val="18"/>
                <w:szCs w:val="18"/>
              </w:rPr>
              <w:t>90.01</w:t>
            </w:r>
          </w:p>
        </w:tc>
        <w:tc>
          <w:tcPr>
            <w:tcW w:w="2841" w:type="dxa"/>
            <w:tcBorders>
              <w:bottom w:val="single" w:sz="12" w:space="0" w:color="000000"/>
            </w:tcBorders>
            <w:vAlign w:val="center"/>
          </w:tcPr>
          <w:p w:rsidR="00460A72" w:rsidRPr="00F20C49" w:rsidRDefault="00460A72" w:rsidP="00F20C4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0C49">
              <w:rPr>
                <w:rFonts w:ascii="Times New Roman" w:hAnsi="Times New Roman"/>
                <w:sz w:val="18"/>
                <w:szCs w:val="18"/>
              </w:rPr>
              <w:t>52.51</w:t>
            </w:r>
          </w:p>
        </w:tc>
      </w:tr>
    </w:tbl>
    <w:p w:rsidR="00460A72" w:rsidRPr="008C4F58" w:rsidRDefault="00460A72" w:rsidP="008C4F58"/>
    <w:sectPr w:rsidR="00460A72" w:rsidRPr="008C4F58" w:rsidSect="00F00DAD">
      <w:footerReference w:type="default" r:id="rId11"/>
      <w:pgSz w:w="11906" w:h="16838" w:code="9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A72" w:rsidRDefault="00460A72" w:rsidP="005163B2">
      <w:r>
        <w:separator/>
      </w:r>
    </w:p>
  </w:endnote>
  <w:endnote w:type="continuationSeparator" w:id="0">
    <w:p w:rsidR="00460A72" w:rsidRDefault="00460A72" w:rsidP="00516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Antiqua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Gulliv-I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Gulliv-R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A72" w:rsidRPr="00843006" w:rsidRDefault="00460A72">
    <w:pPr>
      <w:pStyle w:val="Footer"/>
      <w:jc w:val="center"/>
      <w:rPr>
        <w:rFonts w:ascii="Times New Roman" w:hAnsi="Times New Roman"/>
        <w:b/>
      </w:rPr>
    </w:pPr>
    <w:r w:rsidRPr="00843006">
      <w:rPr>
        <w:rFonts w:ascii="Times New Roman" w:hAnsi="Times New Roman"/>
        <w:b/>
      </w:rPr>
      <w:fldChar w:fldCharType="begin"/>
    </w:r>
    <w:r w:rsidRPr="00843006">
      <w:rPr>
        <w:rFonts w:ascii="Times New Roman" w:hAnsi="Times New Roman"/>
        <w:b/>
      </w:rPr>
      <w:instrText>PAGE   \* MERGEFORMAT</w:instrText>
    </w:r>
    <w:r w:rsidRPr="00843006">
      <w:rPr>
        <w:rFonts w:ascii="Times New Roman" w:hAnsi="Times New Roman"/>
        <w:b/>
      </w:rPr>
      <w:fldChar w:fldCharType="separate"/>
    </w:r>
    <w:r w:rsidRPr="00F00DAD">
      <w:rPr>
        <w:rFonts w:ascii="Times New Roman" w:hAnsi="Times New Roman"/>
        <w:b/>
        <w:noProof/>
        <w:lang w:val="zh-CN"/>
      </w:rPr>
      <w:t>3</w:t>
    </w:r>
    <w:r w:rsidRPr="00843006">
      <w:rPr>
        <w:rFonts w:ascii="Times New Roman" w:hAnsi="Times New Roman"/>
        <w:b/>
      </w:rPr>
      <w:fldChar w:fldCharType="end"/>
    </w:r>
  </w:p>
  <w:p w:rsidR="00460A72" w:rsidRDefault="00460A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A72" w:rsidRDefault="00460A72" w:rsidP="005163B2">
      <w:r>
        <w:separator/>
      </w:r>
    </w:p>
  </w:footnote>
  <w:footnote w:type="continuationSeparator" w:id="0">
    <w:p w:rsidR="00460A72" w:rsidRDefault="00460A72" w:rsidP="005163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DA8"/>
    <w:rsid w:val="00011B41"/>
    <w:rsid w:val="000320ED"/>
    <w:rsid w:val="0005454B"/>
    <w:rsid w:val="00084A00"/>
    <w:rsid w:val="000A6516"/>
    <w:rsid w:val="000B5663"/>
    <w:rsid w:val="000C0281"/>
    <w:rsid w:val="000D6E8F"/>
    <w:rsid w:val="00115F07"/>
    <w:rsid w:val="00134248"/>
    <w:rsid w:val="00181EF7"/>
    <w:rsid w:val="001A428C"/>
    <w:rsid w:val="001E46F7"/>
    <w:rsid w:val="001F4631"/>
    <w:rsid w:val="00203FC8"/>
    <w:rsid w:val="002268AF"/>
    <w:rsid w:val="00232B89"/>
    <w:rsid w:val="002368B1"/>
    <w:rsid w:val="00253BF3"/>
    <w:rsid w:val="00261C89"/>
    <w:rsid w:val="00270C8A"/>
    <w:rsid w:val="00283725"/>
    <w:rsid w:val="00287F68"/>
    <w:rsid w:val="0029728A"/>
    <w:rsid w:val="002C278B"/>
    <w:rsid w:val="002C7A3E"/>
    <w:rsid w:val="002D1EDA"/>
    <w:rsid w:val="002D46E2"/>
    <w:rsid w:val="002D4D6A"/>
    <w:rsid w:val="002D74D0"/>
    <w:rsid w:val="002E3E05"/>
    <w:rsid w:val="00311349"/>
    <w:rsid w:val="0032248C"/>
    <w:rsid w:val="0032799D"/>
    <w:rsid w:val="00335870"/>
    <w:rsid w:val="00341729"/>
    <w:rsid w:val="00345B66"/>
    <w:rsid w:val="00347071"/>
    <w:rsid w:val="003506D6"/>
    <w:rsid w:val="00371D3B"/>
    <w:rsid w:val="0037690A"/>
    <w:rsid w:val="003776AD"/>
    <w:rsid w:val="00385AE3"/>
    <w:rsid w:val="003A1C16"/>
    <w:rsid w:val="003B06D4"/>
    <w:rsid w:val="003B180C"/>
    <w:rsid w:val="003E3664"/>
    <w:rsid w:val="00403714"/>
    <w:rsid w:val="004100AE"/>
    <w:rsid w:val="004133BE"/>
    <w:rsid w:val="00460A72"/>
    <w:rsid w:val="00481EF1"/>
    <w:rsid w:val="0048457A"/>
    <w:rsid w:val="00487B41"/>
    <w:rsid w:val="004A55AE"/>
    <w:rsid w:val="004A6DFA"/>
    <w:rsid w:val="004B3021"/>
    <w:rsid w:val="004F0C43"/>
    <w:rsid w:val="005062C6"/>
    <w:rsid w:val="005163B2"/>
    <w:rsid w:val="00531409"/>
    <w:rsid w:val="00535B37"/>
    <w:rsid w:val="00535CF6"/>
    <w:rsid w:val="0055078F"/>
    <w:rsid w:val="00552DD5"/>
    <w:rsid w:val="005629E6"/>
    <w:rsid w:val="005822F1"/>
    <w:rsid w:val="00591DE7"/>
    <w:rsid w:val="00595BF5"/>
    <w:rsid w:val="005A707F"/>
    <w:rsid w:val="005B0D8E"/>
    <w:rsid w:val="005D0C23"/>
    <w:rsid w:val="005D6E1B"/>
    <w:rsid w:val="005F4119"/>
    <w:rsid w:val="0060642A"/>
    <w:rsid w:val="00610A7B"/>
    <w:rsid w:val="0061196F"/>
    <w:rsid w:val="0062272D"/>
    <w:rsid w:val="00633185"/>
    <w:rsid w:val="00641892"/>
    <w:rsid w:val="00654DC7"/>
    <w:rsid w:val="006631F3"/>
    <w:rsid w:val="006769C3"/>
    <w:rsid w:val="00677C8F"/>
    <w:rsid w:val="00692A4F"/>
    <w:rsid w:val="006A6B5D"/>
    <w:rsid w:val="006D6718"/>
    <w:rsid w:val="00700EBF"/>
    <w:rsid w:val="007406E1"/>
    <w:rsid w:val="007438DE"/>
    <w:rsid w:val="00750157"/>
    <w:rsid w:val="007534AB"/>
    <w:rsid w:val="00761D01"/>
    <w:rsid w:val="007651AA"/>
    <w:rsid w:val="00767FD5"/>
    <w:rsid w:val="00784C24"/>
    <w:rsid w:val="007937F0"/>
    <w:rsid w:val="0079634C"/>
    <w:rsid w:val="007C178B"/>
    <w:rsid w:val="007C1F45"/>
    <w:rsid w:val="007D38D5"/>
    <w:rsid w:val="007E469D"/>
    <w:rsid w:val="00820DA8"/>
    <w:rsid w:val="00843006"/>
    <w:rsid w:val="00845938"/>
    <w:rsid w:val="008474D2"/>
    <w:rsid w:val="008659CB"/>
    <w:rsid w:val="008741A6"/>
    <w:rsid w:val="00886527"/>
    <w:rsid w:val="008A6178"/>
    <w:rsid w:val="008C0131"/>
    <w:rsid w:val="008C4F58"/>
    <w:rsid w:val="008D5363"/>
    <w:rsid w:val="008D7F96"/>
    <w:rsid w:val="008E0147"/>
    <w:rsid w:val="008E4818"/>
    <w:rsid w:val="00915BCF"/>
    <w:rsid w:val="0091711B"/>
    <w:rsid w:val="0092610D"/>
    <w:rsid w:val="0092693C"/>
    <w:rsid w:val="00927AA9"/>
    <w:rsid w:val="00930591"/>
    <w:rsid w:val="00935036"/>
    <w:rsid w:val="00946205"/>
    <w:rsid w:val="00956188"/>
    <w:rsid w:val="00965DA6"/>
    <w:rsid w:val="009C0E3C"/>
    <w:rsid w:val="009C6650"/>
    <w:rsid w:val="009C7991"/>
    <w:rsid w:val="009E02AD"/>
    <w:rsid w:val="009F054D"/>
    <w:rsid w:val="00A05817"/>
    <w:rsid w:val="00A12008"/>
    <w:rsid w:val="00A138C0"/>
    <w:rsid w:val="00A20D9B"/>
    <w:rsid w:val="00A32E46"/>
    <w:rsid w:val="00A41C4F"/>
    <w:rsid w:val="00A53D5D"/>
    <w:rsid w:val="00A90730"/>
    <w:rsid w:val="00AA3516"/>
    <w:rsid w:val="00AA7413"/>
    <w:rsid w:val="00B21F5E"/>
    <w:rsid w:val="00B31779"/>
    <w:rsid w:val="00B4328B"/>
    <w:rsid w:val="00B63AAA"/>
    <w:rsid w:val="00B83FF3"/>
    <w:rsid w:val="00B87338"/>
    <w:rsid w:val="00B93B70"/>
    <w:rsid w:val="00B952E9"/>
    <w:rsid w:val="00BB3F75"/>
    <w:rsid w:val="00BB698C"/>
    <w:rsid w:val="00BE2D79"/>
    <w:rsid w:val="00BE7D42"/>
    <w:rsid w:val="00C0075D"/>
    <w:rsid w:val="00C30DE8"/>
    <w:rsid w:val="00C65F7C"/>
    <w:rsid w:val="00C70E76"/>
    <w:rsid w:val="00C721A6"/>
    <w:rsid w:val="00C86D35"/>
    <w:rsid w:val="00CA19F1"/>
    <w:rsid w:val="00CA5B3C"/>
    <w:rsid w:val="00CC1454"/>
    <w:rsid w:val="00CC3D67"/>
    <w:rsid w:val="00CD58EF"/>
    <w:rsid w:val="00CE1FA6"/>
    <w:rsid w:val="00CE7A0C"/>
    <w:rsid w:val="00D2264C"/>
    <w:rsid w:val="00D33172"/>
    <w:rsid w:val="00D42C4F"/>
    <w:rsid w:val="00D43E42"/>
    <w:rsid w:val="00D63300"/>
    <w:rsid w:val="00DA24FC"/>
    <w:rsid w:val="00DB3881"/>
    <w:rsid w:val="00DC3DD1"/>
    <w:rsid w:val="00DD2DBA"/>
    <w:rsid w:val="00DD6389"/>
    <w:rsid w:val="00E07741"/>
    <w:rsid w:val="00E503FC"/>
    <w:rsid w:val="00E542F2"/>
    <w:rsid w:val="00E61D5B"/>
    <w:rsid w:val="00E8051E"/>
    <w:rsid w:val="00E86143"/>
    <w:rsid w:val="00E87792"/>
    <w:rsid w:val="00EA2180"/>
    <w:rsid w:val="00ED42ED"/>
    <w:rsid w:val="00EE4DCD"/>
    <w:rsid w:val="00EF76A3"/>
    <w:rsid w:val="00F00DAD"/>
    <w:rsid w:val="00F06129"/>
    <w:rsid w:val="00F20C49"/>
    <w:rsid w:val="00F2655E"/>
    <w:rsid w:val="00F44EE3"/>
    <w:rsid w:val="00F466FC"/>
    <w:rsid w:val="00F54227"/>
    <w:rsid w:val="00FA2EB7"/>
    <w:rsid w:val="00FB1F5B"/>
    <w:rsid w:val="00FC71B8"/>
    <w:rsid w:val="00FE1263"/>
    <w:rsid w:val="00FF3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3B2"/>
    <w:pPr>
      <w:widowControl w:val="0"/>
      <w:jc w:val="both"/>
    </w:pPr>
    <w:rPr>
      <w:rFonts w:ascii="Calibri" w:eastAsia="宋体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6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kern w:val="0"/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163B2"/>
    <w:rPr>
      <w:rFonts w:cs="Times New Roman"/>
      <w:sz w:val="18"/>
    </w:rPr>
  </w:style>
  <w:style w:type="paragraph" w:styleId="Footer">
    <w:name w:val="footer"/>
    <w:basedOn w:val="Normal"/>
    <w:link w:val="FooterChar"/>
    <w:uiPriority w:val="99"/>
    <w:rsid w:val="005163B2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kern w:val="0"/>
      <w:sz w:val="18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163B2"/>
    <w:rPr>
      <w:rFonts w:cs="Times New Roman"/>
      <w:sz w:val="18"/>
    </w:rPr>
  </w:style>
  <w:style w:type="table" w:styleId="TableGrid">
    <w:name w:val="Table Grid"/>
    <w:basedOn w:val="TableNormal"/>
    <w:uiPriority w:val="99"/>
    <w:rsid w:val="00CC3D6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D7F96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610A7B"/>
    <w:rPr>
      <w:rFonts w:cs="Times New Roman"/>
      <w:sz w:val="21"/>
    </w:rPr>
  </w:style>
  <w:style w:type="paragraph" w:styleId="CommentText">
    <w:name w:val="annotation text"/>
    <w:basedOn w:val="Normal"/>
    <w:link w:val="CommentTextChar"/>
    <w:uiPriority w:val="99"/>
    <w:semiHidden/>
    <w:rsid w:val="00610A7B"/>
    <w:pPr>
      <w:jc w:val="left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10A7B"/>
    <w:rPr>
      <w:rFonts w:ascii="Calibri" w:eastAsia="宋体" w:hAnsi="Calibri" w:cs="Times New Roman"/>
      <w:kern w:val="2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0A7B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10A7B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610A7B"/>
    <w:rPr>
      <w:sz w:val="18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0A7B"/>
    <w:rPr>
      <w:rFonts w:ascii="Calibri" w:eastAsia="宋体" w:hAnsi="Calibri" w:cs="Times New Roman"/>
      <w:kern w:val="2"/>
      <w:sz w:val="18"/>
    </w:rPr>
  </w:style>
  <w:style w:type="character" w:styleId="LineNumber">
    <w:name w:val="line number"/>
    <w:basedOn w:val="DefaultParagraphFont"/>
    <w:uiPriority w:val="99"/>
    <w:rsid w:val="00F00DA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6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9</Pages>
  <Words>335</Words>
  <Characters>1912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未定义</cp:lastModifiedBy>
  <cp:revision>61</cp:revision>
  <dcterms:created xsi:type="dcterms:W3CDTF">2021-01-05T01:24:00Z</dcterms:created>
  <dcterms:modified xsi:type="dcterms:W3CDTF">2023-07-13T08:27:00Z</dcterms:modified>
</cp:coreProperties>
</file>