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CD2F6" w14:textId="57546F7E" w:rsidR="00F97B64" w:rsidRDefault="00F97B64" w:rsidP="00F97B64">
      <w:pPr>
        <w:spacing w:line="276" w:lineRule="auto"/>
        <w:rPr>
          <w:rFonts w:ascii="Times New Roman" w:hAnsi="Times New Roman" w:cs="Times New Roman"/>
          <w:b/>
          <w:bCs/>
          <w:sz w:val="24"/>
          <w:szCs w:val="24"/>
        </w:rPr>
      </w:pPr>
      <w:r w:rsidRPr="001E1408">
        <w:rPr>
          <w:rFonts w:ascii="Times New Roman" w:hAnsi="Times New Roman" w:cs="Times New Roman"/>
          <w:b/>
          <w:bCs/>
          <w:sz w:val="24"/>
          <w:szCs w:val="24"/>
        </w:rPr>
        <w:t xml:space="preserve">Supplementary </w:t>
      </w:r>
      <w:r>
        <w:rPr>
          <w:rFonts w:ascii="Times New Roman" w:hAnsi="Times New Roman" w:cs="Times New Roman"/>
          <w:b/>
          <w:bCs/>
          <w:sz w:val="24"/>
          <w:szCs w:val="24"/>
        </w:rPr>
        <w:t>Methods</w:t>
      </w:r>
    </w:p>
    <w:p w14:paraId="5D461162" w14:textId="1163BCC0" w:rsidR="00E16761" w:rsidRDefault="00E16761" w:rsidP="00F97B64">
      <w:pPr>
        <w:spacing w:line="276" w:lineRule="auto"/>
        <w:rPr>
          <w:rFonts w:ascii="Times New Roman" w:hAnsi="Times New Roman" w:cs="Times New Roman"/>
          <w:b/>
          <w:bCs/>
          <w:sz w:val="24"/>
          <w:szCs w:val="24"/>
        </w:rPr>
      </w:pPr>
    </w:p>
    <w:p w14:paraId="785E2DCC" w14:textId="0A7EAF7A" w:rsidR="00F42D62" w:rsidRDefault="00E16761" w:rsidP="00E16761">
      <w:pPr>
        <w:spacing w:line="480" w:lineRule="auto"/>
        <w:rPr>
          <w:rFonts w:ascii="Times New Roman" w:hAnsi="Times New Roman" w:cs="Times New Roman"/>
          <w:color w:val="000000"/>
          <w:kern w:val="0"/>
          <w:sz w:val="24"/>
          <w:szCs w:val="24"/>
        </w:rPr>
      </w:pPr>
      <w:r w:rsidRPr="00144C1E">
        <w:rPr>
          <w:rFonts w:ascii="Times New Roman" w:hAnsi="Times New Roman"/>
          <w:b/>
          <w:bCs/>
          <w:sz w:val="24"/>
          <w:szCs w:val="24"/>
        </w:rPr>
        <w:t>OA induction</w:t>
      </w:r>
      <w:r w:rsidRPr="00144C1E">
        <w:rPr>
          <w:rFonts w:ascii="AdvOT863180fb" w:hAnsi="AdvOT863180fb" w:cs="AdvOT863180fb"/>
          <w:b/>
          <w:bCs/>
          <w:color w:val="000000"/>
          <w:kern w:val="0"/>
          <w:sz w:val="16"/>
          <w:szCs w:val="16"/>
        </w:rPr>
        <w:t>.</w:t>
      </w:r>
      <w:r>
        <w:rPr>
          <w:rFonts w:ascii="AdvOT863180fb" w:hAnsi="AdvOT863180fb" w:cs="AdvOT863180fb"/>
          <w:b/>
          <w:bCs/>
          <w:color w:val="000000"/>
          <w:kern w:val="0"/>
          <w:sz w:val="16"/>
          <w:szCs w:val="16"/>
        </w:rPr>
        <w:t xml:space="preserve"> </w:t>
      </w:r>
      <w:r>
        <w:rPr>
          <w:rFonts w:ascii="AdvOT863180fb" w:hAnsi="AdvOT863180fb" w:cs="AdvOT863180fb"/>
          <w:color w:val="000000"/>
          <w:kern w:val="0"/>
          <w:sz w:val="16"/>
          <w:szCs w:val="16"/>
        </w:rPr>
        <w:t xml:space="preserve"> </w:t>
      </w:r>
      <w:r w:rsidRPr="00B64A52">
        <w:rPr>
          <w:rFonts w:ascii="Times New Roman" w:hAnsi="Times New Roman" w:cs="Times New Roman"/>
          <w:color w:val="000000"/>
          <w:kern w:val="0"/>
          <w:sz w:val="24"/>
          <w:szCs w:val="24"/>
        </w:rPr>
        <w:t>DMM surgery of the right knee was performed in 10-week</w:t>
      </w:r>
      <w:r>
        <w:rPr>
          <w:rFonts w:ascii="Times New Roman" w:hAnsi="Times New Roman" w:cs="Times New Roman"/>
          <w:color w:val="000000"/>
          <w:kern w:val="0"/>
          <w:sz w:val="24"/>
          <w:szCs w:val="24"/>
        </w:rPr>
        <w:t>-</w:t>
      </w:r>
      <w:r w:rsidRPr="00B64A52">
        <w:rPr>
          <w:rFonts w:ascii="Times New Roman" w:hAnsi="Times New Roman" w:cs="Times New Roman"/>
          <w:color w:val="000000"/>
          <w:kern w:val="0"/>
          <w:sz w:val="24"/>
          <w:szCs w:val="24"/>
        </w:rPr>
        <w:t xml:space="preserve"> old male</w:t>
      </w:r>
      <w:r>
        <w:rPr>
          <w:rFonts w:ascii="Times New Roman" w:hAnsi="Times New Roman" w:cs="Times New Roman"/>
          <w:color w:val="000000"/>
          <w:kern w:val="0"/>
          <w:sz w:val="24"/>
          <w:szCs w:val="24"/>
        </w:rPr>
        <w:t xml:space="preserve"> </w:t>
      </w:r>
      <w:r w:rsidRPr="00B64A52">
        <w:rPr>
          <w:rFonts w:ascii="Times New Roman" w:hAnsi="Times New Roman" w:cs="Times New Roman"/>
          <w:color w:val="000000"/>
          <w:kern w:val="0"/>
          <w:sz w:val="24"/>
          <w:szCs w:val="24"/>
        </w:rPr>
        <w:t>C57BL/6</w:t>
      </w:r>
      <w:r>
        <w:rPr>
          <w:rFonts w:ascii="Times New Roman" w:hAnsi="Times New Roman" w:cs="Times New Roman"/>
          <w:color w:val="000000"/>
          <w:kern w:val="0"/>
          <w:sz w:val="24"/>
          <w:szCs w:val="24"/>
        </w:rPr>
        <w:t xml:space="preserve"> or </w:t>
      </w:r>
      <w:proofErr w:type="spellStart"/>
      <w:r>
        <w:rPr>
          <w:rFonts w:ascii="Times New Roman" w:hAnsi="Times New Roman" w:cs="Times New Roman"/>
          <w:color w:val="000000"/>
          <w:kern w:val="0"/>
          <w:sz w:val="24"/>
          <w:szCs w:val="24"/>
        </w:rPr>
        <w:t>Mstn</w:t>
      </w:r>
      <w:proofErr w:type="spellEnd"/>
      <w:r>
        <w:rPr>
          <w:rFonts w:ascii="Times New Roman" w:hAnsi="Times New Roman" w:cs="Times New Roman"/>
          <w:color w:val="000000"/>
          <w:kern w:val="0"/>
          <w:sz w:val="24"/>
          <w:szCs w:val="24"/>
        </w:rPr>
        <w:t xml:space="preserve"> KO mice</w:t>
      </w:r>
      <w:r w:rsidRPr="00957677">
        <w:rPr>
          <w:rFonts w:ascii="Times New Roman" w:hAnsi="Times New Roman" w:cs="Times New Roman"/>
          <w:color w:val="000000"/>
          <w:kern w:val="0"/>
          <w:sz w:val="24"/>
          <w:szCs w:val="24"/>
          <w:vertAlign w:val="superscript"/>
        </w:rPr>
        <w:fldChar w:fldCharType="begin"/>
      </w:r>
      <w:r w:rsidRPr="00957677">
        <w:rPr>
          <w:rFonts w:ascii="Times New Roman" w:hAnsi="Times New Roman" w:cs="Times New Roman"/>
          <w:color w:val="000000"/>
          <w:kern w:val="0"/>
          <w:sz w:val="24"/>
          <w:szCs w:val="24"/>
          <w:vertAlign w:val="superscript"/>
        </w:rPr>
        <w:instrText xml:space="preserve"> ADDIN EN.CITE &lt;EndNote&gt;&lt;Cite&gt;&lt;Author&gt;Glasson&lt;/Author&gt;&lt;Year&gt;2007&lt;/Year&gt;&lt;RecNum&gt;91&lt;/RecNum&gt;&lt;DisplayText&gt;&lt;style face="superscript"&gt;1&lt;/style&gt;&lt;/DisplayText&gt;&lt;record&gt;&lt;rec-number&gt;91&lt;/rec-number&gt;&lt;foreign-keys&gt;&lt;key app="EN" db-id="apadfaxpateedne5tx75s5p7dxaaz9aa2etz" timestamp="1678847948"&gt;91&lt;/key&gt;&lt;/foreign-keys&gt;&lt;ref-type name="Journal Article"&gt;17&lt;/ref-type&gt;&lt;contributors&gt;&lt;authors&gt;&lt;author&gt;Glasson, S. S.&lt;/author&gt;&lt;author&gt;Blanchet, T. J.&lt;/author&gt;&lt;author&gt;Morris, E. A.&lt;/author&gt;&lt;/authors&gt;&lt;/contributors&gt;&lt;auth-address&gt;Wyeth Research, Women&amp;apos;s Health and Musculoskeletal Biology, 200 CambridgePark Drive, Cambridge, MA 02140, USA. sglasson@wyeth.com&lt;/auth-address&gt;&lt;titles&gt;&lt;title&gt;The surgical destabilization of the medial meniscus (DMM) model of osteoarthritis in the 129/SvEv mouse&lt;/title&gt;&lt;secondary-title&gt;Osteoarthritis Cartilage&lt;/secondary-title&gt;&lt;/titles&gt;&lt;periodical&gt;&lt;full-title&gt;Osteoarthritis Cartilage&lt;/full-title&gt;&lt;/periodical&gt;&lt;pages&gt;1061-9&lt;/pages&gt;&lt;volume&gt;15&lt;/volume&gt;&lt;number&gt;9&lt;/number&gt;&lt;keywords&gt;&lt;keyword&gt;Animals&lt;/keyword&gt;&lt;keyword&gt;Anterior Cruciate Ligament/*surgery&lt;/keyword&gt;&lt;keyword&gt;*Disease Models, Animal&lt;/keyword&gt;&lt;keyword&gt;Disease Progression&lt;/keyword&gt;&lt;keyword&gt;Feasibility Studies&lt;/keyword&gt;&lt;keyword&gt;Menisci, Tibial/pathology/*surgery&lt;/keyword&gt;&lt;keyword&gt;Mice&lt;/keyword&gt;&lt;keyword&gt;*Mice, Mutant Strains&lt;/keyword&gt;&lt;keyword&gt;Osteoarthritis/*physiopathology&lt;/keyword&gt;&lt;/keywords&gt;&lt;dates&gt;&lt;year&gt;2007&lt;/year&gt;&lt;pub-dates&gt;&lt;date&gt;Sep&lt;/date&gt;&lt;/pub-dates&gt;&lt;/dates&gt;&lt;isbn&gt;1063-4584 (Print)&amp;#xD;1063-4584 (Linking)&lt;/isbn&gt;&lt;accession-num&gt;17470400&lt;/accession-num&gt;&lt;urls&gt;&lt;related-urls&gt;&lt;url&gt;http://www.ncbi.nlm.nih.gov/pubmed/17470400&lt;/url&gt;&lt;/related-urls&gt;&lt;/urls&gt;&lt;electronic-resource-num&gt;10.1016/j.joca.2007.03.006&lt;/electronic-resource-num&gt;&lt;/record&gt;&lt;/Cite&gt;&lt;/EndNote&gt;</w:instrText>
      </w:r>
      <w:r w:rsidRPr="00957677">
        <w:rPr>
          <w:rFonts w:ascii="Times New Roman" w:hAnsi="Times New Roman" w:cs="Times New Roman"/>
          <w:color w:val="000000"/>
          <w:kern w:val="0"/>
          <w:sz w:val="24"/>
          <w:szCs w:val="24"/>
          <w:vertAlign w:val="superscript"/>
        </w:rPr>
        <w:fldChar w:fldCharType="separate"/>
      </w:r>
      <w:r w:rsidRPr="00957677">
        <w:rPr>
          <w:rFonts w:ascii="Times New Roman" w:hAnsi="Times New Roman" w:cs="Times New Roman"/>
          <w:noProof/>
          <w:color w:val="000000"/>
          <w:kern w:val="0"/>
          <w:sz w:val="24"/>
          <w:szCs w:val="24"/>
          <w:vertAlign w:val="superscript"/>
        </w:rPr>
        <w:t>1</w:t>
      </w:r>
      <w:r w:rsidRPr="00957677">
        <w:rPr>
          <w:rFonts w:ascii="Times New Roman" w:hAnsi="Times New Roman" w:cs="Times New Roman"/>
          <w:color w:val="000000"/>
          <w:kern w:val="0"/>
          <w:sz w:val="24"/>
          <w:szCs w:val="24"/>
          <w:vertAlign w:val="superscript"/>
        </w:rPr>
        <w:fldChar w:fldCharType="end"/>
      </w:r>
      <w:r>
        <w:rPr>
          <w:rFonts w:ascii="Times New Roman" w:hAnsi="Times New Roman" w:cs="Times New Roman"/>
          <w:color w:val="000000"/>
          <w:kern w:val="0"/>
          <w:sz w:val="24"/>
          <w:szCs w:val="24"/>
        </w:rPr>
        <w:t xml:space="preserve">. </w:t>
      </w:r>
      <w:r w:rsidRPr="00B64A52">
        <w:rPr>
          <w:rFonts w:ascii="Times New Roman" w:hAnsi="Times New Roman" w:cs="Times New Roman"/>
          <w:color w:val="000000"/>
          <w:kern w:val="0"/>
          <w:sz w:val="24"/>
          <w:szCs w:val="24"/>
        </w:rPr>
        <w:t>Brie</w:t>
      </w:r>
      <w:r w:rsidRPr="00B64A52">
        <w:rPr>
          <w:rFonts w:ascii="Times New Roman" w:eastAsia="AdvOT863180fb+fb" w:hAnsi="Times New Roman" w:cs="Times New Roman"/>
          <w:color w:val="000000"/>
          <w:kern w:val="0"/>
          <w:sz w:val="24"/>
          <w:szCs w:val="24"/>
        </w:rPr>
        <w:t>fl</w:t>
      </w:r>
      <w:r w:rsidRPr="00B64A52">
        <w:rPr>
          <w:rFonts w:ascii="Times New Roman" w:hAnsi="Times New Roman" w:cs="Times New Roman"/>
          <w:color w:val="000000"/>
          <w:kern w:val="0"/>
          <w:sz w:val="24"/>
          <w:szCs w:val="24"/>
        </w:rPr>
        <w:t xml:space="preserve">y, </w:t>
      </w:r>
      <w:r w:rsidRPr="00CD1B69">
        <w:rPr>
          <w:rFonts w:ascii="Times New Roman" w:hAnsi="Times New Roman"/>
          <w:sz w:val="24"/>
          <w:szCs w:val="24"/>
        </w:rPr>
        <w:t xml:space="preserve">local anesthetic solution </w:t>
      </w:r>
      <w:r>
        <w:rPr>
          <w:rFonts w:ascii="Times New Roman" w:hAnsi="Times New Roman"/>
          <w:sz w:val="24"/>
          <w:szCs w:val="24"/>
        </w:rPr>
        <w:t xml:space="preserve">was prepared as follows. </w:t>
      </w:r>
      <w:proofErr w:type="spellStart"/>
      <w:r>
        <w:rPr>
          <w:rFonts w:ascii="Times New Roman" w:hAnsi="Times New Roman"/>
          <w:sz w:val="24"/>
          <w:szCs w:val="24"/>
        </w:rPr>
        <w:t>Zoletil</w:t>
      </w:r>
      <w:proofErr w:type="spellEnd"/>
      <w:r>
        <w:rPr>
          <w:rFonts w:ascii="Times New Roman" w:hAnsi="Times New Roman"/>
          <w:sz w:val="24"/>
          <w:szCs w:val="24"/>
        </w:rPr>
        <w:t xml:space="preserve"> 50 </w:t>
      </w:r>
      <w:r w:rsidRPr="00144C1E">
        <w:rPr>
          <w:rFonts w:ascii="Times New Roman" w:hAnsi="Times New Roman" w:cs="Times New Roman"/>
          <w:sz w:val="24"/>
          <w:szCs w:val="24"/>
        </w:rPr>
        <w:t>(</w:t>
      </w:r>
      <w:r w:rsidRPr="00144C1E">
        <w:rPr>
          <w:rFonts w:ascii="Times New Roman" w:hAnsi="Times New Roman" w:cs="Times New Roman"/>
          <w:kern w:val="0"/>
          <w:sz w:val="24"/>
          <w:szCs w:val="24"/>
        </w:rPr>
        <w:t>a mixture of 1:1 tiletamine/zolazepam)</w:t>
      </w:r>
      <w:r>
        <w:rPr>
          <w:rFonts w:ascii="Times New Roman" w:hAnsi="Times New Roman"/>
          <w:sz w:val="24"/>
          <w:szCs w:val="24"/>
        </w:rPr>
        <w:t xml:space="preserve"> powder was reconstructed at a concentration of 50 mg/mL by addition of 5 mL of autoclaved water and the stock mixture was diluted with </w:t>
      </w:r>
      <w:proofErr w:type="spellStart"/>
      <w:r>
        <w:rPr>
          <w:rFonts w:ascii="Times New Roman" w:hAnsi="Times New Roman"/>
          <w:sz w:val="24"/>
          <w:szCs w:val="24"/>
        </w:rPr>
        <w:t>Rompun</w:t>
      </w:r>
      <w:proofErr w:type="spellEnd"/>
      <w:r>
        <w:rPr>
          <w:rFonts w:ascii="Times New Roman" w:hAnsi="Times New Roman"/>
          <w:sz w:val="24"/>
          <w:szCs w:val="24"/>
        </w:rPr>
        <w:t xml:space="preserve"> (xylazine </w:t>
      </w:r>
      <w:proofErr w:type="spellStart"/>
      <w:r>
        <w:rPr>
          <w:rFonts w:ascii="Times New Roman" w:hAnsi="Times New Roman"/>
          <w:sz w:val="24"/>
          <w:szCs w:val="24"/>
        </w:rPr>
        <w:t>hydrochlorid</w:t>
      </w:r>
      <w:proofErr w:type="spellEnd"/>
      <w:r>
        <w:rPr>
          <w:rFonts w:ascii="Times New Roman" w:hAnsi="Times New Roman"/>
          <w:sz w:val="24"/>
          <w:szCs w:val="24"/>
        </w:rPr>
        <w:t xml:space="preserve">, 23.32 mg/mL) and PBS pH 7.4 at 1:4:10 ratios. Mice were anaesthetized by intraperitoneal injection of an anesthetic solution (120 </w:t>
      </w:r>
      <w:proofErr w:type="spellStart"/>
      <w:r>
        <w:rPr>
          <w:rFonts w:ascii="Times New Roman" w:hAnsi="Times New Roman" w:cs="Times New Roman"/>
          <w:sz w:val="24"/>
          <w:szCs w:val="24"/>
        </w:rPr>
        <w:t>μ</w:t>
      </w:r>
      <w:r>
        <w:rPr>
          <w:rFonts w:ascii="Times New Roman" w:hAnsi="Times New Roman"/>
          <w:sz w:val="24"/>
          <w:szCs w:val="24"/>
        </w:rPr>
        <w:t>l</w:t>
      </w:r>
      <w:proofErr w:type="spellEnd"/>
      <w:r w:rsidR="000D507B">
        <w:rPr>
          <w:rFonts w:ascii="Times New Roman" w:hAnsi="Times New Roman"/>
          <w:sz w:val="24"/>
          <w:szCs w:val="24"/>
        </w:rPr>
        <w:t xml:space="preserve"> per mouse</w:t>
      </w:r>
      <w:r>
        <w:rPr>
          <w:rFonts w:ascii="Times New Roman" w:hAnsi="Times New Roman"/>
          <w:sz w:val="24"/>
          <w:szCs w:val="24"/>
        </w:rPr>
        <w:t>) subjected to surgery under a dissection microscope</w:t>
      </w:r>
      <w:r w:rsidR="000D507B">
        <w:rPr>
          <w:rFonts w:ascii="Times New Roman" w:hAnsi="Times New Roman"/>
          <w:sz w:val="24"/>
          <w:szCs w:val="24"/>
        </w:rPr>
        <w:t xml:space="preserve">. </w:t>
      </w:r>
      <w:r w:rsidRPr="00B64A52">
        <w:rPr>
          <w:rFonts w:ascii="Times New Roman" w:hAnsi="Times New Roman" w:cs="Times New Roman"/>
          <w:color w:val="000000"/>
          <w:kern w:val="0"/>
          <w:sz w:val="24"/>
          <w:szCs w:val="24"/>
        </w:rPr>
        <w:t>The joint capsule medial to the</w:t>
      </w:r>
      <w:r>
        <w:rPr>
          <w:rFonts w:ascii="Times New Roman" w:hAnsi="Times New Roman" w:cs="Times New Roman"/>
          <w:color w:val="000000"/>
          <w:kern w:val="0"/>
          <w:sz w:val="24"/>
          <w:szCs w:val="24"/>
        </w:rPr>
        <w:t xml:space="preserve"> </w:t>
      </w:r>
      <w:r w:rsidRPr="00B64A52">
        <w:rPr>
          <w:rFonts w:ascii="Times New Roman" w:hAnsi="Times New Roman" w:cs="Times New Roman"/>
          <w:color w:val="000000"/>
          <w:kern w:val="0"/>
          <w:sz w:val="24"/>
          <w:szCs w:val="24"/>
        </w:rPr>
        <w:t xml:space="preserve">patellar tendon was then incised with scissors, and the cranial </w:t>
      </w:r>
      <w:proofErr w:type="spellStart"/>
      <w:r w:rsidRPr="00B64A52">
        <w:rPr>
          <w:rFonts w:ascii="Times New Roman" w:hAnsi="Times New Roman" w:cs="Times New Roman"/>
          <w:color w:val="000000"/>
          <w:kern w:val="0"/>
          <w:sz w:val="24"/>
          <w:szCs w:val="24"/>
        </w:rPr>
        <w:t>meniscotibial</w:t>
      </w:r>
      <w:proofErr w:type="spellEnd"/>
      <w:r w:rsidRPr="00B64A52">
        <w:rPr>
          <w:rFonts w:ascii="Times New Roman" w:hAnsi="Times New Roman" w:cs="Times New Roman"/>
          <w:color w:val="000000"/>
          <w:kern w:val="0"/>
          <w:sz w:val="24"/>
          <w:szCs w:val="24"/>
        </w:rPr>
        <w:t xml:space="preserve"> ligament of the medial meniscus was transected. For sham surgery, the cranial </w:t>
      </w:r>
      <w:proofErr w:type="spellStart"/>
      <w:r w:rsidRPr="00B64A52">
        <w:rPr>
          <w:rFonts w:ascii="Times New Roman" w:hAnsi="Times New Roman" w:cs="Times New Roman"/>
          <w:color w:val="000000"/>
          <w:kern w:val="0"/>
          <w:sz w:val="24"/>
          <w:szCs w:val="24"/>
        </w:rPr>
        <w:t>meniscotibial</w:t>
      </w:r>
      <w:proofErr w:type="spellEnd"/>
      <w:r w:rsidRPr="00B64A52">
        <w:rPr>
          <w:rFonts w:ascii="Times New Roman" w:hAnsi="Times New Roman" w:cs="Times New Roman"/>
          <w:color w:val="000000"/>
          <w:kern w:val="0"/>
          <w:sz w:val="24"/>
          <w:szCs w:val="24"/>
        </w:rPr>
        <w:t xml:space="preserve"> ligament was exposed but the ligament was left intact. The joint capsule and skin were closed using 6-0 blue nylon surgical sutures. Mice were sacri</w:t>
      </w:r>
      <w:r w:rsidRPr="00B64A52">
        <w:rPr>
          <w:rFonts w:ascii="Times New Roman" w:eastAsia="AdvOT863180fb+fb" w:hAnsi="Times New Roman" w:cs="Times New Roman"/>
          <w:color w:val="000000"/>
          <w:kern w:val="0"/>
          <w:sz w:val="24"/>
          <w:szCs w:val="24"/>
        </w:rPr>
        <w:t>fi</w:t>
      </w:r>
      <w:r w:rsidRPr="00B64A52">
        <w:rPr>
          <w:rFonts w:ascii="Times New Roman" w:hAnsi="Times New Roman" w:cs="Times New Roman"/>
          <w:color w:val="000000"/>
          <w:kern w:val="0"/>
          <w:sz w:val="24"/>
          <w:szCs w:val="24"/>
        </w:rPr>
        <w:t xml:space="preserve">ced at </w:t>
      </w:r>
      <w:r>
        <w:rPr>
          <w:rFonts w:ascii="Times New Roman" w:hAnsi="Times New Roman" w:cs="Times New Roman"/>
          <w:color w:val="000000"/>
          <w:kern w:val="0"/>
          <w:sz w:val="24"/>
          <w:szCs w:val="24"/>
        </w:rPr>
        <w:t>12 weeks</w:t>
      </w:r>
      <w:r w:rsidRPr="00B64A52">
        <w:rPr>
          <w:rFonts w:ascii="Times New Roman" w:hAnsi="Times New Roman" w:cs="Times New Roman"/>
          <w:color w:val="000000"/>
          <w:kern w:val="0"/>
          <w:sz w:val="24"/>
          <w:szCs w:val="24"/>
        </w:rPr>
        <w:t xml:space="preserve"> after surgery</w:t>
      </w:r>
      <w:r>
        <w:rPr>
          <w:rFonts w:ascii="Times New Roman" w:hAnsi="Times New Roman" w:cs="Times New Roman"/>
          <w:color w:val="000000"/>
          <w:kern w:val="0"/>
          <w:sz w:val="24"/>
          <w:szCs w:val="24"/>
        </w:rPr>
        <w:t>.</w:t>
      </w:r>
      <w:r w:rsidRPr="00B64A52">
        <w:rPr>
          <w:rFonts w:ascii="Times New Roman" w:hAnsi="Times New Roman" w:cs="Times New Roman"/>
          <w:color w:val="000000"/>
          <w:kern w:val="0"/>
          <w:sz w:val="24"/>
          <w:szCs w:val="24"/>
        </w:rPr>
        <w:t xml:space="preserve"> </w:t>
      </w:r>
      <w:r>
        <w:rPr>
          <w:rFonts w:ascii="Times New Roman" w:hAnsi="Times New Roman" w:cs="Times New Roman"/>
          <w:color w:val="000000"/>
          <w:kern w:val="0"/>
          <w:sz w:val="24"/>
          <w:szCs w:val="24"/>
        </w:rPr>
        <w:t xml:space="preserve"> </w:t>
      </w:r>
    </w:p>
    <w:p w14:paraId="5A8B438B" w14:textId="118AC01B" w:rsidR="00065C1D" w:rsidRPr="002B4281" w:rsidRDefault="00065C1D" w:rsidP="00065C1D">
      <w:pPr>
        <w:wordWrap/>
        <w:spacing w:line="480" w:lineRule="auto"/>
        <w:ind w:right="26"/>
        <w:rPr>
          <w:rFonts w:ascii="Times New Roman" w:hAnsi="Times New Roman" w:cs="Times New Roman"/>
          <w:b/>
          <w:bCs/>
          <w:sz w:val="24"/>
          <w:szCs w:val="24"/>
        </w:rPr>
      </w:pPr>
      <w:r w:rsidRPr="002B4281">
        <w:rPr>
          <w:rFonts w:ascii="Times New Roman" w:eastAsiaTheme="majorHAnsi" w:hAnsi="Times New Roman" w:cs="Times New Roman" w:hint="eastAsia"/>
          <w:b/>
          <w:sz w:val="24"/>
          <w:szCs w:val="24"/>
        </w:rPr>
        <w:t xml:space="preserve">Histologic evaluation using the </w:t>
      </w:r>
      <w:r w:rsidRPr="002B4281">
        <w:rPr>
          <w:rFonts w:ascii="Times New Roman" w:eastAsiaTheme="majorEastAsia" w:hAnsi="Times New Roman" w:cs="Times New Roman" w:hint="eastAsia"/>
          <w:b/>
          <w:sz w:val="24"/>
          <w:szCs w:val="24"/>
          <w:shd w:val="clear" w:color="auto" w:fill="FFFFFF"/>
        </w:rPr>
        <w:t xml:space="preserve">Osteoarthritis Research Society </w:t>
      </w:r>
      <w:r w:rsidRPr="002B4281">
        <w:rPr>
          <w:rFonts w:ascii="Times New Roman" w:eastAsiaTheme="majorEastAsia" w:hAnsi="Times New Roman" w:cs="Times New Roman"/>
          <w:b/>
          <w:sz w:val="24"/>
          <w:szCs w:val="24"/>
          <w:shd w:val="clear" w:color="auto" w:fill="FFFFFF"/>
        </w:rPr>
        <w:t xml:space="preserve">International (OARSI) </w:t>
      </w:r>
      <w:r w:rsidRPr="002B4281">
        <w:rPr>
          <w:rFonts w:ascii="Times New Roman" w:eastAsiaTheme="majorHAnsi" w:hAnsi="Times New Roman" w:cs="Times New Roman"/>
          <w:b/>
          <w:sz w:val="24"/>
          <w:szCs w:val="24"/>
        </w:rPr>
        <w:t>scoring system</w:t>
      </w:r>
      <w:r>
        <w:rPr>
          <w:rFonts w:ascii="Times New Roman" w:eastAsiaTheme="majorHAnsi" w:hAnsi="Times New Roman" w:cs="Times New Roman"/>
          <w:b/>
          <w:sz w:val="24"/>
          <w:szCs w:val="24"/>
        </w:rPr>
        <w:t xml:space="preserve">. </w:t>
      </w:r>
      <w:r w:rsidRPr="002B4281">
        <w:rPr>
          <w:rFonts w:ascii="Times New Roman" w:eastAsiaTheme="majorHAnsi" w:hAnsi="Times New Roman" w:cs="Times New Roman" w:hint="eastAsia"/>
          <w:sz w:val="24"/>
          <w:szCs w:val="24"/>
        </w:rPr>
        <w:t>To evaluate the extent of articular cartilage degeneration,</w:t>
      </w:r>
      <w:r w:rsidR="00AC1FC9">
        <w:rPr>
          <w:rFonts w:ascii="Times New Roman" w:eastAsiaTheme="majorHAnsi" w:hAnsi="Times New Roman" w:cs="Times New Roman"/>
          <w:sz w:val="24"/>
          <w:szCs w:val="24"/>
        </w:rPr>
        <w:t xml:space="preserve"> a series of </w:t>
      </w:r>
      <w:r w:rsidRPr="002B4281">
        <w:rPr>
          <w:rFonts w:ascii="Times New Roman" w:hAnsi="Times New Roman" w:hint="eastAsia"/>
          <w:sz w:val="24"/>
          <w:szCs w:val="24"/>
        </w:rPr>
        <w:t xml:space="preserve">5 </w:t>
      </w:r>
      <w:r w:rsidRPr="002B4281">
        <w:rPr>
          <w:rFonts w:ascii="Times New Roman" w:hAnsi="Times New Roman" w:cs="Times New Roman"/>
          <w:sz w:val="24"/>
          <w:szCs w:val="24"/>
        </w:rPr>
        <w:t>µm</w:t>
      </w:r>
      <w:r w:rsidRPr="002B4281">
        <w:rPr>
          <w:rFonts w:ascii="Times New Roman" w:hAnsi="Times New Roman" w:cs="Times New Roman" w:hint="eastAsia"/>
          <w:sz w:val="24"/>
          <w:szCs w:val="24"/>
        </w:rPr>
        <w:t>-</w:t>
      </w:r>
      <w:r w:rsidRPr="002B4281">
        <w:rPr>
          <w:rFonts w:ascii="Times New Roman" w:hAnsi="Times New Roman" w:cs="Times New Roman"/>
          <w:sz w:val="24"/>
          <w:szCs w:val="24"/>
        </w:rPr>
        <w:t>thick</w:t>
      </w:r>
      <w:r w:rsidR="00AC1FC9">
        <w:rPr>
          <w:rFonts w:ascii="Times New Roman" w:hAnsi="Times New Roman" w:cs="Times New Roman"/>
          <w:sz w:val="24"/>
          <w:szCs w:val="24"/>
        </w:rPr>
        <w:t xml:space="preserve"> 3 sections taken at 200 </w:t>
      </w:r>
      <w:proofErr w:type="spellStart"/>
      <w:r w:rsidR="00AC1FC9">
        <w:rPr>
          <w:rFonts w:ascii="Times New Roman" w:hAnsi="Times New Roman" w:cs="Times New Roman"/>
          <w:sz w:val="24"/>
          <w:szCs w:val="24"/>
        </w:rPr>
        <w:t>μm</w:t>
      </w:r>
      <w:proofErr w:type="spellEnd"/>
      <w:r w:rsidR="00AC1FC9">
        <w:rPr>
          <w:rFonts w:ascii="Times New Roman" w:hAnsi="Times New Roman" w:cs="Times New Roman"/>
          <w:sz w:val="24"/>
          <w:szCs w:val="24"/>
        </w:rPr>
        <w:t xml:space="preserve"> intervals in the coronal plane</w:t>
      </w:r>
      <w:r w:rsidRPr="002B4281">
        <w:rPr>
          <w:rFonts w:ascii="Times New Roman" w:hAnsi="Times New Roman" w:cs="Times New Roman" w:hint="eastAsia"/>
          <w:sz w:val="24"/>
          <w:szCs w:val="24"/>
        </w:rPr>
        <w:t xml:space="preserve"> were stained with Safranin</w:t>
      </w:r>
      <w:r w:rsidR="00AA2290">
        <w:rPr>
          <w:rFonts w:ascii="Times New Roman" w:hAnsi="Times New Roman" w:cs="Times New Roman"/>
          <w:sz w:val="24"/>
          <w:szCs w:val="24"/>
        </w:rPr>
        <w:t>-</w:t>
      </w:r>
      <w:r w:rsidRPr="002B4281">
        <w:rPr>
          <w:rFonts w:ascii="Times New Roman" w:hAnsi="Times New Roman" w:cs="Times New Roman" w:hint="eastAsia"/>
          <w:sz w:val="24"/>
          <w:szCs w:val="24"/>
        </w:rPr>
        <w:t>O (0.1%) and fast green</w:t>
      </w:r>
      <w:r w:rsidR="001267FE">
        <w:rPr>
          <w:rFonts w:ascii="Times New Roman" w:hAnsi="Times New Roman" w:cs="Times New Roman"/>
          <w:sz w:val="24"/>
          <w:szCs w:val="24"/>
        </w:rPr>
        <w:t xml:space="preserve">, </w:t>
      </w:r>
      <w:r w:rsidR="001267FE" w:rsidRPr="00D5423E">
        <w:rPr>
          <w:rFonts w:ascii="Times New Roman" w:hAnsi="Times New Roman" w:cs="Times New Roman"/>
          <w:sz w:val="24"/>
          <w:szCs w:val="24"/>
        </w:rPr>
        <w:t>and hematoxylin</w:t>
      </w:r>
      <w:r w:rsidRPr="00D5423E">
        <w:rPr>
          <w:rFonts w:ascii="Times New Roman" w:hAnsi="Times New Roman" w:cs="Times New Roman"/>
          <w:sz w:val="24"/>
          <w:szCs w:val="24"/>
        </w:rPr>
        <w:t>.</w:t>
      </w:r>
      <w:r w:rsidRPr="002B4281">
        <w:rPr>
          <w:rFonts w:ascii="Times New Roman" w:hAnsi="Times New Roman" w:cs="Times New Roman" w:hint="eastAsia"/>
          <w:sz w:val="24"/>
          <w:szCs w:val="24"/>
        </w:rPr>
        <w:t xml:space="preserve"> Each section was scored by blinded observers using the OARSI scoring system, as follows</w:t>
      </w:r>
      <w:r w:rsidR="00C20AD0" w:rsidRPr="00957677">
        <w:rPr>
          <w:rFonts w:ascii="Times New Roman" w:hAnsi="Times New Roman" w:cs="Times New Roman"/>
          <w:sz w:val="24"/>
          <w:szCs w:val="24"/>
          <w:vertAlign w:val="superscript"/>
        </w:rPr>
        <w:fldChar w:fldCharType="begin"/>
      </w:r>
      <w:r w:rsidR="00C20AD0" w:rsidRPr="00957677">
        <w:rPr>
          <w:rFonts w:ascii="Times New Roman" w:hAnsi="Times New Roman" w:cs="Times New Roman"/>
          <w:sz w:val="24"/>
          <w:szCs w:val="24"/>
          <w:vertAlign w:val="superscript"/>
        </w:rPr>
        <w:instrText xml:space="preserve"> ADDIN EN.CITE &lt;EndNote&gt;&lt;Cite&gt;&lt;Author&gt;Glasson&lt;/Author&gt;&lt;Year&gt;2010&lt;/Year&gt;&lt;RecNum&gt;92&lt;/RecNum&gt;&lt;DisplayText&gt;&lt;style face="superscript"&gt;2&lt;/style&gt;&lt;/DisplayText&gt;&lt;record&gt;&lt;rec-number&gt;92&lt;/rec-number&gt;&lt;foreign-keys&gt;&lt;key app="EN" db-id="apadfaxpateedne5tx75s5p7dxaaz9aa2etz" timestamp="1678855682"&gt;92&lt;/key&gt;&lt;/foreign-keys&gt;&lt;ref-type name="Journal Article"&gt;17&lt;/ref-type&gt;&lt;contributors&gt;&lt;authors&gt;&lt;author&gt;Glasson, S. S.&lt;/author&gt;&lt;author&gt;Chambers, M. G.&lt;/author&gt;&lt;author&gt;Van Den Berg, W. B.&lt;/author&gt;&lt;author&gt;Little, C. B.&lt;/author&gt;&lt;/authors&gt;&lt;/contributors&gt;&lt;auth-address&gt;Pfizer, Tissue Repair, 200 CambridgePark Drive, Cambridge, MA 02140, USA. ssglasson@gmail.com&lt;/auth-address&gt;&lt;titles&gt;&lt;title&gt;The OARSI histopathology initiative - recommendations for histological assessments of osteoarthritis in the mouse&lt;/title&gt;&lt;secondary-title&gt;Osteoarthritis Cartilage&lt;/secondary-title&gt;&lt;/titles&gt;&lt;periodical&gt;&lt;full-title&gt;Osteoarthritis Cartilage&lt;/full-title&gt;&lt;/periodical&gt;&lt;pages&gt;S17-23&lt;/pages&gt;&lt;volume&gt;18 Suppl 3&lt;/volume&gt;&lt;keywords&gt;&lt;keyword&gt;Animals&lt;/keyword&gt;&lt;keyword&gt;Arthritis, Experimental/*pathology&lt;/keyword&gt;&lt;keyword&gt;Cartilage, Articular/pathology&lt;/keyword&gt;&lt;keyword&gt;*Disease Models, Animal&lt;/keyword&gt;&lt;keyword&gt;Joints/pathology&lt;/keyword&gt;&lt;keyword&gt;Mice&lt;/keyword&gt;&lt;keyword&gt;Observer Variation&lt;/keyword&gt;&lt;keyword&gt;Osteoarthritis/*pathology&lt;/keyword&gt;&lt;keyword&gt;Proteoglycans/metabolism&lt;/keyword&gt;&lt;keyword&gt;Reproducibility of Results&lt;/keyword&gt;&lt;keyword&gt;*Severity of Illness Index&lt;/keyword&gt;&lt;keyword&gt;Synovial Membrane/pathology&lt;/keyword&gt;&lt;/keywords&gt;&lt;dates&gt;&lt;year&gt;2010&lt;/year&gt;&lt;pub-dates&gt;&lt;date&gt;Oct&lt;/date&gt;&lt;/pub-dates&gt;&lt;/dates&gt;&lt;isbn&gt;1522-9653 (Electronic)&amp;#xD;1063-4584 (Linking)&lt;/isbn&gt;&lt;accession-num&gt;20864019&lt;/accession-num&gt;&lt;urls&gt;&lt;related-urls&gt;&lt;url&gt;http://www.ncbi.nlm.nih.gov/pubmed/20864019&lt;/url&gt;&lt;/related-urls&gt;&lt;/urls&gt;&lt;electronic-resource-num&gt;10.1016/j.joca.2010.05.025&lt;/electronic-resource-num&gt;&lt;/record&gt;&lt;/Cite&gt;&lt;/EndNote&gt;</w:instrText>
      </w:r>
      <w:r w:rsidR="00C20AD0" w:rsidRPr="00957677">
        <w:rPr>
          <w:rFonts w:ascii="Times New Roman" w:hAnsi="Times New Roman" w:cs="Times New Roman"/>
          <w:sz w:val="24"/>
          <w:szCs w:val="24"/>
          <w:vertAlign w:val="superscript"/>
        </w:rPr>
        <w:fldChar w:fldCharType="separate"/>
      </w:r>
      <w:r w:rsidR="00C20AD0" w:rsidRPr="00957677">
        <w:rPr>
          <w:rFonts w:ascii="Times New Roman" w:hAnsi="Times New Roman" w:cs="Times New Roman"/>
          <w:noProof/>
          <w:sz w:val="24"/>
          <w:szCs w:val="24"/>
          <w:vertAlign w:val="superscript"/>
        </w:rPr>
        <w:t>2</w:t>
      </w:r>
      <w:r w:rsidR="00C20AD0" w:rsidRPr="00957677">
        <w:rPr>
          <w:rFonts w:ascii="Times New Roman" w:hAnsi="Times New Roman" w:cs="Times New Roman"/>
          <w:sz w:val="24"/>
          <w:szCs w:val="24"/>
          <w:vertAlign w:val="superscript"/>
        </w:rPr>
        <w:fldChar w:fldCharType="end"/>
      </w:r>
      <w:r w:rsidRPr="002B4281">
        <w:rPr>
          <w:rFonts w:ascii="Times New Roman" w:hAnsi="Times New Roman" w:cs="Times New Roman" w:hint="eastAsia"/>
          <w:sz w:val="24"/>
          <w:szCs w:val="24"/>
        </w:rPr>
        <w:t>;</w:t>
      </w:r>
      <w:r w:rsidRPr="002B4281">
        <w:rPr>
          <w:rFonts w:ascii="Times New Roman" w:hAnsi="Times New Roman" w:cs="Times New Roman"/>
          <w:sz w:val="24"/>
          <w:szCs w:val="24"/>
        </w:rPr>
        <w:t xml:space="preserve"> 0, normal</w:t>
      </w:r>
      <w:r w:rsidRPr="002B4281">
        <w:rPr>
          <w:rFonts w:ascii="Times New Roman" w:hAnsi="Times New Roman" w:cs="Times New Roman" w:hint="eastAsia"/>
          <w:sz w:val="24"/>
          <w:szCs w:val="24"/>
        </w:rPr>
        <w:t>;</w:t>
      </w:r>
      <w:r w:rsidRPr="002B4281">
        <w:rPr>
          <w:rFonts w:ascii="Times New Roman" w:hAnsi="Times New Roman" w:cs="Times New Roman"/>
          <w:sz w:val="24"/>
          <w:szCs w:val="24"/>
        </w:rPr>
        <w:t xml:space="preserve"> 0.5, loss of Safranin</w:t>
      </w:r>
      <w:r w:rsidR="00C20AD0">
        <w:rPr>
          <w:rFonts w:ascii="Times New Roman" w:hAnsi="Times New Roman" w:cs="Times New Roman"/>
          <w:sz w:val="24"/>
          <w:szCs w:val="24"/>
        </w:rPr>
        <w:t>-</w:t>
      </w:r>
      <w:r w:rsidRPr="002B4281">
        <w:rPr>
          <w:rFonts w:ascii="Times New Roman" w:hAnsi="Times New Roman" w:cs="Times New Roman"/>
          <w:sz w:val="24"/>
          <w:szCs w:val="24"/>
        </w:rPr>
        <w:t>O with</w:t>
      </w:r>
      <w:r w:rsidR="00C20AD0">
        <w:rPr>
          <w:rFonts w:ascii="Times New Roman" w:hAnsi="Times New Roman" w:cs="Times New Roman"/>
          <w:sz w:val="24"/>
          <w:szCs w:val="24"/>
        </w:rPr>
        <w:t xml:space="preserve"> no</w:t>
      </w:r>
      <w:r w:rsidRPr="002B4281">
        <w:rPr>
          <w:rFonts w:ascii="Times New Roman" w:hAnsi="Times New Roman" w:cs="Times New Roman"/>
          <w:sz w:val="24"/>
          <w:szCs w:val="24"/>
        </w:rPr>
        <w:t xml:space="preserve"> structural </w:t>
      </w:r>
      <w:r w:rsidR="00C20AD0">
        <w:rPr>
          <w:rFonts w:ascii="Times New Roman" w:hAnsi="Times New Roman" w:cs="Times New Roman"/>
          <w:sz w:val="24"/>
          <w:szCs w:val="24"/>
        </w:rPr>
        <w:t>lesions</w:t>
      </w:r>
      <w:r w:rsidRPr="002B4281">
        <w:rPr>
          <w:rFonts w:ascii="Times New Roman" w:hAnsi="Times New Roman" w:cs="Times New Roman" w:hint="eastAsia"/>
          <w:sz w:val="24"/>
          <w:szCs w:val="24"/>
        </w:rPr>
        <w:t>;</w:t>
      </w:r>
      <w:r w:rsidRPr="002B4281">
        <w:rPr>
          <w:rFonts w:ascii="Times New Roman" w:hAnsi="Times New Roman" w:cs="Times New Roman"/>
          <w:sz w:val="24"/>
          <w:szCs w:val="24"/>
        </w:rPr>
        <w:t xml:space="preserve"> 1, small fibrillations with</w:t>
      </w:r>
      <w:r w:rsidR="00C20AD0">
        <w:rPr>
          <w:rFonts w:ascii="Times New Roman" w:hAnsi="Times New Roman" w:cs="Times New Roman"/>
          <w:sz w:val="24"/>
          <w:szCs w:val="24"/>
        </w:rPr>
        <w:t xml:space="preserve"> roughened articular surface</w:t>
      </w:r>
      <w:r w:rsidRPr="002B4281">
        <w:rPr>
          <w:rFonts w:ascii="Times New Roman" w:hAnsi="Times New Roman" w:cs="Times New Roman" w:hint="eastAsia"/>
          <w:sz w:val="24"/>
          <w:szCs w:val="24"/>
        </w:rPr>
        <w:t>;</w:t>
      </w:r>
      <w:r w:rsidRPr="002B4281">
        <w:rPr>
          <w:rFonts w:ascii="Times New Roman" w:hAnsi="Times New Roman" w:cs="Times New Roman"/>
          <w:sz w:val="24"/>
          <w:szCs w:val="24"/>
        </w:rPr>
        <w:t xml:space="preserve"> 2, vertical clefts down to the layer immediately below the superficial layer and some loss of surface lamina</w:t>
      </w:r>
      <w:r w:rsidRPr="002B4281">
        <w:rPr>
          <w:rFonts w:ascii="Times New Roman" w:hAnsi="Times New Roman" w:cs="Times New Roman" w:hint="eastAsia"/>
          <w:sz w:val="24"/>
          <w:szCs w:val="24"/>
        </w:rPr>
        <w:t>;</w:t>
      </w:r>
      <w:r w:rsidRPr="002B4281">
        <w:rPr>
          <w:rFonts w:ascii="Times New Roman" w:hAnsi="Times New Roman" w:cs="Times New Roman"/>
          <w:sz w:val="24"/>
          <w:szCs w:val="24"/>
        </w:rPr>
        <w:t xml:space="preserve"> 3, vertical clefts/erosion to the calcified cartilage extending to</w:t>
      </w:r>
      <w:r w:rsidRPr="002B4281">
        <w:rPr>
          <w:rFonts w:ascii="Times New Roman" w:hAnsi="Times New Roman" w:cs="Times New Roman" w:hint="eastAsia"/>
          <w:sz w:val="24"/>
          <w:szCs w:val="24"/>
        </w:rPr>
        <w:t xml:space="preserve"> </w:t>
      </w:r>
      <w:r w:rsidRPr="002B4281">
        <w:rPr>
          <w:rFonts w:ascii="Times New Roman" w:hAnsi="Times New Roman" w:cs="Times New Roman"/>
          <w:sz w:val="24"/>
          <w:szCs w:val="24"/>
        </w:rPr>
        <w:t>&lt;</w:t>
      </w:r>
      <w:r w:rsidRPr="002B4281">
        <w:rPr>
          <w:rFonts w:ascii="Times New Roman" w:hAnsi="Times New Roman" w:cs="Times New Roman" w:hint="eastAsia"/>
          <w:sz w:val="24"/>
          <w:szCs w:val="24"/>
        </w:rPr>
        <w:t xml:space="preserve"> </w:t>
      </w:r>
      <w:r w:rsidRPr="002B4281">
        <w:rPr>
          <w:rFonts w:ascii="Times New Roman" w:hAnsi="Times New Roman" w:cs="Times New Roman"/>
          <w:sz w:val="24"/>
          <w:szCs w:val="24"/>
        </w:rPr>
        <w:t>25% of the articular surface</w:t>
      </w:r>
      <w:r w:rsidRPr="002B4281">
        <w:rPr>
          <w:rFonts w:ascii="Times New Roman" w:hAnsi="Times New Roman" w:cs="Times New Roman" w:hint="eastAsia"/>
          <w:sz w:val="24"/>
          <w:szCs w:val="24"/>
        </w:rPr>
        <w:t>;</w:t>
      </w:r>
      <w:r w:rsidRPr="002B4281">
        <w:rPr>
          <w:rFonts w:ascii="Times New Roman" w:hAnsi="Times New Roman" w:cs="Times New Roman"/>
          <w:sz w:val="24"/>
          <w:szCs w:val="24"/>
        </w:rPr>
        <w:t xml:space="preserve"> 4, vertical clefts/erosion to the calcified cartilage extending to </w:t>
      </w:r>
      <w:r w:rsidRPr="002B4281">
        <w:rPr>
          <w:rFonts w:ascii="Times New Roman" w:hAnsi="Times New Roman"/>
          <w:sz w:val="24"/>
          <w:szCs w:val="24"/>
        </w:rPr>
        <w:t xml:space="preserve">25–50% </w:t>
      </w:r>
      <w:r w:rsidRPr="002B4281">
        <w:rPr>
          <w:rFonts w:ascii="Times New Roman" w:hAnsi="Times New Roman" w:cs="Times New Roman"/>
          <w:sz w:val="24"/>
          <w:szCs w:val="24"/>
        </w:rPr>
        <w:t>of the articular surfac</w:t>
      </w:r>
      <w:r w:rsidRPr="002B4281">
        <w:rPr>
          <w:rFonts w:ascii="Times New Roman" w:hAnsi="Times New Roman" w:cs="Times New Roman" w:hint="eastAsia"/>
          <w:sz w:val="24"/>
          <w:szCs w:val="24"/>
        </w:rPr>
        <w:t>e;</w:t>
      </w:r>
      <w:r w:rsidRPr="002B4281">
        <w:rPr>
          <w:rFonts w:ascii="Times New Roman" w:hAnsi="Times New Roman" w:cs="Times New Roman"/>
          <w:sz w:val="24"/>
          <w:szCs w:val="24"/>
        </w:rPr>
        <w:t xml:space="preserve"> 5, vertical clefts/erosion to the calcified cartilage extending to 50</w:t>
      </w:r>
      <w:r w:rsidRPr="002B4281">
        <w:rPr>
          <w:rFonts w:ascii="Times New Roman" w:hAnsi="Times New Roman"/>
          <w:sz w:val="24"/>
          <w:szCs w:val="24"/>
        </w:rPr>
        <w:t>–</w:t>
      </w:r>
      <w:r w:rsidRPr="002B4281">
        <w:rPr>
          <w:rFonts w:ascii="Times New Roman" w:hAnsi="Times New Roman" w:cs="Times New Roman"/>
          <w:sz w:val="24"/>
          <w:szCs w:val="24"/>
        </w:rPr>
        <w:t xml:space="preserve">75% of </w:t>
      </w:r>
      <w:r w:rsidRPr="002B4281">
        <w:rPr>
          <w:rFonts w:ascii="Times New Roman" w:hAnsi="Times New Roman" w:cs="Times New Roman" w:hint="eastAsia"/>
          <w:sz w:val="24"/>
          <w:szCs w:val="24"/>
        </w:rPr>
        <w:t xml:space="preserve">the </w:t>
      </w:r>
      <w:r w:rsidRPr="002B4281">
        <w:rPr>
          <w:rFonts w:ascii="Times New Roman" w:hAnsi="Times New Roman" w:cs="Times New Roman"/>
          <w:sz w:val="24"/>
          <w:szCs w:val="24"/>
        </w:rPr>
        <w:t>articular surface</w:t>
      </w:r>
      <w:r w:rsidRPr="002B4281">
        <w:rPr>
          <w:rFonts w:ascii="Times New Roman" w:hAnsi="Times New Roman" w:cs="Times New Roman" w:hint="eastAsia"/>
          <w:sz w:val="24"/>
          <w:szCs w:val="24"/>
        </w:rPr>
        <w:t>;</w:t>
      </w:r>
      <w:r w:rsidRPr="002B4281">
        <w:rPr>
          <w:rFonts w:ascii="Times New Roman" w:hAnsi="Times New Roman" w:cs="Times New Roman"/>
          <w:sz w:val="24"/>
          <w:szCs w:val="24"/>
        </w:rPr>
        <w:t xml:space="preserve"> </w:t>
      </w:r>
      <w:r w:rsidRPr="002B4281">
        <w:rPr>
          <w:rFonts w:ascii="Times New Roman" w:hAnsi="Times New Roman" w:cs="Times New Roman" w:hint="eastAsia"/>
          <w:sz w:val="24"/>
          <w:szCs w:val="24"/>
        </w:rPr>
        <w:t xml:space="preserve">and </w:t>
      </w:r>
      <w:r w:rsidRPr="002B4281">
        <w:rPr>
          <w:rFonts w:ascii="Times New Roman" w:hAnsi="Times New Roman" w:cs="Times New Roman"/>
          <w:sz w:val="24"/>
          <w:szCs w:val="24"/>
        </w:rPr>
        <w:t>6, vertical clefts/erosion to the calcified cartilage extending to &gt;</w:t>
      </w:r>
      <w:r w:rsidRPr="002B4281">
        <w:rPr>
          <w:rFonts w:ascii="Times New Roman" w:hAnsi="Times New Roman" w:cs="Times New Roman" w:hint="eastAsia"/>
          <w:sz w:val="24"/>
          <w:szCs w:val="24"/>
        </w:rPr>
        <w:t xml:space="preserve"> </w:t>
      </w:r>
      <w:r w:rsidRPr="002B4281">
        <w:rPr>
          <w:rFonts w:ascii="Times New Roman" w:hAnsi="Times New Roman" w:cs="Times New Roman"/>
          <w:sz w:val="24"/>
          <w:szCs w:val="24"/>
        </w:rPr>
        <w:t>75% of the articular surface</w:t>
      </w:r>
      <w:r w:rsidRPr="002B4281">
        <w:rPr>
          <w:rFonts w:ascii="Times New Roman" w:hAnsi="Times New Roman" w:cs="Times New Roman" w:hint="eastAsia"/>
          <w:sz w:val="24"/>
          <w:szCs w:val="24"/>
        </w:rPr>
        <w:t xml:space="preserve">. </w:t>
      </w:r>
    </w:p>
    <w:p w14:paraId="1F785C89" w14:textId="5ED6AB19" w:rsidR="00F42D62" w:rsidRPr="00503993" w:rsidRDefault="00F42D62" w:rsidP="00F42D62">
      <w:pPr>
        <w:wordWrap/>
        <w:spacing w:line="480" w:lineRule="auto"/>
        <w:rPr>
          <w:rFonts w:ascii="Times New Roman" w:hAnsi="Times New Roman"/>
          <w:sz w:val="24"/>
          <w:szCs w:val="24"/>
        </w:rPr>
      </w:pPr>
      <w:r w:rsidRPr="00F42D62">
        <w:rPr>
          <w:rFonts w:ascii="Times New Roman" w:hAnsi="Times New Roman" w:hint="eastAsia"/>
          <w:b/>
          <w:bCs/>
          <w:sz w:val="24"/>
          <w:szCs w:val="24"/>
        </w:rPr>
        <w:lastRenderedPageBreak/>
        <w:t>M</w:t>
      </w:r>
      <w:r w:rsidRPr="00F42D62">
        <w:rPr>
          <w:rFonts w:ascii="Times New Roman" w:hAnsi="Times New Roman"/>
          <w:b/>
          <w:bCs/>
          <w:sz w:val="24"/>
          <w:szCs w:val="24"/>
        </w:rPr>
        <w:t>uscle-fiber cross-sectional area analysis</w:t>
      </w:r>
      <w:r w:rsidR="00874C9D">
        <w:rPr>
          <w:rFonts w:ascii="Times New Roman" w:hAnsi="Times New Roman"/>
          <w:b/>
          <w:bCs/>
          <w:sz w:val="24"/>
          <w:szCs w:val="24"/>
        </w:rPr>
        <w:t xml:space="preserve">. </w:t>
      </w:r>
      <w:r w:rsidRPr="00151EC6">
        <w:rPr>
          <w:rFonts w:ascii="Times New Roman" w:hAnsi="Times New Roman"/>
          <w:sz w:val="24"/>
          <w:szCs w:val="24"/>
        </w:rPr>
        <w:t>Cross-sectional area</w:t>
      </w:r>
      <w:r w:rsidRPr="00503993">
        <w:rPr>
          <w:rFonts w:ascii="Times New Roman" w:hAnsi="Times New Roman"/>
          <w:sz w:val="24"/>
          <w:szCs w:val="24"/>
        </w:rPr>
        <w:t xml:space="preserve"> was quantified on H&amp;E muscle cross-sections. </w:t>
      </w:r>
      <w:r>
        <w:rPr>
          <w:rFonts w:ascii="Times New Roman" w:hAnsi="Times New Roman"/>
          <w:sz w:val="24"/>
          <w:szCs w:val="24"/>
        </w:rPr>
        <w:t>F</w:t>
      </w:r>
      <w:r w:rsidRPr="00503993">
        <w:rPr>
          <w:rFonts w:ascii="Times New Roman" w:hAnsi="Times New Roman"/>
          <w:sz w:val="24"/>
          <w:szCs w:val="24"/>
        </w:rPr>
        <w:t>ibers were manually outlined</w:t>
      </w:r>
      <w:r>
        <w:rPr>
          <w:rFonts w:ascii="Times New Roman" w:hAnsi="Times New Roman"/>
          <w:sz w:val="24"/>
          <w:szCs w:val="24"/>
        </w:rPr>
        <w:t>,</w:t>
      </w:r>
      <w:r w:rsidRPr="00503993">
        <w:rPr>
          <w:rFonts w:ascii="Times New Roman" w:hAnsi="Times New Roman"/>
          <w:sz w:val="24"/>
          <w:szCs w:val="24"/>
        </w:rPr>
        <w:t xml:space="preserve"> then measured using ImageJ software (version 1.52a, NIH, USA). At least six images of muscle sections from different microscopic fields were examined in each mouse sample. </w:t>
      </w:r>
    </w:p>
    <w:p w14:paraId="1D7EA938" w14:textId="65137002" w:rsidR="00F42D62" w:rsidRPr="00503993" w:rsidRDefault="00F42D62" w:rsidP="00F42D62">
      <w:pPr>
        <w:wordWrap/>
        <w:spacing w:line="480" w:lineRule="auto"/>
        <w:rPr>
          <w:rFonts w:ascii="Times New Roman" w:hAnsi="Times New Roman"/>
          <w:sz w:val="24"/>
          <w:szCs w:val="24"/>
        </w:rPr>
      </w:pPr>
      <w:r w:rsidRPr="00F42D62">
        <w:rPr>
          <w:rFonts w:ascii="Times New Roman" w:hAnsi="Times New Roman" w:hint="eastAsia"/>
          <w:b/>
          <w:bCs/>
          <w:sz w:val="24"/>
          <w:szCs w:val="24"/>
        </w:rPr>
        <w:t>M</w:t>
      </w:r>
      <w:r w:rsidRPr="00F42D62">
        <w:rPr>
          <w:rFonts w:ascii="Times New Roman" w:hAnsi="Times New Roman"/>
          <w:b/>
          <w:bCs/>
          <w:sz w:val="24"/>
          <w:szCs w:val="24"/>
        </w:rPr>
        <w:t>yoblast isolation and immunofluorescence</w:t>
      </w:r>
      <w:r w:rsidR="00874C9D">
        <w:rPr>
          <w:rFonts w:ascii="Times New Roman" w:hAnsi="Times New Roman"/>
          <w:b/>
          <w:bCs/>
          <w:sz w:val="24"/>
          <w:szCs w:val="24"/>
        </w:rPr>
        <w:t xml:space="preserve">. </w:t>
      </w:r>
      <w:r w:rsidRPr="00503993">
        <w:rPr>
          <w:rFonts w:ascii="Times New Roman" w:hAnsi="Times New Roman"/>
          <w:sz w:val="24"/>
          <w:szCs w:val="24"/>
        </w:rPr>
        <w:t xml:space="preserve">TA and quadriceps muscles were collected, minced with scissors, and digested with collagenase and </w:t>
      </w:r>
      <w:proofErr w:type="spellStart"/>
      <w:r w:rsidRPr="00503993">
        <w:rPr>
          <w:rFonts w:ascii="Times New Roman" w:hAnsi="Times New Roman"/>
          <w:sz w:val="24"/>
          <w:szCs w:val="24"/>
        </w:rPr>
        <w:t>dispase</w:t>
      </w:r>
      <w:proofErr w:type="spellEnd"/>
      <w:r w:rsidRPr="00503993">
        <w:rPr>
          <w:rFonts w:ascii="Times New Roman" w:hAnsi="Times New Roman"/>
          <w:sz w:val="24"/>
          <w:szCs w:val="24"/>
        </w:rPr>
        <w:t xml:space="preserve"> as previously described</w:t>
      </w:r>
      <w:r w:rsidRPr="00C575EF">
        <w:rPr>
          <w:rFonts w:ascii="Times New Roman" w:hAnsi="Times New Roman"/>
          <w:sz w:val="24"/>
          <w:szCs w:val="24"/>
        </w:rPr>
        <w:fldChar w:fldCharType="begin"/>
      </w:r>
      <w:r w:rsidR="00C20AD0">
        <w:rPr>
          <w:rFonts w:ascii="Times New Roman" w:hAnsi="Times New Roman"/>
          <w:sz w:val="24"/>
          <w:szCs w:val="24"/>
        </w:rPr>
        <w:instrText xml:space="preserve"> ADDIN EN.CITE &lt;EndNote&gt;&lt;Cite&gt;&lt;Author&gt;Springer&lt;/Author&gt;&lt;Year&gt;2002&lt;/Year&gt;&lt;RecNum&gt;288&lt;/RecNum&gt;&lt;DisplayText&gt;&lt;style face="superscript"&gt;3&lt;/style&gt;&lt;/DisplayText&gt;&lt;record&gt;&lt;rec-number&gt;288&lt;/rec-number&gt;&lt;foreign-keys&gt;&lt;key app="EN" db-id="dfz5a0td7r9t2kef0vjx9prqff9wsxt25rtf" timestamp="1670479472"&gt;288&lt;/key&gt;&lt;/foreign-keys&gt;&lt;ref-type name="Journal Article"&gt;17&lt;/ref-type&gt;&lt;contributors&gt;&lt;authors&gt;&lt;author&gt;Springer, M. L.&lt;/author&gt;&lt;author&gt;Rando, T. A.&lt;/author&gt;&lt;author&gt;Blau, H. M.&lt;/author&gt;&lt;/authors&gt;&lt;/contributors&gt;&lt;auth-address&gt;Stanford University School of Medicine, Stanford, California, USA.&lt;/auth-address&gt;&lt;titles&gt;&lt;title&gt;Gene delivery to muscle&lt;/title&gt;&lt;secondary-title&gt;Curr Protoc Hum Genet&lt;/secondary-title&gt;&lt;/titles&gt;&lt;periodical&gt;&lt;full-title&gt;Curr Protoc Hum Genet&lt;/full-title&gt;&lt;/periodical&gt;&lt;pages&gt;Unit13 4&lt;/pages&gt;&lt;volume&gt;Chapter 13&lt;/volume&gt;&lt;keywords&gt;&lt;keyword&gt;Animals&lt;/keyword&gt;&lt;keyword&gt;*Gene Transfer Techniques&lt;/keyword&gt;&lt;keyword&gt;Genetic Vectors&lt;/keyword&gt;&lt;keyword&gt;Genetics, Medical&lt;/keyword&gt;&lt;keyword&gt;Humans&lt;/keyword&gt;&lt;keyword&gt;Mice&lt;/keyword&gt;&lt;keyword&gt;Muscle, Skeletal/*metabolism&lt;/keyword&gt;&lt;keyword&gt;Myoblasts, Skeletal/metabolism/transplantation&lt;/keyword&gt;&lt;keyword&gt;Plasmids/genetics&lt;/keyword&gt;&lt;keyword&gt;Retroviridae/genetics&lt;/keyword&gt;&lt;keyword&gt;Transduction, Genetic&lt;/keyword&gt;&lt;/keywords&gt;&lt;dates&gt;&lt;year&gt;2002&lt;/year&gt;&lt;pub-dates&gt;&lt;date&gt;Feb&lt;/date&gt;&lt;/pub-dates&gt;&lt;/dates&gt;&lt;isbn&gt;1934-8258 (Electronic)&amp;#xD;1934-8258 (Linking)&lt;/isbn&gt;&lt;accession-num&gt;18428326&lt;/accession-num&gt;&lt;urls&gt;&lt;related-urls&gt;&lt;url&gt;http://www.ncbi.nlm.nih.gov/pubmed/18428326&lt;/url&gt;&lt;/related-urls&gt;&lt;/urls&gt;&lt;electronic-resource-num&gt;10.1002/0471142905.hg1304s31&lt;/electronic-resource-num&gt;&lt;/record&gt;&lt;/Cite&gt;&lt;/EndNote&gt;</w:instrText>
      </w:r>
      <w:r w:rsidRPr="00C575EF">
        <w:rPr>
          <w:rFonts w:ascii="Times New Roman" w:hAnsi="Times New Roman"/>
          <w:sz w:val="24"/>
          <w:szCs w:val="24"/>
        </w:rPr>
        <w:fldChar w:fldCharType="separate"/>
      </w:r>
      <w:r w:rsidR="00C20AD0" w:rsidRPr="00C20AD0">
        <w:rPr>
          <w:rFonts w:ascii="Times New Roman" w:hAnsi="Times New Roman"/>
          <w:noProof/>
          <w:sz w:val="24"/>
          <w:szCs w:val="24"/>
          <w:vertAlign w:val="superscript"/>
        </w:rPr>
        <w:t>3</w:t>
      </w:r>
      <w:r w:rsidRPr="00C575EF">
        <w:rPr>
          <w:rFonts w:ascii="Times New Roman" w:hAnsi="Times New Roman"/>
          <w:sz w:val="24"/>
          <w:szCs w:val="24"/>
        </w:rPr>
        <w:fldChar w:fldCharType="end"/>
      </w:r>
      <w:r w:rsidRPr="00C575EF">
        <w:rPr>
          <w:rFonts w:ascii="Times New Roman" w:hAnsi="Times New Roman"/>
          <w:sz w:val="24"/>
          <w:szCs w:val="24"/>
        </w:rPr>
        <w:t xml:space="preserve">. </w:t>
      </w:r>
      <w:r>
        <w:rPr>
          <w:rFonts w:ascii="Times New Roman" w:hAnsi="Times New Roman"/>
          <w:sz w:val="24"/>
          <w:szCs w:val="24"/>
        </w:rPr>
        <w:t>D</w:t>
      </w:r>
      <w:r w:rsidRPr="00503993">
        <w:rPr>
          <w:rFonts w:ascii="Times New Roman" w:hAnsi="Times New Roman"/>
          <w:sz w:val="24"/>
          <w:szCs w:val="24"/>
        </w:rPr>
        <w:t xml:space="preserve">issociated muscles were transferred to Falcon tubes and suspended in medium (20% fetal bovine serum/5% horse serum in </w:t>
      </w:r>
      <w:r w:rsidRPr="008131A1">
        <w:rPr>
          <w:rFonts w:ascii="Times New Roman" w:hAnsi="Times New Roman"/>
          <w:sz w:val="24"/>
          <w:szCs w:val="24"/>
        </w:rPr>
        <w:t>Dulbecco</w:t>
      </w:r>
      <w:r>
        <w:rPr>
          <w:rFonts w:ascii="Times New Roman" w:hAnsi="Times New Roman"/>
          <w:sz w:val="24"/>
          <w:szCs w:val="24"/>
        </w:rPr>
        <w:t>’</w:t>
      </w:r>
      <w:r w:rsidRPr="008131A1">
        <w:rPr>
          <w:rFonts w:ascii="Times New Roman" w:hAnsi="Times New Roman"/>
          <w:sz w:val="24"/>
          <w:szCs w:val="24"/>
        </w:rPr>
        <w:t>s modified Eagle medium</w:t>
      </w:r>
      <w:r w:rsidRPr="00503993">
        <w:rPr>
          <w:rFonts w:ascii="Times New Roman" w:hAnsi="Times New Roman"/>
          <w:sz w:val="24"/>
          <w:szCs w:val="24"/>
        </w:rPr>
        <w:t>), centrifuged, resuspended in the same medium, and filtered through a 70-μm sterilized cell strainer. The cells were first plated onto uncoated culture dishes for 30 min</w:t>
      </w:r>
      <w:r>
        <w:rPr>
          <w:rFonts w:ascii="Times New Roman" w:hAnsi="Times New Roman"/>
          <w:sz w:val="24"/>
          <w:szCs w:val="24"/>
        </w:rPr>
        <w:t>;</w:t>
      </w:r>
      <w:r w:rsidRPr="00503993">
        <w:rPr>
          <w:rFonts w:ascii="Times New Roman" w:hAnsi="Times New Roman"/>
          <w:sz w:val="24"/>
          <w:szCs w:val="24"/>
        </w:rPr>
        <w:t xml:space="preserve"> </w:t>
      </w:r>
      <w:r>
        <w:rPr>
          <w:rFonts w:ascii="Times New Roman" w:hAnsi="Times New Roman"/>
          <w:sz w:val="24"/>
          <w:szCs w:val="24"/>
        </w:rPr>
        <w:t>subsequently,</w:t>
      </w:r>
      <w:r w:rsidRPr="00503993">
        <w:rPr>
          <w:rFonts w:ascii="Times New Roman" w:hAnsi="Times New Roman"/>
          <w:sz w:val="24"/>
          <w:szCs w:val="24"/>
        </w:rPr>
        <w:t xml:space="preserve"> non-adhere</w:t>
      </w:r>
      <w:r>
        <w:rPr>
          <w:rFonts w:ascii="Times New Roman" w:hAnsi="Times New Roman"/>
          <w:sz w:val="24"/>
          <w:szCs w:val="24"/>
        </w:rPr>
        <w:t>nt</w:t>
      </w:r>
      <w:r w:rsidRPr="00503993">
        <w:rPr>
          <w:rFonts w:ascii="Times New Roman" w:hAnsi="Times New Roman"/>
          <w:sz w:val="24"/>
          <w:szCs w:val="24"/>
        </w:rPr>
        <w:t xml:space="preserve"> cells were plated on 8-well chamber slides (Sigma-Aldrich</w:t>
      </w:r>
      <w:r>
        <w:rPr>
          <w:rFonts w:ascii="Times New Roman" w:hAnsi="Times New Roman"/>
          <w:kern w:val="0"/>
          <w:sz w:val="24"/>
          <w:szCs w:val="24"/>
        </w:rPr>
        <w:t>,</w:t>
      </w:r>
      <w:r w:rsidRPr="00503993">
        <w:rPr>
          <w:rFonts w:ascii="Times New Roman" w:hAnsi="Times New Roman"/>
          <w:kern w:val="0"/>
          <w:sz w:val="24"/>
          <w:szCs w:val="24"/>
        </w:rPr>
        <w:t xml:space="preserve"> C7182)</w:t>
      </w:r>
      <w:r w:rsidRPr="00503993">
        <w:rPr>
          <w:rFonts w:ascii="Times New Roman" w:hAnsi="Times New Roman"/>
          <w:sz w:val="24"/>
          <w:szCs w:val="24"/>
        </w:rPr>
        <w:t xml:space="preserve"> coated with Matrigel (</w:t>
      </w:r>
      <w:bookmarkStart w:id="0" w:name="_Hlk119172420"/>
      <w:r w:rsidRPr="00503993">
        <w:rPr>
          <w:rFonts w:ascii="Times New Roman" w:hAnsi="Times New Roman"/>
          <w:sz w:val="24"/>
          <w:szCs w:val="24"/>
        </w:rPr>
        <w:t>Corning, 354277</w:t>
      </w:r>
      <w:bookmarkEnd w:id="0"/>
      <w:r w:rsidRPr="00503993">
        <w:rPr>
          <w:rFonts w:ascii="Times New Roman" w:hAnsi="Times New Roman"/>
          <w:sz w:val="24"/>
          <w:szCs w:val="24"/>
        </w:rPr>
        <w:t>).</w:t>
      </w:r>
      <w:r w:rsidR="00407AD4">
        <w:rPr>
          <w:rFonts w:ascii="Times New Roman" w:hAnsi="Times New Roman"/>
          <w:sz w:val="24"/>
          <w:szCs w:val="24"/>
        </w:rPr>
        <w:t xml:space="preserve"> When the cell were confluent in 70%</w:t>
      </w:r>
      <w:r w:rsidR="00407AD4" w:rsidRPr="00503993">
        <w:rPr>
          <w:rFonts w:ascii="Times New Roman" w:hAnsi="Times New Roman"/>
          <w:sz w:val="24"/>
          <w:szCs w:val="24"/>
        </w:rPr>
        <w:t xml:space="preserve">), the cells were </w:t>
      </w:r>
      <w:r w:rsidR="00407AD4">
        <w:rPr>
          <w:rFonts w:ascii="Times New Roman" w:hAnsi="Times New Roman"/>
          <w:sz w:val="24"/>
          <w:szCs w:val="24"/>
        </w:rPr>
        <w:t xml:space="preserve">subjected to </w:t>
      </w:r>
      <w:r w:rsidR="00407AD4" w:rsidRPr="00503993">
        <w:rPr>
          <w:rFonts w:ascii="Times New Roman" w:hAnsi="Times New Roman"/>
          <w:sz w:val="24"/>
          <w:szCs w:val="24"/>
        </w:rPr>
        <w:t>immuno</w:t>
      </w:r>
      <w:r w:rsidR="00407AD4">
        <w:rPr>
          <w:rFonts w:ascii="Times New Roman" w:hAnsi="Times New Roman"/>
          <w:sz w:val="24"/>
          <w:szCs w:val="24"/>
        </w:rPr>
        <w:t>fluorescence</w:t>
      </w:r>
      <w:r w:rsidR="00407AD4" w:rsidRPr="00503993">
        <w:rPr>
          <w:rFonts w:ascii="Times New Roman" w:hAnsi="Times New Roman"/>
          <w:sz w:val="24"/>
          <w:szCs w:val="24"/>
        </w:rPr>
        <w:t xml:space="preserve"> </w:t>
      </w:r>
      <w:r w:rsidR="00407AD4">
        <w:rPr>
          <w:rFonts w:ascii="Times New Roman" w:hAnsi="Times New Roman"/>
          <w:sz w:val="24"/>
          <w:szCs w:val="24"/>
        </w:rPr>
        <w:t xml:space="preserve">analysis </w:t>
      </w:r>
      <w:r w:rsidR="00407AD4" w:rsidRPr="00503993">
        <w:rPr>
          <w:rFonts w:ascii="Times New Roman" w:hAnsi="Times New Roman"/>
          <w:sz w:val="24"/>
          <w:szCs w:val="24"/>
        </w:rPr>
        <w:t>by incubation with primary antibody against</w:t>
      </w:r>
      <w:r w:rsidR="00407AD4">
        <w:rPr>
          <w:rFonts w:ascii="Times New Roman" w:hAnsi="Times New Roman"/>
          <w:sz w:val="24"/>
          <w:szCs w:val="24"/>
        </w:rPr>
        <w:t xml:space="preserve"> Pax7 (</w:t>
      </w:r>
      <w:r w:rsidR="00407AD4" w:rsidRPr="00503993">
        <w:rPr>
          <w:rFonts w:ascii="Times New Roman" w:hAnsi="Times New Roman"/>
          <w:sz w:val="24"/>
          <w:szCs w:val="24"/>
        </w:rPr>
        <w:t>DSHB, dilution 1:</w:t>
      </w:r>
      <w:r w:rsidR="00407AD4">
        <w:rPr>
          <w:rFonts w:ascii="Times New Roman" w:hAnsi="Times New Roman"/>
          <w:sz w:val="24"/>
          <w:szCs w:val="24"/>
        </w:rPr>
        <w:t>10) and laminin (Sigma, L9393</w:t>
      </w:r>
      <w:r w:rsidR="00EF0730">
        <w:rPr>
          <w:rFonts w:ascii="Times New Roman" w:hAnsi="Times New Roman"/>
          <w:sz w:val="24"/>
          <w:szCs w:val="24"/>
        </w:rPr>
        <w:t>,</w:t>
      </w:r>
      <w:r w:rsidR="00407AD4">
        <w:rPr>
          <w:rFonts w:ascii="Times New Roman" w:hAnsi="Times New Roman"/>
          <w:sz w:val="24"/>
          <w:szCs w:val="24"/>
        </w:rPr>
        <w:t xml:space="preserve"> </w:t>
      </w:r>
      <w:r w:rsidR="00407AD4" w:rsidRPr="00503993">
        <w:rPr>
          <w:rFonts w:ascii="Times New Roman" w:hAnsi="Times New Roman"/>
          <w:sz w:val="24"/>
          <w:szCs w:val="24"/>
        </w:rPr>
        <w:t>dilution 1:</w:t>
      </w:r>
      <w:r w:rsidR="00407AD4">
        <w:rPr>
          <w:rFonts w:ascii="Times New Roman" w:hAnsi="Times New Roman"/>
          <w:sz w:val="24"/>
          <w:szCs w:val="24"/>
        </w:rPr>
        <w:t xml:space="preserve">1000) for overnight at 4 </w:t>
      </w:r>
      <w:r w:rsidR="00407AD4">
        <w:rPr>
          <w:rFonts w:ascii="Times New Roman" w:hAnsi="Times New Roman" w:cs="Times New Roman"/>
          <w:sz w:val="24"/>
          <w:szCs w:val="24"/>
        </w:rPr>
        <w:t xml:space="preserve">℃, </w:t>
      </w:r>
      <w:r w:rsidR="00407AD4">
        <w:rPr>
          <w:rFonts w:ascii="Times New Roman" w:hAnsi="Times New Roman"/>
          <w:sz w:val="24"/>
          <w:szCs w:val="24"/>
        </w:rPr>
        <w:t xml:space="preserve"> followed by incubation with</w:t>
      </w:r>
      <w:r w:rsidR="00407AD4" w:rsidRPr="00503993">
        <w:rPr>
          <w:rFonts w:ascii="Times New Roman" w:hAnsi="Times New Roman"/>
          <w:sz w:val="24"/>
          <w:szCs w:val="24"/>
        </w:rPr>
        <w:t xml:space="preserve"> secondary antibody</w:t>
      </w:r>
      <w:r w:rsidR="00407AD4">
        <w:rPr>
          <w:rFonts w:ascii="Times New Roman" w:hAnsi="Times New Roman"/>
          <w:sz w:val="24"/>
          <w:szCs w:val="24"/>
        </w:rPr>
        <w:t xml:space="preserve"> </w:t>
      </w:r>
      <w:r w:rsidR="00407AD4" w:rsidRPr="00503993">
        <w:rPr>
          <w:rFonts w:ascii="Times New Roman" w:hAnsi="Times New Roman"/>
          <w:sz w:val="24"/>
          <w:szCs w:val="24"/>
        </w:rPr>
        <w:t>(Alexa 488 goat anti-mouse IgG</w:t>
      </w:r>
      <w:r w:rsidR="00407AD4" w:rsidRPr="00407AD4">
        <w:rPr>
          <w:rFonts w:ascii="Times New Roman" w:hAnsi="Times New Roman"/>
          <w:sz w:val="24"/>
          <w:szCs w:val="24"/>
          <w:vertAlign w:val="subscript"/>
        </w:rPr>
        <w:t>1</w:t>
      </w:r>
      <w:r w:rsidR="00407AD4" w:rsidRPr="00503993">
        <w:rPr>
          <w:rFonts w:ascii="Times New Roman" w:hAnsi="Times New Roman"/>
          <w:sz w:val="24"/>
          <w:szCs w:val="24"/>
        </w:rPr>
        <w:t xml:space="preserve">, Invitrogen, </w:t>
      </w:r>
      <w:r w:rsidR="00407AD4">
        <w:rPr>
          <w:rFonts w:ascii="Times New Roman" w:hAnsi="Times New Roman"/>
          <w:sz w:val="24"/>
          <w:szCs w:val="24"/>
        </w:rPr>
        <w:t xml:space="preserve">A21121 for pax7, and </w:t>
      </w:r>
      <w:r w:rsidR="00407AD4" w:rsidRPr="00503993">
        <w:rPr>
          <w:rFonts w:ascii="Times New Roman" w:hAnsi="Times New Roman"/>
          <w:sz w:val="24"/>
          <w:szCs w:val="24"/>
        </w:rPr>
        <w:t xml:space="preserve">Alexa </w:t>
      </w:r>
      <w:r w:rsidR="00407AD4">
        <w:rPr>
          <w:rFonts w:ascii="Times New Roman" w:hAnsi="Times New Roman"/>
          <w:sz w:val="24"/>
          <w:szCs w:val="24"/>
        </w:rPr>
        <w:t>546</w:t>
      </w:r>
      <w:r w:rsidR="00407AD4" w:rsidRPr="00503993">
        <w:rPr>
          <w:rFonts w:ascii="Times New Roman" w:hAnsi="Times New Roman"/>
          <w:sz w:val="24"/>
          <w:szCs w:val="24"/>
        </w:rPr>
        <w:t xml:space="preserve"> goat anti-</w:t>
      </w:r>
      <w:r w:rsidR="00407AD4">
        <w:rPr>
          <w:rFonts w:ascii="Times New Roman" w:hAnsi="Times New Roman"/>
          <w:sz w:val="24"/>
          <w:szCs w:val="24"/>
        </w:rPr>
        <w:t>Rabbit</w:t>
      </w:r>
      <w:r w:rsidR="00407AD4" w:rsidRPr="00503993">
        <w:rPr>
          <w:rFonts w:ascii="Times New Roman" w:hAnsi="Times New Roman"/>
          <w:sz w:val="24"/>
          <w:szCs w:val="24"/>
        </w:rPr>
        <w:t xml:space="preserve"> IgG, Invitrogen, </w:t>
      </w:r>
      <w:r w:rsidR="00407AD4">
        <w:rPr>
          <w:rFonts w:ascii="Times New Roman" w:hAnsi="Times New Roman"/>
          <w:sz w:val="24"/>
          <w:szCs w:val="24"/>
        </w:rPr>
        <w:t>A11035 for laminin</w:t>
      </w:r>
      <w:r w:rsidR="00407AD4" w:rsidRPr="00503993">
        <w:rPr>
          <w:rFonts w:ascii="Times New Roman" w:hAnsi="Times New Roman"/>
          <w:sz w:val="24"/>
          <w:szCs w:val="24"/>
        </w:rPr>
        <w:t>)</w:t>
      </w:r>
      <w:r w:rsidR="00EF0730">
        <w:rPr>
          <w:rFonts w:ascii="Times New Roman" w:hAnsi="Times New Roman"/>
          <w:sz w:val="24"/>
          <w:szCs w:val="24"/>
        </w:rPr>
        <w:t xml:space="preserve"> for 30 min at room temperature.</w:t>
      </w:r>
      <w:r w:rsidR="00407AD4">
        <w:rPr>
          <w:rFonts w:ascii="Times New Roman" w:hAnsi="Times New Roman"/>
          <w:sz w:val="24"/>
          <w:szCs w:val="24"/>
        </w:rPr>
        <w:t xml:space="preserve"> </w:t>
      </w:r>
      <w:r w:rsidRPr="00503993">
        <w:rPr>
          <w:rFonts w:ascii="Times New Roman" w:hAnsi="Times New Roman"/>
          <w:sz w:val="24"/>
          <w:szCs w:val="24"/>
        </w:rPr>
        <w:t xml:space="preserve">After 5 days of differentiation in differentiation medium (2% horse serum in </w:t>
      </w:r>
      <w:r w:rsidRPr="008131A1">
        <w:rPr>
          <w:rFonts w:ascii="Times New Roman" w:hAnsi="Times New Roman"/>
          <w:sz w:val="24"/>
          <w:szCs w:val="24"/>
        </w:rPr>
        <w:t>Dulbecco</w:t>
      </w:r>
      <w:r>
        <w:rPr>
          <w:rFonts w:ascii="Times New Roman" w:hAnsi="Times New Roman"/>
          <w:sz w:val="24"/>
          <w:szCs w:val="24"/>
        </w:rPr>
        <w:t>’</w:t>
      </w:r>
      <w:r w:rsidRPr="008131A1">
        <w:rPr>
          <w:rFonts w:ascii="Times New Roman" w:hAnsi="Times New Roman"/>
          <w:sz w:val="24"/>
          <w:szCs w:val="24"/>
        </w:rPr>
        <w:t>s modified Eagle medium</w:t>
      </w:r>
      <w:r w:rsidRPr="00503993">
        <w:rPr>
          <w:rFonts w:ascii="Times New Roman" w:hAnsi="Times New Roman"/>
          <w:sz w:val="24"/>
          <w:szCs w:val="24"/>
        </w:rPr>
        <w:t xml:space="preserve">), the cells were </w:t>
      </w:r>
      <w:r>
        <w:rPr>
          <w:rFonts w:ascii="Times New Roman" w:hAnsi="Times New Roman"/>
          <w:sz w:val="24"/>
          <w:szCs w:val="24"/>
        </w:rPr>
        <w:t xml:space="preserve">subjected to </w:t>
      </w:r>
      <w:r w:rsidRPr="00503993">
        <w:rPr>
          <w:rFonts w:ascii="Times New Roman" w:hAnsi="Times New Roman"/>
          <w:sz w:val="24"/>
          <w:szCs w:val="24"/>
        </w:rPr>
        <w:t xml:space="preserve">immunohistochemistry </w:t>
      </w:r>
      <w:r>
        <w:rPr>
          <w:rFonts w:ascii="Times New Roman" w:hAnsi="Times New Roman"/>
          <w:sz w:val="24"/>
          <w:szCs w:val="24"/>
        </w:rPr>
        <w:t xml:space="preserve">analysis </w:t>
      </w:r>
      <w:r w:rsidRPr="00503993">
        <w:rPr>
          <w:rFonts w:ascii="Times New Roman" w:hAnsi="Times New Roman"/>
          <w:sz w:val="24"/>
          <w:szCs w:val="24"/>
        </w:rPr>
        <w:t>by incubation with primary antibody against myosin heavy chain (</w:t>
      </w:r>
      <w:proofErr w:type="spellStart"/>
      <w:r w:rsidRPr="00503993">
        <w:rPr>
          <w:rFonts w:ascii="Times New Roman" w:hAnsi="Times New Roman"/>
          <w:sz w:val="24"/>
          <w:szCs w:val="24"/>
        </w:rPr>
        <w:t>MyHC</w:t>
      </w:r>
      <w:proofErr w:type="spellEnd"/>
      <w:r w:rsidRPr="00503993">
        <w:rPr>
          <w:rFonts w:ascii="Times New Roman" w:hAnsi="Times New Roman"/>
          <w:sz w:val="24"/>
          <w:szCs w:val="24"/>
        </w:rPr>
        <w:t>) (DSHB, MF-20, dilution 1:200) for 1 h at room temperature</w:t>
      </w:r>
      <w:r>
        <w:rPr>
          <w:rFonts w:ascii="Times New Roman" w:hAnsi="Times New Roman"/>
          <w:sz w:val="24"/>
          <w:szCs w:val="24"/>
        </w:rPr>
        <w:t>,</w:t>
      </w:r>
      <w:r w:rsidRPr="00503993">
        <w:rPr>
          <w:rFonts w:ascii="Times New Roman" w:hAnsi="Times New Roman"/>
          <w:sz w:val="24"/>
          <w:szCs w:val="24"/>
        </w:rPr>
        <w:t xml:space="preserve"> </w:t>
      </w:r>
      <w:r>
        <w:rPr>
          <w:rFonts w:ascii="Times New Roman" w:hAnsi="Times New Roman"/>
          <w:sz w:val="24"/>
          <w:szCs w:val="24"/>
        </w:rPr>
        <w:t>followed by incubation with</w:t>
      </w:r>
      <w:r w:rsidRPr="00503993">
        <w:rPr>
          <w:rFonts w:ascii="Times New Roman" w:hAnsi="Times New Roman"/>
          <w:sz w:val="24"/>
          <w:szCs w:val="24"/>
        </w:rPr>
        <w:t xml:space="preserve"> secondary antibody (Alexa 488 goat anti-mouse IgG (H+L, Invitrogen, A11001) for 30 min</w:t>
      </w:r>
      <w:r>
        <w:rPr>
          <w:rFonts w:ascii="Times New Roman" w:hAnsi="Times New Roman"/>
          <w:sz w:val="24"/>
          <w:szCs w:val="24"/>
        </w:rPr>
        <w:t xml:space="preserve"> </w:t>
      </w:r>
      <w:r w:rsidRPr="00503993">
        <w:rPr>
          <w:rFonts w:ascii="Times New Roman" w:hAnsi="Times New Roman"/>
          <w:sz w:val="24"/>
          <w:szCs w:val="24"/>
        </w:rPr>
        <w:t>at room temperature.</w:t>
      </w:r>
      <w:r w:rsidRPr="00134D37">
        <w:rPr>
          <w:rFonts w:ascii="Times New Roman" w:hAnsi="Times New Roman"/>
          <w:sz w:val="24"/>
          <w:szCs w:val="24"/>
        </w:rPr>
        <w:t xml:space="preserve"> </w:t>
      </w:r>
    </w:p>
    <w:p w14:paraId="6C05BD3A" w14:textId="77777777" w:rsidR="000C7CFE" w:rsidRDefault="000C7CFE" w:rsidP="000C7CFE">
      <w:pPr>
        <w:wordWrap/>
        <w:adjustRightInd w:val="0"/>
        <w:spacing w:after="0" w:line="480" w:lineRule="auto"/>
        <w:rPr>
          <w:rFonts w:ascii="Times New Roman" w:hAnsi="Times New Roman"/>
          <w:sz w:val="24"/>
          <w:szCs w:val="24"/>
        </w:rPr>
      </w:pPr>
      <w:r w:rsidRPr="004C11A2">
        <w:rPr>
          <w:rFonts w:ascii="Times New Roman" w:hAnsi="Times New Roman"/>
          <w:b/>
          <w:bCs/>
          <w:sz w:val="24"/>
          <w:szCs w:val="24"/>
        </w:rPr>
        <w:t>Quantitative RT-PCR.</w:t>
      </w:r>
      <w:r w:rsidRPr="004C11A2">
        <w:rPr>
          <w:rFonts w:ascii="Times New Roman" w:hAnsi="Times New Roman"/>
          <w:sz w:val="24"/>
          <w:szCs w:val="24"/>
        </w:rPr>
        <w:t xml:space="preserve"> Total RNA was extracted and purified from TA and quadriceps muscles, </w:t>
      </w:r>
      <w:r w:rsidRPr="004C11A2">
        <w:rPr>
          <w:rFonts w:ascii="Times New Roman" w:hAnsi="Times New Roman"/>
          <w:sz w:val="24"/>
          <w:szCs w:val="24"/>
        </w:rPr>
        <w:lastRenderedPageBreak/>
        <w:t xml:space="preserve">cartilage tissue, or primary myoblast using </w:t>
      </w:r>
      <w:proofErr w:type="spellStart"/>
      <w:r w:rsidRPr="004C11A2">
        <w:rPr>
          <w:rFonts w:ascii="Times New Roman" w:hAnsi="Times New Roman"/>
          <w:sz w:val="24"/>
          <w:szCs w:val="24"/>
        </w:rPr>
        <w:t>TRIzol</w:t>
      </w:r>
      <w:proofErr w:type="spellEnd"/>
      <w:r w:rsidRPr="004C11A2">
        <w:rPr>
          <w:rFonts w:ascii="Times New Roman" w:hAnsi="Times New Roman"/>
          <w:sz w:val="24"/>
          <w:szCs w:val="24"/>
        </w:rPr>
        <w:t xml:space="preserve"> reagent (</w:t>
      </w:r>
      <w:proofErr w:type="spellStart"/>
      <w:r w:rsidRPr="004C11A2">
        <w:rPr>
          <w:rFonts w:ascii="Times New Roman" w:hAnsi="Times New Roman"/>
          <w:sz w:val="24"/>
          <w:szCs w:val="24"/>
        </w:rPr>
        <w:t>Invitrogene</w:t>
      </w:r>
      <w:proofErr w:type="spellEnd"/>
      <w:r w:rsidRPr="004C11A2">
        <w:rPr>
          <w:rFonts w:ascii="Times New Roman" w:hAnsi="Times New Roman"/>
          <w:sz w:val="24"/>
          <w:szCs w:val="24"/>
        </w:rPr>
        <w:t xml:space="preserve">, 15596018). cDNA was synthesized from 2 µg of RNA using M-MLV reverse transcriptase (Promega, M170B). </w:t>
      </w:r>
      <w:proofErr w:type="spellStart"/>
      <w:r w:rsidRPr="004C11A2">
        <w:rPr>
          <w:rFonts w:ascii="Times New Roman" w:hAnsi="Times New Roman"/>
          <w:sz w:val="24"/>
          <w:szCs w:val="24"/>
        </w:rPr>
        <w:t>qRT</w:t>
      </w:r>
      <w:proofErr w:type="spellEnd"/>
      <w:r w:rsidRPr="004C11A2">
        <w:rPr>
          <w:rFonts w:ascii="Times New Roman" w:hAnsi="Times New Roman"/>
          <w:sz w:val="24"/>
          <w:szCs w:val="24"/>
        </w:rPr>
        <w:t xml:space="preserve">-PCR analysis was performed with a </w:t>
      </w:r>
      <w:proofErr w:type="spellStart"/>
      <w:r w:rsidRPr="004C11A2">
        <w:rPr>
          <w:rFonts w:ascii="Times New Roman" w:hAnsi="Times New Roman"/>
          <w:sz w:val="24"/>
          <w:szCs w:val="24"/>
        </w:rPr>
        <w:t>QuantiFast</w:t>
      </w:r>
      <w:proofErr w:type="spellEnd"/>
      <w:r w:rsidRPr="004C11A2">
        <w:rPr>
          <w:rFonts w:ascii="Times New Roman" w:hAnsi="Times New Roman"/>
          <w:sz w:val="24"/>
          <w:szCs w:val="24"/>
        </w:rPr>
        <w:t xml:space="preserve"> SYBR Green PCR Kit 2000 containing cDNA, primers, and SYBR Green PCR master mix (Qiagen, 204156) and data was acquired under condition of two-step cycling, such as denaturation (95°C, 10 s) and combined annealing/extension (58°C, 30 s), for 4</w:t>
      </w:r>
      <w:r>
        <w:rPr>
          <w:rFonts w:ascii="Times New Roman" w:hAnsi="Times New Roman"/>
          <w:sz w:val="24"/>
          <w:szCs w:val="24"/>
        </w:rPr>
        <w:t>5</w:t>
      </w:r>
      <w:r w:rsidRPr="004C11A2">
        <w:rPr>
          <w:rFonts w:ascii="Times New Roman" w:hAnsi="Times New Roman"/>
          <w:sz w:val="24"/>
          <w:szCs w:val="24"/>
        </w:rPr>
        <w:t xml:space="preserve"> cycles using a </w:t>
      </w:r>
      <w:proofErr w:type="spellStart"/>
      <w:r w:rsidRPr="004C11A2">
        <w:rPr>
          <w:rFonts w:ascii="Times New Roman" w:hAnsi="Times New Roman"/>
          <w:sz w:val="24"/>
          <w:szCs w:val="24"/>
        </w:rPr>
        <w:t>StepOnePlus</w:t>
      </w:r>
      <w:proofErr w:type="spellEnd"/>
      <w:r w:rsidRPr="004C11A2">
        <w:rPr>
          <w:rFonts w:ascii="Times New Roman" w:hAnsi="Times New Roman"/>
          <w:sz w:val="24"/>
          <w:szCs w:val="24"/>
        </w:rPr>
        <w:t xml:space="preserve"> real-time PCR system (Applied Biosystems, Waltham, MA, USA). GAPDH was used as an internal control. Primer sequences </w:t>
      </w:r>
      <w:r>
        <w:rPr>
          <w:rFonts w:ascii="Times New Roman" w:hAnsi="Times New Roman"/>
          <w:sz w:val="24"/>
          <w:szCs w:val="24"/>
        </w:rPr>
        <w:t xml:space="preserve">are shown in Table S1. </w:t>
      </w:r>
    </w:p>
    <w:p w14:paraId="4A38B055" w14:textId="77777777" w:rsidR="00F42D62" w:rsidRDefault="00F42D62" w:rsidP="000C7CFE">
      <w:pPr>
        <w:wordWrap/>
        <w:adjustRightInd w:val="0"/>
        <w:spacing w:after="0" w:line="480" w:lineRule="auto"/>
        <w:rPr>
          <w:rFonts w:ascii="Times New Roman" w:hAnsi="Times New Roman"/>
          <w:b/>
          <w:bCs/>
          <w:sz w:val="24"/>
          <w:szCs w:val="24"/>
        </w:rPr>
      </w:pPr>
    </w:p>
    <w:p w14:paraId="3339527B" w14:textId="47E22881" w:rsidR="000C7CFE" w:rsidRDefault="000C7CFE" w:rsidP="000C7CFE">
      <w:pPr>
        <w:wordWrap/>
        <w:adjustRightInd w:val="0"/>
        <w:spacing w:after="0" w:line="480" w:lineRule="auto"/>
        <w:rPr>
          <w:rFonts w:ascii="Times New Roman" w:eastAsia="STIX-Regular" w:hAnsi="Times New Roman"/>
          <w:kern w:val="0"/>
          <w:sz w:val="24"/>
          <w:szCs w:val="24"/>
        </w:rPr>
      </w:pPr>
      <w:r w:rsidRPr="003A2568">
        <w:rPr>
          <w:rFonts w:ascii="Times New Roman" w:hAnsi="Times New Roman" w:hint="eastAsia"/>
          <w:b/>
          <w:bCs/>
          <w:sz w:val="24"/>
          <w:szCs w:val="24"/>
        </w:rPr>
        <w:t>W</w:t>
      </w:r>
      <w:r w:rsidRPr="003A2568">
        <w:rPr>
          <w:rFonts w:ascii="Times New Roman" w:hAnsi="Times New Roman"/>
          <w:b/>
          <w:bCs/>
          <w:sz w:val="24"/>
          <w:szCs w:val="24"/>
        </w:rPr>
        <w:t xml:space="preserve">estern blot analysis. </w:t>
      </w:r>
      <w:r w:rsidRPr="003A2568">
        <w:rPr>
          <w:rFonts w:ascii="Times New Roman" w:eastAsia="STIX-Regular" w:hAnsi="Times New Roman"/>
          <w:kern w:val="0"/>
          <w:sz w:val="24"/>
          <w:szCs w:val="24"/>
        </w:rPr>
        <w:t xml:space="preserve">Protein from </w:t>
      </w:r>
      <w:r w:rsidRPr="004C11A2">
        <w:rPr>
          <w:rFonts w:ascii="Times New Roman" w:hAnsi="Times New Roman"/>
          <w:sz w:val="24"/>
          <w:szCs w:val="24"/>
        </w:rPr>
        <w:t>TA and quadriceps muscles</w:t>
      </w:r>
      <w:r w:rsidRPr="003A2568">
        <w:rPr>
          <w:rFonts w:ascii="Times New Roman" w:eastAsia="STIX-Regular" w:hAnsi="Times New Roman"/>
          <w:kern w:val="0"/>
          <w:sz w:val="24"/>
          <w:szCs w:val="24"/>
        </w:rPr>
        <w:t xml:space="preserve"> was</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prepared with RIPA lysis buffer (</w:t>
      </w:r>
      <w:proofErr w:type="spellStart"/>
      <w:r w:rsidRPr="003A2568">
        <w:rPr>
          <w:rFonts w:ascii="Times New Roman" w:eastAsia="STIX-Regular" w:hAnsi="Times New Roman"/>
          <w:kern w:val="0"/>
          <w:sz w:val="24"/>
          <w:szCs w:val="24"/>
        </w:rPr>
        <w:t>Biosesang</w:t>
      </w:r>
      <w:proofErr w:type="spellEnd"/>
      <w:r w:rsidRPr="003A2568">
        <w:rPr>
          <w:rFonts w:ascii="Times New Roman" w:eastAsia="STIX-Regular" w:hAnsi="Times New Roman"/>
          <w:kern w:val="0"/>
          <w:sz w:val="24"/>
          <w:szCs w:val="24"/>
        </w:rPr>
        <w:t xml:space="preserve">, </w:t>
      </w:r>
      <w:proofErr w:type="spellStart"/>
      <w:r w:rsidRPr="003A2568">
        <w:rPr>
          <w:rFonts w:ascii="Times New Roman" w:eastAsia="STIX-Regular" w:hAnsi="Times New Roman"/>
          <w:kern w:val="0"/>
          <w:sz w:val="24"/>
          <w:szCs w:val="24"/>
        </w:rPr>
        <w:t>Kyunggi</w:t>
      </w:r>
      <w:proofErr w:type="spellEnd"/>
      <w:r w:rsidRPr="003A2568">
        <w:rPr>
          <w:rFonts w:ascii="Times New Roman" w:eastAsia="STIX-Regular" w:hAnsi="Times New Roman"/>
          <w:kern w:val="0"/>
          <w:sz w:val="24"/>
          <w:szCs w:val="24"/>
        </w:rPr>
        <w:t>, South</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Korea) and protein concentrations were determined using</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bicinchoninic acid protein assay (</w:t>
      </w:r>
      <w:proofErr w:type="spellStart"/>
      <w:r w:rsidRPr="003A2568">
        <w:rPr>
          <w:rFonts w:ascii="Times New Roman" w:eastAsia="STIX-Regular" w:hAnsi="Times New Roman"/>
          <w:kern w:val="0"/>
          <w:sz w:val="24"/>
          <w:szCs w:val="24"/>
        </w:rPr>
        <w:t>Thermo</w:t>
      </w:r>
      <w:proofErr w:type="spellEnd"/>
      <w:r w:rsidRPr="003A2568">
        <w:rPr>
          <w:rFonts w:ascii="Times New Roman" w:eastAsia="STIX-Regular" w:hAnsi="Times New Roman"/>
          <w:kern w:val="0"/>
          <w:sz w:val="24"/>
          <w:szCs w:val="24"/>
        </w:rPr>
        <w:t xml:space="preserve"> Fisher Scientific,</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Rockford, IL, USA). Equal amounts of proteins were separated</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 xml:space="preserve">by 10% of </w:t>
      </w:r>
      <w:r>
        <w:rPr>
          <w:rFonts w:ascii="Times New Roman" w:eastAsia="STIX-Regular" w:hAnsi="Times New Roman"/>
          <w:kern w:val="0"/>
          <w:sz w:val="24"/>
          <w:szCs w:val="24"/>
        </w:rPr>
        <w:t>SDS-PAGE</w:t>
      </w:r>
      <w:r w:rsidRPr="003A2568">
        <w:rPr>
          <w:rFonts w:ascii="Times New Roman" w:eastAsia="STIX-Regular" w:hAnsi="Times New Roman"/>
          <w:kern w:val="0"/>
          <w:sz w:val="24"/>
          <w:szCs w:val="24"/>
        </w:rPr>
        <w:t xml:space="preserve"> and blotted to a polyvinylidene difluoride</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 xml:space="preserve">membrane (Bio-Rad Laboratories, </w:t>
      </w:r>
      <w:r>
        <w:rPr>
          <w:rFonts w:ascii="Times New Roman" w:eastAsia="STIX-Regular" w:hAnsi="Times New Roman"/>
          <w:kern w:val="0"/>
          <w:sz w:val="24"/>
          <w:szCs w:val="24"/>
        </w:rPr>
        <w:t>1620177</w:t>
      </w:r>
      <w:r w:rsidRPr="003A2568">
        <w:rPr>
          <w:rFonts w:ascii="Times New Roman" w:eastAsia="STIX-Regular" w:hAnsi="Times New Roman"/>
          <w:kern w:val="0"/>
          <w:sz w:val="24"/>
          <w:szCs w:val="24"/>
        </w:rPr>
        <w:t>). To</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determine the relative levels of protein expression, the</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intensities of bands in all the blots were measured using densitometric</w:t>
      </w:r>
      <w:r>
        <w:rPr>
          <w:rFonts w:ascii="Times New Roman" w:eastAsia="STIX-Regular" w:hAnsi="Times New Roman"/>
          <w:kern w:val="0"/>
          <w:sz w:val="24"/>
          <w:szCs w:val="24"/>
        </w:rPr>
        <w:t xml:space="preserve"> </w:t>
      </w:r>
      <w:r w:rsidRPr="003A2568">
        <w:rPr>
          <w:rFonts w:ascii="Times New Roman" w:eastAsia="STIX-Regular" w:hAnsi="Times New Roman"/>
          <w:kern w:val="0"/>
          <w:sz w:val="24"/>
          <w:szCs w:val="24"/>
        </w:rPr>
        <w:t xml:space="preserve">program Image J and the relative band density was calculated </w:t>
      </w:r>
      <w:r>
        <w:rPr>
          <w:rFonts w:ascii="Times New Roman" w:eastAsia="STIX-Regular" w:hAnsi="Times New Roman" w:hint="eastAsia"/>
          <w:kern w:val="0"/>
          <w:sz w:val="24"/>
          <w:szCs w:val="24"/>
        </w:rPr>
        <w:t>b</w:t>
      </w:r>
      <w:r>
        <w:rPr>
          <w:rFonts w:ascii="Times New Roman" w:eastAsia="STIX-Regular" w:hAnsi="Times New Roman"/>
          <w:kern w:val="0"/>
          <w:sz w:val="24"/>
          <w:szCs w:val="24"/>
        </w:rPr>
        <w:t>y</w:t>
      </w:r>
      <w:r w:rsidRPr="003A2568">
        <w:rPr>
          <w:rFonts w:ascii="Times New Roman" w:eastAsia="STIX-Regular" w:hAnsi="Times New Roman"/>
          <w:kern w:val="0"/>
          <w:sz w:val="24"/>
          <w:szCs w:val="24"/>
        </w:rPr>
        <w:t xml:space="preserve"> dividing the intensity of each protein band </w:t>
      </w:r>
      <w:r>
        <w:rPr>
          <w:rFonts w:ascii="Times New Roman" w:eastAsia="STIX-Regular" w:hAnsi="Times New Roman"/>
          <w:kern w:val="0"/>
          <w:sz w:val="24"/>
          <w:szCs w:val="24"/>
        </w:rPr>
        <w:t xml:space="preserve">by </w:t>
      </w:r>
      <w:r w:rsidRPr="003A2568">
        <w:rPr>
          <w:rFonts w:ascii="Times New Roman" w:eastAsia="STIX-Regular" w:hAnsi="Times New Roman"/>
          <w:kern w:val="0"/>
          <w:sz w:val="24"/>
          <w:szCs w:val="24"/>
        </w:rPr>
        <w:t>the intensity of total form or β-actin band.</w:t>
      </w:r>
    </w:p>
    <w:p w14:paraId="43F925F7" w14:textId="4832583C" w:rsidR="00F42D62" w:rsidRDefault="00F42D62" w:rsidP="000C7CFE">
      <w:pPr>
        <w:wordWrap/>
        <w:adjustRightInd w:val="0"/>
        <w:spacing w:after="0" w:line="480" w:lineRule="auto"/>
        <w:rPr>
          <w:rFonts w:ascii="Times New Roman" w:eastAsia="STIX-Regular" w:hAnsi="Times New Roman"/>
          <w:kern w:val="0"/>
          <w:sz w:val="24"/>
          <w:szCs w:val="24"/>
        </w:rPr>
      </w:pPr>
    </w:p>
    <w:p w14:paraId="50553E9C" w14:textId="223EE662" w:rsidR="00F42D62" w:rsidRDefault="00F42D62" w:rsidP="00F42D62">
      <w:pPr>
        <w:wordWrap/>
        <w:adjustRightInd w:val="0"/>
        <w:spacing w:after="0" w:line="480" w:lineRule="auto"/>
        <w:rPr>
          <w:rFonts w:ascii="Times New Roman" w:hAnsi="Times New Roman" w:cs="Times New Roman"/>
          <w:kern w:val="0"/>
          <w:sz w:val="24"/>
          <w:szCs w:val="24"/>
        </w:rPr>
      </w:pPr>
      <w:r w:rsidRPr="005400D9">
        <w:rPr>
          <w:rFonts w:ascii="Times New Roman" w:hAnsi="Times New Roman" w:cs="Times New Roman"/>
          <w:b/>
          <w:bCs/>
          <w:kern w:val="0"/>
          <w:sz w:val="24"/>
          <w:szCs w:val="24"/>
        </w:rPr>
        <w:t>5-ethynyl-2'-deoxyuridine</w:t>
      </w:r>
      <w:r>
        <w:rPr>
          <w:rFonts w:ascii="Times New Roman" w:hAnsi="Times New Roman" w:cs="Times New Roman"/>
          <w:b/>
          <w:bCs/>
          <w:kern w:val="0"/>
          <w:sz w:val="24"/>
          <w:szCs w:val="24"/>
        </w:rPr>
        <w:t xml:space="preserve"> (</w:t>
      </w:r>
      <w:proofErr w:type="spellStart"/>
      <w:r w:rsidRPr="00D40EF5">
        <w:rPr>
          <w:rFonts w:ascii="Times New Roman" w:hAnsi="Times New Roman" w:cs="Times New Roman"/>
          <w:b/>
          <w:bCs/>
          <w:kern w:val="0"/>
          <w:sz w:val="24"/>
          <w:szCs w:val="24"/>
        </w:rPr>
        <w:t>EdU</w:t>
      </w:r>
      <w:proofErr w:type="spellEnd"/>
      <w:r>
        <w:rPr>
          <w:rFonts w:ascii="Times New Roman" w:hAnsi="Times New Roman" w:cs="Times New Roman"/>
          <w:b/>
          <w:bCs/>
          <w:kern w:val="0"/>
          <w:sz w:val="24"/>
          <w:szCs w:val="24"/>
        </w:rPr>
        <w:t>)</w:t>
      </w:r>
      <w:r w:rsidRPr="00D40EF5">
        <w:rPr>
          <w:rFonts w:ascii="Times New Roman" w:hAnsi="Times New Roman" w:cs="Times New Roman"/>
          <w:b/>
          <w:bCs/>
          <w:kern w:val="0"/>
          <w:sz w:val="24"/>
          <w:szCs w:val="24"/>
        </w:rPr>
        <w:t xml:space="preserve"> proliferation assays.</w:t>
      </w:r>
      <w:r w:rsidR="00EC5927">
        <w:rPr>
          <w:rFonts w:ascii="Times New Roman" w:hAnsi="Times New Roman" w:cs="Times New Roman"/>
          <w:b/>
          <w:bCs/>
          <w:kern w:val="0"/>
          <w:sz w:val="24"/>
          <w:szCs w:val="24"/>
        </w:rPr>
        <w:t xml:space="preserve"> </w:t>
      </w:r>
      <w:r w:rsidR="00EC5927" w:rsidRPr="00303EAD">
        <w:rPr>
          <w:rFonts w:ascii="Times New Roman" w:hAnsi="Times New Roman"/>
          <w:sz w:val="24"/>
          <w:szCs w:val="24"/>
        </w:rPr>
        <w:t>To determine the proliferative capacity of the cells,</w:t>
      </w:r>
      <w:r w:rsidR="00EC5927">
        <w:rPr>
          <w:rFonts w:ascii="Times New Roman" w:hAnsi="Times New Roman"/>
          <w:sz w:val="24"/>
          <w:szCs w:val="24"/>
        </w:rPr>
        <w:t xml:space="preserve"> </w:t>
      </w:r>
      <w:r w:rsidR="00EC5927" w:rsidRPr="00303EAD">
        <w:rPr>
          <w:rFonts w:ascii="Times New Roman" w:hAnsi="Times New Roman"/>
          <w:sz w:val="24"/>
          <w:szCs w:val="24"/>
        </w:rPr>
        <w:t>we used a Click-</w:t>
      </w:r>
      <w:proofErr w:type="spellStart"/>
      <w:r w:rsidR="00EC5927" w:rsidRPr="00303EAD">
        <w:rPr>
          <w:rFonts w:ascii="Times New Roman" w:hAnsi="Times New Roman"/>
          <w:sz w:val="24"/>
          <w:szCs w:val="24"/>
        </w:rPr>
        <w:t>iT</w:t>
      </w:r>
      <w:proofErr w:type="spellEnd"/>
      <w:r w:rsidR="00EC5927" w:rsidRPr="00303EAD">
        <w:rPr>
          <w:rFonts w:ascii="Times New Roman" w:hAnsi="Times New Roman"/>
          <w:sz w:val="24"/>
          <w:szCs w:val="24"/>
        </w:rPr>
        <w:t xml:space="preserve"> reaction kit </w:t>
      </w:r>
      <w:r w:rsidR="00EC5927" w:rsidRPr="00303EAD">
        <w:rPr>
          <w:rFonts w:ascii="Times New Roman" w:hAnsi="Times New Roman" w:cs="Times New Roman"/>
          <w:kern w:val="0"/>
          <w:sz w:val="24"/>
          <w:szCs w:val="24"/>
        </w:rPr>
        <w:t>(Invitrogen C10640)</w:t>
      </w:r>
      <w:r w:rsidR="00EC5927" w:rsidRPr="00303EAD">
        <w:rPr>
          <w:rFonts w:ascii="Times New Roman" w:hAnsi="Times New Roman"/>
          <w:sz w:val="24"/>
          <w:szCs w:val="24"/>
        </w:rPr>
        <w:t xml:space="preserve"> as per manufacturer’s </w:t>
      </w:r>
      <w:r w:rsidR="00EC5927">
        <w:rPr>
          <w:rFonts w:ascii="Times New Roman" w:hAnsi="Times New Roman"/>
          <w:sz w:val="24"/>
          <w:szCs w:val="24"/>
        </w:rPr>
        <w:t>g</w:t>
      </w:r>
      <w:r w:rsidR="00EC5927" w:rsidRPr="00303EAD">
        <w:rPr>
          <w:rFonts w:ascii="Times New Roman" w:hAnsi="Times New Roman"/>
          <w:sz w:val="24"/>
          <w:szCs w:val="24"/>
        </w:rPr>
        <w:t xml:space="preserve">uidelines using a fluorescence Alexa Fluor 555 to detect the incorporated </w:t>
      </w:r>
      <w:proofErr w:type="spellStart"/>
      <w:r w:rsidR="00EC5927" w:rsidRPr="00303EAD">
        <w:rPr>
          <w:rFonts w:ascii="Times New Roman" w:hAnsi="Times New Roman"/>
          <w:sz w:val="24"/>
          <w:szCs w:val="24"/>
        </w:rPr>
        <w:t>EdU</w:t>
      </w:r>
      <w:proofErr w:type="spellEnd"/>
      <w:r w:rsidR="00EC5927" w:rsidRPr="00303EAD">
        <w:rPr>
          <w:rFonts w:ascii="Times New Roman" w:hAnsi="Times New Roman"/>
          <w:sz w:val="24"/>
          <w:szCs w:val="24"/>
        </w:rPr>
        <w:t xml:space="preserve">. </w:t>
      </w:r>
      <w:r w:rsidRPr="00D40EF5">
        <w:rPr>
          <w:rFonts w:ascii="Times New Roman" w:hAnsi="Times New Roman" w:cs="Times New Roman"/>
          <w:kern w:val="0"/>
          <w:sz w:val="24"/>
          <w:szCs w:val="24"/>
        </w:rPr>
        <w:t xml:space="preserve">In cultured </w:t>
      </w:r>
      <w:r w:rsidR="00EC5927">
        <w:rPr>
          <w:rFonts w:ascii="Times New Roman" w:hAnsi="Times New Roman" w:cs="Times New Roman"/>
          <w:kern w:val="0"/>
          <w:sz w:val="24"/>
          <w:szCs w:val="24"/>
        </w:rPr>
        <w:t>primary myoblast</w:t>
      </w:r>
      <w:r w:rsidRPr="00D40EF5">
        <w:rPr>
          <w:rFonts w:ascii="Times New Roman" w:hAnsi="Times New Roman" w:cs="Times New Roman"/>
          <w:kern w:val="0"/>
          <w:sz w:val="24"/>
          <w:szCs w:val="24"/>
        </w:rPr>
        <w:t xml:space="preserve"> grown on chamber</w:t>
      </w:r>
      <w:r>
        <w:rPr>
          <w:rFonts w:ascii="Times New Roman" w:hAnsi="Times New Roman" w:cs="Times New Roman"/>
          <w:kern w:val="0"/>
          <w:sz w:val="24"/>
          <w:szCs w:val="24"/>
        </w:rPr>
        <w:t xml:space="preserve"> </w:t>
      </w:r>
      <w:r w:rsidRPr="00D40EF5">
        <w:rPr>
          <w:rFonts w:ascii="Times New Roman" w:hAnsi="Times New Roman" w:cs="Times New Roman"/>
          <w:kern w:val="0"/>
          <w:sz w:val="24"/>
          <w:szCs w:val="24"/>
        </w:rPr>
        <w:t>slides (</w:t>
      </w:r>
      <w:bookmarkStart w:id="1" w:name="_Hlk119172460"/>
      <w:r w:rsidRPr="00D40EF5">
        <w:rPr>
          <w:rFonts w:ascii="Times New Roman" w:hAnsi="Times New Roman" w:cs="Times New Roman"/>
          <w:kern w:val="0"/>
          <w:sz w:val="24"/>
          <w:szCs w:val="24"/>
        </w:rPr>
        <w:t>Sigma C7182</w:t>
      </w:r>
      <w:bookmarkEnd w:id="1"/>
      <w:r w:rsidRPr="00D40EF5">
        <w:rPr>
          <w:rFonts w:ascii="Times New Roman" w:hAnsi="Times New Roman" w:cs="Times New Roman"/>
          <w:kern w:val="0"/>
          <w:sz w:val="24"/>
          <w:szCs w:val="24"/>
        </w:rPr>
        <w:t xml:space="preserve">) coated in </w:t>
      </w:r>
      <w:proofErr w:type="spellStart"/>
      <w:r w:rsidRPr="00D40EF5">
        <w:rPr>
          <w:rFonts w:ascii="Times New Roman" w:hAnsi="Times New Roman" w:cs="Times New Roman"/>
          <w:kern w:val="0"/>
          <w:sz w:val="24"/>
          <w:szCs w:val="24"/>
        </w:rPr>
        <w:t>matrigel</w:t>
      </w:r>
      <w:proofErr w:type="spellEnd"/>
      <w:r w:rsidRPr="00D40EF5">
        <w:rPr>
          <w:rFonts w:ascii="Times New Roman" w:hAnsi="Times New Roman" w:cs="Times New Roman"/>
          <w:kern w:val="0"/>
          <w:sz w:val="24"/>
          <w:szCs w:val="24"/>
        </w:rPr>
        <w:t xml:space="preserve"> (</w:t>
      </w:r>
      <w:r>
        <w:rPr>
          <w:rFonts w:ascii="Times New Roman" w:hAnsi="Times New Roman"/>
          <w:sz w:val="24"/>
          <w:szCs w:val="24"/>
        </w:rPr>
        <w:t>Corning, 354277</w:t>
      </w:r>
      <w:r w:rsidRPr="00D40EF5">
        <w:rPr>
          <w:rFonts w:ascii="Times New Roman" w:hAnsi="Times New Roman" w:cs="Times New Roman"/>
          <w:kern w:val="0"/>
          <w:sz w:val="24"/>
          <w:szCs w:val="24"/>
        </w:rPr>
        <w:t xml:space="preserve">), </w:t>
      </w:r>
      <w:proofErr w:type="spellStart"/>
      <w:r w:rsidRPr="00D40EF5">
        <w:rPr>
          <w:rFonts w:ascii="Times New Roman" w:hAnsi="Times New Roman" w:cs="Times New Roman"/>
          <w:kern w:val="0"/>
          <w:sz w:val="24"/>
          <w:szCs w:val="24"/>
        </w:rPr>
        <w:t>EdU</w:t>
      </w:r>
      <w:proofErr w:type="spellEnd"/>
      <w:r w:rsidRPr="00D40EF5">
        <w:rPr>
          <w:rFonts w:ascii="Times New Roman" w:hAnsi="Times New Roman" w:cs="Times New Roman"/>
          <w:kern w:val="0"/>
          <w:sz w:val="24"/>
          <w:szCs w:val="24"/>
        </w:rPr>
        <w:t xml:space="preserve"> was added to a concentration of</w:t>
      </w:r>
      <w:r>
        <w:rPr>
          <w:rFonts w:ascii="Times New Roman" w:hAnsi="Times New Roman" w:cs="Times New Roman"/>
          <w:kern w:val="0"/>
          <w:sz w:val="24"/>
          <w:szCs w:val="24"/>
        </w:rPr>
        <w:t xml:space="preserve"> </w:t>
      </w:r>
      <w:r w:rsidRPr="00D40EF5">
        <w:rPr>
          <w:rFonts w:ascii="Times New Roman" w:hAnsi="Times New Roman" w:cs="Times New Roman"/>
          <w:kern w:val="0"/>
          <w:sz w:val="24"/>
          <w:szCs w:val="24"/>
        </w:rPr>
        <w:t>10 mM for 45 min and detected via Click-</w:t>
      </w:r>
      <w:proofErr w:type="spellStart"/>
      <w:r w:rsidRPr="00D40EF5">
        <w:rPr>
          <w:rFonts w:ascii="Times New Roman" w:hAnsi="Times New Roman" w:cs="Times New Roman"/>
          <w:kern w:val="0"/>
          <w:sz w:val="24"/>
          <w:szCs w:val="24"/>
        </w:rPr>
        <w:t>iT</w:t>
      </w:r>
      <w:proofErr w:type="spellEnd"/>
      <w:r w:rsidRPr="00D40EF5">
        <w:rPr>
          <w:rFonts w:ascii="Times New Roman" w:hAnsi="Times New Roman" w:cs="Times New Roman"/>
          <w:kern w:val="0"/>
          <w:sz w:val="24"/>
          <w:szCs w:val="24"/>
        </w:rPr>
        <w:t xml:space="preserve"> Kit</w:t>
      </w:r>
      <w:r>
        <w:rPr>
          <w:rFonts w:ascii="Times New Roman" w:hAnsi="Times New Roman" w:cs="Times New Roman"/>
          <w:kern w:val="0"/>
          <w:sz w:val="24"/>
          <w:szCs w:val="24"/>
        </w:rPr>
        <w:t xml:space="preserve"> </w:t>
      </w:r>
      <w:r w:rsidRPr="00D40EF5">
        <w:rPr>
          <w:rFonts w:ascii="Times New Roman" w:hAnsi="Times New Roman" w:cs="Times New Roman"/>
          <w:kern w:val="0"/>
          <w:sz w:val="24"/>
          <w:szCs w:val="24"/>
        </w:rPr>
        <w:t xml:space="preserve">following IF procedures. </w:t>
      </w:r>
    </w:p>
    <w:p w14:paraId="5FD26439" w14:textId="6BDB3275" w:rsidR="00DD58EB" w:rsidRPr="00DD58EB" w:rsidRDefault="00DD58EB" w:rsidP="00F42D62">
      <w:pPr>
        <w:wordWrap/>
        <w:adjustRightInd w:val="0"/>
        <w:spacing w:after="0" w:line="480" w:lineRule="auto"/>
        <w:rPr>
          <w:rFonts w:ascii="Times New Roman" w:hAnsi="Times New Roman" w:cs="Times New Roman"/>
          <w:kern w:val="0"/>
          <w:sz w:val="24"/>
          <w:szCs w:val="24"/>
        </w:rPr>
      </w:pPr>
      <w:r w:rsidRPr="00940A52">
        <w:rPr>
          <w:rFonts w:ascii="Times New Roman" w:hAnsi="Times New Roman" w:cs="Times New Roman" w:hint="eastAsia"/>
          <w:b/>
          <w:bCs/>
          <w:kern w:val="0"/>
          <w:sz w:val="24"/>
          <w:szCs w:val="24"/>
        </w:rPr>
        <w:lastRenderedPageBreak/>
        <w:t>F</w:t>
      </w:r>
      <w:r w:rsidRPr="00940A52">
        <w:rPr>
          <w:rFonts w:ascii="Times New Roman" w:hAnsi="Times New Roman" w:cs="Times New Roman"/>
          <w:b/>
          <w:bCs/>
          <w:kern w:val="0"/>
          <w:sz w:val="24"/>
          <w:szCs w:val="24"/>
        </w:rPr>
        <w:t xml:space="preserve">our limb-hanging </w:t>
      </w:r>
      <w:proofErr w:type="gramStart"/>
      <w:r w:rsidRPr="00940A52">
        <w:rPr>
          <w:rFonts w:ascii="Times New Roman" w:hAnsi="Times New Roman" w:cs="Times New Roman"/>
          <w:b/>
          <w:bCs/>
          <w:kern w:val="0"/>
          <w:sz w:val="24"/>
          <w:szCs w:val="24"/>
        </w:rPr>
        <w:t>test</w:t>
      </w:r>
      <w:proofErr w:type="gramEnd"/>
      <w:r>
        <w:rPr>
          <w:rFonts w:ascii="Times New Roman" w:hAnsi="Times New Roman" w:cs="Times New Roman"/>
          <w:kern w:val="0"/>
          <w:sz w:val="24"/>
          <w:szCs w:val="24"/>
        </w:rPr>
        <w:t>. In vivo muscle strength was assessed at 9 weeks after DMM</w:t>
      </w:r>
      <w:r w:rsidR="0010620E">
        <w:rPr>
          <w:rFonts w:ascii="Times New Roman" w:hAnsi="Times New Roman" w:cs="Times New Roman"/>
          <w:kern w:val="0"/>
          <w:sz w:val="24"/>
          <w:szCs w:val="24"/>
        </w:rPr>
        <w:t xml:space="preserve"> surgery and </w:t>
      </w:r>
      <w:r>
        <w:rPr>
          <w:rFonts w:ascii="Times New Roman" w:hAnsi="Times New Roman" w:cs="Times New Roman"/>
          <w:kern w:val="0"/>
          <w:sz w:val="24"/>
          <w:szCs w:val="24"/>
        </w:rPr>
        <w:t>in accordance with a previou</w:t>
      </w:r>
      <w:r w:rsidR="00394D50">
        <w:rPr>
          <w:rFonts w:ascii="Times New Roman" w:hAnsi="Times New Roman" w:cs="Times New Roman"/>
          <w:kern w:val="0"/>
          <w:sz w:val="24"/>
          <w:szCs w:val="24"/>
        </w:rPr>
        <w:t>sly reported</w:t>
      </w:r>
      <w:r>
        <w:rPr>
          <w:rFonts w:ascii="Times New Roman" w:hAnsi="Times New Roman" w:cs="Times New Roman"/>
          <w:kern w:val="0"/>
          <w:sz w:val="24"/>
          <w:szCs w:val="24"/>
        </w:rPr>
        <w:t xml:space="preserve"> method</w:t>
      </w:r>
      <w:r w:rsidR="00394D50" w:rsidRPr="00957677">
        <w:rPr>
          <w:rFonts w:ascii="Times New Roman" w:hAnsi="Times New Roman" w:cs="Times New Roman"/>
          <w:kern w:val="0"/>
          <w:sz w:val="24"/>
          <w:szCs w:val="24"/>
          <w:vertAlign w:val="superscript"/>
        </w:rPr>
        <w:fldChar w:fldCharType="begin"/>
      </w:r>
      <w:r w:rsidR="00C20AD0" w:rsidRPr="00957677">
        <w:rPr>
          <w:rFonts w:ascii="Times New Roman" w:hAnsi="Times New Roman" w:cs="Times New Roman"/>
          <w:kern w:val="0"/>
          <w:sz w:val="24"/>
          <w:szCs w:val="24"/>
          <w:vertAlign w:val="superscript"/>
        </w:rPr>
        <w:instrText xml:space="preserve"> ADDIN EN.CITE &lt;EndNote&gt;&lt;Cite&gt;&lt;Author&gt;Bonetto&lt;/Author&gt;&lt;Year&gt;2015&lt;/Year&gt;&lt;RecNum&gt;39&lt;/RecNum&gt;&lt;DisplayText&gt;&lt;style face="superscript"&gt;4&lt;/style&gt;&lt;/DisplayText&gt;&lt;record&gt;&lt;rec-number&gt;39&lt;/rec-number&gt;&lt;foreign-keys&gt;&lt;key app="EN" db-id="apadfaxpateedne5tx75s5p7dxaaz9aa2etz" timestamp="1677233356"&gt;39&lt;/key&gt;&lt;/foreign-keys&gt;&lt;ref-type name="Journal Article"&gt;17&lt;/ref-type&gt;&lt;contributors&gt;&lt;authors&gt;&lt;author&gt;Bonetto, A.&lt;/author&gt;&lt;author&gt;Andersson, D. C.&lt;/author&gt;&lt;author&gt;Waning, D. L.&lt;/author&gt;&lt;/authors&gt;&lt;/contributors&gt;&lt;auth-address&gt;Department of Surgery, Indiana University School of Medicine , Indianapolis, IN, USA ; Indiana University Melvin and Bren Simon Cancer Center , Indianapolis, IN, USA.&amp;#xD;Department of Medicine/Cardiology Unit, Karolinska Institute , Stockholm, Sweden ; Department of Physiology and Pharmacology, Karolinska Institute , Stockholm, Sweden.&amp;#xD;Indiana University Melvin and Bren Simon Cancer Center , Indianapolis, IN, USA ; Department of Medicine, Indiana University School of Medicine , Indianapolis, IN, USA.&lt;/auth-address&gt;&lt;titles&gt;&lt;title&gt;Assessment of muscle mass and strength in mice&lt;/title&gt;&lt;secondary-title&gt;Bonekey Rep&lt;/secondary-title&gt;&lt;/titles&gt;&lt;periodical&gt;&lt;full-title&gt;Bonekey Rep&lt;/full-title&gt;&lt;/periodical&gt;&lt;pages&gt;732&lt;/pages&gt;&lt;volume&gt;4&lt;/volume&gt;&lt;dates&gt;&lt;year&gt;2015&lt;/year&gt;&lt;/dates&gt;&lt;isbn&gt;2047-6396 (Print)&amp;#xD;2047-6396 (Electronic)&amp;#xD;2047-6396 (Linking)&lt;/isbn&gt;&lt;accession-num&gt;26331011&lt;/accession-num&gt;&lt;urls&gt;&lt;related-urls&gt;&lt;url&gt;http://www.ncbi.nlm.nih.gov/pubmed/26331011&lt;/url&gt;&lt;/related-urls&gt;&lt;/urls&gt;&lt;custom2&gt;PMC4549925&lt;/custom2&gt;&lt;electronic-resource-num&gt;10.1038/bonekey.2015.101&lt;/electronic-resource-num&gt;&lt;/record&gt;&lt;/Cite&gt;&lt;/EndNote&gt;</w:instrText>
      </w:r>
      <w:r w:rsidR="00394D50" w:rsidRPr="00957677">
        <w:rPr>
          <w:rFonts w:ascii="Times New Roman" w:hAnsi="Times New Roman" w:cs="Times New Roman"/>
          <w:kern w:val="0"/>
          <w:sz w:val="24"/>
          <w:szCs w:val="24"/>
          <w:vertAlign w:val="superscript"/>
        </w:rPr>
        <w:fldChar w:fldCharType="separate"/>
      </w:r>
      <w:r w:rsidR="00C20AD0" w:rsidRPr="00957677">
        <w:rPr>
          <w:rFonts w:ascii="Times New Roman" w:hAnsi="Times New Roman" w:cs="Times New Roman"/>
          <w:noProof/>
          <w:kern w:val="0"/>
          <w:sz w:val="24"/>
          <w:szCs w:val="24"/>
          <w:vertAlign w:val="superscript"/>
        </w:rPr>
        <w:t>4</w:t>
      </w:r>
      <w:r w:rsidR="00394D50" w:rsidRPr="00957677">
        <w:rPr>
          <w:rFonts w:ascii="Times New Roman" w:hAnsi="Times New Roman" w:cs="Times New Roman"/>
          <w:kern w:val="0"/>
          <w:sz w:val="24"/>
          <w:szCs w:val="24"/>
          <w:vertAlign w:val="superscript"/>
        </w:rPr>
        <w:fldChar w:fldCharType="end"/>
      </w:r>
      <w:r>
        <w:rPr>
          <w:rFonts w:ascii="Times New Roman" w:hAnsi="Times New Roman" w:cs="Times New Roman"/>
          <w:kern w:val="0"/>
          <w:sz w:val="24"/>
          <w:szCs w:val="24"/>
        </w:rPr>
        <w:t>.</w:t>
      </w:r>
      <w:r w:rsidR="0010620E">
        <w:rPr>
          <w:rFonts w:ascii="Times New Roman" w:hAnsi="Times New Roman" w:cs="Times New Roman"/>
          <w:kern w:val="0"/>
          <w:sz w:val="24"/>
          <w:szCs w:val="24"/>
        </w:rPr>
        <w:t xml:space="preserve"> We slightly modified this method for our experimental purpose. </w:t>
      </w:r>
      <w:r w:rsidR="00394D50">
        <w:rPr>
          <w:rFonts w:ascii="Times New Roman" w:hAnsi="Times New Roman" w:cs="Times New Roman"/>
          <w:kern w:val="0"/>
          <w:sz w:val="24"/>
          <w:szCs w:val="24"/>
        </w:rPr>
        <w:t xml:space="preserve">Briefly, each mouse was placed on a wire grid mesh </w:t>
      </w:r>
      <w:proofErr w:type="gramStart"/>
      <w:r w:rsidR="00394D50">
        <w:rPr>
          <w:rFonts w:ascii="Times New Roman" w:hAnsi="Times New Roman" w:cs="Times New Roman"/>
          <w:kern w:val="0"/>
          <w:sz w:val="24"/>
          <w:szCs w:val="24"/>
        </w:rPr>
        <w:t>surface</w:t>
      </w:r>
      <w:proofErr w:type="gramEnd"/>
      <w:r w:rsidR="00394D50">
        <w:rPr>
          <w:rFonts w:ascii="Times New Roman" w:hAnsi="Times New Roman" w:cs="Times New Roman"/>
          <w:kern w:val="0"/>
          <w:sz w:val="24"/>
          <w:szCs w:val="24"/>
        </w:rPr>
        <w:t xml:space="preserve"> </w:t>
      </w:r>
      <w:r w:rsidR="0010620E">
        <w:rPr>
          <w:rFonts w:ascii="Times New Roman" w:hAnsi="Times New Roman" w:cs="Times New Roman"/>
          <w:kern w:val="0"/>
          <w:sz w:val="24"/>
          <w:szCs w:val="24"/>
        </w:rPr>
        <w:t xml:space="preserve">and it grasps it with the four paws. Then invert the grid so that the mouse is hanging and start a timer. </w:t>
      </w:r>
      <w:r w:rsidR="00940A52">
        <w:rPr>
          <w:rFonts w:ascii="Times New Roman" w:hAnsi="Times New Roman" w:cs="Times New Roman"/>
          <w:kern w:val="0"/>
          <w:sz w:val="24"/>
          <w:szCs w:val="24"/>
        </w:rPr>
        <w:t>Because</w:t>
      </w:r>
      <w:r w:rsidR="00940A52" w:rsidRPr="00940A52">
        <w:rPr>
          <w:rFonts w:ascii="Times New Roman" w:hAnsi="Times New Roman" w:cs="Times New Roman"/>
          <w:kern w:val="0"/>
          <w:sz w:val="24"/>
          <w:szCs w:val="24"/>
        </w:rPr>
        <w:t xml:space="preserve"> </w:t>
      </w:r>
      <w:r w:rsidR="00940A52">
        <w:rPr>
          <w:rFonts w:ascii="Times New Roman" w:hAnsi="Times New Roman" w:cs="Times New Roman"/>
          <w:kern w:val="0"/>
          <w:sz w:val="24"/>
          <w:szCs w:val="24"/>
        </w:rPr>
        <w:t xml:space="preserve">DMM surgery was conducted on the right knee joint, </w:t>
      </w:r>
      <w:r w:rsidR="00264103">
        <w:rPr>
          <w:rFonts w:ascii="Times New Roman" w:hAnsi="Times New Roman" w:cs="Times New Roman"/>
          <w:kern w:val="0"/>
          <w:sz w:val="24"/>
          <w:szCs w:val="24"/>
        </w:rPr>
        <w:t xml:space="preserve">the test was stopped </w:t>
      </w:r>
      <w:r w:rsidR="00940A52">
        <w:rPr>
          <w:rFonts w:ascii="Times New Roman" w:hAnsi="Times New Roman" w:cs="Times New Roman"/>
          <w:kern w:val="0"/>
          <w:sz w:val="24"/>
          <w:szCs w:val="24"/>
        </w:rPr>
        <w:t>when, the right hind paw or a mouse falls off the wire. A fixed hanging limit is used for 60 sec.</w:t>
      </w:r>
      <w:r w:rsidR="00264103">
        <w:rPr>
          <w:rFonts w:ascii="Times New Roman" w:hAnsi="Times New Roman" w:cs="Times New Roman"/>
          <w:kern w:val="0"/>
          <w:sz w:val="24"/>
          <w:szCs w:val="24"/>
        </w:rPr>
        <w:t xml:space="preserve"> The test was performed three times, with 15-min intervals.</w:t>
      </w:r>
    </w:p>
    <w:p w14:paraId="3229BB7F" w14:textId="77777777" w:rsidR="00F42D62" w:rsidRDefault="00F42D62" w:rsidP="00F42D62">
      <w:pPr>
        <w:wordWrap/>
        <w:adjustRightInd w:val="0"/>
        <w:spacing w:after="0" w:line="480" w:lineRule="auto"/>
        <w:rPr>
          <w:rFonts w:ascii="Times New Roman" w:hAnsi="Times New Roman" w:cs="Times New Roman"/>
          <w:kern w:val="0"/>
          <w:sz w:val="24"/>
          <w:szCs w:val="24"/>
        </w:rPr>
      </w:pPr>
    </w:p>
    <w:p w14:paraId="1A65A11A" w14:textId="5ADEFFFB" w:rsidR="00F42D62" w:rsidRDefault="00F42D62" w:rsidP="00F42D62">
      <w:pPr>
        <w:widowControl/>
        <w:wordWrap/>
        <w:autoSpaceDE/>
        <w:spacing w:line="480" w:lineRule="auto"/>
        <w:rPr>
          <w:rFonts w:ascii="Times New Roman" w:eastAsiaTheme="majorHAnsi" w:hAnsi="Times New Roman"/>
          <w:sz w:val="24"/>
          <w:szCs w:val="24"/>
        </w:rPr>
      </w:pPr>
      <w:r w:rsidRPr="00F42D62">
        <w:rPr>
          <w:rFonts w:ascii="Times New Roman" w:eastAsiaTheme="majorHAnsi" w:hAnsi="Times New Roman" w:hint="eastAsia"/>
          <w:b/>
          <w:sz w:val="24"/>
          <w:szCs w:val="24"/>
        </w:rPr>
        <w:t>M</w:t>
      </w:r>
      <w:r w:rsidRPr="00F42D62">
        <w:rPr>
          <w:rFonts w:ascii="Times New Roman" w:eastAsiaTheme="majorHAnsi" w:hAnsi="Times New Roman"/>
          <w:b/>
          <w:sz w:val="24"/>
          <w:szCs w:val="24"/>
        </w:rPr>
        <w:t>easurement of pain-related behaviors in mice</w:t>
      </w:r>
      <w:r w:rsidR="00874C9D">
        <w:rPr>
          <w:rFonts w:ascii="Times New Roman" w:eastAsiaTheme="majorHAnsi" w:hAnsi="Times New Roman"/>
          <w:b/>
          <w:sz w:val="24"/>
          <w:szCs w:val="24"/>
        </w:rPr>
        <w:t xml:space="preserve">. </w:t>
      </w:r>
      <w:r w:rsidRPr="00503993">
        <w:rPr>
          <w:rFonts w:ascii="Times New Roman" w:eastAsiaTheme="majorHAnsi" w:hAnsi="Times New Roman"/>
          <w:sz w:val="24"/>
          <w:szCs w:val="24"/>
        </w:rPr>
        <w:t>Mechanical allodynia was assessed every 2 weeks using von Frey filaments</w:t>
      </w:r>
      <w:r>
        <w:rPr>
          <w:rFonts w:ascii="Times New Roman" w:eastAsiaTheme="majorHAnsi" w:hAnsi="Times New Roman"/>
          <w:sz w:val="24"/>
          <w:szCs w:val="24"/>
        </w:rPr>
        <w:t>,</w:t>
      </w:r>
      <w:r w:rsidRPr="00503993">
        <w:rPr>
          <w:rFonts w:ascii="Times New Roman" w:eastAsiaTheme="majorHAnsi" w:hAnsi="Times New Roman"/>
          <w:sz w:val="24"/>
          <w:szCs w:val="24"/>
        </w:rPr>
        <w:t xml:space="preserve"> </w:t>
      </w:r>
      <w:r w:rsidRPr="00571D4F">
        <w:rPr>
          <w:rFonts w:ascii="Times New Roman" w:eastAsiaTheme="majorHAnsi" w:hAnsi="Times New Roman"/>
          <w:sz w:val="24"/>
          <w:szCs w:val="24"/>
        </w:rPr>
        <w:t>in accordance with</w:t>
      </w:r>
      <w:r w:rsidRPr="00503993">
        <w:rPr>
          <w:rFonts w:ascii="Times New Roman" w:eastAsiaTheme="majorHAnsi" w:hAnsi="Times New Roman"/>
          <w:sz w:val="24"/>
          <w:szCs w:val="24"/>
        </w:rPr>
        <w:t xml:space="preserve"> a previously reported method</w:t>
      </w:r>
      <w:r w:rsidRPr="00957677">
        <w:rPr>
          <w:rFonts w:ascii="Times New Roman" w:eastAsiaTheme="majorHAnsi" w:hAnsi="Times New Roman"/>
          <w:sz w:val="24"/>
          <w:szCs w:val="24"/>
          <w:vertAlign w:val="superscript"/>
        </w:rPr>
        <w:fldChar w:fldCharType="begin">
          <w:fldData xml:space="preserve">PEVuZE5vdGU+PENpdGU+PEF1dGhvcj5Id2FuZzwvQXV0aG9yPjxZZWFyPjIwMjE8L1llYXI+PFJl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==
</w:fldData>
        </w:fldChar>
      </w:r>
      <w:r w:rsidR="00C20AD0" w:rsidRPr="00957677">
        <w:rPr>
          <w:rFonts w:ascii="Times New Roman" w:eastAsiaTheme="majorHAnsi" w:hAnsi="Times New Roman"/>
          <w:sz w:val="24"/>
          <w:szCs w:val="24"/>
          <w:vertAlign w:val="superscript"/>
        </w:rPr>
        <w:instrText xml:space="preserve"> ADDIN EN.CITE </w:instrText>
      </w:r>
      <w:r w:rsidR="00C20AD0" w:rsidRPr="00957677">
        <w:rPr>
          <w:rFonts w:ascii="Times New Roman" w:eastAsiaTheme="majorHAnsi" w:hAnsi="Times New Roman"/>
          <w:sz w:val="24"/>
          <w:szCs w:val="24"/>
          <w:vertAlign w:val="superscript"/>
        </w:rPr>
        <w:fldChar w:fldCharType="begin">
          <w:fldData xml:space="preserve">PEVuZE5vdGU+PENpdGU+PEF1dGhvcj5Id2FuZzwvQXV0aG9yPjxZZWFyPjIwMjE8L1llYXI+PFJl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==
</w:fldData>
        </w:fldChar>
      </w:r>
      <w:r w:rsidR="00C20AD0" w:rsidRPr="00957677">
        <w:rPr>
          <w:rFonts w:ascii="Times New Roman" w:eastAsiaTheme="majorHAnsi" w:hAnsi="Times New Roman"/>
          <w:sz w:val="24"/>
          <w:szCs w:val="24"/>
          <w:vertAlign w:val="superscript"/>
        </w:rPr>
        <w:instrText xml:space="preserve"> ADDIN EN.CITE.DATA </w:instrText>
      </w:r>
      <w:r w:rsidR="00C20AD0" w:rsidRPr="00957677">
        <w:rPr>
          <w:rFonts w:ascii="Times New Roman" w:eastAsiaTheme="majorHAnsi" w:hAnsi="Times New Roman"/>
          <w:sz w:val="24"/>
          <w:szCs w:val="24"/>
          <w:vertAlign w:val="superscript"/>
        </w:rPr>
      </w:r>
      <w:r w:rsidR="00C20AD0" w:rsidRPr="00957677">
        <w:rPr>
          <w:rFonts w:ascii="Times New Roman" w:eastAsiaTheme="majorHAnsi" w:hAnsi="Times New Roman"/>
          <w:sz w:val="24"/>
          <w:szCs w:val="24"/>
          <w:vertAlign w:val="superscript"/>
        </w:rPr>
        <w:fldChar w:fldCharType="end"/>
      </w:r>
      <w:r w:rsidRPr="00957677">
        <w:rPr>
          <w:rFonts w:ascii="Times New Roman" w:eastAsiaTheme="majorHAnsi" w:hAnsi="Times New Roman"/>
          <w:sz w:val="24"/>
          <w:szCs w:val="24"/>
          <w:vertAlign w:val="superscript"/>
        </w:rPr>
      </w:r>
      <w:r w:rsidRPr="00957677">
        <w:rPr>
          <w:rFonts w:ascii="Times New Roman" w:eastAsiaTheme="majorHAnsi" w:hAnsi="Times New Roman"/>
          <w:sz w:val="24"/>
          <w:szCs w:val="24"/>
          <w:vertAlign w:val="superscript"/>
        </w:rPr>
        <w:fldChar w:fldCharType="separate"/>
      </w:r>
      <w:r w:rsidR="00C20AD0" w:rsidRPr="00957677">
        <w:rPr>
          <w:rFonts w:ascii="Times New Roman" w:eastAsiaTheme="majorHAnsi" w:hAnsi="Times New Roman"/>
          <w:noProof/>
          <w:sz w:val="24"/>
          <w:szCs w:val="24"/>
          <w:vertAlign w:val="superscript"/>
        </w:rPr>
        <w:t>5</w:t>
      </w:r>
      <w:r w:rsidRPr="00957677">
        <w:rPr>
          <w:rFonts w:ascii="Times New Roman" w:eastAsiaTheme="majorHAnsi" w:hAnsi="Times New Roman"/>
          <w:sz w:val="24"/>
          <w:szCs w:val="24"/>
          <w:vertAlign w:val="superscript"/>
        </w:rPr>
        <w:fldChar w:fldCharType="end"/>
      </w:r>
      <w:r w:rsidRPr="00C575EF">
        <w:rPr>
          <w:rFonts w:ascii="Times New Roman" w:eastAsiaTheme="majorHAnsi" w:hAnsi="Times New Roman"/>
          <w:sz w:val="24"/>
          <w:szCs w:val="24"/>
        </w:rPr>
        <w:t xml:space="preserve">. </w:t>
      </w:r>
      <w:r w:rsidRPr="00503993">
        <w:rPr>
          <w:rFonts w:ascii="Times New Roman" w:eastAsiaTheme="majorHAnsi" w:hAnsi="Times New Roman"/>
          <w:sz w:val="24"/>
          <w:szCs w:val="24"/>
        </w:rPr>
        <w:t xml:space="preserve">Briefly, </w:t>
      </w:r>
      <w:r>
        <w:rPr>
          <w:rFonts w:ascii="Times New Roman" w:eastAsiaTheme="majorHAnsi" w:hAnsi="Times New Roman"/>
          <w:sz w:val="24"/>
          <w:szCs w:val="24"/>
        </w:rPr>
        <w:t xml:space="preserve">each mouse was </w:t>
      </w:r>
      <w:r w:rsidRPr="00503993">
        <w:rPr>
          <w:rFonts w:ascii="Times New Roman" w:eastAsiaTheme="majorHAnsi" w:hAnsi="Times New Roman"/>
          <w:sz w:val="24"/>
          <w:szCs w:val="24"/>
        </w:rPr>
        <w:t xml:space="preserve">placed in a dark glass on a wire mesh surface and allowed to adapt to the testing environment for 5 min. </w:t>
      </w:r>
      <w:r>
        <w:rPr>
          <w:rFonts w:ascii="Times New Roman" w:eastAsiaTheme="majorHAnsi" w:hAnsi="Times New Roman"/>
          <w:sz w:val="24"/>
          <w:szCs w:val="24"/>
        </w:rPr>
        <w:t xml:space="preserve">Multiple </w:t>
      </w:r>
      <w:r w:rsidRPr="00503993">
        <w:rPr>
          <w:rFonts w:ascii="Times New Roman" w:eastAsiaTheme="majorHAnsi" w:hAnsi="Times New Roman"/>
          <w:sz w:val="24"/>
          <w:szCs w:val="24"/>
        </w:rPr>
        <w:t>von Frey filaments with ascending gauges of stiffness (North Coast Medical, Morgan Hill, CA, USA) were then perpendicularly applied to the mouse</w:t>
      </w:r>
      <w:r>
        <w:rPr>
          <w:rFonts w:ascii="Times New Roman" w:eastAsiaTheme="majorHAnsi" w:hAnsi="Times New Roman"/>
          <w:sz w:val="24"/>
          <w:szCs w:val="24"/>
        </w:rPr>
        <w:t>’</w:t>
      </w:r>
      <w:r w:rsidRPr="00503993">
        <w:rPr>
          <w:rFonts w:ascii="Times New Roman" w:eastAsiaTheme="majorHAnsi" w:hAnsi="Times New Roman"/>
          <w:sz w:val="24"/>
          <w:szCs w:val="24"/>
        </w:rPr>
        <w:t>s hind paw until the filament bent. The 0.4-g filament was applied five times as the initial force. If the rate of a response, such as a brisk withdrawal or paw flinching, was</w:t>
      </w:r>
      <w:r>
        <w:rPr>
          <w:rFonts w:ascii="Times New Roman" w:eastAsiaTheme="majorHAnsi" w:hAnsi="Times New Roman"/>
          <w:sz w:val="24"/>
          <w:szCs w:val="24"/>
        </w:rPr>
        <w:t xml:space="preserve"> &lt; </w:t>
      </w:r>
      <w:r w:rsidRPr="00503993">
        <w:rPr>
          <w:rFonts w:ascii="Times New Roman" w:eastAsiaTheme="majorHAnsi" w:hAnsi="Times New Roman"/>
          <w:sz w:val="24"/>
          <w:szCs w:val="24"/>
        </w:rPr>
        <w:t>50% (0–2 of 5 applications), the next thicker filament was tested. If the withdrawal response rate was &gt;</w:t>
      </w:r>
      <w:r>
        <w:rPr>
          <w:rFonts w:ascii="Times New Roman" w:eastAsiaTheme="majorHAnsi" w:hAnsi="Times New Roman"/>
          <w:sz w:val="24"/>
          <w:szCs w:val="24"/>
        </w:rPr>
        <w:t xml:space="preserve"> </w:t>
      </w:r>
      <w:r w:rsidRPr="00503993">
        <w:rPr>
          <w:rFonts w:ascii="Times New Roman" w:eastAsiaTheme="majorHAnsi" w:hAnsi="Times New Roman"/>
          <w:sz w:val="24"/>
          <w:szCs w:val="24"/>
        </w:rPr>
        <w:t xml:space="preserve">50%, the test was stopped and the force of the last von Frey filament was regarded as the mechanical withdrawal threshold. The test was repeated twice </w:t>
      </w:r>
      <w:r>
        <w:rPr>
          <w:rFonts w:ascii="Times New Roman" w:eastAsiaTheme="majorHAnsi" w:hAnsi="Times New Roman"/>
          <w:sz w:val="24"/>
          <w:szCs w:val="24"/>
        </w:rPr>
        <w:t>for</w:t>
      </w:r>
      <w:r w:rsidRPr="00503993">
        <w:rPr>
          <w:rFonts w:ascii="Times New Roman" w:eastAsiaTheme="majorHAnsi" w:hAnsi="Times New Roman"/>
          <w:sz w:val="24"/>
          <w:szCs w:val="24"/>
        </w:rPr>
        <w:t xml:space="preserve"> each mouse. </w:t>
      </w:r>
      <w:r>
        <w:rPr>
          <w:rFonts w:ascii="Times New Roman" w:eastAsiaTheme="majorHAnsi" w:hAnsi="Times New Roman"/>
          <w:sz w:val="24"/>
          <w:szCs w:val="24"/>
        </w:rPr>
        <w:t>Additionally</w:t>
      </w:r>
      <w:r w:rsidRPr="00503993">
        <w:rPr>
          <w:rFonts w:ascii="Times New Roman" w:eastAsiaTheme="majorHAnsi" w:hAnsi="Times New Roman"/>
          <w:sz w:val="24"/>
          <w:szCs w:val="24"/>
        </w:rPr>
        <w:t xml:space="preserve">, the withdrawal threshold in response to direct pressure on the medial part of the left knee was measured every 2 weeks using a pressure application measurement device (Ugo Basile, France, PAM-38500) as previously described with </w:t>
      </w:r>
      <w:r>
        <w:rPr>
          <w:rFonts w:ascii="Times New Roman" w:eastAsiaTheme="majorHAnsi" w:hAnsi="Times New Roman"/>
          <w:sz w:val="24"/>
          <w:szCs w:val="24"/>
        </w:rPr>
        <w:t xml:space="preserve">some </w:t>
      </w:r>
      <w:r w:rsidRPr="00503993">
        <w:rPr>
          <w:rFonts w:ascii="Times New Roman" w:eastAsiaTheme="majorHAnsi" w:hAnsi="Times New Roman"/>
          <w:sz w:val="24"/>
          <w:szCs w:val="24"/>
        </w:rPr>
        <w:t>modification</w:t>
      </w:r>
      <w:r>
        <w:rPr>
          <w:rFonts w:ascii="Times New Roman" w:eastAsiaTheme="majorHAnsi" w:hAnsi="Times New Roman"/>
          <w:sz w:val="24"/>
          <w:szCs w:val="24"/>
        </w:rPr>
        <w:t>s</w:t>
      </w:r>
      <w:r w:rsidRPr="00957677">
        <w:rPr>
          <w:rFonts w:ascii="Times New Roman" w:eastAsiaTheme="majorHAnsi" w:hAnsi="Times New Roman"/>
          <w:sz w:val="24"/>
          <w:szCs w:val="24"/>
          <w:vertAlign w:val="superscript"/>
        </w:rPr>
        <w:fldChar w:fldCharType="begin">
          <w:fldData xml:space="preserve">PEVuZE5vdGU+PENpdGU+PEF1dGhvcj5TdW48L0F1dGhvcj48WWVhcj4yMDIxPC9ZZWFyPjxSZWNO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</w:fldData>
        </w:fldChar>
      </w:r>
      <w:r w:rsidR="00C20AD0" w:rsidRPr="00957677">
        <w:rPr>
          <w:rFonts w:ascii="Times New Roman" w:eastAsiaTheme="majorHAnsi" w:hAnsi="Times New Roman"/>
          <w:sz w:val="24"/>
          <w:szCs w:val="24"/>
          <w:vertAlign w:val="superscript"/>
        </w:rPr>
        <w:instrText xml:space="preserve"> ADDIN EN.CITE </w:instrText>
      </w:r>
      <w:r w:rsidR="00C20AD0" w:rsidRPr="00957677">
        <w:rPr>
          <w:rFonts w:ascii="Times New Roman" w:eastAsiaTheme="majorHAnsi" w:hAnsi="Times New Roman"/>
          <w:sz w:val="24"/>
          <w:szCs w:val="24"/>
          <w:vertAlign w:val="superscript"/>
        </w:rPr>
        <w:fldChar w:fldCharType="begin">
          <w:fldData xml:space="preserve">PEVuZE5vdGU+PENpdGU+PEF1dGhvcj5TdW48L0F1dGhvcj48WWVhcj4yMDIxPC9ZZWFyPjxSZWNO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</w:fldData>
        </w:fldChar>
      </w:r>
      <w:r w:rsidR="00C20AD0" w:rsidRPr="00957677">
        <w:rPr>
          <w:rFonts w:ascii="Times New Roman" w:eastAsiaTheme="majorHAnsi" w:hAnsi="Times New Roman"/>
          <w:sz w:val="24"/>
          <w:szCs w:val="24"/>
          <w:vertAlign w:val="superscript"/>
        </w:rPr>
        <w:instrText xml:space="preserve"> ADDIN EN.CITE.DATA </w:instrText>
      </w:r>
      <w:r w:rsidR="00C20AD0" w:rsidRPr="00957677">
        <w:rPr>
          <w:rFonts w:ascii="Times New Roman" w:eastAsiaTheme="majorHAnsi" w:hAnsi="Times New Roman"/>
          <w:sz w:val="24"/>
          <w:szCs w:val="24"/>
          <w:vertAlign w:val="superscript"/>
        </w:rPr>
      </w:r>
      <w:r w:rsidR="00C20AD0" w:rsidRPr="00957677">
        <w:rPr>
          <w:rFonts w:ascii="Times New Roman" w:eastAsiaTheme="majorHAnsi" w:hAnsi="Times New Roman"/>
          <w:sz w:val="24"/>
          <w:szCs w:val="24"/>
          <w:vertAlign w:val="superscript"/>
        </w:rPr>
        <w:fldChar w:fldCharType="end"/>
      </w:r>
      <w:r w:rsidRPr="00957677">
        <w:rPr>
          <w:rFonts w:ascii="Times New Roman" w:eastAsiaTheme="majorHAnsi" w:hAnsi="Times New Roman"/>
          <w:sz w:val="24"/>
          <w:szCs w:val="24"/>
          <w:vertAlign w:val="superscript"/>
        </w:rPr>
      </w:r>
      <w:r w:rsidRPr="00957677">
        <w:rPr>
          <w:rFonts w:ascii="Times New Roman" w:eastAsiaTheme="majorHAnsi" w:hAnsi="Times New Roman"/>
          <w:sz w:val="24"/>
          <w:szCs w:val="24"/>
          <w:vertAlign w:val="superscript"/>
        </w:rPr>
        <w:fldChar w:fldCharType="separate"/>
      </w:r>
      <w:r w:rsidR="00C20AD0" w:rsidRPr="00957677">
        <w:rPr>
          <w:rFonts w:ascii="Times New Roman" w:eastAsiaTheme="majorHAnsi" w:hAnsi="Times New Roman"/>
          <w:noProof/>
          <w:sz w:val="24"/>
          <w:szCs w:val="24"/>
          <w:vertAlign w:val="superscript"/>
        </w:rPr>
        <w:t>6</w:t>
      </w:r>
      <w:r w:rsidRPr="00957677">
        <w:rPr>
          <w:rFonts w:ascii="Times New Roman" w:eastAsiaTheme="majorHAnsi" w:hAnsi="Times New Roman"/>
          <w:sz w:val="24"/>
          <w:szCs w:val="24"/>
          <w:vertAlign w:val="superscript"/>
        </w:rPr>
        <w:fldChar w:fldCharType="end"/>
      </w:r>
      <w:r w:rsidRPr="00C575EF">
        <w:rPr>
          <w:rFonts w:ascii="Times New Roman" w:eastAsiaTheme="majorHAnsi" w:hAnsi="Times New Roman"/>
          <w:sz w:val="24"/>
          <w:szCs w:val="24"/>
        </w:rPr>
        <w:t xml:space="preserve">. </w:t>
      </w:r>
      <w:r w:rsidRPr="00503993">
        <w:rPr>
          <w:rFonts w:ascii="Times New Roman" w:eastAsiaTheme="majorHAnsi" w:hAnsi="Times New Roman"/>
          <w:sz w:val="24"/>
          <w:szCs w:val="24"/>
        </w:rPr>
        <w:t xml:space="preserve">While </w:t>
      </w:r>
      <w:r>
        <w:rPr>
          <w:rFonts w:ascii="Times New Roman" w:eastAsiaTheme="majorHAnsi" w:hAnsi="Times New Roman"/>
          <w:sz w:val="24"/>
          <w:szCs w:val="24"/>
        </w:rPr>
        <w:t>a</w:t>
      </w:r>
      <w:r w:rsidRPr="00503993">
        <w:rPr>
          <w:rFonts w:ascii="Times New Roman" w:eastAsiaTheme="majorHAnsi" w:hAnsi="Times New Roman"/>
          <w:sz w:val="24"/>
          <w:szCs w:val="24"/>
        </w:rPr>
        <w:t xml:space="preserve"> </w:t>
      </w:r>
      <w:r>
        <w:rPr>
          <w:rFonts w:ascii="Times New Roman" w:eastAsiaTheme="majorHAnsi" w:hAnsi="Times New Roman"/>
          <w:sz w:val="24"/>
          <w:szCs w:val="24"/>
        </w:rPr>
        <w:t xml:space="preserve">mouse was </w:t>
      </w:r>
      <w:r w:rsidRPr="00503993">
        <w:rPr>
          <w:rFonts w:ascii="Times New Roman" w:eastAsiaTheme="majorHAnsi" w:hAnsi="Times New Roman"/>
          <w:sz w:val="24"/>
          <w:szCs w:val="24"/>
        </w:rPr>
        <w:t>lightly but securely held, the sensor tip (5-mm diameter) of an applied force gauge was placed on the mouse</w:t>
      </w:r>
      <w:r>
        <w:rPr>
          <w:rFonts w:ascii="Times New Roman" w:eastAsiaTheme="majorHAnsi" w:hAnsi="Times New Roman"/>
          <w:sz w:val="24"/>
          <w:szCs w:val="24"/>
        </w:rPr>
        <w:t>’s</w:t>
      </w:r>
      <w:r w:rsidRPr="00503993">
        <w:rPr>
          <w:rFonts w:ascii="Times New Roman" w:eastAsiaTheme="majorHAnsi" w:hAnsi="Times New Roman"/>
          <w:sz w:val="24"/>
          <w:szCs w:val="24"/>
        </w:rPr>
        <w:t xml:space="preserve"> knee joint. An increasingly forceful squeeze was then slowly applied across the joint at a rate of 50 g/s, with a maximum test duration of 30 s. The test was stopped when the </w:t>
      </w:r>
      <w:r>
        <w:rPr>
          <w:rFonts w:ascii="Times New Roman" w:eastAsiaTheme="majorHAnsi" w:hAnsi="Times New Roman"/>
          <w:sz w:val="24"/>
          <w:szCs w:val="24"/>
        </w:rPr>
        <w:t>mouse</w:t>
      </w:r>
      <w:r w:rsidRPr="00503993">
        <w:rPr>
          <w:rFonts w:ascii="Times New Roman" w:eastAsiaTheme="majorHAnsi" w:hAnsi="Times New Roman"/>
          <w:sz w:val="24"/>
          <w:szCs w:val="24"/>
        </w:rPr>
        <w:t xml:space="preserve"> </w:t>
      </w:r>
      <w:r w:rsidRPr="00503993">
        <w:rPr>
          <w:rFonts w:ascii="Times New Roman" w:eastAsiaTheme="majorHAnsi" w:hAnsi="Times New Roman"/>
          <w:sz w:val="24"/>
          <w:szCs w:val="24"/>
        </w:rPr>
        <w:lastRenderedPageBreak/>
        <w:t>showed any behavioral signs of discomfort or distress, such as wriggling. The peak gram force (gf) applied immediately prior to limb withdrawal was recorded as the base unit and designated as the limb withdrawal threshold. A cut-off force of 500 g was used to prevent trauma to the joint. The test was performed three times, with 10-min intervals, and the mean value was recorded as the nociceptive threshold.</w:t>
      </w:r>
      <w:r w:rsidRPr="00134D37">
        <w:rPr>
          <w:rFonts w:ascii="Times New Roman" w:eastAsiaTheme="majorHAnsi" w:hAnsi="Times New Roman"/>
          <w:sz w:val="24"/>
          <w:szCs w:val="24"/>
        </w:rPr>
        <w:t xml:space="preserve"> </w:t>
      </w:r>
    </w:p>
    <w:p w14:paraId="2243350C" w14:textId="0756D2D2" w:rsidR="00E95B62" w:rsidRDefault="00E95B62" w:rsidP="00F42D62">
      <w:pPr>
        <w:widowControl/>
        <w:wordWrap/>
        <w:autoSpaceDE/>
        <w:spacing w:line="480" w:lineRule="auto"/>
        <w:rPr>
          <w:rFonts w:ascii="Times New Roman" w:eastAsiaTheme="majorHAnsi" w:hAnsi="Times New Roman"/>
          <w:sz w:val="24"/>
          <w:szCs w:val="24"/>
        </w:rPr>
      </w:pPr>
    </w:p>
    <w:p w14:paraId="4849B781" w14:textId="459A5901" w:rsidR="00874C9D" w:rsidRPr="00B179C4" w:rsidRDefault="00E95B62" w:rsidP="00874C9D">
      <w:pPr>
        <w:widowControl/>
        <w:wordWrap/>
        <w:autoSpaceDE/>
        <w:autoSpaceDN/>
        <w:spacing w:line="480" w:lineRule="auto"/>
        <w:rPr>
          <w:rFonts w:ascii="Times New Roman" w:eastAsiaTheme="majorHAnsi" w:hAnsi="Times New Roman" w:cs="Times New Roman"/>
          <w:sz w:val="24"/>
          <w:szCs w:val="24"/>
        </w:rPr>
      </w:pPr>
      <w:r w:rsidRPr="00B179C4">
        <w:rPr>
          <w:rFonts w:ascii="Times New Roman" w:hAnsi="Times New Roman" w:cs="Times New Roman"/>
          <w:b/>
          <w:noProof/>
          <w:sz w:val="24"/>
          <w:szCs w:val="24"/>
        </w:rPr>
        <w:t>Determinantion of sample size</w:t>
      </w:r>
      <w:r w:rsidR="00874C9D">
        <w:rPr>
          <w:rFonts w:ascii="Times New Roman" w:hAnsi="Times New Roman" w:cs="Times New Roman"/>
          <w:b/>
          <w:noProof/>
          <w:sz w:val="24"/>
          <w:szCs w:val="24"/>
        </w:rPr>
        <w:t xml:space="preserve">. </w:t>
      </w:r>
      <w:r w:rsidR="00874C9D" w:rsidRPr="00B179C4">
        <w:rPr>
          <w:rFonts w:ascii="Times New Roman" w:hAnsi="Times New Roman" w:cs="Times New Roman"/>
          <w:sz w:val="24"/>
          <w:szCs w:val="24"/>
        </w:rPr>
        <w:t xml:space="preserve">Sample size for each experiment was determined using G power program </w:t>
      </w:r>
      <w:bookmarkStart w:id="2" w:name="_Hlk60137674"/>
      <w:r w:rsidR="00874C9D" w:rsidRPr="00B179C4">
        <w:rPr>
          <w:rFonts w:ascii="Times New Roman" w:hAnsi="Times New Roman" w:cs="Times New Roman"/>
          <w:sz w:val="24"/>
          <w:szCs w:val="24"/>
        </w:rPr>
        <w:t>(</w:t>
      </w:r>
      <w:hyperlink r:id="rId6" w:history="1">
        <w:r w:rsidR="00874C9D" w:rsidRPr="00B179C4">
          <w:rPr>
            <w:rStyle w:val="a8"/>
            <w:rFonts w:ascii="Times New Roman" w:hAnsi="Times New Roman" w:cs="Times New Roman" w:hint="eastAsia"/>
            <w:sz w:val="24"/>
            <w:szCs w:val="24"/>
          </w:rPr>
          <w:t>https://clincalc.com/stats/samplesize.aspx</w:t>
        </w:r>
      </w:hyperlink>
      <w:r w:rsidR="00874C9D" w:rsidRPr="00B179C4">
        <w:rPr>
          <w:rFonts w:ascii="Times New Roman" w:eastAsia="맑은 고딕" w:hAnsi="Times New Roman" w:cs="Times New Roman"/>
          <w:sz w:val="24"/>
          <w:szCs w:val="24"/>
        </w:rPr>
        <w:t>)</w:t>
      </w:r>
      <w:bookmarkEnd w:id="2"/>
      <w:r w:rsidR="00874C9D" w:rsidRPr="00B179C4">
        <w:rPr>
          <w:rFonts w:ascii="Times New Roman" w:hAnsi="Times New Roman" w:cs="Times New Roman"/>
          <w:sz w:val="24"/>
          <w:szCs w:val="24"/>
        </w:rPr>
        <w:t xml:space="preserve">. For </w:t>
      </w:r>
      <w:r w:rsidR="00874C9D" w:rsidRPr="00B179C4">
        <w:rPr>
          <w:rFonts w:ascii="Times New Roman" w:hAnsi="Times New Roman" w:cs="Times New Roman" w:hint="eastAsia"/>
          <w:sz w:val="24"/>
          <w:szCs w:val="24"/>
        </w:rPr>
        <w:t xml:space="preserve">von </w:t>
      </w:r>
      <w:r w:rsidR="00874C9D" w:rsidRPr="00B179C4">
        <w:rPr>
          <w:rFonts w:ascii="Times New Roman" w:hAnsi="Times New Roman" w:cs="Times New Roman"/>
          <w:sz w:val="24"/>
          <w:szCs w:val="24"/>
        </w:rPr>
        <w:t>Frey test we hypothesized mean Von Frey scores in male mice to be 1</w:t>
      </w:r>
      <w:r w:rsidR="00874C9D">
        <w:rPr>
          <w:rFonts w:ascii="Times New Roman" w:hAnsi="Times New Roman" w:cs="Times New Roman"/>
          <w:sz w:val="24"/>
          <w:szCs w:val="24"/>
        </w:rPr>
        <w:t>.9</w:t>
      </w:r>
      <w:r w:rsidR="00874C9D" w:rsidRPr="00B179C4">
        <w:rPr>
          <w:rFonts w:ascii="Times New Roman" w:hAnsi="Times New Roman" w:cs="Times New Roman"/>
          <w:sz w:val="24"/>
          <w:szCs w:val="24"/>
        </w:rPr>
        <w:t xml:space="preserve"> (SD 0.5) for the sham group vs. </w:t>
      </w:r>
      <w:r w:rsidR="00874C9D">
        <w:rPr>
          <w:rFonts w:ascii="Times New Roman" w:hAnsi="Times New Roman" w:cs="Times New Roman"/>
          <w:sz w:val="24"/>
          <w:szCs w:val="24"/>
        </w:rPr>
        <w:t>1.1</w:t>
      </w:r>
      <w:r w:rsidR="00874C9D" w:rsidRPr="00B179C4">
        <w:rPr>
          <w:rFonts w:ascii="Times New Roman" w:hAnsi="Times New Roman" w:cs="Times New Roman"/>
          <w:sz w:val="24"/>
          <w:szCs w:val="24"/>
        </w:rPr>
        <w:t xml:space="preserve"> (S</w:t>
      </w:r>
      <w:r w:rsidR="00874C9D">
        <w:rPr>
          <w:rFonts w:ascii="Times New Roman" w:hAnsi="Times New Roman" w:cs="Times New Roman"/>
          <w:sz w:val="24"/>
          <w:szCs w:val="24"/>
        </w:rPr>
        <w:t>D</w:t>
      </w:r>
      <w:r w:rsidR="00874C9D" w:rsidRPr="00B179C4">
        <w:rPr>
          <w:rFonts w:ascii="Times New Roman" w:hAnsi="Times New Roman" w:cs="Times New Roman"/>
          <w:sz w:val="24"/>
          <w:szCs w:val="24"/>
        </w:rPr>
        <w:t xml:space="preserve"> 0.</w:t>
      </w:r>
      <w:r w:rsidR="00874C9D">
        <w:rPr>
          <w:rFonts w:ascii="Times New Roman" w:hAnsi="Times New Roman" w:cs="Times New Roman"/>
          <w:sz w:val="24"/>
          <w:szCs w:val="24"/>
        </w:rPr>
        <w:t>25</w:t>
      </w:r>
      <w:r w:rsidR="00874C9D" w:rsidRPr="00B179C4">
        <w:rPr>
          <w:rFonts w:ascii="Times New Roman" w:hAnsi="Times New Roman" w:cs="Times New Roman"/>
          <w:sz w:val="24"/>
          <w:szCs w:val="24"/>
        </w:rPr>
        <w:t xml:space="preserve">) in the DMM group. </w:t>
      </w:r>
      <w:bookmarkStart w:id="3" w:name="_Hlk123125304"/>
      <w:r w:rsidR="00874C9D" w:rsidRPr="00B179C4">
        <w:rPr>
          <w:rFonts w:ascii="Times New Roman" w:hAnsi="Times New Roman" w:cs="Times New Roman"/>
          <w:sz w:val="24"/>
          <w:szCs w:val="24"/>
        </w:rPr>
        <w:t>Given 80% power and an alpha level of 0.05, the power calculation suggested 6 male mice per group.</w:t>
      </w:r>
      <w:bookmarkEnd w:id="3"/>
      <w:r w:rsidR="00874C9D" w:rsidRPr="00B179C4">
        <w:rPr>
          <w:rFonts w:ascii="Times New Roman" w:hAnsi="Times New Roman" w:cs="Times New Roman"/>
          <w:sz w:val="24"/>
          <w:szCs w:val="24"/>
        </w:rPr>
        <w:t xml:space="preserve"> In the same manner as Von Frey score,</w:t>
      </w:r>
      <w:r w:rsidR="00874C9D">
        <w:rPr>
          <w:rFonts w:ascii="Times New Roman" w:hAnsi="Times New Roman" w:cs="Times New Roman"/>
          <w:sz w:val="24"/>
          <w:szCs w:val="24"/>
        </w:rPr>
        <w:t xml:space="preserve"> </w:t>
      </w:r>
      <w:r w:rsidR="00874C9D" w:rsidRPr="00B179C4">
        <w:rPr>
          <w:rFonts w:ascii="Times New Roman" w:eastAsiaTheme="majorHAnsi" w:hAnsi="Times New Roman" w:cs="Times New Roman"/>
          <w:sz w:val="24"/>
          <w:szCs w:val="24"/>
        </w:rPr>
        <w:t xml:space="preserve">mean </w:t>
      </w:r>
      <w:r w:rsidR="00874C9D">
        <w:rPr>
          <w:rFonts w:ascii="Times New Roman" w:eastAsiaTheme="majorHAnsi" w:hAnsi="Times New Roman" w:cs="Times New Roman"/>
          <w:sz w:val="24"/>
          <w:szCs w:val="24"/>
        </w:rPr>
        <w:t>pressure</w:t>
      </w:r>
      <w:r w:rsidR="00874C9D" w:rsidRPr="00B179C4">
        <w:rPr>
          <w:rFonts w:ascii="Times New Roman" w:eastAsiaTheme="majorHAnsi" w:hAnsi="Times New Roman" w:cs="Times New Roman"/>
          <w:sz w:val="24"/>
          <w:szCs w:val="24"/>
        </w:rPr>
        <w:t xml:space="preserve"> scores were hypothesized to be </w:t>
      </w:r>
      <w:r w:rsidR="00874C9D">
        <w:rPr>
          <w:rFonts w:ascii="Times New Roman" w:eastAsiaTheme="majorHAnsi" w:hAnsi="Times New Roman" w:cs="Times New Roman"/>
          <w:sz w:val="24"/>
          <w:szCs w:val="24"/>
        </w:rPr>
        <w:t>450</w:t>
      </w:r>
      <w:r w:rsidR="00874C9D" w:rsidRPr="00B179C4">
        <w:rPr>
          <w:rFonts w:ascii="Times New Roman" w:eastAsiaTheme="majorHAnsi" w:hAnsi="Times New Roman" w:cs="Times New Roman"/>
          <w:sz w:val="24"/>
          <w:szCs w:val="24"/>
        </w:rPr>
        <w:t xml:space="preserve"> (SD </w:t>
      </w:r>
      <w:r w:rsidR="00874C9D">
        <w:rPr>
          <w:rFonts w:ascii="Times New Roman" w:eastAsiaTheme="majorHAnsi" w:hAnsi="Times New Roman" w:cs="Times New Roman"/>
          <w:sz w:val="24"/>
          <w:szCs w:val="24"/>
        </w:rPr>
        <w:t>33.75</w:t>
      </w:r>
      <w:r w:rsidR="00874C9D" w:rsidRPr="00B179C4">
        <w:rPr>
          <w:rFonts w:ascii="Times New Roman" w:eastAsiaTheme="majorHAnsi" w:hAnsi="Times New Roman" w:cs="Times New Roman"/>
          <w:sz w:val="24"/>
          <w:szCs w:val="24"/>
        </w:rPr>
        <w:t xml:space="preserve">) vs. </w:t>
      </w:r>
      <w:r w:rsidR="00874C9D">
        <w:rPr>
          <w:rFonts w:ascii="Times New Roman" w:eastAsiaTheme="majorHAnsi" w:hAnsi="Times New Roman" w:cs="Times New Roman"/>
          <w:sz w:val="24"/>
          <w:szCs w:val="24"/>
        </w:rPr>
        <w:t>382</w:t>
      </w:r>
      <w:r w:rsidR="00874C9D" w:rsidRPr="00B179C4">
        <w:rPr>
          <w:rFonts w:ascii="Times New Roman" w:eastAsiaTheme="majorHAnsi" w:hAnsi="Times New Roman" w:cs="Times New Roman"/>
          <w:sz w:val="24"/>
          <w:szCs w:val="24"/>
        </w:rPr>
        <w:t xml:space="preserve"> (SD </w:t>
      </w:r>
      <w:r w:rsidR="00874C9D">
        <w:rPr>
          <w:rFonts w:ascii="Times New Roman" w:eastAsiaTheme="majorHAnsi" w:hAnsi="Times New Roman" w:cs="Times New Roman"/>
          <w:sz w:val="24"/>
          <w:szCs w:val="24"/>
        </w:rPr>
        <w:t>21.2</w:t>
      </w:r>
      <w:r w:rsidR="00874C9D" w:rsidRPr="00B179C4">
        <w:rPr>
          <w:rFonts w:ascii="Times New Roman" w:eastAsiaTheme="majorHAnsi" w:hAnsi="Times New Roman" w:cs="Times New Roman"/>
          <w:sz w:val="24"/>
          <w:szCs w:val="24"/>
        </w:rPr>
        <w:t>) for male sham and DMM grou</w:t>
      </w:r>
      <w:r w:rsidR="00874C9D">
        <w:rPr>
          <w:rFonts w:ascii="Times New Roman" w:eastAsiaTheme="majorHAnsi" w:hAnsi="Times New Roman" w:cs="Times New Roman"/>
          <w:sz w:val="24"/>
          <w:szCs w:val="24"/>
        </w:rPr>
        <w:t xml:space="preserve">p. </w:t>
      </w:r>
      <w:r w:rsidR="00874C9D" w:rsidRPr="00B179C4">
        <w:rPr>
          <w:rFonts w:ascii="Times New Roman" w:hAnsi="Times New Roman" w:cs="Times New Roman"/>
          <w:sz w:val="24"/>
          <w:szCs w:val="24"/>
        </w:rPr>
        <w:t xml:space="preserve">Given 80% power and an alpha level of 0.05, the power calculation suggested </w:t>
      </w:r>
      <w:r w:rsidR="00874C9D">
        <w:rPr>
          <w:rFonts w:ascii="Times New Roman" w:hAnsi="Times New Roman" w:cs="Times New Roman"/>
          <w:sz w:val="24"/>
          <w:szCs w:val="24"/>
        </w:rPr>
        <w:t>4</w:t>
      </w:r>
      <w:r w:rsidR="00874C9D" w:rsidRPr="00B179C4">
        <w:rPr>
          <w:rFonts w:ascii="Times New Roman" w:hAnsi="Times New Roman" w:cs="Times New Roman"/>
          <w:sz w:val="24"/>
          <w:szCs w:val="24"/>
        </w:rPr>
        <w:t xml:space="preserve"> male mice per group.</w:t>
      </w:r>
      <w:r w:rsidR="00874C9D">
        <w:rPr>
          <w:rFonts w:ascii="Times New Roman" w:hAnsi="Times New Roman" w:cs="Times New Roman"/>
          <w:sz w:val="24"/>
          <w:szCs w:val="24"/>
        </w:rPr>
        <w:t xml:space="preserve"> </w:t>
      </w:r>
      <w:r w:rsidR="00874C9D" w:rsidRPr="00B179C4">
        <w:rPr>
          <w:rFonts w:ascii="Times New Roman" w:hAnsi="Times New Roman" w:cs="Times New Roman"/>
          <w:sz w:val="24"/>
          <w:szCs w:val="24"/>
        </w:rPr>
        <w:t xml:space="preserve">Given concerns about the ability of the animals to complete the experiments we increased the sample sizes to </w:t>
      </w:r>
      <w:r w:rsidR="00874C9D">
        <w:rPr>
          <w:rFonts w:ascii="Times New Roman" w:hAnsi="Times New Roman" w:cs="Times New Roman"/>
          <w:sz w:val="24"/>
          <w:szCs w:val="24"/>
        </w:rPr>
        <w:t>6</w:t>
      </w:r>
      <w:r w:rsidR="00874C9D" w:rsidRPr="00B179C4">
        <w:rPr>
          <w:rFonts w:ascii="Times New Roman" w:hAnsi="Times New Roman" w:cs="Times New Roman"/>
          <w:sz w:val="24"/>
          <w:szCs w:val="24"/>
        </w:rPr>
        <w:t xml:space="preserve"> and </w:t>
      </w:r>
      <w:r w:rsidR="00874C9D">
        <w:rPr>
          <w:rFonts w:ascii="Times New Roman" w:hAnsi="Times New Roman" w:cs="Times New Roman"/>
          <w:sz w:val="24"/>
          <w:szCs w:val="24"/>
        </w:rPr>
        <w:t>9</w:t>
      </w:r>
      <w:r w:rsidR="00874C9D" w:rsidRPr="00B179C4">
        <w:rPr>
          <w:rFonts w:ascii="Times New Roman" w:hAnsi="Times New Roman" w:cs="Times New Roman"/>
          <w:sz w:val="24"/>
          <w:szCs w:val="24"/>
        </w:rPr>
        <w:t>.</w:t>
      </w:r>
    </w:p>
    <w:p w14:paraId="296729BB" w14:textId="77777777" w:rsidR="00874C9D" w:rsidRDefault="00874C9D" w:rsidP="00B21343">
      <w:pPr>
        <w:wordWrap/>
        <w:adjustRightInd w:val="0"/>
        <w:spacing w:after="0" w:line="480" w:lineRule="auto"/>
        <w:jc w:val="left"/>
        <w:rPr>
          <w:rFonts w:ascii="Times New Roman" w:hAnsi="Times New Roman"/>
          <w:sz w:val="24"/>
          <w:szCs w:val="24"/>
        </w:rPr>
      </w:pPr>
    </w:p>
    <w:p w14:paraId="41F03E8E" w14:textId="201A3B71" w:rsidR="00984EFF" w:rsidRDefault="0062363A" w:rsidP="00B21343">
      <w:pPr>
        <w:wordWrap/>
        <w:adjustRightInd w:val="0"/>
        <w:spacing w:after="0" w:line="480" w:lineRule="auto"/>
        <w:jc w:val="left"/>
        <w:rPr>
          <w:rFonts w:ascii="Times New Roman" w:hAnsi="Times New Roman"/>
          <w:sz w:val="24"/>
          <w:szCs w:val="24"/>
        </w:rPr>
      </w:pPr>
      <w:r>
        <w:rPr>
          <w:rFonts w:ascii="Times New Roman" w:hAnsi="Times New Roman" w:hint="eastAsia"/>
          <w:sz w:val="24"/>
          <w:szCs w:val="24"/>
        </w:rPr>
        <w:t>T</w:t>
      </w:r>
      <w:r>
        <w:rPr>
          <w:rFonts w:ascii="Times New Roman" w:hAnsi="Times New Roman"/>
          <w:sz w:val="24"/>
          <w:szCs w:val="24"/>
        </w:rPr>
        <w:t xml:space="preserve">able S1. Primer sequences for mouse genes analyzed by </w:t>
      </w:r>
      <w:proofErr w:type="spellStart"/>
      <w:r>
        <w:rPr>
          <w:rFonts w:ascii="Times New Roman" w:hAnsi="Times New Roman"/>
          <w:sz w:val="24"/>
          <w:szCs w:val="24"/>
        </w:rPr>
        <w:t>qRT</w:t>
      </w:r>
      <w:proofErr w:type="spellEnd"/>
      <w:r>
        <w:rPr>
          <w:rFonts w:ascii="Times New Roman" w:hAnsi="Times New Roman"/>
          <w:sz w:val="24"/>
          <w:szCs w:val="24"/>
        </w:rPr>
        <w:t>-</w:t>
      </w:r>
      <w:proofErr w:type="gramStart"/>
      <w:r>
        <w:rPr>
          <w:rFonts w:ascii="Times New Roman" w:hAnsi="Times New Roman"/>
          <w:sz w:val="24"/>
          <w:szCs w:val="24"/>
        </w:rPr>
        <w:t>PCR</w:t>
      </w:r>
      <w:proofErr w:type="gramEnd"/>
    </w:p>
    <w:tbl>
      <w:tblPr>
        <w:tblStyle w:val="a5"/>
        <w:tblW w:w="0" w:type="auto"/>
        <w:jc w:val="center"/>
        <w:tblLook w:val="04A0" w:firstRow="1" w:lastRow="0" w:firstColumn="1" w:lastColumn="0" w:noHBand="0" w:noVBand="1"/>
      </w:tblPr>
      <w:tblGrid>
        <w:gridCol w:w="1413"/>
        <w:gridCol w:w="6520"/>
      </w:tblGrid>
      <w:tr w:rsidR="00984EFF" w:rsidRPr="0062363A" w14:paraId="3C8C2824" w14:textId="77777777" w:rsidTr="00371545">
        <w:trPr>
          <w:trHeight w:val="420"/>
          <w:jc w:val="center"/>
        </w:trPr>
        <w:tc>
          <w:tcPr>
            <w:tcW w:w="1413" w:type="dxa"/>
            <w:shd w:val="clear" w:color="auto" w:fill="D9D9D9" w:themeFill="background1" w:themeFillShade="D9"/>
          </w:tcPr>
          <w:p w14:paraId="08619B1C" w14:textId="20C3D66B" w:rsidR="00984EFF" w:rsidRPr="0062363A" w:rsidRDefault="00984EFF" w:rsidP="00B21343">
            <w:pPr>
              <w:wordWrap/>
              <w:adjustRightInd w:val="0"/>
              <w:spacing w:line="480" w:lineRule="auto"/>
              <w:jc w:val="left"/>
              <w:rPr>
                <w:rFonts w:ascii="Times New Roman" w:hAnsi="Times New Roman" w:cs="Times New Roman"/>
                <w:b/>
                <w:bCs/>
                <w:sz w:val="22"/>
              </w:rPr>
            </w:pPr>
            <w:r w:rsidRPr="0062363A">
              <w:rPr>
                <w:rFonts w:ascii="Times New Roman" w:hAnsi="Times New Roman" w:cs="Times New Roman"/>
                <w:b/>
                <w:bCs/>
                <w:sz w:val="22"/>
              </w:rPr>
              <w:t>Gene</w:t>
            </w:r>
          </w:p>
        </w:tc>
        <w:tc>
          <w:tcPr>
            <w:tcW w:w="6520" w:type="dxa"/>
            <w:shd w:val="clear" w:color="auto" w:fill="D9D9D9" w:themeFill="background1" w:themeFillShade="D9"/>
          </w:tcPr>
          <w:p w14:paraId="23883CAB" w14:textId="689EBD66" w:rsidR="00984EFF" w:rsidRPr="0062363A" w:rsidRDefault="00984EFF" w:rsidP="00B21343">
            <w:pPr>
              <w:wordWrap/>
              <w:adjustRightInd w:val="0"/>
              <w:spacing w:line="480" w:lineRule="auto"/>
              <w:jc w:val="left"/>
              <w:rPr>
                <w:rFonts w:ascii="Times New Roman" w:hAnsi="Times New Roman" w:cs="Times New Roman"/>
                <w:b/>
                <w:bCs/>
                <w:sz w:val="22"/>
              </w:rPr>
            </w:pPr>
            <w:r w:rsidRPr="0062363A">
              <w:rPr>
                <w:rFonts w:ascii="Times New Roman" w:hAnsi="Times New Roman" w:cs="Times New Roman"/>
                <w:b/>
                <w:bCs/>
                <w:sz w:val="22"/>
              </w:rPr>
              <w:t>Primer sequence (5’-3’)</w:t>
            </w:r>
          </w:p>
        </w:tc>
      </w:tr>
      <w:tr w:rsidR="00E262B3" w:rsidRPr="0062363A" w14:paraId="2CB018B5" w14:textId="77777777" w:rsidTr="00371545">
        <w:trPr>
          <w:trHeight w:val="428"/>
          <w:jc w:val="center"/>
        </w:trPr>
        <w:tc>
          <w:tcPr>
            <w:tcW w:w="1413" w:type="dxa"/>
            <w:vMerge w:val="restart"/>
          </w:tcPr>
          <w:p w14:paraId="67ECB382" w14:textId="7D89FE20"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GAPDH</w:t>
            </w:r>
          </w:p>
        </w:tc>
        <w:tc>
          <w:tcPr>
            <w:tcW w:w="6520" w:type="dxa"/>
          </w:tcPr>
          <w:p w14:paraId="7EAF7889" w14:textId="1E3C813F" w:rsidR="00E262B3" w:rsidRPr="0062363A" w:rsidRDefault="00E262B3" w:rsidP="00E262B3">
            <w:pPr>
              <w:wordWrap/>
              <w:adjustRightInd w:val="0"/>
              <w:spacing w:line="480" w:lineRule="auto"/>
              <w:jc w:val="left"/>
              <w:rPr>
                <w:rFonts w:ascii="Times New Roman" w:eastAsia="맑은 고딕" w:hAnsi="Times New Roman" w:cs="Times New Roman"/>
                <w:sz w:val="22"/>
              </w:rPr>
            </w:pPr>
            <w:r w:rsidRPr="0062363A">
              <w:rPr>
                <w:rFonts w:ascii="Times New Roman" w:hAnsi="Times New Roman" w:cs="Times New Roman"/>
                <w:sz w:val="22"/>
              </w:rPr>
              <w:t>Forward-</w:t>
            </w:r>
            <w:r w:rsidRPr="0062363A">
              <w:rPr>
                <w:rFonts w:ascii="Times New Roman" w:eastAsia="맑은 고딕" w:hAnsi="Times New Roman" w:cs="Times New Roman"/>
                <w:sz w:val="22"/>
              </w:rPr>
              <w:t xml:space="preserve">CAT GGC CTT CCG TGT TCC </w:t>
            </w:r>
          </w:p>
        </w:tc>
      </w:tr>
      <w:tr w:rsidR="00E262B3" w:rsidRPr="0062363A" w14:paraId="05B84717" w14:textId="77777777" w:rsidTr="00371545">
        <w:trPr>
          <w:trHeight w:val="422"/>
          <w:jc w:val="center"/>
        </w:trPr>
        <w:tc>
          <w:tcPr>
            <w:tcW w:w="1413" w:type="dxa"/>
            <w:vMerge/>
          </w:tcPr>
          <w:p w14:paraId="00906F51" w14:textId="77777777" w:rsidR="00E262B3" w:rsidRPr="0062363A" w:rsidRDefault="00E262B3" w:rsidP="00B21343">
            <w:pPr>
              <w:wordWrap/>
              <w:adjustRightInd w:val="0"/>
              <w:spacing w:line="480" w:lineRule="auto"/>
              <w:jc w:val="left"/>
              <w:rPr>
                <w:rFonts w:ascii="Times New Roman" w:hAnsi="Times New Roman" w:cs="Times New Roman"/>
                <w:sz w:val="22"/>
              </w:rPr>
            </w:pPr>
          </w:p>
        </w:tc>
        <w:tc>
          <w:tcPr>
            <w:tcW w:w="6520" w:type="dxa"/>
          </w:tcPr>
          <w:p w14:paraId="400B1F30" w14:textId="123713B9" w:rsidR="00E262B3" w:rsidRPr="0062363A" w:rsidRDefault="00E262B3" w:rsidP="00984EFF">
            <w:pPr>
              <w:wordWrap/>
              <w:adjustRightInd w:val="0"/>
              <w:spacing w:line="480" w:lineRule="auto"/>
              <w:jc w:val="left"/>
              <w:rPr>
                <w:rFonts w:ascii="Times New Roman" w:eastAsia="맑은 고딕" w:hAnsi="Times New Roman" w:cs="Times New Roman"/>
                <w:sz w:val="22"/>
              </w:rPr>
            </w:pPr>
            <w:r w:rsidRPr="0062363A">
              <w:rPr>
                <w:rFonts w:ascii="Times New Roman" w:hAnsi="Times New Roman" w:cs="Times New Roman"/>
                <w:sz w:val="22"/>
              </w:rPr>
              <w:t>Reverse-</w:t>
            </w:r>
            <w:r w:rsidRPr="0062363A">
              <w:rPr>
                <w:rFonts w:ascii="Times New Roman" w:eastAsia="맑은 고딕" w:hAnsi="Times New Roman" w:cs="Times New Roman"/>
                <w:sz w:val="22"/>
              </w:rPr>
              <w:t>GCG GCA CGT CAG ATC CA</w:t>
            </w:r>
          </w:p>
        </w:tc>
      </w:tr>
      <w:tr w:rsidR="002E6D3E" w:rsidRPr="0062363A" w14:paraId="7175D3B9" w14:textId="77777777" w:rsidTr="00371545">
        <w:trPr>
          <w:trHeight w:val="510"/>
          <w:jc w:val="center"/>
        </w:trPr>
        <w:tc>
          <w:tcPr>
            <w:tcW w:w="1413" w:type="dxa"/>
            <w:vMerge w:val="restart"/>
          </w:tcPr>
          <w:p w14:paraId="7AB091D2" w14:textId="7F145386" w:rsidR="002E6D3E" w:rsidRPr="0062363A" w:rsidRDefault="002E6D3E"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Atrogin-1</w:t>
            </w:r>
          </w:p>
        </w:tc>
        <w:tc>
          <w:tcPr>
            <w:tcW w:w="6520" w:type="dxa"/>
          </w:tcPr>
          <w:p w14:paraId="62D71CB9" w14:textId="1BCA6A46" w:rsidR="002E6D3E" w:rsidRPr="0062363A" w:rsidRDefault="002E6D3E"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Pr="0062363A">
              <w:rPr>
                <w:rFonts w:ascii="Times New Roman" w:eastAsia="맑은 고딕" w:hAnsi="Times New Roman" w:cs="Times New Roman"/>
                <w:color w:val="000000"/>
                <w:sz w:val="22"/>
              </w:rPr>
              <w:t>GTG CAG AGA GTC GGC AAG TCT</w:t>
            </w:r>
          </w:p>
        </w:tc>
      </w:tr>
      <w:tr w:rsidR="002E6D3E" w:rsidRPr="0062363A" w14:paraId="52F00797" w14:textId="77777777" w:rsidTr="00371545">
        <w:trPr>
          <w:trHeight w:val="510"/>
          <w:jc w:val="center"/>
        </w:trPr>
        <w:tc>
          <w:tcPr>
            <w:tcW w:w="1413" w:type="dxa"/>
            <w:vMerge/>
          </w:tcPr>
          <w:p w14:paraId="2540E64D" w14:textId="77777777" w:rsidR="002E6D3E" w:rsidRPr="0062363A" w:rsidRDefault="002E6D3E" w:rsidP="00B21343">
            <w:pPr>
              <w:wordWrap/>
              <w:adjustRightInd w:val="0"/>
              <w:spacing w:line="480" w:lineRule="auto"/>
              <w:jc w:val="left"/>
              <w:rPr>
                <w:rFonts w:ascii="Times New Roman" w:hAnsi="Times New Roman" w:cs="Times New Roman"/>
                <w:sz w:val="22"/>
              </w:rPr>
            </w:pPr>
          </w:p>
        </w:tc>
        <w:tc>
          <w:tcPr>
            <w:tcW w:w="6520" w:type="dxa"/>
          </w:tcPr>
          <w:p w14:paraId="45CFE0CE" w14:textId="3B43B77F" w:rsidR="002E6D3E" w:rsidRPr="0062363A" w:rsidRDefault="002E6D3E"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Pr="0062363A">
              <w:rPr>
                <w:rFonts w:ascii="Times New Roman" w:eastAsia="맑은 고딕" w:hAnsi="Times New Roman" w:cs="Times New Roman"/>
                <w:color w:val="000000"/>
                <w:sz w:val="22"/>
              </w:rPr>
              <w:t>CCA TCC GAT ACA CCC ACA TG</w:t>
            </w:r>
          </w:p>
        </w:tc>
      </w:tr>
      <w:tr w:rsidR="002E6D3E" w:rsidRPr="0062363A" w14:paraId="266B9D89" w14:textId="77777777" w:rsidTr="00371545">
        <w:trPr>
          <w:trHeight w:val="510"/>
          <w:jc w:val="center"/>
        </w:trPr>
        <w:tc>
          <w:tcPr>
            <w:tcW w:w="1413" w:type="dxa"/>
            <w:vMerge w:val="restart"/>
          </w:tcPr>
          <w:p w14:paraId="4188A33D" w14:textId="2B5720C5" w:rsidR="002E6D3E" w:rsidRPr="0062363A" w:rsidRDefault="002E6D3E" w:rsidP="00B21343">
            <w:pPr>
              <w:wordWrap/>
              <w:adjustRightInd w:val="0"/>
              <w:spacing w:line="480" w:lineRule="auto"/>
              <w:jc w:val="left"/>
              <w:rPr>
                <w:rFonts w:ascii="Times New Roman" w:hAnsi="Times New Roman" w:cs="Times New Roman"/>
                <w:sz w:val="22"/>
              </w:rPr>
            </w:pPr>
            <w:proofErr w:type="spellStart"/>
            <w:r>
              <w:rPr>
                <w:rFonts w:ascii="Times New Roman" w:hAnsi="Times New Roman" w:cs="Times New Roman"/>
                <w:sz w:val="22"/>
              </w:rPr>
              <w:t>MuRF</w:t>
            </w:r>
            <w:proofErr w:type="spellEnd"/>
          </w:p>
        </w:tc>
        <w:tc>
          <w:tcPr>
            <w:tcW w:w="6520" w:type="dxa"/>
          </w:tcPr>
          <w:p w14:paraId="31EB2EB5" w14:textId="26F8C951" w:rsidR="002E6D3E" w:rsidRPr="0062363A" w:rsidRDefault="002E6D3E"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Pr>
                <w:rFonts w:ascii="Times New Roman" w:hAnsi="Times New Roman" w:cs="Times New Roman" w:hint="eastAsia"/>
                <w:sz w:val="22"/>
              </w:rPr>
              <w:t>T</w:t>
            </w:r>
            <w:r>
              <w:rPr>
                <w:rFonts w:ascii="Times New Roman" w:hAnsi="Times New Roman" w:cs="Times New Roman"/>
                <w:sz w:val="22"/>
              </w:rPr>
              <w:t>TC ATC GAG GCT CTG ATC CTC CA</w:t>
            </w:r>
          </w:p>
        </w:tc>
      </w:tr>
      <w:tr w:rsidR="002E6D3E" w:rsidRPr="0062363A" w14:paraId="626DFCD4" w14:textId="77777777" w:rsidTr="00371545">
        <w:trPr>
          <w:trHeight w:val="510"/>
          <w:jc w:val="center"/>
        </w:trPr>
        <w:tc>
          <w:tcPr>
            <w:tcW w:w="1413" w:type="dxa"/>
            <w:vMerge/>
          </w:tcPr>
          <w:p w14:paraId="70C99421" w14:textId="77777777" w:rsidR="002E6D3E" w:rsidRPr="0062363A" w:rsidRDefault="002E6D3E" w:rsidP="00B21343">
            <w:pPr>
              <w:wordWrap/>
              <w:adjustRightInd w:val="0"/>
              <w:spacing w:line="480" w:lineRule="auto"/>
              <w:jc w:val="left"/>
              <w:rPr>
                <w:rFonts w:ascii="Times New Roman" w:hAnsi="Times New Roman" w:cs="Times New Roman"/>
                <w:sz w:val="22"/>
              </w:rPr>
            </w:pPr>
          </w:p>
        </w:tc>
        <w:tc>
          <w:tcPr>
            <w:tcW w:w="6520" w:type="dxa"/>
          </w:tcPr>
          <w:p w14:paraId="00449753" w14:textId="09FADA23" w:rsidR="002E6D3E" w:rsidRPr="0062363A" w:rsidRDefault="002E6D3E"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Pr>
                <w:rFonts w:ascii="Times New Roman" w:hAnsi="Times New Roman" w:cs="Times New Roman"/>
                <w:sz w:val="22"/>
              </w:rPr>
              <w:t>AGT CCA TGT TCT CAA AGC CTT GCT</w:t>
            </w:r>
          </w:p>
        </w:tc>
      </w:tr>
      <w:tr w:rsidR="00E262B3" w:rsidRPr="0062363A" w14:paraId="1FEB8E8B" w14:textId="77777777" w:rsidTr="00371545">
        <w:trPr>
          <w:trHeight w:val="199"/>
          <w:jc w:val="center"/>
        </w:trPr>
        <w:tc>
          <w:tcPr>
            <w:tcW w:w="1413" w:type="dxa"/>
            <w:vMerge w:val="restart"/>
          </w:tcPr>
          <w:p w14:paraId="50485D56" w14:textId="07DF8CD3"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MCP-1</w:t>
            </w:r>
          </w:p>
        </w:tc>
        <w:tc>
          <w:tcPr>
            <w:tcW w:w="6520" w:type="dxa"/>
          </w:tcPr>
          <w:p w14:paraId="03319346" w14:textId="1CF3A688"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000B6580" w:rsidRPr="0062363A">
              <w:rPr>
                <w:rFonts w:ascii="Times New Roman" w:eastAsia="맑은 고딕" w:hAnsi="Times New Roman" w:cs="Times New Roman"/>
                <w:color w:val="000000"/>
                <w:sz w:val="22"/>
              </w:rPr>
              <w:t>GGT CTG TGC TGA CCC CAA GA</w:t>
            </w:r>
          </w:p>
        </w:tc>
      </w:tr>
      <w:tr w:rsidR="00E262B3" w:rsidRPr="0062363A" w14:paraId="353C5284" w14:textId="77777777" w:rsidTr="00371545">
        <w:trPr>
          <w:trHeight w:val="199"/>
          <w:jc w:val="center"/>
        </w:trPr>
        <w:tc>
          <w:tcPr>
            <w:tcW w:w="1413" w:type="dxa"/>
            <w:vMerge/>
          </w:tcPr>
          <w:p w14:paraId="142EA0E9" w14:textId="77777777" w:rsidR="00E262B3" w:rsidRPr="0062363A" w:rsidRDefault="00E262B3" w:rsidP="00B21343">
            <w:pPr>
              <w:wordWrap/>
              <w:adjustRightInd w:val="0"/>
              <w:spacing w:line="480" w:lineRule="auto"/>
              <w:jc w:val="left"/>
              <w:rPr>
                <w:rFonts w:ascii="Times New Roman" w:hAnsi="Times New Roman" w:cs="Times New Roman"/>
                <w:sz w:val="22"/>
              </w:rPr>
            </w:pPr>
          </w:p>
        </w:tc>
        <w:tc>
          <w:tcPr>
            <w:tcW w:w="6520" w:type="dxa"/>
          </w:tcPr>
          <w:p w14:paraId="5BDFD6B2" w14:textId="59E31D49"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000B6580" w:rsidRPr="0062363A">
              <w:rPr>
                <w:rFonts w:ascii="Times New Roman" w:eastAsia="맑은 고딕" w:hAnsi="Times New Roman" w:cs="Times New Roman"/>
                <w:color w:val="000000"/>
                <w:sz w:val="22"/>
              </w:rPr>
              <w:t>TTT GGT TCC GAT CCA GGT TTT</w:t>
            </w:r>
          </w:p>
        </w:tc>
      </w:tr>
      <w:tr w:rsidR="00E262B3" w:rsidRPr="0062363A" w14:paraId="7FDBC214" w14:textId="77777777" w:rsidTr="00371545">
        <w:trPr>
          <w:trHeight w:val="199"/>
          <w:jc w:val="center"/>
        </w:trPr>
        <w:tc>
          <w:tcPr>
            <w:tcW w:w="1413" w:type="dxa"/>
            <w:vMerge w:val="restart"/>
          </w:tcPr>
          <w:p w14:paraId="2AC8211F" w14:textId="6D4A0D89"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IL-1b</w:t>
            </w:r>
          </w:p>
        </w:tc>
        <w:tc>
          <w:tcPr>
            <w:tcW w:w="6520" w:type="dxa"/>
          </w:tcPr>
          <w:p w14:paraId="5AAB7CB3" w14:textId="5DA97FC4"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000B6580" w:rsidRPr="0062363A">
              <w:rPr>
                <w:rFonts w:ascii="Times New Roman" w:eastAsia="맑은 고딕" w:hAnsi="Times New Roman" w:cs="Times New Roman"/>
                <w:sz w:val="22"/>
              </w:rPr>
              <w:t xml:space="preserve">GCA CCT TCT TTT CCT TCA TCT TTG </w:t>
            </w:r>
          </w:p>
        </w:tc>
      </w:tr>
      <w:tr w:rsidR="00E262B3" w:rsidRPr="0062363A" w14:paraId="50D8BFC3" w14:textId="77777777" w:rsidTr="00371545">
        <w:trPr>
          <w:trHeight w:val="199"/>
          <w:jc w:val="center"/>
        </w:trPr>
        <w:tc>
          <w:tcPr>
            <w:tcW w:w="1413" w:type="dxa"/>
            <w:vMerge/>
          </w:tcPr>
          <w:p w14:paraId="4972F854" w14:textId="77777777" w:rsidR="00E262B3" w:rsidRPr="0062363A" w:rsidRDefault="00E262B3" w:rsidP="00B21343">
            <w:pPr>
              <w:wordWrap/>
              <w:adjustRightInd w:val="0"/>
              <w:spacing w:line="480" w:lineRule="auto"/>
              <w:jc w:val="left"/>
              <w:rPr>
                <w:rFonts w:ascii="Times New Roman" w:hAnsi="Times New Roman" w:cs="Times New Roman"/>
                <w:sz w:val="22"/>
              </w:rPr>
            </w:pPr>
          </w:p>
        </w:tc>
        <w:tc>
          <w:tcPr>
            <w:tcW w:w="6520" w:type="dxa"/>
          </w:tcPr>
          <w:p w14:paraId="5AAD9923" w14:textId="2C03600C"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000B6580" w:rsidRPr="0062363A">
              <w:rPr>
                <w:rFonts w:ascii="Times New Roman" w:eastAsia="맑은 고딕" w:hAnsi="Times New Roman" w:cs="Times New Roman"/>
                <w:sz w:val="22"/>
              </w:rPr>
              <w:t xml:space="preserve">GTT GTT CAT CTC GGA GCC TGT </w:t>
            </w:r>
          </w:p>
        </w:tc>
      </w:tr>
      <w:tr w:rsidR="00E262B3" w:rsidRPr="0062363A" w14:paraId="5A8CB0BF" w14:textId="77777777" w:rsidTr="00371545">
        <w:trPr>
          <w:trHeight w:val="199"/>
          <w:jc w:val="center"/>
        </w:trPr>
        <w:tc>
          <w:tcPr>
            <w:tcW w:w="1413" w:type="dxa"/>
            <w:vMerge w:val="restart"/>
          </w:tcPr>
          <w:p w14:paraId="2CB17E6A" w14:textId="34AAF0A9"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IL-6</w:t>
            </w:r>
          </w:p>
        </w:tc>
        <w:tc>
          <w:tcPr>
            <w:tcW w:w="6520" w:type="dxa"/>
          </w:tcPr>
          <w:p w14:paraId="304B79CE" w14:textId="4874657E"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000B6580" w:rsidRPr="0062363A">
              <w:rPr>
                <w:rFonts w:ascii="Times New Roman" w:eastAsia="맑은 고딕" w:hAnsi="Times New Roman" w:cs="Times New Roman"/>
                <w:sz w:val="22"/>
              </w:rPr>
              <w:t>TTC ACA GAG GAT ACC ACT CCC AAC A</w:t>
            </w:r>
          </w:p>
        </w:tc>
      </w:tr>
      <w:tr w:rsidR="00E262B3" w:rsidRPr="0062363A" w14:paraId="4AA15A63" w14:textId="77777777" w:rsidTr="00371545">
        <w:trPr>
          <w:trHeight w:val="199"/>
          <w:jc w:val="center"/>
        </w:trPr>
        <w:tc>
          <w:tcPr>
            <w:tcW w:w="1413" w:type="dxa"/>
            <w:vMerge/>
          </w:tcPr>
          <w:p w14:paraId="430195B2" w14:textId="77777777" w:rsidR="00E262B3" w:rsidRPr="0062363A" w:rsidRDefault="00E262B3" w:rsidP="00B21343">
            <w:pPr>
              <w:wordWrap/>
              <w:adjustRightInd w:val="0"/>
              <w:spacing w:line="480" w:lineRule="auto"/>
              <w:jc w:val="left"/>
              <w:rPr>
                <w:rFonts w:ascii="Times New Roman" w:hAnsi="Times New Roman" w:cs="Times New Roman"/>
                <w:sz w:val="22"/>
              </w:rPr>
            </w:pPr>
          </w:p>
        </w:tc>
        <w:tc>
          <w:tcPr>
            <w:tcW w:w="6520" w:type="dxa"/>
          </w:tcPr>
          <w:p w14:paraId="2ED8B4EB" w14:textId="58BD9091"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000B6580" w:rsidRPr="0062363A">
              <w:rPr>
                <w:rFonts w:ascii="Times New Roman" w:eastAsia="맑은 고딕" w:hAnsi="Times New Roman" w:cs="Times New Roman"/>
                <w:sz w:val="22"/>
              </w:rPr>
              <w:t xml:space="preserve">CTG CAA GTG CAT </w:t>
            </w:r>
            <w:proofErr w:type="spellStart"/>
            <w:r w:rsidR="000B6580" w:rsidRPr="0062363A">
              <w:rPr>
                <w:rFonts w:ascii="Times New Roman" w:eastAsia="맑은 고딕" w:hAnsi="Times New Roman" w:cs="Times New Roman"/>
                <w:sz w:val="22"/>
              </w:rPr>
              <w:t>CAT</w:t>
            </w:r>
            <w:proofErr w:type="spellEnd"/>
            <w:r w:rsidR="000B6580" w:rsidRPr="0062363A">
              <w:rPr>
                <w:rFonts w:ascii="Times New Roman" w:eastAsia="맑은 고딕" w:hAnsi="Times New Roman" w:cs="Times New Roman"/>
                <w:sz w:val="22"/>
              </w:rPr>
              <w:t xml:space="preserve"> CGT TGT TCA T</w:t>
            </w:r>
          </w:p>
        </w:tc>
      </w:tr>
      <w:tr w:rsidR="00E262B3" w:rsidRPr="0062363A" w14:paraId="64AC081C" w14:textId="77777777" w:rsidTr="00371545">
        <w:trPr>
          <w:trHeight w:val="199"/>
          <w:jc w:val="center"/>
        </w:trPr>
        <w:tc>
          <w:tcPr>
            <w:tcW w:w="1413" w:type="dxa"/>
            <w:vMerge w:val="restart"/>
          </w:tcPr>
          <w:p w14:paraId="7B0BF77D" w14:textId="0C4D541E" w:rsidR="00E262B3" w:rsidRPr="0062363A" w:rsidRDefault="00E262B3" w:rsidP="00B21343">
            <w:pPr>
              <w:wordWrap/>
              <w:adjustRightInd w:val="0"/>
              <w:spacing w:line="480" w:lineRule="auto"/>
              <w:jc w:val="left"/>
              <w:rPr>
                <w:rFonts w:ascii="Times New Roman" w:hAnsi="Times New Roman" w:cs="Times New Roman"/>
                <w:sz w:val="22"/>
              </w:rPr>
            </w:pPr>
            <w:proofErr w:type="spellStart"/>
            <w:r w:rsidRPr="0062363A">
              <w:rPr>
                <w:rFonts w:ascii="Times New Roman" w:hAnsi="Times New Roman" w:cs="Times New Roman"/>
                <w:sz w:val="22"/>
              </w:rPr>
              <w:t>MyoD</w:t>
            </w:r>
            <w:proofErr w:type="spellEnd"/>
          </w:p>
        </w:tc>
        <w:tc>
          <w:tcPr>
            <w:tcW w:w="6520" w:type="dxa"/>
          </w:tcPr>
          <w:p w14:paraId="15226C93" w14:textId="3261FE6E"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000B6580" w:rsidRPr="0062363A">
              <w:rPr>
                <w:rFonts w:ascii="Times New Roman" w:eastAsia="맑은 고딕" w:hAnsi="Times New Roman" w:cs="Times New Roman"/>
                <w:color w:val="000000"/>
                <w:sz w:val="22"/>
              </w:rPr>
              <w:t>CGG CTC TCT CTG CTC CTT TG</w:t>
            </w:r>
          </w:p>
        </w:tc>
      </w:tr>
      <w:tr w:rsidR="00E262B3" w:rsidRPr="0062363A" w14:paraId="6650DFC2" w14:textId="77777777" w:rsidTr="00371545">
        <w:trPr>
          <w:trHeight w:val="199"/>
          <w:jc w:val="center"/>
        </w:trPr>
        <w:tc>
          <w:tcPr>
            <w:tcW w:w="1413" w:type="dxa"/>
            <w:vMerge/>
          </w:tcPr>
          <w:p w14:paraId="5710B193" w14:textId="77777777" w:rsidR="00E262B3" w:rsidRPr="0062363A" w:rsidRDefault="00E262B3" w:rsidP="00B21343">
            <w:pPr>
              <w:wordWrap/>
              <w:adjustRightInd w:val="0"/>
              <w:spacing w:line="480" w:lineRule="auto"/>
              <w:jc w:val="left"/>
              <w:rPr>
                <w:rFonts w:ascii="Times New Roman" w:hAnsi="Times New Roman" w:cs="Times New Roman"/>
                <w:sz w:val="22"/>
              </w:rPr>
            </w:pPr>
          </w:p>
        </w:tc>
        <w:tc>
          <w:tcPr>
            <w:tcW w:w="6520" w:type="dxa"/>
          </w:tcPr>
          <w:p w14:paraId="36794B77" w14:textId="35D15CB6"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000B6580" w:rsidRPr="0062363A">
              <w:rPr>
                <w:rFonts w:ascii="Times New Roman" w:eastAsia="맑은 고딕" w:hAnsi="Times New Roman" w:cs="Times New Roman"/>
                <w:color w:val="000000"/>
                <w:sz w:val="22"/>
              </w:rPr>
              <w:t xml:space="preserve">GAG TCG AAA CAC GGG TCA </w:t>
            </w:r>
            <w:proofErr w:type="spellStart"/>
            <w:r w:rsidR="000B6580" w:rsidRPr="0062363A">
              <w:rPr>
                <w:rFonts w:ascii="Times New Roman" w:eastAsia="맑은 고딕" w:hAnsi="Times New Roman" w:cs="Times New Roman"/>
                <w:color w:val="000000"/>
                <w:sz w:val="22"/>
              </w:rPr>
              <w:t>TCA</w:t>
            </w:r>
            <w:proofErr w:type="spellEnd"/>
          </w:p>
        </w:tc>
      </w:tr>
      <w:tr w:rsidR="00E262B3" w:rsidRPr="0062363A" w14:paraId="7917E9A4" w14:textId="77777777" w:rsidTr="00371545">
        <w:trPr>
          <w:trHeight w:val="199"/>
          <w:jc w:val="center"/>
        </w:trPr>
        <w:tc>
          <w:tcPr>
            <w:tcW w:w="1413" w:type="dxa"/>
            <w:vMerge w:val="restart"/>
          </w:tcPr>
          <w:p w14:paraId="7350EFDF" w14:textId="2FD317C2" w:rsidR="00E262B3" w:rsidRPr="0062363A" w:rsidRDefault="00E262B3" w:rsidP="00B21343">
            <w:pPr>
              <w:wordWrap/>
              <w:adjustRightInd w:val="0"/>
              <w:spacing w:line="480" w:lineRule="auto"/>
              <w:jc w:val="left"/>
              <w:rPr>
                <w:rFonts w:ascii="Times New Roman" w:hAnsi="Times New Roman" w:cs="Times New Roman"/>
                <w:sz w:val="22"/>
              </w:rPr>
            </w:pPr>
            <w:proofErr w:type="spellStart"/>
            <w:r w:rsidRPr="0062363A">
              <w:rPr>
                <w:rFonts w:ascii="Times New Roman" w:hAnsi="Times New Roman" w:cs="Times New Roman"/>
                <w:sz w:val="22"/>
              </w:rPr>
              <w:t>Myogenin</w:t>
            </w:r>
            <w:proofErr w:type="spellEnd"/>
          </w:p>
        </w:tc>
        <w:tc>
          <w:tcPr>
            <w:tcW w:w="6520" w:type="dxa"/>
          </w:tcPr>
          <w:p w14:paraId="030F32AE" w14:textId="60FA26B6"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000B6580" w:rsidRPr="0062363A">
              <w:rPr>
                <w:rFonts w:ascii="Times New Roman" w:eastAsia="맑은 고딕" w:hAnsi="Times New Roman" w:cs="Times New Roman"/>
                <w:color w:val="000000"/>
                <w:sz w:val="22"/>
              </w:rPr>
              <w:t>CGG CTG CCT AAA GTG GAG AT</w:t>
            </w:r>
          </w:p>
        </w:tc>
      </w:tr>
      <w:tr w:rsidR="00E262B3" w:rsidRPr="0062363A" w14:paraId="35BD78C4" w14:textId="77777777" w:rsidTr="00371545">
        <w:trPr>
          <w:trHeight w:val="199"/>
          <w:jc w:val="center"/>
        </w:trPr>
        <w:tc>
          <w:tcPr>
            <w:tcW w:w="1413" w:type="dxa"/>
            <w:vMerge/>
          </w:tcPr>
          <w:p w14:paraId="1352C58B" w14:textId="77777777" w:rsidR="00E262B3" w:rsidRPr="0062363A" w:rsidRDefault="00E262B3" w:rsidP="00B21343">
            <w:pPr>
              <w:wordWrap/>
              <w:adjustRightInd w:val="0"/>
              <w:spacing w:line="480" w:lineRule="auto"/>
              <w:jc w:val="left"/>
              <w:rPr>
                <w:rFonts w:ascii="Times New Roman" w:hAnsi="Times New Roman" w:cs="Times New Roman"/>
                <w:sz w:val="22"/>
              </w:rPr>
            </w:pPr>
          </w:p>
        </w:tc>
        <w:tc>
          <w:tcPr>
            <w:tcW w:w="6520" w:type="dxa"/>
          </w:tcPr>
          <w:p w14:paraId="69712C4D" w14:textId="1E412EB9"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000B6580" w:rsidRPr="0062363A">
              <w:rPr>
                <w:rFonts w:ascii="Times New Roman" w:eastAsia="맑은 고딕" w:hAnsi="Times New Roman" w:cs="Times New Roman"/>
                <w:color w:val="000000"/>
                <w:sz w:val="22"/>
              </w:rPr>
              <w:t>AGG CCT GTA GGC GCT CAA T</w:t>
            </w:r>
          </w:p>
        </w:tc>
      </w:tr>
      <w:tr w:rsidR="00E262B3" w:rsidRPr="0062363A" w14:paraId="5303521F" w14:textId="77777777" w:rsidTr="00371545">
        <w:trPr>
          <w:trHeight w:val="199"/>
          <w:jc w:val="center"/>
        </w:trPr>
        <w:tc>
          <w:tcPr>
            <w:tcW w:w="1413" w:type="dxa"/>
            <w:vMerge w:val="restart"/>
          </w:tcPr>
          <w:p w14:paraId="732C4C1C" w14:textId="6D1EAB0B" w:rsidR="00E262B3" w:rsidRPr="0062363A" w:rsidRDefault="00E262B3" w:rsidP="00B21343">
            <w:pPr>
              <w:wordWrap/>
              <w:adjustRightInd w:val="0"/>
              <w:spacing w:line="480" w:lineRule="auto"/>
              <w:jc w:val="left"/>
              <w:rPr>
                <w:rFonts w:ascii="Times New Roman" w:hAnsi="Times New Roman" w:cs="Times New Roman"/>
                <w:sz w:val="22"/>
              </w:rPr>
            </w:pPr>
            <w:proofErr w:type="spellStart"/>
            <w:r w:rsidRPr="0062363A">
              <w:rPr>
                <w:rFonts w:ascii="Times New Roman" w:hAnsi="Times New Roman" w:cs="Times New Roman"/>
                <w:sz w:val="22"/>
              </w:rPr>
              <w:t>Desmin</w:t>
            </w:r>
            <w:proofErr w:type="spellEnd"/>
          </w:p>
        </w:tc>
        <w:tc>
          <w:tcPr>
            <w:tcW w:w="6520" w:type="dxa"/>
          </w:tcPr>
          <w:p w14:paraId="0570CA08" w14:textId="2ED2B947"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004921AB" w:rsidRPr="0062363A">
              <w:rPr>
                <w:rFonts w:ascii="Times New Roman" w:eastAsia="맑은 고딕" w:hAnsi="Times New Roman" w:cs="Times New Roman"/>
                <w:color w:val="000000"/>
                <w:sz w:val="22"/>
              </w:rPr>
              <w:t>ACA TCC GGG CTC AGT ATG AGA</w:t>
            </w:r>
          </w:p>
        </w:tc>
      </w:tr>
      <w:tr w:rsidR="00E262B3" w:rsidRPr="0062363A" w14:paraId="4B52978D" w14:textId="77777777" w:rsidTr="00371545">
        <w:trPr>
          <w:trHeight w:val="199"/>
          <w:jc w:val="center"/>
        </w:trPr>
        <w:tc>
          <w:tcPr>
            <w:tcW w:w="1413" w:type="dxa"/>
            <w:vMerge/>
          </w:tcPr>
          <w:p w14:paraId="0E6E28DD" w14:textId="77777777" w:rsidR="00E262B3" w:rsidRPr="0062363A" w:rsidRDefault="00E262B3" w:rsidP="00B21343">
            <w:pPr>
              <w:wordWrap/>
              <w:adjustRightInd w:val="0"/>
              <w:spacing w:line="480" w:lineRule="auto"/>
              <w:jc w:val="left"/>
              <w:rPr>
                <w:rFonts w:ascii="Times New Roman" w:hAnsi="Times New Roman" w:cs="Times New Roman"/>
                <w:sz w:val="22"/>
              </w:rPr>
            </w:pPr>
          </w:p>
        </w:tc>
        <w:tc>
          <w:tcPr>
            <w:tcW w:w="6520" w:type="dxa"/>
          </w:tcPr>
          <w:p w14:paraId="332270EA" w14:textId="493025F5" w:rsidR="00E262B3" w:rsidRPr="0062363A" w:rsidRDefault="00E262B3"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004921AB" w:rsidRPr="0062363A">
              <w:rPr>
                <w:rFonts w:ascii="Times New Roman" w:eastAsia="맑은 고딕" w:hAnsi="Times New Roman" w:cs="Times New Roman"/>
                <w:color w:val="000000"/>
                <w:sz w:val="22"/>
              </w:rPr>
              <w:t xml:space="preserve">CTT GTA CCA TTC </w:t>
            </w:r>
            <w:proofErr w:type="spellStart"/>
            <w:r w:rsidR="004921AB" w:rsidRPr="0062363A">
              <w:rPr>
                <w:rFonts w:ascii="Times New Roman" w:eastAsia="맑은 고딕" w:hAnsi="Times New Roman" w:cs="Times New Roman"/>
                <w:color w:val="000000"/>
                <w:sz w:val="22"/>
              </w:rPr>
              <w:t>TTC</w:t>
            </w:r>
            <w:proofErr w:type="spellEnd"/>
            <w:r w:rsidR="004921AB" w:rsidRPr="0062363A">
              <w:rPr>
                <w:rFonts w:ascii="Times New Roman" w:eastAsia="맑은 고딕" w:hAnsi="Times New Roman" w:cs="Times New Roman"/>
                <w:color w:val="000000"/>
                <w:sz w:val="22"/>
              </w:rPr>
              <w:t xml:space="preserve"> AGC CTC AGA</w:t>
            </w:r>
          </w:p>
        </w:tc>
      </w:tr>
      <w:tr w:rsidR="000B6580" w:rsidRPr="0062363A" w14:paraId="1DE0548D" w14:textId="77777777" w:rsidTr="00371545">
        <w:trPr>
          <w:trHeight w:val="602"/>
          <w:jc w:val="center"/>
        </w:trPr>
        <w:tc>
          <w:tcPr>
            <w:tcW w:w="1413" w:type="dxa"/>
            <w:vMerge w:val="restart"/>
          </w:tcPr>
          <w:p w14:paraId="7AF13210" w14:textId="1FC38526" w:rsidR="000B6580" w:rsidRPr="0062363A" w:rsidRDefault="000B6580"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Aggrecan</w:t>
            </w:r>
          </w:p>
        </w:tc>
        <w:tc>
          <w:tcPr>
            <w:tcW w:w="6520" w:type="dxa"/>
          </w:tcPr>
          <w:p w14:paraId="121A8155" w14:textId="4BDFC75F" w:rsidR="000B6580" w:rsidRPr="0062363A" w:rsidRDefault="000B6580"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0062363A" w:rsidRPr="0062363A">
              <w:rPr>
                <w:rFonts w:ascii="Times New Roman" w:hAnsi="Times New Roman" w:cs="Times New Roman"/>
                <w:sz w:val="22"/>
              </w:rPr>
              <w:t>GGA CAG GCT GGC TGA AGA</w:t>
            </w:r>
          </w:p>
        </w:tc>
      </w:tr>
      <w:tr w:rsidR="000B6580" w:rsidRPr="0062363A" w14:paraId="24EE23A5" w14:textId="77777777" w:rsidTr="00371545">
        <w:trPr>
          <w:trHeight w:val="602"/>
          <w:jc w:val="center"/>
        </w:trPr>
        <w:tc>
          <w:tcPr>
            <w:tcW w:w="1413" w:type="dxa"/>
            <w:vMerge/>
          </w:tcPr>
          <w:p w14:paraId="768AAD4E" w14:textId="77777777" w:rsidR="000B6580" w:rsidRPr="0062363A" w:rsidRDefault="000B6580" w:rsidP="00B21343">
            <w:pPr>
              <w:wordWrap/>
              <w:adjustRightInd w:val="0"/>
              <w:spacing w:line="480" w:lineRule="auto"/>
              <w:jc w:val="left"/>
              <w:rPr>
                <w:rFonts w:ascii="Times New Roman" w:hAnsi="Times New Roman" w:cs="Times New Roman"/>
                <w:sz w:val="22"/>
              </w:rPr>
            </w:pPr>
          </w:p>
        </w:tc>
        <w:tc>
          <w:tcPr>
            <w:tcW w:w="6520" w:type="dxa"/>
          </w:tcPr>
          <w:p w14:paraId="41278A36" w14:textId="63B39E36" w:rsidR="000B6580" w:rsidRPr="0062363A" w:rsidRDefault="000B6580"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0062363A" w:rsidRPr="0062363A">
              <w:rPr>
                <w:rFonts w:ascii="Times New Roman" w:hAnsi="Times New Roman" w:cs="Times New Roman"/>
                <w:sz w:val="22"/>
              </w:rPr>
              <w:t>GAG ACC CCT GGG AAG GAA</w:t>
            </w:r>
          </w:p>
        </w:tc>
      </w:tr>
      <w:tr w:rsidR="000B6580" w:rsidRPr="0062363A" w14:paraId="3BD9FEE9" w14:textId="77777777" w:rsidTr="00371545">
        <w:trPr>
          <w:trHeight w:val="602"/>
          <w:jc w:val="center"/>
        </w:trPr>
        <w:tc>
          <w:tcPr>
            <w:tcW w:w="1413" w:type="dxa"/>
            <w:vMerge w:val="restart"/>
          </w:tcPr>
          <w:p w14:paraId="771E199B" w14:textId="5624C54A" w:rsidR="000B6580" w:rsidRPr="0062363A" w:rsidRDefault="000B6580"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Col2a1</w:t>
            </w:r>
          </w:p>
        </w:tc>
        <w:tc>
          <w:tcPr>
            <w:tcW w:w="6520" w:type="dxa"/>
          </w:tcPr>
          <w:p w14:paraId="58C94146" w14:textId="6B8121E5" w:rsidR="000B6580" w:rsidRPr="0062363A" w:rsidRDefault="000B6580" w:rsidP="00B21343">
            <w:pPr>
              <w:wordWrap/>
              <w:adjustRightInd w:val="0"/>
              <w:spacing w:line="480" w:lineRule="auto"/>
              <w:jc w:val="left"/>
              <w:rPr>
                <w:rFonts w:ascii="Times New Roman" w:eastAsia="맑은 고딕" w:hAnsi="Times New Roman" w:cs="Times New Roman"/>
                <w:sz w:val="22"/>
              </w:rPr>
            </w:pPr>
            <w:r w:rsidRPr="0062363A">
              <w:rPr>
                <w:rFonts w:ascii="Times New Roman" w:hAnsi="Times New Roman" w:cs="Times New Roman"/>
                <w:sz w:val="22"/>
              </w:rPr>
              <w:t>Forward-</w:t>
            </w:r>
            <w:r w:rsidR="004921AB" w:rsidRPr="0062363A">
              <w:rPr>
                <w:rFonts w:ascii="Times New Roman" w:eastAsia="맑은 고딕" w:hAnsi="Times New Roman" w:cs="Times New Roman"/>
                <w:sz w:val="22"/>
              </w:rPr>
              <w:t>GTG TGT GTG ACA CTG GGA ATG TC</w:t>
            </w:r>
          </w:p>
        </w:tc>
      </w:tr>
      <w:tr w:rsidR="000B6580" w:rsidRPr="0062363A" w14:paraId="4B030437" w14:textId="77777777" w:rsidTr="00371545">
        <w:trPr>
          <w:trHeight w:val="278"/>
          <w:jc w:val="center"/>
        </w:trPr>
        <w:tc>
          <w:tcPr>
            <w:tcW w:w="1413" w:type="dxa"/>
            <w:vMerge/>
          </w:tcPr>
          <w:p w14:paraId="2B172756" w14:textId="77777777" w:rsidR="000B6580" w:rsidRPr="0062363A" w:rsidRDefault="000B6580" w:rsidP="00B21343">
            <w:pPr>
              <w:wordWrap/>
              <w:adjustRightInd w:val="0"/>
              <w:spacing w:line="480" w:lineRule="auto"/>
              <w:jc w:val="left"/>
              <w:rPr>
                <w:rFonts w:ascii="Times New Roman" w:hAnsi="Times New Roman" w:cs="Times New Roman"/>
                <w:sz w:val="22"/>
              </w:rPr>
            </w:pPr>
          </w:p>
        </w:tc>
        <w:tc>
          <w:tcPr>
            <w:tcW w:w="6520" w:type="dxa"/>
          </w:tcPr>
          <w:p w14:paraId="324CE53C" w14:textId="2618CFDA" w:rsidR="000B6580" w:rsidRPr="0062363A" w:rsidRDefault="000B6580" w:rsidP="0062363A">
            <w:pPr>
              <w:wordWrap/>
              <w:adjustRightInd w:val="0"/>
              <w:spacing w:line="480" w:lineRule="auto"/>
              <w:jc w:val="left"/>
              <w:rPr>
                <w:rFonts w:ascii="Times New Roman" w:eastAsia="맑은 고딕" w:hAnsi="Times New Roman" w:cs="Times New Roman"/>
                <w:sz w:val="22"/>
              </w:rPr>
            </w:pPr>
            <w:r w:rsidRPr="0062363A">
              <w:rPr>
                <w:rFonts w:ascii="Times New Roman" w:hAnsi="Times New Roman" w:cs="Times New Roman"/>
                <w:sz w:val="22"/>
              </w:rPr>
              <w:t>Reverse-</w:t>
            </w:r>
            <w:r w:rsidR="004921AB" w:rsidRPr="0062363A">
              <w:rPr>
                <w:rFonts w:ascii="Times New Roman" w:eastAsia="맑은 고딕" w:hAnsi="Times New Roman" w:cs="Times New Roman"/>
                <w:sz w:val="22"/>
              </w:rPr>
              <w:t xml:space="preserve">GGT TGA GGC AGT CTG GGT CTT </w:t>
            </w:r>
          </w:p>
        </w:tc>
      </w:tr>
      <w:tr w:rsidR="000B6580" w:rsidRPr="0062363A" w14:paraId="0A24ED1A" w14:textId="77777777" w:rsidTr="00371545">
        <w:trPr>
          <w:trHeight w:val="144"/>
          <w:jc w:val="center"/>
        </w:trPr>
        <w:tc>
          <w:tcPr>
            <w:tcW w:w="1413" w:type="dxa"/>
            <w:vMerge w:val="restart"/>
          </w:tcPr>
          <w:p w14:paraId="2D7865BE" w14:textId="7349C4EE" w:rsidR="000B6580" w:rsidRPr="0062363A" w:rsidRDefault="000B6580"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Sox9</w:t>
            </w:r>
          </w:p>
        </w:tc>
        <w:tc>
          <w:tcPr>
            <w:tcW w:w="6520" w:type="dxa"/>
          </w:tcPr>
          <w:p w14:paraId="7EE3F46D" w14:textId="66894F9D" w:rsidR="000B6580" w:rsidRPr="0062363A" w:rsidRDefault="000B6580"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Forward-</w:t>
            </w:r>
            <w:r w:rsidRPr="0062363A">
              <w:rPr>
                <w:rFonts w:ascii="Times New Roman" w:eastAsia="맑은 고딕" w:hAnsi="Times New Roman" w:cs="Times New Roman"/>
                <w:sz w:val="22"/>
              </w:rPr>
              <w:t>CGG CTC CAG CAA GAA CAA G</w:t>
            </w:r>
          </w:p>
        </w:tc>
      </w:tr>
      <w:tr w:rsidR="000B6580" w:rsidRPr="0062363A" w14:paraId="55B327FE" w14:textId="77777777" w:rsidTr="00371545">
        <w:trPr>
          <w:trHeight w:val="602"/>
          <w:jc w:val="center"/>
        </w:trPr>
        <w:tc>
          <w:tcPr>
            <w:tcW w:w="1413" w:type="dxa"/>
            <w:vMerge/>
          </w:tcPr>
          <w:p w14:paraId="7617B214" w14:textId="77777777" w:rsidR="000B6580" w:rsidRPr="0062363A" w:rsidRDefault="000B6580" w:rsidP="00B21343">
            <w:pPr>
              <w:wordWrap/>
              <w:adjustRightInd w:val="0"/>
              <w:spacing w:line="480" w:lineRule="auto"/>
              <w:jc w:val="left"/>
              <w:rPr>
                <w:rFonts w:ascii="Times New Roman" w:hAnsi="Times New Roman" w:cs="Times New Roman"/>
                <w:sz w:val="22"/>
              </w:rPr>
            </w:pPr>
          </w:p>
        </w:tc>
        <w:tc>
          <w:tcPr>
            <w:tcW w:w="6520" w:type="dxa"/>
          </w:tcPr>
          <w:p w14:paraId="0617AF77" w14:textId="32BE27E8" w:rsidR="000B6580" w:rsidRPr="0062363A" w:rsidRDefault="000B6580" w:rsidP="00B21343">
            <w:pPr>
              <w:wordWrap/>
              <w:adjustRightInd w:val="0"/>
              <w:spacing w:line="480" w:lineRule="auto"/>
              <w:jc w:val="left"/>
              <w:rPr>
                <w:rFonts w:ascii="Times New Roman" w:hAnsi="Times New Roman" w:cs="Times New Roman"/>
                <w:sz w:val="22"/>
              </w:rPr>
            </w:pPr>
            <w:r w:rsidRPr="0062363A">
              <w:rPr>
                <w:rFonts w:ascii="Times New Roman" w:hAnsi="Times New Roman" w:cs="Times New Roman"/>
                <w:sz w:val="22"/>
              </w:rPr>
              <w:t>Reverse-</w:t>
            </w:r>
            <w:r w:rsidRPr="0062363A">
              <w:rPr>
                <w:rFonts w:ascii="Times New Roman" w:eastAsia="맑은 고딕" w:hAnsi="Times New Roman" w:cs="Times New Roman"/>
                <w:sz w:val="22"/>
              </w:rPr>
              <w:t>GCG CCC ACA CCA TGA AG</w:t>
            </w:r>
          </w:p>
        </w:tc>
      </w:tr>
    </w:tbl>
    <w:p w14:paraId="6C6B36CB" w14:textId="40832609" w:rsidR="00984EFF" w:rsidRDefault="00984EFF" w:rsidP="00B21343">
      <w:pPr>
        <w:wordWrap/>
        <w:adjustRightInd w:val="0"/>
        <w:spacing w:after="0" w:line="480" w:lineRule="auto"/>
        <w:jc w:val="left"/>
        <w:rPr>
          <w:rFonts w:ascii="Times New Roman" w:hAnsi="Times New Roman"/>
          <w:sz w:val="24"/>
          <w:szCs w:val="24"/>
        </w:rPr>
      </w:pPr>
    </w:p>
    <w:p w14:paraId="3BA7C431" w14:textId="77777777" w:rsidR="00F42D62" w:rsidRPr="00F42D62" w:rsidRDefault="00F42D62" w:rsidP="002846F7">
      <w:pPr>
        <w:wordWrap/>
        <w:adjustRightInd w:val="0"/>
        <w:spacing w:after="0" w:line="480" w:lineRule="auto"/>
        <w:rPr>
          <w:rFonts w:ascii="Times New Roman" w:hAnsi="Times New Roman" w:cs="Times New Roman"/>
          <w:kern w:val="0"/>
          <w:sz w:val="24"/>
          <w:szCs w:val="24"/>
        </w:rPr>
      </w:pPr>
    </w:p>
    <w:p w14:paraId="7D1B6727" w14:textId="1F51337D" w:rsidR="00011EB1" w:rsidRPr="008A012F" w:rsidRDefault="00011EB1" w:rsidP="00011EB1">
      <w:pPr>
        <w:wordWrap/>
        <w:adjustRightInd w:val="0"/>
        <w:spacing w:after="0" w:line="240" w:lineRule="auto"/>
        <w:jc w:val="left"/>
        <w:rPr>
          <w:rFonts w:ascii="Times New Roman" w:hAnsi="Times New Roman"/>
          <w:sz w:val="24"/>
          <w:szCs w:val="24"/>
          <w:highlight w:val="yellow"/>
        </w:rPr>
      </w:pPr>
    </w:p>
    <w:p w14:paraId="29635B29" w14:textId="73556484" w:rsidR="00760D71" w:rsidRDefault="00760D71" w:rsidP="00760D71">
      <w:pPr>
        <w:widowControl/>
        <w:wordWrap/>
        <w:autoSpaceDE/>
        <w:spacing w:line="480" w:lineRule="auto"/>
        <w:jc w:val="left"/>
        <w:rPr>
          <w:rFonts w:ascii="Times New Roman" w:eastAsiaTheme="majorHAnsi" w:hAnsi="Times New Roman" w:cs="Times New Roman"/>
          <w:sz w:val="24"/>
          <w:szCs w:val="24"/>
        </w:rPr>
      </w:pPr>
    </w:p>
    <w:p w14:paraId="3CEFF65D" w14:textId="627B54D9" w:rsidR="00371545" w:rsidRDefault="00C02677" w:rsidP="00B21343">
      <w:pPr>
        <w:wordWrap/>
        <w:adjustRightInd w:val="0"/>
        <w:spacing w:after="0" w:line="480" w:lineRule="auto"/>
        <w:jc w:val="left"/>
        <w:rPr>
          <w:rFonts w:ascii="Times New Roman" w:hAnsi="Times New Roman"/>
          <w:sz w:val="24"/>
          <w:szCs w:val="24"/>
        </w:rPr>
      </w:pPr>
      <w:r>
        <w:rPr>
          <w:rFonts w:ascii="Times New Roman" w:hAnsi="Times New Roman"/>
          <w:noProof/>
          <w:sz w:val="24"/>
          <w:szCs w:val="24"/>
        </w:rPr>
        <w:lastRenderedPageBreak/>
        <w:drawing>
          <wp:inline distT="0" distB="0" distL="0" distR="0" wp14:anchorId="307306A3" wp14:editId="73367527">
            <wp:extent cx="5544922" cy="2294595"/>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6"/>
                    <pic:cNvPicPr/>
                  </pic:nvPicPr>
                  <pic:blipFill>
                    <a:blip r:embed="rId7">
                      <a:extLst>
                        <a:ext uri="{28A0092B-C50C-407E-A947-70E740481C1C}">
                          <a14:useLocalDpi xmlns:a14="http://schemas.microsoft.com/office/drawing/2010/main" val="0"/>
                        </a:ext>
                      </a:extLst>
                    </a:blip>
                    <a:stretch>
                      <a:fillRect/>
                    </a:stretch>
                  </pic:blipFill>
                  <pic:spPr>
                    <a:xfrm>
                      <a:off x="0" y="0"/>
                      <a:ext cx="5563242" cy="2302176"/>
                    </a:xfrm>
                    <a:prstGeom prst="rect">
                      <a:avLst/>
                    </a:prstGeom>
                  </pic:spPr>
                </pic:pic>
              </a:graphicData>
            </a:graphic>
          </wp:inline>
        </w:drawing>
      </w:r>
    </w:p>
    <w:p w14:paraId="0E23FD87" w14:textId="1419BB9E" w:rsidR="00371545" w:rsidRDefault="00C02677" w:rsidP="00371545">
      <w:pPr>
        <w:wordWrap/>
        <w:spacing w:line="480" w:lineRule="auto"/>
        <w:rPr>
          <w:rFonts w:ascii="Times New Roman" w:hAnsi="Times New Roman"/>
          <w:sz w:val="24"/>
          <w:szCs w:val="24"/>
        </w:rPr>
      </w:pPr>
      <w:r>
        <w:rPr>
          <w:rFonts w:ascii="Times New Roman" w:hAnsi="Times New Roman"/>
          <w:sz w:val="24"/>
          <w:szCs w:val="24"/>
        </w:rPr>
        <w:t>S</w:t>
      </w:r>
      <w:r w:rsidR="00371545" w:rsidRPr="00503993">
        <w:rPr>
          <w:rFonts w:ascii="Times New Roman" w:hAnsi="Times New Roman"/>
          <w:sz w:val="24"/>
          <w:szCs w:val="24"/>
        </w:rPr>
        <w:t xml:space="preserve">upplementary Figure 1. Muscle mass is reduced </w:t>
      </w:r>
      <w:r w:rsidR="00371545">
        <w:rPr>
          <w:rFonts w:ascii="Times New Roman" w:hAnsi="Times New Roman"/>
          <w:sz w:val="24"/>
          <w:szCs w:val="24"/>
        </w:rPr>
        <w:t>during</w:t>
      </w:r>
      <w:r w:rsidR="00371545" w:rsidRPr="00503993">
        <w:rPr>
          <w:rFonts w:ascii="Times New Roman" w:hAnsi="Times New Roman"/>
          <w:sz w:val="24"/>
          <w:szCs w:val="24"/>
        </w:rPr>
        <w:t xml:space="preserve"> the progression of OA. </w:t>
      </w:r>
      <w:r w:rsidR="00371545" w:rsidRPr="00503993">
        <w:rPr>
          <w:rFonts w:ascii="Times New Roman" w:hAnsi="Times New Roman"/>
          <w:b/>
          <w:bCs/>
          <w:sz w:val="24"/>
          <w:szCs w:val="24"/>
        </w:rPr>
        <w:t>A, B</w:t>
      </w:r>
      <w:r w:rsidR="00371545" w:rsidRPr="00503993">
        <w:rPr>
          <w:rFonts w:ascii="Times New Roman" w:hAnsi="Times New Roman"/>
          <w:sz w:val="24"/>
          <w:szCs w:val="24"/>
        </w:rPr>
        <w:t xml:space="preserve">, Relative muscle mass (mg per g body weight) of the tibialis anterior (TA) (A) and quadriceps (B) muscles </w:t>
      </w:r>
      <w:r w:rsidR="00371545">
        <w:rPr>
          <w:rFonts w:ascii="Times New Roman" w:hAnsi="Times New Roman"/>
          <w:sz w:val="24"/>
          <w:szCs w:val="24"/>
        </w:rPr>
        <w:t xml:space="preserve">at </w:t>
      </w:r>
      <w:r w:rsidR="00371545" w:rsidRPr="00503993">
        <w:rPr>
          <w:rFonts w:ascii="Times New Roman" w:hAnsi="Times New Roman"/>
          <w:sz w:val="24"/>
          <w:szCs w:val="24"/>
        </w:rPr>
        <w:t>2, 4, 8, and 12 weeks after DMM or sham surgery (n</w:t>
      </w:r>
      <w:r w:rsidR="00371545">
        <w:rPr>
          <w:rFonts w:ascii="Times New Roman" w:hAnsi="Times New Roman"/>
          <w:sz w:val="24"/>
          <w:szCs w:val="24"/>
        </w:rPr>
        <w:t xml:space="preserve"> = </w:t>
      </w:r>
      <w:r w:rsidR="0076633C">
        <w:rPr>
          <w:rFonts w:ascii="Times New Roman" w:hAnsi="Times New Roman"/>
          <w:sz w:val="24"/>
          <w:szCs w:val="24"/>
        </w:rPr>
        <w:t>7</w:t>
      </w:r>
      <w:r w:rsidR="00371545">
        <w:rPr>
          <w:rFonts w:ascii="Times New Roman" w:hAnsi="Times New Roman"/>
          <w:sz w:val="24"/>
          <w:szCs w:val="24"/>
        </w:rPr>
        <w:t>–</w:t>
      </w:r>
      <w:r w:rsidR="00371545" w:rsidRPr="00503993">
        <w:rPr>
          <w:rFonts w:ascii="Times New Roman" w:hAnsi="Times New Roman"/>
          <w:sz w:val="24"/>
          <w:szCs w:val="24"/>
        </w:rPr>
        <w:t>1</w:t>
      </w:r>
      <w:r w:rsidR="0076633C">
        <w:rPr>
          <w:rFonts w:ascii="Times New Roman" w:hAnsi="Times New Roman"/>
          <w:sz w:val="24"/>
          <w:szCs w:val="24"/>
        </w:rPr>
        <w:t>6</w:t>
      </w:r>
      <w:r w:rsidR="00371545" w:rsidRPr="00503993">
        <w:rPr>
          <w:rFonts w:ascii="Times New Roman" w:hAnsi="Times New Roman"/>
          <w:sz w:val="24"/>
          <w:szCs w:val="24"/>
        </w:rPr>
        <w:t xml:space="preserve">). </w:t>
      </w:r>
      <w:r w:rsidR="00371545">
        <w:rPr>
          <w:rFonts w:ascii="Times New Roman" w:hAnsi="Times New Roman"/>
          <w:sz w:val="24"/>
          <w:szCs w:val="24"/>
        </w:rPr>
        <w:t xml:space="preserve">Data </w:t>
      </w:r>
      <w:r w:rsidR="00371545" w:rsidRPr="00464356">
        <w:rPr>
          <w:rFonts w:ascii="Times New Roman" w:hAnsi="Times New Roman"/>
          <w:sz w:val="24"/>
          <w:szCs w:val="24"/>
        </w:rPr>
        <w:t xml:space="preserve">are shown as means ± SEMs. *P &lt; 0.05, **P &lt; 0.01, ***P &lt; 0.001 according to unpaired two-tailed </w:t>
      </w:r>
      <w:r w:rsidR="00371545" w:rsidRPr="00464356">
        <w:rPr>
          <w:rFonts w:ascii="Times New Roman" w:hAnsi="Times New Roman"/>
          <w:i/>
          <w:iCs/>
          <w:sz w:val="24"/>
          <w:szCs w:val="24"/>
        </w:rPr>
        <w:t>t</w:t>
      </w:r>
      <w:r w:rsidR="00371545" w:rsidRPr="00464356">
        <w:rPr>
          <w:rFonts w:ascii="Times New Roman" w:hAnsi="Times New Roman"/>
          <w:sz w:val="24"/>
          <w:szCs w:val="24"/>
        </w:rPr>
        <w:t>-tests.</w:t>
      </w:r>
    </w:p>
    <w:p w14:paraId="1862C0F1" w14:textId="1F90A99B" w:rsidR="00371545" w:rsidRDefault="00371545" w:rsidP="00371545">
      <w:pPr>
        <w:wordWrap/>
        <w:spacing w:line="480" w:lineRule="auto"/>
        <w:rPr>
          <w:rFonts w:ascii="Times New Roman" w:hAnsi="Times New Roman"/>
          <w:sz w:val="24"/>
          <w:szCs w:val="24"/>
        </w:rPr>
      </w:pPr>
    </w:p>
    <w:p w14:paraId="0BC760CD" w14:textId="7AD94281" w:rsidR="00371545" w:rsidRDefault="00371545" w:rsidP="00371545">
      <w:pPr>
        <w:wordWrap/>
        <w:spacing w:line="480" w:lineRule="auto"/>
        <w:rPr>
          <w:rFonts w:ascii="Times New Roman" w:hAnsi="Times New Roman"/>
          <w:sz w:val="24"/>
          <w:szCs w:val="24"/>
        </w:rPr>
      </w:pPr>
    </w:p>
    <w:p w14:paraId="7BD94B3E" w14:textId="5A287771" w:rsidR="00371545" w:rsidRDefault="00371545" w:rsidP="00371545">
      <w:pPr>
        <w:wordWrap/>
        <w:spacing w:line="480" w:lineRule="auto"/>
        <w:rPr>
          <w:rFonts w:ascii="Times New Roman" w:hAnsi="Times New Roman"/>
          <w:sz w:val="24"/>
          <w:szCs w:val="24"/>
        </w:rPr>
      </w:pPr>
    </w:p>
    <w:p w14:paraId="5D7B15DF" w14:textId="5602F476" w:rsidR="00371545" w:rsidRDefault="00371545" w:rsidP="00371545">
      <w:pPr>
        <w:wordWrap/>
        <w:spacing w:line="480" w:lineRule="auto"/>
        <w:rPr>
          <w:rFonts w:ascii="Times New Roman" w:hAnsi="Times New Roman"/>
          <w:sz w:val="24"/>
          <w:szCs w:val="24"/>
        </w:rPr>
      </w:pPr>
    </w:p>
    <w:p w14:paraId="4A6934A6" w14:textId="41159FB8" w:rsidR="00371545" w:rsidRDefault="00371545" w:rsidP="00371545">
      <w:pPr>
        <w:wordWrap/>
        <w:spacing w:line="480" w:lineRule="auto"/>
        <w:rPr>
          <w:rFonts w:ascii="Times New Roman" w:hAnsi="Times New Roman"/>
          <w:sz w:val="24"/>
          <w:szCs w:val="24"/>
        </w:rPr>
      </w:pPr>
    </w:p>
    <w:p w14:paraId="759D2065" w14:textId="27F0B8A1" w:rsidR="00371545" w:rsidRDefault="00371545" w:rsidP="00371545">
      <w:pPr>
        <w:wordWrap/>
        <w:spacing w:line="480" w:lineRule="auto"/>
        <w:rPr>
          <w:rFonts w:ascii="Times New Roman" w:hAnsi="Times New Roman"/>
          <w:sz w:val="24"/>
          <w:szCs w:val="24"/>
        </w:rPr>
      </w:pPr>
    </w:p>
    <w:p w14:paraId="58E7CEBB" w14:textId="4FF2B865" w:rsidR="00371545" w:rsidRDefault="00371545" w:rsidP="00371545">
      <w:pPr>
        <w:wordWrap/>
        <w:spacing w:line="480" w:lineRule="auto"/>
        <w:rPr>
          <w:rFonts w:ascii="Times New Roman" w:hAnsi="Times New Roman"/>
          <w:sz w:val="24"/>
          <w:szCs w:val="24"/>
        </w:rPr>
      </w:pPr>
    </w:p>
    <w:p w14:paraId="2D98DA14" w14:textId="5BF2ED82" w:rsidR="00371545" w:rsidRDefault="00371545" w:rsidP="00371545">
      <w:pPr>
        <w:wordWrap/>
        <w:spacing w:line="480" w:lineRule="auto"/>
        <w:rPr>
          <w:rFonts w:ascii="Times New Roman" w:hAnsi="Times New Roman"/>
          <w:sz w:val="24"/>
          <w:szCs w:val="24"/>
        </w:rPr>
      </w:pPr>
    </w:p>
    <w:p w14:paraId="118E6F91" w14:textId="0A224B2F" w:rsidR="00371545" w:rsidRDefault="00371545" w:rsidP="00371545">
      <w:pPr>
        <w:wordWrap/>
        <w:spacing w:line="480" w:lineRule="auto"/>
        <w:jc w:val="center"/>
        <w:rPr>
          <w:rFonts w:ascii="Times New Roman" w:hAnsi="Times New Roman"/>
          <w:sz w:val="24"/>
          <w:szCs w:val="24"/>
        </w:rPr>
      </w:pPr>
    </w:p>
    <w:p w14:paraId="60AAF250" w14:textId="3C7E2E46" w:rsidR="00C02677" w:rsidRDefault="00C02677" w:rsidP="00371545">
      <w:pPr>
        <w:wordWrap/>
        <w:spacing w:line="480" w:lineRule="auto"/>
        <w:jc w:val="center"/>
        <w:rPr>
          <w:rFonts w:ascii="Times New Roman" w:hAnsi="Times New Roman"/>
          <w:sz w:val="24"/>
          <w:szCs w:val="24"/>
        </w:rPr>
      </w:pPr>
    </w:p>
    <w:p w14:paraId="55B46F2D" w14:textId="235CB0B8" w:rsidR="00371545" w:rsidRDefault="00371545" w:rsidP="00371545">
      <w:pPr>
        <w:wordWrap/>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35F44FDF" wp14:editId="482DE965">
            <wp:extent cx="5335325" cy="8653259"/>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pic:cNvPicPr/>
                  </pic:nvPicPr>
                  <pic:blipFill>
                    <a:blip r:embed="rId8">
                      <a:extLst>
                        <a:ext uri="{28A0092B-C50C-407E-A947-70E740481C1C}">
                          <a14:useLocalDpi xmlns:a14="http://schemas.microsoft.com/office/drawing/2010/main" val="0"/>
                        </a:ext>
                      </a:extLst>
                    </a:blip>
                    <a:stretch>
                      <a:fillRect/>
                    </a:stretch>
                  </pic:blipFill>
                  <pic:spPr>
                    <a:xfrm>
                      <a:off x="0" y="0"/>
                      <a:ext cx="5369274" cy="8708320"/>
                    </a:xfrm>
                    <a:prstGeom prst="rect">
                      <a:avLst/>
                    </a:prstGeom>
                  </pic:spPr>
                </pic:pic>
              </a:graphicData>
            </a:graphic>
          </wp:inline>
        </w:drawing>
      </w:r>
    </w:p>
    <w:p w14:paraId="01D09D97" w14:textId="7F3B769E" w:rsidR="00371545" w:rsidRPr="00503993" w:rsidRDefault="00371545" w:rsidP="00371545">
      <w:pPr>
        <w:spacing w:line="480" w:lineRule="auto"/>
        <w:rPr>
          <w:rFonts w:ascii="Times New Roman" w:hAnsi="Times New Roman"/>
          <w:sz w:val="24"/>
          <w:szCs w:val="24"/>
        </w:rPr>
      </w:pPr>
      <w:r w:rsidRPr="00D72C08">
        <w:rPr>
          <w:rFonts w:ascii="Times New Roman" w:hAnsi="Times New Roman"/>
          <w:sz w:val="24"/>
          <w:szCs w:val="24"/>
        </w:rPr>
        <w:lastRenderedPageBreak/>
        <w:t xml:space="preserve">Supplementary Figure </w:t>
      </w:r>
      <w:r w:rsidR="00AD7833">
        <w:rPr>
          <w:rFonts w:ascii="Times New Roman" w:hAnsi="Times New Roman"/>
          <w:sz w:val="24"/>
          <w:szCs w:val="24"/>
        </w:rPr>
        <w:t>2</w:t>
      </w:r>
      <w:r w:rsidRPr="00D72C08">
        <w:rPr>
          <w:rFonts w:ascii="Times New Roman" w:hAnsi="Times New Roman"/>
          <w:sz w:val="24"/>
          <w:szCs w:val="24"/>
        </w:rPr>
        <w:t xml:space="preserve">. </w:t>
      </w:r>
      <w:r w:rsidRPr="00503993">
        <w:rPr>
          <w:rFonts w:ascii="Times New Roman" w:hAnsi="Times New Roman"/>
          <w:sz w:val="24"/>
          <w:szCs w:val="24"/>
        </w:rPr>
        <w:t>The myogenic commitment of myoblast cells is reduced during OA development. Primary myoblast cells</w:t>
      </w:r>
      <w:r w:rsidRPr="00503993">
        <w:rPr>
          <w:rFonts w:ascii="Times New Roman" w:hAnsi="Times New Roman"/>
          <w:color w:val="222222"/>
          <w:sz w:val="24"/>
          <w:szCs w:val="24"/>
          <w:shd w:val="clear" w:color="auto" w:fill="FFFFFF"/>
        </w:rPr>
        <w:t xml:space="preserve"> were isolated from pooled </w:t>
      </w:r>
      <w:r w:rsidRPr="00503993">
        <w:rPr>
          <w:rFonts w:ascii="Times New Roman" w:hAnsi="Times New Roman"/>
          <w:sz w:val="24"/>
          <w:szCs w:val="24"/>
        </w:rPr>
        <w:t>TA and quadriceps muscles of sham or 4- or 12-week postoperative DMM mice (n</w:t>
      </w:r>
      <w:r>
        <w:rPr>
          <w:rFonts w:ascii="Times New Roman" w:hAnsi="Times New Roman"/>
          <w:sz w:val="24"/>
          <w:szCs w:val="24"/>
        </w:rPr>
        <w:t xml:space="preserve"> = 5</w:t>
      </w:r>
      <w:r w:rsidRPr="00503993">
        <w:rPr>
          <w:rFonts w:ascii="Times New Roman" w:hAnsi="Times New Roman"/>
          <w:sz w:val="24"/>
          <w:szCs w:val="24"/>
        </w:rPr>
        <w:t xml:space="preserve"> </w:t>
      </w:r>
      <w:r>
        <w:rPr>
          <w:rFonts w:ascii="Times New Roman" w:hAnsi="Times New Roman"/>
          <w:sz w:val="24"/>
          <w:szCs w:val="24"/>
        </w:rPr>
        <w:t>per group</w:t>
      </w:r>
      <w:r w:rsidRPr="00503993">
        <w:rPr>
          <w:rFonts w:ascii="Times New Roman" w:hAnsi="Times New Roman"/>
          <w:sz w:val="24"/>
          <w:szCs w:val="24"/>
        </w:rPr>
        <w:t>)</w:t>
      </w:r>
      <w:r>
        <w:rPr>
          <w:rFonts w:ascii="Times New Roman" w:hAnsi="Times New Roman"/>
          <w:sz w:val="24"/>
          <w:szCs w:val="24"/>
        </w:rPr>
        <w:t>,</w:t>
      </w:r>
      <w:r w:rsidRPr="00503993">
        <w:rPr>
          <w:rFonts w:ascii="Times New Roman" w:hAnsi="Times New Roman"/>
          <w:color w:val="222222"/>
          <w:sz w:val="24"/>
          <w:szCs w:val="24"/>
          <w:shd w:val="clear" w:color="auto" w:fill="FFFFFF"/>
        </w:rPr>
        <w:t xml:space="preserve"> then allowed to differentiate for 5 days. </w:t>
      </w:r>
      <w:r w:rsidRPr="00503993">
        <w:rPr>
          <w:rFonts w:ascii="Times New Roman" w:hAnsi="Times New Roman"/>
          <w:b/>
          <w:bCs/>
          <w:sz w:val="24"/>
          <w:szCs w:val="24"/>
        </w:rPr>
        <w:t>A</w:t>
      </w:r>
      <w:r w:rsidRPr="00503993">
        <w:rPr>
          <w:rFonts w:ascii="Times New Roman" w:hAnsi="Times New Roman"/>
          <w:sz w:val="24"/>
          <w:szCs w:val="24"/>
        </w:rPr>
        <w:t xml:space="preserve">, Representative bright-field microscopy images (100× magnification) of cultured primary myoblast cells from the TA and quadriceps muscles of sham-operated or 4- or 12-week postoperative DMM mice. </w:t>
      </w:r>
      <w:r w:rsidRPr="00503993">
        <w:rPr>
          <w:rFonts w:ascii="Times New Roman" w:hAnsi="Times New Roman"/>
          <w:b/>
          <w:bCs/>
          <w:sz w:val="24"/>
          <w:szCs w:val="24"/>
        </w:rPr>
        <w:t>B</w:t>
      </w:r>
      <w:r w:rsidRPr="00503993">
        <w:rPr>
          <w:rFonts w:ascii="Times New Roman" w:hAnsi="Times New Roman"/>
          <w:sz w:val="24"/>
          <w:szCs w:val="24"/>
        </w:rPr>
        <w:t xml:space="preserve">, </w:t>
      </w:r>
      <w:r w:rsidRPr="00503993">
        <w:rPr>
          <w:rFonts w:ascii="Times New Roman" w:hAnsi="Times New Roman" w:hint="eastAsia"/>
          <w:sz w:val="24"/>
          <w:szCs w:val="24"/>
        </w:rPr>
        <w:t>R</w:t>
      </w:r>
      <w:r w:rsidRPr="00503993">
        <w:rPr>
          <w:rFonts w:ascii="Times New Roman" w:hAnsi="Times New Roman"/>
          <w:sz w:val="24"/>
          <w:szCs w:val="24"/>
        </w:rPr>
        <w:t xml:space="preserve">epresentative immunofluorescence images of cultured myoblast cells stained for </w:t>
      </w:r>
      <w:proofErr w:type="spellStart"/>
      <w:r w:rsidRPr="00503993">
        <w:rPr>
          <w:rFonts w:ascii="Times New Roman" w:hAnsi="Times New Roman"/>
          <w:sz w:val="24"/>
          <w:szCs w:val="24"/>
        </w:rPr>
        <w:t>MyHC</w:t>
      </w:r>
      <w:proofErr w:type="spellEnd"/>
      <w:r w:rsidRPr="00503993">
        <w:rPr>
          <w:rFonts w:ascii="Times New Roman" w:hAnsi="Times New Roman"/>
          <w:sz w:val="24"/>
          <w:szCs w:val="24"/>
        </w:rPr>
        <w:t xml:space="preserve"> (green) and </w:t>
      </w:r>
      <w:r>
        <w:rPr>
          <w:rFonts w:ascii="Times New Roman" w:hAnsi="Times New Roman"/>
          <w:sz w:val="24"/>
          <w:szCs w:val="24"/>
        </w:rPr>
        <w:t xml:space="preserve">labeled with </w:t>
      </w:r>
      <w:r w:rsidRPr="008131A1">
        <w:rPr>
          <w:rFonts w:ascii="Times New Roman" w:hAnsi="Times New Roman"/>
          <w:sz w:val="24"/>
          <w:szCs w:val="24"/>
        </w:rPr>
        <w:t>4′,6-diamidino-2-phenylindole</w:t>
      </w:r>
      <w:r>
        <w:rPr>
          <w:rFonts w:ascii="Times New Roman" w:hAnsi="Times New Roman"/>
          <w:sz w:val="24"/>
          <w:szCs w:val="24"/>
        </w:rPr>
        <w:t xml:space="preserve"> (</w:t>
      </w:r>
      <w:r w:rsidRPr="00503993">
        <w:rPr>
          <w:rFonts w:ascii="Times New Roman" w:hAnsi="Times New Roman"/>
          <w:sz w:val="24"/>
          <w:szCs w:val="24"/>
        </w:rPr>
        <w:t>DAPI</w:t>
      </w:r>
      <w:r>
        <w:rPr>
          <w:rFonts w:ascii="Times New Roman" w:hAnsi="Times New Roman"/>
          <w:sz w:val="24"/>
          <w:szCs w:val="24"/>
        </w:rPr>
        <w:t>;</w:t>
      </w:r>
      <w:r w:rsidRPr="00503993">
        <w:rPr>
          <w:rFonts w:ascii="Times New Roman" w:hAnsi="Times New Roman"/>
          <w:sz w:val="24"/>
          <w:szCs w:val="24"/>
        </w:rPr>
        <w:t xml:space="preserve"> blue). Scale bars</w:t>
      </w:r>
      <w:r>
        <w:rPr>
          <w:rFonts w:ascii="Times New Roman" w:hAnsi="Times New Roman"/>
          <w:sz w:val="24"/>
          <w:szCs w:val="24"/>
        </w:rPr>
        <w:t xml:space="preserve"> = </w:t>
      </w:r>
      <w:r w:rsidRPr="00503993">
        <w:rPr>
          <w:rFonts w:ascii="Times New Roman" w:hAnsi="Times New Roman"/>
          <w:sz w:val="24"/>
          <w:szCs w:val="24"/>
        </w:rPr>
        <w:t xml:space="preserve">50 </w:t>
      </w:r>
      <w:proofErr w:type="spellStart"/>
      <w:r w:rsidRPr="00503993">
        <w:rPr>
          <w:rFonts w:ascii="Times New Roman" w:hAnsi="Times New Roman"/>
          <w:sz w:val="24"/>
          <w:szCs w:val="24"/>
        </w:rPr>
        <w:t>μm</w:t>
      </w:r>
      <w:proofErr w:type="spellEnd"/>
      <w:r w:rsidRPr="00503993">
        <w:rPr>
          <w:rFonts w:ascii="Times New Roman" w:hAnsi="Times New Roman"/>
          <w:sz w:val="24"/>
          <w:szCs w:val="24"/>
        </w:rPr>
        <w:t>.</w:t>
      </w:r>
      <w:r w:rsidRPr="00503993">
        <w:rPr>
          <w:rFonts w:ascii="Times New Roman" w:hAnsi="Times New Roman"/>
          <w:color w:val="222222"/>
          <w:sz w:val="24"/>
          <w:szCs w:val="24"/>
          <w:shd w:val="clear" w:color="auto" w:fill="FFFFFF"/>
        </w:rPr>
        <w:t xml:space="preserve"> </w:t>
      </w:r>
      <w:r w:rsidRPr="00503993">
        <w:rPr>
          <w:rFonts w:ascii="Times New Roman" w:hAnsi="Times New Roman"/>
          <w:b/>
          <w:bCs/>
          <w:color w:val="222222"/>
          <w:sz w:val="24"/>
          <w:szCs w:val="24"/>
          <w:shd w:val="clear" w:color="auto" w:fill="FFFFFF"/>
        </w:rPr>
        <w:t>C</w:t>
      </w:r>
      <w:r w:rsidRPr="00503993">
        <w:rPr>
          <w:rFonts w:ascii="Times New Roman" w:hAnsi="Times New Roman"/>
          <w:color w:val="222222"/>
          <w:sz w:val="24"/>
          <w:szCs w:val="24"/>
          <w:shd w:val="clear" w:color="auto" w:fill="FFFFFF"/>
        </w:rPr>
        <w:t xml:space="preserve">, </w:t>
      </w:r>
      <w:r w:rsidRPr="00503993">
        <w:rPr>
          <w:rFonts w:ascii="Times New Roman" w:hAnsi="Times New Roman"/>
          <w:sz w:val="24"/>
          <w:szCs w:val="24"/>
        </w:rPr>
        <w:t>Fusion index after 5</w:t>
      </w:r>
      <w:r>
        <w:rPr>
          <w:rFonts w:ascii="Times New Roman" w:hAnsi="Times New Roman"/>
          <w:sz w:val="24"/>
          <w:szCs w:val="24"/>
        </w:rPr>
        <w:t xml:space="preserve"> </w:t>
      </w:r>
      <w:r w:rsidRPr="00503993">
        <w:rPr>
          <w:rFonts w:ascii="Times New Roman" w:hAnsi="Times New Roman"/>
          <w:sz w:val="24"/>
          <w:szCs w:val="24"/>
        </w:rPr>
        <w:t>days of differentiation, calculated as the percentage of total nuclei in cells containing ≥</w:t>
      </w:r>
      <w:r>
        <w:rPr>
          <w:rFonts w:ascii="Times New Roman" w:hAnsi="Times New Roman"/>
          <w:sz w:val="24"/>
          <w:szCs w:val="24"/>
        </w:rPr>
        <w:t xml:space="preserve"> </w:t>
      </w:r>
      <w:r w:rsidRPr="00503993">
        <w:rPr>
          <w:rFonts w:ascii="Times New Roman" w:hAnsi="Times New Roman"/>
          <w:sz w:val="24"/>
          <w:szCs w:val="24"/>
        </w:rPr>
        <w:t xml:space="preserve">3 nuclei. At least five images </w:t>
      </w:r>
      <w:r>
        <w:rPr>
          <w:rFonts w:ascii="Times New Roman" w:hAnsi="Times New Roman"/>
          <w:sz w:val="24"/>
          <w:szCs w:val="24"/>
        </w:rPr>
        <w:t>per</w:t>
      </w:r>
      <w:r w:rsidRPr="00503993">
        <w:rPr>
          <w:rFonts w:ascii="Times New Roman" w:hAnsi="Times New Roman"/>
          <w:sz w:val="24"/>
          <w:szCs w:val="24"/>
        </w:rPr>
        <w:t xml:space="preserve"> cell were examined. </w:t>
      </w:r>
      <w:r w:rsidRPr="00464356">
        <w:rPr>
          <w:rFonts w:ascii="Times New Roman" w:hAnsi="Times New Roman"/>
          <w:b/>
          <w:bCs/>
          <w:sz w:val="24"/>
          <w:szCs w:val="24"/>
        </w:rPr>
        <w:t>D, E, and F</w:t>
      </w:r>
      <w:r w:rsidRPr="00464356">
        <w:rPr>
          <w:rFonts w:ascii="Times New Roman" w:hAnsi="Times New Roman"/>
          <w:sz w:val="24"/>
          <w:szCs w:val="24"/>
        </w:rPr>
        <w:t>,</w:t>
      </w:r>
      <w:r w:rsidRPr="00503993">
        <w:rPr>
          <w:rFonts w:ascii="Times New Roman" w:hAnsi="Times New Roman"/>
          <w:sz w:val="24"/>
          <w:szCs w:val="24"/>
        </w:rPr>
        <w:t xml:space="preserve"> Relative mRNA levels of three markers of myogenic differentiation</w:t>
      </w:r>
      <w:r>
        <w:rPr>
          <w:rFonts w:ascii="Times New Roman" w:hAnsi="Times New Roman"/>
          <w:sz w:val="24"/>
          <w:szCs w:val="24"/>
        </w:rPr>
        <w:t xml:space="preserve"> (</w:t>
      </w:r>
      <w:proofErr w:type="spellStart"/>
      <w:r>
        <w:rPr>
          <w:rFonts w:ascii="Times New Roman" w:hAnsi="Times New Roman"/>
          <w:sz w:val="24"/>
          <w:szCs w:val="24"/>
        </w:rPr>
        <w:t>M</w:t>
      </w:r>
      <w:r w:rsidRPr="00503993">
        <w:rPr>
          <w:rFonts w:ascii="Times New Roman" w:hAnsi="Times New Roman"/>
          <w:sz w:val="24"/>
          <w:szCs w:val="24"/>
        </w:rPr>
        <w:t>yoD</w:t>
      </w:r>
      <w:proofErr w:type="spellEnd"/>
      <w:r w:rsidRPr="00503993">
        <w:rPr>
          <w:rFonts w:ascii="Times New Roman" w:hAnsi="Times New Roman"/>
          <w:sz w:val="24"/>
          <w:szCs w:val="24"/>
        </w:rPr>
        <w:t xml:space="preserve"> (D), </w:t>
      </w:r>
      <w:proofErr w:type="spellStart"/>
      <w:r w:rsidRPr="00503993">
        <w:rPr>
          <w:rFonts w:ascii="Times New Roman" w:hAnsi="Times New Roman"/>
          <w:sz w:val="24"/>
          <w:szCs w:val="24"/>
        </w:rPr>
        <w:t>myogenin</w:t>
      </w:r>
      <w:proofErr w:type="spellEnd"/>
      <w:r w:rsidRPr="00503993">
        <w:rPr>
          <w:rFonts w:ascii="Times New Roman" w:hAnsi="Times New Roman"/>
          <w:sz w:val="24"/>
          <w:szCs w:val="24"/>
        </w:rPr>
        <w:t xml:space="preserve"> (E), and </w:t>
      </w:r>
      <w:proofErr w:type="spellStart"/>
      <w:r w:rsidRPr="00503993">
        <w:rPr>
          <w:rFonts w:ascii="Times New Roman" w:hAnsi="Times New Roman"/>
          <w:sz w:val="24"/>
          <w:szCs w:val="24"/>
        </w:rPr>
        <w:t>desmin</w:t>
      </w:r>
      <w:proofErr w:type="spellEnd"/>
      <w:r w:rsidRPr="00503993">
        <w:rPr>
          <w:rFonts w:ascii="Times New Roman" w:hAnsi="Times New Roman"/>
          <w:sz w:val="24"/>
          <w:szCs w:val="24"/>
        </w:rPr>
        <w:t xml:space="preserve"> (F)</w:t>
      </w:r>
      <w:r>
        <w:rPr>
          <w:rFonts w:ascii="Times New Roman" w:hAnsi="Times New Roman"/>
          <w:sz w:val="24"/>
          <w:szCs w:val="24"/>
        </w:rPr>
        <w:t>)</w:t>
      </w:r>
      <w:r w:rsidRPr="00503993">
        <w:rPr>
          <w:rFonts w:ascii="Times New Roman" w:hAnsi="Times New Roman"/>
          <w:sz w:val="24"/>
          <w:szCs w:val="24"/>
        </w:rPr>
        <w:t xml:space="preserve"> in primary myoblast cells on day 0 and after 5 days of differentiation. </w:t>
      </w:r>
      <w:r>
        <w:rPr>
          <w:rFonts w:ascii="Times New Roman" w:hAnsi="Times New Roman"/>
          <w:sz w:val="24"/>
          <w:szCs w:val="24"/>
        </w:rPr>
        <w:t>D</w:t>
      </w:r>
      <w:r w:rsidRPr="00503993">
        <w:rPr>
          <w:rFonts w:ascii="Times New Roman" w:hAnsi="Times New Roman"/>
          <w:sz w:val="24"/>
          <w:szCs w:val="24"/>
        </w:rPr>
        <w:t xml:space="preserve">ata </w:t>
      </w:r>
      <w:r>
        <w:rPr>
          <w:rFonts w:ascii="Times New Roman" w:hAnsi="Times New Roman"/>
          <w:sz w:val="24"/>
          <w:szCs w:val="24"/>
        </w:rPr>
        <w:t>a</w:t>
      </w:r>
      <w:r w:rsidRPr="00503993">
        <w:rPr>
          <w:rFonts w:ascii="Times New Roman" w:hAnsi="Times New Roman"/>
          <w:sz w:val="24"/>
          <w:szCs w:val="24"/>
        </w:rPr>
        <w:t xml:space="preserve">re normalized to the expression of GAPDH mRNA </w:t>
      </w:r>
      <w:r>
        <w:rPr>
          <w:rFonts w:ascii="Times New Roman" w:hAnsi="Times New Roman"/>
          <w:sz w:val="24"/>
          <w:szCs w:val="24"/>
        </w:rPr>
        <w:t xml:space="preserve">and </w:t>
      </w:r>
      <w:r w:rsidRPr="00464356">
        <w:rPr>
          <w:rFonts w:ascii="Times New Roman" w:hAnsi="Times New Roman"/>
          <w:sz w:val="24"/>
          <w:szCs w:val="24"/>
        </w:rPr>
        <w:t xml:space="preserve">shown as means ± SEMs </w:t>
      </w:r>
      <w:r w:rsidRPr="00464356">
        <w:rPr>
          <w:rFonts w:ascii="Times New Roman" w:hAnsi="Times New Roman" w:hint="eastAsia"/>
          <w:sz w:val="24"/>
          <w:szCs w:val="24"/>
        </w:rPr>
        <w:t>of duplicate</w:t>
      </w:r>
      <w:r w:rsidRPr="00464356">
        <w:rPr>
          <w:rFonts w:ascii="Times New Roman" w:hAnsi="Times New Roman"/>
          <w:sz w:val="24"/>
          <w:szCs w:val="24"/>
        </w:rPr>
        <w:t xml:space="preserve"> experiments. *P &lt; 0.05, **P &lt; 0.01, ***P &lt; 0.001 according to two-tailed Mann–Whitney </w:t>
      </w:r>
      <w:r w:rsidRPr="00464356">
        <w:rPr>
          <w:rFonts w:ascii="Times New Roman" w:hAnsi="Times New Roman" w:hint="eastAsia"/>
          <w:sz w:val="24"/>
          <w:szCs w:val="24"/>
        </w:rPr>
        <w:t>U</w:t>
      </w:r>
      <w:r w:rsidRPr="00464356">
        <w:rPr>
          <w:rFonts w:ascii="Times New Roman" w:hAnsi="Times New Roman"/>
          <w:sz w:val="24"/>
          <w:szCs w:val="24"/>
        </w:rPr>
        <w:t xml:space="preserve"> test (C) or unpaired two-tailed </w:t>
      </w:r>
      <w:r w:rsidRPr="00464356">
        <w:rPr>
          <w:rFonts w:ascii="Times New Roman" w:hAnsi="Times New Roman"/>
          <w:i/>
          <w:iCs/>
          <w:sz w:val="24"/>
          <w:szCs w:val="24"/>
        </w:rPr>
        <w:t>t</w:t>
      </w:r>
      <w:r w:rsidRPr="00464356">
        <w:rPr>
          <w:rFonts w:ascii="Times New Roman" w:hAnsi="Times New Roman"/>
          <w:sz w:val="24"/>
          <w:szCs w:val="24"/>
        </w:rPr>
        <w:t>-tests (D, E, F).</w:t>
      </w:r>
      <w:r w:rsidRPr="00134D37">
        <w:rPr>
          <w:rFonts w:ascii="Times New Roman" w:hAnsi="Times New Roman"/>
          <w:sz w:val="24"/>
          <w:szCs w:val="24"/>
        </w:rPr>
        <w:t xml:space="preserve"> </w:t>
      </w:r>
    </w:p>
    <w:p w14:paraId="2C1B39B4" w14:textId="77777777" w:rsidR="00371545" w:rsidRPr="00371545" w:rsidRDefault="00371545" w:rsidP="00371545">
      <w:pPr>
        <w:wordWrap/>
        <w:spacing w:line="480" w:lineRule="auto"/>
        <w:rPr>
          <w:rFonts w:ascii="Times New Roman" w:hAnsi="Times New Roman"/>
          <w:sz w:val="24"/>
          <w:szCs w:val="24"/>
        </w:rPr>
      </w:pPr>
    </w:p>
    <w:p w14:paraId="571ACB09" w14:textId="7496C9C6" w:rsidR="00371545" w:rsidRDefault="00371545" w:rsidP="00371545">
      <w:pPr>
        <w:wordWrap/>
        <w:spacing w:line="480" w:lineRule="auto"/>
        <w:rPr>
          <w:rFonts w:ascii="Times New Roman" w:hAnsi="Times New Roman"/>
          <w:sz w:val="24"/>
          <w:szCs w:val="24"/>
        </w:rPr>
      </w:pPr>
    </w:p>
    <w:p w14:paraId="57C7A4C5" w14:textId="2108EC84" w:rsidR="00371545" w:rsidRDefault="00371545" w:rsidP="00371545">
      <w:pPr>
        <w:wordWrap/>
        <w:spacing w:line="480" w:lineRule="auto"/>
        <w:rPr>
          <w:rFonts w:ascii="Times New Roman" w:hAnsi="Times New Roman"/>
          <w:sz w:val="24"/>
          <w:szCs w:val="24"/>
        </w:rPr>
      </w:pPr>
    </w:p>
    <w:p w14:paraId="6E663A59" w14:textId="62D96396" w:rsidR="00371545" w:rsidRDefault="00371545" w:rsidP="00371545">
      <w:pPr>
        <w:wordWrap/>
        <w:spacing w:line="480" w:lineRule="auto"/>
        <w:rPr>
          <w:rFonts w:ascii="Times New Roman" w:hAnsi="Times New Roman"/>
          <w:sz w:val="24"/>
          <w:szCs w:val="24"/>
        </w:rPr>
      </w:pPr>
    </w:p>
    <w:p w14:paraId="48CE6A0D" w14:textId="31C75887" w:rsidR="00371545" w:rsidRDefault="00371545" w:rsidP="00371545">
      <w:pPr>
        <w:wordWrap/>
        <w:spacing w:line="480" w:lineRule="auto"/>
        <w:rPr>
          <w:rFonts w:ascii="Times New Roman" w:hAnsi="Times New Roman"/>
          <w:sz w:val="24"/>
          <w:szCs w:val="24"/>
        </w:rPr>
      </w:pPr>
    </w:p>
    <w:p w14:paraId="479C0AC9" w14:textId="48568F65" w:rsidR="00371545" w:rsidRDefault="00371545" w:rsidP="00371545">
      <w:pPr>
        <w:wordWrap/>
        <w:spacing w:line="480" w:lineRule="auto"/>
        <w:rPr>
          <w:rFonts w:ascii="Times New Roman" w:hAnsi="Times New Roman"/>
          <w:sz w:val="24"/>
          <w:szCs w:val="24"/>
        </w:rPr>
      </w:pPr>
    </w:p>
    <w:p w14:paraId="3BC7EF62" w14:textId="00374657" w:rsidR="00371545" w:rsidRDefault="00371545" w:rsidP="00371545">
      <w:pPr>
        <w:wordWrap/>
        <w:spacing w:line="480" w:lineRule="auto"/>
        <w:rPr>
          <w:rFonts w:ascii="Times New Roman" w:hAnsi="Times New Roman"/>
          <w:sz w:val="24"/>
          <w:szCs w:val="24"/>
        </w:rPr>
      </w:pPr>
    </w:p>
    <w:p w14:paraId="639232DF" w14:textId="425F3469" w:rsidR="00371545" w:rsidRDefault="00371545" w:rsidP="00371545">
      <w:pPr>
        <w:wordWrap/>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596A7689" wp14:editId="454FB443">
            <wp:extent cx="5680776" cy="2926080"/>
            <wp:effectExtent l="0" t="0" r="0" b="762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pic:cNvPicPr/>
                  </pic:nvPicPr>
                  <pic:blipFill>
                    <a:blip r:embed="rId9">
                      <a:extLst>
                        <a:ext uri="{28A0092B-C50C-407E-A947-70E740481C1C}">
                          <a14:useLocalDpi xmlns:a14="http://schemas.microsoft.com/office/drawing/2010/main" val="0"/>
                        </a:ext>
                      </a:extLst>
                    </a:blip>
                    <a:stretch>
                      <a:fillRect/>
                    </a:stretch>
                  </pic:blipFill>
                  <pic:spPr>
                    <a:xfrm>
                      <a:off x="0" y="0"/>
                      <a:ext cx="5702040" cy="2937033"/>
                    </a:xfrm>
                    <a:prstGeom prst="rect">
                      <a:avLst/>
                    </a:prstGeom>
                  </pic:spPr>
                </pic:pic>
              </a:graphicData>
            </a:graphic>
          </wp:inline>
        </w:drawing>
      </w:r>
    </w:p>
    <w:p w14:paraId="6A35E18A" w14:textId="3FAD3C36" w:rsidR="00371545" w:rsidRPr="00503993" w:rsidRDefault="00371545" w:rsidP="00371545">
      <w:pPr>
        <w:spacing w:line="480" w:lineRule="auto"/>
        <w:rPr>
          <w:rFonts w:ascii="Times New Roman" w:hAnsi="Times New Roman"/>
          <w:sz w:val="24"/>
          <w:szCs w:val="24"/>
        </w:rPr>
      </w:pPr>
      <w:r w:rsidRPr="00D72C08">
        <w:rPr>
          <w:rFonts w:ascii="Times New Roman" w:hAnsi="Times New Roman"/>
          <w:sz w:val="24"/>
          <w:szCs w:val="24"/>
        </w:rPr>
        <w:t xml:space="preserve">Supplementary Figure </w:t>
      </w:r>
      <w:r w:rsidR="00AD7833">
        <w:rPr>
          <w:rFonts w:ascii="Times New Roman" w:hAnsi="Times New Roman"/>
          <w:sz w:val="24"/>
          <w:szCs w:val="24"/>
        </w:rPr>
        <w:t>3</w:t>
      </w:r>
      <w:r w:rsidRPr="00D72C08">
        <w:rPr>
          <w:rFonts w:ascii="Times New Roman" w:hAnsi="Times New Roman"/>
          <w:sz w:val="24"/>
          <w:szCs w:val="24"/>
        </w:rPr>
        <w:t xml:space="preserve">. </w:t>
      </w:r>
      <w:r w:rsidRPr="00503993">
        <w:rPr>
          <w:rFonts w:ascii="Times New Roman" w:hAnsi="Times New Roman"/>
          <w:sz w:val="24"/>
          <w:szCs w:val="24"/>
        </w:rPr>
        <w:t>The proliferation of myoblast cells decreased during OA development. Primary myoblast cells</w:t>
      </w:r>
      <w:r w:rsidRPr="00503993">
        <w:rPr>
          <w:rFonts w:ascii="Times New Roman" w:hAnsi="Times New Roman"/>
          <w:color w:val="222222"/>
          <w:sz w:val="24"/>
          <w:szCs w:val="24"/>
          <w:shd w:val="clear" w:color="auto" w:fill="FFFFFF"/>
        </w:rPr>
        <w:t xml:space="preserve"> were isolated from pooled </w:t>
      </w:r>
      <w:r w:rsidRPr="00503993">
        <w:rPr>
          <w:rFonts w:ascii="Times New Roman" w:hAnsi="Times New Roman"/>
          <w:sz w:val="24"/>
          <w:szCs w:val="24"/>
        </w:rPr>
        <w:t>TA and quadriceps muscles of sham-operated or 4- or 12-week postoperative DMM mice (n</w:t>
      </w:r>
      <w:r>
        <w:rPr>
          <w:rFonts w:ascii="Times New Roman" w:hAnsi="Times New Roman"/>
          <w:sz w:val="24"/>
          <w:szCs w:val="24"/>
        </w:rPr>
        <w:t xml:space="preserve"> = 5</w:t>
      </w:r>
      <w:r w:rsidRPr="00503993">
        <w:rPr>
          <w:rFonts w:ascii="Times New Roman" w:hAnsi="Times New Roman"/>
          <w:sz w:val="24"/>
          <w:szCs w:val="24"/>
        </w:rPr>
        <w:t xml:space="preserve"> </w:t>
      </w:r>
      <w:r>
        <w:rPr>
          <w:rFonts w:ascii="Times New Roman" w:hAnsi="Times New Roman"/>
          <w:sz w:val="24"/>
          <w:szCs w:val="24"/>
        </w:rPr>
        <w:t>per group</w:t>
      </w:r>
      <w:r w:rsidRPr="00503993">
        <w:rPr>
          <w:rFonts w:ascii="Times New Roman" w:hAnsi="Times New Roman"/>
          <w:sz w:val="24"/>
          <w:szCs w:val="24"/>
        </w:rPr>
        <w:t>).</w:t>
      </w:r>
      <w:r w:rsidRPr="00503993">
        <w:rPr>
          <w:rFonts w:ascii="Times New Roman" w:hAnsi="Times New Roman"/>
          <w:color w:val="222222"/>
          <w:sz w:val="24"/>
          <w:szCs w:val="24"/>
          <w:shd w:val="clear" w:color="auto" w:fill="FFFFFF"/>
        </w:rPr>
        <w:t xml:space="preserve"> </w:t>
      </w:r>
      <w:r w:rsidRPr="00503993">
        <w:rPr>
          <w:rFonts w:ascii="Times New Roman" w:hAnsi="Times New Roman"/>
          <w:b/>
          <w:bCs/>
          <w:sz w:val="24"/>
          <w:szCs w:val="24"/>
        </w:rPr>
        <w:t>A</w:t>
      </w:r>
      <w:r w:rsidRPr="00503993">
        <w:rPr>
          <w:rFonts w:ascii="Times New Roman" w:hAnsi="Times New Roman"/>
          <w:sz w:val="24"/>
          <w:szCs w:val="24"/>
        </w:rPr>
        <w:t xml:space="preserve">, </w:t>
      </w:r>
      <w:proofErr w:type="spellStart"/>
      <w:r w:rsidRPr="00503993">
        <w:rPr>
          <w:rFonts w:ascii="Times New Roman" w:hAnsi="Times New Roman"/>
          <w:sz w:val="24"/>
          <w:szCs w:val="24"/>
        </w:rPr>
        <w:t>EdU</w:t>
      </w:r>
      <w:proofErr w:type="spellEnd"/>
      <w:r w:rsidRPr="00503993">
        <w:rPr>
          <w:rFonts w:ascii="Times New Roman" w:hAnsi="Times New Roman"/>
          <w:sz w:val="24"/>
          <w:szCs w:val="24"/>
        </w:rPr>
        <w:t xml:space="preserve"> immunofluorescence in primary cultured myoblasts. </w:t>
      </w:r>
      <w:proofErr w:type="spellStart"/>
      <w:r w:rsidRPr="00503993">
        <w:rPr>
          <w:rFonts w:ascii="Times New Roman" w:hAnsi="Times New Roman"/>
          <w:sz w:val="24"/>
          <w:szCs w:val="24"/>
        </w:rPr>
        <w:t>EdU</w:t>
      </w:r>
      <w:proofErr w:type="spellEnd"/>
      <w:r w:rsidRPr="00503993">
        <w:rPr>
          <w:rFonts w:ascii="Times New Roman" w:hAnsi="Times New Roman"/>
          <w:sz w:val="24"/>
          <w:szCs w:val="24"/>
        </w:rPr>
        <w:t xml:space="preserve"> (red), DAPI (blue), and merged (pink). Scale bars</w:t>
      </w:r>
      <w:r>
        <w:rPr>
          <w:rFonts w:ascii="Times New Roman" w:hAnsi="Times New Roman"/>
          <w:sz w:val="24"/>
          <w:szCs w:val="24"/>
        </w:rPr>
        <w:t xml:space="preserve"> = </w:t>
      </w:r>
      <w:r w:rsidRPr="00503993">
        <w:rPr>
          <w:rFonts w:ascii="Times New Roman" w:hAnsi="Times New Roman"/>
          <w:sz w:val="24"/>
          <w:szCs w:val="24"/>
        </w:rPr>
        <w:t xml:space="preserve">50 </w:t>
      </w:r>
      <w:proofErr w:type="spellStart"/>
      <w:r w:rsidRPr="00503993">
        <w:rPr>
          <w:rFonts w:ascii="Times New Roman" w:hAnsi="Times New Roman"/>
          <w:sz w:val="24"/>
          <w:szCs w:val="24"/>
        </w:rPr>
        <w:t>μm</w:t>
      </w:r>
      <w:proofErr w:type="spellEnd"/>
      <w:r w:rsidRPr="00503993">
        <w:rPr>
          <w:rFonts w:ascii="Times New Roman" w:hAnsi="Times New Roman"/>
          <w:sz w:val="24"/>
          <w:szCs w:val="24"/>
        </w:rPr>
        <w:t xml:space="preserve">. </w:t>
      </w:r>
      <w:r w:rsidRPr="00503993">
        <w:rPr>
          <w:rFonts w:ascii="Times New Roman" w:hAnsi="Times New Roman"/>
          <w:b/>
          <w:bCs/>
          <w:sz w:val="24"/>
          <w:szCs w:val="24"/>
        </w:rPr>
        <w:t>B</w:t>
      </w:r>
      <w:r w:rsidRPr="00503993">
        <w:rPr>
          <w:rFonts w:ascii="Times New Roman" w:hAnsi="Times New Roman"/>
          <w:sz w:val="24"/>
          <w:szCs w:val="24"/>
        </w:rPr>
        <w:t xml:space="preserve">, Fold increase in </w:t>
      </w:r>
      <w:proofErr w:type="spellStart"/>
      <w:r w:rsidRPr="00503993">
        <w:rPr>
          <w:rFonts w:ascii="Times New Roman" w:hAnsi="Times New Roman"/>
          <w:sz w:val="24"/>
          <w:szCs w:val="24"/>
        </w:rPr>
        <w:t>EdU</w:t>
      </w:r>
      <w:proofErr w:type="spellEnd"/>
      <w:r w:rsidRPr="00503993">
        <w:rPr>
          <w:rFonts w:ascii="Times New Roman" w:hAnsi="Times New Roman"/>
          <w:sz w:val="24"/>
          <w:szCs w:val="24"/>
        </w:rPr>
        <w:t xml:space="preserve">-positive myoblasts (%). At least six fields </w:t>
      </w:r>
      <w:r>
        <w:rPr>
          <w:rFonts w:ascii="Times New Roman" w:hAnsi="Times New Roman"/>
          <w:sz w:val="24"/>
          <w:szCs w:val="24"/>
        </w:rPr>
        <w:t>per</w:t>
      </w:r>
      <w:r w:rsidRPr="00503993">
        <w:rPr>
          <w:rFonts w:ascii="Times New Roman" w:hAnsi="Times New Roman"/>
          <w:sz w:val="24"/>
          <w:szCs w:val="24"/>
        </w:rPr>
        <w:t xml:space="preserve"> cell were examined. </w:t>
      </w:r>
      <w:r>
        <w:rPr>
          <w:rFonts w:ascii="Times New Roman" w:hAnsi="Times New Roman"/>
          <w:sz w:val="24"/>
          <w:szCs w:val="24"/>
        </w:rPr>
        <w:t xml:space="preserve">Data </w:t>
      </w:r>
      <w:r w:rsidRPr="00464356">
        <w:rPr>
          <w:rFonts w:ascii="Times New Roman" w:hAnsi="Times New Roman"/>
          <w:sz w:val="24"/>
          <w:szCs w:val="24"/>
        </w:rPr>
        <w:t xml:space="preserve">are shown as means ± SEMs. **P &lt; 0.01 according to unpaired two-tailed </w:t>
      </w:r>
      <w:r w:rsidRPr="00464356">
        <w:rPr>
          <w:rFonts w:ascii="Times New Roman" w:hAnsi="Times New Roman"/>
          <w:i/>
          <w:iCs/>
          <w:sz w:val="24"/>
          <w:szCs w:val="24"/>
        </w:rPr>
        <w:t>t</w:t>
      </w:r>
      <w:r w:rsidRPr="00464356">
        <w:rPr>
          <w:rFonts w:ascii="Times New Roman" w:hAnsi="Times New Roman"/>
          <w:sz w:val="24"/>
          <w:szCs w:val="24"/>
        </w:rPr>
        <w:t>-tests.</w:t>
      </w:r>
    </w:p>
    <w:p w14:paraId="0548B71A" w14:textId="77777777" w:rsidR="00371545" w:rsidRPr="00371545" w:rsidRDefault="00371545" w:rsidP="00371545">
      <w:pPr>
        <w:wordWrap/>
        <w:spacing w:line="480" w:lineRule="auto"/>
        <w:rPr>
          <w:rFonts w:ascii="Times New Roman" w:hAnsi="Times New Roman"/>
          <w:sz w:val="24"/>
          <w:szCs w:val="24"/>
        </w:rPr>
      </w:pPr>
    </w:p>
    <w:p w14:paraId="2B15D4F5" w14:textId="7F9790DE" w:rsidR="00371545" w:rsidRDefault="00371545" w:rsidP="00371545">
      <w:pPr>
        <w:wordWrap/>
        <w:spacing w:line="480" w:lineRule="auto"/>
        <w:rPr>
          <w:rFonts w:ascii="Times New Roman" w:hAnsi="Times New Roman"/>
          <w:sz w:val="24"/>
          <w:szCs w:val="24"/>
        </w:rPr>
      </w:pPr>
    </w:p>
    <w:p w14:paraId="749D9AFE" w14:textId="77777777" w:rsidR="00371545" w:rsidRPr="00503993" w:rsidRDefault="00371545" w:rsidP="00371545">
      <w:pPr>
        <w:wordWrap/>
        <w:spacing w:line="480" w:lineRule="auto"/>
        <w:rPr>
          <w:rFonts w:ascii="Times New Roman" w:hAnsi="Times New Roman"/>
          <w:sz w:val="24"/>
          <w:szCs w:val="24"/>
        </w:rPr>
      </w:pPr>
    </w:p>
    <w:p w14:paraId="7A905544" w14:textId="77777777" w:rsidR="00371545" w:rsidRPr="00371545" w:rsidRDefault="00371545" w:rsidP="00B21343">
      <w:pPr>
        <w:wordWrap/>
        <w:adjustRightInd w:val="0"/>
        <w:spacing w:after="0" w:line="480" w:lineRule="auto"/>
        <w:jc w:val="left"/>
        <w:rPr>
          <w:rFonts w:ascii="Times New Roman" w:hAnsi="Times New Roman"/>
          <w:sz w:val="24"/>
          <w:szCs w:val="24"/>
        </w:rPr>
      </w:pPr>
    </w:p>
    <w:p w14:paraId="5D95A4EF" w14:textId="31A8598A" w:rsidR="00371545" w:rsidRDefault="00371545" w:rsidP="00B21343">
      <w:pPr>
        <w:wordWrap/>
        <w:adjustRightInd w:val="0"/>
        <w:spacing w:after="0" w:line="480" w:lineRule="auto"/>
        <w:jc w:val="left"/>
        <w:rPr>
          <w:rFonts w:ascii="Times New Roman" w:hAnsi="Times New Roman"/>
          <w:sz w:val="24"/>
          <w:szCs w:val="24"/>
        </w:rPr>
      </w:pPr>
    </w:p>
    <w:p w14:paraId="227FD7BB" w14:textId="1D83E2B0" w:rsidR="00371545" w:rsidRDefault="00371545" w:rsidP="00B21343">
      <w:pPr>
        <w:wordWrap/>
        <w:adjustRightInd w:val="0"/>
        <w:spacing w:after="0" w:line="480" w:lineRule="auto"/>
        <w:jc w:val="left"/>
        <w:rPr>
          <w:rFonts w:ascii="Times New Roman" w:hAnsi="Times New Roman"/>
          <w:sz w:val="24"/>
          <w:szCs w:val="24"/>
        </w:rPr>
      </w:pPr>
    </w:p>
    <w:p w14:paraId="679C292D" w14:textId="6CE4A47C" w:rsidR="00371545" w:rsidRDefault="00371545" w:rsidP="00B21343">
      <w:pPr>
        <w:wordWrap/>
        <w:adjustRightInd w:val="0"/>
        <w:spacing w:after="0" w:line="480" w:lineRule="auto"/>
        <w:jc w:val="left"/>
        <w:rPr>
          <w:rFonts w:ascii="Times New Roman" w:hAnsi="Times New Roman"/>
          <w:sz w:val="24"/>
          <w:szCs w:val="24"/>
        </w:rPr>
      </w:pPr>
    </w:p>
    <w:p w14:paraId="1A87183E" w14:textId="3E49A5B1" w:rsidR="00371545" w:rsidRDefault="002340D3" w:rsidP="00371545">
      <w:pPr>
        <w:wordWrap/>
        <w:adjustRightInd w:val="0"/>
        <w:spacing w:after="0"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2A665962" wp14:editId="266A4EF1">
            <wp:extent cx="5593717" cy="1828800"/>
            <wp:effectExtent l="0" t="0" r="6985" b="0"/>
            <wp:docPr id="1" name="그림 1" descr="차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descr="차트이(가) 표시된 사진&#10;&#10;자동 생성된 설명"/>
                    <pic:cNvPicPr/>
                  </pic:nvPicPr>
                  <pic:blipFill>
                    <a:blip r:embed="rId10">
                      <a:extLst>
                        <a:ext uri="{28A0092B-C50C-407E-A947-70E740481C1C}">
                          <a14:useLocalDpi xmlns:a14="http://schemas.microsoft.com/office/drawing/2010/main" val="0"/>
                        </a:ext>
                      </a:extLst>
                    </a:blip>
                    <a:stretch>
                      <a:fillRect/>
                    </a:stretch>
                  </pic:blipFill>
                  <pic:spPr>
                    <a:xfrm>
                      <a:off x="0" y="0"/>
                      <a:ext cx="5611199" cy="1834516"/>
                    </a:xfrm>
                    <a:prstGeom prst="rect">
                      <a:avLst/>
                    </a:prstGeom>
                  </pic:spPr>
                </pic:pic>
              </a:graphicData>
            </a:graphic>
          </wp:inline>
        </w:drawing>
      </w:r>
    </w:p>
    <w:p w14:paraId="737F5ADE" w14:textId="35D8A2CA" w:rsidR="00371545" w:rsidRPr="00503993" w:rsidRDefault="00371545" w:rsidP="00371545">
      <w:pPr>
        <w:wordWrap/>
        <w:spacing w:line="480" w:lineRule="auto"/>
        <w:rPr>
          <w:rFonts w:ascii="Times New Roman" w:hAnsi="Times New Roman"/>
          <w:sz w:val="24"/>
          <w:szCs w:val="24"/>
        </w:rPr>
      </w:pPr>
      <w:r w:rsidRPr="00D72C08">
        <w:rPr>
          <w:rFonts w:ascii="Times New Roman" w:hAnsi="Times New Roman"/>
          <w:sz w:val="24"/>
          <w:szCs w:val="24"/>
        </w:rPr>
        <w:t xml:space="preserve">Supplementary Figure </w:t>
      </w:r>
      <w:r w:rsidR="00AD7833">
        <w:rPr>
          <w:rFonts w:ascii="Times New Roman" w:hAnsi="Times New Roman"/>
          <w:sz w:val="24"/>
          <w:szCs w:val="24"/>
        </w:rPr>
        <w:t>4</w:t>
      </w:r>
      <w:r w:rsidRPr="00D72C08">
        <w:rPr>
          <w:rFonts w:ascii="Times New Roman" w:hAnsi="Times New Roman"/>
          <w:sz w:val="24"/>
          <w:szCs w:val="24"/>
        </w:rPr>
        <w:t xml:space="preserve">. </w:t>
      </w:r>
      <w:r w:rsidRPr="00503993">
        <w:rPr>
          <w:rFonts w:ascii="Times New Roman" w:hAnsi="Times New Roman"/>
          <w:sz w:val="24"/>
          <w:szCs w:val="24"/>
        </w:rPr>
        <w:t>Experimental design for the induction of muscle weakness by multiple rounds of BaCl</w:t>
      </w:r>
      <w:r w:rsidRPr="00503993">
        <w:rPr>
          <w:rFonts w:ascii="Times New Roman" w:hAnsi="Times New Roman"/>
          <w:sz w:val="24"/>
          <w:szCs w:val="24"/>
          <w:vertAlign w:val="subscript"/>
        </w:rPr>
        <w:t>2</w:t>
      </w:r>
      <w:r w:rsidRPr="00503993">
        <w:rPr>
          <w:rFonts w:ascii="Times New Roman" w:hAnsi="Times New Roman"/>
          <w:sz w:val="24"/>
          <w:szCs w:val="24"/>
        </w:rPr>
        <w:t xml:space="preserve"> injection into the quadriceps muscle. </w:t>
      </w:r>
      <w:r w:rsidRPr="00503993">
        <w:rPr>
          <w:rFonts w:ascii="Times New Roman" w:hAnsi="Times New Roman"/>
          <w:b/>
          <w:bCs/>
          <w:sz w:val="24"/>
          <w:szCs w:val="24"/>
        </w:rPr>
        <w:t>A</w:t>
      </w:r>
      <w:r w:rsidRPr="00503993">
        <w:rPr>
          <w:rFonts w:ascii="Times New Roman" w:hAnsi="Times New Roman"/>
          <w:sz w:val="24"/>
          <w:szCs w:val="24"/>
        </w:rPr>
        <w:t>, Ten-week</w:t>
      </w:r>
      <w:r>
        <w:rPr>
          <w:rFonts w:ascii="Times New Roman" w:hAnsi="Times New Roman"/>
          <w:sz w:val="24"/>
          <w:szCs w:val="24"/>
        </w:rPr>
        <w:t>-</w:t>
      </w:r>
      <w:r w:rsidRPr="00503993">
        <w:rPr>
          <w:rFonts w:ascii="Times New Roman" w:hAnsi="Times New Roman"/>
          <w:sz w:val="24"/>
          <w:szCs w:val="24"/>
        </w:rPr>
        <w:t xml:space="preserve">old male C57BL/6 mice were divided into four experimental groups: sham vehicle, </w:t>
      </w:r>
      <w:proofErr w:type="spellStart"/>
      <w:r w:rsidRPr="00503993">
        <w:rPr>
          <w:rFonts w:ascii="Times New Roman" w:hAnsi="Times New Roman"/>
          <w:sz w:val="24"/>
          <w:szCs w:val="24"/>
        </w:rPr>
        <w:t>sham+injury</w:t>
      </w:r>
      <w:proofErr w:type="spellEnd"/>
      <w:r w:rsidRPr="00503993">
        <w:rPr>
          <w:rFonts w:ascii="Times New Roman" w:hAnsi="Times New Roman"/>
          <w:sz w:val="24"/>
          <w:szCs w:val="24"/>
        </w:rPr>
        <w:t xml:space="preserve">, DMM vehicle, and </w:t>
      </w:r>
      <w:proofErr w:type="spellStart"/>
      <w:r w:rsidRPr="00503993">
        <w:rPr>
          <w:rFonts w:ascii="Times New Roman" w:hAnsi="Times New Roman"/>
          <w:sz w:val="24"/>
          <w:szCs w:val="24"/>
        </w:rPr>
        <w:t>DMM+injury</w:t>
      </w:r>
      <w:proofErr w:type="spellEnd"/>
      <w:r w:rsidRPr="00503993">
        <w:rPr>
          <w:rFonts w:ascii="Times New Roman" w:hAnsi="Times New Roman"/>
          <w:sz w:val="24"/>
          <w:szCs w:val="24"/>
        </w:rPr>
        <w:t>.</w:t>
      </w:r>
      <w:r w:rsidRPr="00503993">
        <w:rPr>
          <w:rFonts w:ascii="Times New Roman" w:hAnsi="Times New Roman"/>
          <w:b/>
          <w:bCs/>
          <w:sz w:val="24"/>
          <w:szCs w:val="24"/>
        </w:rPr>
        <w:t xml:space="preserve"> B</w:t>
      </w:r>
      <w:r w:rsidRPr="00503993">
        <w:rPr>
          <w:rFonts w:ascii="Times New Roman" w:hAnsi="Times New Roman"/>
          <w:sz w:val="24"/>
          <w:szCs w:val="24"/>
        </w:rPr>
        <w:t>, P</w:t>
      </w:r>
      <w:r>
        <w:rPr>
          <w:rFonts w:ascii="Times New Roman" w:hAnsi="Times New Roman"/>
          <w:sz w:val="24"/>
          <w:szCs w:val="24"/>
        </w:rPr>
        <w:t>eri</w:t>
      </w:r>
      <w:r w:rsidRPr="00503993">
        <w:rPr>
          <w:rFonts w:ascii="Times New Roman" w:hAnsi="Times New Roman"/>
          <w:sz w:val="24"/>
          <w:szCs w:val="24"/>
        </w:rPr>
        <w:t>articular muscle weakness was established by injecting BaCl</w:t>
      </w:r>
      <w:r w:rsidRPr="00503993">
        <w:rPr>
          <w:rFonts w:ascii="Times New Roman" w:hAnsi="Times New Roman"/>
          <w:sz w:val="24"/>
          <w:szCs w:val="24"/>
          <w:vertAlign w:val="subscript"/>
        </w:rPr>
        <w:t>2</w:t>
      </w:r>
      <w:r w:rsidRPr="00503993">
        <w:rPr>
          <w:rFonts w:ascii="Times New Roman" w:hAnsi="Times New Roman"/>
          <w:sz w:val="24"/>
          <w:szCs w:val="24"/>
        </w:rPr>
        <w:t xml:space="preserve"> into quadriceps muscle</w:t>
      </w:r>
      <w:r>
        <w:rPr>
          <w:rFonts w:ascii="Times New Roman" w:hAnsi="Times New Roman"/>
          <w:sz w:val="24"/>
          <w:szCs w:val="24"/>
        </w:rPr>
        <w:t>s</w:t>
      </w:r>
      <w:r w:rsidRPr="00503993">
        <w:rPr>
          <w:rFonts w:ascii="Times New Roman" w:hAnsi="Times New Roman"/>
          <w:sz w:val="24"/>
          <w:szCs w:val="24"/>
        </w:rPr>
        <w:t xml:space="preserve"> four times </w:t>
      </w:r>
      <w:r>
        <w:rPr>
          <w:rFonts w:ascii="Times New Roman" w:hAnsi="Times New Roman"/>
          <w:sz w:val="24"/>
          <w:szCs w:val="24"/>
        </w:rPr>
        <w:t>at</w:t>
      </w:r>
      <w:r w:rsidRPr="00503993">
        <w:rPr>
          <w:rFonts w:ascii="Times New Roman" w:hAnsi="Times New Roman"/>
          <w:sz w:val="24"/>
          <w:szCs w:val="24"/>
        </w:rPr>
        <w:t xml:space="preserve"> 10-day intervals (arrows), without allowing complete regeneration between injections. Quadriceps muscles and knee joints were collected 3 weeks after the last injection and 9 weeks after DMM. Sham or DMM vehicle mice were injected with </w:t>
      </w:r>
      <w:r>
        <w:rPr>
          <w:rFonts w:ascii="Times New Roman" w:hAnsi="Times New Roman"/>
          <w:sz w:val="24"/>
          <w:szCs w:val="24"/>
        </w:rPr>
        <w:t>phosphate-buffered saline</w:t>
      </w:r>
      <w:r w:rsidRPr="00503993">
        <w:rPr>
          <w:rFonts w:ascii="Times New Roman" w:hAnsi="Times New Roman"/>
          <w:sz w:val="24"/>
          <w:szCs w:val="24"/>
        </w:rPr>
        <w:t xml:space="preserve">. </w:t>
      </w:r>
      <w:r w:rsidRPr="00503993">
        <w:rPr>
          <w:rFonts w:ascii="Times New Roman" w:hAnsi="Times New Roman" w:hint="eastAsia"/>
          <w:sz w:val="24"/>
          <w:szCs w:val="24"/>
        </w:rPr>
        <w:t>P</w:t>
      </w:r>
      <w:r w:rsidRPr="00503993">
        <w:rPr>
          <w:rFonts w:ascii="Times New Roman" w:hAnsi="Times New Roman"/>
          <w:sz w:val="24"/>
          <w:szCs w:val="24"/>
        </w:rPr>
        <w:t xml:space="preserve">ain was measured using von Frey filaments and a pressure algometer at the indicated time points. Hind limb strength was measured in a </w:t>
      </w:r>
      <w:r w:rsidR="002340D3">
        <w:rPr>
          <w:rFonts w:ascii="Times New Roman" w:hAnsi="Times New Roman"/>
          <w:sz w:val="24"/>
          <w:szCs w:val="24"/>
        </w:rPr>
        <w:t xml:space="preserve">four limb-hanging </w:t>
      </w:r>
      <w:r w:rsidRPr="00503993">
        <w:rPr>
          <w:rFonts w:ascii="Times New Roman" w:hAnsi="Times New Roman"/>
          <w:sz w:val="24"/>
          <w:szCs w:val="24"/>
        </w:rPr>
        <w:t>test.</w:t>
      </w:r>
    </w:p>
    <w:p w14:paraId="31B84AF2" w14:textId="6EB052F1" w:rsidR="00371545" w:rsidRPr="002340D3" w:rsidRDefault="00371545" w:rsidP="00B21343">
      <w:pPr>
        <w:wordWrap/>
        <w:adjustRightInd w:val="0"/>
        <w:spacing w:after="0" w:line="480" w:lineRule="auto"/>
        <w:jc w:val="left"/>
        <w:rPr>
          <w:rFonts w:ascii="Times New Roman" w:hAnsi="Times New Roman"/>
          <w:sz w:val="24"/>
          <w:szCs w:val="24"/>
        </w:rPr>
      </w:pPr>
    </w:p>
    <w:p w14:paraId="7D6ADD09" w14:textId="07AE9B48" w:rsidR="00371545" w:rsidRDefault="00371545" w:rsidP="00B21343">
      <w:pPr>
        <w:wordWrap/>
        <w:adjustRightInd w:val="0"/>
        <w:spacing w:after="0" w:line="480" w:lineRule="auto"/>
        <w:jc w:val="left"/>
        <w:rPr>
          <w:rFonts w:ascii="Times New Roman" w:hAnsi="Times New Roman"/>
          <w:sz w:val="24"/>
          <w:szCs w:val="24"/>
        </w:rPr>
      </w:pPr>
    </w:p>
    <w:p w14:paraId="5087DA1E" w14:textId="06C79D40" w:rsidR="00371545" w:rsidRDefault="00371545" w:rsidP="00B21343">
      <w:pPr>
        <w:wordWrap/>
        <w:adjustRightInd w:val="0"/>
        <w:spacing w:after="0" w:line="480" w:lineRule="auto"/>
        <w:jc w:val="left"/>
        <w:rPr>
          <w:rFonts w:ascii="Times New Roman" w:hAnsi="Times New Roman"/>
          <w:sz w:val="24"/>
          <w:szCs w:val="24"/>
        </w:rPr>
      </w:pPr>
    </w:p>
    <w:p w14:paraId="32E84664" w14:textId="13E12F44" w:rsidR="00371545" w:rsidRDefault="00371545" w:rsidP="00B21343">
      <w:pPr>
        <w:wordWrap/>
        <w:adjustRightInd w:val="0"/>
        <w:spacing w:after="0" w:line="480" w:lineRule="auto"/>
        <w:jc w:val="left"/>
        <w:rPr>
          <w:rFonts w:ascii="Times New Roman" w:hAnsi="Times New Roman"/>
          <w:sz w:val="24"/>
          <w:szCs w:val="24"/>
        </w:rPr>
      </w:pPr>
    </w:p>
    <w:p w14:paraId="40DEFB60" w14:textId="455E6A24" w:rsidR="00371545" w:rsidRDefault="00371545" w:rsidP="00B21343">
      <w:pPr>
        <w:wordWrap/>
        <w:adjustRightInd w:val="0"/>
        <w:spacing w:after="0" w:line="480" w:lineRule="auto"/>
        <w:jc w:val="left"/>
        <w:rPr>
          <w:rFonts w:ascii="Times New Roman" w:hAnsi="Times New Roman"/>
          <w:sz w:val="24"/>
          <w:szCs w:val="24"/>
        </w:rPr>
      </w:pPr>
    </w:p>
    <w:p w14:paraId="521ABFDE" w14:textId="673F8ADA" w:rsidR="00371545" w:rsidRDefault="00371545" w:rsidP="00B21343">
      <w:pPr>
        <w:wordWrap/>
        <w:adjustRightInd w:val="0"/>
        <w:spacing w:after="0" w:line="480" w:lineRule="auto"/>
        <w:jc w:val="left"/>
        <w:rPr>
          <w:rFonts w:ascii="Times New Roman" w:hAnsi="Times New Roman"/>
          <w:sz w:val="24"/>
          <w:szCs w:val="24"/>
        </w:rPr>
      </w:pPr>
    </w:p>
    <w:p w14:paraId="0BBEB9EB" w14:textId="2EEF355A" w:rsidR="00371545" w:rsidRDefault="00371545" w:rsidP="00B21343">
      <w:pPr>
        <w:wordWrap/>
        <w:adjustRightInd w:val="0"/>
        <w:spacing w:after="0" w:line="480" w:lineRule="auto"/>
        <w:jc w:val="left"/>
        <w:rPr>
          <w:rFonts w:ascii="Times New Roman" w:hAnsi="Times New Roman"/>
          <w:sz w:val="24"/>
          <w:szCs w:val="24"/>
        </w:rPr>
      </w:pPr>
    </w:p>
    <w:p w14:paraId="7D410AA1" w14:textId="39E34025" w:rsidR="00371545" w:rsidRDefault="00371545" w:rsidP="00371545">
      <w:pPr>
        <w:wordWrap/>
        <w:adjustRightInd w:val="0"/>
        <w:spacing w:after="0"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0F08EF7C" wp14:editId="6F70C29B">
            <wp:extent cx="5708726" cy="3649649"/>
            <wp:effectExtent l="0" t="0" r="6350" b="8255"/>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0048" cy="3663280"/>
                    </a:xfrm>
                    <a:prstGeom prst="rect">
                      <a:avLst/>
                    </a:prstGeom>
                  </pic:spPr>
                </pic:pic>
              </a:graphicData>
            </a:graphic>
          </wp:inline>
        </w:drawing>
      </w:r>
    </w:p>
    <w:p w14:paraId="5E209325" w14:textId="77777777" w:rsidR="00371545" w:rsidRDefault="00371545" w:rsidP="00371545">
      <w:pPr>
        <w:wordWrap/>
        <w:adjustRightInd w:val="0"/>
        <w:spacing w:after="0" w:line="480" w:lineRule="auto"/>
        <w:jc w:val="center"/>
        <w:rPr>
          <w:rFonts w:ascii="Times New Roman" w:hAnsi="Times New Roman"/>
          <w:sz w:val="24"/>
          <w:szCs w:val="24"/>
        </w:rPr>
      </w:pPr>
    </w:p>
    <w:p w14:paraId="4B6F824A" w14:textId="7322275D" w:rsidR="00371545" w:rsidRDefault="00371545" w:rsidP="00371545">
      <w:pPr>
        <w:wordWrap/>
        <w:spacing w:line="480" w:lineRule="auto"/>
        <w:rPr>
          <w:rFonts w:ascii="Times New Roman" w:hAnsi="Times New Roman"/>
          <w:sz w:val="24"/>
          <w:szCs w:val="24"/>
        </w:rPr>
      </w:pPr>
      <w:r w:rsidRPr="00D72C08">
        <w:rPr>
          <w:rFonts w:ascii="Times New Roman" w:hAnsi="Times New Roman"/>
          <w:sz w:val="24"/>
          <w:szCs w:val="24"/>
        </w:rPr>
        <w:t xml:space="preserve">Supplementary Figure </w:t>
      </w:r>
      <w:r w:rsidR="00AD7833">
        <w:rPr>
          <w:rFonts w:ascii="Times New Roman" w:hAnsi="Times New Roman"/>
          <w:sz w:val="24"/>
          <w:szCs w:val="24"/>
        </w:rPr>
        <w:t>5</w:t>
      </w:r>
      <w:r w:rsidRPr="00D72C08">
        <w:rPr>
          <w:rFonts w:ascii="Times New Roman" w:hAnsi="Times New Roman"/>
          <w:sz w:val="24"/>
          <w:szCs w:val="24"/>
        </w:rPr>
        <w:t xml:space="preserve">. </w:t>
      </w:r>
      <w:r w:rsidRPr="00D72C08">
        <w:rPr>
          <w:rFonts w:ascii="Times New Roman" w:hAnsi="Times New Roman"/>
          <w:b/>
          <w:bCs/>
          <w:sz w:val="24"/>
          <w:szCs w:val="24"/>
        </w:rPr>
        <w:t>A and B</w:t>
      </w:r>
      <w:r w:rsidRPr="00D72C08">
        <w:rPr>
          <w:rFonts w:ascii="Times New Roman" w:hAnsi="Times New Roman"/>
          <w:sz w:val="24"/>
          <w:szCs w:val="24"/>
        </w:rPr>
        <w:t xml:space="preserve">, Quantification of articular cartilage thickness in the femoral </w:t>
      </w:r>
      <w:r w:rsidRPr="00503993">
        <w:rPr>
          <w:rFonts w:ascii="Times New Roman" w:hAnsi="Times New Roman"/>
          <w:sz w:val="24"/>
          <w:szCs w:val="24"/>
        </w:rPr>
        <w:t xml:space="preserve">condyle or tibial plateau in WT and </w:t>
      </w:r>
      <w:proofErr w:type="spellStart"/>
      <w:r w:rsidRPr="00503993">
        <w:rPr>
          <w:rFonts w:ascii="Times New Roman" w:hAnsi="Times New Roman"/>
          <w:sz w:val="24"/>
          <w:szCs w:val="24"/>
        </w:rPr>
        <w:t>Mstn</w:t>
      </w:r>
      <w:proofErr w:type="spellEnd"/>
      <w:r w:rsidRPr="00503993">
        <w:rPr>
          <w:rFonts w:ascii="Times New Roman" w:hAnsi="Times New Roman"/>
          <w:sz w:val="24"/>
          <w:szCs w:val="24"/>
        </w:rPr>
        <w:t xml:space="preserve"> KO mice </w:t>
      </w:r>
      <w:r>
        <w:rPr>
          <w:rFonts w:ascii="Times New Roman" w:hAnsi="Times New Roman"/>
          <w:sz w:val="24"/>
          <w:szCs w:val="24"/>
        </w:rPr>
        <w:t xml:space="preserve">at </w:t>
      </w:r>
      <w:r w:rsidRPr="00503993">
        <w:rPr>
          <w:rFonts w:ascii="Times New Roman" w:hAnsi="Times New Roman"/>
          <w:sz w:val="24"/>
          <w:szCs w:val="24"/>
        </w:rPr>
        <w:t>3 (n</w:t>
      </w:r>
      <w:r>
        <w:rPr>
          <w:rFonts w:ascii="Times New Roman" w:hAnsi="Times New Roman"/>
          <w:sz w:val="24"/>
          <w:szCs w:val="24"/>
        </w:rPr>
        <w:t xml:space="preserve"> = </w:t>
      </w:r>
      <w:r w:rsidRPr="00503993">
        <w:rPr>
          <w:rFonts w:ascii="Times New Roman" w:hAnsi="Times New Roman"/>
          <w:sz w:val="24"/>
          <w:szCs w:val="24"/>
        </w:rPr>
        <w:t>8–12) and 8 (n</w:t>
      </w:r>
      <w:r>
        <w:rPr>
          <w:rFonts w:ascii="Times New Roman" w:hAnsi="Times New Roman"/>
          <w:sz w:val="24"/>
          <w:szCs w:val="24"/>
        </w:rPr>
        <w:t xml:space="preserve"> = </w:t>
      </w:r>
      <w:r w:rsidRPr="00503993">
        <w:rPr>
          <w:rFonts w:ascii="Times New Roman" w:hAnsi="Times New Roman"/>
          <w:sz w:val="24"/>
          <w:szCs w:val="24"/>
        </w:rPr>
        <w:t xml:space="preserve">12) weeks of age. Measurements from the subchondral bone to the articular cartilage surface were made at three points across the tibial plateau and femoral condyle of the </w:t>
      </w:r>
      <w:r>
        <w:rPr>
          <w:rFonts w:ascii="Times New Roman" w:hAnsi="Times New Roman"/>
          <w:sz w:val="24"/>
          <w:szCs w:val="24"/>
        </w:rPr>
        <w:t xml:space="preserve">medial </w:t>
      </w:r>
      <w:r w:rsidRPr="00503993">
        <w:rPr>
          <w:rFonts w:ascii="Times New Roman" w:hAnsi="Times New Roman"/>
          <w:sz w:val="24"/>
          <w:szCs w:val="24"/>
        </w:rPr>
        <w:t>compartment</w:t>
      </w:r>
      <w:r>
        <w:rPr>
          <w:rFonts w:ascii="Times New Roman" w:hAnsi="Times New Roman"/>
          <w:sz w:val="24"/>
          <w:szCs w:val="24"/>
        </w:rPr>
        <w:t>,</w:t>
      </w:r>
      <w:r w:rsidRPr="00503993">
        <w:rPr>
          <w:rFonts w:ascii="Times New Roman" w:hAnsi="Times New Roman"/>
          <w:sz w:val="24"/>
          <w:szCs w:val="24"/>
        </w:rPr>
        <w:t xml:space="preserve"> and the values were averaged. </w:t>
      </w:r>
      <w:r w:rsidRPr="00503993">
        <w:rPr>
          <w:rFonts w:ascii="Times New Roman" w:hAnsi="Times New Roman" w:hint="eastAsia"/>
          <w:b/>
          <w:bCs/>
          <w:sz w:val="24"/>
          <w:szCs w:val="24"/>
        </w:rPr>
        <w:t>C</w:t>
      </w:r>
      <w:r w:rsidRPr="00503993">
        <w:rPr>
          <w:rFonts w:ascii="Times New Roman" w:hAnsi="Times New Roman"/>
          <w:sz w:val="24"/>
          <w:szCs w:val="24"/>
        </w:rPr>
        <w:t xml:space="preserve">, Relative mRNA levels </w:t>
      </w:r>
      <w:r>
        <w:rPr>
          <w:rFonts w:ascii="Times New Roman" w:hAnsi="Times New Roman"/>
          <w:sz w:val="24"/>
          <w:szCs w:val="24"/>
        </w:rPr>
        <w:t>of a</w:t>
      </w:r>
      <w:r w:rsidRPr="00503993">
        <w:rPr>
          <w:rFonts w:ascii="Times New Roman" w:hAnsi="Times New Roman"/>
          <w:sz w:val="24"/>
          <w:szCs w:val="24"/>
        </w:rPr>
        <w:t>ggrecan, Col2a1, and Sox9 from pooled tibial and femoral cartilage in 8-week-old WT (n</w:t>
      </w:r>
      <w:r>
        <w:rPr>
          <w:rFonts w:ascii="Times New Roman" w:hAnsi="Times New Roman"/>
          <w:sz w:val="24"/>
          <w:szCs w:val="24"/>
        </w:rPr>
        <w:t xml:space="preserve"> = </w:t>
      </w:r>
      <w:r w:rsidRPr="00503993">
        <w:rPr>
          <w:rFonts w:ascii="Times New Roman" w:hAnsi="Times New Roman"/>
          <w:sz w:val="24"/>
          <w:szCs w:val="24"/>
        </w:rPr>
        <w:t xml:space="preserve">10) and </w:t>
      </w:r>
      <w:proofErr w:type="spellStart"/>
      <w:r w:rsidRPr="00503993">
        <w:rPr>
          <w:rFonts w:ascii="Times New Roman" w:hAnsi="Times New Roman"/>
          <w:sz w:val="24"/>
          <w:szCs w:val="24"/>
        </w:rPr>
        <w:t>Mstn</w:t>
      </w:r>
      <w:proofErr w:type="spellEnd"/>
      <w:r w:rsidRPr="00503993">
        <w:rPr>
          <w:rFonts w:ascii="Times New Roman" w:hAnsi="Times New Roman"/>
          <w:sz w:val="24"/>
          <w:szCs w:val="24"/>
        </w:rPr>
        <w:t xml:space="preserve"> KO (n</w:t>
      </w:r>
      <w:r>
        <w:rPr>
          <w:rFonts w:ascii="Times New Roman" w:hAnsi="Times New Roman"/>
          <w:sz w:val="24"/>
          <w:szCs w:val="24"/>
        </w:rPr>
        <w:t xml:space="preserve"> = </w:t>
      </w:r>
      <w:r w:rsidRPr="00503993">
        <w:rPr>
          <w:rFonts w:ascii="Times New Roman" w:hAnsi="Times New Roman"/>
          <w:sz w:val="24"/>
          <w:szCs w:val="24"/>
        </w:rPr>
        <w:t xml:space="preserve">10) mice were analyzed using real-time </w:t>
      </w:r>
      <w:proofErr w:type="spellStart"/>
      <w:r w:rsidRPr="00503993">
        <w:rPr>
          <w:rFonts w:ascii="Times New Roman" w:hAnsi="Times New Roman"/>
          <w:sz w:val="24"/>
          <w:szCs w:val="24"/>
        </w:rPr>
        <w:t>qRT</w:t>
      </w:r>
      <w:proofErr w:type="spellEnd"/>
      <w:r w:rsidRPr="00503993">
        <w:rPr>
          <w:rFonts w:ascii="Times New Roman" w:hAnsi="Times New Roman"/>
          <w:sz w:val="24"/>
          <w:szCs w:val="24"/>
        </w:rPr>
        <w:t xml:space="preserve">-PCR. </w:t>
      </w:r>
      <w:r>
        <w:rPr>
          <w:rFonts w:ascii="Times New Roman" w:hAnsi="Times New Roman"/>
          <w:sz w:val="24"/>
          <w:szCs w:val="24"/>
        </w:rPr>
        <w:t>D</w:t>
      </w:r>
      <w:r w:rsidRPr="00503993">
        <w:rPr>
          <w:rFonts w:ascii="Times New Roman" w:hAnsi="Times New Roman"/>
          <w:sz w:val="24"/>
          <w:szCs w:val="24"/>
        </w:rPr>
        <w:t xml:space="preserve">ata </w:t>
      </w:r>
      <w:r>
        <w:rPr>
          <w:rFonts w:ascii="Times New Roman" w:hAnsi="Times New Roman"/>
          <w:sz w:val="24"/>
          <w:szCs w:val="24"/>
        </w:rPr>
        <w:t>a</w:t>
      </w:r>
      <w:r w:rsidRPr="00503993">
        <w:rPr>
          <w:rFonts w:ascii="Times New Roman" w:hAnsi="Times New Roman"/>
          <w:sz w:val="24"/>
          <w:szCs w:val="24"/>
        </w:rPr>
        <w:t>re normalized to the expression of GAPDH mRNA</w:t>
      </w:r>
      <w:r>
        <w:rPr>
          <w:rFonts w:ascii="Times New Roman" w:hAnsi="Times New Roman"/>
          <w:sz w:val="24"/>
          <w:szCs w:val="24"/>
        </w:rPr>
        <w:t xml:space="preserve"> </w:t>
      </w:r>
      <w:r w:rsidRPr="00464356">
        <w:rPr>
          <w:rFonts w:ascii="Times New Roman" w:hAnsi="Times New Roman"/>
          <w:sz w:val="24"/>
          <w:szCs w:val="24"/>
        </w:rPr>
        <w:t xml:space="preserve">and are shown as means ± SEMs </w:t>
      </w:r>
      <w:r w:rsidRPr="00464356">
        <w:rPr>
          <w:rFonts w:ascii="Times New Roman" w:hAnsi="Times New Roman" w:hint="eastAsia"/>
          <w:sz w:val="24"/>
          <w:szCs w:val="24"/>
        </w:rPr>
        <w:t>of duplicate</w:t>
      </w:r>
      <w:r w:rsidRPr="00464356">
        <w:rPr>
          <w:rFonts w:ascii="Times New Roman" w:hAnsi="Times New Roman"/>
          <w:sz w:val="24"/>
          <w:szCs w:val="24"/>
        </w:rPr>
        <w:t xml:space="preserve"> experiments. </w:t>
      </w:r>
      <w:r w:rsidRPr="00464356">
        <w:rPr>
          <w:rFonts w:ascii="Times New Roman" w:hAnsi="Times New Roman"/>
          <w:b/>
          <w:bCs/>
          <w:sz w:val="24"/>
          <w:szCs w:val="24"/>
        </w:rPr>
        <w:t>D,</w:t>
      </w:r>
      <w:r w:rsidRPr="00464356">
        <w:rPr>
          <w:rFonts w:ascii="Times New Roman" w:hAnsi="Times New Roman"/>
          <w:sz w:val="24"/>
          <w:szCs w:val="24"/>
        </w:rPr>
        <w:t xml:space="preserve"> Representative image of immunohistochemical staining for aggrecan and </w:t>
      </w:r>
      <w:r w:rsidRPr="00464356">
        <w:rPr>
          <w:rFonts w:ascii="Times New Roman" w:hAnsi="Times New Roman" w:hint="eastAsia"/>
          <w:sz w:val="24"/>
          <w:szCs w:val="24"/>
        </w:rPr>
        <w:t>T</w:t>
      </w:r>
      <w:r w:rsidRPr="00464356">
        <w:rPr>
          <w:rFonts w:ascii="Times New Roman" w:hAnsi="Times New Roman"/>
          <w:sz w:val="24"/>
          <w:szCs w:val="24"/>
        </w:rPr>
        <w:t xml:space="preserve">ype II collagen in knee sections from 3- and 8-week-old WT and </w:t>
      </w:r>
      <w:proofErr w:type="spellStart"/>
      <w:r w:rsidRPr="00464356">
        <w:rPr>
          <w:rFonts w:ascii="Times New Roman" w:hAnsi="Times New Roman"/>
          <w:sz w:val="24"/>
          <w:szCs w:val="24"/>
        </w:rPr>
        <w:t>Mstn</w:t>
      </w:r>
      <w:proofErr w:type="spellEnd"/>
      <w:r w:rsidRPr="00464356">
        <w:rPr>
          <w:rFonts w:ascii="Times New Roman" w:hAnsi="Times New Roman"/>
          <w:sz w:val="24"/>
          <w:szCs w:val="24"/>
        </w:rPr>
        <w:t xml:space="preserve"> KO mice. Scale bars = 50 </w:t>
      </w:r>
      <w:proofErr w:type="spellStart"/>
      <w:r w:rsidRPr="00464356">
        <w:rPr>
          <w:rFonts w:ascii="Times New Roman" w:hAnsi="Times New Roman"/>
          <w:sz w:val="24"/>
          <w:szCs w:val="24"/>
        </w:rPr>
        <w:t>μm</w:t>
      </w:r>
      <w:proofErr w:type="spellEnd"/>
      <w:r w:rsidRPr="00464356">
        <w:rPr>
          <w:rFonts w:ascii="Times New Roman" w:hAnsi="Times New Roman"/>
          <w:sz w:val="24"/>
          <w:szCs w:val="24"/>
        </w:rPr>
        <w:t xml:space="preserve">. Data are shown as means ± SEMs. *P &lt; 0.05 according to two-tailed Mann–Whitney </w:t>
      </w:r>
      <w:r w:rsidRPr="00464356">
        <w:rPr>
          <w:rFonts w:ascii="Times New Roman" w:hAnsi="Times New Roman" w:hint="eastAsia"/>
          <w:sz w:val="24"/>
          <w:szCs w:val="24"/>
        </w:rPr>
        <w:t>U</w:t>
      </w:r>
      <w:r w:rsidRPr="00464356">
        <w:rPr>
          <w:rFonts w:ascii="Times New Roman" w:hAnsi="Times New Roman"/>
          <w:sz w:val="24"/>
          <w:szCs w:val="24"/>
        </w:rPr>
        <w:t xml:space="preserve"> test in (A, femur, tibia), (B, femur) and (C), and according to unpaired two-tailed </w:t>
      </w:r>
      <w:r w:rsidRPr="00464356">
        <w:rPr>
          <w:rFonts w:ascii="Times New Roman" w:hAnsi="Times New Roman"/>
          <w:i/>
          <w:iCs/>
          <w:sz w:val="24"/>
          <w:szCs w:val="24"/>
        </w:rPr>
        <w:t>t</w:t>
      </w:r>
      <w:r w:rsidRPr="00464356">
        <w:rPr>
          <w:rFonts w:ascii="Times New Roman" w:hAnsi="Times New Roman"/>
          <w:sz w:val="24"/>
          <w:szCs w:val="24"/>
        </w:rPr>
        <w:t>-tests in (B, tibia).</w:t>
      </w:r>
    </w:p>
    <w:p w14:paraId="47B8A4DD" w14:textId="182F7CB7" w:rsidR="005341BE" w:rsidRDefault="00F565EE" w:rsidP="00371545">
      <w:pPr>
        <w:wordWrap/>
        <w:spacing w:line="480" w:lineRule="auto"/>
        <w:rPr>
          <w:rFonts w:ascii="Times New Roman" w:hAnsi="Times New Roman"/>
          <w:sz w:val="24"/>
          <w:szCs w:val="24"/>
        </w:rPr>
      </w:pPr>
      <w:r>
        <w:rPr>
          <w:rFonts w:ascii="Times New Roman" w:hAnsi="Times New Roman"/>
          <w:noProof/>
          <w:sz w:val="24"/>
          <w:szCs w:val="24"/>
        </w:rPr>
        <w:lastRenderedPageBreak/>
        <w:drawing>
          <wp:anchor distT="0" distB="0" distL="114300" distR="114300" simplePos="0" relativeHeight="251658240" behindDoc="0" locked="0" layoutInCell="1" allowOverlap="1" wp14:anchorId="6842AA34" wp14:editId="14BDDA17">
            <wp:simplePos x="0" y="0"/>
            <wp:positionH relativeFrom="column">
              <wp:posOffset>709295</wp:posOffset>
            </wp:positionH>
            <wp:positionV relativeFrom="paragraph">
              <wp:posOffset>3810</wp:posOffset>
            </wp:positionV>
            <wp:extent cx="4562475" cy="2095500"/>
            <wp:effectExtent l="0" t="0" r="9525" b="0"/>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a:blip r:embed="rId12">
                      <a:extLst>
                        <a:ext uri="{28A0092B-C50C-407E-A947-70E740481C1C}">
                          <a14:useLocalDpi xmlns:a14="http://schemas.microsoft.com/office/drawing/2010/main" val="0"/>
                        </a:ext>
                      </a:extLst>
                    </a:blip>
                    <a:stretch>
                      <a:fillRect/>
                    </a:stretch>
                  </pic:blipFill>
                  <pic:spPr>
                    <a:xfrm>
                      <a:off x="0" y="0"/>
                      <a:ext cx="4562475" cy="2095500"/>
                    </a:xfrm>
                    <a:prstGeom prst="rect">
                      <a:avLst/>
                    </a:prstGeom>
                  </pic:spPr>
                </pic:pic>
              </a:graphicData>
            </a:graphic>
            <wp14:sizeRelH relativeFrom="margin">
              <wp14:pctWidth>0</wp14:pctWidth>
            </wp14:sizeRelH>
            <wp14:sizeRelV relativeFrom="margin">
              <wp14:pctHeight>0</wp14:pctHeight>
            </wp14:sizeRelV>
          </wp:anchor>
        </w:drawing>
      </w:r>
    </w:p>
    <w:p w14:paraId="7F9B14F6" w14:textId="773B7046" w:rsidR="005341BE" w:rsidRDefault="005341BE" w:rsidP="00371545">
      <w:pPr>
        <w:wordWrap/>
        <w:spacing w:line="480" w:lineRule="auto"/>
        <w:rPr>
          <w:rFonts w:ascii="Times New Roman" w:hAnsi="Times New Roman"/>
          <w:sz w:val="24"/>
          <w:szCs w:val="24"/>
        </w:rPr>
      </w:pPr>
    </w:p>
    <w:p w14:paraId="3E4F338D" w14:textId="517D9A20" w:rsidR="005341BE" w:rsidRDefault="005341BE" w:rsidP="00371545">
      <w:pPr>
        <w:wordWrap/>
        <w:spacing w:line="480" w:lineRule="auto"/>
        <w:rPr>
          <w:rFonts w:ascii="Times New Roman" w:hAnsi="Times New Roman"/>
          <w:sz w:val="24"/>
          <w:szCs w:val="24"/>
        </w:rPr>
      </w:pPr>
    </w:p>
    <w:p w14:paraId="5A8E93A4" w14:textId="10881358" w:rsidR="005341BE" w:rsidRDefault="005341BE" w:rsidP="00371545">
      <w:pPr>
        <w:wordWrap/>
        <w:spacing w:line="480" w:lineRule="auto"/>
        <w:rPr>
          <w:rFonts w:ascii="Times New Roman" w:hAnsi="Times New Roman"/>
          <w:sz w:val="24"/>
          <w:szCs w:val="24"/>
        </w:rPr>
      </w:pPr>
    </w:p>
    <w:p w14:paraId="4F5ADEC0" w14:textId="79E1E862" w:rsidR="005341BE" w:rsidRDefault="005341BE" w:rsidP="00371545">
      <w:pPr>
        <w:wordWrap/>
        <w:spacing w:line="480" w:lineRule="auto"/>
        <w:rPr>
          <w:rFonts w:ascii="Times New Roman" w:hAnsi="Times New Roman"/>
          <w:sz w:val="24"/>
          <w:szCs w:val="24"/>
        </w:rPr>
      </w:pPr>
    </w:p>
    <w:p w14:paraId="4BA8CF64" w14:textId="24C15F52" w:rsidR="00F565EE" w:rsidRDefault="00F565EE" w:rsidP="00F565EE">
      <w:pPr>
        <w:wordWrap/>
        <w:spacing w:line="480" w:lineRule="auto"/>
        <w:rPr>
          <w:rFonts w:ascii="Times New Roman" w:hAnsi="Times New Roman"/>
          <w:sz w:val="24"/>
          <w:szCs w:val="24"/>
        </w:rPr>
      </w:pPr>
      <w:r w:rsidRPr="00C02677">
        <w:rPr>
          <w:rFonts w:ascii="Times New Roman" w:hAnsi="Times New Roman"/>
          <w:sz w:val="24"/>
          <w:szCs w:val="24"/>
        </w:rPr>
        <w:t xml:space="preserve">Supplementary Figure </w:t>
      </w:r>
      <w:r w:rsidR="00AD7833">
        <w:rPr>
          <w:rFonts w:ascii="Times New Roman" w:hAnsi="Times New Roman"/>
          <w:sz w:val="24"/>
          <w:szCs w:val="24"/>
        </w:rPr>
        <w:t>6</w:t>
      </w:r>
      <w:r w:rsidRPr="00C02677">
        <w:rPr>
          <w:rFonts w:ascii="Times New Roman" w:hAnsi="Times New Roman"/>
          <w:sz w:val="24"/>
          <w:szCs w:val="24"/>
        </w:rPr>
        <w:t xml:space="preserve">. Muscle mass </w:t>
      </w:r>
      <w:r w:rsidR="00C30FFF" w:rsidRPr="00C02677">
        <w:rPr>
          <w:rFonts w:ascii="Times New Roman" w:hAnsi="Times New Roman"/>
          <w:sz w:val="24"/>
          <w:szCs w:val="24"/>
        </w:rPr>
        <w:t>was not</w:t>
      </w:r>
      <w:r w:rsidRPr="00C02677">
        <w:rPr>
          <w:rFonts w:ascii="Times New Roman" w:hAnsi="Times New Roman"/>
          <w:sz w:val="24"/>
          <w:szCs w:val="24"/>
        </w:rPr>
        <w:t xml:space="preserve"> reduced </w:t>
      </w:r>
      <w:r w:rsidR="00C30FFF" w:rsidRPr="00C02677">
        <w:rPr>
          <w:rFonts w:ascii="Times New Roman" w:hAnsi="Times New Roman"/>
          <w:sz w:val="24"/>
          <w:szCs w:val="24"/>
        </w:rPr>
        <w:t xml:space="preserve">after induction of OA in </w:t>
      </w:r>
      <w:proofErr w:type="spellStart"/>
      <w:r w:rsidR="00C30FFF" w:rsidRPr="00C02677">
        <w:rPr>
          <w:rFonts w:ascii="Times New Roman" w:hAnsi="Times New Roman"/>
          <w:sz w:val="24"/>
          <w:szCs w:val="24"/>
        </w:rPr>
        <w:t>Mstn</w:t>
      </w:r>
      <w:proofErr w:type="spellEnd"/>
      <w:r w:rsidR="00C30FFF" w:rsidRPr="00C02677">
        <w:rPr>
          <w:rFonts w:ascii="Times New Roman" w:hAnsi="Times New Roman"/>
          <w:sz w:val="24"/>
          <w:szCs w:val="24"/>
        </w:rPr>
        <w:t xml:space="preserve"> KO mice. </w:t>
      </w:r>
      <w:r w:rsidRPr="00503993">
        <w:rPr>
          <w:rFonts w:ascii="Times New Roman" w:hAnsi="Times New Roman"/>
          <w:b/>
          <w:bCs/>
          <w:sz w:val="24"/>
          <w:szCs w:val="24"/>
        </w:rPr>
        <w:t>A, B</w:t>
      </w:r>
      <w:r w:rsidRPr="00503993">
        <w:rPr>
          <w:rFonts w:ascii="Times New Roman" w:hAnsi="Times New Roman"/>
          <w:sz w:val="24"/>
          <w:szCs w:val="24"/>
        </w:rPr>
        <w:t xml:space="preserve">, Relative muscle mass (mg per g body weight) of the tibialis anterior (TA) (A) and quadriceps (B) muscles </w:t>
      </w:r>
      <w:r>
        <w:rPr>
          <w:rFonts w:ascii="Times New Roman" w:hAnsi="Times New Roman"/>
          <w:sz w:val="24"/>
          <w:szCs w:val="24"/>
        </w:rPr>
        <w:t>at</w:t>
      </w:r>
      <w:r w:rsidRPr="00503993">
        <w:rPr>
          <w:rFonts w:ascii="Times New Roman" w:hAnsi="Times New Roman"/>
          <w:sz w:val="24"/>
          <w:szCs w:val="24"/>
        </w:rPr>
        <w:t>12 weeks after DMM or sham surgery (n</w:t>
      </w:r>
      <w:r>
        <w:rPr>
          <w:rFonts w:ascii="Times New Roman" w:hAnsi="Times New Roman"/>
          <w:sz w:val="24"/>
          <w:szCs w:val="24"/>
        </w:rPr>
        <w:t xml:space="preserve"> = </w:t>
      </w:r>
      <w:r w:rsidRPr="00503993">
        <w:rPr>
          <w:rFonts w:ascii="Times New Roman" w:hAnsi="Times New Roman"/>
          <w:sz w:val="24"/>
          <w:szCs w:val="24"/>
        </w:rPr>
        <w:t>5</w:t>
      </w:r>
      <w:r>
        <w:rPr>
          <w:rFonts w:ascii="Times New Roman" w:hAnsi="Times New Roman"/>
          <w:sz w:val="24"/>
          <w:szCs w:val="24"/>
        </w:rPr>
        <w:t>–6</w:t>
      </w:r>
      <w:r w:rsidRPr="00503993">
        <w:rPr>
          <w:rFonts w:ascii="Times New Roman" w:hAnsi="Times New Roman"/>
          <w:sz w:val="24"/>
          <w:szCs w:val="24"/>
        </w:rPr>
        <w:t xml:space="preserve">). </w:t>
      </w:r>
      <w:r>
        <w:rPr>
          <w:rFonts w:ascii="Times New Roman" w:hAnsi="Times New Roman"/>
          <w:sz w:val="24"/>
          <w:szCs w:val="24"/>
        </w:rPr>
        <w:t xml:space="preserve">Data </w:t>
      </w:r>
      <w:r w:rsidRPr="00464356">
        <w:rPr>
          <w:rFonts w:ascii="Times New Roman" w:hAnsi="Times New Roman"/>
          <w:sz w:val="24"/>
          <w:szCs w:val="24"/>
        </w:rPr>
        <w:t>are shown as means ± SEMs. *P &lt; 0.05, **P &lt; 0.01</w:t>
      </w:r>
      <w:r>
        <w:rPr>
          <w:rFonts w:ascii="Times New Roman" w:hAnsi="Times New Roman"/>
          <w:sz w:val="24"/>
          <w:szCs w:val="24"/>
        </w:rPr>
        <w:t xml:space="preserve"> </w:t>
      </w:r>
      <w:r w:rsidRPr="00464356">
        <w:rPr>
          <w:rFonts w:ascii="Times New Roman" w:hAnsi="Times New Roman"/>
          <w:sz w:val="24"/>
          <w:szCs w:val="24"/>
        </w:rPr>
        <w:t xml:space="preserve">according to unpaired two-tailed </w:t>
      </w:r>
      <w:r w:rsidRPr="00464356">
        <w:rPr>
          <w:rFonts w:ascii="Times New Roman" w:hAnsi="Times New Roman"/>
          <w:i/>
          <w:iCs/>
          <w:sz w:val="24"/>
          <w:szCs w:val="24"/>
        </w:rPr>
        <w:t>t</w:t>
      </w:r>
      <w:r w:rsidRPr="00464356">
        <w:rPr>
          <w:rFonts w:ascii="Times New Roman" w:hAnsi="Times New Roman"/>
          <w:sz w:val="24"/>
          <w:szCs w:val="24"/>
        </w:rPr>
        <w:t>-tests.</w:t>
      </w:r>
    </w:p>
    <w:p w14:paraId="6A9CFBC6" w14:textId="26290978" w:rsidR="005341BE" w:rsidRPr="00F565EE" w:rsidRDefault="005341BE" w:rsidP="00371545">
      <w:pPr>
        <w:wordWrap/>
        <w:spacing w:line="480" w:lineRule="auto"/>
        <w:rPr>
          <w:rFonts w:ascii="Times New Roman" w:hAnsi="Times New Roman"/>
          <w:sz w:val="24"/>
          <w:szCs w:val="24"/>
        </w:rPr>
      </w:pPr>
    </w:p>
    <w:p w14:paraId="60AC82D5" w14:textId="47D9B004" w:rsidR="005341BE" w:rsidRDefault="005341BE" w:rsidP="00371545">
      <w:pPr>
        <w:wordWrap/>
        <w:spacing w:line="480" w:lineRule="auto"/>
        <w:rPr>
          <w:rFonts w:ascii="Times New Roman" w:hAnsi="Times New Roman"/>
          <w:sz w:val="24"/>
          <w:szCs w:val="24"/>
        </w:rPr>
      </w:pPr>
    </w:p>
    <w:p w14:paraId="05426937" w14:textId="031FFEC1" w:rsidR="005341BE" w:rsidRDefault="005341BE" w:rsidP="00371545">
      <w:pPr>
        <w:wordWrap/>
        <w:spacing w:line="480" w:lineRule="auto"/>
        <w:rPr>
          <w:rFonts w:ascii="Times New Roman" w:hAnsi="Times New Roman"/>
          <w:sz w:val="24"/>
          <w:szCs w:val="24"/>
        </w:rPr>
      </w:pPr>
    </w:p>
    <w:p w14:paraId="7D7CEA4E" w14:textId="0DD75477" w:rsidR="005341BE" w:rsidRDefault="005341BE" w:rsidP="00371545">
      <w:pPr>
        <w:wordWrap/>
        <w:spacing w:line="480" w:lineRule="auto"/>
        <w:rPr>
          <w:rFonts w:ascii="Times New Roman" w:hAnsi="Times New Roman"/>
          <w:sz w:val="24"/>
          <w:szCs w:val="24"/>
        </w:rPr>
      </w:pPr>
    </w:p>
    <w:p w14:paraId="18D0230A" w14:textId="0475706A" w:rsidR="005341BE" w:rsidRDefault="005341BE" w:rsidP="00371545">
      <w:pPr>
        <w:wordWrap/>
        <w:spacing w:line="480" w:lineRule="auto"/>
        <w:rPr>
          <w:rFonts w:ascii="Times New Roman" w:hAnsi="Times New Roman"/>
          <w:sz w:val="24"/>
          <w:szCs w:val="24"/>
        </w:rPr>
      </w:pPr>
    </w:p>
    <w:p w14:paraId="286652A6" w14:textId="500F16D7" w:rsidR="005341BE" w:rsidRDefault="005341BE" w:rsidP="00371545">
      <w:pPr>
        <w:wordWrap/>
        <w:spacing w:line="480" w:lineRule="auto"/>
        <w:rPr>
          <w:rFonts w:ascii="Times New Roman" w:hAnsi="Times New Roman"/>
          <w:sz w:val="24"/>
          <w:szCs w:val="24"/>
        </w:rPr>
      </w:pPr>
    </w:p>
    <w:p w14:paraId="6DEC26A5" w14:textId="424D6576" w:rsidR="005341BE" w:rsidRDefault="005341BE" w:rsidP="00371545">
      <w:pPr>
        <w:wordWrap/>
        <w:spacing w:line="480" w:lineRule="auto"/>
        <w:rPr>
          <w:rFonts w:ascii="Times New Roman" w:hAnsi="Times New Roman"/>
          <w:sz w:val="24"/>
          <w:szCs w:val="24"/>
        </w:rPr>
      </w:pPr>
    </w:p>
    <w:p w14:paraId="2E3A2A1F" w14:textId="2C02BB92" w:rsidR="005341BE" w:rsidRDefault="005341BE" w:rsidP="00371545">
      <w:pPr>
        <w:wordWrap/>
        <w:spacing w:line="480" w:lineRule="auto"/>
        <w:rPr>
          <w:rFonts w:ascii="Times New Roman" w:hAnsi="Times New Roman"/>
          <w:sz w:val="24"/>
          <w:szCs w:val="24"/>
        </w:rPr>
      </w:pPr>
    </w:p>
    <w:p w14:paraId="7FE2923C" w14:textId="5303EF16" w:rsidR="005341BE" w:rsidRDefault="005341BE" w:rsidP="00371545">
      <w:pPr>
        <w:wordWrap/>
        <w:spacing w:line="480" w:lineRule="auto"/>
        <w:rPr>
          <w:rFonts w:ascii="Times New Roman" w:hAnsi="Times New Roman"/>
          <w:sz w:val="24"/>
          <w:szCs w:val="24"/>
        </w:rPr>
      </w:pPr>
    </w:p>
    <w:p w14:paraId="58F80DA9" w14:textId="77777777" w:rsidR="0041420E" w:rsidRDefault="0041420E" w:rsidP="00371545">
      <w:pPr>
        <w:wordWrap/>
        <w:spacing w:line="480" w:lineRule="auto"/>
        <w:rPr>
          <w:rFonts w:ascii="Times New Roman" w:hAnsi="Times New Roman"/>
          <w:sz w:val="24"/>
          <w:szCs w:val="24"/>
        </w:rPr>
      </w:pPr>
    </w:p>
    <w:p w14:paraId="4A9D5138" w14:textId="6FDD0383" w:rsidR="00D67F21" w:rsidRPr="00D72C08" w:rsidRDefault="00F42D62" w:rsidP="00371545">
      <w:pPr>
        <w:wordWrap/>
        <w:spacing w:line="480" w:lineRule="auto"/>
        <w:rPr>
          <w:rFonts w:ascii="Times New Roman" w:hAnsi="Times New Roman" w:cs="Times New Roman"/>
          <w:b/>
          <w:bCs/>
          <w:sz w:val="23"/>
          <w:szCs w:val="23"/>
        </w:rPr>
      </w:pPr>
      <w:r w:rsidRPr="00D72C08">
        <w:rPr>
          <w:rFonts w:ascii="Times New Roman" w:hAnsi="Times New Roman" w:cs="Times New Roman"/>
          <w:b/>
          <w:bCs/>
          <w:sz w:val="23"/>
          <w:szCs w:val="23"/>
        </w:rPr>
        <w:lastRenderedPageBreak/>
        <w:t>Supplementary Methods References</w:t>
      </w:r>
    </w:p>
    <w:p w14:paraId="51B5BC7B" w14:textId="77777777" w:rsidR="00957677" w:rsidRPr="00957677" w:rsidRDefault="00D67F21" w:rsidP="00957677">
      <w:pPr>
        <w:pStyle w:val="EndNoteBibliography"/>
        <w:spacing w:after="0"/>
        <w:ind w:left="720" w:hanging="720"/>
      </w:pPr>
      <w:r>
        <w:rPr>
          <w:rFonts w:ascii="Times New Roman" w:hAnsi="Times New Roman"/>
          <w:sz w:val="24"/>
          <w:szCs w:val="24"/>
        </w:rPr>
        <w:fldChar w:fldCharType="begin"/>
      </w:r>
      <w:r>
        <w:rPr>
          <w:rFonts w:ascii="Times New Roman" w:hAnsi="Times New Roman"/>
          <w:sz w:val="24"/>
          <w:szCs w:val="24"/>
        </w:rPr>
        <w:instrText xml:space="preserve"> ADDIN EN.REFLIST </w:instrText>
      </w:r>
      <w:r>
        <w:rPr>
          <w:rFonts w:ascii="Times New Roman" w:hAnsi="Times New Roman"/>
          <w:sz w:val="24"/>
          <w:szCs w:val="24"/>
        </w:rPr>
        <w:fldChar w:fldCharType="separate"/>
      </w:r>
      <w:r w:rsidR="00957677" w:rsidRPr="00957677">
        <w:t>1</w:t>
      </w:r>
      <w:r w:rsidR="00957677" w:rsidRPr="00957677">
        <w:tab/>
        <w:t xml:space="preserve">Glasson, S. S., Blanchet, T. J. &amp; Morris, E. A. The surgical destabilization of the medial meniscus (DMM) model of osteoarthritis in the 129/SvEv mouse. </w:t>
      </w:r>
      <w:r w:rsidR="00957677" w:rsidRPr="00957677">
        <w:rPr>
          <w:i/>
        </w:rPr>
        <w:t>Osteoarthritis Cartilage</w:t>
      </w:r>
      <w:r w:rsidR="00957677" w:rsidRPr="00957677">
        <w:t xml:space="preserve"> </w:t>
      </w:r>
      <w:r w:rsidR="00957677" w:rsidRPr="00957677">
        <w:rPr>
          <w:b/>
        </w:rPr>
        <w:t>15</w:t>
      </w:r>
      <w:r w:rsidR="00957677" w:rsidRPr="00957677">
        <w:t>, 1061-1069, doi:10.1016/j.joca.2007.03.006 (2007).</w:t>
      </w:r>
    </w:p>
    <w:p w14:paraId="6AF8D2FE" w14:textId="77777777" w:rsidR="00957677" w:rsidRPr="00957677" w:rsidRDefault="00957677" w:rsidP="00957677">
      <w:pPr>
        <w:pStyle w:val="EndNoteBibliography"/>
        <w:spacing w:after="0"/>
        <w:ind w:left="720" w:hanging="720"/>
      </w:pPr>
      <w:r w:rsidRPr="00957677">
        <w:t>2</w:t>
      </w:r>
      <w:r w:rsidRPr="00957677">
        <w:tab/>
        <w:t xml:space="preserve">Glasson, S. S., Chambers, M. G., Van Den Berg, W. B. &amp; Little, C. B. The OARSI histopathology initiative - recommendations for histological assessments of osteoarthritis in the mouse. </w:t>
      </w:r>
      <w:r w:rsidRPr="00957677">
        <w:rPr>
          <w:i/>
        </w:rPr>
        <w:t>Osteoarthritis Cartilage</w:t>
      </w:r>
      <w:r w:rsidRPr="00957677">
        <w:t xml:space="preserve"> </w:t>
      </w:r>
      <w:r w:rsidRPr="00957677">
        <w:rPr>
          <w:b/>
        </w:rPr>
        <w:t>18 Suppl 3</w:t>
      </w:r>
      <w:r w:rsidRPr="00957677">
        <w:t>, S17-23, doi:10.1016/j.joca.2010.05.025 (2010).</w:t>
      </w:r>
    </w:p>
    <w:p w14:paraId="4617666A" w14:textId="77777777" w:rsidR="00957677" w:rsidRPr="00957677" w:rsidRDefault="00957677" w:rsidP="00957677">
      <w:pPr>
        <w:pStyle w:val="EndNoteBibliography"/>
        <w:spacing w:after="0"/>
        <w:ind w:left="720" w:hanging="720"/>
      </w:pPr>
      <w:r w:rsidRPr="00957677">
        <w:t>3</w:t>
      </w:r>
      <w:r w:rsidRPr="00957677">
        <w:tab/>
        <w:t xml:space="preserve">Springer, M. L., Rando, T. A. &amp; Blau, H. M. Gene delivery to muscle. </w:t>
      </w:r>
      <w:r w:rsidRPr="00957677">
        <w:rPr>
          <w:i/>
        </w:rPr>
        <w:t>Curr Protoc Hum Genet</w:t>
      </w:r>
      <w:r w:rsidRPr="00957677">
        <w:t xml:space="preserve"> </w:t>
      </w:r>
      <w:r w:rsidRPr="00957677">
        <w:rPr>
          <w:b/>
        </w:rPr>
        <w:t>Chapter 13</w:t>
      </w:r>
      <w:r w:rsidRPr="00957677">
        <w:t>, Unit13 14, doi:10.1002/0471142905.hg1304s31 (2002).</w:t>
      </w:r>
    </w:p>
    <w:p w14:paraId="5181AD53" w14:textId="77777777" w:rsidR="00957677" w:rsidRPr="00957677" w:rsidRDefault="00957677" w:rsidP="00957677">
      <w:pPr>
        <w:pStyle w:val="EndNoteBibliography"/>
        <w:spacing w:after="0"/>
        <w:ind w:left="720" w:hanging="720"/>
      </w:pPr>
      <w:r w:rsidRPr="00957677">
        <w:t>4</w:t>
      </w:r>
      <w:r w:rsidRPr="00957677">
        <w:tab/>
        <w:t xml:space="preserve">Bonetto, A., Andersson, D. C. &amp; Waning, D. L. Assessment of muscle mass and strength in mice. </w:t>
      </w:r>
      <w:r w:rsidRPr="00957677">
        <w:rPr>
          <w:i/>
        </w:rPr>
        <w:t>Bonekey Rep</w:t>
      </w:r>
      <w:r w:rsidRPr="00957677">
        <w:t xml:space="preserve"> </w:t>
      </w:r>
      <w:r w:rsidRPr="00957677">
        <w:rPr>
          <w:b/>
        </w:rPr>
        <w:t>4</w:t>
      </w:r>
      <w:r w:rsidRPr="00957677">
        <w:t>, 732, doi:10.1038/bonekey.2015.101 (2015).</w:t>
      </w:r>
    </w:p>
    <w:p w14:paraId="0FCA9927" w14:textId="77777777" w:rsidR="00957677" w:rsidRPr="00957677" w:rsidRDefault="00957677" w:rsidP="00957677">
      <w:pPr>
        <w:pStyle w:val="EndNoteBibliography"/>
        <w:spacing w:after="0"/>
        <w:ind w:left="720" w:hanging="720"/>
      </w:pPr>
      <w:r w:rsidRPr="00957677">
        <w:t>5</w:t>
      </w:r>
      <w:r w:rsidRPr="00957677">
        <w:tab/>
        <w:t xml:space="preserve">Hwang, H. S., Park, I. Y., Hong, J. I., Kim, J. R. &amp; Kim, H. A. Comparison of joint degeneration and pain in male and female mice in DMM model of osteoarthritis. </w:t>
      </w:r>
      <w:r w:rsidRPr="00957677">
        <w:rPr>
          <w:i/>
        </w:rPr>
        <w:t>Osteoarthritis Cartilage</w:t>
      </w:r>
      <w:r w:rsidRPr="00957677">
        <w:t xml:space="preserve"> </w:t>
      </w:r>
      <w:r w:rsidRPr="00957677">
        <w:rPr>
          <w:b/>
        </w:rPr>
        <w:t>29</w:t>
      </w:r>
      <w:r w:rsidRPr="00957677">
        <w:t>, 728-738, doi:10.1016/j.joca.2021.02.007 (2021).</w:t>
      </w:r>
    </w:p>
    <w:p w14:paraId="51E4479A" w14:textId="77777777" w:rsidR="00957677" w:rsidRPr="00957677" w:rsidRDefault="00957677" w:rsidP="00957677">
      <w:pPr>
        <w:pStyle w:val="EndNoteBibliography"/>
        <w:ind w:left="720" w:hanging="720"/>
      </w:pPr>
      <w:r w:rsidRPr="00957677">
        <w:t>6</w:t>
      </w:r>
      <w:r w:rsidRPr="00957677">
        <w:tab/>
        <w:t>Sun, Q.</w:t>
      </w:r>
      <w:r w:rsidRPr="00957677">
        <w:rPr>
          <w:i/>
        </w:rPr>
        <w:t xml:space="preserve"> et al.</w:t>
      </w:r>
      <w:r w:rsidRPr="00957677">
        <w:t xml:space="preserve"> Parathyroid hormone attenuates osteoarthritis pain by remodeling subchondral bone in mice. </w:t>
      </w:r>
      <w:r w:rsidRPr="00957677">
        <w:rPr>
          <w:i/>
        </w:rPr>
        <w:t>Elife</w:t>
      </w:r>
      <w:r w:rsidRPr="00957677">
        <w:t xml:space="preserve"> </w:t>
      </w:r>
      <w:r w:rsidRPr="00957677">
        <w:rPr>
          <w:b/>
        </w:rPr>
        <w:t>10</w:t>
      </w:r>
      <w:r w:rsidRPr="00957677">
        <w:t>, doi:10.7554/eLife.66532 (2021).</w:t>
      </w:r>
    </w:p>
    <w:p w14:paraId="2F37A156" w14:textId="149A5B3D" w:rsidR="00F42D62" w:rsidRDefault="00D67F21" w:rsidP="00371545">
      <w:pPr>
        <w:wordWrap/>
        <w:spacing w:line="480" w:lineRule="auto"/>
        <w:rPr>
          <w:rFonts w:ascii="Times New Roman" w:hAnsi="Times New Roman"/>
          <w:sz w:val="24"/>
          <w:szCs w:val="24"/>
        </w:rPr>
      </w:pPr>
      <w:r>
        <w:rPr>
          <w:rFonts w:ascii="Times New Roman" w:hAnsi="Times New Roman"/>
          <w:sz w:val="24"/>
          <w:szCs w:val="24"/>
        </w:rPr>
        <w:fldChar w:fldCharType="end"/>
      </w:r>
    </w:p>
    <w:p w14:paraId="7E7C38EC" w14:textId="77777777" w:rsidR="00B534A3" w:rsidRDefault="00B534A3" w:rsidP="00371545">
      <w:pPr>
        <w:wordWrap/>
        <w:spacing w:line="480" w:lineRule="auto"/>
        <w:rPr>
          <w:rFonts w:ascii="Times New Roman" w:hAnsi="Times New Roman"/>
          <w:sz w:val="24"/>
          <w:szCs w:val="24"/>
        </w:rPr>
      </w:pPr>
    </w:p>
    <w:p w14:paraId="77EBF8DC" w14:textId="77777777" w:rsidR="00B534A3" w:rsidRDefault="00B534A3" w:rsidP="00371545">
      <w:pPr>
        <w:wordWrap/>
        <w:spacing w:line="480" w:lineRule="auto"/>
        <w:rPr>
          <w:rFonts w:ascii="Times New Roman" w:hAnsi="Times New Roman"/>
          <w:sz w:val="24"/>
          <w:szCs w:val="24"/>
        </w:rPr>
      </w:pPr>
    </w:p>
    <w:p w14:paraId="33E6EDE4" w14:textId="77777777" w:rsidR="00B534A3" w:rsidRDefault="00B534A3" w:rsidP="00371545">
      <w:pPr>
        <w:wordWrap/>
        <w:spacing w:line="480" w:lineRule="auto"/>
        <w:rPr>
          <w:rFonts w:ascii="Times New Roman" w:hAnsi="Times New Roman"/>
          <w:sz w:val="24"/>
          <w:szCs w:val="24"/>
        </w:rPr>
      </w:pPr>
    </w:p>
    <w:p w14:paraId="03CEB54F" w14:textId="77777777" w:rsidR="00B534A3" w:rsidRDefault="00B534A3" w:rsidP="00371545">
      <w:pPr>
        <w:wordWrap/>
        <w:spacing w:line="480" w:lineRule="auto"/>
        <w:rPr>
          <w:rFonts w:ascii="Times New Roman" w:hAnsi="Times New Roman"/>
          <w:sz w:val="24"/>
          <w:szCs w:val="24"/>
        </w:rPr>
      </w:pPr>
    </w:p>
    <w:p w14:paraId="3B752E60" w14:textId="77777777" w:rsidR="00B534A3" w:rsidRDefault="00B534A3" w:rsidP="00371545">
      <w:pPr>
        <w:wordWrap/>
        <w:spacing w:line="480" w:lineRule="auto"/>
        <w:rPr>
          <w:rFonts w:ascii="Times New Roman" w:hAnsi="Times New Roman"/>
          <w:sz w:val="24"/>
          <w:szCs w:val="24"/>
        </w:rPr>
      </w:pPr>
    </w:p>
    <w:p w14:paraId="7FC46C7D" w14:textId="77777777" w:rsidR="00B534A3" w:rsidRDefault="00B534A3" w:rsidP="00371545">
      <w:pPr>
        <w:wordWrap/>
        <w:spacing w:line="480" w:lineRule="auto"/>
        <w:rPr>
          <w:rFonts w:ascii="Times New Roman" w:hAnsi="Times New Roman"/>
          <w:sz w:val="24"/>
          <w:szCs w:val="24"/>
        </w:rPr>
      </w:pPr>
    </w:p>
    <w:p w14:paraId="1561E833" w14:textId="77777777" w:rsidR="00B534A3" w:rsidRDefault="00B534A3" w:rsidP="00371545">
      <w:pPr>
        <w:wordWrap/>
        <w:spacing w:line="480" w:lineRule="auto"/>
        <w:rPr>
          <w:rFonts w:ascii="Times New Roman" w:hAnsi="Times New Roman"/>
          <w:sz w:val="24"/>
          <w:szCs w:val="24"/>
        </w:rPr>
      </w:pPr>
    </w:p>
    <w:p w14:paraId="231D9BB7" w14:textId="77777777" w:rsidR="00B534A3" w:rsidRDefault="00B534A3" w:rsidP="00371545">
      <w:pPr>
        <w:wordWrap/>
        <w:spacing w:line="480" w:lineRule="auto"/>
        <w:rPr>
          <w:rFonts w:ascii="Times New Roman" w:hAnsi="Times New Roman"/>
          <w:sz w:val="24"/>
          <w:szCs w:val="24"/>
        </w:rPr>
      </w:pPr>
    </w:p>
    <w:p w14:paraId="02B5C008" w14:textId="77777777" w:rsidR="00B534A3" w:rsidRDefault="00B534A3" w:rsidP="00371545">
      <w:pPr>
        <w:wordWrap/>
        <w:spacing w:line="480" w:lineRule="auto"/>
        <w:rPr>
          <w:rFonts w:ascii="Times New Roman" w:hAnsi="Times New Roman"/>
          <w:sz w:val="24"/>
          <w:szCs w:val="24"/>
        </w:rPr>
      </w:pPr>
    </w:p>
    <w:p w14:paraId="0C0B0E72" w14:textId="2E462BFF" w:rsidR="00B534A3" w:rsidRDefault="00F3682B" w:rsidP="00371545">
      <w:pPr>
        <w:wordWrap/>
        <w:spacing w:line="480" w:lineRule="auto"/>
        <w:rPr>
          <w:rFonts w:ascii="Times New Roman" w:hAnsi="Times New Roman"/>
          <w:sz w:val="24"/>
          <w:szCs w:val="24"/>
        </w:rPr>
      </w:pPr>
      <w:r>
        <w:rPr>
          <w:rFonts w:ascii="Times New Roman" w:hAnsi="Times New Roman" w:hint="eastAsia"/>
          <w:sz w:val="24"/>
          <w:szCs w:val="24"/>
        </w:rPr>
        <w:lastRenderedPageBreak/>
        <w:t>S</w:t>
      </w:r>
      <w:r>
        <w:rPr>
          <w:rFonts w:ascii="Times New Roman" w:hAnsi="Times New Roman"/>
          <w:sz w:val="24"/>
          <w:szCs w:val="24"/>
        </w:rPr>
        <w:t xml:space="preserve">upplementary data for the Figure 5H, Original </w:t>
      </w:r>
      <w:r w:rsidRPr="00503993">
        <w:rPr>
          <w:rFonts w:ascii="Times New Roman" w:hAnsi="Times New Roman"/>
          <w:sz w:val="24"/>
          <w:szCs w:val="24"/>
        </w:rPr>
        <w:t>western blot images of atrogin-1</w:t>
      </w:r>
      <w:r>
        <w:rPr>
          <w:rFonts w:ascii="Times New Roman" w:hAnsi="Times New Roman"/>
          <w:sz w:val="24"/>
          <w:szCs w:val="24"/>
        </w:rPr>
        <w:t xml:space="preserve"> and </w:t>
      </w:r>
      <w:r>
        <w:rPr>
          <w:rFonts w:ascii="Times New Roman" w:hAnsi="Times New Roman" w:cs="Times New Roman"/>
          <w:sz w:val="24"/>
          <w:szCs w:val="24"/>
        </w:rPr>
        <w:t>β</w:t>
      </w:r>
      <w:r>
        <w:rPr>
          <w:rFonts w:ascii="Times New Roman" w:hAnsi="Times New Roman"/>
          <w:sz w:val="24"/>
          <w:szCs w:val="24"/>
        </w:rPr>
        <w:t xml:space="preserve">-actin </w:t>
      </w:r>
    </w:p>
    <w:p w14:paraId="348E107F" w14:textId="2E644832" w:rsidR="009A241F" w:rsidRDefault="009A241F" w:rsidP="00371545">
      <w:pPr>
        <w:wordWrap/>
        <w:spacing w:line="480" w:lineRule="auto"/>
        <w:rPr>
          <w:rFonts w:ascii="Times New Roman" w:hAnsi="Times New Roman"/>
          <w:sz w:val="24"/>
          <w:szCs w:val="24"/>
          <w:bdr w:val="single" w:sz="4" w:space="0" w:color="auto"/>
        </w:rPr>
      </w:pPr>
    </w:p>
    <w:p w14:paraId="1071798B" w14:textId="58327B95" w:rsidR="00BD1561" w:rsidRDefault="00BD1561" w:rsidP="00371545">
      <w:pPr>
        <w:wordWrap/>
        <w:spacing w:line="480" w:lineRule="auto"/>
        <w:rPr>
          <w:rFonts w:ascii="Times New Roman" w:hAnsi="Times New Roman" w:hint="eastAsia"/>
          <w:sz w:val="24"/>
          <w:szCs w:val="24"/>
          <w:bdr w:val="single" w:sz="4" w:space="0" w:color="auto"/>
        </w:rPr>
      </w:pPr>
      <w:r w:rsidRPr="00F3682B">
        <w:rPr>
          <w:rFonts w:ascii="Times New Roman" w:hAnsi="Times New Roman"/>
          <w:sz w:val="24"/>
          <w:szCs w:val="24"/>
        </w:rPr>
        <mc:AlternateContent>
          <mc:Choice Requires="wps">
            <w:drawing>
              <wp:anchor distT="0" distB="0" distL="114300" distR="114300" simplePos="0" relativeHeight="251661312" behindDoc="0" locked="0" layoutInCell="1" allowOverlap="1" wp14:anchorId="65CC6F27" wp14:editId="42B9D8C3">
                <wp:simplePos x="0" y="0"/>
                <wp:positionH relativeFrom="column">
                  <wp:posOffset>3044190</wp:posOffset>
                </wp:positionH>
                <wp:positionV relativeFrom="paragraph">
                  <wp:posOffset>5715</wp:posOffset>
                </wp:positionV>
                <wp:extent cx="2164715" cy="344170"/>
                <wp:effectExtent l="0" t="0" r="0" b="0"/>
                <wp:wrapNone/>
                <wp:docPr id="8" name="TextBox 7">
                  <a:extLst xmlns:a="http://schemas.openxmlformats.org/drawingml/2006/main">
                    <a:ext uri="{FF2B5EF4-FFF2-40B4-BE49-F238E27FC236}">
                      <a16:creationId xmlns:a16="http://schemas.microsoft.com/office/drawing/2014/main" id="{5B7C8AFE-8A5F-1BD0-3C49-A7EDE6E36EC8}"/>
                    </a:ext>
                  </a:extLst>
                </wp:docPr>
                <wp:cNvGraphicFramePr/>
                <a:graphic xmlns:a="http://schemas.openxmlformats.org/drawingml/2006/main">
                  <a:graphicData uri="http://schemas.microsoft.com/office/word/2010/wordprocessingShape">
                    <wps:wsp>
                      <wps:cNvSpPr txBox="1"/>
                      <wps:spPr>
                        <a:xfrm>
                          <a:off x="0" y="0"/>
                          <a:ext cx="2164715" cy="344170"/>
                        </a:xfrm>
                        <a:prstGeom prst="rect">
                          <a:avLst/>
                        </a:prstGeom>
                        <a:noFill/>
                      </wps:spPr>
                      <wps:txbx>
                        <w:txbxContent>
                          <w:p w14:paraId="7C59120E" w14:textId="32AD08CA" w:rsidR="00432B36" w:rsidRPr="00F3682B" w:rsidRDefault="00F3682B" w:rsidP="00F3682B">
                            <w:pPr>
                              <w:rPr>
                                <w:rFonts w:hAnsi="맑은 고딕" w:hint="eastAsia"/>
                                <w:b/>
                                <w:bCs/>
                                <w:color w:val="000000" w:themeColor="text1"/>
                                <w:kern w:val="24"/>
                                <w:sz w:val="24"/>
                                <w:szCs w:val="24"/>
                              </w:rPr>
                            </w:pPr>
                            <w:r w:rsidRPr="00F3682B">
                              <w:rPr>
                                <w:rFonts w:hAnsi="맑은 고딕" w:hint="eastAsia"/>
                                <w:b/>
                                <w:bCs/>
                                <w:color w:val="000000" w:themeColor="text1"/>
                                <w:kern w:val="24"/>
                                <w:sz w:val="24"/>
                                <w:szCs w:val="24"/>
                              </w:rPr>
                              <w:t>Atrogin-1</w:t>
                            </w:r>
                            <w:r w:rsidR="009A241F">
                              <w:rPr>
                                <w:rFonts w:hAnsi="맑은 고딕"/>
                                <w:b/>
                                <w:bCs/>
                                <w:color w:val="000000" w:themeColor="text1"/>
                                <w:kern w:val="24"/>
                                <w:sz w:val="24"/>
                                <w:szCs w:val="24"/>
                              </w:rPr>
                              <w:t xml:space="preserve"> (42 kDa)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65CC6F27" id="_x0000_t202" coordsize="21600,21600" o:spt="202" path="m,l,21600r21600,l21600,xe">
                <v:stroke joinstyle="miter"/>
                <v:path gradientshapeok="t" o:connecttype="rect"/>
              </v:shapetype>
              <v:shape id="TextBox 7" o:spid="_x0000_s1026" type="#_x0000_t202" style="position:absolute;left:0;text-align:left;margin-left:239.7pt;margin-top:.45pt;width:170.45pt;height:27.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" filled="f" stroked="f">
                <v:textbox>
                  <w:txbxContent>
                    <w:p w14:paraId="7C59120E" w14:textId="32AD08CA" w:rsidR="00432B36" w:rsidRPr="00F3682B" w:rsidRDefault="00F3682B" w:rsidP="00F3682B">
                      <w:pPr>
                        <w:rPr>
                          <w:rFonts w:hAnsi="맑은 고딕" w:hint="eastAsia"/>
                          <w:b/>
                          <w:bCs/>
                          <w:color w:val="000000" w:themeColor="text1"/>
                          <w:kern w:val="24"/>
                          <w:sz w:val="24"/>
                          <w:szCs w:val="24"/>
                        </w:rPr>
                      </w:pPr>
                      <w:r w:rsidRPr="00F3682B">
                        <w:rPr>
                          <w:rFonts w:hAnsi="맑은 고딕" w:hint="eastAsia"/>
                          <w:b/>
                          <w:bCs/>
                          <w:color w:val="000000" w:themeColor="text1"/>
                          <w:kern w:val="24"/>
                          <w:sz w:val="24"/>
                          <w:szCs w:val="24"/>
                        </w:rPr>
                        <w:t>Atrogin-1</w:t>
                      </w:r>
                      <w:r w:rsidR="009A241F">
                        <w:rPr>
                          <w:rFonts w:hAnsi="맑은 고딕"/>
                          <w:b/>
                          <w:bCs/>
                          <w:color w:val="000000" w:themeColor="text1"/>
                          <w:kern w:val="24"/>
                          <w:sz w:val="24"/>
                          <w:szCs w:val="24"/>
                        </w:rPr>
                        <w:t xml:space="preserve"> (42 kDa)</w:t>
                      </w:r>
                    </w:p>
                  </w:txbxContent>
                </v:textbox>
              </v:shape>
            </w:pict>
          </mc:Fallback>
        </mc:AlternateContent>
      </w:r>
    </w:p>
    <w:p w14:paraId="737202F1" w14:textId="0BC4723B" w:rsidR="00B534A3" w:rsidRDefault="009519D9" w:rsidP="00331402">
      <w:pPr>
        <w:wordWrap/>
        <w:spacing w:line="480" w:lineRule="auto"/>
        <w:ind w:firstLineChars="200" w:firstLine="400"/>
        <w:rPr>
          <w:rFonts w:ascii="Times New Roman" w:hAnsi="Times New Roman"/>
          <w:sz w:val="24"/>
          <w:szCs w:val="24"/>
        </w:rPr>
      </w:pPr>
      <w:r>
        <w:rPr>
          <w:noProof/>
        </w:rPr>
        <w:drawing>
          <wp:anchor distT="0" distB="0" distL="114300" distR="114300" simplePos="0" relativeHeight="251695104" behindDoc="1" locked="0" layoutInCell="1" allowOverlap="1" wp14:anchorId="3446AA23" wp14:editId="0C844EEC">
            <wp:simplePos x="0" y="0"/>
            <wp:positionH relativeFrom="column">
              <wp:posOffset>2883906</wp:posOffset>
            </wp:positionH>
            <wp:positionV relativeFrom="paragraph">
              <wp:posOffset>66040</wp:posOffset>
            </wp:positionV>
            <wp:extent cx="2035810" cy="401955"/>
            <wp:effectExtent l="0" t="0" r="2540" b="0"/>
            <wp:wrapTight wrapText="bothSides">
              <wp:wrapPolygon edited="0">
                <wp:start x="0" y="0"/>
                <wp:lineTo x="0" y="20474"/>
                <wp:lineTo x="21425" y="20474"/>
                <wp:lineTo x="21425" y="0"/>
                <wp:lineTo x="0" y="0"/>
              </wp:wrapPolygon>
            </wp:wrapTight>
            <wp:docPr id="36620488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204883" name=""/>
                    <pic:cNvPicPr/>
                  </pic:nvPicPr>
                  <pic:blipFill>
                    <a:blip r:embed="rId13">
                      <a:extLst>
                        <a:ext uri="{28A0092B-C50C-407E-A947-70E740481C1C}">
                          <a14:useLocalDpi xmlns:a14="http://schemas.microsoft.com/office/drawing/2010/main" val="0"/>
                        </a:ext>
                      </a:extLst>
                    </a:blip>
                    <a:stretch>
                      <a:fillRect/>
                    </a:stretch>
                  </pic:blipFill>
                  <pic:spPr>
                    <a:xfrm>
                      <a:off x="0" y="0"/>
                      <a:ext cx="2035810" cy="401955"/>
                    </a:xfrm>
                    <a:prstGeom prst="rect">
                      <a:avLst/>
                    </a:prstGeom>
                  </pic:spPr>
                </pic:pic>
              </a:graphicData>
            </a:graphic>
            <wp14:sizeRelH relativeFrom="margin">
              <wp14:pctWidth>0</wp14:pctWidth>
            </wp14:sizeRelH>
            <wp14:sizeRelV relativeFrom="margin">
              <wp14:pctHeight>0</wp14:pctHeight>
            </wp14:sizeRelV>
          </wp:anchor>
        </w:drawing>
      </w:r>
      <w:r w:rsidR="009A241F" w:rsidRPr="00432B36">
        <w:rPr>
          <w:rFonts w:ascii="Times New Roman" w:hAnsi="Times New Roman"/>
          <w:sz w:val="24"/>
          <w:szCs w:val="24"/>
        </w:rPr>
        <w:drawing>
          <wp:anchor distT="0" distB="0" distL="114300" distR="114300" simplePos="0" relativeHeight="251675648" behindDoc="1" locked="0" layoutInCell="1" allowOverlap="1" wp14:anchorId="1AB306DE" wp14:editId="183C6BF5">
            <wp:simplePos x="0" y="0"/>
            <wp:positionH relativeFrom="leftMargin">
              <wp:posOffset>1284485</wp:posOffset>
            </wp:positionH>
            <wp:positionV relativeFrom="paragraph">
              <wp:posOffset>306274</wp:posOffset>
            </wp:positionV>
            <wp:extent cx="908050" cy="3399790"/>
            <wp:effectExtent l="19050" t="19050" r="25400" b="10160"/>
            <wp:wrapTight wrapText="bothSides">
              <wp:wrapPolygon edited="0">
                <wp:start x="-453" y="-121"/>
                <wp:lineTo x="-453" y="21544"/>
                <wp:lineTo x="21751" y="21544"/>
                <wp:lineTo x="21751" y="-121"/>
                <wp:lineTo x="-453" y="-121"/>
              </wp:wrapPolygon>
            </wp:wrapTight>
            <wp:docPr id="35" name="그림 34">
              <a:extLst xmlns:a="http://schemas.openxmlformats.org/drawingml/2006/main">
                <a:ext uri="{FF2B5EF4-FFF2-40B4-BE49-F238E27FC236}">
                  <a16:creationId xmlns:a16="http://schemas.microsoft.com/office/drawing/2014/main" id="{DF024B1C-206F-41B4-42AD-02A2DE6AE9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그림 34">
                      <a:extLst>
                        <a:ext uri="{FF2B5EF4-FFF2-40B4-BE49-F238E27FC236}">
                          <a16:creationId xmlns:a16="http://schemas.microsoft.com/office/drawing/2014/main" id="{DF024B1C-206F-41B4-42AD-02A2DE6AE932}"/>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908050" cy="33997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9A241F" w:rsidRPr="00432B36">
        <w:rPr>
          <w:rFonts w:ascii="Times New Roman" w:hAnsi="Times New Roman"/>
          <w:sz w:val="24"/>
          <w:szCs w:val="24"/>
        </w:rPr>
        <mc:AlternateContent>
          <mc:Choice Requires="wps">
            <w:drawing>
              <wp:anchor distT="0" distB="0" distL="114300" distR="114300" simplePos="0" relativeHeight="251671552" behindDoc="0" locked="0" layoutInCell="1" allowOverlap="1" wp14:anchorId="29978266" wp14:editId="030AA264">
                <wp:simplePos x="0" y="0"/>
                <wp:positionH relativeFrom="leftMargin">
                  <wp:posOffset>2926751</wp:posOffset>
                </wp:positionH>
                <wp:positionV relativeFrom="paragraph">
                  <wp:posOffset>546292</wp:posOffset>
                </wp:positionV>
                <wp:extent cx="500332" cy="330835"/>
                <wp:effectExtent l="0" t="0" r="0" b="0"/>
                <wp:wrapNone/>
                <wp:docPr id="30" name="TextBox 29">
                  <a:extLst xmlns:a="http://schemas.openxmlformats.org/drawingml/2006/main">
                    <a:ext uri="{FF2B5EF4-FFF2-40B4-BE49-F238E27FC236}">
                      <a16:creationId xmlns:a16="http://schemas.microsoft.com/office/drawing/2014/main" id="{9EA16407-D11D-7261-7BD5-1F969FBAC3DF}"/>
                    </a:ext>
                  </a:extLst>
                </wp:docPr>
                <wp:cNvGraphicFramePr/>
                <a:graphic xmlns:a="http://schemas.openxmlformats.org/drawingml/2006/main">
                  <a:graphicData uri="http://schemas.microsoft.com/office/word/2010/wordprocessingShape">
                    <wps:wsp>
                      <wps:cNvSpPr txBox="1"/>
                      <wps:spPr>
                        <a:xfrm>
                          <a:off x="0" y="0"/>
                          <a:ext cx="500332" cy="330835"/>
                        </a:xfrm>
                        <a:prstGeom prst="rect">
                          <a:avLst/>
                        </a:prstGeom>
                        <a:noFill/>
                      </wps:spPr>
                      <wps:txbx>
                        <w:txbxContent>
                          <w:p w14:paraId="5E7E8054" w14:textId="13B7EBC8" w:rsidR="00432B36" w:rsidRPr="009A241F" w:rsidRDefault="009A241F" w:rsidP="00432B36">
                            <w:pPr>
                              <w:rPr>
                                <w:rFonts w:hAnsi="맑은 고딕"/>
                                <w:color w:val="000000" w:themeColor="text1"/>
                                <w:kern w:val="24"/>
                                <w:szCs w:val="20"/>
                              </w:rPr>
                            </w:pPr>
                            <w:r w:rsidRPr="009A241F">
                              <w:rPr>
                                <w:rFonts w:hAnsi="맑은 고딕"/>
                                <w:color w:val="000000" w:themeColor="text1"/>
                                <w:kern w:val="24"/>
                                <w:szCs w:val="20"/>
                              </w:rPr>
                              <w:t>kDa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9978266" id="TextBox 29" o:spid="_x0000_s1027" type="#_x0000_t202" style="position:absolute;left:0;text-align:left;margin-left:230.45pt;margin-top:43pt;width:39.4pt;height:26.05pt;z-index:25167155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" filled="f" stroked="f">
                <v:textbox>
                  <w:txbxContent>
                    <w:p w14:paraId="5E7E8054" w14:textId="13B7EBC8" w:rsidR="00432B36" w:rsidRPr="009A241F" w:rsidRDefault="009A241F" w:rsidP="00432B36">
                      <w:pPr>
                        <w:rPr>
                          <w:rFonts w:hAnsi="맑은 고딕"/>
                          <w:color w:val="000000" w:themeColor="text1"/>
                          <w:kern w:val="24"/>
                          <w:szCs w:val="20"/>
                        </w:rPr>
                      </w:pPr>
                      <w:r w:rsidRPr="009A241F">
                        <w:rPr>
                          <w:rFonts w:hAnsi="맑은 고딕"/>
                          <w:color w:val="000000" w:themeColor="text1"/>
                          <w:kern w:val="24"/>
                          <w:szCs w:val="20"/>
                        </w:rPr>
                        <w:t>kDa</w:t>
                      </w:r>
                    </w:p>
                  </w:txbxContent>
                </v:textbox>
                <w10:wrap anchorx="margin"/>
              </v:shape>
            </w:pict>
          </mc:Fallback>
        </mc:AlternateContent>
      </w:r>
      <w:r w:rsidR="009A241F" w:rsidRPr="00F3682B">
        <w:rPr>
          <w:rFonts w:ascii="Times New Roman" w:hAnsi="Times New Roman"/>
          <w:sz w:val="24"/>
          <w:szCs w:val="24"/>
        </w:rPr>
        <mc:AlternateContent>
          <mc:Choice Requires="wps">
            <w:drawing>
              <wp:anchor distT="0" distB="0" distL="114300" distR="114300" simplePos="0" relativeHeight="251662336" behindDoc="0" locked="0" layoutInCell="1" allowOverlap="1" wp14:anchorId="665D7101" wp14:editId="0CA86727">
                <wp:simplePos x="0" y="0"/>
                <wp:positionH relativeFrom="margin">
                  <wp:align>right</wp:align>
                </wp:positionH>
                <wp:positionV relativeFrom="paragraph">
                  <wp:posOffset>1253765</wp:posOffset>
                </wp:positionV>
                <wp:extent cx="629392" cy="326571"/>
                <wp:effectExtent l="0" t="0" r="0" b="0"/>
                <wp:wrapNone/>
                <wp:docPr id="15" name="TextBox 14">
                  <a:extLst xmlns:a="http://schemas.openxmlformats.org/drawingml/2006/main">
                    <a:ext uri="{FF2B5EF4-FFF2-40B4-BE49-F238E27FC236}">
                      <a16:creationId xmlns:a16="http://schemas.microsoft.com/office/drawing/2014/main" id="{52DD29B1-1145-A59F-A50A-42D9F6BB8534}"/>
                    </a:ext>
                  </a:extLst>
                </wp:docPr>
                <wp:cNvGraphicFramePr/>
                <a:graphic xmlns:a="http://schemas.openxmlformats.org/drawingml/2006/main">
                  <a:graphicData uri="http://schemas.microsoft.com/office/word/2010/wordprocessingShape">
                    <wps:wsp>
                      <wps:cNvSpPr txBox="1"/>
                      <wps:spPr>
                        <a:xfrm>
                          <a:off x="0" y="0"/>
                          <a:ext cx="629392" cy="326571"/>
                        </a:xfrm>
                        <a:prstGeom prst="rect">
                          <a:avLst/>
                        </a:prstGeom>
                        <a:noFill/>
                      </wps:spPr>
                      <wps:txbx>
                        <w:txbxContent>
                          <w:p w14:paraId="1754ACBE" w14:textId="77777777" w:rsidR="00F3682B" w:rsidRPr="00432B36" w:rsidRDefault="00F3682B" w:rsidP="00F3682B">
                            <w:pPr>
                              <w:rPr>
                                <w:rFonts w:eastAsiaTheme="minorHAnsi"/>
                                <w:color w:val="202124"/>
                                <w:kern w:val="24"/>
                                <w:sz w:val="22"/>
                              </w:rPr>
                            </w:pPr>
                            <w:r w:rsidRPr="00432B36">
                              <w:rPr>
                                <w:rFonts w:eastAsiaTheme="minorHAnsi"/>
                                <w:color w:val="202124"/>
                                <w:kern w:val="24"/>
                                <w:sz w:val="22"/>
                              </w:rPr>
                              <w:t>42 kDa</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65D7101" id="TextBox 14" o:spid="_x0000_s1028" type="#_x0000_t202" style="position:absolute;left:0;text-align:left;margin-left:-1.65pt;margin-top:98.7pt;width:49.55pt;height:25.7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" filled="f" stroked="f">
                <v:textbox>
                  <w:txbxContent>
                    <w:p w14:paraId="1754ACBE" w14:textId="77777777" w:rsidR="00F3682B" w:rsidRPr="00432B36" w:rsidRDefault="00F3682B" w:rsidP="00F3682B">
                      <w:pPr>
                        <w:rPr>
                          <w:rFonts w:eastAsiaTheme="minorHAnsi"/>
                          <w:color w:val="202124"/>
                          <w:kern w:val="24"/>
                          <w:sz w:val="22"/>
                        </w:rPr>
                      </w:pPr>
                      <w:r w:rsidRPr="00432B36">
                        <w:rPr>
                          <w:rFonts w:eastAsiaTheme="minorHAnsi"/>
                          <w:color w:val="202124"/>
                          <w:kern w:val="24"/>
                          <w:sz w:val="22"/>
                        </w:rPr>
                        <w:t>42 kDa</w:t>
                      </w:r>
                    </w:p>
                  </w:txbxContent>
                </v:textbox>
                <w10:wrap anchorx="margin"/>
              </v:shape>
            </w:pict>
          </mc:Fallback>
        </mc:AlternateContent>
      </w:r>
      <w:r w:rsidR="009A241F" w:rsidRPr="00F3682B">
        <w:rPr>
          <w:rFonts w:ascii="Times New Roman" w:hAnsi="Times New Roman"/>
          <w:sz w:val="24"/>
          <w:szCs w:val="24"/>
        </w:rPr>
        <mc:AlternateContent>
          <mc:Choice Requires="wps">
            <w:drawing>
              <wp:anchor distT="0" distB="0" distL="114300" distR="114300" simplePos="0" relativeHeight="251663360" behindDoc="0" locked="0" layoutInCell="1" allowOverlap="1" wp14:anchorId="0BE2642A" wp14:editId="57E621D6">
                <wp:simplePos x="0" y="0"/>
                <wp:positionH relativeFrom="column">
                  <wp:posOffset>5159507</wp:posOffset>
                </wp:positionH>
                <wp:positionV relativeFrom="paragraph">
                  <wp:posOffset>1277057</wp:posOffset>
                </wp:positionV>
                <wp:extent cx="215265" cy="6350"/>
                <wp:effectExtent l="19050" t="57150" r="0" b="88900"/>
                <wp:wrapNone/>
                <wp:docPr id="20" name="직선 연결선 19">
                  <a:extLst xmlns:a="http://schemas.openxmlformats.org/drawingml/2006/main">
                    <a:ext uri="{FF2B5EF4-FFF2-40B4-BE49-F238E27FC236}">
                      <a16:creationId xmlns:a16="http://schemas.microsoft.com/office/drawing/2014/main" id="{BDDB4B9F-945B-8633-E7D9-118A21729434}"/>
                    </a:ext>
                  </a:extLst>
                </wp:docPr>
                <wp:cNvGraphicFramePr/>
                <a:graphic xmlns:a="http://schemas.openxmlformats.org/drawingml/2006/main">
                  <a:graphicData uri="http://schemas.microsoft.com/office/word/2010/wordprocessingShape">
                    <wps:wsp>
                      <wps:cNvCnPr/>
                      <wps:spPr>
                        <a:xfrm flipV="1">
                          <a:off x="0" y="0"/>
                          <a:ext cx="215265" cy="6350"/>
                        </a:xfrm>
                        <a:prstGeom prst="line">
                          <a:avLst/>
                        </a:prstGeom>
                        <a:ln w="25400">
                          <a:solidFill>
                            <a:srgbClr val="FF0000"/>
                          </a:solidFill>
                          <a:head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D4F41C" id="직선 연결선 19"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25pt,100.55pt" to="423.2pt,10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" strokecolor="red" strokeweight="2pt">
                <v:stroke startarrow="block" joinstyle="miter"/>
              </v:line>
            </w:pict>
          </mc:Fallback>
        </mc:AlternateContent>
      </w:r>
      <w:r w:rsidR="009A241F" w:rsidRPr="00432B36">
        <w:rPr>
          <w:rFonts w:ascii="Times New Roman" w:hAnsi="Times New Roman"/>
          <w:sz w:val="24"/>
          <w:szCs w:val="24"/>
        </w:rPr>
        <mc:AlternateContent>
          <mc:Choice Requires="wps">
            <w:drawing>
              <wp:anchor distT="0" distB="0" distL="114300" distR="114300" simplePos="0" relativeHeight="251685888" behindDoc="0" locked="0" layoutInCell="1" allowOverlap="1" wp14:anchorId="06911844" wp14:editId="3BF473C8">
                <wp:simplePos x="0" y="0"/>
                <wp:positionH relativeFrom="column">
                  <wp:posOffset>2097034</wp:posOffset>
                </wp:positionH>
                <wp:positionV relativeFrom="paragraph">
                  <wp:posOffset>1049655</wp:posOffset>
                </wp:positionV>
                <wp:extent cx="415290" cy="330835"/>
                <wp:effectExtent l="0" t="0" r="0" b="0"/>
                <wp:wrapNone/>
                <wp:docPr id="1086007834" name="TextBox 26"/>
                <wp:cNvGraphicFramePr xmlns:a="http://schemas.openxmlformats.org/drawingml/2006/main"/>
                <a:graphic xmlns:a="http://schemas.openxmlformats.org/drawingml/2006/main">
                  <a:graphicData uri="http://schemas.microsoft.com/office/word/2010/wordprocessingShape">
                    <wps:wsp>
                      <wps:cNvSpPr txBox="1"/>
                      <wps:spPr>
                        <a:xfrm>
                          <a:off x="0" y="0"/>
                          <a:ext cx="415290" cy="330835"/>
                        </a:xfrm>
                        <a:prstGeom prst="rect">
                          <a:avLst/>
                        </a:prstGeom>
                        <a:noFill/>
                      </wps:spPr>
                      <wps:txbx>
                        <w:txbxContent>
                          <w:p w14:paraId="055315A3" w14:textId="5D12FF32" w:rsidR="009A241F" w:rsidRPr="009A241F" w:rsidRDefault="009A241F" w:rsidP="009A241F">
                            <w:pPr>
                              <w:rPr>
                                <w:rFonts w:hAnsi="맑은 고딕"/>
                                <w:color w:val="000000" w:themeColor="text1"/>
                                <w:kern w:val="24"/>
                                <w:sz w:val="22"/>
                              </w:rPr>
                            </w:pPr>
                            <w:r>
                              <w:rPr>
                                <w:rFonts w:hAnsi="맑은 고딕"/>
                                <w:color w:val="000000" w:themeColor="text1"/>
                                <w:kern w:val="24"/>
                                <w:sz w:val="22"/>
                              </w:rPr>
                              <w:t>45</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6911844" id="TextBox 26" o:spid="_x0000_s1029" type="#_x0000_t202" style="position:absolute;left:0;text-align:left;margin-left:165.1pt;margin-top:82.65pt;width:32.7pt;height:26.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" filled="f" stroked="f">
                <v:textbox>
                  <w:txbxContent>
                    <w:p w14:paraId="055315A3" w14:textId="5D12FF32" w:rsidR="009A241F" w:rsidRPr="009A241F" w:rsidRDefault="009A241F" w:rsidP="009A241F">
                      <w:pPr>
                        <w:rPr>
                          <w:rFonts w:hAnsi="맑은 고딕"/>
                          <w:color w:val="000000" w:themeColor="text1"/>
                          <w:kern w:val="24"/>
                          <w:sz w:val="22"/>
                        </w:rPr>
                      </w:pPr>
                      <w:r>
                        <w:rPr>
                          <w:rFonts w:hAnsi="맑은 고딕"/>
                          <w:color w:val="000000" w:themeColor="text1"/>
                          <w:kern w:val="24"/>
                          <w:sz w:val="22"/>
                        </w:rPr>
                        <w:t>45</w:t>
                      </w:r>
                    </w:p>
                  </w:txbxContent>
                </v:textbox>
              </v:shape>
            </w:pict>
          </mc:Fallback>
        </mc:AlternateContent>
      </w:r>
      <w:r w:rsidR="009A241F" w:rsidRPr="00432B36">
        <w:rPr>
          <w:rFonts w:ascii="Times New Roman" w:hAnsi="Times New Roman"/>
          <w:sz w:val="24"/>
          <w:szCs w:val="24"/>
        </w:rPr>
        <mc:AlternateContent>
          <mc:Choice Requires="wps">
            <w:drawing>
              <wp:anchor distT="0" distB="0" distL="114300" distR="114300" simplePos="0" relativeHeight="251687936" behindDoc="0" locked="0" layoutInCell="1" allowOverlap="1" wp14:anchorId="612994C4" wp14:editId="74B9A0DC">
                <wp:simplePos x="0" y="0"/>
                <wp:positionH relativeFrom="column">
                  <wp:posOffset>2105924</wp:posOffset>
                </wp:positionH>
                <wp:positionV relativeFrom="paragraph">
                  <wp:posOffset>1280160</wp:posOffset>
                </wp:positionV>
                <wp:extent cx="415636" cy="330835"/>
                <wp:effectExtent l="0" t="0" r="0" b="0"/>
                <wp:wrapNone/>
                <wp:docPr id="560272166" name="TextBox 26"/>
                <wp:cNvGraphicFramePr xmlns:a="http://schemas.openxmlformats.org/drawingml/2006/main"/>
                <a:graphic xmlns:a="http://schemas.openxmlformats.org/drawingml/2006/main">
                  <a:graphicData uri="http://schemas.microsoft.com/office/word/2010/wordprocessingShape">
                    <wps:wsp>
                      <wps:cNvSpPr txBox="1"/>
                      <wps:spPr>
                        <a:xfrm>
                          <a:off x="0" y="0"/>
                          <a:ext cx="415636" cy="330835"/>
                        </a:xfrm>
                        <a:prstGeom prst="rect">
                          <a:avLst/>
                        </a:prstGeom>
                        <a:noFill/>
                      </wps:spPr>
                      <wps:txbx>
                        <w:txbxContent>
                          <w:p w14:paraId="00BA758C" w14:textId="407F9C0C" w:rsidR="009A241F" w:rsidRPr="009A241F" w:rsidRDefault="009A241F" w:rsidP="009A241F">
                            <w:pPr>
                              <w:rPr>
                                <w:rFonts w:hAnsi="맑은 고딕"/>
                                <w:color w:val="000000" w:themeColor="text1"/>
                                <w:kern w:val="24"/>
                                <w:sz w:val="22"/>
                              </w:rPr>
                            </w:pPr>
                            <w:r>
                              <w:rPr>
                                <w:rFonts w:hAnsi="맑은 고딕"/>
                                <w:color w:val="000000" w:themeColor="text1"/>
                                <w:kern w:val="24"/>
                                <w:sz w:val="22"/>
                              </w:rPr>
                              <w:t>30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12994C4" id="_x0000_s1030" type="#_x0000_t202" style="position:absolute;left:0;text-align:left;margin-left:165.8pt;margin-top:100.8pt;width:32.75pt;height:26.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" filled="f" stroked="f">
                <v:textbox>
                  <w:txbxContent>
                    <w:p w14:paraId="00BA758C" w14:textId="407F9C0C" w:rsidR="009A241F" w:rsidRPr="009A241F" w:rsidRDefault="009A241F" w:rsidP="009A241F">
                      <w:pPr>
                        <w:rPr>
                          <w:rFonts w:hAnsi="맑은 고딕"/>
                          <w:color w:val="000000" w:themeColor="text1"/>
                          <w:kern w:val="24"/>
                          <w:sz w:val="22"/>
                        </w:rPr>
                      </w:pPr>
                      <w:r>
                        <w:rPr>
                          <w:rFonts w:hAnsi="맑은 고딕"/>
                          <w:color w:val="000000" w:themeColor="text1"/>
                          <w:kern w:val="24"/>
                          <w:sz w:val="22"/>
                        </w:rPr>
                        <w:t>30</w:t>
                      </w:r>
                    </w:p>
                  </w:txbxContent>
                </v:textbox>
              </v:shape>
            </w:pict>
          </mc:Fallback>
        </mc:AlternateContent>
      </w:r>
      <w:r w:rsidR="009A241F" w:rsidRPr="00432B36">
        <w:rPr>
          <w:rFonts w:ascii="Times New Roman" w:hAnsi="Times New Roman"/>
          <w:sz w:val="24"/>
          <w:szCs w:val="24"/>
        </w:rPr>
        <mc:AlternateContent>
          <mc:Choice Requires="wps">
            <w:drawing>
              <wp:anchor distT="0" distB="0" distL="114300" distR="114300" simplePos="0" relativeHeight="251683840" behindDoc="0" locked="0" layoutInCell="1" allowOverlap="1" wp14:anchorId="32B5F3E5" wp14:editId="74FC0470">
                <wp:simplePos x="0" y="0"/>
                <wp:positionH relativeFrom="column">
                  <wp:posOffset>2101623</wp:posOffset>
                </wp:positionH>
                <wp:positionV relativeFrom="paragraph">
                  <wp:posOffset>905882</wp:posOffset>
                </wp:positionV>
                <wp:extent cx="415636" cy="330835"/>
                <wp:effectExtent l="0" t="0" r="0" b="0"/>
                <wp:wrapNone/>
                <wp:docPr id="396941232" name="TextBox 26"/>
                <wp:cNvGraphicFramePr xmlns:a="http://schemas.openxmlformats.org/drawingml/2006/main"/>
                <a:graphic xmlns:a="http://schemas.openxmlformats.org/drawingml/2006/main">
                  <a:graphicData uri="http://schemas.microsoft.com/office/word/2010/wordprocessingShape">
                    <wps:wsp>
                      <wps:cNvSpPr txBox="1"/>
                      <wps:spPr>
                        <a:xfrm>
                          <a:off x="0" y="0"/>
                          <a:ext cx="415636" cy="330835"/>
                        </a:xfrm>
                        <a:prstGeom prst="rect">
                          <a:avLst/>
                        </a:prstGeom>
                        <a:noFill/>
                      </wps:spPr>
                      <wps:txbx>
                        <w:txbxContent>
                          <w:p w14:paraId="3F94674C" w14:textId="5ED4101E" w:rsidR="009A241F" w:rsidRPr="009A241F" w:rsidRDefault="009A241F" w:rsidP="009A241F">
                            <w:pPr>
                              <w:rPr>
                                <w:rFonts w:hAnsi="맑은 고딕"/>
                                <w:color w:val="000000" w:themeColor="text1"/>
                                <w:kern w:val="24"/>
                                <w:sz w:val="22"/>
                              </w:rPr>
                            </w:pPr>
                            <w:r>
                              <w:rPr>
                                <w:rFonts w:hAnsi="맑은 고딕"/>
                                <w:color w:val="000000" w:themeColor="text1"/>
                                <w:kern w:val="24"/>
                                <w:sz w:val="22"/>
                              </w:rPr>
                              <w:t>60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2B5F3E5" id="_x0000_s1031" type="#_x0000_t202" style="position:absolute;left:0;text-align:left;margin-left:165.5pt;margin-top:71.35pt;width:32.75pt;height:26.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" filled="f" stroked="f">
                <v:textbox>
                  <w:txbxContent>
                    <w:p w14:paraId="3F94674C" w14:textId="5ED4101E" w:rsidR="009A241F" w:rsidRPr="009A241F" w:rsidRDefault="009A241F" w:rsidP="009A241F">
                      <w:pPr>
                        <w:rPr>
                          <w:rFonts w:hAnsi="맑은 고딕"/>
                          <w:color w:val="000000" w:themeColor="text1"/>
                          <w:kern w:val="24"/>
                          <w:sz w:val="22"/>
                        </w:rPr>
                      </w:pPr>
                      <w:r>
                        <w:rPr>
                          <w:rFonts w:hAnsi="맑은 고딕"/>
                          <w:color w:val="000000" w:themeColor="text1"/>
                          <w:kern w:val="24"/>
                          <w:sz w:val="22"/>
                        </w:rPr>
                        <w:t>60</w:t>
                      </w:r>
                    </w:p>
                  </w:txbxContent>
                </v:textbox>
              </v:shape>
            </w:pict>
          </mc:Fallback>
        </mc:AlternateContent>
      </w:r>
      <w:r w:rsidR="009A241F" w:rsidRPr="00432B36">
        <w:rPr>
          <w:rFonts w:ascii="Times New Roman" w:hAnsi="Times New Roman"/>
          <w:sz w:val="24"/>
          <w:szCs w:val="24"/>
        </w:rPr>
        <mc:AlternateContent>
          <mc:Choice Requires="wps">
            <w:drawing>
              <wp:anchor distT="0" distB="0" distL="114300" distR="114300" simplePos="0" relativeHeight="251681792" behindDoc="0" locked="0" layoutInCell="1" allowOverlap="1" wp14:anchorId="5BD0613D" wp14:editId="1CA6BC68">
                <wp:simplePos x="0" y="0"/>
                <wp:positionH relativeFrom="column">
                  <wp:posOffset>2485654</wp:posOffset>
                </wp:positionH>
                <wp:positionV relativeFrom="paragraph">
                  <wp:posOffset>1445895</wp:posOffset>
                </wp:positionV>
                <wp:extent cx="100965" cy="0"/>
                <wp:effectExtent l="0" t="0" r="0" b="0"/>
                <wp:wrapNone/>
                <wp:docPr id="1433289972" name="직선 연결선 30"/>
                <wp:cNvGraphicFramePr xmlns:a="http://schemas.openxmlformats.org/drawingml/2006/main"/>
                <a:graphic xmlns:a="http://schemas.openxmlformats.org/drawingml/2006/main">
                  <a:graphicData uri="http://schemas.microsoft.com/office/word/2010/wordprocessingShape">
                    <wps:wsp>
                      <wps:cNvCnPr/>
                      <wps:spPr>
                        <a:xfrm>
                          <a:off x="0" y="0"/>
                          <a:ext cx="10096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0CB79A" id="직선 연결선 30" o:spid="_x0000_s1026" style="position:absolute;left:0;text-align:lef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5.7pt,113.85pt" to="203.65pt,1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" strokecolor="black [3213]" strokeweight="2pt">
                <v:stroke joinstyle="miter"/>
              </v:line>
            </w:pict>
          </mc:Fallback>
        </mc:AlternateContent>
      </w:r>
      <w:r w:rsidR="009A241F" w:rsidRPr="00432B36">
        <w:rPr>
          <w:rFonts w:ascii="Times New Roman" w:hAnsi="Times New Roman"/>
          <w:sz w:val="24"/>
          <w:szCs w:val="24"/>
        </w:rPr>
        <mc:AlternateContent>
          <mc:Choice Requires="wps">
            <w:drawing>
              <wp:anchor distT="0" distB="0" distL="114300" distR="114300" simplePos="0" relativeHeight="251672576" behindDoc="0" locked="0" layoutInCell="1" allowOverlap="1" wp14:anchorId="1F3ADEB5" wp14:editId="77DFAA04">
                <wp:simplePos x="0" y="0"/>
                <wp:positionH relativeFrom="column">
                  <wp:posOffset>2478776</wp:posOffset>
                </wp:positionH>
                <wp:positionV relativeFrom="paragraph">
                  <wp:posOffset>1220470</wp:posOffset>
                </wp:positionV>
                <wp:extent cx="100965" cy="0"/>
                <wp:effectExtent l="0" t="0" r="0" b="0"/>
                <wp:wrapNone/>
                <wp:docPr id="31" name="직선 연결선 30">
                  <a:extLst xmlns:a="http://schemas.openxmlformats.org/drawingml/2006/main">
                    <a:ext uri="{FF2B5EF4-FFF2-40B4-BE49-F238E27FC236}">
                      <a16:creationId xmlns:a16="http://schemas.microsoft.com/office/drawing/2014/main" id="{8F1B3DAB-585B-DC69-23AE-01E3066D20CB}"/>
                    </a:ext>
                  </a:extLst>
                </wp:docPr>
                <wp:cNvGraphicFramePr/>
                <a:graphic xmlns:a="http://schemas.openxmlformats.org/drawingml/2006/main">
                  <a:graphicData uri="http://schemas.microsoft.com/office/word/2010/wordprocessingShape">
                    <wps:wsp>
                      <wps:cNvCnPr/>
                      <wps:spPr>
                        <a:xfrm>
                          <a:off x="0" y="0"/>
                          <a:ext cx="10096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951CAB" id="직선 연결선 30" o:spid="_x0000_s1026" style="position:absolute;left:0;text-align:lef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5.2pt,96.1pt" to="203.15pt,9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" strokecolor="black [3213]" strokeweight="2pt">
                <v:stroke joinstyle="miter"/>
              </v:line>
            </w:pict>
          </mc:Fallback>
        </mc:AlternateContent>
      </w:r>
      <w:r w:rsidR="009A241F" w:rsidRPr="00F3682B">
        <w:rPr>
          <w:rFonts w:ascii="Times New Roman" w:hAnsi="Times New Roman"/>
          <w:sz w:val="24"/>
          <w:szCs w:val="24"/>
        </w:rPr>
        <w:drawing>
          <wp:anchor distT="0" distB="0" distL="114300" distR="114300" simplePos="0" relativeHeight="251657215" behindDoc="0" locked="0" layoutInCell="1" allowOverlap="1" wp14:anchorId="64A2E9AE" wp14:editId="68D682B7">
            <wp:simplePos x="0" y="0"/>
            <wp:positionH relativeFrom="column">
              <wp:posOffset>2464699</wp:posOffset>
            </wp:positionH>
            <wp:positionV relativeFrom="paragraph">
              <wp:posOffset>135255</wp:posOffset>
            </wp:positionV>
            <wp:extent cx="2755900" cy="2148840"/>
            <wp:effectExtent l="0" t="0" r="0" b="3810"/>
            <wp:wrapNone/>
            <wp:docPr id="5" name="그림 4" descr="스크린샷, 텍스트, 직사각형, 디자인이(가) 표시된 사진&#10;&#10;자동 생성된 설명">
              <a:extLst xmlns:a="http://schemas.openxmlformats.org/drawingml/2006/main">
                <a:ext uri="{FF2B5EF4-FFF2-40B4-BE49-F238E27FC236}">
                  <a16:creationId xmlns:a16="http://schemas.microsoft.com/office/drawing/2014/main" id="{A8F48CD4-9B30-F1DB-E9FA-FFCFA2CE8B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descr="스크린샷, 텍스트, 직사각형, 디자인이(가) 표시된 사진&#10;&#10;자동 생성된 설명">
                      <a:extLst>
                        <a:ext uri="{FF2B5EF4-FFF2-40B4-BE49-F238E27FC236}">
                          <a16:creationId xmlns:a16="http://schemas.microsoft.com/office/drawing/2014/main" id="{A8F48CD4-9B30-F1DB-E9FA-FFCFA2CE8B4F}"/>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t="7007" r="-2669" b="34765"/>
                    <a:stretch/>
                  </pic:blipFill>
                  <pic:spPr bwMode="auto">
                    <a:xfrm>
                      <a:off x="0" y="0"/>
                      <a:ext cx="2755900" cy="2148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A241F" w:rsidRPr="00432B36">
        <w:rPr>
          <w:rFonts w:ascii="Times New Roman" w:hAnsi="Times New Roman"/>
          <w:sz w:val="24"/>
          <w:szCs w:val="24"/>
        </w:rPr>
        <mc:AlternateContent>
          <mc:Choice Requires="wps">
            <w:drawing>
              <wp:anchor distT="0" distB="0" distL="114300" distR="114300" simplePos="0" relativeHeight="251670528" behindDoc="0" locked="0" layoutInCell="1" allowOverlap="1" wp14:anchorId="6A19F423" wp14:editId="0BBBDFC9">
                <wp:simplePos x="0" y="0"/>
                <wp:positionH relativeFrom="column">
                  <wp:posOffset>2466975</wp:posOffset>
                </wp:positionH>
                <wp:positionV relativeFrom="paragraph">
                  <wp:posOffset>1059551</wp:posOffset>
                </wp:positionV>
                <wp:extent cx="100965" cy="0"/>
                <wp:effectExtent l="0" t="0" r="0" b="0"/>
                <wp:wrapNone/>
                <wp:docPr id="29" name="직선 연결선 28">
                  <a:extLst xmlns:a="http://schemas.openxmlformats.org/drawingml/2006/main">
                    <a:ext uri="{FF2B5EF4-FFF2-40B4-BE49-F238E27FC236}">
                      <a16:creationId xmlns:a16="http://schemas.microsoft.com/office/drawing/2014/main" id="{6C5F9AB8-DE6E-1645-E83C-DCA141E442D0}"/>
                    </a:ext>
                  </a:extLst>
                </wp:docPr>
                <wp:cNvGraphicFramePr/>
                <a:graphic xmlns:a="http://schemas.openxmlformats.org/drawingml/2006/main">
                  <a:graphicData uri="http://schemas.microsoft.com/office/word/2010/wordprocessingShape">
                    <wps:wsp>
                      <wps:cNvCnPr/>
                      <wps:spPr>
                        <a:xfrm>
                          <a:off x="0" y="0"/>
                          <a:ext cx="10096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DD14A0" id="직선 연결선 28" o:spid="_x0000_s1026" style="position:absolute;left:0;text-align:lef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4.25pt,83.45pt" to="202.2pt,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" strokecolor="black [3213]" strokeweight="2pt">
                <v:stroke joinstyle="miter"/>
              </v:line>
            </w:pict>
          </mc:Fallback>
        </mc:AlternateContent>
      </w:r>
      <w:r w:rsidR="009A241F" w:rsidRPr="00432B36">
        <w:rPr>
          <w:rFonts w:ascii="Times New Roman" w:hAnsi="Times New Roman"/>
          <w:sz w:val="24"/>
          <w:szCs w:val="24"/>
        </w:rPr>
        <mc:AlternateContent>
          <mc:Choice Requires="wps">
            <w:drawing>
              <wp:anchor distT="0" distB="0" distL="114300" distR="114300" simplePos="0" relativeHeight="251669504" behindDoc="0" locked="0" layoutInCell="1" allowOverlap="1" wp14:anchorId="2720E90A" wp14:editId="64FAAEC3">
                <wp:simplePos x="0" y="0"/>
                <wp:positionH relativeFrom="column">
                  <wp:posOffset>2092061</wp:posOffset>
                </wp:positionH>
                <wp:positionV relativeFrom="paragraph">
                  <wp:posOffset>747395</wp:posOffset>
                </wp:positionV>
                <wp:extent cx="415636" cy="330835"/>
                <wp:effectExtent l="0" t="0" r="0" b="0"/>
                <wp:wrapNone/>
                <wp:docPr id="27" name="TextBox 26">
                  <a:extLst xmlns:a="http://schemas.openxmlformats.org/drawingml/2006/main">
                    <a:ext uri="{FF2B5EF4-FFF2-40B4-BE49-F238E27FC236}">
                      <a16:creationId xmlns:a16="http://schemas.microsoft.com/office/drawing/2014/main" id="{2EA6F45D-A199-DE80-BD87-78355AAD27FC}"/>
                    </a:ext>
                  </a:extLst>
                </wp:docPr>
                <wp:cNvGraphicFramePr/>
                <a:graphic xmlns:a="http://schemas.openxmlformats.org/drawingml/2006/main">
                  <a:graphicData uri="http://schemas.microsoft.com/office/word/2010/wordprocessingShape">
                    <wps:wsp>
                      <wps:cNvSpPr txBox="1"/>
                      <wps:spPr>
                        <a:xfrm>
                          <a:off x="0" y="0"/>
                          <a:ext cx="415636" cy="330835"/>
                        </a:xfrm>
                        <a:prstGeom prst="rect">
                          <a:avLst/>
                        </a:prstGeom>
                        <a:noFill/>
                      </wps:spPr>
                      <wps:txbx>
                        <w:txbxContent>
                          <w:p w14:paraId="480E0FBC" w14:textId="77777777" w:rsidR="00432B36" w:rsidRPr="009A241F" w:rsidRDefault="00432B36" w:rsidP="00432B36">
                            <w:pPr>
                              <w:rPr>
                                <w:rFonts w:hAnsi="맑은 고딕"/>
                                <w:color w:val="000000" w:themeColor="text1"/>
                                <w:kern w:val="24"/>
                                <w:sz w:val="22"/>
                              </w:rPr>
                            </w:pPr>
                            <w:r w:rsidRPr="009A241F">
                              <w:rPr>
                                <w:rFonts w:hAnsi="맑은 고딕" w:hint="eastAsia"/>
                                <w:color w:val="000000" w:themeColor="text1"/>
                                <w:kern w:val="24"/>
                                <w:sz w:val="22"/>
                              </w:rPr>
                              <w:t>75</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720E90A" id="_x0000_s1032" type="#_x0000_t202" style="position:absolute;left:0;text-align:left;margin-left:164.75pt;margin-top:58.85pt;width:32.75pt;height:26.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" filled="f" stroked="f">
                <v:textbox>
                  <w:txbxContent>
                    <w:p w14:paraId="480E0FBC" w14:textId="77777777" w:rsidR="00432B36" w:rsidRPr="009A241F" w:rsidRDefault="00432B36" w:rsidP="00432B36">
                      <w:pPr>
                        <w:rPr>
                          <w:rFonts w:hAnsi="맑은 고딕"/>
                          <w:color w:val="000000" w:themeColor="text1"/>
                          <w:kern w:val="24"/>
                          <w:sz w:val="22"/>
                        </w:rPr>
                      </w:pPr>
                      <w:r w:rsidRPr="009A241F">
                        <w:rPr>
                          <w:rFonts w:hAnsi="맑은 고딕" w:hint="eastAsia"/>
                          <w:color w:val="000000" w:themeColor="text1"/>
                          <w:kern w:val="24"/>
                          <w:sz w:val="22"/>
                        </w:rPr>
                        <w:t>75</w:t>
                      </w:r>
                    </w:p>
                  </w:txbxContent>
                </v:textbox>
              </v:shape>
            </w:pict>
          </mc:Fallback>
        </mc:AlternateContent>
      </w:r>
      <w:r w:rsidR="009A241F" w:rsidRPr="00432B36">
        <w:rPr>
          <w:rFonts w:ascii="Times New Roman" w:hAnsi="Times New Roman"/>
          <w:sz w:val="24"/>
          <w:szCs w:val="24"/>
        </w:rPr>
        <mc:AlternateContent>
          <mc:Choice Requires="wps">
            <w:drawing>
              <wp:anchor distT="0" distB="0" distL="114300" distR="114300" simplePos="0" relativeHeight="251668480" behindDoc="0" locked="0" layoutInCell="1" allowOverlap="1" wp14:anchorId="10E0A6C3" wp14:editId="1EE78BF0">
                <wp:simplePos x="0" y="0"/>
                <wp:positionH relativeFrom="column">
                  <wp:posOffset>2460963</wp:posOffset>
                </wp:positionH>
                <wp:positionV relativeFrom="paragraph">
                  <wp:posOffset>948022</wp:posOffset>
                </wp:positionV>
                <wp:extent cx="100965" cy="0"/>
                <wp:effectExtent l="0" t="0" r="0" b="0"/>
                <wp:wrapNone/>
                <wp:docPr id="26" name="직선 연결선 25">
                  <a:extLst xmlns:a="http://schemas.openxmlformats.org/drawingml/2006/main">
                    <a:ext uri="{FF2B5EF4-FFF2-40B4-BE49-F238E27FC236}">
                      <a16:creationId xmlns:a16="http://schemas.microsoft.com/office/drawing/2014/main" id="{49DD2B64-CBB2-BADC-3816-4A0F22BA31EF}"/>
                    </a:ext>
                  </a:extLst>
                </wp:docPr>
                <wp:cNvGraphicFramePr/>
                <a:graphic xmlns:a="http://schemas.openxmlformats.org/drawingml/2006/main">
                  <a:graphicData uri="http://schemas.microsoft.com/office/word/2010/wordprocessingShape">
                    <wps:wsp>
                      <wps:cNvCnPr/>
                      <wps:spPr>
                        <a:xfrm>
                          <a:off x="0" y="0"/>
                          <a:ext cx="100965" cy="0"/>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3374CA" id="직선 연결선 25"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8pt,74.65pt" to="201.75pt,7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" strokecolor="red" strokeweight="1.25pt">
                <v:stroke joinstyle="miter"/>
              </v:line>
            </w:pict>
          </mc:Fallback>
        </mc:AlternateContent>
      </w:r>
      <w:r w:rsidR="00BD1561">
        <w:rPr>
          <w:rFonts w:ascii="Times New Roman" w:hAnsi="Times New Roman"/>
          <w:sz w:val="24"/>
          <w:szCs w:val="24"/>
        </w:rPr>
        <w:t>P</w:t>
      </w:r>
      <w:r w:rsidR="00331402">
        <w:rPr>
          <w:rFonts w:ascii="Times New Roman" w:hAnsi="Times New Roman"/>
          <w:sz w:val="24"/>
          <w:szCs w:val="24"/>
        </w:rPr>
        <w:t>rotein size marker</w:t>
      </w:r>
    </w:p>
    <w:p w14:paraId="3530F651" w14:textId="7E0D444C" w:rsidR="009519D9" w:rsidRDefault="009519D9" w:rsidP="00331402">
      <w:pPr>
        <w:wordWrap/>
        <w:spacing w:line="480" w:lineRule="auto"/>
        <w:ind w:firstLineChars="200" w:firstLine="480"/>
        <w:rPr>
          <w:rFonts w:ascii="Times New Roman" w:hAnsi="Times New Roman"/>
          <w:sz w:val="24"/>
          <w:szCs w:val="24"/>
        </w:rPr>
      </w:pPr>
    </w:p>
    <w:p w14:paraId="1BC81161" w14:textId="77777777" w:rsidR="009519D9" w:rsidRDefault="009519D9" w:rsidP="00331402">
      <w:pPr>
        <w:wordWrap/>
        <w:spacing w:line="480" w:lineRule="auto"/>
        <w:ind w:firstLineChars="200" w:firstLine="480"/>
        <w:rPr>
          <w:rFonts w:ascii="Times New Roman" w:hAnsi="Times New Roman"/>
          <w:sz w:val="24"/>
          <w:szCs w:val="24"/>
        </w:rPr>
      </w:pPr>
    </w:p>
    <w:p w14:paraId="328623EE" w14:textId="77777777" w:rsidR="009519D9" w:rsidRDefault="009519D9" w:rsidP="00331402">
      <w:pPr>
        <w:wordWrap/>
        <w:spacing w:line="480" w:lineRule="auto"/>
        <w:ind w:firstLineChars="200" w:firstLine="480"/>
        <w:rPr>
          <w:rFonts w:ascii="Times New Roman" w:hAnsi="Times New Roman"/>
          <w:sz w:val="24"/>
          <w:szCs w:val="24"/>
        </w:rPr>
      </w:pPr>
    </w:p>
    <w:p w14:paraId="187FA610" w14:textId="79B60144" w:rsidR="009519D9" w:rsidRDefault="009519D9" w:rsidP="00331402">
      <w:pPr>
        <w:wordWrap/>
        <w:spacing w:line="480" w:lineRule="auto"/>
        <w:ind w:firstLineChars="200" w:firstLine="480"/>
        <w:rPr>
          <w:rFonts w:ascii="Times New Roman" w:hAnsi="Times New Roman"/>
          <w:sz w:val="24"/>
          <w:szCs w:val="24"/>
        </w:rPr>
      </w:pPr>
    </w:p>
    <w:p w14:paraId="017BAEC6" w14:textId="4C4D4F6B" w:rsidR="009519D9" w:rsidRDefault="009519D9" w:rsidP="00331402">
      <w:pPr>
        <w:wordWrap/>
        <w:spacing w:line="480" w:lineRule="auto"/>
        <w:ind w:firstLineChars="200" w:firstLine="480"/>
        <w:rPr>
          <w:rFonts w:ascii="Times New Roman" w:hAnsi="Times New Roman"/>
          <w:sz w:val="24"/>
          <w:szCs w:val="24"/>
        </w:rPr>
      </w:pPr>
      <w:r w:rsidRPr="00432B36">
        <w:rPr>
          <w:rFonts w:ascii="Times New Roman" w:hAnsi="Times New Roman"/>
          <w:sz w:val="24"/>
          <w:szCs w:val="24"/>
        </w:rPr>
        <mc:AlternateContent>
          <mc:Choice Requires="wps">
            <w:drawing>
              <wp:anchor distT="0" distB="0" distL="114300" distR="114300" simplePos="0" relativeHeight="251666432" behindDoc="0" locked="0" layoutInCell="1" allowOverlap="1" wp14:anchorId="7412C2E4" wp14:editId="2D885E26">
                <wp:simplePos x="0" y="0"/>
                <wp:positionH relativeFrom="column">
                  <wp:posOffset>3095517</wp:posOffset>
                </wp:positionH>
                <wp:positionV relativeFrom="paragraph">
                  <wp:posOffset>228816</wp:posOffset>
                </wp:positionV>
                <wp:extent cx="1992702" cy="390525"/>
                <wp:effectExtent l="0" t="0" r="0" b="0"/>
                <wp:wrapNone/>
                <wp:docPr id="9" name="TextBox 8">
                  <a:extLst xmlns:a="http://schemas.openxmlformats.org/drawingml/2006/main">
                    <a:ext uri="{FF2B5EF4-FFF2-40B4-BE49-F238E27FC236}">
                      <a16:creationId xmlns:a16="http://schemas.microsoft.com/office/drawing/2014/main" id="{07923E93-743A-577F-0251-74E86A5A937B}"/>
                    </a:ext>
                  </a:extLst>
                </wp:docPr>
                <wp:cNvGraphicFramePr/>
                <a:graphic xmlns:a="http://schemas.openxmlformats.org/drawingml/2006/main">
                  <a:graphicData uri="http://schemas.microsoft.com/office/word/2010/wordprocessingShape">
                    <wps:wsp>
                      <wps:cNvSpPr txBox="1"/>
                      <wps:spPr>
                        <a:xfrm>
                          <a:off x="0" y="0"/>
                          <a:ext cx="1992702" cy="390525"/>
                        </a:xfrm>
                        <a:prstGeom prst="rect">
                          <a:avLst/>
                        </a:prstGeom>
                        <a:noFill/>
                      </wps:spPr>
                      <wps:txbx>
                        <w:txbxContent>
                          <w:p w14:paraId="638A3487" w14:textId="1C93771F" w:rsidR="00432B36" w:rsidRPr="009519D9" w:rsidRDefault="00432B36" w:rsidP="00432B36">
                            <w:pPr>
                              <w:rPr>
                                <w:rFonts w:hAnsi="맑은 고딕" w:hint="eastAsia"/>
                                <w:b/>
                                <w:bCs/>
                                <w:color w:val="000000" w:themeColor="text1"/>
                                <w:kern w:val="24"/>
                                <w:sz w:val="24"/>
                                <w:szCs w:val="24"/>
                              </w:rPr>
                            </w:pPr>
                            <w:r w:rsidRPr="009519D9">
                              <w:rPr>
                                <w:rFonts w:hAnsi="맑은 고딕" w:hint="eastAsia"/>
                                <w:b/>
                                <w:bCs/>
                                <w:color w:val="000000" w:themeColor="text1"/>
                                <w:kern w:val="24"/>
                                <w:sz w:val="24"/>
                                <w:szCs w:val="24"/>
                              </w:rPr>
                              <w:t>beta-actin</w:t>
                            </w:r>
                            <w:r w:rsidR="009519D9">
                              <w:rPr>
                                <w:rFonts w:hAnsi="맑은 고딕"/>
                                <w:b/>
                                <w:bCs/>
                                <w:color w:val="000000" w:themeColor="text1"/>
                                <w:kern w:val="24"/>
                                <w:sz w:val="24"/>
                                <w:szCs w:val="24"/>
                              </w:rPr>
                              <w:t xml:space="preserve"> (42 </w:t>
                            </w:r>
                            <w:r w:rsidR="009519D9">
                              <w:rPr>
                                <w:rFonts w:hAnsi="맑은 고딕" w:hint="eastAsia"/>
                                <w:b/>
                                <w:bCs/>
                                <w:color w:val="000000" w:themeColor="text1"/>
                                <w:kern w:val="24"/>
                                <w:sz w:val="24"/>
                                <w:szCs w:val="24"/>
                              </w:rPr>
                              <w:t>k</w:t>
                            </w:r>
                            <w:r w:rsidR="009519D9">
                              <w:rPr>
                                <w:rFonts w:hAnsi="맑은 고딕"/>
                                <w:b/>
                                <w:bCs/>
                                <w:color w:val="000000" w:themeColor="text1"/>
                                <w:kern w:val="24"/>
                                <w:sz w:val="24"/>
                                <w:szCs w:val="24"/>
                              </w:rPr>
                              <w:t>Da)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412C2E4" id="TextBox 8" o:spid="_x0000_s1033" type="#_x0000_t202" style="position:absolute;left:0;text-align:left;margin-left:243.75pt;margin-top:18pt;width:156.9pt;height:30.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" filled="f" stroked="f">
                <v:textbox>
                  <w:txbxContent>
                    <w:p w14:paraId="638A3487" w14:textId="1C93771F" w:rsidR="00432B36" w:rsidRPr="009519D9" w:rsidRDefault="00432B36" w:rsidP="00432B36">
                      <w:pPr>
                        <w:rPr>
                          <w:rFonts w:hAnsi="맑은 고딕" w:hint="eastAsia"/>
                          <w:b/>
                          <w:bCs/>
                          <w:color w:val="000000" w:themeColor="text1"/>
                          <w:kern w:val="24"/>
                          <w:sz w:val="24"/>
                          <w:szCs w:val="24"/>
                        </w:rPr>
                      </w:pPr>
                      <w:r w:rsidRPr="009519D9">
                        <w:rPr>
                          <w:rFonts w:hAnsi="맑은 고딕" w:hint="eastAsia"/>
                          <w:b/>
                          <w:bCs/>
                          <w:color w:val="000000" w:themeColor="text1"/>
                          <w:kern w:val="24"/>
                          <w:sz w:val="24"/>
                          <w:szCs w:val="24"/>
                        </w:rPr>
                        <w:t>beta-actin</w:t>
                      </w:r>
                      <w:r w:rsidR="009519D9">
                        <w:rPr>
                          <w:rFonts w:hAnsi="맑은 고딕"/>
                          <w:b/>
                          <w:bCs/>
                          <w:color w:val="000000" w:themeColor="text1"/>
                          <w:kern w:val="24"/>
                          <w:sz w:val="24"/>
                          <w:szCs w:val="24"/>
                        </w:rPr>
                        <w:t xml:space="preserve"> (42 </w:t>
                      </w:r>
                      <w:r w:rsidR="009519D9">
                        <w:rPr>
                          <w:rFonts w:hAnsi="맑은 고딕" w:hint="eastAsia"/>
                          <w:b/>
                          <w:bCs/>
                          <w:color w:val="000000" w:themeColor="text1"/>
                          <w:kern w:val="24"/>
                          <w:sz w:val="24"/>
                          <w:szCs w:val="24"/>
                        </w:rPr>
                        <w:t>k</w:t>
                      </w:r>
                      <w:r w:rsidR="009519D9">
                        <w:rPr>
                          <w:rFonts w:hAnsi="맑은 고딕"/>
                          <w:b/>
                          <w:bCs/>
                          <w:color w:val="000000" w:themeColor="text1"/>
                          <w:kern w:val="24"/>
                          <w:sz w:val="24"/>
                          <w:szCs w:val="24"/>
                        </w:rPr>
                        <w:t>Da)</w:t>
                      </w:r>
                    </w:p>
                  </w:txbxContent>
                </v:textbox>
              </v:shape>
            </w:pict>
          </mc:Fallback>
        </mc:AlternateContent>
      </w:r>
    </w:p>
    <w:p w14:paraId="0F43876C" w14:textId="4EB8087A" w:rsidR="009519D9" w:rsidRDefault="009519D9" w:rsidP="00331402">
      <w:pPr>
        <w:wordWrap/>
        <w:spacing w:line="480" w:lineRule="auto"/>
        <w:ind w:firstLineChars="200" w:firstLine="400"/>
        <w:rPr>
          <w:rFonts w:ascii="Times New Roman" w:hAnsi="Times New Roman"/>
          <w:sz w:val="24"/>
          <w:szCs w:val="24"/>
        </w:rPr>
      </w:pPr>
      <w:r>
        <w:rPr>
          <w:noProof/>
        </w:rPr>
        <w:drawing>
          <wp:anchor distT="0" distB="0" distL="114300" distR="114300" simplePos="0" relativeHeight="251697152" behindDoc="1" locked="0" layoutInCell="1" allowOverlap="1" wp14:anchorId="2652BDDC" wp14:editId="3A448803">
            <wp:simplePos x="0" y="0"/>
            <wp:positionH relativeFrom="column">
              <wp:posOffset>2610485</wp:posOffset>
            </wp:positionH>
            <wp:positionV relativeFrom="paragraph">
              <wp:posOffset>167269</wp:posOffset>
            </wp:positionV>
            <wp:extent cx="2329180" cy="459740"/>
            <wp:effectExtent l="0" t="0" r="0" b="0"/>
            <wp:wrapTight wrapText="bothSides">
              <wp:wrapPolygon edited="0">
                <wp:start x="0" y="0"/>
                <wp:lineTo x="0" y="20586"/>
                <wp:lineTo x="21376" y="20586"/>
                <wp:lineTo x="21376" y="0"/>
                <wp:lineTo x="0" y="0"/>
              </wp:wrapPolygon>
            </wp:wrapTight>
            <wp:docPr id="1983760463" name="그림 1983760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204883" name=""/>
                    <pic:cNvPicPr/>
                  </pic:nvPicPr>
                  <pic:blipFill>
                    <a:blip r:embed="rId13">
                      <a:extLst>
                        <a:ext uri="{28A0092B-C50C-407E-A947-70E740481C1C}">
                          <a14:useLocalDpi xmlns:a14="http://schemas.microsoft.com/office/drawing/2010/main" val="0"/>
                        </a:ext>
                      </a:extLst>
                    </a:blip>
                    <a:stretch>
                      <a:fillRect/>
                    </a:stretch>
                  </pic:blipFill>
                  <pic:spPr>
                    <a:xfrm>
                      <a:off x="0" y="0"/>
                      <a:ext cx="2329180" cy="459740"/>
                    </a:xfrm>
                    <a:prstGeom prst="rect">
                      <a:avLst/>
                    </a:prstGeom>
                  </pic:spPr>
                </pic:pic>
              </a:graphicData>
            </a:graphic>
            <wp14:sizeRelH relativeFrom="margin">
              <wp14:pctWidth>0</wp14:pctWidth>
            </wp14:sizeRelH>
            <wp14:sizeRelV relativeFrom="margin">
              <wp14:pctHeight>0</wp14:pctHeight>
            </wp14:sizeRelV>
          </wp:anchor>
        </w:drawing>
      </w:r>
      <w:r w:rsidRPr="00432B36">
        <w:rPr>
          <w:rFonts w:ascii="Times New Roman" w:hAnsi="Times New Roman"/>
          <w:sz w:val="24"/>
          <w:szCs w:val="24"/>
        </w:rPr>
        <w:drawing>
          <wp:anchor distT="0" distB="0" distL="114300" distR="114300" simplePos="0" relativeHeight="251665408" behindDoc="0" locked="0" layoutInCell="1" allowOverlap="1" wp14:anchorId="188AE56E" wp14:editId="091A663D">
            <wp:simplePos x="0" y="0"/>
            <wp:positionH relativeFrom="column">
              <wp:posOffset>2256155</wp:posOffset>
            </wp:positionH>
            <wp:positionV relativeFrom="paragraph">
              <wp:posOffset>95621</wp:posOffset>
            </wp:positionV>
            <wp:extent cx="2960370" cy="2804795"/>
            <wp:effectExtent l="0" t="0" r="0" b="0"/>
            <wp:wrapNone/>
            <wp:docPr id="268728487" name="그림 268728487" descr="눈, 겨울, 용기, 야외이(가) 표시된 사진&#10;&#10;자동 생성된 설명">
              <a:extLst xmlns:a="http://schemas.openxmlformats.org/drawingml/2006/main">
                <a:ext uri="{FF2B5EF4-FFF2-40B4-BE49-F238E27FC236}">
                  <a16:creationId xmlns:a16="http://schemas.microsoft.com/office/drawing/2014/main" id="{FCF46EE5-20E7-7A6A-0FB1-6CDFFBE893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descr="눈, 겨울, 용기, 야외이(가) 표시된 사진&#10;&#10;자동 생성된 설명">
                      <a:extLst>
                        <a:ext uri="{FF2B5EF4-FFF2-40B4-BE49-F238E27FC236}">
                          <a16:creationId xmlns:a16="http://schemas.microsoft.com/office/drawing/2014/main" id="{FCF46EE5-20E7-7A6A-0FB1-6CDFFBE89356}"/>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b="19340"/>
                    <a:stretch/>
                  </pic:blipFill>
                  <pic:spPr bwMode="auto">
                    <a:xfrm flipH="1">
                      <a:off x="0" y="0"/>
                      <a:ext cx="2960370" cy="2804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590D66" w14:textId="5FB22567" w:rsidR="009519D9" w:rsidRDefault="009519D9" w:rsidP="00331402">
      <w:pPr>
        <w:wordWrap/>
        <w:spacing w:line="480" w:lineRule="auto"/>
        <w:ind w:firstLineChars="200" w:firstLine="480"/>
        <w:rPr>
          <w:rFonts w:ascii="Times New Roman" w:hAnsi="Times New Roman" w:hint="eastAsia"/>
          <w:sz w:val="24"/>
          <w:szCs w:val="24"/>
        </w:rPr>
      </w:pPr>
    </w:p>
    <w:p w14:paraId="29CDD831" w14:textId="62E588DE" w:rsidR="009519D9" w:rsidRDefault="009519D9" w:rsidP="00331402">
      <w:pPr>
        <w:wordWrap/>
        <w:spacing w:line="480" w:lineRule="auto"/>
        <w:ind w:firstLineChars="200" w:firstLine="480"/>
        <w:rPr>
          <w:rFonts w:ascii="Times New Roman" w:hAnsi="Times New Roman"/>
          <w:sz w:val="24"/>
          <w:szCs w:val="24"/>
        </w:rPr>
      </w:pPr>
      <w:r w:rsidRPr="00F3682B">
        <w:rPr>
          <w:rFonts w:ascii="Times New Roman" w:hAnsi="Times New Roman"/>
          <w:sz w:val="24"/>
          <w:szCs w:val="24"/>
        </w:rPr>
        <mc:AlternateContent>
          <mc:Choice Requires="wps">
            <w:drawing>
              <wp:anchor distT="0" distB="0" distL="114300" distR="114300" simplePos="0" relativeHeight="251692032" behindDoc="0" locked="0" layoutInCell="1" allowOverlap="1" wp14:anchorId="45F2C8A1" wp14:editId="6BFEE103">
                <wp:simplePos x="0" y="0"/>
                <wp:positionH relativeFrom="margin">
                  <wp:posOffset>1519866</wp:posOffset>
                </wp:positionH>
                <wp:positionV relativeFrom="paragraph">
                  <wp:posOffset>347489</wp:posOffset>
                </wp:positionV>
                <wp:extent cx="629392" cy="326571"/>
                <wp:effectExtent l="0" t="0" r="0" b="0"/>
                <wp:wrapNone/>
                <wp:docPr id="1398199744" name="TextBox 14"/>
                <wp:cNvGraphicFramePr xmlns:a="http://schemas.openxmlformats.org/drawingml/2006/main"/>
                <a:graphic xmlns:a="http://schemas.openxmlformats.org/drawingml/2006/main">
                  <a:graphicData uri="http://schemas.microsoft.com/office/word/2010/wordprocessingShape">
                    <wps:wsp>
                      <wps:cNvSpPr txBox="1"/>
                      <wps:spPr>
                        <a:xfrm>
                          <a:off x="0" y="0"/>
                          <a:ext cx="629392" cy="326571"/>
                        </a:xfrm>
                        <a:prstGeom prst="rect">
                          <a:avLst/>
                        </a:prstGeom>
                        <a:noFill/>
                      </wps:spPr>
                      <wps:txbx>
                        <w:txbxContent>
                          <w:p w14:paraId="7A1FB9B5" w14:textId="77777777" w:rsidR="009A241F" w:rsidRDefault="009A241F" w:rsidP="009A241F">
                            <w:pPr>
                              <w:rPr>
                                <w:rFonts w:eastAsiaTheme="minorHAnsi"/>
                                <w:color w:val="202124"/>
                                <w:kern w:val="24"/>
                                <w:sz w:val="22"/>
                              </w:rPr>
                            </w:pPr>
                            <w:r w:rsidRPr="00432B36">
                              <w:rPr>
                                <w:rFonts w:eastAsiaTheme="minorHAnsi"/>
                                <w:color w:val="202124"/>
                                <w:kern w:val="24"/>
                                <w:sz w:val="22"/>
                              </w:rPr>
                              <w:t>42 kDa</w:t>
                            </w:r>
                          </w:p>
                          <w:p w14:paraId="20C0A04E" w14:textId="77777777" w:rsidR="009519D9" w:rsidRDefault="009519D9" w:rsidP="009A241F">
                            <w:pPr>
                              <w:rPr>
                                <w:rFonts w:eastAsiaTheme="minorHAnsi"/>
                                <w:color w:val="202124"/>
                                <w:kern w:val="24"/>
                                <w:sz w:val="22"/>
                              </w:rPr>
                            </w:pPr>
                          </w:p>
                          <w:p w14:paraId="7A048291" w14:textId="77777777" w:rsidR="009519D9" w:rsidRDefault="009519D9" w:rsidP="009A241F">
                            <w:pPr>
                              <w:rPr>
                                <w:rFonts w:eastAsiaTheme="minorHAnsi"/>
                                <w:color w:val="202124"/>
                                <w:kern w:val="24"/>
                                <w:sz w:val="22"/>
                              </w:rPr>
                            </w:pPr>
                          </w:p>
                          <w:p w14:paraId="3EAFA4B1" w14:textId="77777777" w:rsidR="009519D9" w:rsidRDefault="009519D9" w:rsidP="009A241F">
                            <w:pPr>
                              <w:rPr>
                                <w:rFonts w:eastAsiaTheme="minorHAnsi"/>
                                <w:color w:val="202124"/>
                                <w:kern w:val="24"/>
                                <w:sz w:val="22"/>
                              </w:rPr>
                            </w:pPr>
                          </w:p>
                          <w:p w14:paraId="0FD583AD" w14:textId="77777777" w:rsidR="009519D9" w:rsidRDefault="009519D9" w:rsidP="009A241F">
                            <w:pPr>
                              <w:rPr>
                                <w:rFonts w:eastAsiaTheme="minorHAnsi"/>
                                <w:color w:val="202124"/>
                                <w:kern w:val="24"/>
                                <w:sz w:val="22"/>
                              </w:rPr>
                            </w:pPr>
                          </w:p>
                          <w:p w14:paraId="038C6230" w14:textId="77777777" w:rsidR="009519D9" w:rsidRDefault="009519D9" w:rsidP="009A241F">
                            <w:pPr>
                              <w:rPr>
                                <w:rFonts w:eastAsiaTheme="minorHAnsi"/>
                                <w:color w:val="202124"/>
                                <w:kern w:val="24"/>
                                <w:sz w:val="22"/>
                              </w:rPr>
                            </w:pPr>
                          </w:p>
                          <w:p w14:paraId="7005B1FD" w14:textId="77777777" w:rsidR="009519D9" w:rsidRDefault="009519D9" w:rsidP="009A241F">
                            <w:pPr>
                              <w:rPr>
                                <w:rFonts w:eastAsiaTheme="minorHAnsi"/>
                                <w:color w:val="202124"/>
                                <w:kern w:val="24"/>
                                <w:sz w:val="22"/>
                              </w:rPr>
                            </w:pPr>
                          </w:p>
                          <w:p w14:paraId="40D8F7A5" w14:textId="77777777" w:rsidR="009519D9" w:rsidRDefault="009519D9" w:rsidP="009A241F">
                            <w:pPr>
                              <w:rPr>
                                <w:rFonts w:eastAsiaTheme="minorHAnsi"/>
                                <w:color w:val="202124"/>
                                <w:kern w:val="24"/>
                                <w:sz w:val="22"/>
                              </w:rPr>
                            </w:pPr>
                          </w:p>
                          <w:p w14:paraId="6FC7E443" w14:textId="77777777" w:rsidR="009519D9" w:rsidRDefault="009519D9" w:rsidP="009A241F">
                            <w:pPr>
                              <w:rPr>
                                <w:rFonts w:eastAsiaTheme="minorHAnsi"/>
                                <w:color w:val="202124"/>
                                <w:kern w:val="24"/>
                                <w:sz w:val="22"/>
                              </w:rPr>
                            </w:pPr>
                          </w:p>
                          <w:p w14:paraId="4F6801A8" w14:textId="77777777" w:rsidR="009519D9" w:rsidRDefault="009519D9" w:rsidP="009A241F">
                            <w:pPr>
                              <w:rPr>
                                <w:rFonts w:eastAsiaTheme="minorHAnsi"/>
                                <w:color w:val="202124"/>
                                <w:kern w:val="24"/>
                                <w:sz w:val="22"/>
                              </w:rPr>
                            </w:pPr>
                          </w:p>
                          <w:p w14:paraId="7DB84EA3" w14:textId="77777777" w:rsidR="009519D9" w:rsidRDefault="009519D9" w:rsidP="009A241F">
                            <w:pPr>
                              <w:rPr>
                                <w:rFonts w:eastAsiaTheme="minorHAnsi"/>
                                <w:color w:val="202124"/>
                                <w:kern w:val="24"/>
                                <w:sz w:val="22"/>
                              </w:rPr>
                            </w:pPr>
                          </w:p>
                          <w:p w14:paraId="7E069EDC" w14:textId="77777777" w:rsidR="009519D9" w:rsidRPr="00432B36" w:rsidRDefault="009519D9" w:rsidP="009A241F">
                            <w:pPr>
                              <w:rPr>
                                <w:rFonts w:eastAsiaTheme="minorHAnsi" w:hint="eastAsia"/>
                                <w:color w:val="202124"/>
                                <w:kern w:val="24"/>
                                <w:sz w:val="22"/>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45F2C8A1" id="_x0000_s1034" type="#_x0000_t202" style="position:absolute;left:0;text-align:left;margin-left:119.65pt;margin-top:27.35pt;width:49.55pt;height:25.7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" filled="f" stroked="f">
                <v:textbox>
                  <w:txbxContent>
                    <w:p w14:paraId="7A1FB9B5" w14:textId="77777777" w:rsidR="009A241F" w:rsidRDefault="009A241F" w:rsidP="009A241F">
                      <w:pPr>
                        <w:rPr>
                          <w:rFonts w:eastAsiaTheme="minorHAnsi"/>
                          <w:color w:val="202124"/>
                          <w:kern w:val="24"/>
                          <w:sz w:val="22"/>
                        </w:rPr>
                      </w:pPr>
                      <w:r w:rsidRPr="00432B36">
                        <w:rPr>
                          <w:rFonts w:eastAsiaTheme="minorHAnsi"/>
                          <w:color w:val="202124"/>
                          <w:kern w:val="24"/>
                          <w:sz w:val="22"/>
                        </w:rPr>
                        <w:t>42 kDa</w:t>
                      </w:r>
                    </w:p>
                    <w:p w14:paraId="20C0A04E" w14:textId="77777777" w:rsidR="009519D9" w:rsidRDefault="009519D9" w:rsidP="009A241F">
                      <w:pPr>
                        <w:rPr>
                          <w:rFonts w:eastAsiaTheme="minorHAnsi"/>
                          <w:color w:val="202124"/>
                          <w:kern w:val="24"/>
                          <w:sz w:val="22"/>
                        </w:rPr>
                      </w:pPr>
                    </w:p>
                    <w:p w14:paraId="7A048291" w14:textId="77777777" w:rsidR="009519D9" w:rsidRDefault="009519D9" w:rsidP="009A241F">
                      <w:pPr>
                        <w:rPr>
                          <w:rFonts w:eastAsiaTheme="minorHAnsi"/>
                          <w:color w:val="202124"/>
                          <w:kern w:val="24"/>
                          <w:sz w:val="22"/>
                        </w:rPr>
                      </w:pPr>
                    </w:p>
                    <w:p w14:paraId="3EAFA4B1" w14:textId="77777777" w:rsidR="009519D9" w:rsidRDefault="009519D9" w:rsidP="009A241F">
                      <w:pPr>
                        <w:rPr>
                          <w:rFonts w:eastAsiaTheme="minorHAnsi"/>
                          <w:color w:val="202124"/>
                          <w:kern w:val="24"/>
                          <w:sz w:val="22"/>
                        </w:rPr>
                      </w:pPr>
                    </w:p>
                    <w:p w14:paraId="0FD583AD" w14:textId="77777777" w:rsidR="009519D9" w:rsidRDefault="009519D9" w:rsidP="009A241F">
                      <w:pPr>
                        <w:rPr>
                          <w:rFonts w:eastAsiaTheme="minorHAnsi"/>
                          <w:color w:val="202124"/>
                          <w:kern w:val="24"/>
                          <w:sz w:val="22"/>
                        </w:rPr>
                      </w:pPr>
                    </w:p>
                    <w:p w14:paraId="038C6230" w14:textId="77777777" w:rsidR="009519D9" w:rsidRDefault="009519D9" w:rsidP="009A241F">
                      <w:pPr>
                        <w:rPr>
                          <w:rFonts w:eastAsiaTheme="minorHAnsi"/>
                          <w:color w:val="202124"/>
                          <w:kern w:val="24"/>
                          <w:sz w:val="22"/>
                        </w:rPr>
                      </w:pPr>
                    </w:p>
                    <w:p w14:paraId="7005B1FD" w14:textId="77777777" w:rsidR="009519D9" w:rsidRDefault="009519D9" w:rsidP="009A241F">
                      <w:pPr>
                        <w:rPr>
                          <w:rFonts w:eastAsiaTheme="minorHAnsi"/>
                          <w:color w:val="202124"/>
                          <w:kern w:val="24"/>
                          <w:sz w:val="22"/>
                        </w:rPr>
                      </w:pPr>
                    </w:p>
                    <w:p w14:paraId="40D8F7A5" w14:textId="77777777" w:rsidR="009519D9" w:rsidRDefault="009519D9" w:rsidP="009A241F">
                      <w:pPr>
                        <w:rPr>
                          <w:rFonts w:eastAsiaTheme="minorHAnsi"/>
                          <w:color w:val="202124"/>
                          <w:kern w:val="24"/>
                          <w:sz w:val="22"/>
                        </w:rPr>
                      </w:pPr>
                    </w:p>
                    <w:p w14:paraId="6FC7E443" w14:textId="77777777" w:rsidR="009519D9" w:rsidRDefault="009519D9" w:rsidP="009A241F">
                      <w:pPr>
                        <w:rPr>
                          <w:rFonts w:eastAsiaTheme="minorHAnsi"/>
                          <w:color w:val="202124"/>
                          <w:kern w:val="24"/>
                          <w:sz w:val="22"/>
                        </w:rPr>
                      </w:pPr>
                    </w:p>
                    <w:p w14:paraId="4F6801A8" w14:textId="77777777" w:rsidR="009519D9" w:rsidRDefault="009519D9" w:rsidP="009A241F">
                      <w:pPr>
                        <w:rPr>
                          <w:rFonts w:eastAsiaTheme="minorHAnsi"/>
                          <w:color w:val="202124"/>
                          <w:kern w:val="24"/>
                          <w:sz w:val="22"/>
                        </w:rPr>
                      </w:pPr>
                    </w:p>
                    <w:p w14:paraId="7DB84EA3" w14:textId="77777777" w:rsidR="009519D9" w:rsidRDefault="009519D9" w:rsidP="009A241F">
                      <w:pPr>
                        <w:rPr>
                          <w:rFonts w:eastAsiaTheme="minorHAnsi"/>
                          <w:color w:val="202124"/>
                          <w:kern w:val="24"/>
                          <w:sz w:val="22"/>
                        </w:rPr>
                      </w:pPr>
                    </w:p>
                    <w:p w14:paraId="7E069EDC" w14:textId="77777777" w:rsidR="009519D9" w:rsidRPr="00432B36" w:rsidRDefault="009519D9" w:rsidP="009A241F">
                      <w:pPr>
                        <w:rPr>
                          <w:rFonts w:eastAsiaTheme="minorHAnsi" w:hint="eastAsia"/>
                          <w:color w:val="202124"/>
                          <w:kern w:val="24"/>
                          <w:sz w:val="22"/>
                        </w:rPr>
                      </w:pPr>
                    </w:p>
                  </w:txbxContent>
                </v:textbox>
                <w10:wrap anchorx="margin"/>
              </v:shape>
            </w:pict>
          </mc:Fallback>
        </mc:AlternateContent>
      </w:r>
    </w:p>
    <w:p w14:paraId="05BA5FF5" w14:textId="6964490C" w:rsidR="009519D9" w:rsidRDefault="009519D9" w:rsidP="00331402">
      <w:pPr>
        <w:wordWrap/>
        <w:spacing w:line="480" w:lineRule="auto"/>
        <w:ind w:firstLineChars="200" w:firstLine="480"/>
        <w:rPr>
          <w:rFonts w:ascii="Times New Roman" w:hAnsi="Times New Roman"/>
          <w:sz w:val="24"/>
          <w:szCs w:val="24"/>
        </w:rPr>
      </w:pPr>
      <w:r w:rsidRPr="00F3682B">
        <w:rPr>
          <w:rFonts w:ascii="Times New Roman" w:hAnsi="Times New Roman"/>
          <w:sz w:val="24"/>
          <w:szCs w:val="24"/>
        </w:rPr>
        <mc:AlternateContent>
          <mc:Choice Requires="wps">
            <w:drawing>
              <wp:anchor distT="0" distB="0" distL="114300" distR="114300" simplePos="0" relativeHeight="251689984" behindDoc="0" locked="0" layoutInCell="1" allowOverlap="1" wp14:anchorId="14F01717" wp14:editId="2FE5AF6A">
                <wp:simplePos x="0" y="0"/>
                <wp:positionH relativeFrom="column">
                  <wp:posOffset>2235200</wp:posOffset>
                </wp:positionH>
                <wp:positionV relativeFrom="paragraph">
                  <wp:posOffset>58049</wp:posOffset>
                </wp:positionV>
                <wp:extent cx="222885" cy="0"/>
                <wp:effectExtent l="0" t="76200" r="24765" b="95250"/>
                <wp:wrapNone/>
                <wp:docPr id="1763378690" name="직선 연결선 19"/>
                <wp:cNvGraphicFramePr xmlns:a="http://schemas.openxmlformats.org/drawingml/2006/main"/>
                <a:graphic xmlns:a="http://schemas.openxmlformats.org/drawingml/2006/main">
                  <a:graphicData uri="http://schemas.microsoft.com/office/word/2010/wordprocessingShape">
                    <wps:wsp>
                      <wps:cNvCnPr/>
                      <wps:spPr>
                        <a:xfrm flipH="1" flipV="1">
                          <a:off x="0" y="0"/>
                          <a:ext cx="222885" cy="0"/>
                        </a:xfrm>
                        <a:prstGeom prst="line">
                          <a:avLst/>
                        </a:prstGeom>
                        <a:ln w="25400">
                          <a:solidFill>
                            <a:srgbClr val="FF0000"/>
                          </a:solidFill>
                          <a:head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3A35E4" id="직선 연결선 19" o:spid="_x0000_s1026" style="position:absolute;left:0;text-align:left;flip:x 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6pt,4.55pt" to="193.5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" strokecolor="red" strokeweight="2pt">
                <v:stroke startarrow="block" joinstyle="miter"/>
              </v:line>
            </w:pict>
          </mc:Fallback>
        </mc:AlternateContent>
      </w:r>
    </w:p>
    <w:p w14:paraId="4CDE5B7B" w14:textId="0B2096DF" w:rsidR="009519D9" w:rsidRDefault="009519D9" w:rsidP="00331402">
      <w:pPr>
        <w:wordWrap/>
        <w:spacing w:line="480" w:lineRule="auto"/>
        <w:ind w:firstLineChars="200" w:firstLine="480"/>
        <w:rPr>
          <w:rFonts w:ascii="Times New Roman" w:hAnsi="Times New Roman"/>
          <w:sz w:val="24"/>
          <w:szCs w:val="24"/>
        </w:rPr>
      </w:pPr>
    </w:p>
    <w:p w14:paraId="03F255D8" w14:textId="77777777" w:rsidR="009519D9" w:rsidRDefault="009519D9" w:rsidP="00331402">
      <w:pPr>
        <w:wordWrap/>
        <w:spacing w:line="480" w:lineRule="auto"/>
        <w:ind w:firstLineChars="200" w:firstLine="480"/>
        <w:rPr>
          <w:rFonts w:ascii="Times New Roman" w:hAnsi="Times New Roman"/>
          <w:sz w:val="24"/>
          <w:szCs w:val="24"/>
        </w:rPr>
      </w:pPr>
    </w:p>
    <w:p w14:paraId="1A918344" w14:textId="77777777" w:rsidR="009519D9" w:rsidRDefault="009519D9" w:rsidP="00331402">
      <w:pPr>
        <w:wordWrap/>
        <w:spacing w:line="480" w:lineRule="auto"/>
        <w:ind w:firstLineChars="200" w:firstLine="480"/>
        <w:rPr>
          <w:rFonts w:ascii="Times New Roman" w:hAnsi="Times New Roman"/>
          <w:sz w:val="24"/>
          <w:szCs w:val="24"/>
        </w:rPr>
      </w:pPr>
    </w:p>
    <w:p w14:paraId="61DCBDBC" w14:textId="1A02C011" w:rsidR="009519D9" w:rsidRPr="00BD1561" w:rsidRDefault="009519D9" w:rsidP="00BD1561">
      <w:pPr>
        <w:wordWrap/>
        <w:spacing w:line="480" w:lineRule="auto"/>
        <w:ind w:leftChars="200" w:left="400"/>
        <w:rPr>
          <w:rFonts w:ascii="Times New Roman" w:hAnsi="Times New Roman"/>
          <w:sz w:val="22"/>
        </w:rPr>
      </w:pPr>
      <w:r w:rsidRPr="00BD1561">
        <w:rPr>
          <w:rFonts w:ascii="Times New Roman" w:hAnsi="Times New Roman" w:hint="eastAsia"/>
          <w:sz w:val="22"/>
        </w:rPr>
        <w:t>S</w:t>
      </w:r>
      <w:r w:rsidRPr="00BD1561">
        <w:rPr>
          <w:rFonts w:ascii="Times New Roman" w:hAnsi="Times New Roman"/>
          <w:sz w:val="22"/>
        </w:rPr>
        <w:t>upplementary data</w:t>
      </w:r>
      <w:r w:rsidRPr="00BD1561">
        <w:rPr>
          <w:rFonts w:ascii="Times New Roman" w:hAnsi="Times New Roman"/>
          <w:sz w:val="22"/>
        </w:rPr>
        <w:t xml:space="preserve"> 1</w:t>
      </w:r>
      <w:r w:rsidR="00BD1561" w:rsidRPr="00BD1561">
        <w:rPr>
          <w:rFonts w:ascii="Times New Roman" w:hAnsi="Times New Roman"/>
          <w:sz w:val="22"/>
        </w:rPr>
        <w:t xml:space="preserve">. Display of original blots for atrogin-1 and </w:t>
      </w:r>
      <w:r w:rsidR="00BD1561" w:rsidRPr="00BD1561">
        <w:rPr>
          <w:rFonts w:ascii="Times New Roman" w:hAnsi="Times New Roman" w:cs="Times New Roman"/>
          <w:noProof/>
          <w:sz w:val="22"/>
        </w:rPr>
        <w:t>β-actin Western blot analysis</w:t>
      </w:r>
      <w:r w:rsidR="00BD1561">
        <w:rPr>
          <w:rFonts w:ascii="Times New Roman" w:hAnsi="Times New Roman" w:cs="Times New Roman"/>
          <w:noProof/>
          <w:sz w:val="22"/>
        </w:rPr>
        <w:t xml:space="preserve"> (Figure 5H)</w:t>
      </w:r>
    </w:p>
    <w:p w14:paraId="633C913B" w14:textId="0E18D306" w:rsidR="009519D9" w:rsidRPr="00F3682B" w:rsidRDefault="009519D9" w:rsidP="00331402">
      <w:pPr>
        <w:wordWrap/>
        <w:spacing w:line="480" w:lineRule="auto"/>
        <w:ind w:firstLineChars="200" w:firstLine="480"/>
        <w:rPr>
          <w:rFonts w:ascii="Times New Roman" w:hAnsi="Times New Roman" w:hint="eastAsia"/>
          <w:sz w:val="24"/>
          <w:szCs w:val="24"/>
        </w:rPr>
      </w:pPr>
    </w:p>
    <w:sectPr w:rsidR="009519D9" w:rsidRPr="00F3682B" w:rsidSect="008466EA">
      <w:footerReference w:type="default" r:id="rId1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D3C78" w14:textId="77777777" w:rsidR="002F6318" w:rsidRDefault="002F6318" w:rsidP="00542AA5">
      <w:pPr>
        <w:spacing w:after="0" w:line="240" w:lineRule="auto"/>
      </w:pPr>
      <w:r>
        <w:separator/>
      </w:r>
    </w:p>
  </w:endnote>
  <w:endnote w:type="continuationSeparator" w:id="0">
    <w:p w14:paraId="719FCECB" w14:textId="77777777" w:rsidR="002F6318" w:rsidRDefault="002F6318" w:rsidP="00542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dvOT863180fb">
    <w:altName w:val="Cambria"/>
    <w:panose1 w:val="00000000000000000000"/>
    <w:charset w:val="00"/>
    <w:family w:val="roman"/>
    <w:notTrueType/>
    <w:pitch w:val="default"/>
    <w:sig w:usb0="00000003" w:usb1="00000000" w:usb2="00000000" w:usb3="00000000" w:csb0="00000001" w:csb1="00000000"/>
  </w:font>
  <w:font w:name="AdvOT863180fb+fb">
    <w:altName w:val="맑은 고딕"/>
    <w:panose1 w:val="00000000000000000000"/>
    <w:charset w:val="81"/>
    <w:family w:val="auto"/>
    <w:notTrueType/>
    <w:pitch w:val="default"/>
    <w:sig w:usb0="00000001" w:usb1="09060000" w:usb2="00000010" w:usb3="00000000" w:csb0="00080000" w:csb1="00000000"/>
  </w:font>
  <w:font w:name="STIX-Regular">
    <w:altName w:val="바탕"/>
    <w:panose1 w:val="00000000000000000000"/>
    <w:charset w:val="81"/>
    <w:family w:val="roman"/>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655978"/>
      <w:docPartObj>
        <w:docPartGallery w:val="Page Numbers (Bottom of Page)"/>
        <w:docPartUnique/>
      </w:docPartObj>
    </w:sdtPr>
    <w:sdtContent>
      <w:p w14:paraId="6EDF33DF" w14:textId="3E6FBFB2" w:rsidR="00CF69A8" w:rsidRDefault="00CF69A8">
        <w:pPr>
          <w:pStyle w:val="a4"/>
          <w:jc w:val="center"/>
        </w:pPr>
        <w:r>
          <w:fldChar w:fldCharType="begin"/>
        </w:r>
        <w:r>
          <w:instrText>PAGE   \* MERGEFORMAT</w:instrText>
        </w:r>
        <w:r>
          <w:fldChar w:fldCharType="separate"/>
        </w:r>
        <w:r>
          <w:rPr>
            <w:lang w:val="ko-KR"/>
          </w:rPr>
          <w:t>2</w:t>
        </w:r>
        <w:r>
          <w:fldChar w:fldCharType="end"/>
        </w:r>
      </w:p>
    </w:sdtContent>
  </w:sdt>
  <w:p w14:paraId="5D93FD4D" w14:textId="77777777" w:rsidR="00CF69A8" w:rsidRDefault="00CF69A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626BD" w14:textId="77777777" w:rsidR="002F6318" w:rsidRDefault="002F6318" w:rsidP="00542AA5">
      <w:pPr>
        <w:spacing w:after="0" w:line="240" w:lineRule="auto"/>
      </w:pPr>
      <w:r>
        <w:separator/>
      </w:r>
    </w:p>
  </w:footnote>
  <w:footnote w:type="continuationSeparator" w:id="0">
    <w:p w14:paraId="22CE2A49" w14:textId="77777777" w:rsidR="002F6318" w:rsidRDefault="002F6318" w:rsidP="00542A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14047"/>
    <w:rsid w:val="00011EB1"/>
    <w:rsid w:val="00014047"/>
    <w:rsid w:val="00033E1D"/>
    <w:rsid w:val="00044D5F"/>
    <w:rsid w:val="00054EB4"/>
    <w:rsid w:val="000622F6"/>
    <w:rsid w:val="00065C1D"/>
    <w:rsid w:val="00097743"/>
    <w:rsid w:val="000A014A"/>
    <w:rsid w:val="000A1D35"/>
    <w:rsid w:val="000B6580"/>
    <w:rsid w:val="000C7CFE"/>
    <w:rsid w:val="000D507B"/>
    <w:rsid w:val="000E6994"/>
    <w:rsid w:val="000F2977"/>
    <w:rsid w:val="001040FA"/>
    <w:rsid w:val="001044EE"/>
    <w:rsid w:val="001045D8"/>
    <w:rsid w:val="0010620E"/>
    <w:rsid w:val="001176EC"/>
    <w:rsid w:val="00120927"/>
    <w:rsid w:val="00126099"/>
    <w:rsid w:val="001267FE"/>
    <w:rsid w:val="00126D24"/>
    <w:rsid w:val="00191EFC"/>
    <w:rsid w:val="0019727E"/>
    <w:rsid w:val="001C7B05"/>
    <w:rsid w:val="001F62FC"/>
    <w:rsid w:val="00212DB7"/>
    <w:rsid w:val="002261E4"/>
    <w:rsid w:val="002340D3"/>
    <w:rsid w:val="00264103"/>
    <w:rsid w:val="002724AF"/>
    <w:rsid w:val="00277175"/>
    <w:rsid w:val="002846F7"/>
    <w:rsid w:val="002A4127"/>
    <w:rsid w:val="002B25CE"/>
    <w:rsid w:val="002E296C"/>
    <w:rsid w:val="002E6D3E"/>
    <w:rsid w:val="002F6318"/>
    <w:rsid w:val="00331402"/>
    <w:rsid w:val="00333F69"/>
    <w:rsid w:val="003523E0"/>
    <w:rsid w:val="00363649"/>
    <w:rsid w:val="003641AA"/>
    <w:rsid w:val="00371545"/>
    <w:rsid w:val="00372D0B"/>
    <w:rsid w:val="00394D50"/>
    <w:rsid w:val="003A2568"/>
    <w:rsid w:val="003B0B4A"/>
    <w:rsid w:val="003C6657"/>
    <w:rsid w:val="003D5D0D"/>
    <w:rsid w:val="003E4BFE"/>
    <w:rsid w:val="003F0B3B"/>
    <w:rsid w:val="00407AD4"/>
    <w:rsid w:val="0041420E"/>
    <w:rsid w:val="00432B36"/>
    <w:rsid w:val="00444E85"/>
    <w:rsid w:val="00447C2C"/>
    <w:rsid w:val="00453A4D"/>
    <w:rsid w:val="004632E1"/>
    <w:rsid w:val="00470D2C"/>
    <w:rsid w:val="004921AB"/>
    <w:rsid w:val="004A66B8"/>
    <w:rsid w:val="004A6A55"/>
    <w:rsid w:val="004C11A2"/>
    <w:rsid w:val="004D43D9"/>
    <w:rsid w:val="004E5F05"/>
    <w:rsid w:val="005042A8"/>
    <w:rsid w:val="00530A00"/>
    <w:rsid w:val="005341BE"/>
    <w:rsid w:val="005400D9"/>
    <w:rsid w:val="00542AA5"/>
    <w:rsid w:val="00571905"/>
    <w:rsid w:val="00596322"/>
    <w:rsid w:val="005969E7"/>
    <w:rsid w:val="005A495B"/>
    <w:rsid w:val="005B6499"/>
    <w:rsid w:val="005C309D"/>
    <w:rsid w:val="0062363A"/>
    <w:rsid w:val="00634840"/>
    <w:rsid w:val="00636C2B"/>
    <w:rsid w:val="006410D9"/>
    <w:rsid w:val="00650EC5"/>
    <w:rsid w:val="00650EF0"/>
    <w:rsid w:val="00660402"/>
    <w:rsid w:val="00685830"/>
    <w:rsid w:val="00745E60"/>
    <w:rsid w:val="007548A5"/>
    <w:rsid w:val="00760D71"/>
    <w:rsid w:val="0076633C"/>
    <w:rsid w:val="00771BDF"/>
    <w:rsid w:val="00787404"/>
    <w:rsid w:val="00794D67"/>
    <w:rsid w:val="00794FD9"/>
    <w:rsid w:val="007C016B"/>
    <w:rsid w:val="007E50B0"/>
    <w:rsid w:val="00802F00"/>
    <w:rsid w:val="00827CB0"/>
    <w:rsid w:val="008466EA"/>
    <w:rsid w:val="00850C22"/>
    <w:rsid w:val="00854C99"/>
    <w:rsid w:val="008652FA"/>
    <w:rsid w:val="00874C9D"/>
    <w:rsid w:val="008751A0"/>
    <w:rsid w:val="0087541E"/>
    <w:rsid w:val="008805B5"/>
    <w:rsid w:val="008A012F"/>
    <w:rsid w:val="008E78DE"/>
    <w:rsid w:val="008F041B"/>
    <w:rsid w:val="0092739A"/>
    <w:rsid w:val="00932734"/>
    <w:rsid w:val="00940A52"/>
    <w:rsid w:val="009519D9"/>
    <w:rsid w:val="00951B93"/>
    <w:rsid w:val="00957677"/>
    <w:rsid w:val="00967E34"/>
    <w:rsid w:val="00984EFF"/>
    <w:rsid w:val="009A241F"/>
    <w:rsid w:val="009F4A20"/>
    <w:rsid w:val="00A020EC"/>
    <w:rsid w:val="00A14ECB"/>
    <w:rsid w:val="00A347C4"/>
    <w:rsid w:val="00A543D8"/>
    <w:rsid w:val="00A54950"/>
    <w:rsid w:val="00A94ECA"/>
    <w:rsid w:val="00AA2290"/>
    <w:rsid w:val="00AB2CB0"/>
    <w:rsid w:val="00AC1FC9"/>
    <w:rsid w:val="00AD7833"/>
    <w:rsid w:val="00B15FBD"/>
    <w:rsid w:val="00B21343"/>
    <w:rsid w:val="00B534A3"/>
    <w:rsid w:val="00B63DD9"/>
    <w:rsid w:val="00B717E4"/>
    <w:rsid w:val="00B9432A"/>
    <w:rsid w:val="00BB50F7"/>
    <w:rsid w:val="00BD1561"/>
    <w:rsid w:val="00BE08DB"/>
    <w:rsid w:val="00C02677"/>
    <w:rsid w:val="00C139CB"/>
    <w:rsid w:val="00C16E1D"/>
    <w:rsid w:val="00C20AD0"/>
    <w:rsid w:val="00C3034B"/>
    <w:rsid w:val="00C30FFF"/>
    <w:rsid w:val="00C413A7"/>
    <w:rsid w:val="00C51E55"/>
    <w:rsid w:val="00C575EF"/>
    <w:rsid w:val="00C7217A"/>
    <w:rsid w:val="00CC1F80"/>
    <w:rsid w:val="00CE1EB1"/>
    <w:rsid w:val="00CF3A29"/>
    <w:rsid w:val="00CF69A8"/>
    <w:rsid w:val="00D24F18"/>
    <w:rsid w:val="00D27D1F"/>
    <w:rsid w:val="00D40EF5"/>
    <w:rsid w:val="00D5110A"/>
    <w:rsid w:val="00D5423E"/>
    <w:rsid w:val="00D56512"/>
    <w:rsid w:val="00D57178"/>
    <w:rsid w:val="00D67F21"/>
    <w:rsid w:val="00D72C08"/>
    <w:rsid w:val="00D802E3"/>
    <w:rsid w:val="00DD58EB"/>
    <w:rsid w:val="00E16761"/>
    <w:rsid w:val="00E262B3"/>
    <w:rsid w:val="00E312B6"/>
    <w:rsid w:val="00E54282"/>
    <w:rsid w:val="00E604E9"/>
    <w:rsid w:val="00E61536"/>
    <w:rsid w:val="00E648DF"/>
    <w:rsid w:val="00E85CC5"/>
    <w:rsid w:val="00E95B62"/>
    <w:rsid w:val="00E9694C"/>
    <w:rsid w:val="00EA0956"/>
    <w:rsid w:val="00EA37A1"/>
    <w:rsid w:val="00EB4928"/>
    <w:rsid w:val="00EB7737"/>
    <w:rsid w:val="00EC5927"/>
    <w:rsid w:val="00EF0730"/>
    <w:rsid w:val="00F27A2A"/>
    <w:rsid w:val="00F3682B"/>
    <w:rsid w:val="00F369F2"/>
    <w:rsid w:val="00F42D62"/>
    <w:rsid w:val="00F565EE"/>
    <w:rsid w:val="00F97B64"/>
    <w:rsid w:val="00FB0C4F"/>
    <w:rsid w:val="00FC065A"/>
    <w:rsid w:val="00FC1728"/>
    <w:rsid w:val="00FC29F7"/>
    <w:rsid w:val="00FC42A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25FC87"/>
  <w15:docId w15:val="{9B7C7A3D-9D98-48F5-9373-0DF7966AD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2AA5"/>
    <w:pPr>
      <w:tabs>
        <w:tab w:val="center" w:pos="4513"/>
        <w:tab w:val="right" w:pos="9026"/>
      </w:tabs>
      <w:snapToGrid w:val="0"/>
    </w:pPr>
  </w:style>
  <w:style w:type="character" w:customStyle="1" w:styleId="Char">
    <w:name w:val="머리글 Char"/>
    <w:basedOn w:val="a0"/>
    <w:link w:val="a3"/>
    <w:uiPriority w:val="99"/>
    <w:rsid w:val="00542AA5"/>
  </w:style>
  <w:style w:type="paragraph" w:styleId="a4">
    <w:name w:val="footer"/>
    <w:basedOn w:val="a"/>
    <w:link w:val="Char0"/>
    <w:uiPriority w:val="99"/>
    <w:unhideWhenUsed/>
    <w:rsid w:val="00542AA5"/>
    <w:pPr>
      <w:tabs>
        <w:tab w:val="center" w:pos="4513"/>
        <w:tab w:val="right" w:pos="9026"/>
      </w:tabs>
      <w:snapToGrid w:val="0"/>
    </w:pPr>
  </w:style>
  <w:style w:type="character" w:customStyle="1" w:styleId="Char0">
    <w:name w:val="바닥글 Char"/>
    <w:basedOn w:val="a0"/>
    <w:link w:val="a4"/>
    <w:uiPriority w:val="99"/>
    <w:rsid w:val="00542AA5"/>
  </w:style>
  <w:style w:type="table" w:styleId="a5">
    <w:name w:val="Table Grid"/>
    <w:basedOn w:val="a1"/>
    <w:uiPriority w:val="39"/>
    <w:rsid w:val="00984E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011EB1"/>
    <w:rPr>
      <w:sz w:val="16"/>
      <w:szCs w:val="16"/>
    </w:rPr>
  </w:style>
  <w:style w:type="paragraph" w:styleId="a7">
    <w:name w:val="annotation text"/>
    <w:basedOn w:val="a"/>
    <w:link w:val="Char1"/>
    <w:uiPriority w:val="99"/>
    <w:unhideWhenUsed/>
    <w:rsid w:val="00011EB1"/>
    <w:pPr>
      <w:shd w:val="clear" w:color="auto" w:fill="FFFFFF"/>
      <w:spacing w:after="200" w:line="240" w:lineRule="auto"/>
    </w:pPr>
    <w:rPr>
      <w:rFonts w:ascii="맑은 고딕" w:eastAsia="맑은 고딕" w:hAnsi="맑은 고딕" w:cs="Times New Roman"/>
      <w:szCs w:val="20"/>
    </w:rPr>
  </w:style>
  <w:style w:type="character" w:customStyle="1" w:styleId="Char1">
    <w:name w:val="메모 텍스트 Char"/>
    <w:basedOn w:val="a0"/>
    <w:link w:val="a7"/>
    <w:uiPriority w:val="99"/>
    <w:rsid w:val="00011EB1"/>
    <w:rPr>
      <w:rFonts w:ascii="맑은 고딕" w:eastAsia="맑은 고딕" w:hAnsi="맑은 고딕" w:cs="Times New Roman"/>
      <w:szCs w:val="20"/>
      <w:shd w:val="clear" w:color="auto" w:fill="FFFFFF"/>
    </w:rPr>
  </w:style>
  <w:style w:type="character" w:styleId="a8">
    <w:name w:val="Hyperlink"/>
    <w:basedOn w:val="a0"/>
    <w:uiPriority w:val="99"/>
    <w:unhideWhenUsed/>
    <w:rsid w:val="00760D71"/>
    <w:rPr>
      <w:color w:val="0000FF"/>
      <w:u w:val="single"/>
    </w:rPr>
  </w:style>
  <w:style w:type="paragraph" w:styleId="a9">
    <w:name w:val="annotation subject"/>
    <w:basedOn w:val="a7"/>
    <w:next w:val="a7"/>
    <w:link w:val="Char2"/>
    <w:uiPriority w:val="99"/>
    <w:semiHidden/>
    <w:unhideWhenUsed/>
    <w:rsid w:val="00760D71"/>
    <w:pPr>
      <w:shd w:val="clear" w:color="auto" w:fill="auto"/>
      <w:spacing w:after="160" w:line="259" w:lineRule="auto"/>
      <w:jc w:val="left"/>
    </w:pPr>
    <w:rPr>
      <w:rFonts w:asciiTheme="minorHAnsi" w:eastAsiaTheme="minorEastAsia" w:hAnsiTheme="minorHAnsi" w:cstheme="minorBidi"/>
      <w:b/>
      <w:bCs/>
      <w:szCs w:val="22"/>
    </w:rPr>
  </w:style>
  <w:style w:type="character" w:customStyle="1" w:styleId="Char2">
    <w:name w:val="메모 주제 Char"/>
    <w:basedOn w:val="Char1"/>
    <w:link w:val="a9"/>
    <w:uiPriority w:val="99"/>
    <w:semiHidden/>
    <w:rsid w:val="00760D71"/>
    <w:rPr>
      <w:rFonts w:ascii="맑은 고딕" w:eastAsia="맑은 고딕" w:hAnsi="맑은 고딕" w:cs="Times New Roman"/>
      <w:b/>
      <w:bCs/>
      <w:szCs w:val="20"/>
      <w:shd w:val="clear" w:color="auto" w:fill="FFFFFF"/>
    </w:rPr>
  </w:style>
  <w:style w:type="character" w:styleId="aa">
    <w:name w:val="Unresolved Mention"/>
    <w:basedOn w:val="a0"/>
    <w:uiPriority w:val="99"/>
    <w:semiHidden/>
    <w:unhideWhenUsed/>
    <w:rsid w:val="00760D71"/>
    <w:rPr>
      <w:color w:val="605E5C"/>
      <w:shd w:val="clear" w:color="auto" w:fill="E1DFDD"/>
    </w:rPr>
  </w:style>
  <w:style w:type="paragraph" w:customStyle="1" w:styleId="EndNoteBibliographyTitle">
    <w:name w:val="EndNote Bibliography Title"/>
    <w:basedOn w:val="a"/>
    <w:link w:val="EndNoteBibliographyTitleChar"/>
    <w:rsid w:val="00444E85"/>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444E85"/>
    <w:rPr>
      <w:rFonts w:ascii="맑은 고딕" w:eastAsia="맑은 고딕" w:hAnsi="맑은 고딕"/>
      <w:noProof/>
    </w:rPr>
  </w:style>
  <w:style w:type="paragraph" w:customStyle="1" w:styleId="EndNoteBibliography">
    <w:name w:val="EndNote Bibliography"/>
    <w:basedOn w:val="a"/>
    <w:link w:val="EndNoteBibliographyChar"/>
    <w:rsid w:val="00444E85"/>
    <w:pPr>
      <w:spacing w:line="240" w:lineRule="auto"/>
      <w:jc w:val="left"/>
    </w:pPr>
    <w:rPr>
      <w:rFonts w:ascii="맑은 고딕" w:eastAsia="맑은 고딕" w:hAnsi="맑은 고딕"/>
      <w:noProof/>
    </w:rPr>
  </w:style>
  <w:style w:type="character" w:customStyle="1" w:styleId="EndNoteBibliographyChar">
    <w:name w:val="EndNote Bibliography Char"/>
    <w:basedOn w:val="a0"/>
    <w:link w:val="EndNoteBibliography"/>
    <w:rsid w:val="00444E85"/>
    <w:rPr>
      <w:rFonts w:ascii="맑은 고딕" w:eastAsia="맑은 고딕" w:hAnsi="맑은 고딕"/>
      <w:noProof/>
    </w:rPr>
  </w:style>
  <w:style w:type="character" w:styleId="ab">
    <w:name w:val="line number"/>
    <w:basedOn w:val="a0"/>
    <w:uiPriority w:val="99"/>
    <w:semiHidden/>
    <w:unhideWhenUsed/>
    <w:rsid w:val="00650E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58092">
      <w:bodyDiv w:val="1"/>
      <w:marLeft w:val="0"/>
      <w:marRight w:val="0"/>
      <w:marTop w:val="0"/>
      <w:marBottom w:val="0"/>
      <w:divBdr>
        <w:top w:val="none" w:sz="0" w:space="0" w:color="auto"/>
        <w:left w:val="none" w:sz="0" w:space="0" w:color="auto"/>
        <w:bottom w:val="none" w:sz="0" w:space="0" w:color="auto"/>
        <w:right w:val="none" w:sz="0" w:space="0" w:color="auto"/>
      </w:divBdr>
    </w:div>
    <w:div w:id="130755582">
      <w:bodyDiv w:val="1"/>
      <w:marLeft w:val="0"/>
      <w:marRight w:val="0"/>
      <w:marTop w:val="0"/>
      <w:marBottom w:val="0"/>
      <w:divBdr>
        <w:top w:val="none" w:sz="0" w:space="0" w:color="auto"/>
        <w:left w:val="none" w:sz="0" w:space="0" w:color="auto"/>
        <w:bottom w:val="none" w:sz="0" w:space="0" w:color="auto"/>
        <w:right w:val="none" w:sz="0" w:space="0" w:color="auto"/>
      </w:divBdr>
    </w:div>
    <w:div w:id="203102545">
      <w:bodyDiv w:val="1"/>
      <w:marLeft w:val="0"/>
      <w:marRight w:val="0"/>
      <w:marTop w:val="0"/>
      <w:marBottom w:val="0"/>
      <w:divBdr>
        <w:top w:val="none" w:sz="0" w:space="0" w:color="auto"/>
        <w:left w:val="none" w:sz="0" w:space="0" w:color="auto"/>
        <w:bottom w:val="none" w:sz="0" w:space="0" w:color="auto"/>
        <w:right w:val="none" w:sz="0" w:space="0" w:color="auto"/>
      </w:divBdr>
    </w:div>
    <w:div w:id="296380866">
      <w:bodyDiv w:val="1"/>
      <w:marLeft w:val="0"/>
      <w:marRight w:val="0"/>
      <w:marTop w:val="0"/>
      <w:marBottom w:val="0"/>
      <w:divBdr>
        <w:top w:val="none" w:sz="0" w:space="0" w:color="auto"/>
        <w:left w:val="none" w:sz="0" w:space="0" w:color="auto"/>
        <w:bottom w:val="none" w:sz="0" w:space="0" w:color="auto"/>
        <w:right w:val="none" w:sz="0" w:space="0" w:color="auto"/>
      </w:divBdr>
    </w:div>
    <w:div w:id="343868420">
      <w:bodyDiv w:val="1"/>
      <w:marLeft w:val="0"/>
      <w:marRight w:val="0"/>
      <w:marTop w:val="0"/>
      <w:marBottom w:val="0"/>
      <w:divBdr>
        <w:top w:val="none" w:sz="0" w:space="0" w:color="auto"/>
        <w:left w:val="none" w:sz="0" w:space="0" w:color="auto"/>
        <w:bottom w:val="none" w:sz="0" w:space="0" w:color="auto"/>
        <w:right w:val="none" w:sz="0" w:space="0" w:color="auto"/>
      </w:divBdr>
    </w:div>
    <w:div w:id="402021941">
      <w:bodyDiv w:val="1"/>
      <w:marLeft w:val="0"/>
      <w:marRight w:val="0"/>
      <w:marTop w:val="0"/>
      <w:marBottom w:val="0"/>
      <w:divBdr>
        <w:top w:val="none" w:sz="0" w:space="0" w:color="auto"/>
        <w:left w:val="none" w:sz="0" w:space="0" w:color="auto"/>
        <w:bottom w:val="none" w:sz="0" w:space="0" w:color="auto"/>
        <w:right w:val="none" w:sz="0" w:space="0" w:color="auto"/>
      </w:divBdr>
    </w:div>
    <w:div w:id="484319189">
      <w:bodyDiv w:val="1"/>
      <w:marLeft w:val="0"/>
      <w:marRight w:val="0"/>
      <w:marTop w:val="0"/>
      <w:marBottom w:val="0"/>
      <w:divBdr>
        <w:top w:val="none" w:sz="0" w:space="0" w:color="auto"/>
        <w:left w:val="none" w:sz="0" w:space="0" w:color="auto"/>
        <w:bottom w:val="none" w:sz="0" w:space="0" w:color="auto"/>
        <w:right w:val="none" w:sz="0" w:space="0" w:color="auto"/>
      </w:divBdr>
    </w:div>
    <w:div w:id="488403780">
      <w:bodyDiv w:val="1"/>
      <w:marLeft w:val="0"/>
      <w:marRight w:val="0"/>
      <w:marTop w:val="0"/>
      <w:marBottom w:val="0"/>
      <w:divBdr>
        <w:top w:val="none" w:sz="0" w:space="0" w:color="auto"/>
        <w:left w:val="none" w:sz="0" w:space="0" w:color="auto"/>
        <w:bottom w:val="none" w:sz="0" w:space="0" w:color="auto"/>
        <w:right w:val="none" w:sz="0" w:space="0" w:color="auto"/>
      </w:divBdr>
    </w:div>
    <w:div w:id="592979702">
      <w:bodyDiv w:val="1"/>
      <w:marLeft w:val="0"/>
      <w:marRight w:val="0"/>
      <w:marTop w:val="0"/>
      <w:marBottom w:val="0"/>
      <w:divBdr>
        <w:top w:val="none" w:sz="0" w:space="0" w:color="auto"/>
        <w:left w:val="none" w:sz="0" w:space="0" w:color="auto"/>
        <w:bottom w:val="none" w:sz="0" w:space="0" w:color="auto"/>
        <w:right w:val="none" w:sz="0" w:space="0" w:color="auto"/>
      </w:divBdr>
    </w:div>
    <w:div w:id="780414579">
      <w:bodyDiv w:val="1"/>
      <w:marLeft w:val="0"/>
      <w:marRight w:val="0"/>
      <w:marTop w:val="0"/>
      <w:marBottom w:val="0"/>
      <w:divBdr>
        <w:top w:val="none" w:sz="0" w:space="0" w:color="auto"/>
        <w:left w:val="none" w:sz="0" w:space="0" w:color="auto"/>
        <w:bottom w:val="none" w:sz="0" w:space="0" w:color="auto"/>
        <w:right w:val="none" w:sz="0" w:space="0" w:color="auto"/>
      </w:divBdr>
    </w:div>
    <w:div w:id="788745892">
      <w:bodyDiv w:val="1"/>
      <w:marLeft w:val="0"/>
      <w:marRight w:val="0"/>
      <w:marTop w:val="0"/>
      <w:marBottom w:val="0"/>
      <w:divBdr>
        <w:top w:val="none" w:sz="0" w:space="0" w:color="auto"/>
        <w:left w:val="none" w:sz="0" w:space="0" w:color="auto"/>
        <w:bottom w:val="none" w:sz="0" w:space="0" w:color="auto"/>
        <w:right w:val="none" w:sz="0" w:space="0" w:color="auto"/>
      </w:divBdr>
    </w:div>
    <w:div w:id="842017188">
      <w:bodyDiv w:val="1"/>
      <w:marLeft w:val="0"/>
      <w:marRight w:val="0"/>
      <w:marTop w:val="0"/>
      <w:marBottom w:val="0"/>
      <w:divBdr>
        <w:top w:val="none" w:sz="0" w:space="0" w:color="auto"/>
        <w:left w:val="none" w:sz="0" w:space="0" w:color="auto"/>
        <w:bottom w:val="none" w:sz="0" w:space="0" w:color="auto"/>
        <w:right w:val="none" w:sz="0" w:space="0" w:color="auto"/>
      </w:divBdr>
    </w:div>
    <w:div w:id="889264294">
      <w:bodyDiv w:val="1"/>
      <w:marLeft w:val="0"/>
      <w:marRight w:val="0"/>
      <w:marTop w:val="0"/>
      <w:marBottom w:val="0"/>
      <w:divBdr>
        <w:top w:val="none" w:sz="0" w:space="0" w:color="auto"/>
        <w:left w:val="none" w:sz="0" w:space="0" w:color="auto"/>
        <w:bottom w:val="none" w:sz="0" w:space="0" w:color="auto"/>
        <w:right w:val="none" w:sz="0" w:space="0" w:color="auto"/>
      </w:divBdr>
    </w:div>
    <w:div w:id="1054541747">
      <w:bodyDiv w:val="1"/>
      <w:marLeft w:val="0"/>
      <w:marRight w:val="0"/>
      <w:marTop w:val="0"/>
      <w:marBottom w:val="0"/>
      <w:divBdr>
        <w:top w:val="none" w:sz="0" w:space="0" w:color="auto"/>
        <w:left w:val="none" w:sz="0" w:space="0" w:color="auto"/>
        <w:bottom w:val="none" w:sz="0" w:space="0" w:color="auto"/>
        <w:right w:val="none" w:sz="0" w:space="0" w:color="auto"/>
      </w:divBdr>
    </w:div>
    <w:div w:id="1107430256">
      <w:bodyDiv w:val="1"/>
      <w:marLeft w:val="0"/>
      <w:marRight w:val="0"/>
      <w:marTop w:val="0"/>
      <w:marBottom w:val="0"/>
      <w:divBdr>
        <w:top w:val="none" w:sz="0" w:space="0" w:color="auto"/>
        <w:left w:val="none" w:sz="0" w:space="0" w:color="auto"/>
        <w:bottom w:val="none" w:sz="0" w:space="0" w:color="auto"/>
        <w:right w:val="none" w:sz="0" w:space="0" w:color="auto"/>
      </w:divBdr>
    </w:div>
    <w:div w:id="1152018078">
      <w:bodyDiv w:val="1"/>
      <w:marLeft w:val="0"/>
      <w:marRight w:val="0"/>
      <w:marTop w:val="0"/>
      <w:marBottom w:val="0"/>
      <w:divBdr>
        <w:top w:val="none" w:sz="0" w:space="0" w:color="auto"/>
        <w:left w:val="none" w:sz="0" w:space="0" w:color="auto"/>
        <w:bottom w:val="none" w:sz="0" w:space="0" w:color="auto"/>
        <w:right w:val="none" w:sz="0" w:space="0" w:color="auto"/>
      </w:divBdr>
    </w:div>
    <w:div w:id="1153566698">
      <w:bodyDiv w:val="1"/>
      <w:marLeft w:val="0"/>
      <w:marRight w:val="0"/>
      <w:marTop w:val="0"/>
      <w:marBottom w:val="0"/>
      <w:divBdr>
        <w:top w:val="none" w:sz="0" w:space="0" w:color="auto"/>
        <w:left w:val="none" w:sz="0" w:space="0" w:color="auto"/>
        <w:bottom w:val="none" w:sz="0" w:space="0" w:color="auto"/>
        <w:right w:val="none" w:sz="0" w:space="0" w:color="auto"/>
      </w:divBdr>
    </w:div>
    <w:div w:id="1218204751">
      <w:bodyDiv w:val="1"/>
      <w:marLeft w:val="0"/>
      <w:marRight w:val="0"/>
      <w:marTop w:val="0"/>
      <w:marBottom w:val="0"/>
      <w:divBdr>
        <w:top w:val="none" w:sz="0" w:space="0" w:color="auto"/>
        <w:left w:val="none" w:sz="0" w:space="0" w:color="auto"/>
        <w:bottom w:val="none" w:sz="0" w:space="0" w:color="auto"/>
        <w:right w:val="none" w:sz="0" w:space="0" w:color="auto"/>
      </w:divBdr>
    </w:div>
    <w:div w:id="1235243750">
      <w:bodyDiv w:val="1"/>
      <w:marLeft w:val="0"/>
      <w:marRight w:val="0"/>
      <w:marTop w:val="0"/>
      <w:marBottom w:val="0"/>
      <w:divBdr>
        <w:top w:val="none" w:sz="0" w:space="0" w:color="auto"/>
        <w:left w:val="none" w:sz="0" w:space="0" w:color="auto"/>
        <w:bottom w:val="none" w:sz="0" w:space="0" w:color="auto"/>
        <w:right w:val="none" w:sz="0" w:space="0" w:color="auto"/>
      </w:divBdr>
    </w:div>
    <w:div w:id="1327129048">
      <w:bodyDiv w:val="1"/>
      <w:marLeft w:val="0"/>
      <w:marRight w:val="0"/>
      <w:marTop w:val="0"/>
      <w:marBottom w:val="0"/>
      <w:divBdr>
        <w:top w:val="none" w:sz="0" w:space="0" w:color="auto"/>
        <w:left w:val="none" w:sz="0" w:space="0" w:color="auto"/>
        <w:bottom w:val="none" w:sz="0" w:space="0" w:color="auto"/>
        <w:right w:val="none" w:sz="0" w:space="0" w:color="auto"/>
      </w:divBdr>
    </w:div>
    <w:div w:id="1456676111">
      <w:bodyDiv w:val="1"/>
      <w:marLeft w:val="0"/>
      <w:marRight w:val="0"/>
      <w:marTop w:val="0"/>
      <w:marBottom w:val="0"/>
      <w:divBdr>
        <w:top w:val="none" w:sz="0" w:space="0" w:color="auto"/>
        <w:left w:val="none" w:sz="0" w:space="0" w:color="auto"/>
        <w:bottom w:val="none" w:sz="0" w:space="0" w:color="auto"/>
        <w:right w:val="none" w:sz="0" w:space="0" w:color="auto"/>
      </w:divBdr>
    </w:div>
    <w:div w:id="1546025226">
      <w:bodyDiv w:val="1"/>
      <w:marLeft w:val="0"/>
      <w:marRight w:val="0"/>
      <w:marTop w:val="0"/>
      <w:marBottom w:val="0"/>
      <w:divBdr>
        <w:top w:val="none" w:sz="0" w:space="0" w:color="auto"/>
        <w:left w:val="none" w:sz="0" w:space="0" w:color="auto"/>
        <w:bottom w:val="none" w:sz="0" w:space="0" w:color="auto"/>
        <w:right w:val="none" w:sz="0" w:space="0" w:color="auto"/>
      </w:divBdr>
    </w:div>
    <w:div w:id="1602764976">
      <w:bodyDiv w:val="1"/>
      <w:marLeft w:val="0"/>
      <w:marRight w:val="0"/>
      <w:marTop w:val="0"/>
      <w:marBottom w:val="0"/>
      <w:divBdr>
        <w:top w:val="none" w:sz="0" w:space="0" w:color="auto"/>
        <w:left w:val="none" w:sz="0" w:space="0" w:color="auto"/>
        <w:bottom w:val="none" w:sz="0" w:space="0" w:color="auto"/>
        <w:right w:val="none" w:sz="0" w:space="0" w:color="auto"/>
      </w:divBdr>
    </w:div>
    <w:div w:id="1742290701">
      <w:bodyDiv w:val="1"/>
      <w:marLeft w:val="0"/>
      <w:marRight w:val="0"/>
      <w:marTop w:val="0"/>
      <w:marBottom w:val="0"/>
      <w:divBdr>
        <w:top w:val="none" w:sz="0" w:space="0" w:color="auto"/>
        <w:left w:val="none" w:sz="0" w:space="0" w:color="auto"/>
        <w:bottom w:val="none" w:sz="0" w:space="0" w:color="auto"/>
        <w:right w:val="none" w:sz="0" w:space="0" w:color="auto"/>
      </w:divBdr>
    </w:div>
    <w:div w:id="1775126306">
      <w:bodyDiv w:val="1"/>
      <w:marLeft w:val="0"/>
      <w:marRight w:val="0"/>
      <w:marTop w:val="0"/>
      <w:marBottom w:val="0"/>
      <w:divBdr>
        <w:top w:val="none" w:sz="0" w:space="0" w:color="auto"/>
        <w:left w:val="none" w:sz="0" w:space="0" w:color="auto"/>
        <w:bottom w:val="none" w:sz="0" w:space="0" w:color="auto"/>
        <w:right w:val="none" w:sz="0" w:space="0" w:color="auto"/>
      </w:divBdr>
    </w:div>
    <w:div w:id="1875733732">
      <w:bodyDiv w:val="1"/>
      <w:marLeft w:val="0"/>
      <w:marRight w:val="0"/>
      <w:marTop w:val="0"/>
      <w:marBottom w:val="0"/>
      <w:divBdr>
        <w:top w:val="none" w:sz="0" w:space="0" w:color="auto"/>
        <w:left w:val="none" w:sz="0" w:space="0" w:color="auto"/>
        <w:bottom w:val="none" w:sz="0" w:space="0" w:color="auto"/>
        <w:right w:val="none" w:sz="0" w:space="0" w:color="auto"/>
      </w:divBdr>
    </w:div>
    <w:div w:id="1899366238">
      <w:bodyDiv w:val="1"/>
      <w:marLeft w:val="0"/>
      <w:marRight w:val="0"/>
      <w:marTop w:val="0"/>
      <w:marBottom w:val="0"/>
      <w:divBdr>
        <w:top w:val="none" w:sz="0" w:space="0" w:color="auto"/>
        <w:left w:val="none" w:sz="0" w:space="0" w:color="auto"/>
        <w:bottom w:val="none" w:sz="0" w:space="0" w:color="auto"/>
        <w:right w:val="none" w:sz="0" w:space="0" w:color="auto"/>
      </w:divBdr>
    </w:div>
    <w:div w:id="2071921031">
      <w:bodyDiv w:val="1"/>
      <w:marLeft w:val="0"/>
      <w:marRight w:val="0"/>
      <w:marTop w:val="0"/>
      <w:marBottom w:val="0"/>
      <w:divBdr>
        <w:top w:val="none" w:sz="0" w:space="0" w:color="auto"/>
        <w:left w:val="none" w:sz="0" w:space="0" w:color="auto"/>
        <w:bottom w:val="none" w:sz="0" w:space="0" w:color="auto"/>
        <w:right w:val="none" w:sz="0" w:space="0" w:color="auto"/>
      </w:divBdr>
    </w:div>
    <w:div w:id="20888406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Relationship Id="rId12" Type="http://schemas.openxmlformats.org/officeDocument/2006/relationships/image" Target="media/image6.tif"/><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0.jpg"/><Relationship Id="rId1" Type="http://schemas.openxmlformats.org/officeDocument/2006/relationships/styles" Target="styles.xml"/><Relationship Id="rId6" Type="http://schemas.openxmlformats.org/officeDocument/2006/relationships/hyperlink" Target="https://clincalc.com/stats/samplesize.aspx" TargetMode="External"/><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image" Target="media/image9.jpg"/><Relationship Id="rId10" Type="http://schemas.openxmlformats.org/officeDocument/2006/relationships/image" Target="media/image4.ti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tif"/><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15</Pages>
  <Words>3433</Words>
  <Characters>19570</Characters>
  <Application>Microsoft Office Word</Application>
  <DocSecurity>0</DocSecurity>
  <Lines>163</Lines>
  <Paragraphs>45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김주령</dc:creator>
  <cp:keywords/>
  <dc:description/>
  <cp:lastModifiedBy>김주령</cp:lastModifiedBy>
  <cp:revision>6</cp:revision>
  <cp:lastPrinted>2023-02-24T09:52:00Z</cp:lastPrinted>
  <dcterms:created xsi:type="dcterms:W3CDTF">2023-07-13T05:51:00Z</dcterms:created>
  <dcterms:modified xsi:type="dcterms:W3CDTF">2023-07-21T07:15:00Z</dcterms:modified>
</cp:coreProperties>
</file>