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A4F76B" w14:textId="77777777" w:rsidR="008576B9" w:rsidRPr="00AC1567" w:rsidRDefault="008576B9" w:rsidP="008576B9">
      <w:pPr>
        <w:jc w:val="left"/>
        <w:rPr>
          <w:rFonts w:eastAsiaTheme="minorEastAsia"/>
          <w:b/>
          <w:sz w:val="24"/>
          <w:szCs w:val="24"/>
        </w:rPr>
      </w:pPr>
      <w:r>
        <w:rPr>
          <w:rFonts w:eastAsiaTheme="minorEastAsia" w:hint="eastAsia"/>
          <w:b/>
          <w:sz w:val="24"/>
          <w:szCs w:val="24"/>
        </w:rPr>
        <w:t>M</w:t>
      </w:r>
      <w:r w:rsidRPr="00AC1567">
        <w:rPr>
          <w:b/>
          <w:sz w:val="24"/>
          <w:szCs w:val="24"/>
        </w:rPr>
        <w:t>ethods</w:t>
      </w:r>
    </w:p>
    <w:p w14:paraId="7CB48667" w14:textId="77777777" w:rsidR="008576B9" w:rsidRPr="001154EA" w:rsidRDefault="008576B9" w:rsidP="008576B9">
      <w:pPr>
        <w:jc w:val="left"/>
        <w:rPr>
          <w:b/>
        </w:rPr>
      </w:pPr>
      <w:r w:rsidRPr="001154EA">
        <w:rPr>
          <w:rFonts w:hint="eastAsia"/>
          <w:b/>
        </w:rPr>
        <w:t xml:space="preserve">Study design </w:t>
      </w:r>
      <w:r w:rsidRPr="001154EA">
        <w:rPr>
          <w:b/>
        </w:rPr>
        <w:t>and</w:t>
      </w:r>
      <w:r w:rsidRPr="001154EA">
        <w:rPr>
          <w:rFonts w:hint="eastAsia"/>
          <w:b/>
        </w:rPr>
        <w:t xml:space="preserve"> </w:t>
      </w:r>
      <w:r w:rsidRPr="001154EA">
        <w:rPr>
          <w:rFonts w:eastAsiaTheme="minorEastAsia" w:hint="eastAsia"/>
          <w:b/>
        </w:rPr>
        <w:t>d</w:t>
      </w:r>
      <w:r w:rsidRPr="001154EA">
        <w:rPr>
          <w:rFonts w:hint="eastAsia"/>
          <w:b/>
        </w:rPr>
        <w:t>ata</w:t>
      </w:r>
    </w:p>
    <w:p w14:paraId="34952903" w14:textId="77777777" w:rsidR="008576B9" w:rsidRPr="001154EA" w:rsidRDefault="008576B9" w:rsidP="008576B9">
      <w:pPr>
        <w:jc w:val="left"/>
      </w:pPr>
      <w:r w:rsidRPr="001154EA">
        <w:rPr>
          <w:rFonts w:hint="eastAsia"/>
        </w:rPr>
        <w:t>The data used in this study was derived from the 2014 National Internal Migrant Population Dynamic Monitoring Survey</w:t>
      </w:r>
      <w:r>
        <w:rPr>
          <w:rFonts w:eastAsiaTheme="minorEastAsia" w:hint="eastAsia"/>
        </w:rPr>
        <w:t xml:space="preserve"> </w:t>
      </w:r>
      <w:r>
        <w:fldChar w:fldCharType="begin"/>
      </w:r>
      <w:r>
        <w:instrText xml:space="preserve"> ADDIN EN.CITE &lt;EndNote&gt;&lt;Cite&gt;&lt;Year&gt;2015&lt;/Year&gt;&lt;RecNum&gt;59&lt;/RecNum&gt;&lt;DisplayText&gt;[18]&lt;/DisplayText&gt;&lt;record&gt;&lt;rec-number&gt;59&lt;/rec-number&gt;&lt;foreign-keys&gt;&lt;key app="EN" db-id="wsvfvd9fjv05v4e9vtj5zavsvds9szdfsvre" timestamp="1583026324"&gt;59&lt;/key&gt;&lt;/foreign-keys&gt;&lt;ref-type name="Web Page"&gt;12&lt;/ref-type&gt;&lt;contributors&gt;&lt;/contributors&gt;&lt;titles&gt;&lt;title&gt;China Migrants Dynamic Survey&lt;/title&gt;&lt;/titles&gt;&lt;dates&gt;&lt;year&gt;2015&lt;/year&gt;&lt;/dates&gt;&lt;publisher&gt;Migrant Population Service Center of Nation Health Commission P.R.China&lt;/publisher&gt;&lt;urls&gt;&lt;related-urls&gt;&lt;url&gt;http://www.chinaldrk.org.cn/wjw/#/home&lt;/url&gt;&lt;/related-urls&gt;&lt;/urls&gt;&lt;/record&gt;&lt;/Cite&gt;&lt;/EndNote&gt;</w:instrText>
      </w:r>
      <w:r>
        <w:fldChar w:fldCharType="separate"/>
      </w:r>
      <w:r>
        <w:rPr>
          <w:noProof/>
        </w:rPr>
        <w:t>[18]</w:t>
      </w:r>
      <w:r>
        <w:fldChar w:fldCharType="end"/>
      </w:r>
      <w:r w:rsidRPr="001154EA">
        <w:rPr>
          <w:rFonts w:hint="eastAsia"/>
        </w:rPr>
        <w:t xml:space="preserve">, </w:t>
      </w:r>
      <w:r w:rsidRPr="001154EA">
        <w:t>which</w:t>
      </w:r>
      <w:r w:rsidRPr="001154EA">
        <w:rPr>
          <w:rFonts w:hint="eastAsia"/>
        </w:rPr>
        <w:t xml:space="preserve"> covered 348 cities in 32 provincial units </w:t>
      </w:r>
      <w:r w:rsidRPr="001154EA">
        <w:rPr>
          <w:rFonts w:eastAsiaTheme="minorEastAsia" w:hint="eastAsia"/>
        </w:rPr>
        <w:t xml:space="preserve">and collected </w:t>
      </w:r>
      <w:r w:rsidRPr="001154EA">
        <w:rPr>
          <w:rFonts w:hint="eastAsia"/>
        </w:rPr>
        <w:t xml:space="preserve">by the National Health Commission of China. </w:t>
      </w:r>
      <w:r w:rsidRPr="001154EA">
        <w:t>The purpose of the survey was</w:t>
      </w:r>
      <w:r w:rsidRPr="001154EA">
        <w:rPr>
          <w:rFonts w:hint="eastAsia"/>
        </w:rPr>
        <w:t xml:space="preserve"> </w:t>
      </w:r>
      <w:r w:rsidRPr="001154EA">
        <w:t xml:space="preserve">to </w:t>
      </w:r>
      <w:r w:rsidRPr="001154EA">
        <w:rPr>
          <w:rFonts w:hint="eastAsia"/>
        </w:rPr>
        <w:t xml:space="preserve">investigate the </w:t>
      </w:r>
      <w:r w:rsidRPr="001154EA">
        <w:t xml:space="preserve">utilization of </w:t>
      </w:r>
      <w:r w:rsidRPr="001154EA">
        <w:rPr>
          <w:rFonts w:eastAsiaTheme="minorEastAsia" w:hint="eastAsia"/>
        </w:rPr>
        <w:t>health</w:t>
      </w:r>
      <w:r w:rsidRPr="001154EA">
        <w:t xml:space="preserve"> services </w:t>
      </w:r>
      <w:r w:rsidRPr="001154EA">
        <w:rPr>
          <w:rFonts w:hint="eastAsia"/>
        </w:rPr>
        <w:t>among internal migrants.</w:t>
      </w:r>
      <w:r w:rsidRPr="001154EA">
        <w:t xml:space="preserve"> The sampling frame for this study was taken using the stratified multistage random sampling method by probability proportional to size (PPS) approach.</w:t>
      </w:r>
      <w:r w:rsidRPr="001154EA">
        <w:rPr>
          <w:rFonts w:hint="eastAsia"/>
        </w:rPr>
        <w:t xml:space="preserve"> All respondents in this study were aged 15-59 years who had been living in local residence without the </w:t>
      </w:r>
      <w:r w:rsidRPr="001154EA">
        <w:t>‘</w:t>
      </w:r>
      <w:r w:rsidRPr="001154EA">
        <w:rPr>
          <w:rFonts w:hint="eastAsia"/>
        </w:rPr>
        <w:t>Hukou</w:t>
      </w:r>
      <w:r w:rsidRPr="001154EA">
        <w:t>’</w:t>
      </w:r>
      <w:r w:rsidRPr="001154EA">
        <w:rPr>
          <w:rFonts w:hint="eastAsia"/>
        </w:rPr>
        <w:t xml:space="preserve"> for more than one month, including migrants from both rural and urban areas. For more details on sampling, design and a</w:t>
      </w:r>
      <w:r w:rsidRPr="001154EA">
        <w:t>pproval</w:t>
      </w:r>
      <w:r w:rsidRPr="001154EA">
        <w:rPr>
          <w:rFonts w:hint="eastAsia"/>
        </w:rPr>
        <w:t xml:space="preserve">s of the survey, please refer to </w:t>
      </w:r>
      <w:r w:rsidRPr="001154EA">
        <w:rPr>
          <w:rFonts w:eastAsiaTheme="minorEastAsia" w:hint="eastAsia"/>
        </w:rPr>
        <w:t xml:space="preserve">an </w:t>
      </w:r>
      <w:r w:rsidRPr="001154EA">
        <w:t>earlier study</w:t>
      </w:r>
      <w:r>
        <w:rPr>
          <w:rFonts w:eastAsiaTheme="minorEastAsia" w:hint="eastAsia"/>
        </w:rPr>
        <w:t xml:space="preserve"> </w:t>
      </w:r>
      <w:r w:rsidRPr="001154EA">
        <w:fldChar w:fldCharType="begin">
          <w:fldData xml:space="preserve">PEVuZE5vdGU+PENpdGU+PEF1dGhvcj5XYW5nPC9BdXRob3I+PFllYXI+MjAxODwvWWVhcj48UmVj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</w:fldData>
        </w:fldChar>
      </w:r>
      <w:r>
        <w:instrText xml:space="preserve"> ADDIN EN.CITE </w:instrText>
      </w:r>
      <w:r>
        <w:fldChar w:fldCharType="begin">
          <w:fldData xml:space="preserve">PEVuZE5vdGU+PENpdGU+PEF1dGhvcj5XYW5nPC9BdXRob3I+PFllYXI+MjAxODwvWWVhcj48UmVj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</w:fldData>
        </w:fldChar>
      </w:r>
      <w:r>
        <w:instrText xml:space="preserve"> ADDIN EN.CITE.DATA </w:instrText>
      </w:r>
      <w:r>
        <w:fldChar w:fldCharType="end"/>
      </w:r>
      <w:r w:rsidRPr="001154EA">
        <w:fldChar w:fldCharType="separate"/>
      </w:r>
      <w:r>
        <w:rPr>
          <w:noProof/>
        </w:rPr>
        <w:t>[19]</w:t>
      </w:r>
      <w:r w:rsidRPr="001154EA">
        <w:fldChar w:fldCharType="end"/>
      </w:r>
      <w:r w:rsidRPr="001154EA">
        <w:rPr>
          <w:rFonts w:eastAsiaTheme="minorEastAsia" w:hint="eastAsia"/>
        </w:rPr>
        <w:t>.</w:t>
      </w:r>
      <w:r w:rsidRPr="001154EA">
        <w:rPr>
          <w:rFonts w:hint="eastAsia"/>
        </w:rPr>
        <w:t xml:space="preserve"> </w:t>
      </w:r>
      <w:r w:rsidRPr="001154EA">
        <w:t>The detailed sampling process</w:t>
      </w:r>
      <w:r w:rsidRPr="001154EA">
        <w:rPr>
          <w:rFonts w:eastAsiaTheme="minorEastAsia" w:hint="eastAsia"/>
        </w:rPr>
        <w:t xml:space="preserve"> was</w:t>
      </w:r>
      <w:r w:rsidRPr="001154EA">
        <w:t xml:space="preserve"> shown in</w:t>
      </w:r>
      <w:r w:rsidRPr="001154EA">
        <w:rPr>
          <w:rFonts w:eastAsiaTheme="minorEastAsia" w:hint="eastAsia"/>
        </w:rPr>
        <w:t xml:space="preserve"> </w:t>
      </w:r>
      <w:r w:rsidRPr="0030556B">
        <w:rPr>
          <w:b/>
        </w:rPr>
        <w:t>Fig. 1.</w:t>
      </w:r>
      <w:r w:rsidRPr="001154EA">
        <w:rPr>
          <w:rFonts w:eastAsiaTheme="minorEastAsia" w:hint="eastAsia"/>
        </w:rPr>
        <w:t xml:space="preserve"> </w:t>
      </w:r>
      <w:r w:rsidRPr="001154EA">
        <w:rPr>
          <w:rFonts w:hint="eastAsia"/>
        </w:rPr>
        <w:t xml:space="preserve">Finally, </w:t>
      </w:r>
      <w:r w:rsidRPr="001154EA">
        <w:t xml:space="preserve">a total of </w:t>
      </w:r>
      <w:r w:rsidRPr="001154EA">
        <w:rPr>
          <w:rFonts w:hint="eastAsia"/>
        </w:rPr>
        <w:t>7</w:t>
      </w:r>
      <w:r>
        <w:rPr>
          <w:rFonts w:eastAsiaTheme="minorEastAsia" w:hint="eastAsia"/>
        </w:rPr>
        <w:t>,</w:t>
      </w:r>
      <w:r w:rsidRPr="001154EA">
        <w:rPr>
          <w:rFonts w:hint="eastAsia"/>
        </w:rPr>
        <w:t>592</w:t>
      </w:r>
      <w:r w:rsidRPr="001154EA">
        <w:t xml:space="preserve"> </w:t>
      </w:r>
      <w:r w:rsidRPr="001154EA">
        <w:rPr>
          <w:rFonts w:hint="eastAsia"/>
        </w:rPr>
        <w:t>migrants</w:t>
      </w:r>
      <w:r w:rsidRPr="001154EA">
        <w:t xml:space="preserve"> with </w:t>
      </w:r>
      <w:r w:rsidRPr="001154EA">
        <w:rPr>
          <w:rFonts w:hint="eastAsia"/>
        </w:rPr>
        <w:t>inpatient service need</w:t>
      </w:r>
      <w:r w:rsidRPr="001154EA">
        <w:t xml:space="preserve"> were included in this nationally representative</w:t>
      </w:r>
      <w:r>
        <w:rPr>
          <w:rFonts w:eastAsiaTheme="minorEastAsia" w:hint="eastAsia"/>
        </w:rPr>
        <w:t xml:space="preserve"> </w:t>
      </w:r>
      <w:r w:rsidRPr="001154EA">
        <w:t>analysis.</w:t>
      </w:r>
    </w:p>
    <w:p w14:paraId="59531ADA" w14:textId="77777777" w:rsidR="008576B9" w:rsidRPr="001154EA" w:rsidRDefault="008576B9" w:rsidP="008576B9">
      <w:pPr>
        <w:jc w:val="left"/>
        <w:rPr>
          <w:rFonts w:eastAsiaTheme="minorEastAsia"/>
          <w:b/>
        </w:rPr>
      </w:pPr>
      <w:r>
        <w:rPr>
          <w:rFonts w:eastAsiaTheme="minorEastAsia" w:hint="eastAsia"/>
          <w:b/>
        </w:rPr>
        <w:t>Dependent v</w:t>
      </w:r>
      <w:r w:rsidRPr="001154EA">
        <w:rPr>
          <w:rFonts w:hint="eastAsia"/>
          <w:b/>
        </w:rPr>
        <w:t>ariable</w:t>
      </w:r>
    </w:p>
    <w:p w14:paraId="6439F0F7" w14:textId="77777777" w:rsidR="008576B9" w:rsidRDefault="008576B9" w:rsidP="008576B9">
      <w:pPr>
        <w:jc w:val="left"/>
        <w:rPr>
          <w:rFonts w:eastAsiaTheme="minorEastAsia"/>
        </w:rPr>
      </w:pPr>
      <w:r w:rsidRPr="00A735A0">
        <w:t>In this study, the estimation of the need of inpatient services is based on doctor’s recommendations. Thus, migrants’ inpatient service need was measured by questions about whether they were asked to be hospitalized by a doctor’s diagnosis.</w:t>
      </w:r>
      <w:r w:rsidRPr="001154EA">
        <w:rPr>
          <w:rFonts w:hint="eastAsia"/>
        </w:rPr>
        <w:t xml:space="preserve"> </w:t>
      </w:r>
      <w:r w:rsidRPr="001154EA">
        <w:rPr>
          <w:rFonts w:eastAsiaTheme="minorEastAsia" w:hint="eastAsia"/>
        </w:rPr>
        <w:t xml:space="preserve">Based on the </w:t>
      </w:r>
      <w:r w:rsidRPr="001154EA">
        <w:rPr>
          <w:rFonts w:hint="eastAsia"/>
        </w:rPr>
        <w:t>inpatient service need</w:t>
      </w:r>
      <w:r w:rsidRPr="001154EA">
        <w:rPr>
          <w:rFonts w:eastAsiaTheme="minorEastAsia" w:hint="eastAsia"/>
        </w:rPr>
        <w:t>, the outcome was</w:t>
      </w:r>
      <w:r w:rsidRPr="001154EA">
        <w:rPr>
          <w:rFonts w:hint="eastAsia"/>
        </w:rPr>
        <w:t xml:space="preserve"> categorized into </w:t>
      </w:r>
      <w:r w:rsidRPr="001154EA">
        <w:rPr>
          <w:rFonts w:eastAsiaTheme="minorEastAsia" w:hint="eastAsia"/>
        </w:rPr>
        <w:t>unmet</w:t>
      </w:r>
      <w:r w:rsidRPr="001154EA">
        <w:t xml:space="preserve"> inpatient services</w:t>
      </w:r>
      <w:r w:rsidRPr="001154EA">
        <w:rPr>
          <w:rFonts w:eastAsiaTheme="minorEastAsia" w:hint="eastAsia"/>
        </w:rPr>
        <w:t xml:space="preserve"> need </w:t>
      </w:r>
      <w:r w:rsidRPr="001154EA">
        <w:rPr>
          <w:rFonts w:hint="eastAsia"/>
        </w:rPr>
        <w:t xml:space="preserve">and </w:t>
      </w:r>
      <w:r>
        <w:rPr>
          <w:rFonts w:eastAsiaTheme="minorEastAsia" w:hint="eastAsia"/>
        </w:rPr>
        <w:t>met need</w:t>
      </w:r>
      <w:r w:rsidRPr="001154EA">
        <w:rPr>
          <w:rFonts w:hint="eastAsia"/>
        </w:rPr>
        <w:t xml:space="preserve">. The unmet need for inpatient service referred to the proportion migrants who were asked to be </w:t>
      </w:r>
      <w:r w:rsidRPr="001154EA">
        <w:t>hospitalized</w:t>
      </w:r>
      <w:r w:rsidRPr="001154EA">
        <w:rPr>
          <w:rFonts w:hint="eastAsia"/>
        </w:rPr>
        <w:t xml:space="preserve"> </w:t>
      </w:r>
      <w:r>
        <w:rPr>
          <w:rFonts w:eastAsiaTheme="minorEastAsia" w:hint="eastAsia"/>
        </w:rPr>
        <w:t xml:space="preserve">by a doctor </w:t>
      </w:r>
      <w:r w:rsidRPr="001154EA">
        <w:rPr>
          <w:rFonts w:hint="eastAsia"/>
        </w:rPr>
        <w:t xml:space="preserve">but did not </w:t>
      </w:r>
      <w:r w:rsidRPr="001154EA">
        <w:t>utilize</w:t>
      </w:r>
      <w:r w:rsidRPr="001154EA">
        <w:rPr>
          <w:rFonts w:eastAsiaTheme="minorEastAsia" w:hint="eastAsia"/>
        </w:rPr>
        <w:t xml:space="preserve"> </w:t>
      </w:r>
      <w:r w:rsidRPr="001154EA">
        <w:rPr>
          <w:rFonts w:hint="eastAsia"/>
        </w:rPr>
        <w:t xml:space="preserve">it. </w:t>
      </w:r>
      <w:r w:rsidRPr="001154EA">
        <w:rPr>
          <w:rFonts w:eastAsiaTheme="minorEastAsia" w:hint="eastAsia"/>
        </w:rPr>
        <w:t>The key independent variable was s</w:t>
      </w:r>
      <w:r w:rsidRPr="001154EA">
        <w:t>ocioeconomic status (SES)</w:t>
      </w:r>
      <w:r w:rsidRPr="001154EA">
        <w:rPr>
          <w:rFonts w:eastAsiaTheme="minorEastAsia" w:hint="eastAsia"/>
        </w:rPr>
        <w:t>.</w:t>
      </w:r>
      <w:r w:rsidRPr="001154EA">
        <w:t xml:space="preserve"> </w:t>
      </w:r>
      <w:r w:rsidRPr="00D87FB2">
        <w:t>American sociologist Duncan pointed out that income and education can directly represent socioeconomic status, that is, income represents economic status, and education represents social status</w:t>
      </w:r>
      <w:r>
        <w:rPr>
          <w:rFonts w:eastAsiaTheme="minorEastAsia" w:hint="eastAsia"/>
        </w:rPr>
        <w:t xml:space="preserve"> </w:t>
      </w:r>
      <w:r>
        <w:rPr>
          <w:rFonts w:eastAsiaTheme="minorEastAsia"/>
        </w:rPr>
        <w:fldChar w:fldCharType="begin"/>
      </w:r>
      <w:r>
        <w:rPr>
          <w:rFonts w:eastAsiaTheme="minorEastAsia"/>
        </w:rPr>
        <w:instrText xml:space="preserve"> ADDIN EN.CITE &lt;EndNote&gt;&lt;Cite&gt;&lt;Author&gt;Duncan&lt;/Author&gt;&lt;Year&gt;1961&lt;/Year&gt;&lt;RecNum&gt;75&lt;/RecNum&gt;&lt;DisplayText&gt;[20]&lt;/DisplayText&gt;&lt;record&gt;&lt;rec-number&gt;75&lt;/rec-number&gt;&lt;foreign-keys&gt;&lt;key app="EN" db-id="wsvfvd9fjv05v4e9vtj5zavsvds9szdfsvre" timestamp="1596635353"&gt;75&lt;/key&gt;&lt;/foreign-keys&gt;&lt;ref-type name="Journal Article"&gt;17&lt;/ref-type&gt;&lt;contributors&gt;&lt;authors&gt;&lt;author&gt;Duncan, Otis Dudley&lt;/author&gt;&lt;/authors&gt;&lt;/contributors&gt;&lt;titles&gt;&lt;title&gt;A Socioeconomic Index for all Occupations&lt;/title&gt;&lt;secondary-title&gt;Occupations and Social Status&lt;/secondary-title&gt;&lt;/titles&gt;&lt;periodical&gt;&lt;full-title&gt;Occupations and Social Status&lt;/full-title&gt;&lt;/periodical&gt;&lt;pages&gt;109-138&lt;/pages&gt;&lt;volume&gt;New York, NY: Free Press of Glencoe&lt;/volume&gt;&lt;dates&gt;&lt;year&gt;1961&lt;/year&gt;&lt;/dates&gt;&lt;urls&gt;&lt;/urls&gt;&lt;/record&gt;&lt;/Cite&gt;&lt;/EndNote&gt;</w:instrText>
      </w:r>
      <w:r>
        <w:rPr>
          <w:rFonts w:eastAsiaTheme="minorEastAsia"/>
        </w:rPr>
        <w:fldChar w:fldCharType="separate"/>
      </w:r>
      <w:r>
        <w:rPr>
          <w:rFonts w:eastAsiaTheme="minorEastAsia"/>
          <w:noProof/>
        </w:rPr>
        <w:t>[20]</w:t>
      </w:r>
      <w:r>
        <w:rPr>
          <w:rFonts w:eastAsiaTheme="minorEastAsia"/>
        </w:rPr>
        <w:fldChar w:fldCharType="end"/>
      </w:r>
      <w:r>
        <w:rPr>
          <w:rFonts w:eastAsiaTheme="minorEastAsia" w:hint="eastAsia"/>
        </w:rPr>
        <w:t xml:space="preserve">. Li et al. </w:t>
      </w:r>
      <w:r>
        <w:rPr>
          <w:rFonts w:eastAsiaTheme="minorEastAsia"/>
        </w:rPr>
        <w:fldChar w:fldCharType="begin"/>
      </w:r>
      <w:r>
        <w:rPr>
          <w:rFonts w:eastAsiaTheme="minorEastAsia"/>
        </w:rPr>
        <w:instrText xml:space="preserve"> ADDIN EN.CITE &lt;EndNote&gt;&lt;Cite&gt;&lt;Author&gt;Li&lt;/Author&gt;&lt;Year&gt;2005&lt;/Year&gt;&lt;RecNum&gt;76&lt;/RecNum&gt;&lt;DisplayText&gt;[21]&lt;/DisplayText&gt;&lt;record&gt;&lt;rec-number&gt;76&lt;/rec-number&gt;&lt;foreign-keys&gt;&lt;key app="EN" db-id="wsvfvd9fjv05v4e9vtj5zavsvds9szdfsvre" timestamp="1596681692"&gt;76&lt;/key&gt;&lt;/foreign-keys&gt;&lt;ref-type name="Journal Article"&gt;17&lt;/ref-type&gt;&lt;contributors&gt;&lt;authors&gt;&lt;author&gt;Chunling Li&lt;/author&gt;&lt;/authors&gt;&lt;/contributors&gt;&lt;titles&gt;&lt;title&gt;The stratification of social prestige in Contemporary China-Measurement of Occupational Prestige and Socioeconomic Status Index (in Chinese)&lt;/title&gt;&lt;secondary-title&gt;Sociological research&lt;/secondary-title&gt;&lt;/titles&gt;&lt;periodical&gt;&lt;full-title&gt;Sociological research&lt;/full-title&gt;&lt;/periodical&gt;&lt;pages&gt;74-102&lt;/pages&gt;&lt;number&gt;02&lt;/number&gt;&lt;dates&gt;&lt;year&gt;2005&lt;/year&gt;&lt;/dates&gt;&lt;urls&gt;&lt;/urls&gt;&lt;/record&gt;&lt;/Cite&gt;&lt;/EndNote&gt;</w:instrText>
      </w:r>
      <w:r>
        <w:rPr>
          <w:rFonts w:eastAsiaTheme="minorEastAsia"/>
        </w:rPr>
        <w:fldChar w:fldCharType="separate"/>
      </w:r>
      <w:r>
        <w:rPr>
          <w:rFonts w:eastAsiaTheme="minorEastAsia"/>
          <w:noProof/>
        </w:rPr>
        <w:t>[21]</w:t>
      </w:r>
      <w:r>
        <w:rPr>
          <w:rFonts w:eastAsiaTheme="minorEastAsia"/>
        </w:rPr>
        <w:fldChar w:fldCharType="end"/>
      </w:r>
      <w:r w:rsidRPr="00781F22">
        <w:t xml:space="preserve"> </w:t>
      </w:r>
      <w:r w:rsidRPr="00781F22">
        <w:rPr>
          <w:rFonts w:eastAsiaTheme="minorEastAsia"/>
        </w:rPr>
        <w:t>also suggested that the SES estimated based on education and income was largely consistent with people's subjective evaluation of occupation prestige. Consequently, we used educational attainment (primary school or below, middle school, high school, and university or above) and economic level (measured by household income per month. Quartile 1 was the poorest and Quartile 4 was the richest) to present SES.</w:t>
      </w:r>
      <w:r>
        <w:rPr>
          <w:rFonts w:eastAsiaTheme="minorEastAsia" w:hint="eastAsia"/>
        </w:rPr>
        <w:t xml:space="preserve"> </w:t>
      </w:r>
      <w:r w:rsidRPr="001154EA">
        <w:rPr>
          <w:rFonts w:eastAsiaTheme="minorEastAsia" w:hint="eastAsia"/>
        </w:rPr>
        <w:t>In this study, we assessed the SES in two ways. First, in order to compare the inequity of the high-low SES in inpatient service utilization f</w:t>
      </w:r>
      <w:r w:rsidRPr="001154EA">
        <w:rPr>
          <w:rFonts w:eastAsiaTheme="minorEastAsia"/>
        </w:rPr>
        <w:t xml:space="preserve">rom a </w:t>
      </w:r>
      <w:r w:rsidRPr="001154EA">
        <w:rPr>
          <w:rFonts w:eastAsiaTheme="minorEastAsia"/>
        </w:rPr>
        <w:lastRenderedPageBreak/>
        <w:t>macro perspective</w:t>
      </w:r>
      <w:r w:rsidRPr="001154EA">
        <w:rPr>
          <w:rFonts w:eastAsiaTheme="minorEastAsia" w:hint="eastAsia"/>
        </w:rPr>
        <w:t>, we</w:t>
      </w:r>
      <w:r w:rsidRPr="001154EA">
        <w:rPr>
          <w:rFonts w:eastAsiaTheme="minorEastAsia"/>
        </w:rPr>
        <w:t xml:space="preserve"> integrate</w:t>
      </w:r>
      <w:r w:rsidRPr="001154EA">
        <w:rPr>
          <w:rFonts w:eastAsiaTheme="minorEastAsia" w:hint="eastAsia"/>
        </w:rPr>
        <w:t>d</w:t>
      </w:r>
      <w:r w:rsidRPr="001154EA">
        <w:rPr>
          <w:rFonts w:eastAsiaTheme="minorEastAsia"/>
        </w:rPr>
        <w:t xml:space="preserve"> the education</w:t>
      </w:r>
      <w:r w:rsidRPr="001154EA">
        <w:rPr>
          <w:rFonts w:eastAsiaTheme="minorEastAsia" w:hint="eastAsia"/>
        </w:rPr>
        <w:t>al</w:t>
      </w:r>
      <w:r w:rsidRPr="001154EA">
        <w:rPr>
          <w:rFonts w:eastAsiaTheme="minorEastAsia"/>
        </w:rPr>
        <w:t xml:space="preserve"> level</w:t>
      </w:r>
      <w:r>
        <w:rPr>
          <w:rFonts w:eastAsiaTheme="minorEastAsia" w:hint="eastAsia"/>
        </w:rPr>
        <w:t xml:space="preserve"> and </w:t>
      </w:r>
      <w:r w:rsidRPr="001154EA">
        <w:rPr>
          <w:rFonts w:eastAsiaTheme="minorEastAsia"/>
        </w:rPr>
        <w:t>economic status</w:t>
      </w:r>
      <w:r w:rsidRPr="001154EA">
        <w:rPr>
          <w:rFonts w:eastAsiaTheme="minorEastAsia" w:hint="eastAsia"/>
        </w:rPr>
        <w:t xml:space="preserve"> (</w:t>
      </w:r>
      <w:r w:rsidRPr="001154EA">
        <w:t>household income per month</w:t>
      </w:r>
      <w:r w:rsidRPr="001154EA">
        <w:rPr>
          <w:rFonts w:eastAsiaTheme="minorEastAsia" w:hint="eastAsia"/>
        </w:rPr>
        <w:t>)</w:t>
      </w:r>
      <w:r>
        <w:rPr>
          <w:rFonts w:eastAsiaTheme="minorEastAsia" w:hint="eastAsia"/>
        </w:rPr>
        <w:t xml:space="preserve"> </w:t>
      </w:r>
      <w:r w:rsidRPr="001154EA">
        <w:rPr>
          <w:rFonts w:eastAsiaTheme="minorEastAsia"/>
        </w:rPr>
        <w:t xml:space="preserve">into a single </w:t>
      </w:r>
      <w:r w:rsidRPr="001154EA">
        <w:rPr>
          <w:rFonts w:eastAsiaTheme="minorEastAsia" w:hint="eastAsia"/>
        </w:rPr>
        <w:t>SES</w:t>
      </w:r>
      <w:r w:rsidRPr="001154EA">
        <w:rPr>
          <w:rFonts w:eastAsiaTheme="minorEastAsia"/>
        </w:rPr>
        <w:t xml:space="preserve"> index </w:t>
      </w:r>
      <w:r w:rsidRPr="001154EA">
        <w:rPr>
          <w:rFonts w:eastAsiaTheme="minorEastAsia" w:hint="eastAsia"/>
        </w:rPr>
        <w:t>using p</w:t>
      </w:r>
      <w:r w:rsidRPr="001154EA">
        <w:rPr>
          <w:rFonts w:eastAsiaTheme="minorEastAsia"/>
        </w:rPr>
        <w:t>rincipal component analysis</w:t>
      </w:r>
      <w:r w:rsidRPr="001154EA">
        <w:rPr>
          <w:rFonts w:eastAsiaTheme="minorEastAsia" w:hint="eastAsia"/>
        </w:rPr>
        <w:t xml:space="preserve"> (PCA)</w:t>
      </w:r>
      <w:r w:rsidRPr="001154EA">
        <w:rPr>
          <w:rFonts w:eastAsiaTheme="minorEastAsia"/>
        </w:rPr>
        <w:t xml:space="preserve"> </w:t>
      </w:r>
      <w:r w:rsidRPr="001154EA">
        <w:rPr>
          <w:rFonts w:eastAsiaTheme="minorEastAsia"/>
        </w:rPr>
        <w:fldChar w:fldCharType="begin"/>
      </w:r>
      <w:r>
        <w:rPr>
          <w:rFonts w:eastAsiaTheme="minorEastAsia"/>
        </w:rPr>
        <w:instrText xml:space="preserve"> ADDIN EN.CITE &lt;EndNote&gt;&lt;Cite&gt;&lt;Author&gt;Abolfazl&lt;/Author&gt;&lt;RecNum&gt;61&lt;/RecNum&gt;&lt;DisplayText&gt;[22]&lt;/DisplayText&gt;&lt;record&gt;&lt;rec-number&gt;61&lt;/rec-number&gt;&lt;foreign-keys&gt;&lt;key app="EN" db-id="wsvfvd9fjv05v4e9vtj5zavsvds9szdfsvre" timestamp="1586780398"&gt;61&lt;/key&gt;&lt;/foreign-keys&gt;&lt;ref-type name="Journal Article"&gt;17&lt;/ref-type&gt;&lt;contributors&gt;&lt;authors&gt;&lt;author&gt;Abolfazl&lt;/author&gt;&lt;author&gt;Abouie&lt;/author&gt;&lt;author&gt;Reza&lt;/author&gt;&lt;author&gt;Majdzadeh&lt;/author&gt;&lt;author&gt;Roghayeh&lt;/author&gt;&lt;author&gt;Khabiri&lt;/author&gt;&lt;author&gt;Soudabeh&lt;/author&gt;&lt;author&gt;Hamedi-Shahraki&lt;/author&gt;&lt;author&gt;Seyed&lt;/author&gt;&lt;author&gt;Hasan&lt;/author&gt;&lt;/authors&gt;&lt;/contributors&gt;&lt;titles&gt;&lt;title&gt;Socioeconomic inequities in health services&amp;apos; utilization following the Health Transformation Plan initiative in Iran&lt;/title&gt;&lt;secondary-title&gt;Health Policy &amp;amp; Planning&lt;/secondary-title&gt;&lt;/titles&gt;&lt;periodical&gt;&lt;full-title&gt;Health Policy &amp;amp; Planning&lt;/full-title&gt;&lt;/periodical&gt;&lt;pages&gt;1-8&lt;/pages&gt;&lt;volume&gt;0&lt;/volume&gt;&lt;number&gt;0&lt;/number&gt;&lt;dates&gt;&lt;year&gt;2018&lt;/year&gt;&lt;/dates&gt;&lt;urls&gt;&lt;/urls&gt;&lt;/record&gt;&lt;/Cite&gt;&lt;/EndNote&gt;</w:instrText>
      </w:r>
      <w:r w:rsidRPr="001154EA">
        <w:rPr>
          <w:rFonts w:eastAsiaTheme="minorEastAsia"/>
        </w:rPr>
        <w:fldChar w:fldCharType="separate"/>
      </w:r>
      <w:r>
        <w:rPr>
          <w:rFonts w:eastAsiaTheme="minorEastAsia"/>
          <w:noProof/>
        </w:rPr>
        <w:t>[22]</w:t>
      </w:r>
      <w:r w:rsidRPr="001154EA">
        <w:rPr>
          <w:rFonts w:eastAsiaTheme="minorEastAsia"/>
        </w:rPr>
        <w:fldChar w:fldCharType="end"/>
      </w:r>
      <w:r w:rsidRPr="001154EA">
        <w:rPr>
          <w:rFonts w:eastAsiaTheme="minorEastAsia" w:hint="eastAsia"/>
        </w:rPr>
        <w:t xml:space="preserve"> </w:t>
      </w:r>
      <w:r w:rsidRPr="001154EA">
        <w:rPr>
          <w:rFonts w:eastAsiaTheme="minorEastAsia"/>
        </w:rPr>
        <w:t>method</w:t>
      </w:r>
      <w:r w:rsidRPr="001154EA">
        <w:rPr>
          <w:rFonts w:eastAsiaTheme="minorEastAsia" w:hint="eastAsia"/>
        </w:rPr>
        <w:t xml:space="preserve"> (details see in Appendix Table A1). Then, we used </w:t>
      </w:r>
      <w:r>
        <w:rPr>
          <w:rFonts w:eastAsiaTheme="minorEastAsia" w:hint="eastAsia"/>
        </w:rPr>
        <w:t>the two</w:t>
      </w:r>
      <w:r w:rsidRPr="001154EA">
        <w:rPr>
          <w:rFonts w:eastAsiaTheme="minorEastAsia"/>
        </w:rPr>
        <w:t xml:space="preserve"> specific</w:t>
      </w:r>
      <w:r w:rsidRPr="001154EA">
        <w:rPr>
          <w:rFonts w:eastAsiaTheme="minorEastAsia" w:hint="eastAsia"/>
        </w:rPr>
        <w:t xml:space="preserve"> indicators</w:t>
      </w:r>
      <w:r>
        <w:rPr>
          <w:rFonts w:eastAsiaTheme="minorEastAsia" w:hint="eastAsia"/>
        </w:rPr>
        <w:t xml:space="preserve"> </w:t>
      </w:r>
      <w:r w:rsidRPr="001154EA">
        <w:rPr>
          <w:rFonts w:eastAsiaTheme="minorEastAsia" w:hint="eastAsia"/>
        </w:rPr>
        <w:t>to show the associations between SES and inpatient service utilization.</w:t>
      </w:r>
      <w:r w:rsidRPr="001154EA">
        <w:rPr>
          <w:rFonts w:eastAsiaTheme="minorEastAsia"/>
        </w:rPr>
        <w:t xml:space="preserve"> </w:t>
      </w:r>
    </w:p>
    <w:p w14:paraId="1DDE106B" w14:textId="77777777" w:rsidR="008576B9" w:rsidRPr="0011400D" w:rsidRDefault="008576B9" w:rsidP="008576B9">
      <w:pPr>
        <w:jc w:val="left"/>
        <w:rPr>
          <w:rFonts w:eastAsiaTheme="minorEastAsia"/>
          <w:b/>
        </w:rPr>
      </w:pPr>
      <w:r w:rsidRPr="0011400D">
        <w:rPr>
          <w:rFonts w:eastAsiaTheme="minorEastAsia"/>
          <w:b/>
        </w:rPr>
        <w:t>Independent variables</w:t>
      </w:r>
    </w:p>
    <w:p w14:paraId="6B28A6CB" w14:textId="77777777" w:rsidR="008576B9" w:rsidRPr="001154EA" w:rsidRDefault="008576B9" w:rsidP="008576B9">
      <w:pPr>
        <w:widowControl/>
        <w:ind w:firstLineChars="200" w:firstLine="440"/>
        <w:jc w:val="left"/>
        <w:rPr>
          <w:rFonts w:eastAsiaTheme="minorEastAsia"/>
        </w:rPr>
      </w:pPr>
      <w:r w:rsidRPr="00DA51E7">
        <w:t>The confounders adjusted in this study are based on previous literature on health service utilization and Andersen health service utilization model</w:t>
      </w:r>
      <w:r w:rsidRPr="001154EA">
        <w:rPr>
          <w:rFonts w:eastAsiaTheme="minorEastAsia" w:hint="eastAsia"/>
        </w:rPr>
        <w:t xml:space="preserve"> </w:t>
      </w:r>
      <w:r w:rsidRPr="001154EA">
        <w:rPr>
          <w:rFonts w:eastAsiaTheme="minorEastAsia"/>
        </w:rPr>
        <w:fldChar w:fldCharType="begin">
          <w:fldData xml:space="preserve">PEVuZE5vdGU+PENpdGU+PEF1dGhvcj5GbGV1cmJhZXk8L0F1dGhvcj48UmVjTnVtPjcyPC9SZWNO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</w:fldData>
        </w:fldChar>
      </w:r>
      <w:r>
        <w:rPr>
          <w:rFonts w:eastAsiaTheme="minorEastAsia"/>
        </w:rPr>
        <w:instrText xml:space="preserve"> ADDIN EN.CITE </w:instrText>
      </w:r>
      <w:r>
        <w:rPr>
          <w:rFonts w:eastAsiaTheme="minorEastAsia"/>
        </w:rPr>
        <w:fldChar w:fldCharType="begin">
          <w:fldData xml:space="preserve">PEVuZE5vdGU+PENpdGU+PEF1dGhvcj5GbGV1cmJhZXk8L0F1dGhvcj48UmVjTnVtPjcyPC9SZWNO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</w:fldData>
        </w:fldChar>
      </w:r>
      <w:r>
        <w:rPr>
          <w:rFonts w:eastAsiaTheme="minorEastAsia"/>
        </w:rPr>
        <w:instrText xml:space="preserve"> ADDIN EN.CITE.DATA </w:instrText>
      </w:r>
      <w:r>
        <w:rPr>
          <w:rFonts w:eastAsiaTheme="minorEastAsia"/>
        </w:rPr>
      </w:r>
      <w:r>
        <w:rPr>
          <w:rFonts w:eastAsiaTheme="minorEastAsia"/>
        </w:rPr>
        <w:fldChar w:fldCharType="end"/>
      </w:r>
      <w:r w:rsidRPr="001154EA">
        <w:rPr>
          <w:rFonts w:eastAsiaTheme="minorEastAsia"/>
        </w:rPr>
      </w:r>
      <w:r w:rsidRPr="001154EA">
        <w:rPr>
          <w:rFonts w:eastAsiaTheme="minorEastAsia"/>
        </w:rPr>
        <w:fldChar w:fldCharType="separate"/>
      </w:r>
      <w:r>
        <w:rPr>
          <w:rFonts w:eastAsiaTheme="minorEastAsia"/>
          <w:noProof/>
        </w:rPr>
        <w:t>[23-25]</w:t>
      </w:r>
      <w:r w:rsidRPr="001154EA">
        <w:rPr>
          <w:rFonts w:eastAsiaTheme="minorEastAsia"/>
        </w:rPr>
        <w:fldChar w:fldCharType="end"/>
      </w:r>
      <w:r>
        <w:rPr>
          <w:rFonts w:eastAsiaTheme="minorEastAsia" w:hint="eastAsia"/>
        </w:rPr>
        <w:t>.</w:t>
      </w:r>
      <w:r w:rsidRPr="001154EA">
        <w:rPr>
          <w:rFonts w:eastAsiaTheme="minorEastAsia" w:hint="eastAsia"/>
        </w:rPr>
        <w:t xml:space="preserve"> </w:t>
      </w:r>
      <w:r w:rsidRPr="0065701C">
        <w:rPr>
          <w:rFonts w:eastAsiaTheme="minorEastAsia"/>
        </w:rPr>
        <w:t xml:space="preserve">The selection principle of control variables is related to both core explanatory variables (SES) and dependent variables (inpatient services). According to Andersen model, individuals deciding </w:t>
      </w:r>
      <w:proofErr w:type="gramStart"/>
      <w:r w:rsidRPr="0065701C">
        <w:rPr>
          <w:rFonts w:eastAsiaTheme="minorEastAsia"/>
        </w:rPr>
        <w:t>whether or not</w:t>
      </w:r>
      <w:proofErr w:type="gramEnd"/>
      <w:r w:rsidRPr="0065701C">
        <w:rPr>
          <w:rFonts w:eastAsiaTheme="minorEastAsia"/>
        </w:rPr>
        <w:t xml:space="preserve"> to use health services are mainly influenced by three factors: predisposing characteristics, enabling resources and actual need for care. Based on previous studies, predisposing factors mainly include gender, age, marital status, number of children, and</w:t>
      </w:r>
      <w:r>
        <w:rPr>
          <w:rFonts w:eastAsiaTheme="minorEastAsia" w:hint="eastAsia"/>
        </w:rPr>
        <w:t xml:space="preserve"> duration of migration etc. </w:t>
      </w:r>
      <w:r w:rsidRPr="00A31EEC">
        <w:rPr>
          <w:rFonts w:eastAsiaTheme="minorEastAsia"/>
        </w:rPr>
        <w:t xml:space="preserve">Enabling resources mainly include the individual's SES, ethnic group, health insurance status, health records, and hukou etc. Thus, controlled variables in this study </w:t>
      </w:r>
      <w:r w:rsidRPr="001154EA">
        <w:rPr>
          <w:rFonts w:hint="eastAsia"/>
        </w:rPr>
        <w:t>included</w:t>
      </w:r>
      <w:r w:rsidRPr="001154EA">
        <w:rPr>
          <w:rFonts w:eastAsiaTheme="minorEastAsia" w:hint="eastAsia"/>
        </w:rPr>
        <w:t xml:space="preserve"> </w:t>
      </w:r>
      <w:r w:rsidRPr="001154EA">
        <w:t>gender</w:t>
      </w:r>
      <w:r w:rsidRPr="001154EA">
        <w:rPr>
          <w:rFonts w:hint="eastAsia"/>
        </w:rPr>
        <w:t xml:space="preserve">, age, </w:t>
      </w:r>
      <w:r w:rsidRPr="001154EA">
        <w:t>marital status</w:t>
      </w:r>
      <w:r w:rsidRPr="001154EA">
        <w:rPr>
          <w:rFonts w:hint="eastAsia"/>
        </w:rPr>
        <w:t xml:space="preserve"> (married or single), n</w:t>
      </w:r>
      <w:r w:rsidRPr="001154EA">
        <w:t>umber of children</w:t>
      </w:r>
      <w:r w:rsidRPr="001154EA">
        <w:rPr>
          <w:rFonts w:hint="eastAsia"/>
        </w:rPr>
        <w:t xml:space="preserve"> </w:t>
      </w:r>
      <w:r w:rsidRPr="001154EA">
        <w:t>and ethnic group</w:t>
      </w:r>
      <w:r w:rsidRPr="001154EA">
        <w:rPr>
          <w:rFonts w:hint="eastAsia"/>
        </w:rPr>
        <w:t xml:space="preserve"> (Han or ethnic minority)</w:t>
      </w:r>
      <w:r w:rsidRPr="001154EA">
        <w:rPr>
          <w:rFonts w:eastAsiaTheme="minorEastAsia" w:hint="eastAsia"/>
        </w:rPr>
        <w:t xml:space="preserve">, </w:t>
      </w:r>
      <w:r w:rsidRPr="001154EA">
        <w:rPr>
          <w:rFonts w:hint="eastAsia"/>
        </w:rPr>
        <w:t>whether had a health record, Hukou types (urban or rural), health insurance, m</w:t>
      </w:r>
      <w:r w:rsidRPr="001154EA">
        <w:t>ovement area</w:t>
      </w:r>
      <w:r w:rsidRPr="001154EA">
        <w:rPr>
          <w:rFonts w:eastAsiaTheme="minorEastAsia" w:hint="eastAsia"/>
        </w:rPr>
        <w:t xml:space="preserve"> (across province, city or county)</w:t>
      </w:r>
      <w:r w:rsidRPr="001154EA">
        <w:rPr>
          <w:rFonts w:hint="eastAsia"/>
        </w:rPr>
        <w:t>, duration of migration, region</w:t>
      </w:r>
      <w:r>
        <w:rPr>
          <w:rFonts w:eastAsiaTheme="minorEastAsia" w:hint="eastAsia"/>
        </w:rPr>
        <w:t xml:space="preserve"> </w:t>
      </w:r>
      <w:r w:rsidRPr="00A31EEC">
        <w:rPr>
          <w:rFonts w:eastAsiaTheme="minorEastAsia"/>
        </w:rPr>
        <w:t>(east, central or west)</w:t>
      </w:r>
      <w:r w:rsidRPr="001154EA">
        <w:rPr>
          <w:rFonts w:hint="eastAsia"/>
        </w:rPr>
        <w:t xml:space="preserve">, and willingness for long-term residence of more than 5 years (yes, no, and not decided yet). Types of health insurance were divided into </w:t>
      </w:r>
      <w:r>
        <w:rPr>
          <w:rFonts w:eastAsiaTheme="minorEastAsia" w:hint="eastAsia"/>
        </w:rPr>
        <w:t>four</w:t>
      </w:r>
      <w:r w:rsidRPr="001154EA">
        <w:rPr>
          <w:rFonts w:hint="eastAsia"/>
        </w:rPr>
        <w:t xml:space="preserve"> subgroups: no health insurance, having New Rural Cooperative Medical Scheme (NCMS), having Urban Employee Basic Medical Insurance (UEBMI)</w:t>
      </w:r>
      <w:r>
        <w:rPr>
          <w:rFonts w:eastAsiaTheme="minorEastAsia" w:hint="eastAsia"/>
        </w:rPr>
        <w:t>,</w:t>
      </w:r>
      <w:r w:rsidRPr="001154EA">
        <w:rPr>
          <w:rFonts w:hint="eastAsia"/>
        </w:rPr>
        <w:t xml:space="preserve"> and having Urban Resident Basic Medical Insurance (URBMI). Movement area</w:t>
      </w:r>
      <w:r w:rsidRPr="001154EA">
        <w:t xml:space="preserve"> was categorized into</w:t>
      </w:r>
      <w:r w:rsidRPr="001154EA">
        <w:rPr>
          <w:rFonts w:hint="eastAsia"/>
        </w:rPr>
        <w:t xml:space="preserve"> </w:t>
      </w:r>
      <w:r w:rsidRPr="001154EA">
        <w:t>three types: migration across provinces;</w:t>
      </w:r>
      <w:r w:rsidRPr="001154EA">
        <w:rPr>
          <w:rFonts w:hint="eastAsia"/>
        </w:rPr>
        <w:t xml:space="preserve"> </w:t>
      </w:r>
      <w:r w:rsidRPr="001154EA">
        <w:t>migration across</w:t>
      </w:r>
      <w:r w:rsidRPr="001154EA">
        <w:rPr>
          <w:rFonts w:hint="eastAsia"/>
        </w:rPr>
        <w:t xml:space="preserve"> prefectural </w:t>
      </w:r>
      <w:r w:rsidRPr="001154EA">
        <w:t>cities but within a province and migration across counties</w:t>
      </w:r>
      <w:r w:rsidRPr="001154EA">
        <w:rPr>
          <w:rFonts w:hint="eastAsia"/>
        </w:rPr>
        <w:t xml:space="preserve"> </w:t>
      </w:r>
      <w:r w:rsidRPr="001154EA">
        <w:t xml:space="preserve">but within a </w:t>
      </w:r>
      <w:r w:rsidRPr="001154EA">
        <w:rPr>
          <w:rFonts w:hint="eastAsia"/>
        </w:rPr>
        <w:t>prefectural</w:t>
      </w:r>
      <w:r w:rsidRPr="001154EA">
        <w:t xml:space="preserve"> city.</w:t>
      </w:r>
      <w:r w:rsidRPr="001154EA">
        <w:rPr>
          <w:rFonts w:hint="eastAsia"/>
        </w:rPr>
        <w:t xml:space="preserve"> All the controlled variables were available through the 2014 National Internal Migrant Population Dynamic Monitoring Survey</w:t>
      </w:r>
      <w:r>
        <w:rPr>
          <w:rFonts w:eastAsiaTheme="minorEastAsia" w:hint="eastAsia"/>
        </w:rPr>
        <w:t xml:space="preserve">. </w:t>
      </w:r>
      <w:proofErr w:type="gramStart"/>
      <w:r w:rsidRPr="005C5099">
        <w:rPr>
          <w:rFonts w:eastAsiaTheme="minorEastAsia"/>
        </w:rPr>
        <w:t>In order to</w:t>
      </w:r>
      <w:proofErr w:type="gramEnd"/>
      <w:r w:rsidRPr="005C5099">
        <w:rPr>
          <w:rFonts w:eastAsiaTheme="minorEastAsia"/>
        </w:rPr>
        <w:t xml:space="preserve"> avoid collinearity caused by the possible highly correlation between control variables and SES, regression diagnosis was carried out. The correlation matrix among SES and confounding variables have shown that the largest absolute value of the correlation coefficient was only 0.4, showing a weak correlation. Further, we calculated the variance inflation factors and found all the </w:t>
      </w:r>
      <w:r w:rsidRPr="005C5099">
        <w:rPr>
          <w:rFonts w:eastAsiaTheme="minorEastAsia"/>
        </w:rPr>
        <w:lastRenderedPageBreak/>
        <w:t>factors were no more than 2, a trivial amount, suggesting that the correlation between SES and covariates is not a serious problem.</w:t>
      </w:r>
    </w:p>
    <w:p w14:paraId="1193B65B" w14:textId="77777777" w:rsidR="008576B9" w:rsidRPr="001154EA" w:rsidRDefault="008576B9" w:rsidP="008576B9">
      <w:pPr>
        <w:widowControl/>
        <w:jc w:val="left"/>
        <w:rPr>
          <w:rFonts w:eastAsiaTheme="minorEastAsia"/>
          <w:b/>
        </w:rPr>
      </w:pPr>
      <w:r w:rsidRPr="001154EA">
        <w:rPr>
          <w:b/>
        </w:rPr>
        <w:t>Analytical methods</w:t>
      </w:r>
    </w:p>
    <w:p w14:paraId="6AC7773B" w14:textId="77777777" w:rsidR="008576B9" w:rsidRPr="001154EA" w:rsidRDefault="008576B9" w:rsidP="008576B9">
      <w:pPr>
        <w:widowControl/>
        <w:jc w:val="left"/>
        <w:rPr>
          <w:rFonts w:eastAsiaTheme="minorEastAsia"/>
        </w:rPr>
      </w:pPr>
      <w:r w:rsidRPr="001154EA">
        <w:rPr>
          <w:rFonts w:eastAsiaTheme="minorEastAsia"/>
        </w:rPr>
        <w:t xml:space="preserve">Data analyses were conducted by using the STATA </w:t>
      </w:r>
      <w:r w:rsidRPr="001154EA">
        <w:rPr>
          <w:rFonts w:eastAsiaTheme="minorEastAsia" w:hint="eastAsia"/>
        </w:rPr>
        <w:t>14.2</w:t>
      </w:r>
      <w:r>
        <w:rPr>
          <w:rFonts w:eastAsiaTheme="minorEastAsia" w:hint="eastAsia"/>
        </w:rPr>
        <w:t xml:space="preserve"> </w:t>
      </w:r>
      <w:r w:rsidRPr="00B430F9">
        <w:rPr>
          <w:rFonts w:eastAsiaTheme="minorEastAsia"/>
        </w:rPr>
        <w:t>(Stata Corporation, College Station, TX, USA)</w:t>
      </w:r>
      <w:r w:rsidRPr="001154EA">
        <w:rPr>
          <w:rFonts w:eastAsiaTheme="minorEastAsia" w:hint="eastAsia"/>
        </w:rPr>
        <w:t>. D</w:t>
      </w:r>
      <w:r w:rsidRPr="001154EA">
        <w:rPr>
          <w:rFonts w:hint="eastAsia"/>
        </w:rPr>
        <w:t>escriptive analyses were performed to compare the</w:t>
      </w:r>
      <w:r w:rsidRPr="001154EA">
        <w:rPr>
          <w:rFonts w:eastAsiaTheme="minorEastAsia" w:hint="eastAsia"/>
        </w:rPr>
        <w:t xml:space="preserve"> </w:t>
      </w:r>
      <w:r w:rsidRPr="001154EA">
        <w:rPr>
          <w:rFonts w:hint="eastAsia"/>
        </w:rPr>
        <w:t xml:space="preserve">inpatient </w:t>
      </w:r>
      <w:r w:rsidRPr="001154EA">
        <w:rPr>
          <w:rFonts w:eastAsiaTheme="minorEastAsia" w:hint="eastAsia"/>
        </w:rPr>
        <w:t>service utilization</w:t>
      </w:r>
      <w:r w:rsidRPr="001154EA">
        <w:rPr>
          <w:rFonts w:hint="eastAsia"/>
        </w:rPr>
        <w:t xml:space="preserve"> across different subgroups of the participants using t-test or chi-square test as </w:t>
      </w:r>
      <w:r w:rsidRPr="001154EA">
        <w:t>appropriate</w:t>
      </w:r>
      <w:r w:rsidRPr="001154EA">
        <w:rPr>
          <w:rFonts w:eastAsiaTheme="minorEastAsia" w:hint="eastAsia"/>
        </w:rPr>
        <w:t xml:space="preserve"> and reported their </w:t>
      </w:r>
      <w:r w:rsidRPr="001154EA">
        <w:rPr>
          <w:rFonts w:eastAsiaTheme="minorEastAsia" w:hint="eastAsia"/>
          <w:i/>
        </w:rPr>
        <w:t>p</w:t>
      </w:r>
      <w:r w:rsidRPr="001154EA">
        <w:rPr>
          <w:rFonts w:eastAsiaTheme="minorEastAsia" w:hint="eastAsia"/>
        </w:rPr>
        <w:t>-values</w:t>
      </w:r>
      <w:r w:rsidRPr="001154EA">
        <w:t>.</w:t>
      </w:r>
      <w:r w:rsidRPr="001154EA">
        <w:rPr>
          <w:rFonts w:hint="eastAsia"/>
        </w:rPr>
        <w:t xml:space="preserve"> </w:t>
      </w:r>
      <w:r w:rsidRPr="001154EA">
        <w:rPr>
          <w:rFonts w:eastAsiaTheme="minorEastAsia" w:hint="eastAsia"/>
        </w:rPr>
        <w:t>S</w:t>
      </w:r>
      <w:r w:rsidRPr="001154EA">
        <w:t>ampl</w:t>
      </w:r>
      <w:r w:rsidRPr="001154EA">
        <w:rPr>
          <w:rFonts w:eastAsiaTheme="minorEastAsia" w:hint="eastAsia"/>
        </w:rPr>
        <w:t>e</w:t>
      </w:r>
      <w:r w:rsidRPr="001154EA">
        <w:t xml:space="preserve"> weights</w:t>
      </w:r>
      <w:r w:rsidRPr="001154EA">
        <w:rPr>
          <w:rFonts w:eastAsiaTheme="minorEastAsia" w:hint="eastAsia"/>
        </w:rPr>
        <w:t xml:space="preserve"> </w:t>
      </w:r>
      <w:r w:rsidRPr="001154EA">
        <w:t xml:space="preserve">were applied </w:t>
      </w:r>
      <w:r w:rsidRPr="001154EA">
        <w:rPr>
          <w:rFonts w:eastAsiaTheme="minorEastAsia" w:hint="eastAsia"/>
        </w:rPr>
        <w:t xml:space="preserve">in all the analysis </w:t>
      </w:r>
      <w:r w:rsidRPr="001154EA">
        <w:t xml:space="preserve">to represent the </w:t>
      </w:r>
      <w:r w:rsidRPr="001154EA">
        <w:rPr>
          <w:rFonts w:eastAsiaTheme="minorEastAsia" w:hint="eastAsia"/>
        </w:rPr>
        <w:t>China</w:t>
      </w:r>
      <w:r w:rsidRPr="001154EA">
        <w:t xml:space="preserve"> population</w:t>
      </w:r>
      <w:r w:rsidRPr="001154EA">
        <w:rPr>
          <w:rFonts w:eastAsiaTheme="minorEastAsia" w:hint="eastAsia"/>
        </w:rPr>
        <w:t>.</w:t>
      </w:r>
      <w:r>
        <w:rPr>
          <w:rFonts w:eastAsiaTheme="minorEastAsia" w:hint="eastAsia"/>
        </w:rPr>
        <w:t xml:space="preserve"> </w:t>
      </w:r>
      <w:r w:rsidRPr="00F368F9">
        <w:rPr>
          <w:rFonts w:eastAsiaTheme="minorEastAsia"/>
        </w:rPr>
        <w:t xml:space="preserve">To avoid possible regional variation in this study, we controlled regional variable (east, </w:t>
      </w:r>
      <w:proofErr w:type="gramStart"/>
      <w:r w:rsidRPr="00F368F9">
        <w:rPr>
          <w:rFonts w:eastAsiaTheme="minorEastAsia"/>
        </w:rPr>
        <w:t>central</w:t>
      </w:r>
      <w:proofErr w:type="gramEnd"/>
      <w:r w:rsidRPr="00F368F9">
        <w:rPr>
          <w:rFonts w:eastAsiaTheme="minorEastAsia"/>
        </w:rPr>
        <w:t xml:space="preserve"> or west) and adjusting for standard errors in all regressions. Based on the study design of this survey, all provincial urban belt and key cities were stratified, and 119 strata were finally determined. For example, Beijing was divided into seven strata, namely Chaoyang district, </w:t>
      </w:r>
      <w:proofErr w:type="spellStart"/>
      <w:r w:rsidRPr="00F368F9">
        <w:rPr>
          <w:rFonts w:eastAsiaTheme="minorEastAsia"/>
        </w:rPr>
        <w:t>Haidian</w:t>
      </w:r>
      <w:proofErr w:type="spellEnd"/>
      <w:r w:rsidRPr="00F368F9">
        <w:rPr>
          <w:rFonts w:eastAsiaTheme="minorEastAsia"/>
        </w:rPr>
        <w:t xml:space="preserve"> District, </w:t>
      </w:r>
      <w:proofErr w:type="spellStart"/>
      <w:r w:rsidRPr="00F368F9">
        <w:rPr>
          <w:rFonts w:eastAsiaTheme="minorEastAsia"/>
        </w:rPr>
        <w:t>Fengtai</w:t>
      </w:r>
      <w:proofErr w:type="spellEnd"/>
      <w:r w:rsidRPr="00F368F9">
        <w:rPr>
          <w:rFonts w:eastAsiaTheme="minorEastAsia"/>
        </w:rPr>
        <w:t xml:space="preserve"> District, </w:t>
      </w:r>
      <w:proofErr w:type="spellStart"/>
      <w:r w:rsidRPr="00F368F9">
        <w:rPr>
          <w:rFonts w:eastAsiaTheme="minorEastAsia"/>
        </w:rPr>
        <w:t>Daxing</w:t>
      </w:r>
      <w:proofErr w:type="spellEnd"/>
      <w:r w:rsidRPr="00F368F9">
        <w:rPr>
          <w:rFonts w:eastAsiaTheme="minorEastAsia"/>
        </w:rPr>
        <w:t xml:space="preserve"> District </w:t>
      </w:r>
      <w:proofErr w:type="gramStart"/>
      <w:r w:rsidRPr="00F368F9">
        <w:rPr>
          <w:rFonts w:eastAsiaTheme="minorEastAsia"/>
        </w:rPr>
        <w:t>and etc.</w:t>
      </w:r>
      <w:proofErr w:type="gramEnd"/>
      <w:r w:rsidRPr="00F368F9">
        <w:rPr>
          <w:rFonts w:eastAsiaTheme="minorEastAsia"/>
        </w:rPr>
        <w:t xml:space="preserve"> Thus, all standard errors in this study were clustered at the strata level </w:t>
      </w:r>
      <w:proofErr w:type="gramStart"/>
      <w:r w:rsidRPr="00F368F9">
        <w:rPr>
          <w:rFonts w:eastAsiaTheme="minorEastAsia"/>
        </w:rPr>
        <w:t>in order to</w:t>
      </w:r>
      <w:proofErr w:type="gramEnd"/>
      <w:r w:rsidRPr="00F368F9">
        <w:rPr>
          <w:rFonts w:eastAsiaTheme="minorEastAsia"/>
        </w:rPr>
        <w:t xml:space="preserve"> eliminate the variations within strata level.</w:t>
      </w:r>
    </w:p>
    <w:p w14:paraId="0135F8CA" w14:textId="77777777" w:rsidR="008576B9" w:rsidRPr="001154EA" w:rsidRDefault="008576B9" w:rsidP="008576B9">
      <w:pPr>
        <w:widowControl/>
        <w:ind w:firstLineChars="200" w:firstLine="440"/>
        <w:jc w:val="left"/>
        <w:rPr>
          <w:rFonts w:eastAsiaTheme="minorEastAsia"/>
        </w:rPr>
      </w:pPr>
      <w:r w:rsidRPr="001154EA">
        <w:rPr>
          <w:rFonts w:eastAsiaTheme="minorEastAsia" w:hint="eastAsia"/>
        </w:rPr>
        <w:t>First, we estimated the concentration index (CI) and constructed a concentration curve (CC) to illustrate inequity in unmet inpatient service need among migrants.</w:t>
      </w:r>
      <w:r w:rsidRPr="001154EA">
        <w:t xml:space="preserve"> </w:t>
      </w:r>
      <w:r w:rsidRPr="001154EA">
        <w:rPr>
          <w:rFonts w:eastAsiaTheme="minorEastAsia" w:hint="eastAsia"/>
        </w:rPr>
        <w:t xml:space="preserve">The CC graphs the cumulative percentage of the sample on the x-axis, ranked by SES index, beginning with the lowest. </w:t>
      </w:r>
      <w:r w:rsidRPr="001154EA">
        <w:rPr>
          <w:rFonts w:eastAsiaTheme="minorEastAsia"/>
        </w:rPr>
        <w:t xml:space="preserve">CI </w:t>
      </w:r>
      <w:r w:rsidRPr="001154EA">
        <w:rPr>
          <w:rFonts w:eastAsiaTheme="minorEastAsia" w:hint="eastAsia"/>
        </w:rPr>
        <w:t xml:space="preserve">was used to quantify the magnitude of inequity in unmet need and </w:t>
      </w:r>
      <w:r w:rsidRPr="001154EA">
        <w:rPr>
          <w:rFonts w:eastAsiaTheme="minorEastAsia"/>
        </w:rPr>
        <w:t xml:space="preserve">corresponds to twice the area between the </w:t>
      </w:r>
      <w:r w:rsidRPr="001154EA">
        <w:rPr>
          <w:rFonts w:eastAsiaTheme="minorEastAsia" w:hint="eastAsia"/>
        </w:rPr>
        <w:t>CC</w:t>
      </w:r>
      <w:r w:rsidRPr="001154EA">
        <w:rPr>
          <w:rFonts w:eastAsiaTheme="minorEastAsia"/>
        </w:rPr>
        <w:t xml:space="preserve"> and the 45°</w:t>
      </w:r>
      <w:r w:rsidRPr="001154EA">
        <w:rPr>
          <w:rFonts w:eastAsiaTheme="minorEastAsia" w:hint="eastAsia"/>
        </w:rPr>
        <w:t xml:space="preserve"> </w:t>
      </w:r>
      <w:r w:rsidRPr="001154EA">
        <w:rPr>
          <w:rFonts w:eastAsiaTheme="minorEastAsia"/>
        </w:rPr>
        <w:t>line</w:t>
      </w:r>
      <w:r w:rsidRPr="001154EA">
        <w:rPr>
          <w:rFonts w:eastAsiaTheme="minorEastAsia" w:hint="eastAsia"/>
        </w:rPr>
        <w:t xml:space="preserve"> </w:t>
      </w:r>
      <w:r w:rsidRPr="001154EA">
        <w:rPr>
          <w:rFonts w:eastAsiaTheme="minorEastAsia"/>
        </w:rPr>
        <w:fldChar w:fldCharType="begin"/>
      </w:r>
      <w:r>
        <w:rPr>
          <w:rFonts w:eastAsiaTheme="minorEastAsia"/>
        </w:rPr>
        <w:instrText xml:space="preserve"> ADDIN EN.CITE &lt;EndNote&gt;&lt;Cite&gt;&lt;Author&gt;Watanabe&lt;/Author&gt;&lt;RecNum&gt;63&lt;/RecNum&gt;&lt;DisplayText&gt;[26]&lt;/DisplayText&gt;&lt;record&gt;&lt;rec-number&gt;63&lt;/rec-number&gt;&lt;foreign-keys&gt;&lt;key app="EN" db-id="wsvfvd9fjv05v4e9vtj5zavsvds9szdfsvre" timestamp="1586782767"&gt;63&lt;/key&gt;&lt;/foreign-keys&gt;&lt;ref-type name="Journal Article"&gt;17&lt;/ref-type&gt;&lt;contributors&gt;&lt;authors&gt;&lt;author&gt;Watanabe, Ryo&lt;/author&gt;&lt;author&gt;Hashimoto, Hideki&lt;/author&gt;&lt;/authors&gt;&lt;/contributors&gt;&lt;titles&gt;&lt;title&gt;Horizontal inequity in healthcare access under the universal coverage in?Japan;?1986–2007&lt;/title&gt;&lt;secondary-title&gt;Social Science &amp;amp; Medicine&lt;/secondary-title&gt;&lt;/titles&gt;&lt;periodical&gt;&lt;full-title&gt;Social Science &amp;amp; Medicine&lt;/full-title&gt;&lt;/periodical&gt;&lt;pages&gt;1372-1378&lt;/pages&gt;&lt;volume&gt;75&lt;/volume&gt;&lt;number&gt;8&lt;/number&gt;&lt;dates&gt;&lt;year&gt;2012&lt;/year&gt;&lt;/dates&gt;&lt;urls&gt;&lt;/urls&gt;&lt;/record&gt;&lt;/Cite&gt;&lt;/EndNote&gt;</w:instrText>
      </w:r>
      <w:r w:rsidRPr="001154EA">
        <w:rPr>
          <w:rFonts w:eastAsiaTheme="minorEastAsia"/>
        </w:rPr>
        <w:fldChar w:fldCharType="separate"/>
      </w:r>
      <w:r>
        <w:rPr>
          <w:rFonts w:eastAsiaTheme="minorEastAsia"/>
          <w:noProof/>
        </w:rPr>
        <w:t>[26]</w:t>
      </w:r>
      <w:r w:rsidRPr="001154EA">
        <w:rPr>
          <w:rFonts w:eastAsiaTheme="minorEastAsia"/>
        </w:rPr>
        <w:fldChar w:fldCharType="end"/>
      </w:r>
      <w:r w:rsidRPr="001154EA">
        <w:rPr>
          <w:rFonts w:eastAsiaTheme="minorEastAsia" w:hint="eastAsia"/>
        </w:rPr>
        <w:t xml:space="preserve">. </w:t>
      </w:r>
      <w:r w:rsidRPr="001154EA">
        <w:rPr>
          <w:rFonts w:eastAsiaTheme="minorEastAsia"/>
        </w:rPr>
        <w:t>CC runs from -1 (over-diagonal) to +1 (under-diagonal)</w:t>
      </w:r>
      <w:r w:rsidRPr="001154EA">
        <w:rPr>
          <w:rFonts w:eastAsiaTheme="minorEastAsia" w:hint="eastAsia"/>
        </w:rPr>
        <w:t xml:space="preserve">, indicating whether the unmet inpatient service need is concentrated among the low-SES (CI &lt; 0), the high-SES (CI &gt;0), or equally distributed (CI = 0) </w:t>
      </w:r>
      <w:r w:rsidRPr="001154EA">
        <w:rPr>
          <w:rFonts w:eastAsiaTheme="minorEastAsia"/>
        </w:rPr>
        <w:fldChar w:fldCharType="begin"/>
      </w:r>
      <w:r>
        <w:rPr>
          <w:rFonts w:eastAsiaTheme="minorEastAsia"/>
        </w:rPr>
        <w:instrText xml:space="preserve"> ADDIN EN.CITE &lt;EndNote&gt;&lt;Cite&gt;&lt;Author&gt;Zhuo&lt;/Author&gt;&lt;RecNum&gt;70&lt;/RecNum&gt;&lt;DisplayText&gt;[27]&lt;/DisplayText&gt;&lt;record&gt;&lt;rec-number&gt;70&lt;/rec-number&gt;&lt;foreign-keys&gt;&lt;key app="EN" db-id="wsvfvd9fjv05v4e9vtj5zavsvds9szdfsvre" timestamp="1586920895"&gt;70&lt;/key&gt;&lt;/foreign-keys&gt;&lt;ref-type name="Journal Article"&gt;17&lt;/ref-type&gt;&lt;contributors&gt;&lt;authors&gt;&lt;author&gt;Zhuo, Chen&lt;/author&gt;&lt;author&gt;Roy, Kakoli&lt;/author&gt;&lt;/authors&gt;&lt;/contributors&gt;&lt;titles&gt;&lt;title&gt;Calculating concentration index with repetitive values of indicators of economic welfare&lt;/title&gt;&lt;secondary-title&gt;Journal of Health Economics&lt;/secondary-title&gt;&lt;/titles&gt;&lt;periodical&gt;&lt;full-title&gt;Journal of Health Economics&lt;/full-title&gt;&lt;/periodical&gt;&lt;pages&gt;0-175&lt;/pages&gt;&lt;volume&gt;28&lt;/volume&gt;&lt;number&gt;1&lt;/number&gt;&lt;dates&gt;&lt;year&gt;2009&lt;/year&gt;&lt;/dates&gt;&lt;urls&gt;&lt;/urls&gt;&lt;/record&gt;&lt;/Cite&gt;&lt;/EndNote&gt;</w:instrText>
      </w:r>
      <w:r w:rsidRPr="001154EA">
        <w:rPr>
          <w:rFonts w:eastAsiaTheme="minorEastAsia"/>
        </w:rPr>
        <w:fldChar w:fldCharType="separate"/>
      </w:r>
      <w:r>
        <w:rPr>
          <w:rFonts w:eastAsiaTheme="minorEastAsia"/>
          <w:noProof/>
        </w:rPr>
        <w:t>[27]</w:t>
      </w:r>
      <w:r w:rsidRPr="001154EA">
        <w:rPr>
          <w:rFonts w:eastAsiaTheme="minorEastAsia"/>
        </w:rPr>
        <w:fldChar w:fldCharType="end"/>
      </w:r>
      <w:r w:rsidRPr="001154EA">
        <w:rPr>
          <w:rFonts w:eastAsiaTheme="minorEastAsia" w:hint="eastAsia"/>
        </w:rPr>
        <w:t>.</w:t>
      </w:r>
    </w:p>
    <w:p w14:paraId="0E9615A8" w14:textId="77777777" w:rsidR="008576B9" w:rsidRPr="001154EA" w:rsidRDefault="008576B9" w:rsidP="008576B9">
      <w:pPr>
        <w:widowControl/>
        <w:ind w:firstLineChars="200" w:firstLine="440"/>
        <w:jc w:val="left"/>
        <w:rPr>
          <w:rFonts w:eastAsiaTheme="minorEastAsia"/>
        </w:rPr>
      </w:pPr>
      <w:r w:rsidRPr="001154EA">
        <w:rPr>
          <w:rFonts w:eastAsiaTheme="minorEastAsia" w:hint="eastAsia"/>
        </w:rPr>
        <w:t xml:space="preserve">The concentration index </w:t>
      </w:r>
      <m:oMath>
        <m:sSub>
          <m:sSubPr>
            <m:ctrlPr>
              <w:rPr>
                <w:rFonts w:ascii="Cambria Math" w:eastAsiaTheme="minorEastAsia" w:hAnsi="Cambria Math"/>
              </w:rPr>
            </m:ctrlPr>
          </m:sSubPr>
          <m:e>
            <m:r>
              <w:rPr>
                <w:rFonts w:ascii="Cambria Math" w:eastAsiaTheme="minorEastAsia" w:hAnsi="Cambria Math"/>
              </w:rPr>
              <m:t>C</m:t>
            </m:r>
          </m:e>
          <m:sub>
            <m:r>
              <w:rPr>
                <w:rFonts w:ascii="Cambria Math" w:eastAsiaTheme="minorEastAsia" w:hAnsi="Cambria Math"/>
              </w:rPr>
              <m:t>M</m:t>
            </m:r>
          </m:sub>
        </m:sSub>
      </m:oMath>
      <w:r w:rsidRPr="001154EA">
        <w:rPr>
          <w:rFonts w:eastAsiaTheme="minorEastAsia" w:hint="eastAsia"/>
        </w:rPr>
        <w:t xml:space="preserve"> was calculated by the following formula:</w:t>
      </w:r>
    </w:p>
    <w:p w14:paraId="2EC99152" w14:textId="77777777" w:rsidR="008576B9" w:rsidRPr="001154EA" w:rsidRDefault="008576B9" w:rsidP="008576B9">
      <w:pPr>
        <w:widowControl/>
        <w:jc w:val="center"/>
        <w:rPr>
          <w:rFonts w:eastAsiaTheme="minorEastAsia"/>
        </w:rPr>
      </w:pPr>
      <m:oMath>
        <m:sSub>
          <m:sSubPr>
            <m:ctrlPr>
              <w:rPr>
                <w:rFonts w:ascii="Cambria Math" w:eastAsiaTheme="minorEastAsia" w:hAnsi="Cambria Math"/>
              </w:rPr>
            </m:ctrlPr>
          </m:sSubPr>
          <m:e>
            <m:r>
              <w:rPr>
                <w:rFonts w:ascii="Cambria Math" w:eastAsiaTheme="minorEastAsia" w:hAnsi="Cambria Math"/>
              </w:rPr>
              <m:t>C</m:t>
            </m:r>
          </m:e>
          <m:sub>
            <m:r>
              <w:rPr>
                <w:rFonts w:ascii="Cambria Math" w:eastAsiaTheme="minorEastAsia" w:hAnsi="Cambria Math"/>
              </w:rPr>
              <m:t>M</m:t>
            </m:r>
          </m:sub>
        </m:sSub>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2</m:t>
            </m:r>
          </m:num>
          <m:den>
            <m:r>
              <w:rPr>
                <w:rFonts w:ascii="Cambria Math" w:eastAsiaTheme="minorEastAsia" w:hAnsi="Cambria Math"/>
              </w:rPr>
              <m:t>N</m:t>
            </m:r>
            <m:acc>
              <m:accPr>
                <m:chr m:val="̅"/>
                <m:ctrlPr>
                  <w:rPr>
                    <w:rFonts w:ascii="Cambria Math" w:eastAsiaTheme="minorEastAsia" w:hAnsi="Cambria Math"/>
                    <w:i/>
                  </w:rPr>
                </m:ctrlPr>
              </m:accPr>
              <m:e>
                <m:r>
                  <w:rPr>
                    <w:rFonts w:ascii="Cambria Math" w:eastAsiaTheme="minorEastAsia" w:hAnsi="Cambria Math"/>
                  </w:rPr>
                  <m:t>y</m:t>
                </m:r>
              </m:e>
            </m:acc>
          </m:den>
        </m:f>
        <m:nary>
          <m:naryPr>
            <m:chr m:val="∑"/>
            <m:limLoc m:val="undOvr"/>
            <m:ctrlPr>
              <w:rPr>
                <w:rFonts w:ascii="Cambria Math" w:eastAsiaTheme="minorEastAsia" w:hAnsi="Cambria Math"/>
                <w:i/>
              </w:rPr>
            </m:ctrlPr>
          </m:naryPr>
          <m:sub>
            <m:r>
              <w:rPr>
                <w:rFonts w:ascii="Cambria Math" w:eastAsiaTheme="minorEastAsia" w:hAnsi="Cambria Math"/>
              </w:rPr>
              <m:t>i=1</m:t>
            </m:r>
          </m:sub>
          <m:sup>
            <m:r>
              <w:rPr>
                <w:rFonts w:ascii="Cambria Math" w:eastAsiaTheme="minorEastAsia" w:hAnsi="Cambria Math"/>
              </w:rPr>
              <m:t>N</m:t>
            </m:r>
          </m:sup>
          <m:e>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y</m:t>
                    </m:r>
                  </m:e>
                  <m:sub>
                    <m:r>
                      <w:rPr>
                        <w:rFonts w:ascii="Cambria Math" w:eastAsiaTheme="minorEastAsia" w:hAnsi="Cambria Math"/>
                      </w:rPr>
                      <m:t>i</m:t>
                    </m:r>
                  </m:sub>
                </m:sSub>
                <m:r>
                  <w:rPr>
                    <w:rFonts w:ascii="Cambria Math" w:eastAsiaTheme="minorEastAsia" w:hAnsi="Cambria Math"/>
                  </w:rPr>
                  <m:t>-</m:t>
                </m:r>
                <m:acc>
                  <m:accPr>
                    <m:chr m:val="̅"/>
                    <m:ctrlPr>
                      <w:rPr>
                        <w:rFonts w:ascii="Cambria Math" w:eastAsiaTheme="minorEastAsia" w:hAnsi="Cambria Math"/>
                        <w:i/>
                      </w:rPr>
                    </m:ctrlPr>
                  </m:accPr>
                  <m:e>
                    <m:r>
                      <w:rPr>
                        <w:rFonts w:ascii="Cambria Math" w:eastAsiaTheme="minorEastAsia" w:hAnsi="Cambria Math"/>
                      </w:rPr>
                      <m:t>y</m:t>
                    </m:r>
                  </m:e>
                </m:acc>
              </m:e>
            </m:d>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R</m:t>
                    </m:r>
                  </m:e>
                  <m:sub>
                    <m:r>
                      <w:rPr>
                        <w:rFonts w:ascii="Cambria Math" w:eastAsiaTheme="minorEastAsia" w:hAnsi="Cambria Math"/>
                      </w:rPr>
                      <m:t>i</m:t>
                    </m:r>
                  </m:sub>
                </m:sSub>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e>
            </m:d>
          </m:e>
        </m:nary>
      </m:oMath>
      <w:r w:rsidRPr="001154EA">
        <w:rPr>
          <w:rFonts w:eastAsiaTheme="minorEastAsia" w:hint="eastAsia"/>
        </w:rPr>
        <w:t xml:space="preserve">   (1)</w:t>
      </w:r>
    </w:p>
    <w:p w14:paraId="05D8BA1E" w14:textId="77777777" w:rsidR="008576B9" w:rsidRPr="001154EA" w:rsidRDefault="008576B9" w:rsidP="008576B9">
      <w:pPr>
        <w:widowControl/>
        <w:jc w:val="center"/>
        <w:rPr>
          <w:rFonts w:eastAsiaTheme="minorEastAsia"/>
        </w:rPr>
      </w:pPr>
      <m:oMath>
        <m:r>
          <w:rPr>
            <w:rFonts w:ascii="Cambria Math" w:eastAsiaTheme="minorEastAsia" w:hAnsi="Cambria Math"/>
          </w:rPr>
          <m:t>=</m:t>
        </m:r>
        <m:f>
          <m:fPr>
            <m:ctrlPr>
              <w:rPr>
                <w:rFonts w:ascii="Cambria Math" w:eastAsiaTheme="minorEastAsia" w:hAnsi="Cambria Math"/>
              </w:rPr>
            </m:ctrlPr>
          </m:fPr>
          <m:num>
            <m:r>
              <w:rPr>
                <w:rFonts w:ascii="Cambria Math" w:eastAsiaTheme="minorEastAsia" w:hAnsi="Cambria Math"/>
              </w:rPr>
              <m:t>2</m:t>
            </m:r>
          </m:num>
          <m:den>
            <m:acc>
              <m:accPr>
                <m:chr m:val="̅"/>
                <m:ctrlPr>
                  <w:rPr>
                    <w:rFonts w:ascii="Cambria Math" w:eastAsiaTheme="minorEastAsia" w:hAnsi="Cambria Math"/>
                    <w:i/>
                  </w:rPr>
                </m:ctrlPr>
              </m:accPr>
              <m:e>
                <m:r>
                  <w:rPr>
                    <w:rFonts w:ascii="Cambria Math" w:eastAsiaTheme="minorEastAsia" w:hAnsi="Cambria Math"/>
                  </w:rPr>
                  <m:t>y</m:t>
                </m:r>
              </m:e>
            </m:acc>
          </m:den>
        </m:f>
        <m:sSub>
          <m:sSubPr>
            <m:ctrlPr>
              <w:rPr>
                <w:rFonts w:ascii="Cambria Math" w:eastAsiaTheme="minorEastAsia" w:hAnsi="Cambria Math"/>
              </w:rPr>
            </m:ctrlPr>
          </m:sSubPr>
          <m:e>
            <m:r>
              <m:rPr>
                <m:sty m:val="p"/>
              </m:rPr>
              <w:rPr>
                <w:rFonts w:ascii="Cambria Math" w:eastAsiaTheme="minorEastAsia" w:hAnsi="Cambria Math"/>
              </w:rPr>
              <m:t>cov</m:t>
            </m:r>
          </m:e>
          <m:sub>
            <m:r>
              <w:rPr>
                <w:rFonts w:ascii="Cambria Math" w:eastAsiaTheme="minorEastAsia" w:hAnsi="Cambria Math"/>
              </w:rPr>
              <m:t>w</m:t>
            </m:r>
          </m:sub>
        </m:sSub>
        <m:r>
          <m:rPr>
            <m:sty m:val="p"/>
          </m:rPr>
          <w:rPr>
            <w:rFonts w:ascii="Cambria Math" w:eastAsiaTheme="minorEastAsia" w:hAnsi="Cambria Math"/>
          </w:rPr>
          <m:t>(</m:t>
        </m:r>
        <m:sSub>
          <m:sSubPr>
            <m:ctrlPr>
              <w:rPr>
                <w:rFonts w:ascii="Cambria Math" w:eastAsiaTheme="minorEastAsia" w:hAnsi="Cambria Math"/>
              </w:rPr>
            </m:ctrlPr>
          </m:sSubPr>
          <m:e>
            <m:r>
              <w:rPr>
                <w:rFonts w:ascii="Cambria Math" w:eastAsiaTheme="minorEastAsia" w:hAnsi="Cambria Math"/>
              </w:rPr>
              <m:t>y</m:t>
            </m:r>
          </m:e>
          <m:sub>
            <m:r>
              <w:rPr>
                <w:rFonts w:ascii="Cambria Math" w:eastAsiaTheme="minorEastAsia" w:hAnsi="Cambria Math"/>
              </w:rPr>
              <m:t>i</m:t>
            </m:r>
          </m:sub>
        </m:sSub>
        <m:r>
          <m:rPr>
            <m:sty m:val="p"/>
          </m:rPr>
          <w:rPr>
            <w:rFonts w:ascii="Cambria Math" w:eastAsiaTheme="minorEastAsia" w:hAnsi="Cambria Math"/>
          </w:rPr>
          <m:t xml:space="preserve">, </m:t>
        </m:r>
        <m:sSub>
          <m:sSubPr>
            <m:ctrlPr>
              <w:rPr>
                <w:rFonts w:ascii="Cambria Math" w:eastAsiaTheme="minorEastAsia" w:hAnsi="Cambria Math"/>
              </w:rPr>
            </m:ctrlPr>
          </m:sSubPr>
          <m:e>
            <m:r>
              <w:rPr>
                <w:rFonts w:ascii="Cambria Math" w:eastAsiaTheme="minorEastAsia" w:hAnsi="Cambria Math"/>
              </w:rPr>
              <m:t>R</m:t>
            </m:r>
          </m:e>
          <m:sub>
            <m:r>
              <w:rPr>
                <w:rFonts w:ascii="Cambria Math" w:eastAsiaTheme="minorEastAsia" w:hAnsi="Cambria Math"/>
              </w:rPr>
              <m:t>i</m:t>
            </m:r>
          </m:sub>
        </m:sSub>
        <m:r>
          <m:rPr>
            <m:sty m:val="p"/>
          </m:rPr>
          <w:rPr>
            <w:rFonts w:ascii="Cambria Math" w:eastAsiaTheme="minorEastAsia" w:hAnsi="Cambria Math"/>
          </w:rPr>
          <m:t>)</m:t>
        </m:r>
      </m:oMath>
      <w:r w:rsidRPr="001154EA">
        <w:rPr>
          <w:rFonts w:eastAsiaTheme="minorEastAsia" w:hint="eastAsia"/>
        </w:rPr>
        <w:t xml:space="preserve">   (2)</w:t>
      </w:r>
    </w:p>
    <w:p w14:paraId="6668B905" w14:textId="77777777" w:rsidR="008576B9" w:rsidRPr="001154EA" w:rsidRDefault="008576B9" w:rsidP="008576B9">
      <w:pPr>
        <w:widowControl/>
        <w:ind w:firstLineChars="200" w:firstLine="440"/>
        <w:jc w:val="left"/>
        <w:rPr>
          <w:rFonts w:eastAsiaTheme="minorEastAsia"/>
        </w:rPr>
      </w:pPr>
      <w:r w:rsidRPr="001154EA">
        <w:rPr>
          <w:rFonts w:eastAsiaTheme="minorEastAsia" w:hint="eastAsia"/>
        </w:rPr>
        <w:t>Where</w:t>
      </w:r>
      <m:oMath>
        <m:acc>
          <m:accPr>
            <m:chr m:val="̅"/>
            <m:ctrlPr>
              <w:rPr>
                <w:rFonts w:ascii="Cambria Math" w:eastAsiaTheme="minorEastAsia" w:hAnsi="Cambria Math"/>
                <w:i/>
              </w:rPr>
            </m:ctrlPr>
          </m:accPr>
          <m:e>
            <m:r>
              <w:rPr>
                <w:rFonts w:ascii="Cambria Math" w:eastAsiaTheme="minorEastAsia" w:hAnsi="Cambria Math"/>
              </w:rPr>
              <m:t xml:space="preserve"> y</m:t>
            </m:r>
          </m:e>
        </m:acc>
      </m:oMath>
      <w:r w:rsidRPr="001154EA">
        <w:rPr>
          <w:rFonts w:eastAsiaTheme="minorEastAsia" w:hint="eastAsia"/>
        </w:rPr>
        <w:t xml:space="preserve"> stands for the mean of </w:t>
      </w:r>
      <w:r w:rsidRPr="001154EA">
        <w:rPr>
          <w:rFonts w:eastAsiaTheme="minorEastAsia" w:hint="eastAsia"/>
          <w:i/>
        </w:rPr>
        <w:t>y</w:t>
      </w:r>
      <w:r w:rsidRPr="001154EA">
        <w:rPr>
          <w:rFonts w:eastAsiaTheme="minorEastAsia" w:hint="eastAsia"/>
        </w:rPr>
        <w:t xml:space="preserve">, </w:t>
      </w:r>
      <m:oMath>
        <m:sSub>
          <m:sSubPr>
            <m:ctrlPr>
              <w:rPr>
                <w:rFonts w:ascii="Cambria Math" w:eastAsiaTheme="minorEastAsia" w:hAnsi="Cambria Math"/>
                <w:i/>
              </w:rPr>
            </m:ctrlPr>
          </m:sSubPr>
          <m:e>
            <m:r>
              <w:rPr>
                <w:rFonts w:ascii="Cambria Math" w:eastAsiaTheme="minorEastAsia" w:hAnsi="Cambria Math"/>
              </w:rPr>
              <m:t>y</m:t>
            </m:r>
          </m:e>
          <m:sub>
            <m:r>
              <w:rPr>
                <w:rFonts w:ascii="Cambria Math" w:eastAsiaTheme="minorEastAsia" w:hAnsi="Cambria Math"/>
              </w:rPr>
              <m:t>i</m:t>
            </m:r>
          </m:sub>
        </m:sSub>
      </m:oMath>
      <w:r w:rsidRPr="001154EA">
        <w:rPr>
          <w:rFonts w:eastAsiaTheme="minorEastAsia" w:hint="eastAsia"/>
        </w:rPr>
        <w:t xml:space="preserve"> is the measure of unmet inpatient service need of </w:t>
      </w:r>
      <w:proofErr w:type="spellStart"/>
      <w:r w:rsidRPr="001154EA">
        <w:rPr>
          <w:rFonts w:eastAsiaTheme="minorEastAsia" w:hint="eastAsia"/>
          <w:i/>
        </w:rPr>
        <w:t>i</w:t>
      </w:r>
      <w:r w:rsidRPr="001154EA">
        <w:rPr>
          <w:rFonts w:eastAsiaTheme="minorEastAsia" w:hint="eastAsia"/>
        </w:rPr>
        <w:t>th</w:t>
      </w:r>
      <w:proofErr w:type="spellEnd"/>
      <w:r w:rsidRPr="001154EA">
        <w:rPr>
          <w:rFonts w:eastAsiaTheme="minorEastAsia" w:hint="eastAsia"/>
        </w:rPr>
        <w:t xml:space="preserve"> individual, </w:t>
      </w:r>
      <m:oMath>
        <m:sSub>
          <m:sSubPr>
            <m:ctrlPr>
              <w:rPr>
                <w:rFonts w:ascii="Cambria Math" w:eastAsiaTheme="minorEastAsia" w:hAnsi="Cambria Math"/>
              </w:rPr>
            </m:ctrlPr>
          </m:sSubPr>
          <m:e>
            <m:r>
              <w:rPr>
                <w:rFonts w:ascii="Cambria Math" w:eastAsiaTheme="minorEastAsia" w:hAnsi="Cambria Math"/>
              </w:rPr>
              <m:t>R</m:t>
            </m:r>
          </m:e>
          <m:sub>
            <m:r>
              <w:rPr>
                <w:rFonts w:ascii="Cambria Math" w:eastAsiaTheme="minorEastAsia" w:hAnsi="Cambria Math"/>
              </w:rPr>
              <m:t>i</m:t>
            </m:r>
          </m:sub>
        </m:sSub>
      </m:oMath>
      <w:r w:rsidRPr="001154EA">
        <w:rPr>
          <w:rFonts w:eastAsiaTheme="minorEastAsia" w:hint="eastAsia"/>
        </w:rPr>
        <w:t xml:space="preserve"> </w:t>
      </w:r>
      <w:r w:rsidRPr="001154EA">
        <w:rPr>
          <w:rFonts w:eastAsiaTheme="minorEastAsia"/>
        </w:rPr>
        <w:t xml:space="preserve">denotes the </w:t>
      </w:r>
      <w:r w:rsidRPr="001154EA">
        <w:rPr>
          <w:rFonts w:eastAsiaTheme="minorEastAsia" w:hint="eastAsia"/>
        </w:rPr>
        <w:t xml:space="preserve">fractional rank of </w:t>
      </w:r>
      <w:r w:rsidRPr="001154EA">
        <w:rPr>
          <w:rFonts w:eastAsiaTheme="minorEastAsia"/>
        </w:rPr>
        <w:t xml:space="preserve">the </w:t>
      </w:r>
      <w:proofErr w:type="spellStart"/>
      <w:r w:rsidRPr="001154EA">
        <w:rPr>
          <w:rFonts w:eastAsiaTheme="minorEastAsia"/>
          <w:i/>
        </w:rPr>
        <w:t>i</w:t>
      </w:r>
      <w:r w:rsidRPr="001154EA">
        <w:rPr>
          <w:rFonts w:eastAsiaTheme="minorEastAsia"/>
        </w:rPr>
        <w:t>th</w:t>
      </w:r>
      <w:proofErr w:type="spellEnd"/>
      <w:r w:rsidRPr="001154EA">
        <w:rPr>
          <w:rFonts w:eastAsiaTheme="minorEastAsia"/>
        </w:rPr>
        <w:t xml:space="preserve"> individual</w:t>
      </w:r>
      <w:r w:rsidRPr="001154EA">
        <w:rPr>
          <w:rFonts w:eastAsiaTheme="minorEastAsia" w:hint="eastAsia"/>
        </w:rPr>
        <w:t xml:space="preserve"> in the SES index, and </w:t>
      </w:r>
      <m:oMath>
        <m:sSub>
          <m:sSubPr>
            <m:ctrlPr>
              <w:rPr>
                <w:rFonts w:ascii="Cambria Math" w:eastAsiaTheme="minorEastAsia" w:hAnsi="Cambria Math"/>
              </w:rPr>
            </m:ctrlPr>
          </m:sSubPr>
          <m:e>
            <m:r>
              <m:rPr>
                <m:sty m:val="p"/>
              </m:rPr>
              <w:rPr>
                <w:rFonts w:ascii="Cambria Math" w:eastAsiaTheme="minorEastAsia" w:hAnsi="Cambria Math"/>
              </w:rPr>
              <m:t>cov</m:t>
            </m:r>
          </m:e>
          <m:sub>
            <m:r>
              <w:rPr>
                <w:rFonts w:ascii="Cambria Math" w:eastAsiaTheme="minorEastAsia" w:hAnsi="Cambria Math"/>
              </w:rPr>
              <m:t>w</m:t>
            </m:r>
          </m:sub>
        </m:sSub>
      </m:oMath>
      <w:r w:rsidRPr="001154EA">
        <w:rPr>
          <w:rFonts w:eastAsiaTheme="minorEastAsia" w:hint="eastAsia"/>
        </w:rPr>
        <w:t xml:space="preserve"> </w:t>
      </w:r>
      <w:r w:rsidRPr="001154EA">
        <w:rPr>
          <w:rFonts w:eastAsiaTheme="minorEastAsia"/>
        </w:rPr>
        <w:t xml:space="preserve">is the covariance with </w:t>
      </w:r>
      <w:r w:rsidRPr="001154EA">
        <w:rPr>
          <w:rFonts w:eastAsiaTheme="minorEastAsia"/>
        </w:rPr>
        <w:lastRenderedPageBreak/>
        <w:t>sampling probability weights</w:t>
      </w:r>
      <w:r w:rsidRPr="001154EA">
        <w:rPr>
          <w:rFonts w:eastAsiaTheme="minorEastAsia" w:hint="eastAsia"/>
        </w:rPr>
        <w:t xml:space="preserve">. </w:t>
      </w:r>
      <w:r w:rsidRPr="001154EA">
        <w:rPr>
          <w:rFonts w:eastAsiaTheme="minorEastAsia"/>
        </w:rPr>
        <w:t xml:space="preserve">The concentration index and the associated </w:t>
      </w:r>
      <w:r w:rsidRPr="001154EA">
        <w:rPr>
          <w:rFonts w:eastAsiaTheme="minorEastAsia" w:hint="eastAsia"/>
          <w:i/>
        </w:rPr>
        <w:t>p</w:t>
      </w:r>
      <w:r w:rsidRPr="001154EA">
        <w:rPr>
          <w:rFonts w:eastAsiaTheme="minorEastAsia"/>
        </w:rPr>
        <w:t>-values</w:t>
      </w:r>
      <w:r w:rsidRPr="001154EA">
        <w:rPr>
          <w:rFonts w:eastAsiaTheme="minorEastAsia" w:hint="eastAsia"/>
        </w:rPr>
        <w:t xml:space="preserve"> </w:t>
      </w:r>
      <w:r w:rsidRPr="001154EA">
        <w:rPr>
          <w:rFonts w:eastAsiaTheme="minorEastAsia"/>
        </w:rPr>
        <w:t>were obtained by the delta method</w:t>
      </w:r>
      <w:r w:rsidRPr="001154EA">
        <w:rPr>
          <w:rFonts w:eastAsiaTheme="minorEastAsia" w:hint="eastAsia"/>
        </w:rPr>
        <w:t xml:space="preserve"> </w:t>
      </w:r>
      <w:r w:rsidRPr="001154EA">
        <w:rPr>
          <w:rFonts w:eastAsiaTheme="minorEastAsia"/>
        </w:rPr>
        <w:fldChar w:fldCharType="begin"/>
      </w:r>
      <w:r>
        <w:rPr>
          <w:rFonts w:eastAsiaTheme="minorEastAsia"/>
        </w:rPr>
        <w:instrText xml:space="preserve"> ADDIN EN.CITE &lt;EndNote&gt;&lt;Cite&gt;&lt;Author&gt;Koolman&lt;/Author&gt;&lt;Year&gt;2004&lt;/Year&gt;&lt;RecNum&gt;64&lt;/RecNum&gt;&lt;DisplayText&gt;[28]&lt;/DisplayText&gt;&lt;record&gt;&lt;rec-number&gt;64&lt;/rec-number&gt;&lt;foreign-keys&gt;&lt;key app="EN" db-id="wsvfvd9fjv05v4e9vtj5zavsvds9szdfsvre" timestamp="1586784862"&gt;64&lt;/key&gt;&lt;/foreign-keys&gt;&lt;ref-type name="Journal Article"&gt;17&lt;/ref-type&gt;&lt;contributors&gt;&lt;authors&gt;&lt;author&gt;Koolman, X&lt;/author&gt;&lt;author&gt;Doorslaer, EV&lt;/author&gt;&lt;/authors&gt;&lt;/contributors&gt;&lt;titles&gt;&lt;title&gt;On the interpretation of a concentration index of inequality&lt;/title&gt;&lt;secondary-title&gt;Health Economics&lt;/secondary-title&gt;&lt;/titles&gt;&lt;periodical&gt;&lt;full-title&gt;Health Economics&lt;/full-title&gt;&lt;/periodical&gt;&lt;pages&gt;649-656&lt;/pages&gt;&lt;volume&gt;13&lt;/volume&gt;&lt;number&gt;7&lt;/number&gt;&lt;dates&gt;&lt;year&gt;2004&lt;/year&gt;&lt;/dates&gt;&lt;urls&gt;&lt;/urls&gt;&lt;/record&gt;&lt;/Cite&gt;&lt;/EndNote&gt;</w:instrText>
      </w:r>
      <w:r w:rsidRPr="001154EA">
        <w:rPr>
          <w:rFonts w:eastAsiaTheme="minorEastAsia"/>
        </w:rPr>
        <w:fldChar w:fldCharType="separate"/>
      </w:r>
      <w:r>
        <w:rPr>
          <w:rFonts w:eastAsiaTheme="minorEastAsia"/>
          <w:noProof/>
        </w:rPr>
        <w:t>[28]</w:t>
      </w:r>
      <w:r w:rsidRPr="001154EA">
        <w:rPr>
          <w:rFonts w:eastAsiaTheme="minorEastAsia"/>
        </w:rPr>
        <w:fldChar w:fldCharType="end"/>
      </w:r>
      <w:r w:rsidRPr="001154EA">
        <w:rPr>
          <w:rFonts w:eastAsiaTheme="minorEastAsia" w:hint="eastAsia"/>
        </w:rPr>
        <w:t xml:space="preserve">. </w:t>
      </w:r>
      <w:r w:rsidRPr="001154EA">
        <w:rPr>
          <w:rFonts w:eastAsiaTheme="minorEastAsia"/>
        </w:rPr>
        <w:t xml:space="preserve">If the </w:t>
      </w:r>
      <m:oMath>
        <m:sSub>
          <m:sSubPr>
            <m:ctrlPr>
              <w:rPr>
                <w:rFonts w:ascii="Cambria Math" w:eastAsiaTheme="minorEastAsia" w:hAnsi="Cambria Math"/>
              </w:rPr>
            </m:ctrlPr>
          </m:sSubPr>
          <m:e>
            <m:r>
              <w:rPr>
                <w:rFonts w:ascii="Cambria Math" w:eastAsiaTheme="minorEastAsia" w:hAnsi="Cambria Math"/>
              </w:rPr>
              <m:t>C</m:t>
            </m:r>
          </m:e>
          <m:sub>
            <m:r>
              <w:rPr>
                <w:rFonts w:ascii="Cambria Math" w:eastAsiaTheme="minorEastAsia" w:hAnsi="Cambria Math"/>
              </w:rPr>
              <m:t>M</m:t>
            </m:r>
          </m:sub>
        </m:sSub>
      </m:oMath>
      <w:r w:rsidRPr="001154EA">
        <w:rPr>
          <w:rFonts w:eastAsiaTheme="minorEastAsia"/>
        </w:rPr>
        <w:t xml:space="preserve"> is</w:t>
      </w:r>
      <w:r w:rsidRPr="001154EA">
        <w:rPr>
          <w:rFonts w:eastAsiaTheme="minorEastAsia" w:hint="eastAsia"/>
        </w:rPr>
        <w:t xml:space="preserve"> </w:t>
      </w:r>
      <w:r w:rsidRPr="001154EA">
        <w:rPr>
          <w:rFonts w:eastAsiaTheme="minorEastAsia"/>
        </w:rPr>
        <w:t xml:space="preserve">significantly smaller than 0, </w:t>
      </w:r>
      <w:r w:rsidRPr="001154EA">
        <w:rPr>
          <w:rFonts w:eastAsiaTheme="minorEastAsia" w:hint="eastAsia"/>
        </w:rPr>
        <w:t>low SES</w:t>
      </w:r>
      <w:r w:rsidRPr="001154EA">
        <w:rPr>
          <w:rFonts w:eastAsiaTheme="minorEastAsia"/>
        </w:rPr>
        <w:t xml:space="preserve"> individuals are more likely to </w:t>
      </w:r>
      <w:r w:rsidRPr="001154EA">
        <w:rPr>
          <w:rFonts w:eastAsiaTheme="minorEastAsia" w:hint="eastAsia"/>
        </w:rPr>
        <w:t>have unmet inpatient service need</w:t>
      </w:r>
      <w:r w:rsidRPr="001154EA">
        <w:rPr>
          <w:rFonts w:eastAsiaTheme="minorEastAsia"/>
        </w:rPr>
        <w:t>, and</w:t>
      </w:r>
      <w:r w:rsidRPr="001154EA">
        <w:rPr>
          <w:rFonts w:eastAsiaTheme="minorEastAsia" w:hint="eastAsia"/>
        </w:rPr>
        <w:t xml:space="preserve"> </w:t>
      </w:r>
      <w:r w:rsidRPr="001154EA">
        <w:rPr>
          <w:rFonts w:eastAsiaTheme="minorEastAsia"/>
        </w:rPr>
        <w:t>vice versa</w:t>
      </w:r>
      <w:r w:rsidRPr="001154EA">
        <w:rPr>
          <w:rFonts w:eastAsiaTheme="minorEastAsia" w:hint="eastAsia"/>
        </w:rPr>
        <w:t xml:space="preserve"> </w:t>
      </w:r>
      <w:r w:rsidRPr="001154EA">
        <w:rPr>
          <w:rFonts w:eastAsiaTheme="minorEastAsia"/>
        </w:rPr>
        <w:fldChar w:fldCharType="begin"/>
      </w:r>
      <w:r>
        <w:rPr>
          <w:rFonts w:eastAsiaTheme="minorEastAsia"/>
        </w:rPr>
        <w:instrText xml:space="preserve"> ADDIN EN.CITE &lt;EndNote&gt;&lt;Cite&gt;&lt;Author&gt;Eiko&lt;/Author&gt;&lt;Year&gt;2016&lt;/Year&gt;&lt;RecNum&gt;62&lt;/RecNum&gt;&lt;DisplayText&gt;[29]&lt;/DisplayText&gt;&lt;record&gt;&lt;rec-number&gt;62&lt;/rec-number&gt;&lt;foreign-keys&gt;&lt;key app="EN" db-id="wsvfvd9fjv05v4e9vtj5zavsvds9szdfsvre" timestamp="1586781903"&gt;62&lt;/key&gt;&lt;/foreign-keys&gt;&lt;ref-type name="Journal Article"&gt;17&lt;/ref-type&gt;&lt;contributors&gt;&lt;authors&gt;&lt;author&gt;Eiko, Saito&lt;/author&gt;&lt;author&gt;Stuart, Gilmour&lt;/author&gt;&lt;author&gt;Daisuke, Yoneoka&lt;/author&gt;&lt;author&gt;Shyam, Gautam Ghan&lt;/author&gt;&lt;author&gt;Mizanur, Rahman Md&lt;/author&gt;&lt;author&gt;Krishna, Shrestha Pradeep&lt;/author&gt;&lt;author&gt;Kenji, Shibuya&lt;/author&gt;&lt;/authors&gt;&lt;/contributors&gt;&lt;titles&gt;&lt;title&gt;Inequality and inequity in healthcare utilization in urban Nepal: a cross-sectional observational study&lt;/title&gt;&lt;secondary-title&gt;Health Policy &amp;amp; Planning&lt;/secondary-title&gt;&lt;/titles&gt;&lt;periodical&gt;&lt;full-title&gt;Health Policy &amp;amp; Planning&lt;/full-title&gt;&lt;/periodical&gt;&lt;pages&gt;1-8&lt;/pages&gt;&lt;volume&gt;7&lt;/volume&gt;&lt;number&gt;7&lt;/number&gt;&lt;dates&gt;&lt;year&gt;2016&lt;/year&gt;&lt;/dates&gt;&lt;urls&gt;&lt;/urls&gt;&lt;/record&gt;&lt;/Cite&gt;&lt;/EndNote&gt;</w:instrText>
      </w:r>
      <w:r w:rsidRPr="001154EA">
        <w:rPr>
          <w:rFonts w:eastAsiaTheme="minorEastAsia"/>
        </w:rPr>
        <w:fldChar w:fldCharType="separate"/>
      </w:r>
      <w:r>
        <w:rPr>
          <w:rFonts w:eastAsiaTheme="minorEastAsia"/>
          <w:noProof/>
        </w:rPr>
        <w:t>[29]</w:t>
      </w:r>
      <w:r w:rsidRPr="001154EA">
        <w:rPr>
          <w:rFonts w:eastAsiaTheme="minorEastAsia"/>
        </w:rPr>
        <w:fldChar w:fldCharType="end"/>
      </w:r>
      <w:r w:rsidRPr="001154EA">
        <w:rPr>
          <w:rFonts w:eastAsiaTheme="minorEastAsia" w:hint="eastAsia"/>
        </w:rPr>
        <w:t>.</w:t>
      </w:r>
    </w:p>
    <w:p w14:paraId="5A8EEC23" w14:textId="77777777" w:rsidR="008576B9" w:rsidRPr="001154EA" w:rsidRDefault="008576B9" w:rsidP="008576B9">
      <w:pPr>
        <w:widowControl/>
        <w:ind w:firstLineChars="200" w:firstLine="440"/>
        <w:jc w:val="left"/>
        <w:rPr>
          <w:rFonts w:eastAsiaTheme="minorEastAsia"/>
          <w:color w:val="131413"/>
          <w:highlight w:val="yellow"/>
          <w:lang w:bidi="ar"/>
        </w:rPr>
      </w:pPr>
      <w:r w:rsidRPr="001154EA">
        <w:rPr>
          <w:rFonts w:eastAsiaTheme="minorEastAsia" w:hint="eastAsia"/>
        </w:rPr>
        <w:t>Then, w</w:t>
      </w:r>
      <w:r w:rsidRPr="001154EA">
        <w:rPr>
          <w:rFonts w:eastAsiaTheme="minorEastAsia"/>
        </w:rPr>
        <w:t>e adopted logistic regression method</w:t>
      </w:r>
      <w:r w:rsidRPr="001154EA">
        <w:rPr>
          <w:rFonts w:eastAsiaTheme="minorEastAsia" w:hint="eastAsia"/>
        </w:rPr>
        <w:t xml:space="preserve"> </w:t>
      </w:r>
      <w:r w:rsidRPr="001154EA">
        <w:rPr>
          <w:rFonts w:eastAsiaTheme="minorEastAsia"/>
        </w:rPr>
        <w:t xml:space="preserve">to investigate the </w:t>
      </w:r>
      <w:r w:rsidRPr="001154EA">
        <w:rPr>
          <w:rFonts w:eastAsiaTheme="minorEastAsia" w:hint="eastAsia"/>
        </w:rPr>
        <w:t>SES</w:t>
      </w:r>
      <w:r w:rsidRPr="001154EA">
        <w:rPr>
          <w:rFonts w:eastAsiaTheme="minorEastAsia"/>
        </w:rPr>
        <w:t xml:space="preserve"> disparities in multivariate analyses adjusted for</w:t>
      </w:r>
      <w:r w:rsidRPr="001154EA">
        <w:rPr>
          <w:rFonts w:eastAsiaTheme="minorEastAsia" w:hint="eastAsia"/>
        </w:rPr>
        <w:t xml:space="preserve"> </w:t>
      </w:r>
      <w:r w:rsidRPr="001154EA">
        <w:rPr>
          <w:rFonts w:eastAsiaTheme="minorEastAsia"/>
        </w:rPr>
        <w:t xml:space="preserve">confounding variables. </w:t>
      </w:r>
      <w:r w:rsidRPr="001154EA">
        <w:rPr>
          <w:rFonts w:eastAsiaTheme="minorEastAsia" w:hint="eastAsia"/>
        </w:rPr>
        <w:t xml:space="preserve">Those who received </w:t>
      </w:r>
      <w:r w:rsidRPr="001154EA">
        <w:t>inpatient services</w:t>
      </w:r>
      <w:r w:rsidRPr="001154EA">
        <w:rPr>
          <w:rFonts w:eastAsiaTheme="minorEastAsia" w:hint="eastAsia"/>
        </w:rPr>
        <w:t xml:space="preserve"> </w:t>
      </w:r>
      <w:r w:rsidRPr="001154EA">
        <w:t>were defined as the reference group</w:t>
      </w:r>
      <w:r w:rsidRPr="001154EA">
        <w:rPr>
          <w:rFonts w:hint="eastAsia"/>
        </w:rPr>
        <w:t xml:space="preserve">. </w:t>
      </w:r>
      <w:r w:rsidRPr="001154EA">
        <w:rPr>
          <w:rFonts w:eastAsiaTheme="minorEastAsia" w:hint="eastAsia"/>
        </w:rPr>
        <w:t>B</w:t>
      </w:r>
      <w:r w:rsidRPr="001154EA">
        <w:rPr>
          <w:rFonts w:hint="eastAsia"/>
        </w:rPr>
        <w:t xml:space="preserve">inary logistic regression (model 1) to examine the association between </w:t>
      </w:r>
      <w:r w:rsidRPr="001154EA">
        <w:rPr>
          <w:rFonts w:eastAsiaTheme="minorEastAsia" w:hint="eastAsia"/>
        </w:rPr>
        <w:t>SES</w:t>
      </w:r>
      <w:r w:rsidRPr="001154EA">
        <w:rPr>
          <w:rFonts w:hint="eastAsia"/>
        </w:rPr>
        <w:t xml:space="preserve"> and</w:t>
      </w:r>
      <w:r w:rsidRPr="001154EA">
        <w:rPr>
          <w:rFonts w:eastAsiaTheme="minorEastAsia" w:hint="eastAsia"/>
        </w:rPr>
        <w:t xml:space="preserve"> </w:t>
      </w:r>
      <w:r w:rsidRPr="001154EA">
        <w:rPr>
          <w:rFonts w:hint="eastAsia"/>
        </w:rPr>
        <w:t xml:space="preserve">inpatient service </w:t>
      </w:r>
      <w:r w:rsidRPr="001154EA">
        <w:rPr>
          <w:rFonts w:eastAsiaTheme="minorEastAsia" w:hint="eastAsia"/>
        </w:rPr>
        <w:t>utilization without controlled variables.</w:t>
      </w:r>
      <w:r w:rsidRPr="001154EA">
        <w:t xml:space="preserve"> </w:t>
      </w:r>
      <w:proofErr w:type="gramStart"/>
      <w:r w:rsidRPr="001154EA">
        <w:rPr>
          <w:rFonts w:hint="eastAsia"/>
        </w:rPr>
        <w:t>In order to</w:t>
      </w:r>
      <w:proofErr w:type="gramEnd"/>
      <w:r w:rsidRPr="001154EA">
        <w:rPr>
          <w:rFonts w:hint="eastAsia"/>
        </w:rPr>
        <w:t xml:space="preserve"> control for potential confounding factors, multiple logistic regression (model 2) were used to estimate the adjusted odds ratio and the 95% confidence intervals.</w:t>
      </w:r>
      <w:r w:rsidRPr="001154EA">
        <w:rPr>
          <w:color w:val="131413"/>
          <w:lang w:bidi="ar"/>
        </w:rPr>
        <w:t xml:space="preserve"> </w:t>
      </w:r>
      <w:r w:rsidRPr="001154EA">
        <w:rPr>
          <w:rFonts w:eastAsiaTheme="minorEastAsia"/>
        </w:rPr>
        <w:t>The model was specified as:</w:t>
      </w:r>
      <w:r w:rsidRPr="001154EA">
        <w:rPr>
          <w:rFonts w:eastAsiaTheme="minorEastAsia" w:hint="eastAsia"/>
        </w:rPr>
        <w:t xml:space="preserve"> </w:t>
      </w:r>
    </w:p>
    <w:p w14:paraId="3805F1DA" w14:textId="77777777" w:rsidR="008576B9" w:rsidRPr="001154EA" w:rsidRDefault="008576B9" w:rsidP="008576B9">
      <w:pPr>
        <w:ind w:firstLineChars="200" w:firstLine="440"/>
        <w:jc w:val="center"/>
        <w:rPr>
          <w:rFonts w:eastAsia="SimSun"/>
        </w:rPr>
      </w:pPr>
      <m:oMath>
        <m:r>
          <m:rPr>
            <m:sty m:val="p"/>
          </m:rPr>
          <w:rPr>
            <w:rFonts w:ascii="Cambria Math" w:eastAsia="SimSun" w:hAnsi="SimSun"/>
          </w:rPr>
          <m:t>Logit</m:t>
        </m:r>
        <m:d>
          <m:dPr>
            <m:ctrlPr>
              <w:rPr>
                <w:rFonts w:ascii="Cambria Math" w:eastAsia="SimSun" w:hAnsi="SimSun"/>
              </w:rPr>
            </m:ctrlPr>
          </m:dPr>
          <m:e>
            <m:f>
              <m:fPr>
                <m:ctrlPr>
                  <w:rPr>
                    <w:rFonts w:ascii="Cambria Math" w:eastAsia="SimSun" w:hAnsi="SimSun"/>
                  </w:rPr>
                </m:ctrlPr>
              </m:fPr>
              <m:num>
                <m:sSub>
                  <m:sSubPr>
                    <m:ctrlPr>
                      <w:rPr>
                        <w:rFonts w:ascii="Cambria Math" w:eastAsia="SimSun" w:hAnsi="SimSun"/>
                        <w:i/>
                      </w:rPr>
                    </m:ctrlPr>
                  </m:sSubPr>
                  <m:e>
                    <m:r>
                      <w:rPr>
                        <w:rFonts w:ascii="Cambria Math" w:eastAsia="SimSun" w:hAnsi="SimSun"/>
                      </w:rPr>
                      <m:t>p</m:t>
                    </m:r>
                  </m:e>
                  <m:sub>
                    <m:r>
                      <w:rPr>
                        <w:rFonts w:ascii="Cambria Math" w:eastAsia="SimSun" w:hAnsi="SimSun"/>
                      </w:rPr>
                      <m:t>i</m:t>
                    </m:r>
                  </m:sub>
                </m:sSub>
              </m:num>
              <m:den>
                <m:r>
                  <m:rPr>
                    <m:sty m:val="p"/>
                  </m:rPr>
                  <w:rPr>
                    <w:rFonts w:ascii="Cambria Math" w:eastAsia="SimSun" w:hAnsi="SimSun"/>
                  </w:rPr>
                  <m:t>1</m:t>
                </m:r>
                <m:r>
                  <m:rPr>
                    <m:sty m:val="p"/>
                  </m:rPr>
                  <w:rPr>
                    <w:rFonts w:ascii="Cambria Math" w:eastAsia="SimSun" w:hAnsi="Cambria Math"/>
                  </w:rPr>
                  <m:t>-</m:t>
                </m:r>
                <m:sSub>
                  <m:sSubPr>
                    <m:ctrlPr>
                      <w:rPr>
                        <w:rFonts w:ascii="Cambria Math" w:eastAsia="SimSun" w:hAnsi="SimSun"/>
                        <w:i/>
                      </w:rPr>
                    </m:ctrlPr>
                  </m:sSubPr>
                  <m:e>
                    <m:r>
                      <w:rPr>
                        <w:rFonts w:ascii="Cambria Math" w:eastAsia="SimSun" w:hAnsi="SimSun"/>
                      </w:rPr>
                      <m:t>p</m:t>
                    </m:r>
                  </m:e>
                  <m:sub>
                    <m:r>
                      <w:rPr>
                        <w:rFonts w:ascii="Cambria Math" w:eastAsia="SimSun" w:hAnsi="SimSun"/>
                      </w:rPr>
                      <m:t>i</m:t>
                    </m:r>
                  </m:sub>
                </m:sSub>
              </m:den>
            </m:f>
          </m:e>
        </m:d>
        <m:r>
          <m:rPr>
            <m:sty m:val="p"/>
          </m:rPr>
          <w:rPr>
            <w:rFonts w:ascii="Cambria Math" w:eastAsia="SimSun" w:hAnsi="SimSun"/>
          </w:rPr>
          <m:t>=</m:t>
        </m:r>
        <m:sSub>
          <m:sSubPr>
            <m:ctrlPr>
              <w:rPr>
                <w:rFonts w:ascii="Cambria Math" w:eastAsia="SimSun" w:hAnsi="Cambria Math"/>
              </w:rPr>
            </m:ctrlPr>
          </m:sSubPr>
          <m:e>
            <m:r>
              <w:rPr>
                <w:rFonts w:ascii="Cambria Math" w:eastAsia="SimSun" w:hAnsi="Cambria Math" w:hint="eastAsia"/>
              </w:rPr>
              <m:t>β</m:t>
            </m:r>
          </m:e>
          <m:sub>
            <m:r>
              <w:rPr>
                <w:rFonts w:ascii="Cambria Math" w:eastAsia="SimSun" w:hAnsi="Cambria Math"/>
              </w:rPr>
              <m:t>0</m:t>
            </m:r>
          </m:sub>
        </m:sSub>
        <m:r>
          <m:rPr>
            <m:sty m:val="p"/>
          </m:rPr>
          <w:rPr>
            <w:rFonts w:ascii="Cambria Math" w:eastAsia="SimSun" w:hAnsi="SimSun"/>
          </w:rPr>
          <m:t>+</m:t>
        </m:r>
        <m:sSub>
          <m:sSubPr>
            <m:ctrlPr>
              <w:rPr>
                <w:rFonts w:ascii="Cambria Math" w:eastAsia="SimSun" w:hAnsi="Cambria Math"/>
              </w:rPr>
            </m:ctrlPr>
          </m:sSubPr>
          <m:e>
            <m:r>
              <w:rPr>
                <w:rFonts w:ascii="Cambria Math" w:eastAsia="SimSun" w:hAnsi="Cambria Math" w:hint="eastAsia"/>
              </w:rPr>
              <m:t>β</m:t>
            </m:r>
          </m:e>
          <m:sub>
            <m:r>
              <w:rPr>
                <w:rFonts w:ascii="Cambria Math" w:eastAsia="SimSun" w:hAnsi="Cambria Math"/>
              </w:rPr>
              <m:t>1</m:t>
            </m:r>
          </m:sub>
        </m:sSub>
        <m:r>
          <m:rPr>
            <m:sty m:val="p"/>
          </m:rPr>
          <w:rPr>
            <w:rFonts w:ascii="Cambria Math" w:eastAsia="SimSun" w:hAnsi="Cambria Math"/>
          </w:rPr>
          <m:t>*</m:t>
        </m:r>
        <m:sSub>
          <m:sSubPr>
            <m:ctrlPr>
              <w:rPr>
                <w:rFonts w:ascii="Cambria Math" w:eastAsia="SimSun" w:hAnsi="Cambria Math"/>
              </w:rPr>
            </m:ctrlPr>
          </m:sSubPr>
          <m:e>
            <m:r>
              <m:rPr>
                <m:sty m:val="p"/>
              </m:rPr>
              <w:rPr>
                <w:rFonts w:ascii="Cambria Math" w:eastAsia="SimSun"/>
              </w:rPr>
              <m:t>SES</m:t>
            </m:r>
          </m:e>
          <m:sub>
            <m:r>
              <m:rPr>
                <m:sty m:val="p"/>
              </m:rPr>
              <w:rPr>
                <w:rFonts w:ascii="Cambria Math" w:eastAsia="SimSun"/>
              </w:rPr>
              <m:t>i</m:t>
            </m:r>
          </m:sub>
        </m:sSub>
        <m:r>
          <m:rPr>
            <m:sty m:val="p"/>
          </m:rPr>
          <w:rPr>
            <w:rFonts w:ascii="Cambria Math" w:eastAsia="SimSun"/>
          </w:rPr>
          <m:t>+</m:t>
        </m:r>
        <m:sSub>
          <m:sSubPr>
            <m:ctrlPr>
              <w:rPr>
                <w:rFonts w:ascii="Cambria Math" w:eastAsia="SimSun" w:hAnsi="Cambria Math"/>
              </w:rPr>
            </m:ctrlPr>
          </m:sSubPr>
          <m:e>
            <m:r>
              <w:rPr>
                <w:rFonts w:ascii="Cambria Math" w:eastAsia="SimSun" w:hAnsi="Cambria Math" w:hint="eastAsia"/>
              </w:rPr>
              <m:t>β</m:t>
            </m:r>
          </m:e>
          <m:sub>
            <m:r>
              <w:rPr>
                <w:rFonts w:ascii="Cambria Math" w:eastAsia="SimSun" w:hAnsi="Cambria Math"/>
              </w:rPr>
              <m:t>2</m:t>
            </m:r>
          </m:sub>
        </m:sSub>
        <m:r>
          <m:rPr>
            <m:sty m:val="p"/>
          </m:rPr>
          <w:rPr>
            <w:rFonts w:ascii="Cambria Math" w:eastAsia="SimSun" w:hAnsi="Cambria Math"/>
          </w:rPr>
          <m:t>*</m:t>
        </m:r>
        <m:sSub>
          <m:sSubPr>
            <m:ctrlPr>
              <w:rPr>
                <w:rFonts w:ascii="Cambria Math" w:eastAsia="SimSun" w:hAnsi="Cambria Math"/>
              </w:rPr>
            </m:ctrlPr>
          </m:sSubPr>
          <m:e>
            <m:r>
              <m:rPr>
                <m:sty m:val="p"/>
              </m:rPr>
              <w:rPr>
                <w:rFonts w:ascii="Cambria Math" w:eastAsia="SimSun"/>
              </w:rPr>
              <m:t>C</m:t>
            </m:r>
          </m:e>
          <m:sub>
            <m:r>
              <m:rPr>
                <m:sty m:val="p"/>
              </m:rPr>
              <w:rPr>
                <w:rFonts w:ascii="Cambria Math" w:eastAsia="SimSun"/>
              </w:rPr>
              <m:t>i</m:t>
            </m:r>
          </m:sub>
        </m:sSub>
        <m:r>
          <m:rPr>
            <m:sty m:val="p"/>
          </m:rPr>
          <w:rPr>
            <w:rFonts w:ascii="Cambria Math" w:eastAsia="SimSun"/>
          </w:rPr>
          <m:t>+</m:t>
        </m:r>
        <m:r>
          <m:rPr>
            <m:sty m:val="p"/>
          </m:rPr>
          <w:rPr>
            <w:rFonts w:ascii="Cambria Math" w:eastAsia="SimSun" w:hAnsi="Cambria Math"/>
          </w:rPr>
          <m:t>ϵ</m:t>
        </m:r>
      </m:oMath>
      <w:r w:rsidRPr="001154EA">
        <w:rPr>
          <w:rFonts w:ascii="SimSun" w:eastAsia="SimSun" w:hAnsi="SimSun" w:hint="eastAsia"/>
        </w:rPr>
        <w:t xml:space="preserve">   </w:t>
      </w:r>
      <w:r w:rsidRPr="001154EA">
        <w:rPr>
          <w:rFonts w:eastAsia="SimSun"/>
        </w:rPr>
        <w:t>(</w:t>
      </w:r>
      <w:r w:rsidRPr="001154EA">
        <w:rPr>
          <w:rFonts w:eastAsia="SimSun" w:hint="eastAsia"/>
        </w:rPr>
        <w:t>3</w:t>
      </w:r>
      <w:r w:rsidRPr="001154EA">
        <w:rPr>
          <w:rFonts w:eastAsia="SimSun"/>
        </w:rPr>
        <w:t>)</w:t>
      </w:r>
    </w:p>
    <w:p w14:paraId="571C0AB1" w14:textId="77777777" w:rsidR="008576B9" w:rsidRPr="001154EA" w:rsidRDefault="008576B9" w:rsidP="008576B9">
      <w:pPr>
        <w:widowControl/>
        <w:ind w:firstLineChars="200" w:firstLine="440"/>
        <w:jc w:val="left"/>
        <w:rPr>
          <w:rFonts w:eastAsiaTheme="minorEastAsia"/>
        </w:rPr>
      </w:pPr>
      <w:r w:rsidRPr="001154EA">
        <w:rPr>
          <w:rFonts w:eastAsiaTheme="minorEastAsia"/>
        </w:rPr>
        <w:t xml:space="preserve">Where </w:t>
      </w:r>
      <m:oMath>
        <m:sSub>
          <m:sSubPr>
            <m:ctrlPr>
              <w:rPr>
                <w:rFonts w:ascii="Cambria Math" w:eastAsia="SimSun" w:hAnsi="SimSun"/>
                <w:i/>
              </w:rPr>
            </m:ctrlPr>
          </m:sSubPr>
          <m:e>
            <m:r>
              <w:rPr>
                <w:rFonts w:ascii="Cambria Math" w:eastAsia="SimSun" w:hAnsi="SimSun"/>
              </w:rPr>
              <m:t>p</m:t>
            </m:r>
          </m:e>
          <m:sub>
            <m:r>
              <w:rPr>
                <w:rFonts w:ascii="Cambria Math" w:eastAsia="SimSun" w:hAnsi="SimSun"/>
              </w:rPr>
              <m:t>i</m:t>
            </m:r>
          </m:sub>
        </m:sSub>
      </m:oMath>
      <w:r w:rsidRPr="001154EA">
        <w:rPr>
          <w:rFonts w:eastAsiaTheme="minorEastAsia"/>
        </w:rPr>
        <w:t xml:space="preserve"> represented the probability of inpatient service utilization;</w:t>
      </w:r>
      <m:oMath>
        <m:r>
          <m:rPr>
            <m:sty m:val="p"/>
          </m:rPr>
          <w:rPr>
            <w:rFonts w:ascii="Cambria Math" w:eastAsia="SimSun" w:hAnsi="Cambria Math"/>
          </w:rPr>
          <m:t xml:space="preserve"> </m:t>
        </m:r>
        <m:sSub>
          <m:sSubPr>
            <m:ctrlPr>
              <w:rPr>
                <w:rFonts w:ascii="Cambria Math" w:eastAsia="SimSun" w:hAnsi="Cambria Math"/>
              </w:rPr>
            </m:ctrlPr>
          </m:sSubPr>
          <m:e>
            <m:r>
              <m:rPr>
                <m:sty m:val="p"/>
              </m:rPr>
              <w:rPr>
                <w:rFonts w:ascii="Cambria Math" w:eastAsia="SimSun"/>
              </w:rPr>
              <m:t>SES</m:t>
            </m:r>
          </m:e>
          <m:sub>
            <m:r>
              <m:rPr>
                <m:sty m:val="p"/>
              </m:rPr>
              <w:rPr>
                <w:rFonts w:ascii="Cambria Math" w:eastAsia="SimSun"/>
              </w:rPr>
              <m:t>i</m:t>
            </m:r>
          </m:sub>
        </m:sSub>
      </m:oMath>
      <w:r w:rsidRPr="001154EA">
        <w:rPr>
          <w:rFonts w:eastAsiaTheme="minorEastAsia" w:hint="eastAsia"/>
        </w:rPr>
        <w:t xml:space="preserve"> represented the socioeconomic status of </w:t>
      </w:r>
      <w:proofErr w:type="spellStart"/>
      <w:r w:rsidRPr="001154EA">
        <w:rPr>
          <w:rFonts w:eastAsiaTheme="minorEastAsia" w:hint="eastAsia"/>
          <w:i/>
        </w:rPr>
        <w:t>i</w:t>
      </w:r>
      <w:r w:rsidRPr="001154EA">
        <w:rPr>
          <w:rFonts w:eastAsiaTheme="minorEastAsia" w:hint="eastAsia"/>
        </w:rPr>
        <w:t>th</w:t>
      </w:r>
      <w:proofErr w:type="spellEnd"/>
      <w:r w:rsidRPr="001154EA">
        <w:rPr>
          <w:rFonts w:eastAsiaTheme="minorEastAsia" w:hint="eastAsia"/>
        </w:rPr>
        <w:t xml:space="preserve"> individual; </w:t>
      </w:r>
      <m:oMath>
        <m:sSub>
          <m:sSubPr>
            <m:ctrlPr>
              <w:rPr>
                <w:rFonts w:ascii="Cambria Math" w:eastAsia="SimSun" w:hAnsi="Cambria Math"/>
              </w:rPr>
            </m:ctrlPr>
          </m:sSubPr>
          <m:e>
            <m:r>
              <m:rPr>
                <m:sty m:val="p"/>
              </m:rPr>
              <w:rPr>
                <w:rFonts w:ascii="Cambria Math" w:eastAsia="SimSun"/>
              </w:rPr>
              <m:t>C</m:t>
            </m:r>
          </m:e>
          <m:sub>
            <m:r>
              <m:rPr>
                <m:sty m:val="p"/>
              </m:rPr>
              <w:rPr>
                <w:rFonts w:ascii="Cambria Math" w:eastAsia="SimSun"/>
              </w:rPr>
              <m:t>i</m:t>
            </m:r>
          </m:sub>
        </m:sSub>
      </m:oMath>
      <w:r w:rsidRPr="001154EA">
        <w:rPr>
          <w:rFonts w:eastAsiaTheme="minorEastAsia" w:hint="eastAsia"/>
        </w:rPr>
        <w:t xml:space="preserve"> indicated the </w:t>
      </w:r>
      <w:r w:rsidRPr="001154EA">
        <w:rPr>
          <w:rFonts w:eastAsiaTheme="minorEastAsia"/>
        </w:rPr>
        <w:t>confounding variables</w:t>
      </w:r>
      <w:r w:rsidRPr="001154EA">
        <w:rPr>
          <w:rFonts w:eastAsiaTheme="minorEastAsia" w:hint="eastAsia"/>
        </w:rPr>
        <w:t xml:space="preserve">; </w:t>
      </w:r>
      <w:r w:rsidRPr="001154EA">
        <w:rPr>
          <w:rFonts w:eastAsiaTheme="minorEastAsia"/>
        </w:rPr>
        <w:t>Coefficients</w:t>
      </w:r>
      <m:oMath>
        <m:sSub>
          <m:sSubPr>
            <m:ctrlPr>
              <w:rPr>
                <w:rFonts w:ascii="Cambria Math" w:eastAsia="SimSun" w:hAnsi="Cambria Math"/>
              </w:rPr>
            </m:ctrlPr>
          </m:sSubPr>
          <m:e>
            <m:r>
              <w:rPr>
                <w:rFonts w:ascii="Cambria Math" w:eastAsia="SimSun" w:hAnsi="Cambria Math"/>
              </w:rPr>
              <m:t xml:space="preserve"> </m:t>
            </m:r>
            <m:r>
              <w:rPr>
                <w:rFonts w:ascii="Cambria Math" w:eastAsia="SimSun" w:hAnsi="Cambria Math" w:hint="eastAsia"/>
              </w:rPr>
              <m:t>β</m:t>
            </m:r>
          </m:e>
          <m:sub>
            <m:r>
              <w:rPr>
                <w:rFonts w:ascii="Cambria Math" w:eastAsia="SimSun" w:hAnsi="Cambria Math"/>
              </w:rPr>
              <m:t>0</m:t>
            </m:r>
          </m:sub>
        </m:sSub>
      </m:oMath>
      <w:r w:rsidRPr="001154EA">
        <w:rPr>
          <w:rFonts w:eastAsiaTheme="minorEastAsia" w:hint="eastAsia"/>
        </w:rPr>
        <w:t xml:space="preserve"> and </w:t>
      </w:r>
      <m:oMath>
        <m:sSub>
          <m:sSubPr>
            <m:ctrlPr>
              <w:rPr>
                <w:rFonts w:ascii="Cambria Math" w:eastAsia="SimSun" w:hAnsi="Cambria Math"/>
              </w:rPr>
            </m:ctrlPr>
          </m:sSubPr>
          <m:e>
            <m:r>
              <w:rPr>
                <w:rFonts w:ascii="Cambria Math" w:eastAsia="SimSun" w:hAnsi="Cambria Math" w:hint="eastAsia"/>
              </w:rPr>
              <m:t>β</m:t>
            </m:r>
          </m:e>
          <m:sub>
            <m:r>
              <w:rPr>
                <w:rFonts w:ascii="Cambria Math" w:eastAsia="SimSun" w:hAnsi="Cambria Math"/>
              </w:rPr>
              <m:t>1</m:t>
            </m:r>
          </m:sub>
        </m:sSub>
      </m:oMath>
      <w:r w:rsidRPr="001154EA">
        <w:rPr>
          <w:rFonts w:eastAsiaTheme="minorEastAsia" w:hint="eastAsia"/>
        </w:rPr>
        <w:t xml:space="preserve"> represented </w:t>
      </w:r>
      <w:r w:rsidRPr="001154EA">
        <w:rPr>
          <w:rFonts w:eastAsiaTheme="minorEastAsia"/>
        </w:rPr>
        <w:t>intercept</w:t>
      </w:r>
      <w:r w:rsidRPr="001154EA">
        <w:rPr>
          <w:rFonts w:eastAsiaTheme="minorEastAsia" w:hint="eastAsia"/>
        </w:rPr>
        <w:t xml:space="preserve"> </w:t>
      </w:r>
      <w:r w:rsidRPr="001154EA">
        <w:rPr>
          <w:rFonts w:eastAsiaTheme="minorEastAsia"/>
        </w:rPr>
        <w:t>and</w:t>
      </w:r>
      <w:r w:rsidRPr="001154EA">
        <w:rPr>
          <w:rFonts w:eastAsiaTheme="minorEastAsia" w:hint="eastAsia"/>
        </w:rPr>
        <w:t xml:space="preserve"> SES inequalities, </w:t>
      </w:r>
      <w:r w:rsidRPr="001154EA">
        <w:rPr>
          <w:rFonts w:eastAsiaTheme="minorEastAsia"/>
        </w:rPr>
        <w:t>respectively</w:t>
      </w:r>
      <w:r w:rsidRPr="001154EA">
        <w:rPr>
          <w:rFonts w:eastAsiaTheme="minorEastAsia" w:hint="eastAsia"/>
        </w:rPr>
        <w:t xml:space="preserve">; </w:t>
      </w:r>
      <m:oMath>
        <m:r>
          <m:rPr>
            <m:sty m:val="p"/>
          </m:rPr>
          <w:rPr>
            <w:rFonts w:ascii="Cambria Math" w:eastAsia="SimSun" w:hAnsi="Cambria Math"/>
          </w:rPr>
          <m:t>ϵ</m:t>
        </m:r>
      </m:oMath>
      <w:r w:rsidRPr="001154EA">
        <w:rPr>
          <w:rFonts w:eastAsiaTheme="minorEastAsia" w:hint="eastAsia"/>
        </w:rPr>
        <w:t xml:space="preserve"> indicated </w:t>
      </w:r>
      <w:r w:rsidRPr="001154EA">
        <w:rPr>
          <w:rFonts w:eastAsiaTheme="minorEastAsia"/>
        </w:rPr>
        <w:t>error terms</w:t>
      </w:r>
      <w:r w:rsidRPr="001154EA">
        <w:rPr>
          <w:rFonts w:eastAsiaTheme="minorEastAsia" w:hint="eastAsia"/>
        </w:rPr>
        <w:t xml:space="preserve">; OR indicated </w:t>
      </w:r>
      <w:r w:rsidRPr="001154EA">
        <w:rPr>
          <w:rFonts w:eastAsiaTheme="minorEastAsia"/>
        </w:rPr>
        <w:t>Odds Ratio</w:t>
      </w:r>
      <w:r w:rsidRPr="001154EA">
        <w:rPr>
          <w:rFonts w:eastAsiaTheme="minorEastAsia" w:hint="eastAsia"/>
        </w:rPr>
        <w:t>.</w:t>
      </w:r>
    </w:p>
    <w:p w14:paraId="69D3019D" w14:textId="77777777" w:rsidR="008576B9" w:rsidRPr="001154EA" w:rsidRDefault="008576B9" w:rsidP="008576B9">
      <w:pPr>
        <w:widowControl/>
        <w:ind w:firstLineChars="200" w:firstLine="440"/>
        <w:jc w:val="left"/>
        <w:rPr>
          <w:rFonts w:eastAsiaTheme="minorEastAsia"/>
        </w:rPr>
      </w:pPr>
      <w:r w:rsidRPr="001154EA">
        <w:rPr>
          <w:rFonts w:eastAsiaTheme="minorEastAsia" w:hint="eastAsia"/>
        </w:rPr>
        <w:t>Finally, t</w:t>
      </w:r>
      <w:r w:rsidRPr="001154EA">
        <w:rPr>
          <w:rFonts w:eastAsiaTheme="minorEastAsia"/>
        </w:rPr>
        <w:t xml:space="preserve">he decomposition of the gap in </w:t>
      </w:r>
      <w:r w:rsidRPr="001154EA">
        <w:rPr>
          <w:rFonts w:eastAsiaTheme="minorEastAsia" w:hint="eastAsia"/>
        </w:rPr>
        <w:t>inpatient service use</w:t>
      </w:r>
      <w:r w:rsidRPr="001154EA">
        <w:rPr>
          <w:rFonts w:eastAsiaTheme="minorEastAsia"/>
        </w:rPr>
        <w:t xml:space="preserve"> between the</w:t>
      </w:r>
      <w:r w:rsidRPr="001154EA">
        <w:rPr>
          <w:rFonts w:eastAsiaTheme="minorEastAsia" w:hint="eastAsia"/>
        </w:rPr>
        <w:t xml:space="preserve"> high</w:t>
      </w:r>
      <w:r w:rsidRPr="001154EA">
        <w:rPr>
          <w:rFonts w:eastAsiaTheme="minorEastAsia"/>
        </w:rPr>
        <w:t xml:space="preserve"> and </w:t>
      </w:r>
      <w:r w:rsidRPr="001154EA">
        <w:rPr>
          <w:rFonts w:eastAsiaTheme="minorEastAsia" w:hint="eastAsia"/>
        </w:rPr>
        <w:t>low</w:t>
      </w:r>
      <w:r w:rsidRPr="001154EA">
        <w:rPr>
          <w:rFonts w:eastAsiaTheme="minorEastAsia"/>
        </w:rPr>
        <w:t xml:space="preserve"> SES</w:t>
      </w:r>
      <w:r w:rsidRPr="001154EA">
        <w:rPr>
          <w:rFonts w:eastAsiaTheme="minorEastAsia" w:hint="eastAsia"/>
        </w:rPr>
        <w:t xml:space="preserve"> migrants </w:t>
      </w:r>
      <w:r w:rsidRPr="001154EA">
        <w:rPr>
          <w:rFonts w:eastAsiaTheme="minorEastAsia"/>
        </w:rPr>
        <w:t>was assessed using the</w:t>
      </w:r>
      <w:r w:rsidRPr="001154EA">
        <w:rPr>
          <w:rFonts w:eastAsiaTheme="minorEastAsia" w:hint="eastAsia"/>
        </w:rPr>
        <w:t xml:space="preserve"> </w:t>
      </w:r>
      <w:r w:rsidRPr="001154EA">
        <w:rPr>
          <w:rFonts w:eastAsiaTheme="minorEastAsia"/>
        </w:rPr>
        <w:t>Blinder</w:t>
      </w:r>
      <w:r w:rsidRPr="001154EA">
        <w:rPr>
          <w:rFonts w:eastAsiaTheme="minorEastAsia" w:hint="eastAsia"/>
        </w:rPr>
        <w:t>-</w:t>
      </w:r>
      <w:r w:rsidRPr="001154EA">
        <w:rPr>
          <w:rFonts w:eastAsiaTheme="minorEastAsia"/>
        </w:rPr>
        <w:t xml:space="preserve">Oaxaca </w:t>
      </w:r>
      <w:r w:rsidRPr="001154EA">
        <w:rPr>
          <w:rFonts w:eastAsiaTheme="minorEastAsia" w:hint="eastAsia"/>
        </w:rPr>
        <w:t xml:space="preserve">(BO) </w:t>
      </w:r>
      <w:r w:rsidRPr="001154EA">
        <w:rPr>
          <w:rFonts w:eastAsiaTheme="minorEastAsia"/>
        </w:rPr>
        <w:t>decomposition method</w:t>
      </w:r>
      <w:r w:rsidRPr="001154EA">
        <w:rPr>
          <w:rFonts w:eastAsiaTheme="minorEastAsia" w:hint="eastAsia"/>
        </w:rPr>
        <w:t xml:space="preserve">. </w:t>
      </w:r>
      <w:r w:rsidRPr="001154EA">
        <w:rPr>
          <w:rFonts w:eastAsiaTheme="minorEastAsia"/>
        </w:rPr>
        <w:t>The BO decomposition method</w:t>
      </w:r>
      <w:r w:rsidRPr="001154EA">
        <w:rPr>
          <w:rFonts w:eastAsiaTheme="minorEastAsia" w:hint="eastAsia"/>
        </w:rPr>
        <w:t xml:space="preserve"> </w:t>
      </w:r>
      <w:r w:rsidRPr="001154EA">
        <w:rPr>
          <w:rFonts w:eastAsiaTheme="minorEastAsia"/>
        </w:rPr>
        <w:t>was originally developed to explain wage gaps between</w:t>
      </w:r>
      <w:r w:rsidRPr="001154EA">
        <w:rPr>
          <w:rFonts w:eastAsiaTheme="minorEastAsia" w:hint="eastAsia"/>
        </w:rPr>
        <w:t xml:space="preserve"> </w:t>
      </w:r>
      <w:r w:rsidRPr="001154EA">
        <w:rPr>
          <w:rFonts w:eastAsiaTheme="minorEastAsia"/>
        </w:rPr>
        <w:t>whites and blacks and between men and women since the</w:t>
      </w:r>
      <w:r w:rsidRPr="001154EA">
        <w:rPr>
          <w:rFonts w:eastAsiaTheme="minorEastAsia" w:hint="eastAsia"/>
        </w:rPr>
        <w:t xml:space="preserve"> </w:t>
      </w:r>
      <w:r w:rsidRPr="001154EA">
        <w:rPr>
          <w:rFonts w:eastAsiaTheme="minorEastAsia"/>
        </w:rPr>
        <w:t>seminal work of Oaxaca and Blinder in the early</w:t>
      </w:r>
      <w:r w:rsidRPr="001154EA">
        <w:rPr>
          <w:rFonts w:eastAsiaTheme="minorEastAsia" w:hint="eastAsia"/>
        </w:rPr>
        <w:t xml:space="preserve"> </w:t>
      </w:r>
      <w:r w:rsidRPr="001154EA">
        <w:rPr>
          <w:rFonts w:eastAsiaTheme="minorEastAsia"/>
        </w:rPr>
        <w:t>1970s</w:t>
      </w:r>
      <w:r w:rsidRPr="001154EA">
        <w:rPr>
          <w:rFonts w:eastAsiaTheme="minorEastAsia" w:hint="eastAsia"/>
        </w:rPr>
        <w:t xml:space="preserve"> </w:t>
      </w:r>
      <w:r w:rsidRPr="001154EA">
        <w:rPr>
          <w:rFonts w:eastAsiaTheme="minorEastAsia"/>
        </w:rPr>
        <w:fldChar w:fldCharType="begin"/>
      </w:r>
      <w:r>
        <w:rPr>
          <w:rFonts w:eastAsiaTheme="minorEastAsia"/>
        </w:rPr>
        <w:instrText xml:space="preserve"> ADDIN EN.CITE &lt;EndNote&gt;&lt;Cite&gt;&lt;Author&gt;Blinder&lt;/Author&gt;&lt;Year&gt;1973&lt;/Year&gt;&lt;RecNum&gt;65&lt;/RecNum&gt;&lt;DisplayText&gt;[30, 31]&lt;/DisplayText&gt;&lt;record&gt;&lt;rec-number&gt;65&lt;/rec-number&gt;&lt;foreign-keys&gt;&lt;key app="EN" db-id="wsvfvd9fjv05v4e9vtj5zavsvds9szdfsvre" timestamp="1586785986"&gt;65&lt;/key&gt;&lt;/foreign-keys&gt;&lt;ref-type name="Journal Article"&gt;17&lt;/ref-type&gt;&lt;contributors&gt;&lt;authors&gt;&lt;author&gt;Blinder, A S&lt;/author&gt;&lt;/authors&gt;&lt;/contributors&gt;&lt;titles&gt;&lt;title&gt;Wage Discrimination: Reduced Form and Structural Estimates&lt;/title&gt;&lt;secondary-title&gt;Journal of Human Resources&lt;/secondary-title&gt;&lt;/titles&gt;&lt;periodical&gt;&lt;full-title&gt;Journal of Human Resources&lt;/full-title&gt;&lt;/periodical&gt;&lt;pages&gt;436-455&lt;/pages&gt;&lt;volume&gt;8&lt;/volume&gt;&lt;number&gt;4&lt;/number&gt;&lt;dates&gt;&lt;year&gt;1973&lt;/year&gt;&lt;/dates&gt;&lt;urls&gt;&lt;/urls&gt;&lt;/record&gt;&lt;/Cite&gt;&lt;Cite&gt;&lt;Author&gt;Oaxaca&lt;/Author&gt;&lt;Year&gt;1973&lt;/Year&gt;&lt;RecNum&gt;66&lt;/RecNum&gt;&lt;record&gt;&lt;rec-number&gt;66&lt;/rec-number&gt;&lt;foreign-keys&gt;&lt;key app="EN" db-id="wsvfvd9fjv05v4e9vtj5zavsvds9szdfsvre" timestamp="1586786079"&gt;66&lt;/key&gt;&lt;/foreign-keys&gt;&lt;ref-type name="Journal Article"&gt;17&lt;/ref-type&gt;&lt;contributors&gt;&lt;authors&gt;&lt;author&gt;Oaxaca, Ronald&lt;/author&gt;&lt;/authors&gt;&lt;/contributors&gt;&lt;titles&gt;&lt;title&gt;Male-Female Wage Differentials in Urban Labor Markets&lt;/title&gt;&lt;secondary-title&gt;International Economic Review&lt;/secondary-title&gt;&lt;/titles&gt;&lt;periodical&gt;&lt;full-title&gt;International Economic Review&lt;/full-title&gt;&lt;/periodical&gt;&lt;pages&gt;693&lt;/pages&gt;&lt;volume&gt;14&lt;/volume&gt;&lt;number&gt;3&lt;/number&gt;&lt;dates&gt;&lt;year&gt;1973&lt;/year&gt;&lt;/dates&gt;&lt;urls&gt;&lt;/urls&gt;&lt;/record&gt;&lt;/Cite&gt;&lt;/EndNote&gt;</w:instrText>
      </w:r>
      <w:r w:rsidRPr="001154EA">
        <w:rPr>
          <w:rFonts w:eastAsiaTheme="minorEastAsia"/>
        </w:rPr>
        <w:fldChar w:fldCharType="separate"/>
      </w:r>
      <w:r>
        <w:rPr>
          <w:rFonts w:eastAsiaTheme="minorEastAsia"/>
          <w:noProof/>
        </w:rPr>
        <w:t>[30, 31]</w:t>
      </w:r>
      <w:r w:rsidRPr="001154EA">
        <w:rPr>
          <w:rFonts w:eastAsiaTheme="minorEastAsia"/>
        </w:rPr>
        <w:fldChar w:fldCharType="end"/>
      </w:r>
      <w:r w:rsidRPr="001154EA">
        <w:rPr>
          <w:rFonts w:eastAsiaTheme="minorEastAsia" w:hint="eastAsia"/>
        </w:rPr>
        <w:t xml:space="preserve">. </w:t>
      </w:r>
      <w:r w:rsidRPr="001154EA">
        <w:rPr>
          <w:rFonts w:eastAsiaTheme="minorEastAsia"/>
        </w:rPr>
        <w:t>The BO decomposition</w:t>
      </w:r>
      <w:r w:rsidRPr="001154EA">
        <w:rPr>
          <w:rFonts w:eastAsiaTheme="minorEastAsia" w:hint="eastAsia"/>
        </w:rPr>
        <w:t xml:space="preserve"> </w:t>
      </w:r>
      <w:r w:rsidRPr="001154EA">
        <w:rPr>
          <w:rFonts w:eastAsiaTheme="minorEastAsia"/>
        </w:rPr>
        <w:fldChar w:fldCharType="begin">
          <w:fldData xml:space="preserve">PEVuZE5vdGU+PENpdGU+PEF1dGhvcj5LZWxpc2hhZGk8L0F1dGhvcj48WWVhcj4yMDE4PC9ZZWFy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</w:fldData>
        </w:fldChar>
      </w:r>
      <w:r>
        <w:rPr>
          <w:rFonts w:eastAsiaTheme="minorEastAsia"/>
        </w:rPr>
        <w:instrText xml:space="preserve"> ADDIN EN.CITE </w:instrText>
      </w:r>
      <w:r>
        <w:rPr>
          <w:rFonts w:eastAsiaTheme="minorEastAsia"/>
        </w:rPr>
        <w:fldChar w:fldCharType="begin">
          <w:fldData xml:space="preserve">PEVuZE5vdGU+PENpdGU+PEF1dGhvcj5LZWxpc2hhZGk8L0F1dGhvcj48WWVhcj4yMDE4PC9ZZWFy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</w:fldData>
        </w:fldChar>
      </w:r>
      <w:r>
        <w:rPr>
          <w:rFonts w:eastAsiaTheme="minorEastAsia"/>
        </w:rPr>
        <w:instrText xml:space="preserve"> ADDIN EN.CITE.DATA </w:instrText>
      </w:r>
      <w:r>
        <w:rPr>
          <w:rFonts w:eastAsiaTheme="minorEastAsia"/>
        </w:rPr>
      </w:r>
      <w:r>
        <w:rPr>
          <w:rFonts w:eastAsiaTheme="minorEastAsia"/>
        </w:rPr>
        <w:fldChar w:fldCharType="end"/>
      </w:r>
      <w:r w:rsidRPr="001154EA">
        <w:rPr>
          <w:rFonts w:eastAsiaTheme="minorEastAsia"/>
        </w:rPr>
      </w:r>
      <w:r w:rsidRPr="001154EA">
        <w:rPr>
          <w:rFonts w:eastAsiaTheme="minorEastAsia"/>
        </w:rPr>
        <w:fldChar w:fldCharType="separate"/>
      </w:r>
      <w:r>
        <w:rPr>
          <w:rFonts w:eastAsiaTheme="minorEastAsia"/>
          <w:noProof/>
        </w:rPr>
        <w:t>[32]</w:t>
      </w:r>
      <w:r w:rsidRPr="001154EA">
        <w:rPr>
          <w:rFonts w:eastAsiaTheme="minorEastAsia"/>
        </w:rPr>
        <w:fldChar w:fldCharType="end"/>
      </w:r>
      <w:r w:rsidRPr="001154EA">
        <w:rPr>
          <w:rFonts w:eastAsiaTheme="minorEastAsia"/>
        </w:rPr>
        <w:t>was a</w:t>
      </w:r>
      <w:r w:rsidRPr="001154EA">
        <w:rPr>
          <w:rFonts w:eastAsiaTheme="minorEastAsia" w:hint="eastAsia"/>
        </w:rPr>
        <w:t xml:space="preserve"> </w:t>
      </w:r>
      <w:r w:rsidRPr="001154EA">
        <w:rPr>
          <w:rFonts w:eastAsiaTheme="minorEastAsia"/>
        </w:rPr>
        <w:t>counterfactual method with an assumption that “what</w:t>
      </w:r>
      <w:r w:rsidRPr="001154EA">
        <w:rPr>
          <w:rFonts w:eastAsiaTheme="minorEastAsia" w:hint="eastAsia"/>
        </w:rPr>
        <w:t xml:space="preserve"> </w:t>
      </w:r>
      <w:r w:rsidRPr="001154EA">
        <w:rPr>
          <w:rFonts w:eastAsiaTheme="minorEastAsia"/>
        </w:rPr>
        <w:t xml:space="preserve">the probability of </w:t>
      </w:r>
      <w:r w:rsidRPr="001154EA">
        <w:rPr>
          <w:rFonts w:eastAsiaTheme="minorEastAsia" w:hint="eastAsia"/>
        </w:rPr>
        <w:t>unmet inpatient service</w:t>
      </w:r>
      <w:r w:rsidRPr="001154EA">
        <w:rPr>
          <w:rFonts w:eastAsiaTheme="minorEastAsia"/>
        </w:rPr>
        <w:t xml:space="preserve"> </w:t>
      </w:r>
      <w:r w:rsidRPr="001154EA">
        <w:rPr>
          <w:rFonts w:eastAsiaTheme="minorEastAsia" w:hint="eastAsia"/>
        </w:rPr>
        <w:t>need</w:t>
      </w:r>
      <w:r w:rsidRPr="001154EA">
        <w:rPr>
          <w:rFonts w:eastAsiaTheme="minorEastAsia"/>
        </w:rPr>
        <w:t xml:space="preserve"> would be if </w:t>
      </w:r>
      <w:r w:rsidRPr="001154EA">
        <w:rPr>
          <w:rFonts w:eastAsiaTheme="minorEastAsia" w:hint="eastAsia"/>
        </w:rPr>
        <w:t>low</w:t>
      </w:r>
      <w:r w:rsidRPr="001154EA">
        <w:rPr>
          <w:rFonts w:eastAsiaTheme="minorEastAsia"/>
        </w:rPr>
        <w:t xml:space="preserve"> </w:t>
      </w:r>
      <w:r w:rsidRPr="001154EA">
        <w:rPr>
          <w:rFonts w:eastAsiaTheme="minorEastAsia" w:hint="eastAsia"/>
        </w:rPr>
        <w:t>SES migrants</w:t>
      </w:r>
      <w:r w:rsidRPr="001154EA">
        <w:rPr>
          <w:rFonts w:eastAsiaTheme="minorEastAsia"/>
        </w:rPr>
        <w:t xml:space="preserve"> had the</w:t>
      </w:r>
      <w:r w:rsidRPr="001154EA">
        <w:rPr>
          <w:rFonts w:eastAsiaTheme="minorEastAsia" w:hint="eastAsia"/>
        </w:rPr>
        <w:t xml:space="preserve"> </w:t>
      </w:r>
      <w:r w:rsidRPr="001154EA">
        <w:rPr>
          <w:rFonts w:eastAsiaTheme="minorEastAsia"/>
        </w:rPr>
        <w:t xml:space="preserve">same characteristics as their </w:t>
      </w:r>
      <w:r w:rsidRPr="001154EA">
        <w:rPr>
          <w:rFonts w:eastAsiaTheme="minorEastAsia" w:hint="eastAsia"/>
        </w:rPr>
        <w:t>high</w:t>
      </w:r>
      <w:r w:rsidRPr="001154EA">
        <w:rPr>
          <w:rFonts w:eastAsiaTheme="minorEastAsia"/>
        </w:rPr>
        <w:t xml:space="preserve"> </w:t>
      </w:r>
      <w:r w:rsidRPr="001154EA">
        <w:rPr>
          <w:rFonts w:eastAsiaTheme="minorEastAsia" w:hint="eastAsia"/>
        </w:rPr>
        <w:t>SES c</w:t>
      </w:r>
      <w:r w:rsidRPr="001154EA">
        <w:rPr>
          <w:rFonts w:eastAsiaTheme="minorEastAsia"/>
        </w:rPr>
        <w:t>ounterparts”.</w:t>
      </w:r>
      <w:r w:rsidRPr="001154EA">
        <w:rPr>
          <w:rFonts w:eastAsiaTheme="minorEastAsia" w:hint="eastAsia"/>
        </w:rPr>
        <w:t xml:space="preserve"> In this part, SES was</w:t>
      </w:r>
      <w:r w:rsidRPr="001154EA">
        <w:rPr>
          <w:rFonts w:eastAsiaTheme="minorEastAsia"/>
        </w:rPr>
        <w:t xml:space="preserve"> created using a median split with low </w:t>
      </w:r>
      <w:r w:rsidRPr="001154EA">
        <w:rPr>
          <w:rFonts w:eastAsiaTheme="minorEastAsia" w:hint="eastAsia"/>
        </w:rPr>
        <w:t xml:space="preserve">SES </w:t>
      </w:r>
      <w:r w:rsidRPr="001154EA">
        <w:rPr>
          <w:rFonts w:eastAsiaTheme="minorEastAsia"/>
        </w:rPr>
        <w:t xml:space="preserve">categorized as below the median </w:t>
      </w:r>
      <w:r w:rsidRPr="001154EA">
        <w:rPr>
          <w:rFonts w:eastAsiaTheme="minorEastAsia" w:hint="eastAsia"/>
        </w:rPr>
        <w:t xml:space="preserve">of SES index total score </w:t>
      </w:r>
      <w:r w:rsidRPr="001154EA">
        <w:rPr>
          <w:rFonts w:eastAsiaTheme="minorEastAsia"/>
        </w:rPr>
        <w:t xml:space="preserve">and high </w:t>
      </w:r>
      <w:r w:rsidRPr="001154EA">
        <w:rPr>
          <w:rFonts w:eastAsiaTheme="minorEastAsia" w:hint="eastAsia"/>
        </w:rPr>
        <w:t xml:space="preserve">SES </w:t>
      </w:r>
      <w:r w:rsidRPr="001154EA">
        <w:rPr>
          <w:rFonts w:eastAsiaTheme="minorEastAsia"/>
        </w:rPr>
        <w:t>categorized as above the median</w:t>
      </w:r>
      <w:r w:rsidRPr="001154EA">
        <w:rPr>
          <w:rFonts w:eastAsiaTheme="minorEastAsia" w:hint="eastAsia"/>
        </w:rPr>
        <w:t>. Based on it, the SES inequity was divided into two parts by using BO decomposition as followed:</w:t>
      </w:r>
    </w:p>
    <w:p w14:paraId="5EF1D1A7" w14:textId="77777777" w:rsidR="008576B9" w:rsidRPr="001154EA" w:rsidRDefault="008576B9" w:rsidP="008576B9">
      <w:pPr>
        <w:widowControl/>
        <w:jc w:val="center"/>
        <w:rPr>
          <w:rFonts w:eastAsiaTheme="minorEastAsia"/>
        </w:rPr>
      </w:pPr>
      <m:oMath>
        <m:r>
          <m:rPr>
            <m:sty m:val="p"/>
          </m:rPr>
          <w:rPr>
            <w:rFonts w:ascii="Cambria Math" w:eastAsiaTheme="minorEastAsia" w:hAnsi="Cambria Math"/>
          </w:rPr>
          <m:t>E</m:t>
        </m:r>
        <m:d>
          <m:dPr>
            <m:ctrlPr>
              <w:rPr>
                <w:rFonts w:ascii="Cambria Math" w:eastAsiaTheme="minorEastAsia" w:hAnsi="Cambria Math"/>
              </w:rPr>
            </m:ctrlPr>
          </m:dPr>
          <m:e>
            <m:sSub>
              <m:sSubPr>
                <m:ctrlPr>
                  <w:rPr>
                    <w:rFonts w:ascii="Cambria Math" w:eastAsiaTheme="minorEastAsia" w:hAnsi="Cambria Math"/>
                  </w:rPr>
                </m:ctrlPr>
              </m:sSubPr>
              <m:e>
                <m:r>
                  <w:rPr>
                    <w:rFonts w:ascii="Cambria Math" w:eastAsiaTheme="minorEastAsia" w:hAnsi="Cambria Math"/>
                  </w:rPr>
                  <m:t>P</m:t>
                </m:r>
              </m:e>
              <m:sub>
                <m:r>
                  <w:rPr>
                    <w:rFonts w:ascii="Cambria Math" w:eastAsiaTheme="minorEastAsia" w:hAnsi="Cambria Math"/>
                  </w:rPr>
                  <m:t>h</m:t>
                </m:r>
              </m:sub>
            </m:sSub>
            <m:r>
              <w:rPr>
                <w:rFonts w:ascii="Cambria Math" w:eastAsiaTheme="minorEastAsia" w:hAnsi="Cambria Math"/>
              </w:rPr>
              <m:t>-</m:t>
            </m:r>
            <m:sSub>
              <m:sSubPr>
                <m:ctrlPr>
                  <w:rPr>
                    <w:rFonts w:ascii="Cambria Math" w:eastAsiaTheme="minorEastAsia" w:hAnsi="Cambria Math"/>
                  </w:rPr>
                </m:ctrlPr>
              </m:sSubPr>
              <m:e>
                <m:r>
                  <w:rPr>
                    <w:rFonts w:ascii="Cambria Math" w:eastAsiaTheme="minorEastAsia" w:hAnsi="Cambria Math"/>
                  </w:rPr>
                  <m:t>P</m:t>
                </m:r>
              </m:e>
              <m:sub>
                <m:r>
                  <w:rPr>
                    <w:rFonts w:ascii="Cambria Math" w:eastAsiaTheme="minorEastAsia" w:hAnsi="Cambria Math"/>
                  </w:rPr>
                  <m:t>l</m:t>
                </m:r>
              </m:sub>
            </m:sSub>
          </m:e>
        </m:d>
        <m:r>
          <m:rPr>
            <m:sty m:val="p"/>
          </m:rPr>
          <w:rPr>
            <w:rFonts w:ascii="Cambria Math" w:eastAsiaTheme="minorEastAsia" w:hAnsi="Cambria Math"/>
          </w:rPr>
          <m:t>=</m:t>
        </m:r>
        <m:d>
          <m:dPr>
            <m:ctrlPr>
              <w:rPr>
                <w:rFonts w:ascii="Cambria Math" w:eastAsiaTheme="minorEastAsia" w:hAnsi="Cambria Math"/>
              </w:rPr>
            </m:ctrlPr>
          </m:dPr>
          <m:e>
            <m:r>
              <m:rPr>
                <m:sty m:val="p"/>
              </m:rPr>
              <w:rPr>
                <w:rFonts w:ascii="Cambria Math" w:eastAsiaTheme="minorEastAsia" w:hAnsi="Cambria Math"/>
              </w:rPr>
              <m:t>E</m:t>
            </m:r>
            <m:d>
              <m:dPr>
                <m:begChr m:val="["/>
                <m:endChr m:val="]"/>
                <m:ctrlPr>
                  <w:rPr>
                    <w:rFonts w:ascii="Cambria Math" w:eastAsiaTheme="minorEastAsia" w:hAnsi="Cambria Math"/>
                  </w:rPr>
                </m:ctrlPr>
              </m:dPr>
              <m:e>
                <m:sSub>
                  <m:sSubPr>
                    <m:ctrlPr>
                      <w:rPr>
                        <w:rFonts w:ascii="Cambria Math" w:eastAsiaTheme="minorEastAsia" w:hAnsi="Cambria Math"/>
                        <w:i/>
                      </w:rPr>
                    </m:ctrlPr>
                  </m:sSubPr>
                  <m:e>
                    <m:r>
                      <w:rPr>
                        <w:rFonts w:ascii="Cambria Math" w:eastAsiaTheme="minorEastAsia" w:hAnsi="Cambria Math"/>
                      </w:rPr>
                      <m:t>Z</m:t>
                    </m:r>
                  </m:e>
                  <m:sub>
                    <m:r>
                      <w:rPr>
                        <w:rFonts w:ascii="Cambria Math" w:eastAsiaTheme="minorEastAsia" w:hAnsi="Cambria Math"/>
                      </w:rPr>
                      <m:t>h</m:t>
                    </m:r>
                  </m:sub>
                </m:sSub>
              </m:e>
            </m:d>
            <m:r>
              <w:rPr>
                <w:rFonts w:ascii="Cambria Math" w:eastAsiaTheme="minorEastAsia" w:hAnsi="Cambria Math"/>
              </w:rPr>
              <m:t>-E</m:t>
            </m:r>
            <m:d>
              <m:dPr>
                <m:begChr m:val="["/>
                <m:endChr m:val="]"/>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Z</m:t>
                    </m:r>
                  </m:e>
                  <m:sub>
                    <m:r>
                      <w:rPr>
                        <w:rFonts w:ascii="Cambria Math" w:eastAsiaTheme="minorEastAsia" w:hAnsi="Cambria Math"/>
                      </w:rPr>
                      <m:t>l</m:t>
                    </m:r>
                  </m:sub>
                </m:sSub>
              </m:e>
            </m:d>
            <m:ctrlPr>
              <w:rPr>
                <w:rFonts w:ascii="Cambria Math" w:eastAsiaTheme="minorEastAsia" w:hAnsi="Cambria Math"/>
                <w:i/>
              </w:rPr>
            </m:ctrlPr>
          </m:e>
        </m:d>
        <m:sSub>
          <m:sSubPr>
            <m:ctrlPr>
              <w:rPr>
                <w:rFonts w:ascii="Cambria Math" w:eastAsiaTheme="minorEastAsia" w:hAnsi="Cambria Math"/>
                <w:i/>
              </w:rPr>
            </m:ctrlPr>
          </m:sSubPr>
          <m:e>
            <m:r>
              <w:rPr>
                <w:rFonts w:ascii="Cambria Math" w:eastAsiaTheme="minorEastAsia" w:hAnsi="Cambria Math"/>
              </w:rPr>
              <m:t>β</m:t>
            </m:r>
          </m:e>
          <m:sub>
            <m:r>
              <w:rPr>
                <w:rFonts w:ascii="Cambria Math" w:eastAsiaTheme="minorEastAsia" w:hAnsi="Cambria Math"/>
              </w:rPr>
              <m:t>l</m:t>
            </m:r>
          </m:sub>
        </m:sSub>
        <m:r>
          <w:rPr>
            <w:rFonts w:ascii="Cambria Math" w:eastAsiaTheme="minorEastAsia" w:hAnsi="Cambria Math"/>
          </w:rPr>
          <m:t>+E</m:t>
        </m:r>
        <m:d>
          <m:dPr>
            <m:begChr m:val="["/>
            <m:endChr m:val="]"/>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Z</m:t>
                </m:r>
              </m:e>
              <m:sub>
                <m:r>
                  <w:rPr>
                    <w:rFonts w:ascii="Cambria Math" w:eastAsiaTheme="minorEastAsia" w:hAnsi="Cambria Math"/>
                  </w:rPr>
                  <m:t>h</m:t>
                </m:r>
              </m:sub>
            </m:sSub>
          </m:e>
        </m:d>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β</m:t>
            </m:r>
          </m:e>
          <m:sub>
            <m:r>
              <w:rPr>
                <w:rFonts w:ascii="Cambria Math" w:eastAsiaTheme="minorEastAsia" w:hAnsi="Cambria Math"/>
              </w:rPr>
              <m:t>h</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β</m:t>
            </m:r>
          </m:e>
          <m:sub>
            <m:r>
              <w:rPr>
                <w:rFonts w:ascii="Cambria Math" w:eastAsiaTheme="minorEastAsia" w:hAnsi="Cambria Math"/>
              </w:rPr>
              <m:t>l</m:t>
            </m:r>
          </m:sub>
        </m:sSub>
        <m:r>
          <w:rPr>
            <w:rFonts w:ascii="Cambria Math" w:eastAsiaTheme="minorEastAsia" w:hAnsi="Cambria Math"/>
          </w:rPr>
          <m:t>)</m:t>
        </m:r>
      </m:oMath>
      <w:r w:rsidRPr="001154EA">
        <w:rPr>
          <w:rFonts w:eastAsiaTheme="minorEastAsia" w:hint="eastAsia"/>
        </w:rPr>
        <w:t xml:space="preserve">   (</w:t>
      </w:r>
      <w:r>
        <w:rPr>
          <w:rFonts w:eastAsiaTheme="minorEastAsia" w:hint="eastAsia"/>
        </w:rPr>
        <w:t>4</w:t>
      </w:r>
      <w:r w:rsidRPr="001154EA">
        <w:rPr>
          <w:rFonts w:eastAsiaTheme="minorEastAsia" w:hint="eastAsia"/>
        </w:rPr>
        <w:t>)</w:t>
      </w:r>
    </w:p>
    <w:p w14:paraId="7E04E9E7" w14:textId="77777777" w:rsidR="008576B9" w:rsidRPr="001154EA" w:rsidRDefault="008576B9" w:rsidP="008576B9">
      <w:pPr>
        <w:widowControl/>
        <w:ind w:firstLineChars="200" w:firstLine="440"/>
        <w:jc w:val="left"/>
        <w:rPr>
          <w:rFonts w:eastAsiaTheme="minorEastAsia"/>
        </w:rPr>
      </w:pPr>
      <w:r w:rsidRPr="001154EA">
        <w:rPr>
          <w:rFonts w:eastAsiaTheme="minorEastAsia" w:hint="eastAsia"/>
        </w:rPr>
        <w:lastRenderedPageBreak/>
        <w:t xml:space="preserve">Where </w:t>
      </w:r>
      <w:r w:rsidRPr="001154EA">
        <w:rPr>
          <w:rFonts w:eastAsiaTheme="minorEastAsia" w:hint="eastAsia"/>
          <w:i/>
        </w:rPr>
        <w:t>l</w:t>
      </w:r>
      <w:r w:rsidRPr="001154EA">
        <w:rPr>
          <w:rFonts w:eastAsiaTheme="minorEastAsia" w:hint="eastAsia"/>
        </w:rPr>
        <w:t xml:space="preserve"> represented low SES migrants and </w:t>
      </w:r>
      <w:r w:rsidRPr="001154EA">
        <w:rPr>
          <w:rFonts w:eastAsiaTheme="minorEastAsia" w:hint="eastAsia"/>
          <w:i/>
        </w:rPr>
        <w:t>h</w:t>
      </w:r>
      <w:r w:rsidRPr="001154EA">
        <w:rPr>
          <w:rFonts w:eastAsiaTheme="minorEastAsia" w:hint="eastAsia"/>
        </w:rPr>
        <w:t xml:space="preserve"> represented high SES migrants; Z represented all the independent variables in our study; </w:t>
      </w:r>
      <m:oMath>
        <m:r>
          <w:rPr>
            <w:rFonts w:ascii="Cambria Math" w:eastAsiaTheme="minorEastAsia" w:hAnsi="Cambria Math"/>
          </w:rPr>
          <m:t>β</m:t>
        </m:r>
      </m:oMath>
      <w:r w:rsidRPr="001154EA">
        <w:rPr>
          <w:rFonts w:eastAsiaTheme="minorEastAsia" w:hint="eastAsia"/>
        </w:rPr>
        <w:t xml:space="preserve"> represented the estimated coefficients.</w:t>
      </w:r>
      <w:r>
        <w:rPr>
          <w:rFonts w:eastAsiaTheme="minorEastAsia" w:hint="eastAsia"/>
        </w:rPr>
        <w:t xml:space="preserve"> </w:t>
      </w:r>
      <w:r w:rsidRPr="001154EA">
        <w:rPr>
          <w:rFonts w:eastAsiaTheme="minorEastAsia" w:hint="eastAsia"/>
        </w:rPr>
        <w:t>The first term in Equation (</w:t>
      </w:r>
      <w:r>
        <w:rPr>
          <w:rFonts w:eastAsiaTheme="minorEastAsia" w:hint="eastAsia"/>
        </w:rPr>
        <w:t>4</w:t>
      </w:r>
      <w:r w:rsidRPr="001154EA">
        <w:rPr>
          <w:rFonts w:eastAsiaTheme="minorEastAsia" w:hint="eastAsia"/>
        </w:rPr>
        <w:t xml:space="preserve">) corresponded </w:t>
      </w:r>
      <w:r w:rsidRPr="001154EA">
        <w:rPr>
          <w:rFonts w:eastAsiaTheme="minorEastAsia"/>
        </w:rPr>
        <w:t>to</w:t>
      </w:r>
      <w:r w:rsidRPr="001154EA">
        <w:rPr>
          <w:rFonts w:eastAsiaTheme="minorEastAsia" w:hint="eastAsia"/>
        </w:rPr>
        <w:t xml:space="preserve"> </w:t>
      </w:r>
      <w:r w:rsidRPr="001154EA">
        <w:rPr>
          <w:rFonts w:eastAsiaTheme="minorEastAsia"/>
        </w:rPr>
        <w:t>the proportion of the gap in outcomes between two groups</w:t>
      </w:r>
      <w:r w:rsidRPr="001154EA">
        <w:rPr>
          <w:rFonts w:eastAsiaTheme="minorEastAsia" w:hint="eastAsia"/>
        </w:rPr>
        <w:t xml:space="preserve"> </w:t>
      </w:r>
      <w:r w:rsidRPr="001154EA">
        <w:rPr>
          <w:rFonts w:eastAsiaTheme="minorEastAsia"/>
        </w:rPr>
        <w:t>that were accounted for by group differences in the distribution of observable characteristics</w:t>
      </w:r>
      <w:r w:rsidRPr="001154EA">
        <w:rPr>
          <w:rFonts w:eastAsiaTheme="minorEastAsia" w:hint="eastAsia"/>
        </w:rPr>
        <w:t xml:space="preserve">, </w:t>
      </w:r>
      <w:r w:rsidRPr="001154EA">
        <w:rPr>
          <w:rFonts w:eastAsiaTheme="minorEastAsia"/>
        </w:rPr>
        <w:t>it indicated “endowments effect”</w:t>
      </w:r>
      <w:r w:rsidRPr="001154EA">
        <w:rPr>
          <w:rFonts w:eastAsiaTheme="minorEastAsia" w:hint="eastAsia"/>
        </w:rPr>
        <w:t xml:space="preserve"> </w:t>
      </w:r>
      <w:r w:rsidRPr="0011400D">
        <w:rPr>
          <w:rFonts w:eastAsiaTheme="minorEastAsia"/>
        </w:rPr>
        <w:t>–</w:t>
      </w:r>
      <w:r>
        <w:rPr>
          <w:rFonts w:eastAsiaTheme="minorEastAsia" w:hint="eastAsia"/>
        </w:rPr>
        <w:t xml:space="preserve"> </w:t>
      </w:r>
      <w:r w:rsidRPr="004A0487">
        <w:rPr>
          <w:rFonts w:eastAsiaTheme="minorEastAsia"/>
        </w:rPr>
        <w:t>in our case, this part caused by differences in migrants’ characteristics, so it was also called explained component;</w:t>
      </w:r>
      <w:r>
        <w:rPr>
          <w:rFonts w:eastAsiaTheme="minorEastAsia" w:hint="eastAsia"/>
        </w:rPr>
        <w:t xml:space="preserve"> </w:t>
      </w:r>
      <w:r w:rsidRPr="001154EA">
        <w:rPr>
          <w:rFonts w:eastAsiaTheme="minorEastAsia"/>
        </w:rPr>
        <w:t xml:space="preserve">while the </w:t>
      </w:r>
      <w:r w:rsidRPr="001154EA">
        <w:rPr>
          <w:rFonts w:eastAsiaTheme="minorEastAsia" w:hint="eastAsia"/>
        </w:rPr>
        <w:t>second</w:t>
      </w:r>
      <w:r w:rsidRPr="001154EA">
        <w:rPr>
          <w:rFonts w:eastAsiaTheme="minorEastAsia"/>
        </w:rPr>
        <w:t xml:space="preserve"> term was “gradient effect”</w:t>
      </w:r>
      <w:r w:rsidRPr="001154EA">
        <w:rPr>
          <w:rFonts w:eastAsiaTheme="minorEastAsia" w:hint="eastAsia"/>
        </w:rPr>
        <w:t xml:space="preserve"> </w:t>
      </w:r>
      <w:r w:rsidRPr="001154EA">
        <w:rPr>
          <w:rFonts w:eastAsiaTheme="minorEastAsia"/>
        </w:rPr>
        <w:t>traces the</w:t>
      </w:r>
      <w:r w:rsidRPr="001154EA">
        <w:rPr>
          <w:rFonts w:eastAsiaTheme="minorEastAsia" w:hint="eastAsia"/>
        </w:rPr>
        <w:t xml:space="preserve"> </w:t>
      </w:r>
      <w:r w:rsidRPr="001154EA">
        <w:rPr>
          <w:rFonts w:eastAsiaTheme="minorEastAsia"/>
        </w:rPr>
        <w:t>differences that are attributable to the effect of the</w:t>
      </w:r>
      <w:r w:rsidRPr="001154EA">
        <w:rPr>
          <w:rFonts w:eastAsiaTheme="minorEastAsia" w:hint="eastAsia"/>
        </w:rPr>
        <w:t xml:space="preserve"> </w:t>
      </w:r>
      <w:r w:rsidRPr="001154EA">
        <w:rPr>
          <w:rFonts w:eastAsiaTheme="minorEastAsia"/>
        </w:rPr>
        <w:t>variables</w:t>
      </w:r>
      <w:r>
        <w:rPr>
          <w:rFonts w:eastAsiaTheme="minorEastAsia" w:hint="eastAsia"/>
        </w:rPr>
        <w:t>,</w:t>
      </w:r>
      <w:r w:rsidRPr="0011400D">
        <w:rPr>
          <w:rFonts w:eastAsiaTheme="minorEastAsia"/>
        </w:rPr>
        <w:t xml:space="preserve"> this part arises because of the differences in SES effects or attributed to “discrimination</w:t>
      </w:r>
      <w:r>
        <w:rPr>
          <w:rFonts w:eastAsiaTheme="minorEastAsia"/>
        </w:rPr>
        <w:t>”</w:t>
      </w:r>
      <w:r w:rsidRPr="001154EA">
        <w:rPr>
          <w:rFonts w:eastAsiaTheme="minorEastAsia"/>
        </w:rPr>
        <w:t>.</w:t>
      </w:r>
      <w:r w:rsidRPr="001154EA">
        <w:rPr>
          <w:rFonts w:eastAsiaTheme="minorEastAsia" w:hint="eastAsia"/>
        </w:rPr>
        <w:t xml:space="preserve"> </w:t>
      </w:r>
      <w:r w:rsidRPr="001154EA">
        <w:rPr>
          <w:rFonts w:eastAsiaTheme="minorEastAsia"/>
        </w:rPr>
        <w:t xml:space="preserve">Decomposing </w:t>
      </w:r>
      <w:r w:rsidRPr="001154EA">
        <w:rPr>
          <w:rFonts w:eastAsiaTheme="minorEastAsia" w:hint="eastAsia"/>
        </w:rPr>
        <w:t>SES</w:t>
      </w:r>
      <w:r w:rsidRPr="001154EA">
        <w:rPr>
          <w:rFonts w:eastAsiaTheme="minorEastAsia"/>
        </w:rPr>
        <w:t xml:space="preserve"> differences </w:t>
      </w:r>
      <w:r w:rsidRPr="001154EA">
        <w:rPr>
          <w:rFonts w:eastAsiaTheme="minorEastAsia" w:hint="eastAsia"/>
        </w:rPr>
        <w:t xml:space="preserve">in inpatient service utilization </w:t>
      </w:r>
      <w:r w:rsidRPr="001154EA">
        <w:rPr>
          <w:rFonts w:eastAsiaTheme="minorEastAsia"/>
        </w:rPr>
        <w:t>into endowments and gradient effects has</w:t>
      </w:r>
      <w:r w:rsidRPr="001154EA">
        <w:rPr>
          <w:rFonts w:eastAsiaTheme="minorEastAsia" w:hint="eastAsia"/>
        </w:rPr>
        <w:t xml:space="preserve"> </w:t>
      </w:r>
      <w:r w:rsidRPr="001154EA">
        <w:rPr>
          <w:rFonts w:eastAsiaTheme="minorEastAsia"/>
        </w:rPr>
        <w:t xml:space="preserve">strong policy implications since the evidence of gradient effect would reflect that </w:t>
      </w:r>
      <w:r w:rsidRPr="001154EA">
        <w:rPr>
          <w:rFonts w:eastAsiaTheme="minorEastAsia" w:hint="eastAsia"/>
        </w:rPr>
        <w:t>high-low SES</w:t>
      </w:r>
      <w:r w:rsidRPr="001154EA">
        <w:rPr>
          <w:rFonts w:eastAsiaTheme="minorEastAsia"/>
        </w:rPr>
        <w:t xml:space="preserve"> </w:t>
      </w:r>
      <w:r w:rsidRPr="001154EA">
        <w:rPr>
          <w:rFonts w:eastAsiaTheme="minorEastAsia" w:hint="eastAsia"/>
        </w:rPr>
        <w:t xml:space="preserve">migrants </w:t>
      </w:r>
      <w:r w:rsidRPr="001154EA">
        <w:rPr>
          <w:rFonts w:eastAsiaTheme="minorEastAsia"/>
        </w:rPr>
        <w:t>endowed with the same characteristics do not</w:t>
      </w:r>
      <w:r w:rsidRPr="001154EA">
        <w:rPr>
          <w:rFonts w:eastAsiaTheme="minorEastAsia" w:hint="eastAsia"/>
        </w:rPr>
        <w:t xml:space="preserve"> </w:t>
      </w:r>
      <w:r w:rsidRPr="001154EA">
        <w:rPr>
          <w:rFonts w:eastAsiaTheme="minorEastAsia"/>
        </w:rPr>
        <w:t xml:space="preserve">enjoy the same level of </w:t>
      </w:r>
      <w:r w:rsidRPr="001154EA">
        <w:rPr>
          <w:rFonts w:eastAsiaTheme="minorEastAsia" w:hint="eastAsia"/>
        </w:rPr>
        <w:t>inpatient service</w:t>
      </w:r>
      <w:r w:rsidRPr="001154EA">
        <w:rPr>
          <w:rFonts w:eastAsiaTheme="minorEastAsia"/>
        </w:rPr>
        <w:t>.</w:t>
      </w:r>
    </w:p>
    <w:p w14:paraId="63EBEB9C" w14:textId="77777777" w:rsidR="00386883" w:rsidRDefault="008576B9"/>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76B9"/>
    <w:rsid w:val="00316534"/>
    <w:rsid w:val="008576B9"/>
    <w:rsid w:val="00B1250C"/>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49D95"/>
  <w15:chartTrackingRefBased/>
  <w15:docId w15:val="{C7BB173E-41CD-472B-9CB6-6DD6A4D1C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76B9"/>
    <w:pPr>
      <w:widowControl w:val="0"/>
      <w:spacing w:after="0" w:line="480" w:lineRule="auto"/>
      <w:jc w:val="both"/>
    </w:pPr>
    <w:rPr>
      <w:rFonts w:ascii="Times New Roman" w:eastAsia="Times New Roman" w:hAnsi="Times New Roman" w:cs="Times New Roman"/>
      <w:kern w:val="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2740</Words>
  <Characters>15620</Characters>
  <Application>Microsoft Office Word</Application>
  <DocSecurity>0</DocSecurity>
  <Lines>130</Lines>
  <Paragraphs>36</Paragraphs>
  <ScaleCrop>false</ScaleCrop>
  <Company/>
  <LinksUpToDate>false</LinksUpToDate>
  <CharactersWithSpaces>18324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2020-08-14T16:09:00Z</dcterms:created>
  <dcterms:modified xsi:type="dcterms:W3CDTF">2020-08-14T16:09:00Z</dcterms:modified>
</cp:coreProperties>
</file>