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2EFD" w:rsidRDefault="007F2EFD" w:rsidP="007F2EFD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Supplementary Information</w:t>
      </w:r>
      <w:r>
        <w:rPr>
          <w:rFonts w:ascii="Times New Roman" w:eastAsia="Times New Roman" w:hAnsi="Times New Roman" w:cs="Times New Roman"/>
          <w:noProof/>
        </w:rPr>
        <w:drawing>
          <wp:inline distT="114300" distB="114300" distL="114300" distR="114300" wp14:anchorId="0E3A8BAB" wp14:editId="770CC927">
            <wp:extent cx="5486400" cy="30861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F2EFD" w:rsidRDefault="007F2EFD" w:rsidP="007F2EF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Supplementary Figure 1. Periodograms of correlation values between EEG metrics and BOLD ROIs. A-C) </w:t>
      </w:r>
      <w:r>
        <w:rPr>
          <w:rFonts w:ascii="Times New Roman" w:eastAsia="Times New Roman" w:hAnsi="Times New Roman" w:cs="Times New Roman"/>
        </w:rPr>
        <w:t xml:space="preserve">Periodograms of correlation values across time lags between -64s to 64s for theta/beta ratio, spectral slope, and EEG vigilance, respectively. </w:t>
      </w:r>
      <w:r>
        <w:rPr>
          <w:rFonts w:ascii="Times New Roman" w:eastAsia="Times New Roman" w:hAnsi="Times New Roman" w:cs="Times New Roman"/>
          <w:b/>
        </w:rPr>
        <w:t xml:space="preserve">D-E) </w:t>
      </w:r>
      <w:r>
        <w:rPr>
          <w:rFonts w:ascii="Times New Roman" w:eastAsia="Times New Roman" w:hAnsi="Times New Roman" w:cs="Times New Roman"/>
        </w:rPr>
        <w:t xml:space="preserve">Zoomed in periodogram for better visualizing the plateau around 0.01 Hz to 0.09 Hz. </w:t>
      </w:r>
    </w:p>
    <w:p w:rsidR="007F2EFD" w:rsidRDefault="007F2EFD" w:rsidP="007F2EF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114300" distB="114300" distL="114300" distR="114300" wp14:anchorId="408DD98D" wp14:editId="1CDFBDC8">
            <wp:extent cx="5486400" cy="4635500"/>
            <wp:effectExtent l="0" t="0" r="0" b="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35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F2EFD" w:rsidRDefault="007F2EFD" w:rsidP="007F2EF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Supplementary Figure 2. Cross correlation between EEG metrics and BOLD ROIs. </w:t>
      </w:r>
    </w:p>
    <w:p w:rsidR="007F2EFD" w:rsidRDefault="007F2EFD" w:rsidP="007F2EF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A-C) </w:t>
      </w:r>
      <w:r>
        <w:rPr>
          <w:rFonts w:ascii="Times New Roman" w:eastAsia="Times New Roman" w:hAnsi="Times New Roman" w:cs="Times New Roman"/>
        </w:rPr>
        <w:t xml:space="preserve">Cross correlation values between EEG-vigilance and BOLD ROIs. </w:t>
      </w:r>
      <w:r>
        <w:rPr>
          <w:rFonts w:ascii="Times New Roman" w:eastAsia="Times New Roman" w:hAnsi="Times New Roman" w:cs="Times New Roman"/>
          <w:b/>
        </w:rPr>
        <w:t>D-F)</w:t>
      </w:r>
      <w:r>
        <w:rPr>
          <w:rFonts w:ascii="Times New Roman" w:eastAsia="Times New Roman" w:hAnsi="Times New Roman" w:cs="Times New Roman"/>
        </w:rPr>
        <w:t xml:space="preserve"> Cross correlation values between spectral slope and BOLD ROIs.</w:t>
      </w:r>
    </w:p>
    <w:p w:rsidR="007F2EFD" w:rsidRDefault="007F2EFD" w:rsidP="007F2EFD">
      <w:pPr>
        <w:widowControl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2EFD" w:rsidRPr="007F2EFD" w:rsidRDefault="007F2EFD" w:rsidP="007F2EFD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7F2EFD" w:rsidRPr="007F2E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EFD"/>
    <w:rsid w:val="007F2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W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8C5A70"/>
  <w15:chartTrackingRefBased/>
  <w15:docId w15:val="{765FBD60-0A2E-C548-B651-A4BEC7B89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TW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EFD"/>
    <w:pPr>
      <w:widowControl w:val="0"/>
    </w:pPr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</Words>
  <Characters>498</Characters>
  <Application>Microsoft Office Word</Application>
  <DocSecurity>0</DocSecurity>
  <Lines>16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Changwei Wu 吳昌衛</dc:creator>
  <cp:keywords/>
  <dc:description/>
  <cp:lastModifiedBy>Changwei Wu 吳昌衛</cp:lastModifiedBy>
  <cp:revision>1</cp:revision>
  <dcterms:created xsi:type="dcterms:W3CDTF">2023-07-09T03:16:00Z</dcterms:created>
  <dcterms:modified xsi:type="dcterms:W3CDTF">2023-07-09T03:16:00Z</dcterms:modified>
</cp:coreProperties>
</file>