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A92A4" w14:textId="77777777" w:rsidR="00126454" w:rsidRPr="00AB51EC" w:rsidRDefault="00126454" w:rsidP="00126454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bookmarkStart w:id="0" w:name="OLE_LINK16"/>
      <w:r>
        <w:rPr>
          <w:rFonts w:ascii="Arial" w:hAnsi="Arial" w:cs="Arial"/>
          <w:b/>
          <w:color w:val="000000" w:themeColor="text1"/>
          <w:sz w:val="32"/>
          <w:szCs w:val="32"/>
        </w:rPr>
        <w:t>B</w:t>
      </w:r>
      <w:r w:rsidRPr="008E043E">
        <w:rPr>
          <w:rFonts w:ascii="Arial" w:hAnsi="Arial" w:cs="Arial"/>
          <w:b/>
          <w:color w:val="000000" w:themeColor="text1"/>
          <w:sz w:val="32"/>
          <w:szCs w:val="32"/>
        </w:rPr>
        <w:t>io</w:t>
      </w:r>
      <w:r>
        <w:rPr>
          <w:rFonts w:ascii="Arial" w:hAnsi="Arial" w:cs="Arial"/>
          <w:b/>
          <w:color w:val="000000" w:themeColor="text1"/>
          <w:sz w:val="32"/>
          <w:szCs w:val="32"/>
        </w:rPr>
        <w:t>polymer</w:t>
      </w:r>
      <w:r w:rsidRPr="001B5B1F">
        <w:rPr>
          <w:rFonts w:ascii="Arial" w:hAnsi="Arial" w:cs="Arial"/>
          <w:b/>
          <w:color w:val="000000" w:themeColor="text1"/>
          <w:sz w:val="32"/>
          <w:szCs w:val="32"/>
        </w:rPr>
        <w:t>-assisted enzyme-induced carbonate precipitation</w:t>
      </w:r>
      <w:r w:rsidRPr="008E043E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  <w:lang w:eastAsia="zh-TW"/>
        </w:rPr>
        <w:t>for</w:t>
      </w:r>
      <w:r>
        <w:rPr>
          <w:rFonts w:ascii="Arial" w:hAnsi="Arial" w:cs="Arial" w:hint="eastAsia"/>
          <w:b/>
          <w:color w:val="000000" w:themeColor="text1"/>
          <w:sz w:val="32"/>
          <w:szCs w:val="32"/>
          <w:lang w:eastAsia="zh-TW"/>
        </w:rPr>
        <w:t xml:space="preserve"> </w:t>
      </w:r>
      <w:r w:rsidRPr="008E043E">
        <w:rPr>
          <w:rFonts w:ascii="Arial" w:hAnsi="Arial" w:cs="Arial"/>
          <w:b/>
          <w:color w:val="000000" w:themeColor="text1"/>
          <w:sz w:val="32"/>
          <w:szCs w:val="32"/>
        </w:rPr>
        <w:t>Cu-contaminated loess</w:t>
      </w: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 remediation</w:t>
      </w:r>
      <w:bookmarkEnd w:id="0"/>
    </w:p>
    <w:p w14:paraId="23A79DD1" w14:textId="77777777" w:rsidR="006D1185" w:rsidRPr="00126454" w:rsidRDefault="006D1185" w:rsidP="006D1185">
      <w:pPr>
        <w:spacing w:line="480" w:lineRule="auto"/>
        <w:jc w:val="center"/>
        <w:rPr>
          <w:rFonts w:ascii="Arial" w:eastAsia="PMingLiU" w:hAnsi="Arial" w:cs="Arial"/>
          <w:color w:val="FF0000"/>
          <w:sz w:val="24"/>
          <w:szCs w:val="24"/>
          <w:lang w:eastAsia="zh-TW"/>
        </w:rPr>
      </w:pPr>
    </w:p>
    <w:p w14:paraId="705E179D" w14:textId="77777777" w:rsidR="006D1185" w:rsidRDefault="006D1185" w:rsidP="006D1185">
      <w:pPr>
        <w:spacing w:line="480" w:lineRule="auto"/>
        <w:jc w:val="center"/>
        <w:rPr>
          <w:rFonts w:ascii="Arial" w:hAnsi="Arial" w:cs="Arial"/>
          <w:color w:val="000000" w:themeColor="text1"/>
          <w:lang w:val="en-IE"/>
        </w:rPr>
      </w:pPr>
      <w:r w:rsidRPr="0071125A">
        <w:rPr>
          <w:rFonts w:ascii="Arial" w:hAnsi="Arial" w:cs="Arial"/>
          <w:color w:val="000000" w:themeColor="text1"/>
          <w:lang w:val="en-IE"/>
        </w:rPr>
        <w:t>Yi-Xin Xie</w:t>
      </w:r>
      <w:r w:rsidRPr="0071125A">
        <w:rPr>
          <w:rFonts w:ascii="Arial" w:hAnsi="Arial" w:cs="Arial"/>
          <w:color w:val="000000" w:themeColor="text1"/>
          <w:vertAlign w:val="superscript"/>
          <w:lang w:val="en-IE"/>
        </w:rPr>
        <w:t>1,3</w:t>
      </w:r>
      <w:r w:rsidRPr="0071125A">
        <w:rPr>
          <w:rFonts w:ascii="Arial" w:hAnsi="Arial" w:cs="Arial"/>
          <w:color w:val="000000" w:themeColor="text1"/>
          <w:lang w:val="en-IE"/>
        </w:rPr>
        <w:t>, Wen-Chieh Cheng</w:t>
      </w:r>
      <w:r w:rsidRPr="0071125A">
        <w:rPr>
          <w:rFonts w:ascii="Arial" w:hAnsi="Arial" w:cs="Arial"/>
          <w:color w:val="000000" w:themeColor="text1"/>
          <w:vertAlign w:val="superscript"/>
          <w:lang w:val="en-IE"/>
        </w:rPr>
        <w:t>2,3</w:t>
      </w:r>
      <w:r w:rsidRPr="00BB12CB">
        <w:rPr>
          <w:rFonts w:ascii="Times New Roman" w:hAnsi="Times New Roman" w:cs="Times New Roman"/>
          <w:color w:val="000000" w:themeColor="text1"/>
          <w:vertAlign w:val="superscript"/>
          <w:lang w:val="en-IE"/>
        </w:rPr>
        <w:t>*</w:t>
      </w:r>
      <w:r w:rsidRPr="0071125A">
        <w:rPr>
          <w:rFonts w:ascii="Arial" w:hAnsi="Arial" w:cs="Arial"/>
          <w:color w:val="000000" w:themeColor="text1"/>
          <w:lang w:val="en-IE"/>
        </w:rPr>
        <w:t>, Lin Wang</w:t>
      </w:r>
      <w:r w:rsidRPr="0071125A">
        <w:rPr>
          <w:rFonts w:ascii="Arial" w:hAnsi="Arial" w:cs="Arial"/>
          <w:color w:val="000000" w:themeColor="text1"/>
          <w:vertAlign w:val="superscript"/>
          <w:lang w:val="en-IE"/>
        </w:rPr>
        <w:t>1,3</w:t>
      </w:r>
      <w:r w:rsidRPr="0071125A">
        <w:rPr>
          <w:rFonts w:ascii="Arial" w:hAnsi="Arial" w:cs="Arial"/>
          <w:color w:val="000000" w:themeColor="text1"/>
          <w:lang w:val="en-IE"/>
        </w:rPr>
        <w:t>, Zhong-Fei Xue</w:t>
      </w:r>
      <w:r w:rsidRPr="0071125A">
        <w:rPr>
          <w:rFonts w:ascii="Arial" w:hAnsi="Arial" w:cs="Arial"/>
          <w:color w:val="000000" w:themeColor="text1"/>
          <w:vertAlign w:val="superscript"/>
          <w:lang w:val="en-IE"/>
        </w:rPr>
        <w:t>1,3</w:t>
      </w:r>
      <w:r w:rsidRPr="0071125A">
        <w:rPr>
          <w:rFonts w:ascii="Arial" w:hAnsi="Arial" w:cs="Arial"/>
          <w:color w:val="000000" w:themeColor="text1"/>
          <w:lang w:val="en-IE"/>
        </w:rPr>
        <w:t xml:space="preserve">, and </w:t>
      </w:r>
      <w:r>
        <w:rPr>
          <w:rFonts w:ascii="Arial" w:hAnsi="Arial" w:cs="Arial"/>
          <w:color w:val="000000" w:themeColor="text1"/>
        </w:rPr>
        <w:t>Yin-Long</w:t>
      </w:r>
      <w:r w:rsidRPr="0071125A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X</w:t>
      </w:r>
      <w:r w:rsidRPr="0071125A">
        <w:rPr>
          <w:rFonts w:ascii="Arial" w:hAnsi="Arial" w:cs="Arial"/>
          <w:color w:val="000000" w:themeColor="text1"/>
        </w:rPr>
        <w:t>u</w:t>
      </w:r>
      <w:r>
        <w:rPr>
          <w:rFonts w:ascii="Arial" w:hAnsi="Arial" w:cs="Arial"/>
          <w:color w:val="000000" w:themeColor="text1"/>
          <w:vertAlign w:val="superscript"/>
          <w:lang w:val="en-IE"/>
        </w:rPr>
        <w:t>3</w:t>
      </w:r>
      <w:r w:rsidRPr="0071125A">
        <w:rPr>
          <w:rFonts w:ascii="Arial" w:hAnsi="Arial" w:cs="Arial"/>
          <w:color w:val="000000" w:themeColor="text1"/>
          <w:vertAlign w:val="superscript"/>
          <w:lang w:val="en-IE"/>
        </w:rPr>
        <w:t>,</w:t>
      </w:r>
      <w:r>
        <w:rPr>
          <w:rFonts w:ascii="Arial" w:hAnsi="Arial" w:cs="Arial"/>
          <w:color w:val="000000" w:themeColor="text1"/>
          <w:vertAlign w:val="superscript"/>
          <w:lang w:val="en-IE"/>
        </w:rPr>
        <w:t>4</w:t>
      </w:r>
    </w:p>
    <w:p w14:paraId="64BCE72E" w14:textId="77777777" w:rsidR="006D1185" w:rsidRPr="00750036" w:rsidRDefault="006D1185" w:rsidP="006D1185">
      <w:pPr>
        <w:spacing w:line="480" w:lineRule="auto"/>
        <w:jc w:val="center"/>
        <w:rPr>
          <w:rFonts w:ascii="Arial" w:eastAsia="PMingLiU" w:hAnsi="Arial" w:cs="Arial"/>
          <w:color w:val="FF0000"/>
          <w:sz w:val="24"/>
          <w:szCs w:val="24"/>
          <w:lang w:eastAsia="zh-TW"/>
        </w:rPr>
      </w:pPr>
    </w:p>
    <w:p w14:paraId="3DFDC75F" w14:textId="77777777" w:rsidR="006D1185" w:rsidRDefault="006D1185" w:rsidP="006D1185">
      <w:pPr>
        <w:spacing w:line="480" w:lineRule="auto"/>
        <w:jc w:val="center"/>
        <w:rPr>
          <w:rFonts w:ascii="Arial" w:hAnsi="Arial" w:cs="Arial"/>
          <w:color w:val="000000" w:themeColor="text1"/>
          <w:lang w:val="en-IE"/>
        </w:rPr>
      </w:pPr>
      <w:r>
        <w:rPr>
          <w:rFonts w:ascii="Arial" w:hAnsi="Arial" w:cs="Arial"/>
          <w:color w:val="000000" w:themeColor="text1"/>
          <w:vertAlign w:val="superscript"/>
          <w:lang w:val="en-IE"/>
        </w:rPr>
        <w:t>1</w:t>
      </w:r>
      <w:r>
        <w:rPr>
          <w:rFonts w:ascii="Arial" w:hAnsi="Arial" w:cs="Arial"/>
          <w:color w:val="000000" w:themeColor="text1"/>
          <w:lang w:val="en-IE"/>
        </w:rPr>
        <w:t xml:space="preserve">PhD student, School of Civil Engineering, Xi’an University of Architecture and Technology, Xi’an 710055, China. Email: </w:t>
      </w:r>
      <w:r w:rsidRPr="00A674DF">
        <w:rPr>
          <w:rFonts w:ascii="Arial" w:hAnsi="Arial" w:cs="Arial"/>
          <w:color w:val="000000" w:themeColor="text1"/>
          <w:lang w:val="en-IE"/>
        </w:rPr>
        <w:t>xieyixin@xauat.edu.cn</w:t>
      </w:r>
      <w:r>
        <w:rPr>
          <w:rFonts w:ascii="Arial" w:hAnsi="Arial" w:cs="Arial"/>
          <w:color w:val="000000" w:themeColor="text1"/>
          <w:lang w:val="en-IE"/>
        </w:rPr>
        <w:t xml:space="preserve"> (</w:t>
      </w:r>
      <w:r w:rsidRPr="00A674DF">
        <w:rPr>
          <w:rFonts w:ascii="Arial" w:hAnsi="Arial" w:cs="Arial"/>
          <w:color w:val="000000" w:themeColor="text1"/>
          <w:lang w:val="en-IE"/>
        </w:rPr>
        <w:t>Y.-X. Xie</w:t>
      </w:r>
      <w:r>
        <w:rPr>
          <w:rFonts w:ascii="Arial" w:hAnsi="Arial" w:cs="Arial"/>
          <w:color w:val="000000" w:themeColor="text1"/>
          <w:lang w:val="en-IE"/>
        </w:rPr>
        <w:t xml:space="preserve">), </w:t>
      </w:r>
      <w:r w:rsidRPr="00A674DF">
        <w:rPr>
          <w:rFonts w:ascii="Arial" w:hAnsi="Arial" w:cs="Arial"/>
          <w:color w:val="000000" w:themeColor="text1"/>
          <w:lang w:val="en-IE"/>
        </w:rPr>
        <w:t>wanglin@xauat.edu.cn</w:t>
      </w:r>
      <w:r>
        <w:rPr>
          <w:rFonts w:ascii="Arial" w:hAnsi="Arial" w:cs="Arial"/>
          <w:color w:val="000000" w:themeColor="text1"/>
          <w:lang w:val="en-IE"/>
        </w:rPr>
        <w:t xml:space="preserve"> (L. Wang), </w:t>
      </w:r>
      <w:r w:rsidRPr="00A674DF">
        <w:rPr>
          <w:rFonts w:ascii="Arial" w:hAnsi="Arial" w:cs="Arial"/>
          <w:color w:val="000000" w:themeColor="text1"/>
          <w:lang w:val="en-IE"/>
        </w:rPr>
        <w:t>xuezhongfei@xauat.edu.cn</w:t>
      </w:r>
      <w:r>
        <w:rPr>
          <w:rFonts w:ascii="Arial" w:hAnsi="Arial" w:cs="Arial"/>
          <w:color w:val="000000" w:themeColor="text1"/>
          <w:lang w:val="en-IE"/>
        </w:rPr>
        <w:t xml:space="preserve"> (</w:t>
      </w:r>
      <w:r w:rsidRPr="00A674DF">
        <w:rPr>
          <w:rFonts w:ascii="Arial" w:hAnsi="Arial" w:cs="Arial"/>
          <w:color w:val="000000" w:themeColor="text1"/>
          <w:lang w:val="en-IE"/>
        </w:rPr>
        <w:t>Z.-F. Xue</w:t>
      </w:r>
      <w:r>
        <w:rPr>
          <w:rFonts w:ascii="Arial" w:hAnsi="Arial" w:cs="Arial"/>
          <w:color w:val="000000" w:themeColor="text1"/>
          <w:lang w:val="en-IE"/>
        </w:rPr>
        <w:t>)</w:t>
      </w:r>
    </w:p>
    <w:p w14:paraId="4BD6646C" w14:textId="77777777" w:rsidR="006D1185" w:rsidRDefault="006D1185" w:rsidP="006D1185">
      <w:pPr>
        <w:spacing w:line="480" w:lineRule="auto"/>
        <w:jc w:val="center"/>
        <w:rPr>
          <w:rFonts w:ascii="Arial" w:hAnsi="Arial" w:cs="Arial"/>
          <w:color w:val="000000" w:themeColor="text1"/>
          <w:lang w:val="en-IE"/>
        </w:rPr>
      </w:pPr>
      <w:r>
        <w:rPr>
          <w:rFonts w:ascii="Arial" w:hAnsi="Arial" w:cs="Arial"/>
          <w:color w:val="000000" w:themeColor="text1"/>
          <w:vertAlign w:val="superscript"/>
          <w:lang w:val="en-IE"/>
        </w:rPr>
        <w:t>2</w:t>
      </w:r>
      <w:r>
        <w:rPr>
          <w:rFonts w:ascii="Arial" w:hAnsi="Arial" w:cs="Arial"/>
          <w:color w:val="000000" w:themeColor="text1"/>
          <w:lang w:val="en-IE"/>
        </w:rPr>
        <w:t xml:space="preserve">Professor, School of Civil Engineering, Xi’an University of Architecture and Technology, Xi’an 710055, China. </w:t>
      </w:r>
      <w:bookmarkStart w:id="1" w:name="_Hlk103202098"/>
      <w:r>
        <w:rPr>
          <w:rFonts w:ascii="Times New Roman" w:hAnsi="Times New Roman" w:cs="Times New Roman"/>
          <w:color w:val="000000"/>
        </w:rPr>
        <w:t>*</w:t>
      </w:r>
      <w:r>
        <w:rPr>
          <w:rFonts w:ascii="Arial" w:hAnsi="Arial" w:cs="Arial" w:hint="eastAsia"/>
          <w:color w:val="000000" w:themeColor="text1"/>
          <w:lang w:val="en-IE"/>
        </w:rPr>
        <w:t>Co</w:t>
      </w:r>
      <w:r>
        <w:rPr>
          <w:rFonts w:ascii="Arial" w:hAnsi="Arial" w:cs="Arial"/>
          <w:color w:val="000000" w:themeColor="text1"/>
          <w:lang w:val="en-IE"/>
        </w:rPr>
        <w:t>rresponding author, email: w-c.cheng@xauat.edu.cn (W.-C. Cheng)</w:t>
      </w:r>
      <w:bookmarkEnd w:id="1"/>
    </w:p>
    <w:p w14:paraId="7AD76610" w14:textId="77777777" w:rsidR="006D1185" w:rsidRDefault="006D1185" w:rsidP="006D1185">
      <w:pPr>
        <w:spacing w:line="480" w:lineRule="auto"/>
        <w:jc w:val="center"/>
        <w:rPr>
          <w:rFonts w:ascii="Arial" w:hAnsi="Arial" w:cs="Arial"/>
          <w:color w:val="000000" w:themeColor="text1"/>
          <w:lang w:val="en-IE"/>
        </w:rPr>
      </w:pPr>
      <w:r>
        <w:rPr>
          <w:rFonts w:ascii="Arial" w:hAnsi="Arial" w:cs="Arial"/>
          <w:color w:val="000000" w:themeColor="text1"/>
          <w:vertAlign w:val="superscript"/>
          <w:lang w:val="en-IE"/>
        </w:rPr>
        <w:t>3</w:t>
      </w:r>
      <w:r>
        <w:rPr>
          <w:rFonts w:ascii="Arial" w:hAnsi="Arial" w:cs="Arial"/>
          <w:color w:val="000000" w:themeColor="text1"/>
          <w:lang w:val="en-IE"/>
        </w:rPr>
        <w:t>Shaanxi Key Laboratory of Geotechnical and Underground Space Engineering (XAUAT), Xi’an 710055, China</w:t>
      </w:r>
    </w:p>
    <w:p w14:paraId="3473640E" w14:textId="77777777" w:rsidR="006D1185" w:rsidRDefault="006D1185" w:rsidP="006D1185">
      <w:pPr>
        <w:spacing w:line="480" w:lineRule="auto"/>
        <w:jc w:val="center"/>
        <w:rPr>
          <w:rFonts w:ascii="Arial" w:hAnsi="Arial" w:cs="Arial"/>
          <w:color w:val="000000" w:themeColor="text1"/>
          <w:lang w:val="en-IE"/>
        </w:rPr>
      </w:pPr>
      <w:r>
        <w:rPr>
          <w:rFonts w:ascii="Arial" w:hAnsi="Arial" w:cs="Arial"/>
          <w:color w:val="000000" w:themeColor="text1"/>
          <w:vertAlign w:val="superscript"/>
          <w:lang w:val="en-IE"/>
        </w:rPr>
        <w:t>4</w:t>
      </w:r>
      <w:r w:rsidRPr="00537A0C">
        <w:rPr>
          <w:rFonts w:ascii="Arial" w:hAnsi="Arial" w:cs="Arial"/>
          <w:color w:val="000000" w:themeColor="text1"/>
          <w:lang w:val="en-IE"/>
        </w:rPr>
        <w:t xml:space="preserve">Graduate student, School of Civil Engineering, Xi’an University of Architecture and Technology, Xi’an 710055, China. Email: </w:t>
      </w:r>
      <w:r>
        <w:rPr>
          <w:rFonts w:ascii="Arial" w:hAnsi="Arial" w:cs="Arial"/>
          <w:color w:val="000000" w:themeColor="text1"/>
          <w:lang w:val="en-IE"/>
        </w:rPr>
        <w:t>xylh</w:t>
      </w:r>
      <w:r w:rsidRPr="00537A0C">
        <w:rPr>
          <w:rFonts w:ascii="Arial" w:hAnsi="Arial" w:cs="Arial"/>
          <w:color w:val="000000" w:themeColor="text1"/>
          <w:lang w:val="en-IE"/>
        </w:rPr>
        <w:t>@xauat.edu.cn (</w:t>
      </w:r>
      <w:r>
        <w:rPr>
          <w:rFonts w:ascii="Arial" w:hAnsi="Arial" w:cs="Arial"/>
          <w:color w:val="000000" w:themeColor="text1"/>
          <w:lang w:val="en-IE"/>
        </w:rPr>
        <w:t>Y.-L.</w:t>
      </w:r>
      <w:r w:rsidRPr="00537A0C">
        <w:rPr>
          <w:rFonts w:ascii="Arial" w:hAnsi="Arial" w:cs="Arial"/>
          <w:color w:val="000000" w:themeColor="text1"/>
          <w:lang w:val="en-IE"/>
        </w:rPr>
        <w:t xml:space="preserve"> </w:t>
      </w:r>
      <w:r>
        <w:rPr>
          <w:rFonts w:ascii="Arial" w:hAnsi="Arial" w:cs="Arial"/>
          <w:color w:val="000000" w:themeColor="text1"/>
          <w:lang w:val="en-IE"/>
        </w:rPr>
        <w:t>Xu</w:t>
      </w:r>
      <w:r w:rsidRPr="00537A0C">
        <w:rPr>
          <w:rFonts w:ascii="Arial" w:hAnsi="Arial" w:cs="Arial"/>
          <w:color w:val="000000" w:themeColor="text1"/>
          <w:lang w:val="en-IE"/>
        </w:rPr>
        <w:t>)</w:t>
      </w:r>
    </w:p>
    <w:p w14:paraId="7886B4E8" w14:textId="5CAB89AF" w:rsidR="00047555" w:rsidRDefault="00047555" w:rsidP="000F6C7F">
      <w:pPr>
        <w:spacing w:line="480" w:lineRule="auto"/>
        <w:jc w:val="left"/>
        <w:rPr>
          <w:rFonts w:ascii="PMingLiU" w:hAnsi="PMingLiU"/>
          <w:b/>
          <w:sz w:val="24"/>
          <w:szCs w:val="24"/>
          <w:lang w:val="en-IE"/>
        </w:rPr>
      </w:pPr>
    </w:p>
    <w:p w14:paraId="3BCDDBEF" w14:textId="15CBD396" w:rsidR="00126454" w:rsidRDefault="00126454" w:rsidP="000F6C7F">
      <w:pPr>
        <w:spacing w:line="480" w:lineRule="auto"/>
        <w:jc w:val="left"/>
        <w:rPr>
          <w:rFonts w:ascii="PMingLiU" w:hAnsi="PMingLiU"/>
          <w:b/>
          <w:sz w:val="24"/>
          <w:szCs w:val="24"/>
          <w:lang w:val="en-IE"/>
        </w:rPr>
      </w:pPr>
    </w:p>
    <w:p w14:paraId="4780CF0C" w14:textId="77777777" w:rsidR="00126454" w:rsidRPr="00217C99" w:rsidRDefault="00126454" w:rsidP="000F6C7F">
      <w:pPr>
        <w:spacing w:line="480" w:lineRule="auto"/>
        <w:jc w:val="left"/>
        <w:rPr>
          <w:rFonts w:ascii="PMingLiU" w:hAnsi="PMingLiU"/>
          <w:b/>
          <w:sz w:val="24"/>
          <w:szCs w:val="24"/>
          <w:lang w:val="en-IE"/>
        </w:rPr>
      </w:pPr>
    </w:p>
    <w:p w14:paraId="1FE15020" w14:textId="07F4D948" w:rsidR="00C0302C" w:rsidRDefault="00C0302C" w:rsidP="000F6C7F">
      <w:pPr>
        <w:spacing w:line="480" w:lineRule="auto"/>
        <w:jc w:val="left"/>
        <w:rPr>
          <w:rFonts w:ascii="Arial" w:hAnsi="Arial" w:cs="Arial"/>
          <w:bCs/>
          <w:sz w:val="24"/>
          <w:szCs w:val="24"/>
          <w:lang w:val="en-IE"/>
        </w:rPr>
      </w:pPr>
      <w:r w:rsidRPr="00C0302C">
        <w:rPr>
          <w:rFonts w:ascii="Arial" w:hAnsi="Arial" w:cs="Arial" w:hint="cs"/>
          <w:bCs/>
          <w:sz w:val="24"/>
          <w:szCs w:val="24"/>
          <w:lang w:val="en-IE"/>
        </w:rPr>
        <w:t>T</w:t>
      </w:r>
      <w:r w:rsidRPr="00C0302C">
        <w:rPr>
          <w:rFonts w:ascii="Arial" w:hAnsi="Arial" w:cs="Arial"/>
          <w:bCs/>
          <w:sz w:val="24"/>
          <w:szCs w:val="24"/>
          <w:lang w:val="en-IE"/>
        </w:rPr>
        <w:t>h</w:t>
      </w:r>
      <w:r w:rsidR="00D15DC0">
        <w:rPr>
          <w:rFonts w:ascii="Arial" w:hAnsi="Arial" w:cs="Arial"/>
          <w:bCs/>
          <w:sz w:val="24"/>
          <w:szCs w:val="24"/>
          <w:lang w:val="en-IE"/>
        </w:rPr>
        <w:t>ese</w:t>
      </w:r>
      <w:r>
        <w:rPr>
          <w:rFonts w:ascii="Arial" w:hAnsi="Arial" w:cs="Arial"/>
          <w:bCs/>
          <w:sz w:val="24"/>
          <w:szCs w:val="24"/>
          <w:lang w:val="en-IE"/>
        </w:rPr>
        <w:t xml:space="preserve"> </w:t>
      </w:r>
      <w:r w:rsidR="00D15DC0" w:rsidRPr="00CD57EF">
        <w:rPr>
          <w:rFonts w:ascii="Arial" w:hAnsi="Arial" w:cs="Arial"/>
          <w:bCs/>
          <w:sz w:val="24"/>
          <w:szCs w:val="24"/>
          <w:lang w:val="en-IE"/>
        </w:rPr>
        <w:t>Supplemental files</w:t>
      </w:r>
      <w:r>
        <w:rPr>
          <w:rFonts w:ascii="Arial" w:hAnsi="Arial" w:cs="Arial"/>
          <w:bCs/>
          <w:sz w:val="24"/>
          <w:szCs w:val="24"/>
          <w:lang w:val="en-IE"/>
        </w:rPr>
        <w:t xml:space="preserve"> include</w:t>
      </w:r>
    </w:p>
    <w:p w14:paraId="3D664C29" w14:textId="552F6BA4" w:rsidR="00531BEB" w:rsidRPr="00531BEB" w:rsidRDefault="00770579" w:rsidP="000F6C7F">
      <w:pPr>
        <w:spacing w:line="480" w:lineRule="auto"/>
        <w:jc w:val="left"/>
        <w:rPr>
          <w:rFonts w:ascii="Arial" w:hAnsi="Arial" w:cs="Arial"/>
          <w:b/>
          <w:sz w:val="24"/>
          <w:szCs w:val="24"/>
          <w:lang w:val="en-IE"/>
        </w:rPr>
      </w:pPr>
      <w:r>
        <w:rPr>
          <w:rFonts w:ascii="Arial" w:hAnsi="Arial" w:cs="Arial"/>
          <w:b/>
          <w:sz w:val="24"/>
          <w:szCs w:val="24"/>
          <w:lang w:val="en-IE"/>
        </w:rPr>
        <w:t>7</w:t>
      </w:r>
      <w:r w:rsidR="00531BEB" w:rsidRPr="00531BEB">
        <w:rPr>
          <w:rFonts w:ascii="Arial" w:hAnsi="Arial" w:cs="Arial"/>
          <w:b/>
          <w:sz w:val="24"/>
          <w:szCs w:val="24"/>
          <w:lang w:val="en-IE"/>
        </w:rPr>
        <w:t xml:space="preserve"> Pages</w:t>
      </w:r>
    </w:p>
    <w:p w14:paraId="5762F54B" w14:textId="7155F67A" w:rsidR="00531BEB" w:rsidRPr="00531BEB" w:rsidRDefault="00770579" w:rsidP="000F6C7F">
      <w:pPr>
        <w:spacing w:line="480" w:lineRule="auto"/>
        <w:jc w:val="left"/>
        <w:rPr>
          <w:rFonts w:ascii="Arial" w:hAnsi="Arial" w:cs="Arial"/>
          <w:b/>
          <w:sz w:val="24"/>
          <w:szCs w:val="24"/>
          <w:lang w:val="en-IE"/>
        </w:rPr>
      </w:pPr>
      <w:r>
        <w:rPr>
          <w:rFonts w:ascii="Arial" w:hAnsi="Arial" w:cs="Arial"/>
          <w:b/>
          <w:sz w:val="24"/>
          <w:szCs w:val="24"/>
          <w:lang w:val="en-IE"/>
        </w:rPr>
        <w:t>2</w:t>
      </w:r>
      <w:r w:rsidR="00531BEB" w:rsidRPr="00531BEB">
        <w:rPr>
          <w:rFonts w:ascii="Arial" w:hAnsi="Arial" w:cs="Arial"/>
          <w:b/>
          <w:sz w:val="24"/>
          <w:szCs w:val="24"/>
          <w:lang w:val="en-IE"/>
        </w:rPr>
        <w:t xml:space="preserve"> Figure</w:t>
      </w:r>
      <w:r>
        <w:rPr>
          <w:rFonts w:ascii="Arial" w:hAnsi="Arial" w:cs="Arial"/>
          <w:b/>
          <w:sz w:val="24"/>
          <w:szCs w:val="24"/>
          <w:lang w:val="en-IE"/>
        </w:rPr>
        <w:t>s</w:t>
      </w:r>
    </w:p>
    <w:p w14:paraId="56FC4BBF" w14:textId="6BA3ADBC" w:rsidR="00531BEB" w:rsidRDefault="00D15DC0" w:rsidP="000F6C7F">
      <w:pPr>
        <w:spacing w:line="480" w:lineRule="auto"/>
        <w:jc w:val="left"/>
        <w:rPr>
          <w:rFonts w:ascii="Arial" w:hAnsi="Arial" w:cs="Arial"/>
          <w:b/>
          <w:sz w:val="24"/>
          <w:szCs w:val="24"/>
          <w:lang w:val="en-IE"/>
        </w:rPr>
      </w:pPr>
      <w:r>
        <w:rPr>
          <w:rFonts w:ascii="Arial" w:hAnsi="Arial" w:cs="Arial"/>
          <w:b/>
          <w:sz w:val="24"/>
          <w:szCs w:val="24"/>
          <w:lang w:val="en-IE"/>
        </w:rPr>
        <w:t>3</w:t>
      </w:r>
      <w:r w:rsidR="00531BEB" w:rsidRPr="00531BEB">
        <w:rPr>
          <w:rFonts w:ascii="Arial" w:hAnsi="Arial" w:cs="Arial"/>
          <w:b/>
          <w:sz w:val="24"/>
          <w:szCs w:val="24"/>
          <w:lang w:val="en-IE"/>
        </w:rPr>
        <w:t xml:space="preserve"> Tables</w:t>
      </w:r>
      <w:r w:rsidR="00531BEB">
        <w:rPr>
          <w:rFonts w:ascii="Arial" w:hAnsi="Arial" w:cs="Arial"/>
          <w:b/>
          <w:sz w:val="24"/>
          <w:szCs w:val="24"/>
          <w:lang w:val="en-IE"/>
        </w:rPr>
        <w:br w:type="page"/>
      </w:r>
    </w:p>
    <w:p w14:paraId="6F991588" w14:textId="54DE9D83" w:rsidR="00531BEB" w:rsidRDefault="00531BEB" w:rsidP="000F6C7F">
      <w:pPr>
        <w:spacing w:line="480" w:lineRule="auto"/>
        <w:jc w:val="left"/>
        <w:rPr>
          <w:rFonts w:ascii="Arial" w:hAnsi="Arial" w:cs="Arial"/>
          <w:b/>
          <w:sz w:val="24"/>
          <w:szCs w:val="24"/>
          <w:lang w:val="en-IE"/>
        </w:rPr>
      </w:pPr>
      <w:r>
        <w:rPr>
          <w:rFonts w:ascii="Arial" w:hAnsi="Arial" w:cs="Arial" w:hint="eastAsia"/>
          <w:b/>
          <w:sz w:val="24"/>
          <w:szCs w:val="24"/>
          <w:lang w:val="en-IE"/>
        </w:rPr>
        <w:lastRenderedPageBreak/>
        <w:t>F</w:t>
      </w:r>
      <w:r>
        <w:rPr>
          <w:rFonts w:ascii="Arial" w:hAnsi="Arial" w:cs="Arial"/>
          <w:b/>
          <w:sz w:val="24"/>
          <w:szCs w:val="24"/>
          <w:lang w:val="en-IE"/>
        </w:rPr>
        <w:t>igure and Table Legends</w:t>
      </w:r>
    </w:p>
    <w:p w14:paraId="0364D9EA" w14:textId="27AA9170" w:rsidR="00770579" w:rsidRDefault="00770579" w:rsidP="000F6C7F">
      <w:pPr>
        <w:spacing w:line="480" w:lineRule="auto"/>
        <w:jc w:val="left"/>
        <w:rPr>
          <w:rFonts w:ascii="Arial" w:hAnsi="Arial" w:cs="Arial"/>
          <w:b/>
          <w:sz w:val="24"/>
          <w:szCs w:val="24"/>
          <w:lang w:val="en-IE"/>
        </w:rPr>
      </w:pPr>
      <w:r>
        <w:rPr>
          <w:rFonts w:ascii="Arial" w:hAnsi="Arial" w:cs="Arial" w:hint="eastAsia"/>
          <w:b/>
          <w:sz w:val="24"/>
          <w:szCs w:val="24"/>
          <w:lang w:val="en-IE"/>
        </w:rPr>
        <w:t>F</w:t>
      </w:r>
      <w:r>
        <w:rPr>
          <w:rFonts w:ascii="Arial" w:hAnsi="Arial" w:cs="Arial"/>
          <w:b/>
          <w:sz w:val="24"/>
          <w:szCs w:val="24"/>
          <w:lang w:val="en-IE"/>
        </w:rPr>
        <w:t xml:space="preserve">igure S1 </w:t>
      </w:r>
      <w:r w:rsidRPr="00F90AC1">
        <w:rPr>
          <w:rFonts w:ascii="Arial" w:eastAsia="PMingLiU" w:hAnsi="Arial" w:cs="Arial"/>
          <w:b/>
          <w:bCs/>
          <w:color w:val="000000"/>
          <w:sz w:val="24"/>
          <w:lang w:eastAsia="zh-TW"/>
        </w:rPr>
        <w:t>a</w:t>
      </w:r>
      <w:r w:rsidRPr="00770579">
        <w:rPr>
          <w:rFonts w:ascii="Arial" w:eastAsia="PMingLiU" w:hAnsi="Arial" w:cs="Arial"/>
          <w:color w:val="000000"/>
          <w:sz w:val="24"/>
          <w:lang w:eastAsia="zh-TW"/>
        </w:rPr>
        <w:t xml:space="preserve"> Urease extraction and preparation of chitosan colloid</w:t>
      </w:r>
      <w:r w:rsidR="00F90AC1">
        <w:rPr>
          <w:rFonts w:ascii="Arial" w:eastAsia="PMingLiU" w:hAnsi="Arial" w:cs="Arial"/>
          <w:color w:val="000000"/>
          <w:sz w:val="24"/>
          <w:lang w:eastAsia="zh-TW"/>
        </w:rPr>
        <w:t>;</w:t>
      </w:r>
      <w:r w:rsidRPr="00770579">
        <w:rPr>
          <w:rFonts w:ascii="Arial" w:eastAsia="PMingLiU" w:hAnsi="Arial" w:cs="Arial"/>
          <w:color w:val="000000"/>
          <w:sz w:val="24"/>
          <w:lang w:eastAsia="zh-TW"/>
        </w:rPr>
        <w:t xml:space="preserve"> </w:t>
      </w:r>
      <w:r w:rsidRPr="00F90AC1">
        <w:rPr>
          <w:rFonts w:ascii="Arial" w:eastAsia="PMingLiU" w:hAnsi="Arial" w:cs="Arial"/>
          <w:b/>
          <w:bCs/>
          <w:color w:val="000000"/>
          <w:sz w:val="24"/>
          <w:lang w:eastAsia="zh-TW"/>
        </w:rPr>
        <w:t>b</w:t>
      </w:r>
      <w:r w:rsidRPr="00770579">
        <w:rPr>
          <w:rFonts w:ascii="Arial" w:eastAsia="PMingLiU" w:hAnsi="Arial" w:cs="Arial"/>
          <w:color w:val="000000"/>
          <w:sz w:val="24"/>
          <w:lang w:eastAsia="zh-TW"/>
        </w:rPr>
        <w:t xml:space="preserve"> </w:t>
      </w:r>
      <w:r w:rsidR="00F90AC1">
        <w:rPr>
          <w:rFonts w:ascii="Arial" w:eastAsia="PMingLiU" w:hAnsi="Arial" w:cs="Arial"/>
          <w:color w:val="000000"/>
          <w:sz w:val="24"/>
          <w:lang w:eastAsia="zh-TW"/>
        </w:rPr>
        <w:t>T</w:t>
      </w:r>
      <w:r w:rsidRPr="00770579">
        <w:rPr>
          <w:rFonts w:ascii="Arial" w:eastAsia="PMingLiU" w:hAnsi="Arial" w:cs="Arial"/>
          <w:color w:val="000000"/>
          <w:sz w:val="24"/>
          <w:lang w:eastAsia="zh-TW"/>
        </w:rPr>
        <w:t>est tube experiments</w:t>
      </w:r>
      <w:r w:rsidR="00F90AC1">
        <w:rPr>
          <w:rFonts w:ascii="Arial" w:eastAsia="PMingLiU" w:hAnsi="Arial" w:cs="Arial"/>
          <w:color w:val="000000"/>
          <w:sz w:val="24"/>
          <w:lang w:eastAsia="zh-TW"/>
        </w:rPr>
        <w:t>;</w:t>
      </w:r>
      <w:r w:rsidRPr="00770579">
        <w:rPr>
          <w:rFonts w:ascii="Arial" w:eastAsia="PMingLiU" w:hAnsi="Arial" w:cs="Arial"/>
          <w:color w:val="000000"/>
          <w:sz w:val="24"/>
          <w:lang w:eastAsia="zh-TW"/>
        </w:rPr>
        <w:t xml:space="preserve"> </w:t>
      </w:r>
      <w:r w:rsidRPr="00F90AC1">
        <w:rPr>
          <w:rFonts w:ascii="Arial" w:eastAsia="PMingLiU" w:hAnsi="Arial" w:cs="Arial"/>
          <w:b/>
          <w:bCs/>
          <w:color w:val="000000"/>
          <w:sz w:val="24"/>
          <w:lang w:eastAsia="zh-TW"/>
        </w:rPr>
        <w:t>c</w:t>
      </w:r>
      <w:r w:rsidRPr="00770579">
        <w:rPr>
          <w:rFonts w:ascii="Arial" w:eastAsia="PMingLiU" w:hAnsi="Arial" w:cs="Arial"/>
          <w:color w:val="000000"/>
          <w:sz w:val="24"/>
          <w:lang w:eastAsia="zh-TW"/>
        </w:rPr>
        <w:t xml:space="preserve"> </w:t>
      </w:r>
      <w:r w:rsidR="00F90AC1">
        <w:rPr>
          <w:rFonts w:ascii="Arial" w:eastAsia="PMingLiU" w:hAnsi="Arial" w:cs="Arial"/>
          <w:color w:val="000000"/>
          <w:sz w:val="24"/>
          <w:lang w:eastAsia="zh-TW"/>
        </w:rPr>
        <w:t>S</w:t>
      </w:r>
      <w:r w:rsidRPr="00770579">
        <w:rPr>
          <w:rFonts w:ascii="Arial" w:eastAsia="PMingLiU" w:hAnsi="Arial" w:cs="Arial"/>
          <w:color w:val="000000"/>
          <w:sz w:val="24"/>
          <w:lang w:eastAsia="zh-TW"/>
        </w:rPr>
        <w:t>oil column tests</w:t>
      </w:r>
    </w:p>
    <w:p w14:paraId="7D491F50" w14:textId="618558B3" w:rsidR="00531BEB" w:rsidRDefault="00531BEB" w:rsidP="000F6C7F">
      <w:pPr>
        <w:spacing w:line="480" w:lineRule="auto"/>
        <w:jc w:val="left"/>
        <w:rPr>
          <w:rFonts w:ascii="Arial" w:hAnsi="Arial" w:cs="Arial"/>
          <w:bCs/>
          <w:sz w:val="24"/>
          <w:szCs w:val="24"/>
          <w:lang w:val="en-IE"/>
        </w:rPr>
      </w:pPr>
      <w:r>
        <w:rPr>
          <w:rFonts w:ascii="Arial" w:hAnsi="Arial" w:cs="Arial" w:hint="eastAsia"/>
          <w:b/>
          <w:sz w:val="24"/>
          <w:szCs w:val="24"/>
          <w:lang w:val="en-IE"/>
        </w:rPr>
        <w:t>F</w:t>
      </w:r>
      <w:r>
        <w:rPr>
          <w:rFonts w:ascii="Arial" w:hAnsi="Arial" w:cs="Arial"/>
          <w:b/>
          <w:sz w:val="24"/>
          <w:szCs w:val="24"/>
          <w:lang w:val="en-IE"/>
        </w:rPr>
        <w:t>igure S</w:t>
      </w:r>
      <w:r w:rsidR="00770579">
        <w:rPr>
          <w:rFonts w:ascii="Arial" w:hAnsi="Arial" w:cs="Arial"/>
          <w:b/>
          <w:sz w:val="24"/>
          <w:szCs w:val="24"/>
          <w:lang w:val="en-IE"/>
        </w:rPr>
        <w:t>2</w:t>
      </w:r>
      <w:r>
        <w:rPr>
          <w:rFonts w:ascii="Arial" w:hAnsi="Arial" w:cs="Arial"/>
          <w:b/>
          <w:sz w:val="24"/>
          <w:szCs w:val="24"/>
          <w:lang w:val="en-IE"/>
        </w:rPr>
        <w:t xml:space="preserve"> </w:t>
      </w:r>
      <w:r w:rsidR="00D424B9" w:rsidRPr="00EA2375">
        <w:rPr>
          <w:rFonts w:ascii="Arial" w:eastAsia="PMingLiU" w:hAnsi="Arial" w:cs="Arial"/>
          <w:color w:val="000000"/>
          <w:sz w:val="24"/>
          <w:lang w:eastAsia="zh-TW"/>
        </w:rPr>
        <w:t>Particle-size distribution curve</w:t>
      </w:r>
      <w:r w:rsidR="00D424B9">
        <w:rPr>
          <w:rFonts w:ascii="Arial" w:eastAsia="PMingLiU" w:hAnsi="Arial" w:cs="Arial"/>
          <w:color w:val="000000"/>
          <w:sz w:val="24"/>
          <w:lang w:eastAsia="zh-TW"/>
        </w:rPr>
        <w:t xml:space="preserve"> for the loess soil</w:t>
      </w:r>
    </w:p>
    <w:p w14:paraId="5CDF3FB7" w14:textId="663AA0C8" w:rsidR="00531BEB" w:rsidRDefault="00531BEB" w:rsidP="000F6C7F">
      <w:pPr>
        <w:spacing w:line="480" w:lineRule="auto"/>
        <w:jc w:val="left"/>
        <w:rPr>
          <w:rFonts w:ascii="Arial" w:hAnsi="Arial" w:cs="Arial"/>
          <w:bCs/>
          <w:sz w:val="24"/>
          <w:szCs w:val="24"/>
          <w:lang w:val="en-IE"/>
        </w:rPr>
      </w:pPr>
      <w:r>
        <w:rPr>
          <w:rFonts w:ascii="Arial" w:hAnsi="Arial" w:cs="Arial"/>
          <w:b/>
          <w:sz w:val="24"/>
          <w:szCs w:val="24"/>
          <w:lang w:val="en-IE"/>
        </w:rPr>
        <w:t xml:space="preserve">Table S1 </w:t>
      </w:r>
      <w:r w:rsidR="00D424B9" w:rsidRPr="00D424B9">
        <w:rPr>
          <w:rFonts w:ascii="Arial" w:hAnsi="Arial" w:cs="Arial"/>
          <w:bCs/>
          <w:sz w:val="24"/>
          <w:szCs w:val="24"/>
          <w:lang w:val="en-IE"/>
        </w:rPr>
        <w:t>Scheme applied to the test tube experiments</w:t>
      </w:r>
    </w:p>
    <w:p w14:paraId="6A82AA46" w14:textId="5EDE1758" w:rsidR="00531BEB" w:rsidRDefault="00531BEB" w:rsidP="00531BEB">
      <w:pPr>
        <w:spacing w:line="480" w:lineRule="auto"/>
        <w:jc w:val="left"/>
        <w:rPr>
          <w:rFonts w:ascii="Arial" w:hAnsi="Arial" w:cs="Arial"/>
          <w:bCs/>
          <w:sz w:val="24"/>
          <w:szCs w:val="24"/>
          <w:lang w:val="en-IE"/>
        </w:rPr>
      </w:pPr>
      <w:r>
        <w:rPr>
          <w:rFonts w:ascii="Arial" w:hAnsi="Arial" w:cs="Arial"/>
          <w:b/>
          <w:sz w:val="24"/>
          <w:szCs w:val="24"/>
          <w:lang w:val="en-IE"/>
        </w:rPr>
        <w:t>Table S</w:t>
      </w:r>
      <w:r w:rsidR="00D424B9">
        <w:rPr>
          <w:rFonts w:ascii="Arial" w:hAnsi="Arial" w:cs="Arial"/>
          <w:b/>
          <w:sz w:val="24"/>
          <w:szCs w:val="24"/>
          <w:lang w:val="en-IE"/>
        </w:rPr>
        <w:t>2</w:t>
      </w:r>
      <w:r>
        <w:rPr>
          <w:rFonts w:ascii="Arial" w:hAnsi="Arial" w:cs="Arial"/>
          <w:b/>
          <w:sz w:val="24"/>
          <w:szCs w:val="24"/>
          <w:lang w:val="en-IE"/>
        </w:rPr>
        <w:t xml:space="preserve"> </w:t>
      </w:r>
      <w:r w:rsidR="006C4558" w:rsidRPr="006C4558">
        <w:rPr>
          <w:rFonts w:ascii="Arial" w:hAnsi="Arial" w:cs="Arial"/>
          <w:bCs/>
          <w:sz w:val="24"/>
          <w:szCs w:val="24"/>
          <w:lang w:val="en-IE"/>
        </w:rPr>
        <w:t>Physical and mechanical properties of the loess soil</w:t>
      </w:r>
    </w:p>
    <w:p w14:paraId="5E2CCCAB" w14:textId="6B91A7A9" w:rsidR="00770579" w:rsidRDefault="00D424B9" w:rsidP="000F6C7F">
      <w:pPr>
        <w:spacing w:line="480" w:lineRule="auto"/>
        <w:jc w:val="left"/>
        <w:rPr>
          <w:rFonts w:ascii="Arial" w:hAnsi="Arial" w:cs="Arial"/>
          <w:bCs/>
          <w:sz w:val="24"/>
          <w:szCs w:val="24"/>
          <w:lang w:val="en-IE"/>
        </w:rPr>
        <w:sectPr w:rsidR="00770579" w:rsidSect="00770579">
          <w:footerReference w:type="default" r:id="rId7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ascii="Arial" w:hAnsi="Arial" w:cs="Arial"/>
          <w:b/>
          <w:sz w:val="24"/>
          <w:szCs w:val="24"/>
          <w:lang w:val="en-IE"/>
        </w:rPr>
        <w:t xml:space="preserve">Table S3 </w:t>
      </w:r>
      <w:r w:rsidR="006C4558" w:rsidRPr="006C4558">
        <w:rPr>
          <w:rFonts w:ascii="Arial" w:hAnsi="Arial" w:cs="Arial"/>
          <w:bCs/>
          <w:sz w:val="24"/>
          <w:szCs w:val="24"/>
          <w:lang w:val="en-IE"/>
        </w:rPr>
        <w:t>Scheme applied to the one-dimensional soil column tests</w:t>
      </w:r>
    </w:p>
    <w:p w14:paraId="408305CD" w14:textId="3BB816F0" w:rsidR="00770579" w:rsidRPr="00412A02" w:rsidRDefault="00412A02" w:rsidP="00770579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en-IE"/>
        </w:rPr>
      </w:pPr>
      <w:r w:rsidRPr="0050480C">
        <w:rPr>
          <w:noProof/>
        </w:rPr>
        <w:lastRenderedPageBreak/>
        <w:drawing>
          <wp:inline distT="0" distB="0" distL="0" distR="0" wp14:anchorId="2054B973" wp14:editId="25540E9C">
            <wp:extent cx="7200000" cy="4879926"/>
            <wp:effectExtent l="0" t="0" r="127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4879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CF77B" w14:textId="0FC41665" w:rsidR="00770579" w:rsidRDefault="00770579" w:rsidP="00770579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en-IE"/>
        </w:rPr>
        <w:sectPr w:rsidR="00770579" w:rsidSect="00770579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ascii="Arial" w:hAnsi="Arial" w:cs="Arial" w:hint="eastAsia"/>
          <w:b/>
          <w:sz w:val="24"/>
          <w:szCs w:val="24"/>
          <w:lang w:val="en-IE"/>
        </w:rPr>
        <w:t>F</w:t>
      </w:r>
      <w:r>
        <w:rPr>
          <w:rFonts w:ascii="Arial" w:hAnsi="Arial" w:cs="Arial"/>
          <w:b/>
          <w:sz w:val="24"/>
          <w:szCs w:val="24"/>
          <w:lang w:val="en-IE"/>
        </w:rPr>
        <w:t xml:space="preserve">igure S1 </w:t>
      </w:r>
      <w:r w:rsidRPr="00E1156C">
        <w:rPr>
          <w:rFonts w:ascii="Arial" w:hAnsi="Arial" w:cs="Arial"/>
          <w:b/>
          <w:sz w:val="24"/>
          <w:szCs w:val="24"/>
          <w:lang w:val="en-IE"/>
        </w:rPr>
        <w:t>a</w:t>
      </w:r>
      <w:r w:rsidRPr="00770579">
        <w:rPr>
          <w:rFonts w:ascii="Arial" w:hAnsi="Arial" w:cs="Arial"/>
          <w:bCs/>
          <w:sz w:val="24"/>
          <w:szCs w:val="24"/>
          <w:lang w:val="en-IE"/>
        </w:rPr>
        <w:t xml:space="preserve"> Urease extraction and preparation of chitosan colloid </w:t>
      </w:r>
      <w:r w:rsidRPr="00E1156C">
        <w:rPr>
          <w:rFonts w:ascii="Arial" w:hAnsi="Arial" w:cs="Arial"/>
          <w:b/>
          <w:sz w:val="24"/>
          <w:szCs w:val="24"/>
          <w:lang w:val="en-IE"/>
        </w:rPr>
        <w:t>b</w:t>
      </w:r>
      <w:r w:rsidRPr="00770579">
        <w:rPr>
          <w:rFonts w:ascii="Arial" w:hAnsi="Arial" w:cs="Arial"/>
          <w:bCs/>
          <w:sz w:val="24"/>
          <w:szCs w:val="24"/>
          <w:lang w:val="en-IE"/>
        </w:rPr>
        <w:t xml:space="preserve"> </w:t>
      </w:r>
      <w:r w:rsidR="00E1156C">
        <w:rPr>
          <w:rFonts w:ascii="Arial" w:hAnsi="Arial" w:cs="Arial"/>
          <w:bCs/>
          <w:sz w:val="24"/>
          <w:szCs w:val="24"/>
          <w:lang w:val="en-IE"/>
        </w:rPr>
        <w:t>T</w:t>
      </w:r>
      <w:r w:rsidRPr="00770579">
        <w:rPr>
          <w:rFonts w:ascii="Arial" w:hAnsi="Arial" w:cs="Arial"/>
          <w:bCs/>
          <w:sz w:val="24"/>
          <w:szCs w:val="24"/>
          <w:lang w:val="en-IE"/>
        </w:rPr>
        <w:t xml:space="preserve">est tube experiments </w:t>
      </w:r>
      <w:r w:rsidRPr="00E1156C">
        <w:rPr>
          <w:rFonts w:ascii="Arial" w:hAnsi="Arial" w:cs="Arial"/>
          <w:b/>
          <w:sz w:val="24"/>
          <w:szCs w:val="24"/>
          <w:lang w:val="en-IE"/>
        </w:rPr>
        <w:t>c</w:t>
      </w:r>
      <w:r w:rsidRPr="00770579">
        <w:rPr>
          <w:rFonts w:ascii="Arial" w:hAnsi="Arial" w:cs="Arial"/>
          <w:bCs/>
          <w:sz w:val="24"/>
          <w:szCs w:val="24"/>
          <w:lang w:val="en-IE"/>
        </w:rPr>
        <w:t xml:space="preserve"> </w:t>
      </w:r>
      <w:r w:rsidR="00E1156C">
        <w:rPr>
          <w:rFonts w:ascii="Arial" w:hAnsi="Arial" w:cs="Arial"/>
          <w:bCs/>
          <w:sz w:val="24"/>
          <w:szCs w:val="24"/>
          <w:lang w:val="en-IE"/>
        </w:rPr>
        <w:t>S</w:t>
      </w:r>
      <w:r w:rsidRPr="00770579">
        <w:rPr>
          <w:rFonts w:ascii="Arial" w:hAnsi="Arial" w:cs="Arial"/>
          <w:bCs/>
          <w:sz w:val="24"/>
          <w:szCs w:val="24"/>
          <w:lang w:val="en-IE"/>
        </w:rPr>
        <w:t>oil column tests</w:t>
      </w:r>
    </w:p>
    <w:p w14:paraId="295A6D0B" w14:textId="56C7A0CD" w:rsidR="00531BEB" w:rsidRDefault="00942C9A" w:rsidP="000F6C7F">
      <w:pPr>
        <w:spacing w:line="480" w:lineRule="auto"/>
        <w:jc w:val="left"/>
        <w:rPr>
          <w:rFonts w:ascii="Arial" w:hAnsi="Arial" w:cs="Arial"/>
          <w:b/>
          <w:sz w:val="24"/>
          <w:szCs w:val="24"/>
          <w:lang w:val="en-IE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</w:rPr>
        <w:lastRenderedPageBreak/>
        <w:drawing>
          <wp:inline distT="0" distB="0" distL="0" distR="0" wp14:anchorId="7A3D8110" wp14:editId="3E0750A1">
            <wp:extent cx="5400000" cy="33378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33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47FB0" w14:textId="7D55DD77" w:rsidR="00531BEB" w:rsidRPr="005F14FE" w:rsidRDefault="00531BEB" w:rsidP="005F14FE">
      <w:pPr>
        <w:spacing w:line="480" w:lineRule="auto"/>
        <w:jc w:val="center"/>
        <w:rPr>
          <w:rFonts w:ascii="Arial" w:hAnsi="Arial" w:cs="Arial"/>
          <w:bCs/>
          <w:sz w:val="24"/>
          <w:szCs w:val="24"/>
          <w:lang w:val="en-IE"/>
        </w:rPr>
      </w:pPr>
      <w:r>
        <w:rPr>
          <w:rFonts w:ascii="Arial" w:hAnsi="Arial" w:cs="Arial" w:hint="eastAsia"/>
          <w:b/>
          <w:sz w:val="24"/>
          <w:szCs w:val="24"/>
          <w:lang w:val="en-IE"/>
        </w:rPr>
        <w:t>F</w:t>
      </w:r>
      <w:r>
        <w:rPr>
          <w:rFonts w:ascii="Arial" w:hAnsi="Arial" w:cs="Arial"/>
          <w:b/>
          <w:sz w:val="24"/>
          <w:szCs w:val="24"/>
          <w:lang w:val="en-IE"/>
        </w:rPr>
        <w:t>igure S</w:t>
      </w:r>
      <w:r w:rsidR="00770579">
        <w:rPr>
          <w:rFonts w:ascii="Arial" w:hAnsi="Arial" w:cs="Arial"/>
          <w:b/>
          <w:sz w:val="24"/>
          <w:szCs w:val="24"/>
          <w:lang w:val="en-IE"/>
        </w:rPr>
        <w:t>2</w:t>
      </w:r>
      <w:r>
        <w:rPr>
          <w:rFonts w:ascii="Arial" w:hAnsi="Arial" w:cs="Arial"/>
          <w:b/>
          <w:sz w:val="24"/>
          <w:szCs w:val="24"/>
          <w:lang w:val="en-IE"/>
        </w:rPr>
        <w:t xml:space="preserve"> </w:t>
      </w:r>
      <w:r w:rsidR="00942C9A" w:rsidRPr="00942C9A">
        <w:rPr>
          <w:rFonts w:ascii="Arial" w:hAnsi="Arial" w:cs="Arial"/>
          <w:bCs/>
          <w:sz w:val="24"/>
          <w:szCs w:val="24"/>
          <w:lang w:val="en-IE"/>
        </w:rPr>
        <w:t>Particle-size distribution curve for the loess soil</w:t>
      </w:r>
      <w:r>
        <w:rPr>
          <w:rFonts w:ascii="Arial" w:hAnsi="Arial" w:cs="Arial"/>
          <w:b/>
          <w:sz w:val="24"/>
          <w:szCs w:val="24"/>
          <w:lang w:val="en-IE"/>
        </w:rPr>
        <w:br w:type="page"/>
      </w:r>
    </w:p>
    <w:p w14:paraId="2254E920" w14:textId="2487F474" w:rsidR="00D424B9" w:rsidRDefault="00D424B9" w:rsidP="005F14FE">
      <w:pPr>
        <w:spacing w:line="480" w:lineRule="auto"/>
        <w:jc w:val="center"/>
        <w:rPr>
          <w:rFonts w:ascii="Arial" w:hAnsi="Arial" w:cs="Arial"/>
          <w:bCs/>
          <w:sz w:val="24"/>
          <w:szCs w:val="24"/>
          <w:lang w:val="en-IE"/>
        </w:rPr>
      </w:pPr>
      <w:r>
        <w:rPr>
          <w:rFonts w:ascii="Arial" w:hAnsi="Arial" w:cs="Arial"/>
          <w:b/>
          <w:sz w:val="24"/>
          <w:szCs w:val="24"/>
          <w:lang w:val="en-IE"/>
        </w:rPr>
        <w:lastRenderedPageBreak/>
        <w:t xml:space="preserve">Table S1 </w:t>
      </w:r>
      <w:r w:rsidR="00942C9A" w:rsidRPr="00942C9A">
        <w:rPr>
          <w:rFonts w:ascii="Arial" w:hAnsi="Arial" w:cs="Arial"/>
          <w:bCs/>
          <w:sz w:val="24"/>
          <w:szCs w:val="24"/>
          <w:lang w:val="en-IE"/>
        </w:rPr>
        <w:t>Scheme applied to the test tube experiments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5F14FE" w14:paraId="2A69D00D" w14:textId="77777777" w:rsidTr="007652C4">
        <w:trPr>
          <w:trHeight w:val="397"/>
        </w:trPr>
        <w:tc>
          <w:tcPr>
            <w:tcW w:w="1382" w:type="dxa"/>
            <w:vMerge w:val="restart"/>
            <w:vAlign w:val="center"/>
          </w:tcPr>
          <w:p w14:paraId="594C0CF9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8" w:type="dxa"/>
            <w:gridSpan w:val="3"/>
            <w:vAlign w:val="center"/>
          </w:tcPr>
          <w:p w14:paraId="559A8D7D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 w:rsidRPr="009E1199">
              <w:rPr>
                <w:rFonts w:ascii="Arial" w:hAnsi="Arial" w:cs="Arial"/>
                <w:color w:val="000000" w:themeColor="text1"/>
              </w:rPr>
              <w:t>Concentration (mM)</w:t>
            </w:r>
          </w:p>
        </w:tc>
        <w:tc>
          <w:tcPr>
            <w:tcW w:w="2766" w:type="dxa"/>
            <w:gridSpan w:val="2"/>
            <w:vAlign w:val="center"/>
          </w:tcPr>
          <w:p w14:paraId="2532D6DE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 w:rsidRPr="009E1199">
              <w:rPr>
                <w:rFonts w:ascii="Arial" w:hAnsi="Arial" w:cs="Arial"/>
                <w:color w:val="000000" w:themeColor="text1"/>
              </w:rPr>
              <w:t>Concentration (</w:t>
            </w:r>
            <w:r>
              <w:rPr>
                <w:rFonts w:ascii="Arial" w:hAnsi="Arial" w:cs="Arial"/>
                <w:color w:val="000000" w:themeColor="text1"/>
              </w:rPr>
              <w:t>g/L</w:t>
            </w:r>
            <w:r w:rsidRPr="009E1199">
              <w:rPr>
                <w:rFonts w:ascii="Arial" w:hAnsi="Arial" w:cs="Arial"/>
                <w:color w:val="000000" w:themeColor="text1"/>
              </w:rPr>
              <w:t>)</w:t>
            </w:r>
          </w:p>
        </w:tc>
      </w:tr>
      <w:tr w:rsidR="005F14FE" w14:paraId="16FFB56D" w14:textId="77777777" w:rsidTr="007652C4">
        <w:trPr>
          <w:trHeight w:val="397"/>
        </w:trPr>
        <w:tc>
          <w:tcPr>
            <w:tcW w:w="1382" w:type="dxa"/>
            <w:vMerge/>
            <w:vAlign w:val="center"/>
          </w:tcPr>
          <w:p w14:paraId="385F4E8D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2" w:type="dxa"/>
            <w:vAlign w:val="center"/>
          </w:tcPr>
          <w:p w14:paraId="3B554A2B" w14:textId="77777777" w:rsidR="005F14FE" w:rsidRPr="00084E18" w:rsidRDefault="005F14FE" w:rsidP="007652C4">
            <w:pPr>
              <w:jc w:val="center"/>
              <w:rPr>
                <w:rFonts w:ascii="Arial" w:hAnsi="Arial" w:cs="Arial"/>
              </w:rPr>
            </w:pPr>
            <w:r w:rsidRPr="00F60E2A">
              <w:rPr>
                <w:rFonts w:ascii="Arial" w:hAnsi="Arial" w:cs="Arial"/>
              </w:rPr>
              <w:t>Cu(NO</w:t>
            </w:r>
            <w:r w:rsidRPr="00F60E2A">
              <w:rPr>
                <w:rFonts w:ascii="Arial" w:hAnsi="Arial" w:cs="Arial"/>
                <w:vertAlign w:val="subscript"/>
              </w:rPr>
              <w:t>3</w:t>
            </w:r>
            <w:r w:rsidRPr="00F60E2A">
              <w:rPr>
                <w:rFonts w:ascii="Arial" w:hAnsi="Arial" w:cs="Arial"/>
              </w:rPr>
              <w:t>)</w:t>
            </w:r>
            <w:r w:rsidRPr="00F60E2A">
              <w:rPr>
                <w:rFonts w:ascii="Arial" w:hAnsi="Arial" w:cs="Arial"/>
                <w:vertAlign w:val="subscript"/>
              </w:rPr>
              <w:t>2</w:t>
            </w:r>
          </w:p>
        </w:tc>
        <w:tc>
          <w:tcPr>
            <w:tcW w:w="1383" w:type="dxa"/>
            <w:vAlign w:val="center"/>
          </w:tcPr>
          <w:p w14:paraId="520B3062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U</w:t>
            </w:r>
            <w:r>
              <w:rPr>
                <w:rFonts w:ascii="Arial" w:hAnsi="Arial" w:cs="Arial"/>
              </w:rPr>
              <w:t>rea</w:t>
            </w:r>
          </w:p>
        </w:tc>
        <w:tc>
          <w:tcPr>
            <w:tcW w:w="1383" w:type="dxa"/>
            <w:vAlign w:val="center"/>
          </w:tcPr>
          <w:p w14:paraId="124BF480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C</w:t>
            </w:r>
            <w:r>
              <w:rPr>
                <w:rFonts w:ascii="Arial" w:hAnsi="Arial" w:cs="Arial"/>
              </w:rPr>
              <w:t>aCl</w:t>
            </w:r>
            <w:r w:rsidRPr="00F60E2A">
              <w:rPr>
                <w:rFonts w:ascii="Arial" w:hAnsi="Arial" w:cs="Arial"/>
                <w:vertAlign w:val="subscript"/>
              </w:rPr>
              <w:t>2</w:t>
            </w:r>
          </w:p>
        </w:tc>
        <w:tc>
          <w:tcPr>
            <w:tcW w:w="1383" w:type="dxa"/>
            <w:vAlign w:val="center"/>
          </w:tcPr>
          <w:p w14:paraId="06EF7E43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U</w:t>
            </w:r>
            <w:r>
              <w:rPr>
                <w:rFonts w:ascii="Arial" w:hAnsi="Arial" w:cs="Arial"/>
              </w:rPr>
              <w:t>rease</w:t>
            </w:r>
          </w:p>
        </w:tc>
        <w:tc>
          <w:tcPr>
            <w:tcW w:w="1383" w:type="dxa"/>
            <w:vAlign w:val="center"/>
          </w:tcPr>
          <w:p w14:paraId="2CCB86D0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F60E2A">
              <w:rPr>
                <w:rFonts w:ascii="Arial" w:hAnsi="Arial" w:cs="Arial"/>
              </w:rPr>
              <w:t>hitosan</w:t>
            </w:r>
          </w:p>
        </w:tc>
      </w:tr>
      <w:tr w:rsidR="005F14FE" w14:paraId="426DEAC7" w14:textId="77777777" w:rsidTr="007652C4">
        <w:trPr>
          <w:trHeight w:val="397"/>
        </w:trPr>
        <w:tc>
          <w:tcPr>
            <w:tcW w:w="1382" w:type="dxa"/>
            <w:vAlign w:val="center"/>
          </w:tcPr>
          <w:p w14:paraId="6ADFE499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</w:t>
            </w:r>
          </w:p>
        </w:tc>
        <w:tc>
          <w:tcPr>
            <w:tcW w:w="1382" w:type="dxa"/>
            <w:vAlign w:val="center"/>
          </w:tcPr>
          <w:p w14:paraId="2A519ECB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/>
              </w:rPr>
              <w:t>-50</w:t>
            </w:r>
          </w:p>
        </w:tc>
        <w:tc>
          <w:tcPr>
            <w:tcW w:w="1383" w:type="dxa"/>
            <w:vAlign w:val="center"/>
          </w:tcPr>
          <w:p w14:paraId="1845AA17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383" w:type="dxa"/>
            <w:vAlign w:val="center"/>
          </w:tcPr>
          <w:p w14:paraId="439AEDC0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</w:p>
        </w:tc>
        <w:tc>
          <w:tcPr>
            <w:tcW w:w="1383" w:type="dxa"/>
            <w:vAlign w:val="center"/>
          </w:tcPr>
          <w:p w14:paraId="299FBDD6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</w:t>
            </w:r>
          </w:p>
        </w:tc>
        <w:tc>
          <w:tcPr>
            <w:tcW w:w="1383" w:type="dxa"/>
            <w:vAlign w:val="center"/>
          </w:tcPr>
          <w:p w14:paraId="70428179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</w:p>
        </w:tc>
      </w:tr>
      <w:tr w:rsidR="005F14FE" w14:paraId="1EA0C7D8" w14:textId="77777777" w:rsidTr="007652C4">
        <w:trPr>
          <w:trHeight w:val="397"/>
        </w:trPr>
        <w:tc>
          <w:tcPr>
            <w:tcW w:w="1382" w:type="dxa"/>
            <w:vAlign w:val="center"/>
          </w:tcPr>
          <w:p w14:paraId="0DD4BCD2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</w:t>
            </w:r>
          </w:p>
        </w:tc>
        <w:tc>
          <w:tcPr>
            <w:tcW w:w="1382" w:type="dxa"/>
            <w:vAlign w:val="center"/>
          </w:tcPr>
          <w:p w14:paraId="355C86AD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/>
              </w:rPr>
              <w:t>-50</w:t>
            </w:r>
          </w:p>
        </w:tc>
        <w:tc>
          <w:tcPr>
            <w:tcW w:w="1383" w:type="dxa"/>
            <w:vAlign w:val="center"/>
          </w:tcPr>
          <w:p w14:paraId="39A77224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383" w:type="dxa"/>
            <w:vAlign w:val="center"/>
          </w:tcPr>
          <w:p w14:paraId="67D29A01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</w:p>
        </w:tc>
        <w:tc>
          <w:tcPr>
            <w:tcW w:w="1383" w:type="dxa"/>
            <w:vAlign w:val="center"/>
          </w:tcPr>
          <w:p w14:paraId="156B0AC8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</w:t>
            </w:r>
          </w:p>
        </w:tc>
        <w:tc>
          <w:tcPr>
            <w:tcW w:w="1383" w:type="dxa"/>
            <w:vAlign w:val="center"/>
          </w:tcPr>
          <w:p w14:paraId="46895C25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</w:t>
            </w:r>
          </w:p>
        </w:tc>
      </w:tr>
      <w:tr w:rsidR="005F14FE" w14:paraId="37FF7400" w14:textId="77777777" w:rsidTr="007652C4">
        <w:trPr>
          <w:trHeight w:val="397"/>
        </w:trPr>
        <w:tc>
          <w:tcPr>
            <w:tcW w:w="1382" w:type="dxa"/>
            <w:vAlign w:val="center"/>
          </w:tcPr>
          <w:p w14:paraId="191F5920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</w:t>
            </w:r>
          </w:p>
        </w:tc>
        <w:tc>
          <w:tcPr>
            <w:tcW w:w="1382" w:type="dxa"/>
            <w:vAlign w:val="center"/>
          </w:tcPr>
          <w:p w14:paraId="62AAE82E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/>
              </w:rPr>
              <w:t>-50</w:t>
            </w:r>
          </w:p>
        </w:tc>
        <w:tc>
          <w:tcPr>
            <w:tcW w:w="1383" w:type="dxa"/>
            <w:vAlign w:val="center"/>
          </w:tcPr>
          <w:p w14:paraId="519A1875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383" w:type="dxa"/>
            <w:vAlign w:val="center"/>
          </w:tcPr>
          <w:p w14:paraId="1FA921FD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</w:t>
            </w:r>
          </w:p>
        </w:tc>
        <w:tc>
          <w:tcPr>
            <w:tcW w:w="1383" w:type="dxa"/>
            <w:vAlign w:val="center"/>
          </w:tcPr>
          <w:p w14:paraId="3689A673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</w:t>
            </w:r>
          </w:p>
        </w:tc>
        <w:tc>
          <w:tcPr>
            <w:tcW w:w="1383" w:type="dxa"/>
            <w:vAlign w:val="center"/>
          </w:tcPr>
          <w:p w14:paraId="59C364D0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</w:t>
            </w:r>
          </w:p>
        </w:tc>
      </w:tr>
      <w:tr w:rsidR="005F14FE" w14:paraId="0E74E00F" w14:textId="77777777" w:rsidTr="007652C4">
        <w:trPr>
          <w:trHeight w:val="397"/>
        </w:trPr>
        <w:tc>
          <w:tcPr>
            <w:tcW w:w="1382" w:type="dxa"/>
            <w:vAlign w:val="center"/>
          </w:tcPr>
          <w:p w14:paraId="5E12082D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</w:t>
            </w:r>
          </w:p>
        </w:tc>
        <w:tc>
          <w:tcPr>
            <w:tcW w:w="1382" w:type="dxa"/>
            <w:vAlign w:val="center"/>
          </w:tcPr>
          <w:p w14:paraId="74D0A0ED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/>
              </w:rPr>
              <w:t>-50</w:t>
            </w:r>
          </w:p>
        </w:tc>
        <w:tc>
          <w:tcPr>
            <w:tcW w:w="1383" w:type="dxa"/>
            <w:vAlign w:val="center"/>
          </w:tcPr>
          <w:p w14:paraId="02BAAA99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383" w:type="dxa"/>
            <w:vAlign w:val="center"/>
          </w:tcPr>
          <w:p w14:paraId="4E2F64DB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</w:t>
            </w:r>
            <w:r>
              <w:rPr>
                <w:rFonts w:ascii="Arial" w:hAnsi="Arial" w:cs="Arial"/>
              </w:rPr>
              <w:t>50</w:t>
            </w:r>
          </w:p>
        </w:tc>
        <w:tc>
          <w:tcPr>
            <w:tcW w:w="1383" w:type="dxa"/>
            <w:vAlign w:val="center"/>
          </w:tcPr>
          <w:p w14:paraId="0B3D0506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</w:t>
            </w:r>
          </w:p>
        </w:tc>
        <w:tc>
          <w:tcPr>
            <w:tcW w:w="1383" w:type="dxa"/>
            <w:vAlign w:val="center"/>
          </w:tcPr>
          <w:p w14:paraId="3EF66B08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</w:t>
            </w:r>
          </w:p>
        </w:tc>
      </w:tr>
      <w:tr w:rsidR="005F14FE" w14:paraId="573A1512" w14:textId="77777777" w:rsidTr="007652C4">
        <w:trPr>
          <w:trHeight w:val="397"/>
        </w:trPr>
        <w:tc>
          <w:tcPr>
            <w:tcW w:w="1382" w:type="dxa"/>
            <w:vAlign w:val="center"/>
          </w:tcPr>
          <w:p w14:paraId="34C4643C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</w:t>
            </w:r>
          </w:p>
        </w:tc>
        <w:tc>
          <w:tcPr>
            <w:tcW w:w="1382" w:type="dxa"/>
            <w:vAlign w:val="center"/>
          </w:tcPr>
          <w:p w14:paraId="6D4621E5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/>
              </w:rPr>
              <w:t>-50</w:t>
            </w:r>
          </w:p>
        </w:tc>
        <w:tc>
          <w:tcPr>
            <w:tcW w:w="1383" w:type="dxa"/>
            <w:vAlign w:val="center"/>
          </w:tcPr>
          <w:p w14:paraId="368F2EB3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/>
              </w:rPr>
              <w:t>00</w:t>
            </w:r>
          </w:p>
        </w:tc>
        <w:tc>
          <w:tcPr>
            <w:tcW w:w="1383" w:type="dxa"/>
            <w:vAlign w:val="center"/>
          </w:tcPr>
          <w:p w14:paraId="2DFF6112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</w:t>
            </w:r>
            <w:r>
              <w:rPr>
                <w:rFonts w:ascii="Arial" w:hAnsi="Arial" w:cs="Arial"/>
              </w:rPr>
              <w:t>50</w:t>
            </w:r>
          </w:p>
        </w:tc>
        <w:tc>
          <w:tcPr>
            <w:tcW w:w="1383" w:type="dxa"/>
            <w:vAlign w:val="center"/>
          </w:tcPr>
          <w:p w14:paraId="393BB36D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</w:t>
            </w:r>
          </w:p>
        </w:tc>
        <w:tc>
          <w:tcPr>
            <w:tcW w:w="1383" w:type="dxa"/>
            <w:vAlign w:val="center"/>
          </w:tcPr>
          <w:p w14:paraId="425F25CE" w14:textId="77777777" w:rsidR="005F14FE" w:rsidRDefault="005F14FE" w:rsidP="007652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</w:t>
            </w:r>
          </w:p>
        </w:tc>
      </w:tr>
    </w:tbl>
    <w:p w14:paraId="3B2CA6A5" w14:textId="70B6B9C2" w:rsidR="00D424B9" w:rsidRDefault="00D424B9" w:rsidP="000F6C7F">
      <w:pPr>
        <w:spacing w:line="480" w:lineRule="auto"/>
        <w:jc w:val="left"/>
        <w:rPr>
          <w:rFonts w:ascii="Arial" w:hAnsi="Arial" w:cs="Arial"/>
          <w:b/>
          <w:sz w:val="24"/>
          <w:szCs w:val="24"/>
          <w:lang w:val="en-IE"/>
        </w:rPr>
      </w:pPr>
      <w:r>
        <w:rPr>
          <w:rFonts w:ascii="Arial" w:hAnsi="Arial" w:cs="Arial"/>
          <w:b/>
          <w:sz w:val="24"/>
          <w:szCs w:val="24"/>
          <w:lang w:val="en-IE"/>
        </w:rPr>
        <w:br w:type="page"/>
      </w:r>
    </w:p>
    <w:p w14:paraId="35F4B5C1" w14:textId="532C6BA8" w:rsidR="00D424B9" w:rsidRPr="00531BEB" w:rsidRDefault="00D424B9" w:rsidP="005F14FE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en-IE"/>
        </w:rPr>
      </w:pPr>
      <w:r>
        <w:rPr>
          <w:rFonts w:ascii="Arial" w:hAnsi="Arial" w:cs="Arial"/>
          <w:b/>
          <w:sz w:val="24"/>
          <w:szCs w:val="24"/>
          <w:lang w:val="en-IE"/>
        </w:rPr>
        <w:lastRenderedPageBreak/>
        <w:t>Table S</w:t>
      </w:r>
      <w:r w:rsidR="00942C9A">
        <w:rPr>
          <w:rFonts w:ascii="Arial" w:hAnsi="Arial" w:cs="Arial"/>
          <w:b/>
          <w:sz w:val="24"/>
          <w:szCs w:val="24"/>
          <w:lang w:val="en-IE"/>
        </w:rPr>
        <w:t>2</w:t>
      </w:r>
      <w:r>
        <w:rPr>
          <w:rFonts w:ascii="Arial" w:hAnsi="Arial" w:cs="Arial"/>
          <w:b/>
          <w:sz w:val="24"/>
          <w:szCs w:val="24"/>
          <w:lang w:val="en-IE"/>
        </w:rPr>
        <w:t xml:space="preserve"> </w:t>
      </w:r>
      <w:r w:rsidR="005F14FE" w:rsidRPr="005F14FE">
        <w:rPr>
          <w:rFonts w:ascii="Arial" w:hAnsi="Arial" w:cs="Arial"/>
          <w:bCs/>
          <w:sz w:val="24"/>
          <w:szCs w:val="24"/>
          <w:lang w:val="en-IE"/>
        </w:rPr>
        <w:t>Physical and mechanical properties of the loess soil</w:t>
      </w:r>
    </w:p>
    <w:tbl>
      <w:tblPr>
        <w:tblStyle w:val="a8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1135"/>
        <w:gridCol w:w="1032"/>
        <w:gridCol w:w="1193"/>
        <w:gridCol w:w="1684"/>
        <w:gridCol w:w="938"/>
        <w:gridCol w:w="1194"/>
      </w:tblGrid>
      <w:tr w:rsidR="005F14FE" w:rsidRPr="003E5A0B" w14:paraId="2BFC2941" w14:textId="77777777" w:rsidTr="007652C4">
        <w:trPr>
          <w:trHeight w:val="1134"/>
        </w:trPr>
        <w:tc>
          <w:tcPr>
            <w:tcW w:w="1130" w:type="dxa"/>
            <w:vAlign w:val="center"/>
          </w:tcPr>
          <w:p w14:paraId="59245142" w14:textId="77777777" w:rsidR="005F14FE" w:rsidRPr="003E5A0B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ω</w:t>
            </w:r>
            <w:r w:rsidRPr="003E5A0B">
              <w:rPr>
                <w:rFonts w:ascii="Arial" w:hAnsi="Arial" w:cs="Arial"/>
                <w:color w:val="000000" w:themeColor="text1"/>
                <w:vertAlign w:val="subscript"/>
              </w:rPr>
              <w:t>L</w:t>
            </w:r>
            <w:r w:rsidRPr="003E5A0B">
              <w:rPr>
                <w:rFonts w:ascii="Arial" w:hAnsi="Arial" w:cs="Arial"/>
                <w:color w:val="000000" w:themeColor="text1"/>
              </w:rPr>
              <w:t>/%</w:t>
            </w:r>
          </w:p>
        </w:tc>
        <w:tc>
          <w:tcPr>
            <w:tcW w:w="1135" w:type="dxa"/>
            <w:vAlign w:val="center"/>
          </w:tcPr>
          <w:p w14:paraId="614E3B99" w14:textId="77777777" w:rsidR="005F14FE" w:rsidRPr="003E5A0B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ω</w:t>
            </w:r>
            <w:r w:rsidRPr="003E5A0B">
              <w:rPr>
                <w:rFonts w:ascii="Arial" w:hAnsi="Arial" w:cs="Arial"/>
                <w:color w:val="000000" w:themeColor="text1"/>
                <w:vertAlign w:val="subscript"/>
              </w:rPr>
              <w:t>P</w:t>
            </w:r>
            <w:r w:rsidRPr="003E5A0B">
              <w:rPr>
                <w:rFonts w:ascii="Arial" w:hAnsi="Arial" w:cs="Arial"/>
                <w:color w:val="000000" w:themeColor="text1"/>
              </w:rPr>
              <w:t>/%</w:t>
            </w:r>
          </w:p>
        </w:tc>
        <w:tc>
          <w:tcPr>
            <w:tcW w:w="1032" w:type="dxa"/>
            <w:vAlign w:val="center"/>
          </w:tcPr>
          <w:p w14:paraId="115148A2" w14:textId="77777777" w:rsidR="005F14FE" w:rsidRPr="003E5A0B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E5A0B">
              <w:rPr>
                <w:rFonts w:ascii="Arial" w:hAnsi="Arial" w:cs="Arial"/>
                <w:color w:val="000000" w:themeColor="text1"/>
              </w:rPr>
              <w:t>I</w:t>
            </w:r>
            <w:r w:rsidRPr="003E5A0B">
              <w:rPr>
                <w:rFonts w:ascii="Arial" w:hAnsi="Arial" w:cs="Arial"/>
                <w:color w:val="000000" w:themeColor="text1"/>
                <w:vertAlign w:val="subscript"/>
              </w:rPr>
              <w:t>P</w:t>
            </w:r>
          </w:p>
        </w:tc>
        <w:tc>
          <w:tcPr>
            <w:tcW w:w="1193" w:type="dxa"/>
            <w:vAlign w:val="center"/>
          </w:tcPr>
          <w:p w14:paraId="765C1F7A" w14:textId="77777777" w:rsidR="005F14FE" w:rsidRPr="003E5A0B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ω</w:t>
            </w:r>
            <w:r w:rsidRPr="003E5A0B">
              <w:rPr>
                <w:rFonts w:ascii="Arial" w:hAnsi="Arial" w:cs="Arial"/>
                <w:color w:val="000000" w:themeColor="text1"/>
                <w:vertAlign w:val="subscript"/>
              </w:rPr>
              <w:t>n</w:t>
            </w:r>
            <w:r w:rsidRPr="003E5A0B">
              <w:rPr>
                <w:rFonts w:ascii="Arial" w:hAnsi="Arial" w:cs="Arial"/>
                <w:color w:val="000000" w:themeColor="text1"/>
              </w:rPr>
              <w:t>/%</w:t>
            </w:r>
          </w:p>
        </w:tc>
        <w:tc>
          <w:tcPr>
            <w:tcW w:w="1684" w:type="dxa"/>
            <w:vAlign w:val="center"/>
          </w:tcPr>
          <w:p w14:paraId="4730871A" w14:textId="77777777" w:rsidR="005F14FE" w:rsidRPr="003E5A0B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E5A0B">
              <w:rPr>
                <w:rFonts w:ascii="Arial" w:hAnsi="Arial" w:cs="Arial"/>
                <w:color w:val="000000" w:themeColor="text1"/>
              </w:rPr>
              <w:t>ρ</w:t>
            </w:r>
            <w:r w:rsidRPr="003E5A0B">
              <w:rPr>
                <w:rFonts w:ascii="Arial" w:hAnsi="Arial" w:cs="Arial"/>
                <w:color w:val="000000" w:themeColor="text1"/>
                <w:vertAlign w:val="subscript"/>
              </w:rPr>
              <w:t>dmax</w:t>
            </w:r>
            <w:r w:rsidRPr="003E5A0B">
              <w:rPr>
                <w:rFonts w:ascii="Arial" w:hAnsi="Arial" w:cs="Arial"/>
                <w:color w:val="000000" w:themeColor="text1"/>
              </w:rPr>
              <w:t>/g·cm</w:t>
            </w:r>
            <w:r w:rsidRPr="003E5A0B">
              <w:rPr>
                <w:rFonts w:ascii="Arial" w:hAnsi="Arial" w:cs="Arial"/>
                <w:color w:val="000000" w:themeColor="text1"/>
                <w:vertAlign w:val="superscript"/>
              </w:rPr>
              <w:t>-3</w:t>
            </w:r>
          </w:p>
        </w:tc>
        <w:tc>
          <w:tcPr>
            <w:tcW w:w="938" w:type="dxa"/>
            <w:vAlign w:val="center"/>
          </w:tcPr>
          <w:p w14:paraId="2BBBCCFC" w14:textId="77777777" w:rsidR="005F14FE" w:rsidRPr="003E5A0B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E5A0B">
              <w:rPr>
                <w:rFonts w:ascii="Arial" w:hAnsi="Arial" w:cs="Arial"/>
                <w:color w:val="000000" w:themeColor="text1"/>
              </w:rPr>
              <w:t>G</w:t>
            </w:r>
            <w:r w:rsidRPr="003E5A0B">
              <w:rPr>
                <w:rFonts w:ascii="Arial" w:hAnsi="Arial" w:cs="Arial"/>
                <w:color w:val="000000" w:themeColor="text1"/>
                <w:vertAlign w:val="subscript"/>
              </w:rPr>
              <w:t>s</w:t>
            </w:r>
          </w:p>
        </w:tc>
        <w:tc>
          <w:tcPr>
            <w:tcW w:w="1194" w:type="dxa"/>
            <w:vAlign w:val="center"/>
          </w:tcPr>
          <w:p w14:paraId="5EB39F89" w14:textId="77777777" w:rsidR="005F14FE" w:rsidRPr="003E5A0B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USCS s</w:t>
            </w:r>
            <w:r w:rsidRPr="003E5A0B">
              <w:rPr>
                <w:rFonts w:ascii="Arial" w:hAnsi="Arial" w:cs="Arial"/>
                <w:color w:val="000000" w:themeColor="text1"/>
              </w:rPr>
              <w:t>ymbol</w:t>
            </w:r>
          </w:p>
        </w:tc>
      </w:tr>
      <w:tr w:rsidR="005F14FE" w:rsidRPr="003E5A0B" w14:paraId="5E896246" w14:textId="77777777" w:rsidTr="007652C4">
        <w:trPr>
          <w:trHeight w:val="397"/>
        </w:trPr>
        <w:tc>
          <w:tcPr>
            <w:tcW w:w="1130" w:type="dxa"/>
            <w:vAlign w:val="center"/>
          </w:tcPr>
          <w:p w14:paraId="03C77E54" w14:textId="77777777" w:rsidR="005F14FE" w:rsidRPr="003E5A0B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E5A0B">
              <w:rPr>
                <w:rFonts w:ascii="Arial" w:hAnsi="Arial" w:cs="Arial"/>
                <w:color w:val="000000" w:themeColor="text1"/>
              </w:rPr>
              <w:t>24.4</w:t>
            </w:r>
          </w:p>
        </w:tc>
        <w:tc>
          <w:tcPr>
            <w:tcW w:w="1135" w:type="dxa"/>
            <w:vAlign w:val="center"/>
          </w:tcPr>
          <w:p w14:paraId="17461C95" w14:textId="77777777" w:rsidR="005F14FE" w:rsidRPr="003E5A0B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E5A0B">
              <w:rPr>
                <w:rFonts w:ascii="Arial" w:hAnsi="Arial" w:cs="Arial"/>
                <w:color w:val="000000" w:themeColor="text1"/>
              </w:rPr>
              <w:t>14.2</w:t>
            </w:r>
          </w:p>
        </w:tc>
        <w:tc>
          <w:tcPr>
            <w:tcW w:w="1032" w:type="dxa"/>
            <w:vAlign w:val="center"/>
          </w:tcPr>
          <w:p w14:paraId="77C33F37" w14:textId="77777777" w:rsidR="005F14FE" w:rsidRPr="003E5A0B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E5A0B">
              <w:rPr>
                <w:rFonts w:ascii="Arial" w:hAnsi="Arial" w:cs="Arial"/>
                <w:color w:val="000000" w:themeColor="text1"/>
              </w:rPr>
              <w:t>10.2</w:t>
            </w:r>
          </w:p>
        </w:tc>
        <w:tc>
          <w:tcPr>
            <w:tcW w:w="1193" w:type="dxa"/>
            <w:vAlign w:val="center"/>
          </w:tcPr>
          <w:p w14:paraId="185D1EF0" w14:textId="77777777" w:rsidR="005F14FE" w:rsidRPr="003E5A0B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E5A0B">
              <w:rPr>
                <w:rFonts w:ascii="Arial" w:hAnsi="Arial" w:cs="Arial"/>
                <w:color w:val="000000" w:themeColor="text1"/>
              </w:rPr>
              <w:t>17.25</w:t>
            </w:r>
          </w:p>
        </w:tc>
        <w:tc>
          <w:tcPr>
            <w:tcW w:w="1684" w:type="dxa"/>
            <w:vAlign w:val="center"/>
          </w:tcPr>
          <w:p w14:paraId="47789DB3" w14:textId="77777777" w:rsidR="005F14FE" w:rsidRPr="003E5A0B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E5A0B">
              <w:rPr>
                <w:rFonts w:ascii="Arial" w:hAnsi="Arial" w:cs="Arial"/>
                <w:color w:val="000000" w:themeColor="text1"/>
              </w:rPr>
              <w:t>1.745</w:t>
            </w:r>
          </w:p>
        </w:tc>
        <w:tc>
          <w:tcPr>
            <w:tcW w:w="938" w:type="dxa"/>
            <w:vAlign w:val="center"/>
          </w:tcPr>
          <w:p w14:paraId="7946C4EC" w14:textId="77777777" w:rsidR="005F14FE" w:rsidRPr="003E5A0B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E5A0B">
              <w:rPr>
                <w:rFonts w:ascii="Arial" w:hAnsi="Arial" w:cs="Arial"/>
                <w:color w:val="000000" w:themeColor="text1"/>
              </w:rPr>
              <w:t>2.66</w:t>
            </w:r>
          </w:p>
        </w:tc>
        <w:tc>
          <w:tcPr>
            <w:tcW w:w="1194" w:type="dxa"/>
            <w:vAlign w:val="center"/>
          </w:tcPr>
          <w:p w14:paraId="2AFD9D54" w14:textId="77777777" w:rsidR="005F14FE" w:rsidRPr="003E5A0B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E5A0B">
              <w:rPr>
                <w:rFonts w:ascii="Arial" w:hAnsi="Arial" w:cs="Arial"/>
                <w:color w:val="000000" w:themeColor="text1"/>
              </w:rPr>
              <w:t>CL</w:t>
            </w:r>
          </w:p>
        </w:tc>
      </w:tr>
      <w:tr w:rsidR="005F14FE" w:rsidRPr="003E5A0B" w14:paraId="338A9E00" w14:textId="77777777" w:rsidTr="007652C4">
        <w:tc>
          <w:tcPr>
            <w:tcW w:w="8306" w:type="dxa"/>
            <w:gridSpan w:val="7"/>
          </w:tcPr>
          <w:p w14:paraId="578C1190" w14:textId="77777777" w:rsidR="005F14FE" w:rsidRPr="003E5A0B" w:rsidRDefault="005F14FE" w:rsidP="007652C4">
            <w:pPr>
              <w:spacing w:line="440" w:lineRule="exact"/>
              <w:jc w:val="lef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Note: ω</w:t>
            </w:r>
            <w:r w:rsidRPr="003E5A0B">
              <w:rPr>
                <w:rFonts w:ascii="Arial" w:hAnsi="Arial" w:cs="Arial"/>
                <w:color w:val="000000" w:themeColor="text1"/>
                <w:vertAlign w:val="subscript"/>
              </w:rPr>
              <w:t>L</w:t>
            </w:r>
            <w:r>
              <w:rPr>
                <w:rFonts w:ascii="Arial" w:hAnsi="Arial" w:cs="Arial"/>
                <w:color w:val="000000" w:themeColor="text1"/>
              </w:rPr>
              <w:t xml:space="preserve"> = liquid limit; ω</w:t>
            </w:r>
            <w:r w:rsidRPr="003E5A0B">
              <w:rPr>
                <w:rFonts w:ascii="Arial" w:hAnsi="Arial" w:cs="Arial"/>
                <w:color w:val="000000" w:themeColor="text1"/>
                <w:vertAlign w:val="subscript"/>
              </w:rPr>
              <w:t>P</w:t>
            </w:r>
            <w:r>
              <w:rPr>
                <w:rFonts w:ascii="Arial" w:hAnsi="Arial" w:cs="Arial"/>
                <w:color w:val="000000" w:themeColor="text1"/>
              </w:rPr>
              <w:t xml:space="preserve"> = plastic limit; </w:t>
            </w:r>
            <w:r w:rsidRPr="003E5A0B">
              <w:rPr>
                <w:rFonts w:ascii="Arial" w:hAnsi="Arial" w:cs="Arial"/>
                <w:color w:val="000000" w:themeColor="text1"/>
              </w:rPr>
              <w:t>I</w:t>
            </w:r>
            <w:r w:rsidRPr="003E5A0B">
              <w:rPr>
                <w:rFonts w:ascii="Arial" w:hAnsi="Arial" w:cs="Arial"/>
                <w:color w:val="000000" w:themeColor="text1"/>
                <w:vertAlign w:val="subscript"/>
              </w:rPr>
              <w:t>P</w:t>
            </w:r>
            <w:r>
              <w:rPr>
                <w:rFonts w:ascii="Arial" w:hAnsi="Arial" w:cs="Arial"/>
                <w:color w:val="000000" w:themeColor="text1"/>
              </w:rPr>
              <w:t xml:space="preserve"> = plastic index; ω</w:t>
            </w:r>
            <w:r w:rsidRPr="003E5A0B">
              <w:rPr>
                <w:rFonts w:ascii="Arial" w:hAnsi="Arial" w:cs="Arial"/>
                <w:color w:val="000000" w:themeColor="text1"/>
                <w:vertAlign w:val="subscript"/>
              </w:rPr>
              <w:t>n</w:t>
            </w:r>
            <w:r>
              <w:rPr>
                <w:rFonts w:ascii="Arial" w:hAnsi="Arial" w:cs="Arial"/>
                <w:color w:val="000000" w:themeColor="text1"/>
              </w:rPr>
              <w:t xml:space="preserve"> = natural moisture content; </w:t>
            </w:r>
            <w:r w:rsidRPr="003E5A0B">
              <w:rPr>
                <w:rFonts w:ascii="Arial" w:hAnsi="Arial" w:cs="Arial"/>
                <w:color w:val="000000" w:themeColor="text1"/>
              </w:rPr>
              <w:t>G</w:t>
            </w:r>
            <w:r w:rsidRPr="003E5A0B">
              <w:rPr>
                <w:rFonts w:ascii="Arial" w:hAnsi="Arial" w:cs="Arial"/>
                <w:color w:val="000000" w:themeColor="text1"/>
                <w:vertAlign w:val="subscript"/>
              </w:rPr>
              <w:t>s</w:t>
            </w:r>
            <w:r>
              <w:rPr>
                <w:rFonts w:ascii="Arial" w:hAnsi="Arial" w:cs="Arial"/>
                <w:color w:val="000000" w:themeColor="text1"/>
              </w:rPr>
              <w:t xml:space="preserve"> = specific gravity; USCS = Unified Soil Classification System</w:t>
            </w:r>
          </w:p>
        </w:tc>
      </w:tr>
    </w:tbl>
    <w:p w14:paraId="29F3BD5B" w14:textId="3F7EB78B" w:rsidR="00D424B9" w:rsidRDefault="00D424B9" w:rsidP="000F6C7F">
      <w:pPr>
        <w:spacing w:line="480" w:lineRule="auto"/>
        <w:jc w:val="left"/>
        <w:rPr>
          <w:rFonts w:ascii="Arial" w:hAnsi="Arial" w:cs="Arial"/>
          <w:b/>
          <w:sz w:val="24"/>
          <w:szCs w:val="24"/>
          <w:lang w:val="en-IE"/>
        </w:rPr>
      </w:pPr>
      <w:r>
        <w:rPr>
          <w:rFonts w:ascii="Arial" w:hAnsi="Arial" w:cs="Arial"/>
          <w:b/>
          <w:sz w:val="24"/>
          <w:szCs w:val="24"/>
          <w:lang w:val="en-IE"/>
        </w:rPr>
        <w:br w:type="page"/>
      </w:r>
    </w:p>
    <w:p w14:paraId="63EB0A50" w14:textId="3D65B0B4" w:rsidR="0098316B" w:rsidRPr="00531BEB" w:rsidRDefault="0098316B" w:rsidP="005F14FE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en-IE"/>
        </w:rPr>
      </w:pPr>
      <w:r>
        <w:rPr>
          <w:rFonts w:ascii="Arial" w:hAnsi="Arial" w:cs="Arial"/>
          <w:b/>
          <w:sz w:val="24"/>
          <w:szCs w:val="24"/>
          <w:lang w:val="en-IE"/>
        </w:rPr>
        <w:lastRenderedPageBreak/>
        <w:t xml:space="preserve">Table S3. </w:t>
      </w:r>
      <w:r w:rsidR="005F14FE" w:rsidRPr="005F14FE">
        <w:rPr>
          <w:rFonts w:ascii="Arial" w:hAnsi="Arial" w:cs="Arial"/>
          <w:bCs/>
          <w:sz w:val="24"/>
          <w:szCs w:val="24"/>
          <w:lang w:val="en-IE"/>
        </w:rPr>
        <w:t>Scheme applied to the one-dimensional soil column tests</w:t>
      </w:r>
      <w:r>
        <w:rPr>
          <w:rFonts w:ascii="Arial" w:hAnsi="Arial" w:cs="Arial"/>
          <w:bCs/>
          <w:sz w:val="24"/>
          <w:szCs w:val="24"/>
          <w:lang w:val="en-IE"/>
        </w:rPr>
        <w:t>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1313"/>
        <w:gridCol w:w="1965"/>
        <w:gridCol w:w="1965"/>
        <w:gridCol w:w="1966"/>
      </w:tblGrid>
      <w:tr w:rsidR="005F14FE" w:rsidRPr="00483562" w14:paraId="17868F92" w14:textId="77777777" w:rsidTr="007652C4">
        <w:trPr>
          <w:trHeight w:val="1134"/>
        </w:trPr>
        <w:tc>
          <w:tcPr>
            <w:tcW w:w="1097" w:type="dxa"/>
            <w:vAlign w:val="center"/>
          </w:tcPr>
          <w:p w14:paraId="67784611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13" w:type="dxa"/>
            <w:vAlign w:val="center"/>
          </w:tcPr>
          <w:p w14:paraId="0C24DBF6" w14:textId="77777777" w:rsidR="005F14FE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Group</w:t>
            </w:r>
          </w:p>
          <w:p w14:paraId="7D17216A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ID</w:t>
            </w:r>
          </w:p>
        </w:tc>
        <w:tc>
          <w:tcPr>
            <w:tcW w:w="1965" w:type="dxa"/>
            <w:vAlign w:val="center"/>
          </w:tcPr>
          <w:p w14:paraId="7B69D06C" w14:textId="77777777" w:rsidR="005F14FE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Cu</w:t>
            </w:r>
            <w:r w:rsidRPr="00483562">
              <w:rPr>
                <w:rFonts w:ascii="Arial" w:hAnsi="Arial" w:cs="Arial"/>
                <w:color w:val="000000" w:themeColor="text1"/>
                <w:vertAlign w:val="superscript"/>
              </w:rPr>
              <w:t>2+</w:t>
            </w:r>
            <w:r w:rsidRPr="00483562">
              <w:rPr>
                <w:rFonts w:ascii="Arial" w:hAnsi="Arial" w:cs="Arial"/>
                <w:color w:val="000000" w:themeColor="text1"/>
              </w:rPr>
              <w:t xml:space="preserve"> concentration</w:t>
            </w:r>
          </w:p>
          <w:p w14:paraId="256DB540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/mg·kg</w:t>
            </w:r>
            <w:r w:rsidRPr="00483562">
              <w:rPr>
                <w:rFonts w:ascii="Arial" w:hAnsi="Arial" w:cs="Arial"/>
                <w:color w:val="000000" w:themeColor="text1"/>
                <w:vertAlign w:val="superscript"/>
              </w:rPr>
              <w:t>-1</w:t>
            </w:r>
          </w:p>
        </w:tc>
        <w:tc>
          <w:tcPr>
            <w:tcW w:w="1965" w:type="dxa"/>
            <w:vAlign w:val="center"/>
          </w:tcPr>
          <w:p w14:paraId="7CCF0F05" w14:textId="77777777" w:rsidR="005F14FE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UC2 </w:t>
            </w:r>
            <w:r w:rsidRPr="00483562">
              <w:rPr>
                <w:rFonts w:ascii="Arial" w:hAnsi="Arial" w:cs="Arial"/>
                <w:color w:val="000000" w:themeColor="text1"/>
              </w:rPr>
              <w:t>concentration</w:t>
            </w:r>
          </w:p>
          <w:p w14:paraId="2E802A8E" w14:textId="77777777" w:rsidR="005F14FE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/</w:t>
            </w:r>
            <w:r>
              <w:rPr>
                <w:rFonts w:ascii="Arial" w:hAnsi="Arial" w:cs="Arial"/>
                <w:color w:val="000000" w:themeColor="text1"/>
              </w:rPr>
              <w:t>mM</w:t>
            </w:r>
          </w:p>
        </w:tc>
        <w:tc>
          <w:tcPr>
            <w:tcW w:w="1966" w:type="dxa"/>
            <w:vAlign w:val="center"/>
          </w:tcPr>
          <w:p w14:paraId="05ED4741" w14:textId="77777777" w:rsidR="005F14FE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UC1 </w:t>
            </w:r>
            <w:r w:rsidRPr="00D57BAE">
              <w:rPr>
                <w:rFonts w:ascii="Arial" w:hAnsi="Arial" w:cs="Arial"/>
                <w:color w:val="000000" w:themeColor="text1"/>
              </w:rPr>
              <w:t>concentration</w:t>
            </w:r>
          </w:p>
          <w:p w14:paraId="7AD34EE5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/</w:t>
            </w:r>
            <w:r>
              <w:rPr>
                <w:rFonts w:ascii="Arial" w:hAnsi="Arial" w:cs="Arial"/>
                <w:color w:val="000000" w:themeColor="text1"/>
              </w:rPr>
              <w:t>g</w:t>
            </w:r>
            <w:r w:rsidRPr="00483562">
              <w:rPr>
                <w:rFonts w:ascii="Arial" w:hAnsi="Arial" w:cs="Arial"/>
                <w:color w:val="000000" w:themeColor="text1"/>
              </w:rPr>
              <w:t>·</w:t>
            </w:r>
            <w:r>
              <w:rPr>
                <w:rFonts w:ascii="Arial" w:hAnsi="Arial" w:cs="Arial"/>
                <w:color w:val="000000" w:themeColor="text1"/>
              </w:rPr>
              <w:t>L</w:t>
            </w:r>
            <w:r w:rsidRPr="00C3292D">
              <w:rPr>
                <w:rFonts w:ascii="Arial" w:hAnsi="Arial" w:cs="Arial"/>
                <w:color w:val="000000" w:themeColor="text1"/>
                <w:vertAlign w:val="superscript"/>
              </w:rPr>
              <w:t>-1</w:t>
            </w:r>
          </w:p>
        </w:tc>
      </w:tr>
      <w:tr w:rsidR="005F14FE" w:rsidRPr="00483562" w14:paraId="381402E6" w14:textId="77777777" w:rsidTr="007652C4">
        <w:trPr>
          <w:trHeight w:val="397"/>
        </w:trPr>
        <w:tc>
          <w:tcPr>
            <w:tcW w:w="1097" w:type="dxa"/>
            <w:vMerge w:val="restart"/>
            <w:vAlign w:val="center"/>
          </w:tcPr>
          <w:p w14:paraId="203E8891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Control group</w:t>
            </w:r>
          </w:p>
        </w:tc>
        <w:tc>
          <w:tcPr>
            <w:tcW w:w="1313" w:type="dxa"/>
            <w:vAlign w:val="center"/>
          </w:tcPr>
          <w:p w14:paraId="1A09E2D1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CG</w:t>
            </w:r>
          </w:p>
        </w:tc>
        <w:tc>
          <w:tcPr>
            <w:tcW w:w="1965" w:type="dxa"/>
            <w:vAlign w:val="center"/>
          </w:tcPr>
          <w:p w14:paraId="084F31FD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500</w:t>
            </w:r>
          </w:p>
        </w:tc>
        <w:tc>
          <w:tcPr>
            <w:tcW w:w="1965" w:type="dxa"/>
            <w:vAlign w:val="center"/>
          </w:tcPr>
          <w:p w14:paraId="613D6404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966" w:type="dxa"/>
            <w:vAlign w:val="center"/>
          </w:tcPr>
          <w:p w14:paraId="0B32D4A2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5F14FE" w:rsidRPr="00483562" w14:paraId="50998847" w14:textId="77777777" w:rsidTr="007652C4">
        <w:trPr>
          <w:trHeight w:val="397"/>
        </w:trPr>
        <w:tc>
          <w:tcPr>
            <w:tcW w:w="1097" w:type="dxa"/>
            <w:vMerge/>
            <w:vAlign w:val="center"/>
          </w:tcPr>
          <w:p w14:paraId="72C0064C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13" w:type="dxa"/>
            <w:vAlign w:val="center"/>
          </w:tcPr>
          <w:p w14:paraId="4BBE7C28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CG</w:t>
            </w:r>
          </w:p>
        </w:tc>
        <w:tc>
          <w:tcPr>
            <w:tcW w:w="1965" w:type="dxa"/>
            <w:vAlign w:val="center"/>
          </w:tcPr>
          <w:p w14:paraId="65ADEFC2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2000</w:t>
            </w:r>
          </w:p>
        </w:tc>
        <w:tc>
          <w:tcPr>
            <w:tcW w:w="1965" w:type="dxa"/>
            <w:vAlign w:val="center"/>
          </w:tcPr>
          <w:p w14:paraId="5CD3CE86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966" w:type="dxa"/>
            <w:vAlign w:val="center"/>
          </w:tcPr>
          <w:p w14:paraId="44A6DDD8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5F14FE" w:rsidRPr="00483562" w14:paraId="1C75A754" w14:textId="77777777" w:rsidTr="007652C4">
        <w:trPr>
          <w:trHeight w:val="397"/>
        </w:trPr>
        <w:tc>
          <w:tcPr>
            <w:tcW w:w="1097" w:type="dxa"/>
            <w:vMerge/>
            <w:vAlign w:val="center"/>
          </w:tcPr>
          <w:p w14:paraId="2D0DD958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13" w:type="dxa"/>
            <w:vAlign w:val="center"/>
          </w:tcPr>
          <w:p w14:paraId="0757DEBD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CG</w:t>
            </w:r>
          </w:p>
        </w:tc>
        <w:tc>
          <w:tcPr>
            <w:tcW w:w="1965" w:type="dxa"/>
            <w:vAlign w:val="center"/>
          </w:tcPr>
          <w:p w14:paraId="51089D00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4000</w:t>
            </w:r>
          </w:p>
        </w:tc>
        <w:tc>
          <w:tcPr>
            <w:tcW w:w="1965" w:type="dxa"/>
            <w:vAlign w:val="center"/>
          </w:tcPr>
          <w:p w14:paraId="527BE682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966" w:type="dxa"/>
            <w:vAlign w:val="center"/>
          </w:tcPr>
          <w:p w14:paraId="7646FD70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5F14FE" w:rsidRPr="00483562" w14:paraId="791FCFD7" w14:textId="77777777" w:rsidTr="007652C4">
        <w:trPr>
          <w:trHeight w:val="397"/>
        </w:trPr>
        <w:tc>
          <w:tcPr>
            <w:tcW w:w="1097" w:type="dxa"/>
            <w:vMerge w:val="restart"/>
            <w:vAlign w:val="center"/>
          </w:tcPr>
          <w:p w14:paraId="68A0FBE2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Test group 1</w:t>
            </w:r>
          </w:p>
        </w:tc>
        <w:tc>
          <w:tcPr>
            <w:tcW w:w="1313" w:type="dxa"/>
            <w:vAlign w:val="center"/>
          </w:tcPr>
          <w:p w14:paraId="02EBFA0D" w14:textId="5B79BA9C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TG</w:t>
            </w:r>
            <w:r w:rsidR="00650F00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965" w:type="dxa"/>
            <w:vAlign w:val="center"/>
          </w:tcPr>
          <w:p w14:paraId="31E47C3F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500</w:t>
            </w:r>
          </w:p>
        </w:tc>
        <w:tc>
          <w:tcPr>
            <w:tcW w:w="1965" w:type="dxa"/>
            <w:vAlign w:val="center"/>
          </w:tcPr>
          <w:p w14:paraId="257F4738" w14:textId="77777777" w:rsidR="005F14FE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1000/500</w:t>
            </w:r>
          </w:p>
        </w:tc>
        <w:tc>
          <w:tcPr>
            <w:tcW w:w="1966" w:type="dxa"/>
            <w:vAlign w:val="center"/>
          </w:tcPr>
          <w:p w14:paraId="1EDC0105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10/2</w:t>
            </w:r>
          </w:p>
        </w:tc>
      </w:tr>
      <w:tr w:rsidR="005F14FE" w:rsidRPr="00483562" w14:paraId="71A5CEA4" w14:textId="77777777" w:rsidTr="007652C4">
        <w:trPr>
          <w:trHeight w:val="397"/>
        </w:trPr>
        <w:tc>
          <w:tcPr>
            <w:tcW w:w="1097" w:type="dxa"/>
            <w:vMerge/>
            <w:vAlign w:val="center"/>
          </w:tcPr>
          <w:p w14:paraId="54755FB1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13" w:type="dxa"/>
            <w:vAlign w:val="center"/>
          </w:tcPr>
          <w:p w14:paraId="35E4FB6B" w14:textId="51B5EDA3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TG</w:t>
            </w:r>
            <w:r w:rsidR="00650F00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965" w:type="dxa"/>
            <w:vAlign w:val="center"/>
          </w:tcPr>
          <w:p w14:paraId="2C8E03DA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2000</w:t>
            </w:r>
          </w:p>
        </w:tc>
        <w:tc>
          <w:tcPr>
            <w:tcW w:w="1965" w:type="dxa"/>
            <w:vAlign w:val="center"/>
          </w:tcPr>
          <w:p w14:paraId="5F367CB6" w14:textId="77777777" w:rsidR="005F14FE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1000/500</w:t>
            </w:r>
          </w:p>
        </w:tc>
        <w:tc>
          <w:tcPr>
            <w:tcW w:w="1966" w:type="dxa"/>
            <w:vAlign w:val="center"/>
          </w:tcPr>
          <w:p w14:paraId="485B4D00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10/2</w:t>
            </w:r>
          </w:p>
        </w:tc>
      </w:tr>
      <w:tr w:rsidR="005F14FE" w:rsidRPr="00483562" w14:paraId="66D33EAD" w14:textId="77777777" w:rsidTr="007652C4">
        <w:trPr>
          <w:trHeight w:val="397"/>
        </w:trPr>
        <w:tc>
          <w:tcPr>
            <w:tcW w:w="1097" w:type="dxa"/>
            <w:vMerge/>
            <w:vAlign w:val="center"/>
          </w:tcPr>
          <w:p w14:paraId="00F55B06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13" w:type="dxa"/>
            <w:vAlign w:val="center"/>
          </w:tcPr>
          <w:p w14:paraId="5FB1A8F4" w14:textId="4B4A06E1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TG</w:t>
            </w:r>
            <w:r w:rsidR="00650F00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965" w:type="dxa"/>
            <w:vAlign w:val="center"/>
          </w:tcPr>
          <w:p w14:paraId="3DAB8630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4000</w:t>
            </w:r>
          </w:p>
        </w:tc>
        <w:tc>
          <w:tcPr>
            <w:tcW w:w="1965" w:type="dxa"/>
            <w:vAlign w:val="center"/>
          </w:tcPr>
          <w:p w14:paraId="7847B3CE" w14:textId="77777777" w:rsidR="005F14FE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1000/500</w:t>
            </w:r>
          </w:p>
        </w:tc>
        <w:tc>
          <w:tcPr>
            <w:tcW w:w="1966" w:type="dxa"/>
            <w:vAlign w:val="center"/>
          </w:tcPr>
          <w:p w14:paraId="71C9D3E7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10/2</w:t>
            </w:r>
          </w:p>
        </w:tc>
      </w:tr>
      <w:tr w:rsidR="005F14FE" w:rsidRPr="00483562" w14:paraId="6B26ADF8" w14:textId="77777777" w:rsidTr="007652C4">
        <w:trPr>
          <w:trHeight w:val="397"/>
        </w:trPr>
        <w:tc>
          <w:tcPr>
            <w:tcW w:w="1097" w:type="dxa"/>
            <w:vMerge w:val="restart"/>
            <w:vAlign w:val="center"/>
          </w:tcPr>
          <w:p w14:paraId="51185321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Test group 2</w:t>
            </w:r>
          </w:p>
        </w:tc>
        <w:tc>
          <w:tcPr>
            <w:tcW w:w="1313" w:type="dxa"/>
            <w:vAlign w:val="center"/>
          </w:tcPr>
          <w:p w14:paraId="2D3A027D" w14:textId="20C771F5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TG</w:t>
            </w:r>
            <w:r w:rsidR="00650F00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1965" w:type="dxa"/>
            <w:vAlign w:val="center"/>
          </w:tcPr>
          <w:p w14:paraId="257E45A9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500</w:t>
            </w:r>
          </w:p>
        </w:tc>
        <w:tc>
          <w:tcPr>
            <w:tcW w:w="1965" w:type="dxa"/>
            <w:vAlign w:val="center"/>
          </w:tcPr>
          <w:p w14:paraId="78432C79" w14:textId="77777777" w:rsidR="005F14FE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1000/500</w:t>
            </w:r>
          </w:p>
        </w:tc>
        <w:tc>
          <w:tcPr>
            <w:tcW w:w="1966" w:type="dxa"/>
            <w:vAlign w:val="center"/>
          </w:tcPr>
          <w:p w14:paraId="440E141E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10/4</w:t>
            </w:r>
          </w:p>
        </w:tc>
      </w:tr>
      <w:tr w:rsidR="005F14FE" w:rsidRPr="00483562" w14:paraId="20C78A3B" w14:textId="77777777" w:rsidTr="007652C4">
        <w:trPr>
          <w:trHeight w:val="397"/>
        </w:trPr>
        <w:tc>
          <w:tcPr>
            <w:tcW w:w="1097" w:type="dxa"/>
            <w:vMerge/>
            <w:vAlign w:val="center"/>
          </w:tcPr>
          <w:p w14:paraId="45ECF296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13" w:type="dxa"/>
            <w:vAlign w:val="center"/>
          </w:tcPr>
          <w:p w14:paraId="2E23491F" w14:textId="20E6C0E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TG</w:t>
            </w:r>
            <w:r w:rsidR="00650F00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1965" w:type="dxa"/>
            <w:vAlign w:val="center"/>
          </w:tcPr>
          <w:p w14:paraId="1AB901EE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2000</w:t>
            </w:r>
          </w:p>
        </w:tc>
        <w:tc>
          <w:tcPr>
            <w:tcW w:w="1965" w:type="dxa"/>
            <w:vAlign w:val="center"/>
          </w:tcPr>
          <w:p w14:paraId="468BCEDE" w14:textId="77777777" w:rsidR="005F14FE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1000/500</w:t>
            </w:r>
          </w:p>
        </w:tc>
        <w:tc>
          <w:tcPr>
            <w:tcW w:w="1966" w:type="dxa"/>
            <w:vAlign w:val="center"/>
          </w:tcPr>
          <w:p w14:paraId="7C8BF875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10/4</w:t>
            </w:r>
          </w:p>
        </w:tc>
      </w:tr>
      <w:tr w:rsidR="005F14FE" w:rsidRPr="00483562" w14:paraId="5802DE7D" w14:textId="77777777" w:rsidTr="007652C4">
        <w:trPr>
          <w:trHeight w:val="397"/>
        </w:trPr>
        <w:tc>
          <w:tcPr>
            <w:tcW w:w="1097" w:type="dxa"/>
            <w:vMerge/>
            <w:tcBorders>
              <w:bottom w:val="single" w:sz="4" w:space="0" w:color="auto"/>
            </w:tcBorders>
            <w:vAlign w:val="center"/>
          </w:tcPr>
          <w:p w14:paraId="220EB84D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29C124A9" w14:textId="74BD44A6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TG</w:t>
            </w:r>
            <w:r w:rsidR="00650F00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71A83431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483562">
              <w:rPr>
                <w:rFonts w:ascii="Arial" w:hAnsi="Arial" w:cs="Arial"/>
                <w:color w:val="000000" w:themeColor="text1"/>
              </w:rPr>
              <w:t>4000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5CE742F8" w14:textId="77777777" w:rsidR="005F14FE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1000/500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center"/>
          </w:tcPr>
          <w:p w14:paraId="2F011802" w14:textId="77777777" w:rsidR="005F14FE" w:rsidRPr="00483562" w:rsidRDefault="005F14FE" w:rsidP="007652C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10/4</w:t>
            </w:r>
          </w:p>
        </w:tc>
      </w:tr>
      <w:tr w:rsidR="005F14FE" w:rsidRPr="00483562" w14:paraId="034EEFD6" w14:textId="77777777" w:rsidTr="007652C4">
        <w:trPr>
          <w:trHeight w:val="532"/>
        </w:trPr>
        <w:tc>
          <w:tcPr>
            <w:tcW w:w="8306" w:type="dxa"/>
            <w:gridSpan w:val="5"/>
            <w:tcBorders>
              <w:bottom w:val="nil"/>
            </w:tcBorders>
            <w:vAlign w:val="center"/>
          </w:tcPr>
          <w:p w14:paraId="011E527B" w14:textId="77777777" w:rsidR="005F14FE" w:rsidRDefault="005F14FE" w:rsidP="007652C4">
            <w:pPr>
              <w:jc w:val="lef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Note: UC1 = Urease and chitosan colloid; UC2 = Urea and CaCl</w:t>
            </w:r>
            <w:r w:rsidRPr="00397243">
              <w:rPr>
                <w:rFonts w:ascii="Arial" w:hAnsi="Arial" w:cs="Arial"/>
                <w:color w:val="000000" w:themeColor="text1"/>
                <w:vertAlign w:val="subscript"/>
              </w:rPr>
              <w:t>2</w:t>
            </w:r>
          </w:p>
        </w:tc>
      </w:tr>
    </w:tbl>
    <w:p w14:paraId="7B54255C" w14:textId="0981BD7D" w:rsidR="0098316B" w:rsidRDefault="0098316B" w:rsidP="000F6C7F">
      <w:pPr>
        <w:spacing w:line="480" w:lineRule="auto"/>
        <w:jc w:val="left"/>
        <w:rPr>
          <w:rFonts w:ascii="Arial" w:hAnsi="Arial" w:cs="Arial"/>
          <w:b/>
          <w:sz w:val="24"/>
          <w:szCs w:val="24"/>
        </w:rPr>
      </w:pPr>
    </w:p>
    <w:sectPr w:rsidR="0098316B" w:rsidSect="00770579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2EF37" w14:textId="77777777" w:rsidR="00BA7E8B" w:rsidRDefault="00BA7E8B" w:rsidP="000F6C7F">
      <w:r>
        <w:separator/>
      </w:r>
    </w:p>
  </w:endnote>
  <w:endnote w:type="continuationSeparator" w:id="0">
    <w:p w14:paraId="4D675B7B" w14:textId="77777777" w:rsidR="00BA7E8B" w:rsidRDefault="00BA7E8B" w:rsidP="000F6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180628"/>
      <w:docPartObj>
        <w:docPartGallery w:val="Page Numbers (Bottom of Page)"/>
        <w:docPartUnique/>
      </w:docPartObj>
    </w:sdtPr>
    <w:sdtEndPr/>
    <w:sdtContent>
      <w:p w14:paraId="37D0F6F9" w14:textId="38EFECDD" w:rsidR="0098316B" w:rsidRDefault="0098316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0C2CB50" w14:textId="77777777" w:rsidR="0098316B" w:rsidRDefault="0098316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36912" w14:textId="77777777" w:rsidR="00BA7E8B" w:rsidRDefault="00BA7E8B" w:rsidP="000F6C7F">
      <w:r>
        <w:separator/>
      </w:r>
    </w:p>
  </w:footnote>
  <w:footnote w:type="continuationSeparator" w:id="0">
    <w:p w14:paraId="37C70649" w14:textId="77777777" w:rsidR="00BA7E8B" w:rsidRDefault="00BA7E8B" w:rsidP="000F6C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zMDY1NzQ3NDA0MTRV0lEKTi0uzszPAykwrQUAUcnwUSwAAAA="/>
  </w:docVars>
  <w:rsids>
    <w:rsidRoot w:val="00710515"/>
    <w:rsid w:val="00047555"/>
    <w:rsid w:val="000F6C7F"/>
    <w:rsid w:val="0012252A"/>
    <w:rsid w:val="001232BF"/>
    <w:rsid w:val="00126454"/>
    <w:rsid w:val="00217C99"/>
    <w:rsid w:val="00251F1F"/>
    <w:rsid w:val="002667DC"/>
    <w:rsid w:val="002B4EDC"/>
    <w:rsid w:val="00360466"/>
    <w:rsid w:val="003A6F26"/>
    <w:rsid w:val="003D50E9"/>
    <w:rsid w:val="00412A02"/>
    <w:rsid w:val="0047689A"/>
    <w:rsid w:val="00531BEB"/>
    <w:rsid w:val="00555943"/>
    <w:rsid w:val="005F14FE"/>
    <w:rsid w:val="005F4FF4"/>
    <w:rsid w:val="00616AAB"/>
    <w:rsid w:val="00650F00"/>
    <w:rsid w:val="006C4558"/>
    <w:rsid w:val="006D1185"/>
    <w:rsid w:val="00710515"/>
    <w:rsid w:val="007504CE"/>
    <w:rsid w:val="00770579"/>
    <w:rsid w:val="0080383A"/>
    <w:rsid w:val="00854FC6"/>
    <w:rsid w:val="00855E2C"/>
    <w:rsid w:val="00904D48"/>
    <w:rsid w:val="00942C9A"/>
    <w:rsid w:val="0098316B"/>
    <w:rsid w:val="009D5DD3"/>
    <w:rsid w:val="00A1446E"/>
    <w:rsid w:val="00A71AB8"/>
    <w:rsid w:val="00AA1A15"/>
    <w:rsid w:val="00AD4F21"/>
    <w:rsid w:val="00B54A99"/>
    <w:rsid w:val="00B7176F"/>
    <w:rsid w:val="00BA7E8B"/>
    <w:rsid w:val="00C0302C"/>
    <w:rsid w:val="00C25549"/>
    <w:rsid w:val="00CD57EF"/>
    <w:rsid w:val="00CE437B"/>
    <w:rsid w:val="00D15DC0"/>
    <w:rsid w:val="00D424B9"/>
    <w:rsid w:val="00DD0EF2"/>
    <w:rsid w:val="00E1156C"/>
    <w:rsid w:val="00F1442A"/>
    <w:rsid w:val="00F257E4"/>
    <w:rsid w:val="00F90AC1"/>
    <w:rsid w:val="00FC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22AFE2"/>
  <w15:chartTrackingRefBased/>
  <w15:docId w15:val="{B918A3FA-5C82-4AD1-A0C7-E8FA45124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B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6C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6C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6C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6C7F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0F6C7F"/>
  </w:style>
  <w:style w:type="table" w:customStyle="1" w:styleId="1">
    <w:name w:val="网格型1"/>
    <w:basedOn w:val="a1"/>
    <w:uiPriority w:val="39"/>
    <w:qFormat/>
    <w:rsid w:val="00942C9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qFormat/>
    <w:rsid w:val="0098316B"/>
    <w:rPr>
      <w:rFonts w:ascii="Times New Roman" w:eastAsia="宋体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44DDC-B5F5-422C-B631-72957C23C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Xie Yi-Xin</dc:creator>
  <cp:keywords/>
  <dc:description/>
  <cp:lastModifiedBy>Yi-Xin Xie</cp:lastModifiedBy>
  <cp:revision>45</cp:revision>
  <dcterms:created xsi:type="dcterms:W3CDTF">2022-09-07T05:09:00Z</dcterms:created>
  <dcterms:modified xsi:type="dcterms:W3CDTF">2023-07-12T14:40:00Z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c96f5794869b63ae522a50b5055b94d1468b91c59cdba1a7e6f677689f3fdcb9</vt:lpwstr>
  </property>
</Properties>
</file>