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D09BCD" w14:textId="49BE61E4" w:rsidR="00D54AB0" w:rsidRDefault="00D54AB0" w:rsidP="00705139">
      <w:pPr>
        <w:spacing w:after="0" w:line="24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7C79B2B9" wp14:editId="09215613">
            <wp:extent cx="6858000" cy="6455410"/>
            <wp:effectExtent l="0" t="0" r="0" b="0"/>
            <wp:docPr id="147687997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6879973" name="Picture 147687997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455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</w:rPr>
        <w:t xml:space="preserve">Extended Data </w:t>
      </w:r>
      <w:r w:rsidR="000B6D9A">
        <w:rPr>
          <w:rFonts w:ascii="Arial" w:hAnsi="Arial" w:cs="Arial"/>
          <w:b/>
          <w:bCs/>
        </w:rPr>
        <w:t xml:space="preserve">Fig. 1. </w:t>
      </w:r>
      <w:r>
        <w:rPr>
          <w:rFonts w:ascii="Arial" w:hAnsi="Arial" w:cs="Arial"/>
          <w:b/>
          <w:bCs/>
        </w:rPr>
        <w:t xml:space="preserve">Meningeal solitary fibrous tumor single-cell RNA sequencing. </w:t>
      </w:r>
      <w:proofErr w:type="gramStart"/>
      <w:r w:rsidR="00DB7C55">
        <w:rPr>
          <w:rFonts w:ascii="Arial" w:hAnsi="Arial" w:cs="Arial"/>
          <w:b/>
          <w:bCs/>
        </w:rPr>
        <w:t>a</w:t>
      </w:r>
      <w:r w:rsidR="00DB7C55" w:rsidRPr="00DB7C55">
        <w:rPr>
          <w:rFonts w:ascii="Arial" w:hAnsi="Arial" w:cs="Arial"/>
        </w:rPr>
        <w:t>,</w:t>
      </w:r>
      <w:proofErr w:type="gramEnd"/>
      <w:r w:rsidR="00DB7C55" w:rsidRPr="00DB7C55">
        <w:rPr>
          <w:rFonts w:ascii="Arial" w:hAnsi="Arial" w:cs="Arial"/>
        </w:rPr>
        <w:t xml:space="preserve"> </w:t>
      </w:r>
      <w:r w:rsidR="00BD4BEA">
        <w:rPr>
          <w:rFonts w:ascii="Arial" w:hAnsi="Arial" w:cs="Arial"/>
        </w:rPr>
        <w:t xml:space="preserve">Single-cell counts across UMAP clusters from SFT samples analyzed using single-cell RNA sequencing. </w:t>
      </w:r>
      <w:r w:rsidR="00BD4BEA">
        <w:rPr>
          <w:rFonts w:ascii="Arial" w:hAnsi="Arial" w:cs="Arial"/>
          <w:b/>
          <w:bCs/>
        </w:rPr>
        <w:t>b</w:t>
      </w:r>
      <w:r w:rsidR="00BD4BEA" w:rsidRPr="00DB7C55">
        <w:rPr>
          <w:rFonts w:ascii="Arial" w:hAnsi="Arial" w:cs="Arial"/>
        </w:rPr>
        <w:t xml:space="preserve">, </w:t>
      </w:r>
      <w:r w:rsidR="00BD4BEA">
        <w:rPr>
          <w:rFonts w:ascii="Arial" w:hAnsi="Arial" w:cs="Arial"/>
        </w:rPr>
        <w:t xml:space="preserve">Stacked bar plots showing the distribution of SFT single-cell RNA sequencing clusters across biological replicates. Colors as in </w:t>
      </w:r>
      <w:r w:rsidR="00BD4BEA">
        <w:rPr>
          <w:rFonts w:ascii="Arial" w:hAnsi="Arial" w:cs="Arial"/>
          <w:b/>
          <w:bCs/>
        </w:rPr>
        <w:t>a</w:t>
      </w:r>
      <w:r w:rsidR="00BD4BEA">
        <w:rPr>
          <w:rFonts w:ascii="Arial" w:hAnsi="Arial" w:cs="Arial"/>
        </w:rPr>
        <w:t xml:space="preserve">. </w:t>
      </w:r>
      <w:r w:rsidR="00BD4BEA">
        <w:rPr>
          <w:rFonts w:ascii="Arial" w:hAnsi="Arial" w:cs="Arial"/>
          <w:b/>
          <w:bCs/>
        </w:rPr>
        <w:t>c</w:t>
      </w:r>
      <w:r w:rsidR="00BD4BEA">
        <w:rPr>
          <w:rFonts w:ascii="Arial" w:hAnsi="Arial" w:cs="Arial"/>
        </w:rPr>
        <w:t>,</w:t>
      </w:r>
      <w:r w:rsidR="00BD4BEA">
        <w:rPr>
          <w:rFonts w:ascii="Arial" w:hAnsi="Arial" w:cs="Arial"/>
          <w:b/>
          <w:bCs/>
        </w:rPr>
        <w:t xml:space="preserve"> </w:t>
      </w:r>
      <w:r w:rsidR="00BD4BEA">
        <w:rPr>
          <w:rFonts w:ascii="Arial" w:hAnsi="Arial" w:cs="Arial"/>
        </w:rPr>
        <w:t>UMAP showing single-cell RNA sequencing cell cycle analysis across SFT samples</w:t>
      </w:r>
      <w:r w:rsidR="00BD4BEA" w:rsidRPr="00477BC2">
        <w:rPr>
          <w:rFonts w:ascii="Arial" w:hAnsi="Arial" w:cs="Arial"/>
        </w:rPr>
        <w:t>.</w:t>
      </w:r>
      <w:r w:rsidR="00BD4BEA" w:rsidRPr="00BD4BEA">
        <w:rPr>
          <w:rFonts w:ascii="Arial" w:hAnsi="Arial" w:cs="Arial"/>
        </w:rPr>
        <w:t xml:space="preserve"> </w:t>
      </w:r>
      <w:r w:rsidR="00115F2D">
        <w:rPr>
          <w:rFonts w:ascii="Arial" w:hAnsi="Arial" w:cs="Arial"/>
          <w:b/>
          <w:bCs/>
        </w:rPr>
        <w:t>d</w:t>
      </w:r>
      <w:r w:rsidR="00BD4BEA" w:rsidRPr="00DB7C55">
        <w:rPr>
          <w:rFonts w:ascii="Arial" w:hAnsi="Arial" w:cs="Arial"/>
        </w:rPr>
        <w:t xml:space="preserve">, </w:t>
      </w:r>
      <w:r w:rsidR="00BD4BEA">
        <w:rPr>
          <w:rFonts w:ascii="Arial" w:hAnsi="Arial" w:cs="Arial"/>
        </w:rPr>
        <w:t xml:space="preserve">Feature plots showing differentially expressed genes across UMAP clusters from </w:t>
      </w:r>
      <w:r w:rsidR="00115F2D">
        <w:rPr>
          <w:rFonts w:ascii="Arial" w:hAnsi="Arial" w:cs="Arial"/>
        </w:rPr>
        <w:t>SFT</w:t>
      </w:r>
      <w:r w:rsidR="00BD4BEA">
        <w:rPr>
          <w:rFonts w:ascii="Arial" w:hAnsi="Arial" w:cs="Arial"/>
        </w:rPr>
        <w:t xml:space="preserve"> samples analyzed using single-cell RNA sequencing.</w:t>
      </w:r>
      <w:r w:rsidR="00115F2D">
        <w:rPr>
          <w:rFonts w:ascii="Arial" w:hAnsi="Arial" w:cs="Arial"/>
        </w:rPr>
        <w:t xml:space="preserve"> </w:t>
      </w:r>
      <w:r w:rsidR="00115F2D">
        <w:rPr>
          <w:rFonts w:ascii="Arial" w:hAnsi="Arial" w:cs="Arial"/>
          <w:b/>
          <w:bCs/>
        </w:rPr>
        <w:t>e</w:t>
      </w:r>
      <w:r w:rsidR="00115F2D" w:rsidRPr="00DB7C55">
        <w:rPr>
          <w:rFonts w:ascii="Arial" w:hAnsi="Arial" w:cs="Arial"/>
        </w:rPr>
        <w:t xml:space="preserve">, </w:t>
      </w:r>
      <w:r w:rsidR="00115F2D">
        <w:rPr>
          <w:rFonts w:ascii="Arial" w:hAnsi="Arial" w:cs="Arial"/>
        </w:rPr>
        <w:t>Heatmap showing differentially expressed genes across UMAP clusters from SFT samples analyzed using single-cell RNA sequencing.</w:t>
      </w:r>
    </w:p>
    <w:p w14:paraId="369A4B4A" w14:textId="5DE5A7F8" w:rsidR="00D54AB0" w:rsidRDefault="00D54AB0" w:rsidP="00705139">
      <w:pPr>
        <w:spacing w:after="0" w:line="24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br w:type="column"/>
      </w:r>
      <w:r>
        <w:rPr>
          <w:rFonts w:ascii="Arial" w:hAnsi="Arial" w:cs="Arial"/>
          <w:b/>
          <w:bCs/>
          <w:noProof/>
        </w:rPr>
        <w:lastRenderedPageBreak/>
        <w:drawing>
          <wp:inline distT="0" distB="0" distL="0" distR="0" wp14:anchorId="64114313" wp14:editId="302ED0FF">
            <wp:extent cx="6858000" cy="6425565"/>
            <wp:effectExtent l="0" t="0" r="0" b="635"/>
            <wp:docPr id="56059139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0591399" name="Picture 56059139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425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</w:rPr>
        <w:t xml:space="preserve">Extended Data Fig. 2. Single-cell RNA sequencing of meningeal solitary fibrous tumors and meningiomas. </w:t>
      </w:r>
      <w:proofErr w:type="gramStart"/>
      <w:r w:rsidR="00F21193">
        <w:rPr>
          <w:rFonts w:ascii="Arial" w:hAnsi="Arial" w:cs="Arial"/>
          <w:b/>
          <w:bCs/>
        </w:rPr>
        <w:t>a</w:t>
      </w:r>
      <w:r w:rsidR="00F21193" w:rsidRPr="00DB7C55">
        <w:rPr>
          <w:rFonts w:ascii="Arial" w:hAnsi="Arial" w:cs="Arial"/>
        </w:rPr>
        <w:t>,</w:t>
      </w:r>
      <w:proofErr w:type="gramEnd"/>
      <w:r w:rsidR="00F21193" w:rsidRPr="00DB7C55">
        <w:rPr>
          <w:rFonts w:ascii="Arial" w:hAnsi="Arial" w:cs="Arial"/>
        </w:rPr>
        <w:t xml:space="preserve"> </w:t>
      </w:r>
      <w:r w:rsidR="00F21193">
        <w:rPr>
          <w:rFonts w:ascii="Arial" w:hAnsi="Arial" w:cs="Arial"/>
        </w:rPr>
        <w:t xml:space="preserve">Single-cell counts across UMAP clusters from SFT and meningioma (MSC) samples analyzed using single-cell RNA sequencing. </w:t>
      </w:r>
      <w:r w:rsidR="002D3ABB">
        <w:rPr>
          <w:rFonts w:ascii="Arial" w:hAnsi="Arial" w:cs="Arial"/>
          <w:b/>
          <w:bCs/>
        </w:rPr>
        <w:t>b</w:t>
      </w:r>
      <w:r w:rsidR="00F21193" w:rsidRPr="00DB7C55">
        <w:rPr>
          <w:rFonts w:ascii="Arial" w:hAnsi="Arial" w:cs="Arial"/>
        </w:rPr>
        <w:t xml:space="preserve">, </w:t>
      </w:r>
      <w:r w:rsidR="00F21193">
        <w:rPr>
          <w:rFonts w:ascii="Arial" w:hAnsi="Arial" w:cs="Arial"/>
        </w:rPr>
        <w:t xml:space="preserve">Feature plots showing differentially expressed genes across UMAP clusters from SFT </w:t>
      </w:r>
      <w:r w:rsidR="002D3ABB">
        <w:rPr>
          <w:rFonts w:ascii="Arial" w:hAnsi="Arial" w:cs="Arial"/>
        </w:rPr>
        <w:t xml:space="preserve">and meningioma </w:t>
      </w:r>
      <w:r w:rsidR="00F21193">
        <w:rPr>
          <w:rFonts w:ascii="Arial" w:hAnsi="Arial" w:cs="Arial"/>
        </w:rPr>
        <w:t xml:space="preserve">samples analyzed using single-cell RNA sequencing. </w:t>
      </w:r>
      <w:r w:rsidR="00457C9F">
        <w:rPr>
          <w:rFonts w:ascii="Arial" w:hAnsi="Arial" w:cs="Arial"/>
          <w:b/>
          <w:bCs/>
        </w:rPr>
        <w:t>c</w:t>
      </w:r>
      <w:r w:rsidR="00F21193" w:rsidRPr="00DB7C55">
        <w:rPr>
          <w:rFonts w:ascii="Arial" w:hAnsi="Arial" w:cs="Arial"/>
        </w:rPr>
        <w:t xml:space="preserve">, </w:t>
      </w:r>
      <w:r w:rsidR="00F21193">
        <w:rPr>
          <w:rFonts w:ascii="Arial" w:hAnsi="Arial" w:cs="Arial"/>
        </w:rPr>
        <w:t xml:space="preserve">Heatmap showing differentially expressed genes across UMAP clusters from SFT </w:t>
      </w:r>
      <w:r w:rsidR="00457C9F">
        <w:rPr>
          <w:rFonts w:ascii="Arial" w:hAnsi="Arial" w:cs="Arial"/>
        </w:rPr>
        <w:t xml:space="preserve">and meningioma </w:t>
      </w:r>
      <w:r w:rsidR="00F21193">
        <w:rPr>
          <w:rFonts w:ascii="Arial" w:hAnsi="Arial" w:cs="Arial"/>
        </w:rPr>
        <w:t>samples analyzed using single-cell RNA sequencing.</w:t>
      </w:r>
    </w:p>
    <w:p w14:paraId="60134C29" w14:textId="02793B50" w:rsidR="00D54AB0" w:rsidRDefault="00D54AB0" w:rsidP="00705139">
      <w:pPr>
        <w:spacing w:after="0" w:line="24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br w:type="column"/>
      </w:r>
      <w:r>
        <w:rPr>
          <w:rFonts w:ascii="Arial" w:hAnsi="Arial" w:cs="Arial"/>
          <w:b/>
          <w:bCs/>
          <w:noProof/>
        </w:rPr>
        <w:lastRenderedPageBreak/>
        <w:drawing>
          <wp:inline distT="0" distB="0" distL="0" distR="0" wp14:anchorId="4A01C44B" wp14:editId="4A1CE8C3">
            <wp:extent cx="6858000" cy="5368925"/>
            <wp:effectExtent l="0" t="0" r="0" b="3175"/>
            <wp:docPr id="984360273" name="Picture 4" descr="A collage of images of cell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4360273" name="Picture 4" descr="A collage of images of cells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36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</w:rPr>
        <w:t xml:space="preserve">Extended Data Fig. 3. </w:t>
      </w:r>
      <w:r w:rsidR="00E5751E">
        <w:rPr>
          <w:rFonts w:ascii="Arial" w:hAnsi="Arial" w:cs="Arial"/>
          <w:b/>
          <w:bCs/>
        </w:rPr>
        <w:t>Meningeal solitary fibrous tumor immunofluorescence microscopy for NOTCH3 and vascular cell markers</w:t>
      </w:r>
      <w:r>
        <w:rPr>
          <w:rFonts w:ascii="Arial" w:hAnsi="Arial" w:cs="Arial"/>
          <w:b/>
          <w:bCs/>
        </w:rPr>
        <w:t>. a</w:t>
      </w:r>
      <w:r w:rsidRPr="00DB7C55">
        <w:rPr>
          <w:rFonts w:ascii="Arial" w:hAnsi="Arial" w:cs="Arial"/>
        </w:rPr>
        <w:t>,</w:t>
      </w:r>
      <w:r w:rsidR="00B30A07">
        <w:rPr>
          <w:rFonts w:ascii="Arial" w:hAnsi="Arial" w:cs="Arial"/>
        </w:rPr>
        <w:t xml:space="preserve"> </w:t>
      </w:r>
      <w:r w:rsidR="00B30A07">
        <w:rPr>
          <w:rFonts w:ascii="Arial" w:hAnsi="Arial" w:cs="Arial"/>
          <w:b/>
          <w:bCs/>
        </w:rPr>
        <w:t>b</w:t>
      </w:r>
      <w:r w:rsidR="00B30A07">
        <w:rPr>
          <w:rFonts w:ascii="Arial" w:hAnsi="Arial" w:cs="Arial"/>
        </w:rPr>
        <w:t>,</w:t>
      </w:r>
      <w:r w:rsidRPr="00DB7C55">
        <w:rPr>
          <w:rFonts w:ascii="Arial" w:hAnsi="Arial" w:cs="Arial"/>
        </w:rPr>
        <w:t xml:space="preserve"> </w:t>
      </w:r>
      <w:r w:rsidR="00B30A07">
        <w:rPr>
          <w:rFonts w:ascii="Arial" w:hAnsi="Arial" w:cs="Arial"/>
        </w:rPr>
        <w:t>NOTCH3</w:t>
      </w:r>
      <w:r w:rsidR="00B30A07">
        <w:rPr>
          <w:rFonts w:ascii="Arial" w:hAnsi="Arial" w:cs="Arial"/>
          <w:b/>
          <w:bCs/>
        </w:rPr>
        <w:t xml:space="preserve"> </w:t>
      </w:r>
      <w:r w:rsidR="00B30A07">
        <w:rPr>
          <w:rFonts w:ascii="Arial" w:hAnsi="Arial" w:cs="Arial"/>
        </w:rPr>
        <w:t>expression is restricted to the perivascular niche and colocalizes with mural cells marked by SMA but not with endothelial cells marked by VWF in SFTs</w:t>
      </w:r>
      <w:r>
        <w:rPr>
          <w:rFonts w:ascii="Arial" w:hAnsi="Arial" w:cs="Arial"/>
        </w:rPr>
        <w:t>.</w:t>
      </w:r>
      <w:r w:rsidR="00E5751E" w:rsidRPr="00E5751E">
        <w:rPr>
          <w:rFonts w:ascii="Arial" w:hAnsi="Arial" w:cs="Arial"/>
        </w:rPr>
        <w:t xml:space="preserve"> </w:t>
      </w:r>
      <w:r w:rsidR="00E5751E">
        <w:rPr>
          <w:rFonts w:ascii="Arial" w:hAnsi="Arial" w:cs="Arial"/>
        </w:rPr>
        <w:t>Representative of n=3 biological replicates. Scale bars, 10</w:t>
      </w:r>
      <w:r w:rsidR="00E5751E" w:rsidRPr="0010549A">
        <w:rPr>
          <w:rFonts w:ascii="Arial" w:hAnsi="Arial" w:cs="Arial"/>
          <w:color w:val="000000"/>
        </w:rPr>
        <w:t>µ</w:t>
      </w:r>
      <w:r w:rsidR="00E5751E" w:rsidRPr="005014BB">
        <w:rPr>
          <w:rFonts w:ascii="Arial" w:hAnsi="Arial" w:cs="Arial"/>
        </w:rPr>
        <w:t>m</w:t>
      </w:r>
      <w:r w:rsidR="00E5751E" w:rsidRPr="000B6D9A">
        <w:rPr>
          <w:rFonts w:ascii="Arial" w:hAnsi="Arial" w:cs="Arial"/>
        </w:rPr>
        <w:t>.</w:t>
      </w:r>
    </w:p>
    <w:p w14:paraId="4D71E9F6" w14:textId="20EF57E1" w:rsidR="00D54AB0" w:rsidRDefault="00D54AB0" w:rsidP="00705139">
      <w:pPr>
        <w:spacing w:after="0" w:line="24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br w:type="column"/>
      </w:r>
      <w:r w:rsidR="004E3465">
        <w:rPr>
          <w:rFonts w:ascii="Arial" w:hAnsi="Arial" w:cs="Arial"/>
          <w:b/>
          <w:bCs/>
          <w:noProof/>
        </w:rPr>
        <w:lastRenderedPageBreak/>
        <w:drawing>
          <wp:inline distT="0" distB="0" distL="0" distR="0" wp14:anchorId="0651E14D" wp14:editId="2ED2708D">
            <wp:extent cx="6858000" cy="1957705"/>
            <wp:effectExtent l="0" t="0" r="0" b="0"/>
            <wp:docPr id="1761038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103848" name="Picture 17610384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957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</w:rPr>
        <w:t xml:space="preserve">Extended Data Fig. 4. DNA methylation profiling of meningeal solitary fibrous tumors and meningiomas. </w:t>
      </w:r>
      <w:proofErr w:type="gramStart"/>
      <w:r>
        <w:rPr>
          <w:rFonts w:ascii="Arial" w:hAnsi="Arial" w:cs="Arial"/>
          <w:b/>
          <w:bCs/>
        </w:rPr>
        <w:t>a</w:t>
      </w:r>
      <w:r w:rsidRPr="00DB7C55">
        <w:rPr>
          <w:rFonts w:ascii="Arial" w:hAnsi="Arial" w:cs="Arial"/>
        </w:rPr>
        <w:t>,</w:t>
      </w:r>
      <w:proofErr w:type="gramEnd"/>
      <w:r w:rsidRPr="00DB7C55">
        <w:rPr>
          <w:rFonts w:ascii="Arial" w:hAnsi="Arial" w:cs="Arial"/>
        </w:rPr>
        <w:t xml:space="preserve"> </w:t>
      </w:r>
      <w:r w:rsidR="004E3465">
        <w:rPr>
          <w:rFonts w:ascii="Arial" w:hAnsi="Arial" w:cs="Arial"/>
        </w:rPr>
        <w:t xml:space="preserve">Principal component (PC) analysis of DNA methylation profiles from meningiomas (n=213) or solitary fibrous tumors that were analyzed using spatial </w:t>
      </w:r>
      <w:r w:rsidR="00AA233B">
        <w:rPr>
          <w:rFonts w:ascii="Arial" w:hAnsi="Arial" w:cs="Arial"/>
        </w:rPr>
        <w:t>RNA</w:t>
      </w:r>
      <w:r w:rsidR="004E3465">
        <w:rPr>
          <w:rFonts w:ascii="Arial" w:hAnsi="Arial" w:cs="Arial"/>
        </w:rPr>
        <w:t xml:space="preserve"> sequencing (n=8). </w:t>
      </w:r>
    </w:p>
    <w:p w14:paraId="4C681858" w14:textId="7FC2CFFE" w:rsidR="00D54AB0" w:rsidRDefault="00D54AB0" w:rsidP="00705139">
      <w:pPr>
        <w:spacing w:after="0" w:line="24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br w:type="column"/>
      </w:r>
      <w:r w:rsidR="007D502E">
        <w:rPr>
          <w:rFonts w:ascii="Arial" w:hAnsi="Arial" w:cs="Arial"/>
          <w:b/>
          <w:bCs/>
          <w:noProof/>
        </w:rPr>
        <w:lastRenderedPageBreak/>
        <w:drawing>
          <wp:inline distT="0" distB="0" distL="0" distR="0" wp14:anchorId="6C2E9A91" wp14:editId="005F9589">
            <wp:extent cx="6858000" cy="6429375"/>
            <wp:effectExtent l="0" t="0" r="0" b="0"/>
            <wp:docPr id="682486514" name="Picture 1" descr="A picture containing colorfulness, purple, screenshot, magent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486514" name="Picture 1" descr="A picture containing colorfulness, purple, screenshot, magenta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42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</w:rPr>
        <w:t>Extended Data Fig. 5. Meningeal solitary fibrous tumor spatial RNA sequencing. a</w:t>
      </w:r>
      <w:r w:rsidRPr="00DB7C55">
        <w:rPr>
          <w:rFonts w:ascii="Arial" w:hAnsi="Arial" w:cs="Arial"/>
        </w:rPr>
        <w:t xml:space="preserve">, </w:t>
      </w:r>
      <w:r w:rsidR="00F12846">
        <w:rPr>
          <w:rFonts w:ascii="Arial" w:hAnsi="Arial" w:cs="Arial"/>
        </w:rPr>
        <w:t xml:space="preserve">High-magnification H&amp;E images (top) and spatial expression of genes </w:t>
      </w:r>
      <w:r w:rsidR="00D00CF3">
        <w:rPr>
          <w:rFonts w:ascii="Arial" w:hAnsi="Arial" w:cs="Arial"/>
        </w:rPr>
        <w:t xml:space="preserve">(bottom) </w:t>
      </w:r>
      <w:r w:rsidR="00F12846">
        <w:rPr>
          <w:rFonts w:ascii="Arial" w:hAnsi="Arial" w:cs="Arial"/>
        </w:rPr>
        <w:t>in SFT samples analyzed using spatial RNA sequencing across WHO histological grades</w:t>
      </w:r>
      <w:r>
        <w:rPr>
          <w:rFonts w:ascii="Arial" w:hAnsi="Arial" w:cs="Arial"/>
        </w:rPr>
        <w:t>.</w:t>
      </w:r>
      <w:r w:rsidR="007D502E">
        <w:rPr>
          <w:rFonts w:ascii="Arial" w:hAnsi="Arial" w:cs="Arial"/>
        </w:rPr>
        <w:t xml:space="preserve"> Scale bars, 10</w:t>
      </w:r>
      <w:r w:rsidR="007D502E" w:rsidRPr="0010549A">
        <w:rPr>
          <w:rFonts w:ascii="Arial" w:hAnsi="Arial" w:cs="Arial"/>
          <w:color w:val="000000"/>
        </w:rPr>
        <w:t>µ</w:t>
      </w:r>
      <w:r w:rsidR="007D502E" w:rsidRPr="005014BB">
        <w:rPr>
          <w:rFonts w:ascii="Arial" w:hAnsi="Arial" w:cs="Arial"/>
        </w:rPr>
        <w:t>m</w:t>
      </w:r>
      <w:r w:rsidR="007D502E">
        <w:rPr>
          <w:rFonts w:ascii="Arial" w:hAnsi="Arial" w:cs="Arial"/>
        </w:rPr>
        <w:t xml:space="preserve"> (top) and 100</w:t>
      </w:r>
      <w:r w:rsidR="007D502E" w:rsidRPr="0010549A">
        <w:rPr>
          <w:rFonts w:ascii="Arial" w:hAnsi="Arial" w:cs="Arial"/>
          <w:color w:val="000000"/>
        </w:rPr>
        <w:t>µ</w:t>
      </w:r>
      <w:r w:rsidR="007D502E" w:rsidRPr="005014BB">
        <w:rPr>
          <w:rFonts w:ascii="Arial" w:hAnsi="Arial" w:cs="Arial"/>
        </w:rPr>
        <w:t>m</w:t>
      </w:r>
      <w:r w:rsidR="007D502E">
        <w:rPr>
          <w:rFonts w:ascii="Arial" w:hAnsi="Arial" w:cs="Arial"/>
        </w:rPr>
        <w:t xml:space="preserve"> (bottom)</w:t>
      </w:r>
      <w:r w:rsidR="007D502E" w:rsidRPr="000B6D9A">
        <w:rPr>
          <w:rFonts w:ascii="Arial" w:hAnsi="Arial" w:cs="Arial"/>
        </w:rPr>
        <w:t>.</w:t>
      </w:r>
      <w:r w:rsidR="007D502E" w:rsidRPr="007D502E">
        <w:rPr>
          <w:rFonts w:ascii="Arial" w:hAnsi="Arial" w:cs="Arial"/>
          <w:b/>
          <w:bCs/>
        </w:rPr>
        <w:t xml:space="preserve"> </w:t>
      </w:r>
      <w:r w:rsidR="007D502E">
        <w:rPr>
          <w:rFonts w:ascii="Arial" w:hAnsi="Arial" w:cs="Arial"/>
          <w:b/>
          <w:bCs/>
        </w:rPr>
        <w:t>b</w:t>
      </w:r>
      <w:r w:rsidR="007D502E" w:rsidRPr="00DB7C55">
        <w:rPr>
          <w:rFonts w:ascii="Arial" w:hAnsi="Arial" w:cs="Arial"/>
        </w:rPr>
        <w:t xml:space="preserve">, </w:t>
      </w:r>
      <w:r w:rsidR="00F12846">
        <w:rPr>
          <w:rFonts w:ascii="Arial" w:hAnsi="Arial" w:cs="Arial"/>
        </w:rPr>
        <w:t xml:space="preserve">High-magnification H&amp;E images (top) and spatial expression of genes </w:t>
      </w:r>
      <w:r w:rsidR="00D00CF3">
        <w:rPr>
          <w:rFonts w:ascii="Arial" w:hAnsi="Arial" w:cs="Arial"/>
        </w:rPr>
        <w:t xml:space="preserve">(bottom) </w:t>
      </w:r>
      <w:r w:rsidR="00F12846">
        <w:rPr>
          <w:rFonts w:ascii="Arial" w:hAnsi="Arial" w:cs="Arial"/>
        </w:rPr>
        <w:t xml:space="preserve">in SFT samples analyzed using spatial RNA sequencing across patient-matched pairs of primary/recurrent or intracranial/metastatic samples. </w:t>
      </w:r>
      <w:r w:rsidR="007D502E">
        <w:rPr>
          <w:rFonts w:ascii="Arial" w:hAnsi="Arial" w:cs="Arial"/>
        </w:rPr>
        <w:t>Scale bars, 10</w:t>
      </w:r>
      <w:r w:rsidR="007D502E" w:rsidRPr="0010549A">
        <w:rPr>
          <w:rFonts w:ascii="Arial" w:hAnsi="Arial" w:cs="Arial"/>
          <w:color w:val="000000"/>
        </w:rPr>
        <w:t>µ</w:t>
      </w:r>
      <w:r w:rsidR="007D502E" w:rsidRPr="005014BB">
        <w:rPr>
          <w:rFonts w:ascii="Arial" w:hAnsi="Arial" w:cs="Arial"/>
        </w:rPr>
        <w:t>m</w:t>
      </w:r>
      <w:r w:rsidR="007D502E">
        <w:rPr>
          <w:rFonts w:ascii="Arial" w:hAnsi="Arial" w:cs="Arial"/>
        </w:rPr>
        <w:t xml:space="preserve"> (top) and 100</w:t>
      </w:r>
      <w:r w:rsidR="007D502E" w:rsidRPr="0010549A">
        <w:rPr>
          <w:rFonts w:ascii="Arial" w:hAnsi="Arial" w:cs="Arial"/>
          <w:color w:val="000000"/>
        </w:rPr>
        <w:t>µ</w:t>
      </w:r>
      <w:r w:rsidR="007D502E" w:rsidRPr="005014BB">
        <w:rPr>
          <w:rFonts w:ascii="Arial" w:hAnsi="Arial" w:cs="Arial"/>
        </w:rPr>
        <w:t>m</w:t>
      </w:r>
      <w:r w:rsidR="007D502E">
        <w:rPr>
          <w:rFonts w:ascii="Arial" w:hAnsi="Arial" w:cs="Arial"/>
        </w:rPr>
        <w:t xml:space="preserve"> (bottom)</w:t>
      </w:r>
      <w:r w:rsidR="007D502E" w:rsidRPr="000B6D9A">
        <w:rPr>
          <w:rFonts w:ascii="Arial" w:hAnsi="Arial" w:cs="Arial"/>
        </w:rPr>
        <w:t>.</w:t>
      </w:r>
    </w:p>
    <w:p w14:paraId="081BC7C8" w14:textId="7185F39B" w:rsidR="000B6D9A" w:rsidRPr="00D54AB0" w:rsidRDefault="00D54AB0" w:rsidP="00705139">
      <w:pPr>
        <w:spacing w:after="0" w:line="24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br w:type="column"/>
      </w:r>
      <w:r>
        <w:rPr>
          <w:rFonts w:ascii="Arial" w:hAnsi="Arial" w:cs="Arial"/>
          <w:b/>
          <w:bCs/>
          <w:noProof/>
        </w:rPr>
        <w:lastRenderedPageBreak/>
        <w:drawing>
          <wp:inline distT="0" distB="0" distL="0" distR="0" wp14:anchorId="51CA22B6" wp14:editId="1B8224C2">
            <wp:extent cx="6858000" cy="6465570"/>
            <wp:effectExtent l="0" t="0" r="0" b="0"/>
            <wp:docPr id="289409146" name="Picture 5" descr="A picture containing text, colorfulness, screenshot, purp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409146" name="Picture 5" descr="A picture containing text, colorfulness, screenshot, purple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465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</w:rPr>
        <w:t>Extended Data Fig. 6. Meningeal solitary fibrous tumor spatial RNA sequencing uniform manifold approximation and projection analysis</w:t>
      </w:r>
      <w:r>
        <w:rPr>
          <w:rFonts w:ascii="Arial" w:hAnsi="Arial" w:cs="Arial"/>
          <w:b/>
          <w:bCs/>
        </w:rPr>
        <w:t xml:space="preserve">. </w:t>
      </w:r>
      <w:proofErr w:type="gramStart"/>
      <w:r w:rsidR="00F419A8">
        <w:rPr>
          <w:rFonts w:ascii="Arial" w:hAnsi="Arial" w:cs="Arial"/>
          <w:b/>
          <w:bCs/>
        </w:rPr>
        <w:t>a</w:t>
      </w:r>
      <w:r w:rsidR="00F419A8" w:rsidRPr="00DB7C55">
        <w:rPr>
          <w:rFonts w:ascii="Arial" w:hAnsi="Arial" w:cs="Arial"/>
        </w:rPr>
        <w:t>,</w:t>
      </w:r>
      <w:proofErr w:type="gramEnd"/>
      <w:r w:rsidR="00F419A8" w:rsidRPr="00DB7C55">
        <w:rPr>
          <w:rFonts w:ascii="Arial" w:hAnsi="Arial" w:cs="Arial"/>
        </w:rPr>
        <w:t xml:space="preserve"> </w:t>
      </w:r>
      <w:r w:rsidR="00065861">
        <w:rPr>
          <w:rFonts w:ascii="Arial" w:hAnsi="Arial" w:cs="Arial"/>
        </w:rPr>
        <w:t xml:space="preserve">Spatial </w:t>
      </w:r>
      <w:r w:rsidR="00065861">
        <w:rPr>
          <w:rFonts w:ascii="Arial" w:hAnsi="Arial" w:cs="Arial"/>
        </w:rPr>
        <w:t>transcriptome</w:t>
      </w:r>
      <w:r w:rsidR="00F419A8">
        <w:rPr>
          <w:rFonts w:ascii="Arial" w:hAnsi="Arial" w:cs="Arial"/>
        </w:rPr>
        <w:t xml:space="preserve"> counts across UMAP clusters from SFT samples analyzed using spatial RNA sequencing. </w:t>
      </w:r>
      <w:r w:rsidR="00F419A8">
        <w:rPr>
          <w:rFonts w:ascii="Arial" w:hAnsi="Arial" w:cs="Arial"/>
          <w:b/>
          <w:bCs/>
        </w:rPr>
        <w:t>b</w:t>
      </w:r>
      <w:r w:rsidR="00F419A8" w:rsidRPr="00DB7C55">
        <w:rPr>
          <w:rFonts w:ascii="Arial" w:hAnsi="Arial" w:cs="Arial"/>
        </w:rPr>
        <w:t xml:space="preserve">, </w:t>
      </w:r>
      <w:r w:rsidR="00F419A8">
        <w:rPr>
          <w:rFonts w:ascii="Arial" w:hAnsi="Arial" w:cs="Arial"/>
        </w:rPr>
        <w:t xml:space="preserve">Stacked bar plots showing the distribution of SFT spatial RNA sequencing clusters across biological replicates. Colors as in </w:t>
      </w:r>
      <w:r w:rsidR="00F419A8">
        <w:rPr>
          <w:rFonts w:ascii="Arial" w:hAnsi="Arial" w:cs="Arial"/>
          <w:b/>
          <w:bCs/>
        </w:rPr>
        <w:t>a</w:t>
      </w:r>
      <w:r w:rsidR="00F419A8">
        <w:rPr>
          <w:rFonts w:ascii="Arial" w:hAnsi="Arial" w:cs="Arial"/>
        </w:rPr>
        <w:t xml:space="preserve">. </w:t>
      </w:r>
      <w:r w:rsidR="00810C4B" w:rsidRPr="00810C4B">
        <w:rPr>
          <w:rFonts w:ascii="Arial" w:hAnsi="Arial" w:cs="Arial"/>
          <w:b/>
          <w:bCs/>
        </w:rPr>
        <w:t>c</w:t>
      </w:r>
      <w:r w:rsidR="00810C4B">
        <w:rPr>
          <w:rFonts w:ascii="Arial" w:hAnsi="Arial" w:cs="Arial"/>
        </w:rPr>
        <w:t xml:space="preserve">, </w:t>
      </w:r>
      <w:r w:rsidR="002C0742">
        <w:rPr>
          <w:rFonts w:ascii="Arial" w:hAnsi="Arial" w:cs="Arial"/>
        </w:rPr>
        <w:t>Spatial RNA sequencing UMAP of 23,682 transcriptomes from SFT samples</w:t>
      </w:r>
      <w:r w:rsidR="00810C4B">
        <w:rPr>
          <w:rFonts w:ascii="Arial" w:hAnsi="Arial" w:cs="Arial"/>
        </w:rPr>
        <w:t xml:space="preserve">. </w:t>
      </w:r>
      <w:r w:rsidR="00F419A8">
        <w:rPr>
          <w:rFonts w:ascii="Arial" w:hAnsi="Arial" w:cs="Arial"/>
          <w:b/>
          <w:bCs/>
        </w:rPr>
        <w:t>d</w:t>
      </w:r>
      <w:r w:rsidR="00F419A8">
        <w:rPr>
          <w:rFonts w:ascii="Arial" w:hAnsi="Arial" w:cs="Arial"/>
        </w:rPr>
        <w:t>,</w:t>
      </w:r>
      <w:r w:rsidR="00F419A8">
        <w:rPr>
          <w:rFonts w:ascii="Arial" w:hAnsi="Arial" w:cs="Arial"/>
          <w:b/>
          <w:bCs/>
        </w:rPr>
        <w:t xml:space="preserve"> </w:t>
      </w:r>
      <w:r w:rsidR="00F419A8">
        <w:rPr>
          <w:rFonts w:ascii="Arial" w:hAnsi="Arial" w:cs="Arial"/>
        </w:rPr>
        <w:t xml:space="preserve">UMAP showing </w:t>
      </w:r>
      <w:r w:rsidR="00810C4B">
        <w:rPr>
          <w:rFonts w:ascii="Arial" w:hAnsi="Arial" w:cs="Arial"/>
        </w:rPr>
        <w:t>spatial</w:t>
      </w:r>
      <w:r w:rsidR="00F419A8">
        <w:rPr>
          <w:rFonts w:ascii="Arial" w:hAnsi="Arial" w:cs="Arial"/>
        </w:rPr>
        <w:t xml:space="preserve"> RNA sequencing cell cycle analysis across SFT samples</w:t>
      </w:r>
      <w:r w:rsidR="00F419A8" w:rsidRPr="00477BC2">
        <w:rPr>
          <w:rFonts w:ascii="Arial" w:hAnsi="Arial" w:cs="Arial"/>
        </w:rPr>
        <w:t>.</w:t>
      </w:r>
      <w:r w:rsidR="00F419A8" w:rsidRPr="00BD4BEA">
        <w:rPr>
          <w:rFonts w:ascii="Arial" w:hAnsi="Arial" w:cs="Arial"/>
        </w:rPr>
        <w:t xml:space="preserve"> </w:t>
      </w:r>
      <w:r w:rsidR="00F419A8">
        <w:rPr>
          <w:rFonts w:ascii="Arial" w:hAnsi="Arial" w:cs="Arial"/>
          <w:b/>
          <w:bCs/>
        </w:rPr>
        <w:t>e</w:t>
      </w:r>
      <w:r w:rsidR="00F419A8" w:rsidRPr="00DB7C55">
        <w:rPr>
          <w:rFonts w:ascii="Arial" w:hAnsi="Arial" w:cs="Arial"/>
        </w:rPr>
        <w:t xml:space="preserve">, </w:t>
      </w:r>
      <w:r w:rsidR="00F419A8">
        <w:rPr>
          <w:rFonts w:ascii="Arial" w:hAnsi="Arial" w:cs="Arial"/>
        </w:rPr>
        <w:t xml:space="preserve">Feature plots showing differentially expressed genes across UMAP clusters from SFT samples analyzed using spatial RNA sequencing. </w:t>
      </w:r>
      <w:r w:rsidR="00F419A8">
        <w:rPr>
          <w:rFonts w:ascii="Arial" w:hAnsi="Arial" w:cs="Arial"/>
          <w:b/>
          <w:bCs/>
        </w:rPr>
        <w:t>f</w:t>
      </w:r>
      <w:r w:rsidR="00F419A8" w:rsidRPr="00DB7C55">
        <w:rPr>
          <w:rFonts w:ascii="Arial" w:hAnsi="Arial" w:cs="Arial"/>
        </w:rPr>
        <w:t xml:space="preserve">, </w:t>
      </w:r>
      <w:r w:rsidR="00F419A8">
        <w:rPr>
          <w:rFonts w:ascii="Arial" w:hAnsi="Arial" w:cs="Arial"/>
        </w:rPr>
        <w:t>Heatmap showing differentially expressed genes across UMAP clusters from SFT samples analyzed using spatial RNA sequencing.</w:t>
      </w:r>
    </w:p>
    <w:sectPr w:rsidR="000B6D9A" w:rsidRPr="00D54AB0" w:rsidSect="0010782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820"/>
    <w:rsid w:val="000026D6"/>
    <w:rsid w:val="000032D1"/>
    <w:rsid w:val="00005CBE"/>
    <w:rsid w:val="00007419"/>
    <w:rsid w:val="00007EDF"/>
    <w:rsid w:val="00015D84"/>
    <w:rsid w:val="00017970"/>
    <w:rsid w:val="00022584"/>
    <w:rsid w:val="00025FCA"/>
    <w:rsid w:val="000301A2"/>
    <w:rsid w:val="000317FB"/>
    <w:rsid w:val="000329F8"/>
    <w:rsid w:val="000359E3"/>
    <w:rsid w:val="000364DE"/>
    <w:rsid w:val="00036BFA"/>
    <w:rsid w:val="00037B5D"/>
    <w:rsid w:val="00040220"/>
    <w:rsid w:val="00040C56"/>
    <w:rsid w:val="0004128D"/>
    <w:rsid w:val="00041A70"/>
    <w:rsid w:val="00042A71"/>
    <w:rsid w:val="000432EA"/>
    <w:rsid w:val="00044422"/>
    <w:rsid w:val="00044D77"/>
    <w:rsid w:val="00044E6E"/>
    <w:rsid w:val="00050AF5"/>
    <w:rsid w:val="00050EA8"/>
    <w:rsid w:val="00056B02"/>
    <w:rsid w:val="00056BCF"/>
    <w:rsid w:val="0006341E"/>
    <w:rsid w:val="00063E21"/>
    <w:rsid w:val="00065861"/>
    <w:rsid w:val="00067080"/>
    <w:rsid w:val="00070307"/>
    <w:rsid w:val="00071424"/>
    <w:rsid w:val="0007303E"/>
    <w:rsid w:val="00076E63"/>
    <w:rsid w:val="00077446"/>
    <w:rsid w:val="0008126C"/>
    <w:rsid w:val="00082EA0"/>
    <w:rsid w:val="00083E74"/>
    <w:rsid w:val="00084E69"/>
    <w:rsid w:val="00091C53"/>
    <w:rsid w:val="00092595"/>
    <w:rsid w:val="00093F1D"/>
    <w:rsid w:val="00095343"/>
    <w:rsid w:val="000A03F8"/>
    <w:rsid w:val="000A2CD9"/>
    <w:rsid w:val="000A4768"/>
    <w:rsid w:val="000A4E19"/>
    <w:rsid w:val="000A7215"/>
    <w:rsid w:val="000A7244"/>
    <w:rsid w:val="000B3B3C"/>
    <w:rsid w:val="000B4351"/>
    <w:rsid w:val="000B6D9A"/>
    <w:rsid w:val="000B7E0E"/>
    <w:rsid w:val="000C0C8E"/>
    <w:rsid w:val="000C0E97"/>
    <w:rsid w:val="000C1F94"/>
    <w:rsid w:val="000C30B1"/>
    <w:rsid w:val="000C3D03"/>
    <w:rsid w:val="000C488D"/>
    <w:rsid w:val="000C4BFF"/>
    <w:rsid w:val="000C4E23"/>
    <w:rsid w:val="000C65A9"/>
    <w:rsid w:val="000D507E"/>
    <w:rsid w:val="000D600E"/>
    <w:rsid w:val="000D6471"/>
    <w:rsid w:val="000E0B28"/>
    <w:rsid w:val="000E0FB8"/>
    <w:rsid w:val="000E6932"/>
    <w:rsid w:val="000F00F3"/>
    <w:rsid w:val="000F108B"/>
    <w:rsid w:val="000F1C96"/>
    <w:rsid w:val="000F35D8"/>
    <w:rsid w:val="000F4677"/>
    <w:rsid w:val="000F684E"/>
    <w:rsid w:val="000F7554"/>
    <w:rsid w:val="000F78E6"/>
    <w:rsid w:val="000F7ED9"/>
    <w:rsid w:val="00101176"/>
    <w:rsid w:val="0010352A"/>
    <w:rsid w:val="00107820"/>
    <w:rsid w:val="00107D92"/>
    <w:rsid w:val="00107E83"/>
    <w:rsid w:val="0011045C"/>
    <w:rsid w:val="00111AF0"/>
    <w:rsid w:val="001127C6"/>
    <w:rsid w:val="00115E55"/>
    <w:rsid w:val="00115F2D"/>
    <w:rsid w:val="00116BFD"/>
    <w:rsid w:val="00117CDB"/>
    <w:rsid w:val="00117FE5"/>
    <w:rsid w:val="0012000C"/>
    <w:rsid w:val="00120203"/>
    <w:rsid w:val="00122139"/>
    <w:rsid w:val="001233FD"/>
    <w:rsid w:val="0013392A"/>
    <w:rsid w:val="00133CA2"/>
    <w:rsid w:val="00135A79"/>
    <w:rsid w:val="00136B0A"/>
    <w:rsid w:val="00136CDC"/>
    <w:rsid w:val="001418B0"/>
    <w:rsid w:val="001435E0"/>
    <w:rsid w:val="0014394A"/>
    <w:rsid w:val="00146AA6"/>
    <w:rsid w:val="00146FD0"/>
    <w:rsid w:val="00147771"/>
    <w:rsid w:val="00152024"/>
    <w:rsid w:val="00153544"/>
    <w:rsid w:val="001536DA"/>
    <w:rsid w:val="00155A41"/>
    <w:rsid w:val="001561A4"/>
    <w:rsid w:val="00156B47"/>
    <w:rsid w:val="00161D8C"/>
    <w:rsid w:val="00164F41"/>
    <w:rsid w:val="00165B5F"/>
    <w:rsid w:val="0017243A"/>
    <w:rsid w:val="001730C3"/>
    <w:rsid w:val="001746E2"/>
    <w:rsid w:val="00176DCA"/>
    <w:rsid w:val="00177806"/>
    <w:rsid w:val="00177D7F"/>
    <w:rsid w:val="00181429"/>
    <w:rsid w:val="00181DE7"/>
    <w:rsid w:val="001823D8"/>
    <w:rsid w:val="00186B05"/>
    <w:rsid w:val="00190943"/>
    <w:rsid w:val="00192217"/>
    <w:rsid w:val="0019240E"/>
    <w:rsid w:val="00195B2C"/>
    <w:rsid w:val="001963C6"/>
    <w:rsid w:val="001965C7"/>
    <w:rsid w:val="0019723D"/>
    <w:rsid w:val="001A29E7"/>
    <w:rsid w:val="001A3FBC"/>
    <w:rsid w:val="001A44B6"/>
    <w:rsid w:val="001A4897"/>
    <w:rsid w:val="001A797A"/>
    <w:rsid w:val="001B1CA9"/>
    <w:rsid w:val="001B1D40"/>
    <w:rsid w:val="001B2EC2"/>
    <w:rsid w:val="001B326D"/>
    <w:rsid w:val="001B4170"/>
    <w:rsid w:val="001B4360"/>
    <w:rsid w:val="001B5150"/>
    <w:rsid w:val="001B6809"/>
    <w:rsid w:val="001B7F56"/>
    <w:rsid w:val="001C64A8"/>
    <w:rsid w:val="001C6C8A"/>
    <w:rsid w:val="001D23D7"/>
    <w:rsid w:val="001D2BD7"/>
    <w:rsid w:val="001D3D1D"/>
    <w:rsid w:val="001D544D"/>
    <w:rsid w:val="001D607F"/>
    <w:rsid w:val="001D740A"/>
    <w:rsid w:val="001E0A6D"/>
    <w:rsid w:val="001E0D33"/>
    <w:rsid w:val="001E1A2F"/>
    <w:rsid w:val="001E48E0"/>
    <w:rsid w:val="001E62CE"/>
    <w:rsid w:val="001E77E9"/>
    <w:rsid w:val="001E7CC3"/>
    <w:rsid w:val="001F0C40"/>
    <w:rsid w:val="001F23BE"/>
    <w:rsid w:val="001F2480"/>
    <w:rsid w:val="001F2910"/>
    <w:rsid w:val="001F2B73"/>
    <w:rsid w:val="001F2EED"/>
    <w:rsid w:val="001F552C"/>
    <w:rsid w:val="001F67B8"/>
    <w:rsid w:val="001F7E6D"/>
    <w:rsid w:val="001F7FDC"/>
    <w:rsid w:val="00201739"/>
    <w:rsid w:val="00201CBF"/>
    <w:rsid w:val="00202472"/>
    <w:rsid w:val="002065BA"/>
    <w:rsid w:val="00211055"/>
    <w:rsid w:val="0021198D"/>
    <w:rsid w:val="00211AA9"/>
    <w:rsid w:val="00211BCC"/>
    <w:rsid w:val="00212DC8"/>
    <w:rsid w:val="00220DA2"/>
    <w:rsid w:val="00223A3E"/>
    <w:rsid w:val="00224098"/>
    <w:rsid w:val="00232DC5"/>
    <w:rsid w:val="00237335"/>
    <w:rsid w:val="002406E2"/>
    <w:rsid w:val="00242A70"/>
    <w:rsid w:val="00243305"/>
    <w:rsid w:val="00244123"/>
    <w:rsid w:val="002447FC"/>
    <w:rsid w:val="00245225"/>
    <w:rsid w:val="00245804"/>
    <w:rsid w:val="00247092"/>
    <w:rsid w:val="002521A1"/>
    <w:rsid w:val="00252B5B"/>
    <w:rsid w:val="0025390A"/>
    <w:rsid w:val="002546E1"/>
    <w:rsid w:val="00254BCD"/>
    <w:rsid w:val="00255CBE"/>
    <w:rsid w:val="00257178"/>
    <w:rsid w:val="0025761D"/>
    <w:rsid w:val="00260C36"/>
    <w:rsid w:val="00264C6B"/>
    <w:rsid w:val="0026586D"/>
    <w:rsid w:val="002660A9"/>
    <w:rsid w:val="002704CF"/>
    <w:rsid w:val="00272066"/>
    <w:rsid w:val="002744EB"/>
    <w:rsid w:val="00280457"/>
    <w:rsid w:val="00280AED"/>
    <w:rsid w:val="00281AC1"/>
    <w:rsid w:val="00283115"/>
    <w:rsid w:val="00283BC5"/>
    <w:rsid w:val="00287284"/>
    <w:rsid w:val="00291F80"/>
    <w:rsid w:val="00292442"/>
    <w:rsid w:val="00292DA6"/>
    <w:rsid w:val="002936CE"/>
    <w:rsid w:val="00293923"/>
    <w:rsid w:val="00294B45"/>
    <w:rsid w:val="002A27E1"/>
    <w:rsid w:val="002A605B"/>
    <w:rsid w:val="002A6096"/>
    <w:rsid w:val="002A6187"/>
    <w:rsid w:val="002A6395"/>
    <w:rsid w:val="002B421F"/>
    <w:rsid w:val="002B542C"/>
    <w:rsid w:val="002B5C6C"/>
    <w:rsid w:val="002B6A41"/>
    <w:rsid w:val="002B6D86"/>
    <w:rsid w:val="002C0742"/>
    <w:rsid w:val="002C26A0"/>
    <w:rsid w:val="002C314B"/>
    <w:rsid w:val="002C3F9E"/>
    <w:rsid w:val="002C60A1"/>
    <w:rsid w:val="002D0B63"/>
    <w:rsid w:val="002D1455"/>
    <w:rsid w:val="002D3ABB"/>
    <w:rsid w:val="002E0242"/>
    <w:rsid w:val="002E0809"/>
    <w:rsid w:val="002E1646"/>
    <w:rsid w:val="002E21B5"/>
    <w:rsid w:val="002E495F"/>
    <w:rsid w:val="002E7229"/>
    <w:rsid w:val="002F074D"/>
    <w:rsid w:val="002F0BCB"/>
    <w:rsid w:val="002F1247"/>
    <w:rsid w:val="002F172F"/>
    <w:rsid w:val="002F22F3"/>
    <w:rsid w:val="002F3721"/>
    <w:rsid w:val="002F42BE"/>
    <w:rsid w:val="002F4DE6"/>
    <w:rsid w:val="002F6A34"/>
    <w:rsid w:val="002F7AD0"/>
    <w:rsid w:val="002F7BDE"/>
    <w:rsid w:val="00301153"/>
    <w:rsid w:val="0030203A"/>
    <w:rsid w:val="00303596"/>
    <w:rsid w:val="00303CF4"/>
    <w:rsid w:val="003043C9"/>
    <w:rsid w:val="00304ED4"/>
    <w:rsid w:val="003060E6"/>
    <w:rsid w:val="003069DA"/>
    <w:rsid w:val="00311210"/>
    <w:rsid w:val="00311C0D"/>
    <w:rsid w:val="0031613A"/>
    <w:rsid w:val="00316A12"/>
    <w:rsid w:val="00317E05"/>
    <w:rsid w:val="00320CA6"/>
    <w:rsid w:val="003220EF"/>
    <w:rsid w:val="00323D5D"/>
    <w:rsid w:val="003275A7"/>
    <w:rsid w:val="00331091"/>
    <w:rsid w:val="00331688"/>
    <w:rsid w:val="0033506E"/>
    <w:rsid w:val="003358D5"/>
    <w:rsid w:val="0034149B"/>
    <w:rsid w:val="00341FB8"/>
    <w:rsid w:val="00342372"/>
    <w:rsid w:val="003437AD"/>
    <w:rsid w:val="003439A0"/>
    <w:rsid w:val="00344191"/>
    <w:rsid w:val="00345281"/>
    <w:rsid w:val="00345A97"/>
    <w:rsid w:val="003463DC"/>
    <w:rsid w:val="00346637"/>
    <w:rsid w:val="00351968"/>
    <w:rsid w:val="003527C3"/>
    <w:rsid w:val="00353DBE"/>
    <w:rsid w:val="00353DED"/>
    <w:rsid w:val="003542F4"/>
    <w:rsid w:val="00354646"/>
    <w:rsid w:val="00360031"/>
    <w:rsid w:val="00362661"/>
    <w:rsid w:val="00364F71"/>
    <w:rsid w:val="0036620B"/>
    <w:rsid w:val="00367E63"/>
    <w:rsid w:val="00370B1C"/>
    <w:rsid w:val="003739AA"/>
    <w:rsid w:val="00380186"/>
    <w:rsid w:val="0038269D"/>
    <w:rsid w:val="00383CC9"/>
    <w:rsid w:val="00384035"/>
    <w:rsid w:val="00385C5B"/>
    <w:rsid w:val="00385F1B"/>
    <w:rsid w:val="00386019"/>
    <w:rsid w:val="0038703C"/>
    <w:rsid w:val="0038707F"/>
    <w:rsid w:val="0038763A"/>
    <w:rsid w:val="00390844"/>
    <w:rsid w:val="00390CAC"/>
    <w:rsid w:val="003920B7"/>
    <w:rsid w:val="00392380"/>
    <w:rsid w:val="003946D4"/>
    <w:rsid w:val="003952B9"/>
    <w:rsid w:val="003975E6"/>
    <w:rsid w:val="003976AA"/>
    <w:rsid w:val="003A0D5C"/>
    <w:rsid w:val="003A1315"/>
    <w:rsid w:val="003A1A87"/>
    <w:rsid w:val="003A1DD9"/>
    <w:rsid w:val="003A32DD"/>
    <w:rsid w:val="003A5240"/>
    <w:rsid w:val="003A52DA"/>
    <w:rsid w:val="003A71B2"/>
    <w:rsid w:val="003A7D1D"/>
    <w:rsid w:val="003B14BB"/>
    <w:rsid w:val="003B26DB"/>
    <w:rsid w:val="003B2941"/>
    <w:rsid w:val="003B313C"/>
    <w:rsid w:val="003B4433"/>
    <w:rsid w:val="003B4E70"/>
    <w:rsid w:val="003B6A63"/>
    <w:rsid w:val="003C0BD9"/>
    <w:rsid w:val="003C0EF2"/>
    <w:rsid w:val="003C30DA"/>
    <w:rsid w:val="003C3730"/>
    <w:rsid w:val="003C4144"/>
    <w:rsid w:val="003C4292"/>
    <w:rsid w:val="003C7A7B"/>
    <w:rsid w:val="003D04EF"/>
    <w:rsid w:val="003D16DD"/>
    <w:rsid w:val="003D1F2F"/>
    <w:rsid w:val="003D5097"/>
    <w:rsid w:val="003E15A1"/>
    <w:rsid w:val="003E2245"/>
    <w:rsid w:val="003E339E"/>
    <w:rsid w:val="003E424A"/>
    <w:rsid w:val="003E4BD2"/>
    <w:rsid w:val="003E67D7"/>
    <w:rsid w:val="003E7106"/>
    <w:rsid w:val="003F012E"/>
    <w:rsid w:val="003F1886"/>
    <w:rsid w:val="003F309D"/>
    <w:rsid w:val="003F54E4"/>
    <w:rsid w:val="003F5E3E"/>
    <w:rsid w:val="003F72F4"/>
    <w:rsid w:val="003F745A"/>
    <w:rsid w:val="00402174"/>
    <w:rsid w:val="00403241"/>
    <w:rsid w:val="0040562A"/>
    <w:rsid w:val="004059EB"/>
    <w:rsid w:val="00410F66"/>
    <w:rsid w:val="0041109C"/>
    <w:rsid w:val="00413526"/>
    <w:rsid w:val="00413976"/>
    <w:rsid w:val="0041513C"/>
    <w:rsid w:val="00415F1A"/>
    <w:rsid w:val="004166A6"/>
    <w:rsid w:val="0041700F"/>
    <w:rsid w:val="00417739"/>
    <w:rsid w:val="004210B6"/>
    <w:rsid w:val="00426D3F"/>
    <w:rsid w:val="0042752E"/>
    <w:rsid w:val="00432D01"/>
    <w:rsid w:val="00432F6B"/>
    <w:rsid w:val="00434AF7"/>
    <w:rsid w:val="00434C30"/>
    <w:rsid w:val="00441330"/>
    <w:rsid w:val="004417CC"/>
    <w:rsid w:val="00441A6E"/>
    <w:rsid w:val="00444691"/>
    <w:rsid w:val="00445130"/>
    <w:rsid w:val="00450F91"/>
    <w:rsid w:val="004514E6"/>
    <w:rsid w:val="004520D0"/>
    <w:rsid w:val="00453706"/>
    <w:rsid w:val="00455BF0"/>
    <w:rsid w:val="004569C9"/>
    <w:rsid w:val="00457AF8"/>
    <w:rsid w:val="00457C9F"/>
    <w:rsid w:val="00457F8D"/>
    <w:rsid w:val="00460326"/>
    <w:rsid w:val="004636FC"/>
    <w:rsid w:val="004672BE"/>
    <w:rsid w:val="00470720"/>
    <w:rsid w:val="00470EDF"/>
    <w:rsid w:val="004732D9"/>
    <w:rsid w:val="004735FB"/>
    <w:rsid w:val="00474065"/>
    <w:rsid w:val="00474BC3"/>
    <w:rsid w:val="00481F6E"/>
    <w:rsid w:val="00485154"/>
    <w:rsid w:val="00485CDE"/>
    <w:rsid w:val="00485E10"/>
    <w:rsid w:val="00487189"/>
    <w:rsid w:val="004932FC"/>
    <w:rsid w:val="00494D4B"/>
    <w:rsid w:val="004957CB"/>
    <w:rsid w:val="0049592F"/>
    <w:rsid w:val="004A1722"/>
    <w:rsid w:val="004A29B5"/>
    <w:rsid w:val="004A3085"/>
    <w:rsid w:val="004A50DD"/>
    <w:rsid w:val="004A5F7B"/>
    <w:rsid w:val="004A6C0B"/>
    <w:rsid w:val="004B04C0"/>
    <w:rsid w:val="004B1127"/>
    <w:rsid w:val="004B1CCB"/>
    <w:rsid w:val="004B3BD3"/>
    <w:rsid w:val="004B4C60"/>
    <w:rsid w:val="004B5820"/>
    <w:rsid w:val="004B5D02"/>
    <w:rsid w:val="004B73F6"/>
    <w:rsid w:val="004C22BD"/>
    <w:rsid w:val="004C2CB6"/>
    <w:rsid w:val="004C4828"/>
    <w:rsid w:val="004C6259"/>
    <w:rsid w:val="004C6F01"/>
    <w:rsid w:val="004C7459"/>
    <w:rsid w:val="004C7A60"/>
    <w:rsid w:val="004D15FE"/>
    <w:rsid w:val="004D183C"/>
    <w:rsid w:val="004D1BB2"/>
    <w:rsid w:val="004D25ED"/>
    <w:rsid w:val="004D2E3C"/>
    <w:rsid w:val="004D4223"/>
    <w:rsid w:val="004D5809"/>
    <w:rsid w:val="004D68BC"/>
    <w:rsid w:val="004E07AA"/>
    <w:rsid w:val="004E2207"/>
    <w:rsid w:val="004E224A"/>
    <w:rsid w:val="004E2275"/>
    <w:rsid w:val="004E3465"/>
    <w:rsid w:val="004E3FA3"/>
    <w:rsid w:val="004E5055"/>
    <w:rsid w:val="004E70B3"/>
    <w:rsid w:val="004F0010"/>
    <w:rsid w:val="004F1DC2"/>
    <w:rsid w:val="004F3958"/>
    <w:rsid w:val="00500E5E"/>
    <w:rsid w:val="0050372E"/>
    <w:rsid w:val="005047B3"/>
    <w:rsid w:val="00505421"/>
    <w:rsid w:val="00507BDD"/>
    <w:rsid w:val="00511EBE"/>
    <w:rsid w:val="0051354D"/>
    <w:rsid w:val="00515676"/>
    <w:rsid w:val="00515EC0"/>
    <w:rsid w:val="005171AF"/>
    <w:rsid w:val="00521E2F"/>
    <w:rsid w:val="00522627"/>
    <w:rsid w:val="00524AAB"/>
    <w:rsid w:val="0052774D"/>
    <w:rsid w:val="005344FC"/>
    <w:rsid w:val="0053538F"/>
    <w:rsid w:val="00536DB8"/>
    <w:rsid w:val="00536F19"/>
    <w:rsid w:val="0053798E"/>
    <w:rsid w:val="00544D3F"/>
    <w:rsid w:val="00545621"/>
    <w:rsid w:val="005460EF"/>
    <w:rsid w:val="00550193"/>
    <w:rsid w:val="00552AF7"/>
    <w:rsid w:val="0055380B"/>
    <w:rsid w:val="00556241"/>
    <w:rsid w:val="00561E89"/>
    <w:rsid w:val="00561FE8"/>
    <w:rsid w:val="0056214E"/>
    <w:rsid w:val="00562DFC"/>
    <w:rsid w:val="005652CA"/>
    <w:rsid w:val="005655CC"/>
    <w:rsid w:val="00566486"/>
    <w:rsid w:val="00566638"/>
    <w:rsid w:val="0056795D"/>
    <w:rsid w:val="005706B1"/>
    <w:rsid w:val="00570BAF"/>
    <w:rsid w:val="0057176E"/>
    <w:rsid w:val="00571D85"/>
    <w:rsid w:val="00571E44"/>
    <w:rsid w:val="00573237"/>
    <w:rsid w:val="00574E71"/>
    <w:rsid w:val="005764F5"/>
    <w:rsid w:val="00577E2A"/>
    <w:rsid w:val="00584FEB"/>
    <w:rsid w:val="0058501A"/>
    <w:rsid w:val="00590B14"/>
    <w:rsid w:val="00591716"/>
    <w:rsid w:val="00591C31"/>
    <w:rsid w:val="0059339D"/>
    <w:rsid w:val="00595090"/>
    <w:rsid w:val="0059623E"/>
    <w:rsid w:val="00596CE9"/>
    <w:rsid w:val="00597C56"/>
    <w:rsid w:val="005A2818"/>
    <w:rsid w:val="005A3A59"/>
    <w:rsid w:val="005A3EB9"/>
    <w:rsid w:val="005A4452"/>
    <w:rsid w:val="005A4C5A"/>
    <w:rsid w:val="005A57E8"/>
    <w:rsid w:val="005A66F1"/>
    <w:rsid w:val="005B1A7A"/>
    <w:rsid w:val="005B1C39"/>
    <w:rsid w:val="005B1C61"/>
    <w:rsid w:val="005B489E"/>
    <w:rsid w:val="005B6659"/>
    <w:rsid w:val="005C1146"/>
    <w:rsid w:val="005C4DA0"/>
    <w:rsid w:val="005C5BAF"/>
    <w:rsid w:val="005C7EE5"/>
    <w:rsid w:val="005D1F32"/>
    <w:rsid w:val="005D3D6E"/>
    <w:rsid w:val="005D4BE2"/>
    <w:rsid w:val="005D6A7B"/>
    <w:rsid w:val="005E0059"/>
    <w:rsid w:val="005E2B76"/>
    <w:rsid w:val="005E3CE3"/>
    <w:rsid w:val="005E45D5"/>
    <w:rsid w:val="005E4B52"/>
    <w:rsid w:val="005E756B"/>
    <w:rsid w:val="005F0374"/>
    <w:rsid w:val="005F27C9"/>
    <w:rsid w:val="005F66A2"/>
    <w:rsid w:val="005F6829"/>
    <w:rsid w:val="005F6CBA"/>
    <w:rsid w:val="005F7DC5"/>
    <w:rsid w:val="005F7F44"/>
    <w:rsid w:val="00604E99"/>
    <w:rsid w:val="00605BAF"/>
    <w:rsid w:val="00610E90"/>
    <w:rsid w:val="0061173F"/>
    <w:rsid w:val="00613427"/>
    <w:rsid w:val="0061353D"/>
    <w:rsid w:val="00617746"/>
    <w:rsid w:val="00617FD7"/>
    <w:rsid w:val="006216F7"/>
    <w:rsid w:val="00622CDD"/>
    <w:rsid w:val="0062467B"/>
    <w:rsid w:val="006256D1"/>
    <w:rsid w:val="00630DE3"/>
    <w:rsid w:val="00634038"/>
    <w:rsid w:val="00635783"/>
    <w:rsid w:val="00635CA6"/>
    <w:rsid w:val="00636326"/>
    <w:rsid w:val="006364CD"/>
    <w:rsid w:val="00637894"/>
    <w:rsid w:val="006413C3"/>
    <w:rsid w:val="00642301"/>
    <w:rsid w:val="00644558"/>
    <w:rsid w:val="00644E37"/>
    <w:rsid w:val="00644FAB"/>
    <w:rsid w:val="00646CBC"/>
    <w:rsid w:val="006507C7"/>
    <w:rsid w:val="0065289A"/>
    <w:rsid w:val="00652981"/>
    <w:rsid w:val="0065418D"/>
    <w:rsid w:val="0065442B"/>
    <w:rsid w:val="0066124E"/>
    <w:rsid w:val="0066170B"/>
    <w:rsid w:val="0066252C"/>
    <w:rsid w:val="00662D21"/>
    <w:rsid w:val="00664C3B"/>
    <w:rsid w:val="006670D7"/>
    <w:rsid w:val="00667475"/>
    <w:rsid w:val="006678D9"/>
    <w:rsid w:val="0067291B"/>
    <w:rsid w:val="00673AFD"/>
    <w:rsid w:val="00673CE5"/>
    <w:rsid w:val="00675E9B"/>
    <w:rsid w:val="0067613D"/>
    <w:rsid w:val="00676946"/>
    <w:rsid w:val="0068207B"/>
    <w:rsid w:val="00682627"/>
    <w:rsid w:val="006856C2"/>
    <w:rsid w:val="00687FD0"/>
    <w:rsid w:val="00690EE9"/>
    <w:rsid w:val="00691C9B"/>
    <w:rsid w:val="00693716"/>
    <w:rsid w:val="006943DB"/>
    <w:rsid w:val="00694437"/>
    <w:rsid w:val="00695C4A"/>
    <w:rsid w:val="006A0788"/>
    <w:rsid w:val="006A2FDD"/>
    <w:rsid w:val="006B0EE1"/>
    <w:rsid w:val="006B47CD"/>
    <w:rsid w:val="006B5803"/>
    <w:rsid w:val="006B5BEA"/>
    <w:rsid w:val="006C0002"/>
    <w:rsid w:val="006C0390"/>
    <w:rsid w:val="006C18D3"/>
    <w:rsid w:val="006C505D"/>
    <w:rsid w:val="006D3D59"/>
    <w:rsid w:val="006E062F"/>
    <w:rsid w:val="006E2C81"/>
    <w:rsid w:val="006F1477"/>
    <w:rsid w:val="006F169D"/>
    <w:rsid w:val="006F1AA2"/>
    <w:rsid w:val="006F1EB3"/>
    <w:rsid w:val="006F2253"/>
    <w:rsid w:val="006F46A0"/>
    <w:rsid w:val="006F5F19"/>
    <w:rsid w:val="00701960"/>
    <w:rsid w:val="00704752"/>
    <w:rsid w:val="00704F13"/>
    <w:rsid w:val="00704F64"/>
    <w:rsid w:val="00705139"/>
    <w:rsid w:val="007051B6"/>
    <w:rsid w:val="00710770"/>
    <w:rsid w:val="0071237C"/>
    <w:rsid w:val="007125F3"/>
    <w:rsid w:val="007130AB"/>
    <w:rsid w:val="0071710F"/>
    <w:rsid w:val="00720F60"/>
    <w:rsid w:val="00721536"/>
    <w:rsid w:val="007228A5"/>
    <w:rsid w:val="007238C7"/>
    <w:rsid w:val="0072498A"/>
    <w:rsid w:val="00725D34"/>
    <w:rsid w:val="00725D4A"/>
    <w:rsid w:val="00725E47"/>
    <w:rsid w:val="00731F6F"/>
    <w:rsid w:val="007324D0"/>
    <w:rsid w:val="007375A3"/>
    <w:rsid w:val="00742400"/>
    <w:rsid w:val="007426A6"/>
    <w:rsid w:val="00742AAD"/>
    <w:rsid w:val="00742E3E"/>
    <w:rsid w:val="00742FC0"/>
    <w:rsid w:val="007433BB"/>
    <w:rsid w:val="0074606A"/>
    <w:rsid w:val="00746985"/>
    <w:rsid w:val="00746EBB"/>
    <w:rsid w:val="00754693"/>
    <w:rsid w:val="00754A23"/>
    <w:rsid w:val="00754F14"/>
    <w:rsid w:val="007563FC"/>
    <w:rsid w:val="0075658C"/>
    <w:rsid w:val="00760ECB"/>
    <w:rsid w:val="00761386"/>
    <w:rsid w:val="00761F97"/>
    <w:rsid w:val="00763B96"/>
    <w:rsid w:val="007646EE"/>
    <w:rsid w:val="00764B32"/>
    <w:rsid w:val="007652BD"/>
    <w:rsid w:val="00765E74"/>
    <w:rsid w:val="00765FF8"/>
    <w:rsid w:val="00771FB8"/>
    <w:rsid w:val="00772FB4"/>
    <w:rsid w:val="00780419"/>
    <w:rsid w:val="007826E7"/>
    <w:rsid w:val="00786B71"/>
    <w:rsid w:val="00790CFB"/>
    <w:rsid w:val="0079100C"/>
    <w:rsid w:val="00794639"/>
    <w:rsid w:val="0079495E"/>
    <w:rsid w:val="00795C71"/>
    <w:rsid w:val="007971B5"/>
    <w:rsid w:val="0079729A"/>
    <w:rsid w:val="007A20D2"/>
    <w:rsid w:val="007A511A"/>
    <w:rsid w:val="007A5A92"/>
    <w:rsid w:val="007B62FF"/>
    <w:rsid w:val="007B6EAD"/>
    <w:rsid w:val="007C06C0"/>
    <w:rsid w:val="007C0F30"/>
    <w:rsid w:val="007C4E48"/>
    <w:rsid w:val="007C547B"/>
    <w:rsid w:val="007D1F83"/>
    <w:rsid w:val="007D461E"/>
    <w:rsid w:val="007D46D2"/>
    <w:rsid w:val="007D502E"/>
    <w:rsid w:val="007F023F"/>
    <w:rsid w:val="007F1D02"/>
    <w:rsid w:val="007F4370"/>
    <w:rsid w:val="007F4ADE"/>
    <w:rsid w:val="007F4F64"/>
    <w:rsid w:val="007F537E"/>
    <w:rsid w:val="007F5ED1"/>
    <w:rsid w:val="007F6CBD"/>
    <w:rsid w:val="00800B39"/>
    <w:rsid w:val="0080221F"/>
    <w:rsid w:val="00804114"/>
    <w:rsid w:val="00804475"/>
    <w:rsid w:val="00806ACB"/>
    <w:rsid w:val="00807691"/>
    <w:rsid w:val="008079A8"/>
    <w:rsid w:val="00807A2A"/>
    <w:rsid w:val="00810526"/>
    <w:rsid w:val="00810C4B"/>
    <w:rsid w:val="00812569"/>
    <w:rsid w:val="008125EA"/>
    <w:rsid w:val="00814E78"/>
    <w:rsid w:val="0081567D"/>
    <w:rsid w:val="00815FAE"/>
    <w:rsid w:val="0081609C"/>
    <w:rsid w:val="008160DE"/>
    <w:rsid w:val="0082521B"/>
    <w:rsid w:val="00826401"/>
    <w:rsid w:val="008276B3"/>
    <w:rsid w:val="0083073B"/>
    <w:rsid w:val="00831D54"/>
    <w:rsid w:val="008324B8"/>
    <w:rsid w:val="0083313B"/>
    <w:rsid w:val="0083374D"/>
    <w:rsid w:val="00833E93"/>
    <w:rsid w:val="00834B61"/>
    <w:rsid w:val="0083582B"/>
    <w:rsid w:val="00837765"/>
    <w:rsid w:val="00841A7C"/>
    <w:rsid w:val="008420A8"/>
    <w:rsid w:val="00844920"/>
    <w:rsid w:val="008469C0"/>
    <w:rsid w:val="00847BA7"/>
    <w:rsid w:val="0085046C"/>
    <w:rsid w:val="008557B3"/>
    <w:rsid w:val="008560D6"/>
    <w:rsid w:val="00857763"/>
    <w:rsid w:val="00857891"/>
    <w:rsid w:val="00860748"/>
    <w:rsid w:val="008622CE"/>
    <w:rsid w:val="008649D2"/>
    <w:rsid w:val="0086537A"/>
    <w:rsid w:val="0086701A"/>
    <w:rsid w:val="008721A4"/>
    <w:rsid w:val="00876E80"/>
    <w:rsid w:val="0088011A"/>
    <w:rsid w:val="00881316"/>
    <w:rsid w:val="008814E3"/>
    <w:rsid w:val="008839F2"/>
    <w:rsid w:val="00883A45"/>
    <w:rsid w:val="00883E47"/>
    <w:rsid w:val="00885DCA"/>
    <w:rsid w:val="0089206E"/>
    <w:rsid w:val="0089330E"/>
    <w:rsid w:val="00894BF1"/>
    <w:rsid w:val="008A0764"/>
    <w:rsid w:val="008A156D"/>
    <w:rsid w:val="008A18E2"/>
    <w:rsid w:val="008A2EC8"/>
    <w:rsid w:val="008A2F9D"/>
    <w:rsid w:val="008A324B"/>
    <w:rsid w:val="008A52BF"/>
    <w:rsid w:val="008A697A"/>
    <w:rsid w:val="008A786B"/>
    <w:rsid w:val="008B0E10"/>
    <w:rsid w:val="008B2C1C"/>
    <w:rsid w:val="008B6B87"/>
    <w:rsid w:val="008C09DA"/>
    <w:rsid w:val="008C2973"/>
    <w:rsid w:val="008C3C93"/>
    <w:rsid w:val="008C3F41"/>
    <w:rsid w:val="008C6357"/>
    <w:rsid w:val="008D1239"/>
    <w:rsid w:val="008D2AAA"/>
    <w:rsid w:val="008D2EDD"/>
    <w:rsid w:val="008D4BD2"/>
    <w:rsid w:val="008D59B3"/>
    <w:rsid w:val="008E0986"/>
    <w:rsid w:val="008E0B55"/>
    <w:rsid w:val="008E2D49"/>
    <w:rsid w:val="008E31FF"/>
    <w:rsid w:val="008E38C8"/>
    <w:rsid w:val="008E6EF2"/>
    <w:rsid w:val="008E74E8"/>
    <w:rsid w:val="008F6382"/>
    <w:rsid w:val="008F6674"/>
    <w:rsid w:val="008F7592"/>
    <w:rsid w:val="00900C22"/>
    <w:rsid w:val="009048DD"/>
    <w:rsid w:val="009057D2"/>
    <w:rsid w:val="009075DE"/>
    <w:rsid w:val="009104AC"/>
    <w:rsid w:val="00911895"/>
    <w:rsid w:val="00911FAC"/>
    <w:rsid w:val="00912EEE"/>
    <w:rsid w:val="00913A5D"/>
    <w:rsid w:val="00916055"/>
    <w:rsid w:val="00917957"/>
    <w:rsid w:val="00920170"/>
    <w:rsid w:val="00920837"/>
    <w:rsid w:val="0092096B"/>
    <w:rsid w:val="009223DD"/>
    <w:rsid w:val="0092495E"/>
    <w:rsid w:val="00926582"/>
    <w:rsid w:val="0092684D"/>
    <w:rsid w:val="00926A17"/>
    <w:rsid w:val="00926C2B"/>
    <w:rsid w:val="00927651"/>
    <w:rsid w:val="0093347B"/>
    <w:rsid w:val="00934AAB"/>
    <w:rsid w:val="00936AC4"/>
    <w:rsid w:val="009403C3"/>
    <w:rsid w:val="00941B69"/>
    <w:rsid w:val="00942E8D"/>
    <w:rsid w:val="0094744B"/>
    <w:rsid w:val="0095046E"/>
    <w:rsid w:val="0095051C"/>
    <w:rsid w:val="00950F7D"/>
    <w:rsid w:val="00951806"/>
    <w:rsid w:val="009547FE"/>
    <w:rsid w:val="00954916"/>
    <w:rsid w:val="009606AB"/>
    <w:rsid w:val="0096285D"/>
    <w:rsid w:val="00962A7D"/>
    <w:rsid w:val="00962D83"/>
    <w:rsid w:val="00962E95"/>
    <w:rsid w:val="00963CF2"/>
    <w:rsid w:val="00965025"/>
    <w:rsid w:val="009655B6"/>
    <w:rsid w:val="0096692C"/>
    <w:rsid w:val="00966AB3"/>
    <w:rsid w:val="00966B0A"/>
    <w:rsid w:val="009678E6"/>
    <w:rsid w:val="009711E6"/>
    <w:rsid w:val="009747AB"/>
    <w:rsid w:val="009776AB"/>
    <w:rsid w:val="0098066D"/>
    <w:rsid w:val="00980C86"/>
    <w:rsid w:val="00982558"/>
    <w:rsid w:val="0098407B"/>
    <w:rsid w:val="00984281"/>
    <w:rsid w:val="0098608C"/>
    <w:rsid w:val="00992B10"/>
    <w:rsid w:val="00994405"/>
    <w:rsid w:val="0099446F"/>
    <w:rsid w:val="009A2202"/>
    <w:rsid w:val="009A2AFF"/>
    <w:rsid w:val="009A2FA7"/>
    <w:rsid w:val="009A59A2"/>
    <w:rsid w:val="009A6D9D"/>
    <w:rsid w:val="009B26F9"/>
    <w:rsid w:val="009B2ECA"/>
    <w:rsid w:val="009B4BF1"/>
    <w:rsid w:val="009B5278"/>
    <w:rsid w:val="009B7415"/>
    <w:rsid w:val="009C0920"/>
    <w:rsid w:val="009C2701"/>
    <w:rsid w:val="009C75E0"/>
    <w:rsid w:val="009D1019"/>
    <w:rsid w:val="009D3CDB"/>
    <w:rsid w:val="009D3D02"/>
    <w:rsid w:val="009D405B"/>
    <w:rsid w:val="009D4C33"/>
    <w:rsid w:val="009D7AFE"/>
    <w:rsid w:val="009E33BC"/>
    <w:rsid w:val="009E35A1"/>
    <w:rsid w:val="009E38D1"/>
    <w:rsid w:val="009E5B9C"/>
    <w:rsid w:val="009E7809"/>
    <w:rsid w:val="009F00AA"/>
    <w:rsid w:val="009F15B1"/>
    <w:rsid w:val="009F6807"/>
    <w:rsid w:val="00A000CA"/>
    <w:rsid w:val="00A00C58"/>
    <w:rsid w:val="00A014F5"/>
    <w:rsid w:val="00A02A05"/>
    <w:rsid w:val="00A055E1"/>
    <w:rsid w:val="00A05AE3"/>
    <w:rsid w:val="00A07CEE"/>
    <w:rsid w:val="00A10F24"/>
    <w:rsid w:val="00A1506B"/>
    <w:rsid w:val="00A159CE"/>
    <w:rsid w:val="00A168DF"/>
    <w:rsid w:val="00A17B53"/>
    <w:rsid w:val="00A20FBB"/>
    <w:rsid w:val="00A21E9F"/>
    <w:rsid w:val="00A223D4"/>
    <w:rsid w:val="00A24AC9"/>
    <w:rsid w:val="00A24BC4"/>
    <w:rsid w:val="00A276CF"/>
    <w:rsid w:val="00A31443"/>
    <w:rsid w:val="00A3165E"/>
    <w:rsid w:val="00A33FA5"/>
    <w:rsid w:val="00A36441"/>
    <w:rsid w:val="00A365F6"/>
    <w:rsid w:val="00A36781"/>
    <w:rsid w:val="00A37216"/>
    <w:rsid w:val="00A40515"/>
    <w:rsid w:val="00A40BFF"/>
    <w:rsid w:val="00A42A4D"/>
    <w:rsid w:val="00A42B37"/>
    <w:rsid w:val="00A4437E"/>
    <w:rsid w:val="00A47CBC"/>
    <w:rsid w:val="00A50152"/>
    <w:rsid w:val="00A53D87"/>
    <w:rsid w:val="00A550A7"/>
    <w:rsid w:val="00A55D88"/>
    <w:rsid w:val="00A56731"/>
    <w:rsid w:val="00A61F43"/>
    <w:rsid w:val="00A61F54"/>
    <w:rsid w:val="00A62697"/>
    <w:rsid w:val="00A62F86"/>
    <w:rsid w:val="00A675B0"/>
    <w:rsid w:val="00A67AE0"/>
    <w:rsid w:val="00A70F3C"/>
    <w:rsid w:val="00A72F30"/>
    <w:rsid w:val="00A74CAE"/>
    <w:rsid w:val="00A7679A"/>
    <w:rsid w:val="00A7717A"/>
    <w:rsid w:val="00A80397"/>
    <w:rsid w:val="00A81218"/>
    <w:rsid w:val="00A81AB1"/>
    <w:rsid w:val="00A82ADC"/>
    <w:rsid w:val="00A82BAD"/>
    <w:rsid w:val="00A83044"/>
    <w:rsid w:val="00A84017"/>
    <w:rsid w:val="00A91AAD"/>
    <w:rsid w:val="00A92895"/>
    <w:rsid w:val="00A9387E"/>
    <w:rsid w:val="00A9728E"/>
    <w:rsid w:val="00AA233B"/>
    <w:rsid w:val="00AA2794"/>
    <w:rsid w:val="00AA397B"/>
    <w:rsid w:val="00AA4281"/>
    <w:rsid w:val="00AB1E50"/>
    <w:rsid w:val="00AB4057"/>
    <w:rsid w:val="00AB4433"/>
    <w:rsid w:val="00AB4450"/>
    <w:rsid w:val="00AB54BE"/>
    <w:rsid w:val="00AB6314"/>
    <w:rsid w:val="00AB6575"/>
    <w:rsid w:val="00AB6B29"/>
    <w:rsid w:val="00AB765C"/>
    <w:rsid w:val="00AC03F8"/>
    <w:rsid w:val="00AC226D"/>
    <w:rsid w:val="00AC3955"/>
    <w:rsid w:val="00AC58FC"/>
    <w:rsid w:val="00AC6A33"/>
    <w:rsid w:val="00AD106D"/>
    <w:rsid w:val="00AD1DBB"/>
    <w:rsid w:val="00AD2198"/>
    <w:rsid w:val="00AD4FEE"/>
    <w:rsid w:val="00AD6B71"/>
    <w:rsid w:val="00AE0991"/>
    <w:rsid w:val="00AE4844"/>
    <w:rsid w:val="00AE4F6A"/>
    <w:rsid w:val="00AE53C5"/>
    <w:rsid w:val="00AE5B80"/>
    <w:rsid w:val="00AE61F6"/>
    <w:rsid w:val="00AE63C4"/>
    <w:rsid w:val="00AE6831"/>
    <w:rsid w:val="00AE7C98"/>
    <w:rsid w:val="00AF041F"/>
    <w:rsid w:val="00AF345A"/>
    <w:rsid w:val="00AF5EA0"/>
    <w:rsid w:val="00AF6268"/>
    <w:rsid w:val="00AF66AC"/>
    <w:rsid w:val="00B00B2B"/>
    <w:rsid w:val="00B01546"/>
    <w:rsid w:val="00B072EC"/>
    <w:rsid w:val="00B108BF"/>
    <w:rsid w:val="00B11CA8"/>
    <w:rsid w:val="00B12D05"/>
    <w:rsid w:val="00B14F1F"/>
    <w:rsid w:val="00B16A22"/>
    <w:rsid w:val="00B17BE3"/>
    <w:rsid w:val="00B2038A"/>
    <w:rsid w:val="00B20AE4"/>
    <w:rsid w:val="00B216B9"/>
    <w:rsid w:val="00B222C9"/>
    <w:rsid w:val="00B24173"/>
    <w:rsid w:val="00B257FE"/>
    <w:rsid w:val="00B2750A"/>
    <w:rsid w:val="00B30A07"/>
    <w:rsid w:val="00B32C57"/>
    <w:rsid w:val="00B37B77"/>
    <w:rsid w:val="00B407E8"/>
    <w:rsid w:val="00B41439"/>
    <w:rsid w:val="00B41973"/>
    <w:rsid w:val="00B421B5"/>
    <w:rsid w:val="00B4364E"/>
    <w:rsid w:val="00B440EB"/>
    <w:rsid w:val="00B45192"/>
    <w:rsid w:val="00B45665"/>
    <w:rsid w:val="00B46A68"/>
    <w:rsid w:val="00B46AAC"/>
    <w:rsid w:val="00B4752E"/>
    <w:rsid w:val="00B536E8"/>
    <w:rsid w:val="00B60395"/>
    <w:rsid w:val="00B60782"/>
    <w:rsid w:val="00B616A8"/>
    <w:rsid w:val="00B6191A"/>
    <w:rsid w:val="00B61B9B"/>
    <w:rsid w:val="00B622C4"/>
    <w:rsid w:val="00B62F7A"/>
    <w:rsid w:val="00B639E9"/>
    <w:rsid w:val="00B65A84"/>
    <w:rsid w:val="00B6718C"/>
    <w:rsid w:val="00B67FEF"/>
    <w:rsid w:val="00B72CD6"/>
    <w:rsid w:val="00B74589"/>
    <w:rsid w:val="00B8075A"/>
    <w:rsid w:val="00B81334"/>
    <w:rsid w:val="00B81BAC"/>
    <w:rsid w:val="00B83DEC"/>
    <w:rsid w:val="00B844C7"/>
    <w:rsid w:val="00B84C23"/>
    <w:rsid w:val="00B90F3B"/>
    <w:rsid w:val="00B92267"/>
    <w:rsid w:val="00B92AEC"/>
    <w:rsid w:val="00B939B3"/>
    <w:rsid w:val="00B93FEB"/>
    <w:rsid w:val="00B97D45"/>
    <w:rsid w:val="00BA163C"/>
    <w:rsid w:val="00BA1A8E"/>
    <w:rsid w:val="00BA2CC4"/>
    <w:rsid w:val="00BA3D3D"/>
    <w:rsid w:val="00BA7B47"/>
    <w:rsid w:val="00BB131B"/>
    <w:rsid w:val="00BB31FB"/>
    <w:rsid w:val="00BB3BDB"/>
    <w:rsid w:val="00BB4189"/>
    <w:rsid w:val="00BB525A"/>
    <w:rsid w:val="00BB5E81"/>
    <w:rsid w:val="00BB7180"/>
    <w:rsid w:val="00BC1DC9"/>
    <w:rsid w:val="00BC4634"/>
    <w:rsid w:val="00BC56D8"/>
    <w:rsid w:val="00BC7E30"/>
    <w:rsid w:val="00BD02C0"/>
    <w:rsid w:val="00BD05B7"/>
    <w:rsid w:val="00BD10AB"/>
    <w:rsid w:val="00BD3E50"/>
    <w:rsid w:val="00BD3ECF"/>
    <w:rsid w:val="00BD41AE"/>
    <w:rsid w:val="00BD4BEA"/>
    <w:rsid w:val="00BD795F"/>
    <w:rsid w:val="00BE1224"/>
    <w:rsid w:val="00BE13E9"/>
    <w:rsid w:val="00BE1B8A"/>
    <w:rsid w:val="00BE2A8E"/>
    <w:rsid w:val="00BE4470"/>
    <w:rsid w:val="00BE52A1"/>
    <w:rsid w:val="00BE5C2A"/>
    <w:rsid w:val="00BF07EA"/>
    <w:rsid w:val="00BF3ED4"/>
    <w:rsid w:val="00BF484B"/>
    <w:rsid w:val="00BF689C"/>
    <w:rsid w:val="00BF6F21"/>
    <w:rsid w:val="00C00808"/>
    <w:rsid w:val="00C00985"/>
    <w:rsid w:val="00C00AE1"/>
    <w:rsid w:val="00C00BB4"/>
    <w:rsid w:val="00C02B2F"/>
    <w:rsid w:val="00C02E15"/>
    <w:rsid w:val="00C043AD"/>
    <w:rsid w:val="00C05736"/>
    <w:rsid w:val="00C05860"/>
    <w:rsid w:val="00C05D4A"/>
    <w:rsid w:val="00C07F1C"/>
    <w:rsid w:val="00C11D51"/>
    <w:rsid w:val="00C1200A"/>
    <w:rsid w:val="00C13D2A"/>
    <w:rsid w:val="00C1417A"/>
    <w:rsid w:val="00C15E39"/>
    <w:rsid w:val="00C1681D"/>
    <w:rsid w:val="00C17865"/>
    <w:rsid w:val="00C203F0"/>
    <w:rsid w:val="00C216FA"/>
    <w:rsid w:val="00C2194F"/>
    <w:rsid w:val="00C21A96"/>
    <w:rsid w:val="00C226BD"/>
    <w:rsid w:val="00C25C8B"/>
    <w:rsid w:val="00C31AE5"/>
    <w:rsid w:val="00C335A0"/>
    <w:rsid w:val="00C337F2"/>
    <w:rsid w:val="00C35C4C"/>
    <w:rsid w:val="00C377EA"/>
    <w:rsid w:val="00C408C1"/>
    <w:rsid w:val="00C413A1"/>
    <w:rsid w:val="00C435C6"/>
    <w:rsid w:val="00C4496C"/>
    <w:rsid w:val="00C47EEA"/>
    <w:rsid w:val="00C5020E"/>
    <w:rsid w:val="00C5023D"/>
    <w:rsid w:val="00C53E6D"/>
    <w:rsid w:val="00C54C6F"/>
    <w:rsid w:val="00C55F95"/>
    <w:rsid w:val="00C56409"/>
    <w:rsid w:val="00C57A8F"/>
    <w:rsid w:val="00C66CCF"/>
    <w:rsid w:val="00C676A8"/>
    <w:rsid w:val="00C70906"/>
    <w:rsid w:val="00C71D1C"/>
    <w:rsid w:val="00C72CD2"/>
    <w:rsid w:val="00C72DE2"/>
    <w:rsid w:val="00C74059"/>
    <w:rsid w:val="00C74A06"/>
    <w:rsid w:val="00C768C4"/>
    <w:rsid w:val="00C76E86"/>
    <w:rsid w:val="00C77F13"/>
    <w:rsid w:val="00C801FB"/>
    <w:rsid w:val="00C81439"/>
    <w:rsid w:val="00C8398D"/>
    <w:rsid w:val="00C83CAE"/>
    <w:rsid w:val="00C84582"/>
    <w:rsid w:val="00C85D85"/>
    <w:rsid w:val="00C87828"/>
    <w:rsid w:val="00C90C2E"/>
    <w:rsid w:val="00C90ED2"/>
    <w:rsid w:val="00C91E07"/>
    <w:rsid w:val="00C93513"/>
    <w:rsid w:val="00C93A72"/>
    <w:rsid w:val="00C9435A"/>
    <w:rsid w:val="00CA33F2"/>
    <w:rsid w:val="00CA38CB"/>
    <w:rsid w:val="00CB0277"/>
    <w:rsid w:val="00CB2CAF"/>
    <w:rsid w:val="00CB30A1"/>
    <w:rsid w:val="00CB3984"/>
    <w:rsid w:val="00CB4E71"/>
    <w:rsid w:val="00CC129F"/>
    <w:rsid w:val="00CC1E5A"/>
    <w:rsid w:val="00CC2C92"/>
    <w:rsid w:val="00CC59E9"/>
    <w:rsid w:val="00CD0B04"/>
    <w:rsid w:val="00CD21E0"/>
    <w:rsid w:val="00CD3903"/>
    <w:rsid w:val="00CD6454"/>
    <w:rsid w:val="00CE252A"/>
    <w:rsid w:val="00CE2B8F"/>
    <w:rsid w:val="00CE5528"/>
    <w:rsid w:val="00CE651E"/>
    <w:rsid w:val="00CE7E26"/>
    <w:rsid w:val="00CF01FC"/>
    <w:rsid w:val="00CF0977"/>
    <w:rsid w:val="00CF0B87"/>
    <w:rsid w:val="00CF2612"/>
    <w:rsid w:val="00CF7878"/>
    <w:rsid w:val="00D00CF3"/>
    <w:rsid w:val="00D02560"/>
    <w:rsid w:val="00D03356"/>
    <w:rsid w:val="00D03A4D"/>
    <w:rsid w:val="00D04E94"/>
    <w:rsid w:val="00D0534B"/>
    <w:rsid w:val="00D05C96"/>
    <w:rsid w:val="00D06A4D"/>
    <w:rsid w:val="00D07ADE"/>
    <w:rsid w:val="00D07EAA"/>
    <w:rsid w:val="00D07F21"/>
    <w:rsid w:val="00D10515"/>
    <w:rsid w:val="00D12BF8"/>
    <w:rsid w:val="00D15263"/>
    <w:rsid w:val="00D204B0"/>
    <w:rsid w:val="00D21072"/>
    <w:rsid w:val="00D21259"/>
    <w:rsid w:val="00D2136A"/>
    <w:rsid w:val="00D214E6"/>
    <w:rsid w:val="00D240AF"/>
    <w:rsid w:val="00D26195"/>
    <w:rsid w:val="00D31021"/>
    <w:rsid w:val="00D32077"/>
    <w:rsid w:val="00D3276B"/>
    <w:rsid w:val="00D33176"/>
    <w:rsid w:val="00D3602F"/>
    <w:rsid w:val="00D407A2"/>
    <w:rsid w:val="00D4106C"/>
    <w:rsid w:val="00D42D3F"/>
    <w:rsid w:val="00D438AB"/>
    <w:rsid w:val="00D43B30"/>
    <w:rsid w:val="00D43CF3"/>
    <w:rsid w:val="00D44B16"/>
    <w:rsid w:val="00D44ED2"/>
    <w:rsid w:val="00D45B72"/>
    <w:rsid w:val="00D463BE"/>
    <w:rsid w:val="00D52731"/>
    <w:rsid w:val="00D5407E"/>
    <w:rsid w:val="00D54AB0"/>
    <w:rsid w:val="00D56452"/>
    <w:rsid w:val="00D60318"/>
    <w:rsid w:val="00D606A6"/>
    <w:rsid w:val="00D60B51"/>
    <w:rsid w:val="00D63C9F"/>
    <w:rsid w:val="00D645DA"/>
    <w:rsid w:val="00D64F0D"/>
    <w:rsid w:val="00D64F4E"/>
    <w:rsid w:val="00D671BC"/>
    <w:rsid w:val="00D6756C"/>
    <w:rsid w:val="00D7039D"/>
    <w:rsid w:val="00D72AC4"/>
    <w:rsid w:val="00D73101"/>
    <w:rsid w:val="00D7478F"/>
    <w:rsid w:val="00D768A4"/>
    <w:rsid w:val="00D8143A"/>
    <w:rsid w:val="00D819C5"/>
    <w:rsid w:val="00D82904"/>
    <w:rsid w:val="00D85324"/>
    <w:rsid w:val="00D85552"/>
    <w:rsid w:val="00D86F21"/>
    <w:rsid w:val="00D87E77"/>
    <w:rsid w:val="00D901CD"/>
    <w:rsid w:val="00D90540"/>
    <w:rsid w:val="00D914DB"/>
    <w:rsid w:val="00D93709"/>
    <w:rsid w:val="00D9370C"/>
    <w:rsid w:val="00D937EE"/>
    <w:rsid w:val="00D94660"/>
    <w:rsid w:val="00D94CFE"/>
    <w:rsid w:val="00D95B2D"/>
    <w:rsid w:val="00D95CF1"/>
    <w:rsid w:val="00DA0514"/>
    <w:rsid w:val="00DA0D6C"/>
    <w:rsid w:val="00DA3DD6"/>
    <w:rsid w:val="00DA4967"/>
    <w:rsid w:val="00DA51BB"/>
    <w:rsid w:val="00DA6556"/>
    <w:rsid w:val="00DA674E"/>
    <w:rsid w:val="00DA6AD5"/>
    <w:rsid w:val="00DA6CB4"/>
    <w:rsid w:val="00DA7475"/>
    <w:rsid w:val="00DB11DE"/>
    <w:rsid w:val="00DB14F4"/>
    <w:rsid w:val="00DB2A26"/>
    <w:rsid w:val="00DB36F3"/>
    <w:rsid w:val="00DB4CAF"/>
    <w:rsid w:val="00DB7C55"/>
    <w:rsid w:val="00DC0512"/>
    <w:rsid w:val="00DC1074"/>
    <w:rsid w:val="00DC11C7"/>
    <w:rsid w:val="00DC1DF4"/>
    <w:rsid w:val="00DC2A91"/>
    <w:rsid w:val="00DC51C3"/>
    <w:rsid w:val="00DC724B"/>
    <w:rsid w:val="00DC7296"/>
    <w:rsid w:val="00DD0275"/>
    <w:rsid w:val="00DD11C1"/>
    <w:rsid w:val="00DD2471"/>
    <w:rsid w:val="00DD2925"/>
    <w:rsid w:val="00DD37A4"/>
    <w:rsid w:val="00DD3E2F"/>
    <w:rsid w:val="00DD3EA5"/>
    <w:rsid w:val="00DE0459"/>
    <w:rsid w:val="00DE15BE"/>
    <w:rsid w:val="00DE1BAD"/>
    <w:rsid w:val="00DE24E3"/>
    <w:rsid w:val="00DE300F"/>
    <w:rsid w:val="00DE5670"/>
    <w:rsid w:val="00DE5C41"/>
    <w:rsid w:val="00DE65CA"/>
    <w:rsid w:val="00DE6947"/>
    <w:rsid w:val="00DF0147"/>
    <w:rsid w:val="00DF05DB"/>
    <w:rsid w:val="00DF081E"/>
    <w:rsid w:val="00DF4DFF"/>
    <w:rsid w:val="00E03825"/>
    <w:rsid w:val="00E06F54"/>
    <w:rsid w:val="00E0736C"/>
    <w:rsid w:val="00E134ED"/>
    <w:rsid w:val="00E139C1"/>
    <w:rsid w:val="00E13E36"/>
    <w:rsid w:val="00E14337"/>
    <w:rsid w:val="00E15847"/>
    <w:rsid w:val="00E15D72"/>
    <w:rsid w:val="00E16441"/>
    <w:rsid w:val="00E220D2"/>
    <w:rsid w:val="00E24EA4"/>
    <w:rsid w:val="00E2682E"/>
    <w:rsid w:val="00E30512"/>
    <w:rsid w:val="00E31806"/>
    <w:rsid w:val="00E36D77"/>
    <w:rsid w:val="00E3721C"/>
    <w:rsid w:val="00E40D85"/>
    <w:rsid w:val="00E41256"/>
    <w:rsid w:val="00E41DA3"/>
    <w:rsid w:val="00E43278"/>
    <w:rsid w:val="00E503E4"/>
    <w:rsid w:val="00E51193"/>
    <w:rsid w:val="00E527BF"/>
    <w:rsid w:val="00E56B31"/>
    <w:rsid w:val="00E5751E"/>
    <w:rsid w:val="00E60478"/>
    <w:rsid w:val="00E62210"/>
    <w:rsid w:val="00E62AD4"/>
    <w:rsid w:val="00E639A0"/>
    <w:rsid w:val="00E63CB2"/>
    <w:rsid w:val="00E64F0B"/>
    <w:rsid w:val="00E66D92"/>
    <w:rsid w:val="00E675B9"/>
    <w:rsid w:val="00E678F7"/>
    <w:rsid w:val="00E726A0"/>
    <w:rsid w:val="00E760EE"/>
    <w:rsid w:val="00E77A2D"/>
    <w:rsid w:val="00E82356"/>
    <w:rsid w:val="00E82CEC"/>
    <w:rsid w:val="00E83E73"/>
    <w:rsid w:val="00E8512B"/>
    <w:rsid w:val="00E86AF7"/>
    <w:rsid w:val="00E871A3"/>
    <w:rsid w:val="00E90FEB"/>
    <w:rsid w:val="00E93FF4"/>
    <w:rsid w:val="00E95E90"/>
    <w:rsid w:val="00EA0487"/>
    <w:rsid w:val="00EA0ED6"/>
    <w:rsid w:val="00EA147F"/>
    <w:rsid w:val="00EA2402"/>
    <w:rsid w:val="00EA331B"/>
    <w:rsid w:val="00EA404B"/>
    <w:rsid w:val="00EB2AB2"/>
    <w:rsid w:val="00EB356B"/>
    <w:rsid w:val="00EB6302"/>
    <w:rsid w:val="00EC0796"/>
    <w:rsid w:val="00EC3469"/>
    <w:rsid w:val="00EC3885"/>
    <w:rsid w:val="00EC7BE8"/>
    <w:rsid w:val="00ED0CC7"/>
    <w:rsid w:val="00ED1C78"/>
    <w:rsid w:val="00ED2AD6"/>
    <w:rsid w:val="00ED38A4"/>
    <w:rsid w:val="00ED5D3C"/>
    <w:rsid w:val="00ED645E"/>
    <w:rsid w:val="00ED7AE0"/>
    <w:rsid w:val="00EE2306"/>
    <w:rsid w:val="00EE2B19"/>
    <w:rsid w:val="00EE3216"/>
    <w:rsid w:val="00EE39AF"/>
    <w:rsid w:val="00EF0344"/>
    <w:rsid w:val="00EF4EA4"/>
    <w:rsid w:val="00EF5D8F"/>
    <w:rsid w:val="00EF69B8"/>
    <w:rsid w:val="00F000A8"/>
    <w:rsid w:val="00F00CBD"/>
    <w:rsid w:val="00F02AB8"/>
    <w:rsid w:val="00F04667"/>
    <w:rsid w:val="00F05931"/>
    <w:rsid w:val="00F06EF2"/>
    <w:rsid w:val="00F102CC"/>
    <w:rsid w:val="00F108BB"/>
    <w:rsid w:val="00F12846"/>
    <w:rsid w:val="00F14582"/>
    <w:rsid w:val="00F15DC0"/>
    <w:rsid w:val="00F169C2"/>
    <w:rsid w:val="00F169FD"/>
    <w:rsid w:val="00F21193"/>
    <w:rsid w:val="00F2413A"/>
    <w:rsid w:val="00F24C29"/>
    <w:rsid w:val="00F2505C"/>
    <w:rsid w:val="00F26DF6"/>
    <w:rsid w:val="00F3140B"/>
    <w:rsid w:val="00F315E1"/>
    <w:rsid w:val="00F32A89"/>
    <w:rsid w:val="00F3348C"/>
    <w:rsid w:val="00F34D49"/>
    <w:rsid w:val="00F35111"/>
    <w:rsid w:val="00F36C20"/>
    <w:rsid w:val="00F36DE8"/>
    <w:rsid w:val="00F378BD"/>
    <w:rsid w:val="00F37A0F"/>
    <w:rsid w:val="00F40135"/>
    <w:rsid w:val="00F4112F"/>
    <w:rsid w:val="00F419A8"/>
    <w:rsid w:val="00F422F2"/>
    <w:rsid w:val="00F43704"/>
    <w:rsid w:val="00F437CD"/>
    <w:rsid w:val="00F43930"/>
    <w:rsid w:val="00F45C67"/>
    <w:rsid w:val="00F5104F"/>
    <w:rsid w:val="00F5138B"/>
    <w:rsid w:val="00F5139D"/>
    <w:rsid w:val="00F519EF"/>
    <w:rsid w:val="00F5746B"/>
    <w:rsid w:val="00F5757B"/>
    <w:rsid w:val="00F6066D"/>
    <w:rsid w:val="00F60702"/>
    <w:rsid w:val="00F64223"/>
    <w:rsid w:val="00F65AD3"/>
    <w:rsid w:val="00F66303"/>
    <w:rsid w:val="00F67910"/>
    <w:rsid w:val="00F71C5A"/>
    <w:rsid w:val="00F72DDF"/>
    <w:rsid w:val="00F730AC"/>
    <w:rsid w:val="00F743AD"/>
    <w:rsid w:val="00F754DF"/>
    <w:rsid w:val="00F762C4"/>
    <w:rsid w:val="00F81DB8"/>
    <w:rsid w:val="00F81FBB"/>
    <w:rsid w:val="00F85FF9"/>
    <w:rsid w:val="00F87900"/>
    <w:rsid w:val="00F87A50"/>
    <w:rsid w:val="00F902C5"/>
    <w:rsid w:val="00F912E1"/>
    <w:rsid w:val="00F91420"/>
    <w:rsid w:val="00F93436"/>
    <w:rsid w:val="00F95C42"/>
    <w:rsid w:val="00F966E5"/>
    <w:rsid w:val="00F970D1"/>
    <w:rsid w:val="00F97D3A"/>
    <w:rsid w:val="00FA216F"/>
    <w:rsid w:val="00FA31ED"/>
    <w:rsid w:val="00FA475E"/>
    <w:rsid w:val="00FA627B"/>
    <w:rsid w:val="00FA7452"/>
    <w:rsid w:val="00FA7A1F"/>
    <w:rsid w:val="00FA7AF8"/>
    <w:rsid w:val="00FB3558"/>
    <w:rsid w:val="00FB4B2A"/>
    <w:rsid w:val="00FB57E0"/>
    <w:rsid w:val="00FB5DAD"/>
    <w:rsid w:val="00FB67EB"/>
    <w:rsid w:val="00FC0400"/>
    <w:rsid w:val="00FC298D"/>
    <w:rsid w:val="00FC2FCD"/>
    <w:rsid w:val="00FC3FA2"/>
    <w:rsid w:val="00FC580D"/>
    <w:rsid w:val="00FC643F"/>
    <w:rsid w:val="00FC674D"/>
    <w:rsid w:val="00FC6A84"/>
    <w:rsid w:val="00FD07F2"/>
    <w:rsid w:val="00FD350B"/>
    <w:rsid w:val="00FD3C1A"/>
    <w:rsid w:val="00FE0010"/>
    <w:rsid w:val="00FE19D7"/>
    <w:rsid w:val="00FE7528"/>
    <w:rsid w:val="00FF0134"/>
    <w:rsid w:val="00FF0289"/>
    <w:rsid w:val="00FF04DF"/>
    <w:rsid w:val="00FF0C51"/>
    <w:rsid w:val="00FF6707"/>
    <w:rsid w:val="00FF7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6F1BA8"/>
  <w15:chartTrackingRefBased/>
  <w15:docId w15:val="{F198ECAF-AF0E-476C-B85E-7F8D62024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216F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216F7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5501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5019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5019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501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50193"/>
    <w:rPr>
      <w:b/>
      <w:bCs/>
      <w:sz w:val="20"/>
      <w:szCs w:val="20"/>
    </w:rPr>
  </w:style>
  <w:style w:type="paragraph" w:styleId="Bibliography">
    <w:name w:val="Bibliography"/>
    <w:basedOn w:val="Normal"/>
    <w:next w:val="Normal"/>
    <w:uiPriority w:val="37"/>
    <w:unhideWhenUsed/>
    <w:rsid w:val="00566638"/>
    <w:pPr>
      <w:tabs>
        <w:tab w:val="left" w:pos="384"/>
      </w:tabs>
      <w:spacing w:after="0" w:line="480" w:lineRule="auto"/>
      <w:ind w:left="384" w:hanging="384"/>
    </w:pPr>
  </w:style>
  <w:style w:type="character" w:styleId="PlaceholderText">
    <w:name w:val="Placeholder Text"/>
    <w:basedOn w:val="DefaultParagraphFont"/>
    <w:uiPriority w:val="99"/>
    <w:semiHidden/>
    <w:rsid w:val="001A797A"/>
    <w:rPr>
      <w:color w:val="808080"/>
    </w:rPr>
  </w:style>
  <w:style w:type="paragraph" w:styleId="Revision">
    <w:name w:val="Revision"/>
    <w:hidden/>
    <w:uiPriority w:val="99"/>
    <w:semiHidden/>
    <w:rsid w:val="00CD3903"/>
    <w:pPr>
      <w:spacing w:after="0" w:line="240" w:lineRule="auto"/>
    </w:pPr>
  </w:style>
  <w:style w:type="character" w:customStyle="1" w:styleId="toptext">
    <w:name w:val="top__text"/>
    <w:basedOn w:val="DefaultParagraphFont"/>
    <w:rsid w:val="006C18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425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139C7D-A303-4BCE-8F12-4DB77C0EDB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6</Pages>
  <Words>473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Abrar</dc:creator>
  <cp:keywords/>
  <dc:description/>
  <cp:lastModifiedBy>Raleigh, David</cp:lastModifiedBy>
  <cp:revision>4</cp:revision>
  <dcterms:created xsi:type="dcterms:W3CDTF">2023-06-21T20:28:00Z</dcterms:created>
  <dcterms:modified xsi:type="dcterms:W3CDTF">2023-06-22T01:09:00Z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zotero-version="6.0.23"&gt;&lt;session id="coOH3buN"/&gt;&lt;style id="http://www.zotero.org/styles/nature" hasBibliography="1" bibliographyStyleHasBeenSet="1"/&gt;&lt;prefs&gt;&lt;pref name="fieldType" value="Field"/&gt;&lt;/prefs&gt;&lt;/data&gt;</vt:lpwstr>
  </property>
</Properties>
</file>