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1960" w:firstLineChars="7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Arial Black" w:hAnsi="Arial Black" w:cs="Arial Black"/>
          <w:sz w:val="28"/>
          <w:szCs w:val="28"/>
        </w:rPr>
        <w:t>Supplementary</w:t>
      </w:r>
      <w:r>
        <w:rPr>
          <w:rFonts w:hint="default" w:ascii="Arial Black" w:hAnsi="Arial Black" w:cs="Arial Black"/>
          <w:sz w:val="28"/>
          <w:szCs w:val="28"/>
          <w:lang w:val="en-US" w:eastAsia="zh-CN"/>
        </w:rPr>
        <w:t xml:space="preserve"> material</w:t>
      </w:r>
      <w:bookmarkStart w:id="0" w:name="_GoBack"/>
      <w:bookmarkEnd w:id="0"/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All data generated or analysed during this study are included in this published article [and its supplementary information files].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MjQxNzNkZTQwYWI5NTRiMTFiNjkyMjE1OWVmOTEifQ=="/>
  </w:docVars>
  <w:rsids>
    <w:rsidRoot w:val="17A07231"/>
    <w:rsid w:val="07F55E1E"/>
    <w:rsid w:val="17A07231"/>
    <w:rsid w:val="7E7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2023-07-18T10:11:00Z</dcterms:created>
  <dc:creator>韩</dc:creator>
  <cp:lastModifiedBy>旭</cp:lastModifiedBy>
  <dcterms:modified xsi:type="dcterms:W3CDTF">2023-07-21T07:27:46Z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0FD1DFF25FB849E982920D618BEDBB65_11</vt:lpwstr>
  </property>
</Properties>
</file>