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F72BDF" w14:textId="3A819E79" w:rsidR="00B16F99" w:rsidRPr="00F83DC7" w:rsidRDefault="00B16F99" w:rsidP="00B16F99">
      <w:pPr>
        <w:rPr>
          <w:rFonts w:ascii="Arial" w:hAnsi="Arial" w:cs="Arial"/>
          <w:b/>
          <w:sz w:val="28"/>
          <w:szCs w:val="28"/>
        </w:rPr>
      </w:pPr>
      <w:r w:rsidRPr="00F83DC7">
        <w:rPr>
          <w:rFonts w:ascii="Arial" w:hAnsi="Arial" w:cs="Arial"/>
          <w:b/>
          <w:sz w:val="28"/>
          <w:szCs w:val="28"/>
        </w:rPr>
        <w:t>Supp</w:t>
      </w:r>
      <w:r w:rsidR="00B73A1C" w:rsidRPr="00F83DC7">
        <w:rPr>
          <w:rFonts w:ascii="Arial" w:hAnsi="Arial" w:cs="Arial"/>
          <w:b/>
          <w:sz w:val="28"/>
          <w:szCs w:val="28"/>
        </w:rPr>
        <w:t>orting</w:t>
      </w:r>
      <w:r w:rsidRPr="00F83DC7">
        <w:rPr>
          <w:rFonts w:ascii="Arial" w:hAnsi="Arial" w:cs="Arial"/>
          <w:b/>
          <w:sz w:val="28"/>
          <w:szCs w:val="28"/>
        </w:rPr>
        <w:t xml:space="preserve"> Information for</w:t>
      </w:r>
    </w:p>
    <w:p w14:paraId="3632A411" w14:textId="77777777" w:rsidR="00653726" w:rsidRPr="00F83DC7" w:rsidRDefault="00653726" w:rsidP="00B16F99">
      <w:pPr>
        <w:rPr>
          <w:rFonts w:ascii="Arial" w:hAnsi="Arial" w:cs="Arial"/>
          <w:b/>
          <w:sz w:val="28"/>
          <w:szCs w:val="28"/>
        </w:rPr>
      </w:pPr>
    </w:p>
    <w:p w14:paraId="19A95C8E" w14:textId="77777777" w:rsidR="0026337E" w:rsidRPr="00F83DC7" w:rsidRDefault="0026337E" w:rsidP="00B16F99">
      <w:pPr>
        <w:rPr>
          <w:rFonts w:ascii="Arial" w:hAnsi="Arial" w:cs="Arial"/>
          <w:b/>
          <w:sz w:val="28"/>
          <w:szCs w:val="28"/>
        </w:rPr>
      </w:pPr>
    </w:p>
    <w:p w14:paraId="14E918C4" w14:textId="5E1C9E3F" w:rsidR="00895AE2" w:rsidRPr="00DE30AB" w:rsidRDefault="00895AE2" w:rsidP="00895AE2">
      <w:pPr>
        <w:shd w:val="clear" w:color="auto" w:fill="FFFFFF"/>
        <w:spacing w:line="360" w:lineRule="auto"/>
        <w:rPr>
          <w:rFonts w:asciiTheme="majorBidi" w:hAnsiTheme="majorBidi" w:cstheme="majorBidi"/>
          <w:b/>
          <w:bCs/>
          <w:sz w:val="28"/>
          <w:szCs w:val="28"/>
        </w:rPr>
      </w:pPr>
      <w:bookmarkStart w:id="0" w:name="_Hlk132451267"/>
      <w:r w:rsidRPr="00DE30AB">
        <w:rPr>
          <w:rFonts w:asciiTheme="majorBidi" w:hAnsiTheme="majorBidi" w:cstheme="majorBidi"/>
          <w:b/>
          <w:bCs/>
          <w:sz w:val="28"/>
          <w:szCs w:val="28"/>
        </w:rPr>
        <w:t xml:space="preserve">Managing climate risks: New </w:t>
      </w:r>
      <w:r w:rsidR="0017604A" w:rsidRPr="00DE30AB">
        <w:rPr>
          <w:rFonts w:asciiTheme="majorBidi" w:hAnsiTheme="majorBidi" w:cstheme="majorBidi"/>
          <w:b/>
          <w:bCs/>
          <w:sz w:val="28"/>
          <w:szCs w:val="28"/>
        </w:rPr>
        <w:t>e</w:t>
      </w:r>
      <w:r w:rsidRPr="00DE30AB">
        <w:rPr>
          <w:rFonts w:asciiTheme="majorBidi" w:hAnsiTheme="majorBidi" w:cstheme="majorBidi"/>
          <w:b/>
          <w:bCs/>
          <w:sz w:val="28"/>
          <w:szCs w:val="28"/>
        </w:rPr>
        <w:t xml:space="preserve">vidence from </w:t>
      </w:r>
      <w:r w:rsidR="0017604A" w:rsidRPr="00DE30AB">
        <w:rPr>
          <w:rFonts w:asciiTheme="majorBidi" w:hAnsiTheme="majorBidi" w:cstheme="majorBidi"/>
          <w:b/>
          <w:bCs/>
          <w:sz w:val="28"/>
          <w:szCs w:val="28"/>
        </w:rPr>
        <w:t>i</w:t>
      </w:r>
      <w:r w:rsidRPr="00DE30AB">
        <w:rPr>
          <w:rFonts w:asciiTheme="majorBidi" w:hAnsiTheme="majorBidi" w:cstheme="majorBidi"/>
          <w:b/>
          <w:bCs/>
          <w:sz w:val="28"/>
          <w:szCs w:val="28"/>
        </w:rPr>
        <w:t xml:space="preserve">ntegrated </w:t>
      </w:r>
      <w:r w:rsidR="0017604A" w:rsidRPr="00DE30AB">
        <w:rPr>
          <w:rFonts w:asciiTheme="majorBidi" w:hAnsiTheme="majorBidi" w:cstheme="majorBidi"/>
          <w:b/>
          <w:bCs/>
          <w:sz w:val="28"/>
          <w:szCs w:val="28"/>
        </w:rPr>
        <w:t>a</w:t>
      </w:r>
      <w:r w:rsidRPr="00DE30AB">
        <w:rPr>
          <w:rFonts w:asciiTheme="majorBidi" w:hAnsiTheme="majorBidi" w:cstheme="majorBidi"/>
          <w:b/>
          <w:bCs/>
          <w:sz w:val="28"/>
          <w:szCs w:val="28"/>
        </w:rPr>
        <w:t xml:space="preserve">nalysis at the </w:t>
      </w:r>
      <w:r w:rsidR="0017604A" w:rsidRPr="00DE30AB">
        <w:rPr>
          <w:rFonts w:asciiTheme="majorBidi" w:hAnsiTheme="majorBidi" w:cstheme="majorBidi"/>
          <w:b/>
          <w:bCs/>
          <w:sz w:val="28"/>
          <w:szCs w:val="28"/>
        </w:rPr>
        <w:t>b</w:t>
      </w:r>
      <w:r w:rsidRPr="00DE30AB">
        <w:rPr>
          <w:rFonts w:asciiTheme="majorBidi" w:hAnsiTheme="majorBidi" w:cstheme="majorBidi"/>
          <w:b/>
          <w:bCs/>
          <w:sz w:val="28"/>
          <w:szCs w:val="28"/>
        </w:rPr>
        <w:t xml:space="preserve">asin </w:t>
      </w:r>
      <w:r w:rsidR="000F6F45" w:rsidRPr="00DE30AB">
        <w:rPr>
          <w:rFonts w:asciiTheme="majorBidi" w:hAnsiTheme="majorBidi" w:cstheme="majorBidi"/>
          <w:b/>
          <w:bCs/>
          <w:sz w:val="28"/>
          <w:szCs w:val="28"/>
        </w:rPr>
        <w:t>s</w:t>
      </w:r>
      <w:r w:rsidRPr="00DE30AB">
        <w:rPr>
          <w:rFonts w:asciiTheme="majorBidi" w:hAnsiTheme="majorBidi" w:cstheme="majorBidi"/>
          <w:b/>
          <w:bCs/>
          <w:sz w:val="28"/>
          <w:szCs w:val="28"/>
        </w:rPr>
        <w:t xml:space="preserve">cale </w:t>
      </w:r>
    </w:p>
    <w:bookmarkEnd w:id="0"/>
    <w:p w14:paraId="1A33B2D6" w14:textId="77777777" w:rsidR="0026337E" w:rsidRPr="00F83DC7" w:rsidRDefault="0026337E" w:rsidP="0026337E">
      <w:pPr>
        <w:autoSpaceDE w:val="0"/>
        <w:autoSpaceDN w:val="0"/>
        <w:adjustRightInd w:val="0"/>
        <w:jc w:val="both"/>
        <w:rPr>
          <w:rFonts w:asciiTheme="majorBidi" w:eastAsia="OpenSans-Bold" w:hAnsiTheme="majorBidi" w:cstheme="majorBidi"/>
          <w:sz w:val="20"/>
        </w:rPr>
      </w:pPr>
    </w:p>
    <w:p w14:paraId="778E44D2" w14:textId="6ED7D09E" w:rsidR="00537B27" w:rsidRPr="00F83DC7" w:rsidRDefault="00537B27" w:rsidP="00A85D59">
      <w:pPr>
        <w:autoSpaceDE w:val="0"/>
        <w:autoSpaceDN w:val="0"/>
        <w:adjustRightInd w:val="0"/>
        <w:jc w:val="both"/>
        <w:rPr>
          <w:rFonts w:asciiTheme="majorBidi" w:eastAsia="Calibri" w:hAnsiTheme="majorBidi" w:cstheme="majorBidi"/>
          <w:sz w:val="22"/>
          <w:szCs w:val="22"/>
        </w:rPr>
      </w:pPr>
      <w:r w:rsidRPr="00F83DC7">
        <w:rPr>
          <w:rFonts w:asciiTheme="majorBidi" w:eastAsia="OpenSans-Bold" w:hAnsiTheme="majorBidi" w:cstheme="majorBidi"/>
          <w:sz w:val="22"/>
          <w:szCs w:val="22"/>
        </w:rPr>
        <w:t>Safa Baccour</w:t>
      </w:r>
      <w:r w:rsidRPr="00F83DC7">
        <w:rPr>
          <w:rFonts w:asciiTheme="majorBidi" w:eastAsia="OpenSans" w:hAnsiTheme="majorBidi" w:cstheme="majorBidi"/>
          <w:sz w:val="22"/>
          <w:szCs w:val="22"/>
          <w:vertAlign w:val="superscript"/>
        </w:rPr>
        <w:t>a</w:t>
      </w:r>
      <w:r w:rsidRPr="00F83DC7">
        <w:rPr>
          <w:rFonts w:asciiTheme="majorBidi" w:eastAsia="OpenSans" w:hAnsiTheme="majorBidi" w:cstheme="majorBidi"/>
          <w:sz w:val="22"/>
          <w:szCs w:val="22"/>
        </w:rPr>
        <w:t>, Jose Albiac</w:t>
      </w:r>
      <w:r w:rsidRPr="00F83DC7">
        <w:rPr>
          <w:rFonts w:asciiTheme="majorBidi" w:eastAsia="OpenSans" w:hAnsiTheme="majorBidi" w:cstheme="majorBidi"/>
          <w:sz w:val="22"/>
          <w:szCs w:val="22"/>
          <w:vertAlign w:val="superscript"/>
        </w:rPr>
        <w:t>b*</w:t>
      </w:r>
      <w:r w:rsidRPr="00F83DC7">
        <w:rPr>
          <w:rFonts w:asciiTheme="majorBidi" w:eastAsia="OpenSans" w:hAnsiTheme="majorBidi" w:cstheme="majorBidi"/>
          <w:sz w:val="22"/>
          <w:szCs w:val="22"/>
        </w:rPr>
        <w:t>, Frank Ward</w:t>
      </w:r>
      <w:r w:rsidRPr="00F83DC7">
        <w:rPr>
          <w:rFonts w:asciiTheme="majorBidi" w:eastAsia="OpenSans" w:hAnsiTheme="majorBidi" w:cstheme="majorBidi"/>
          <w:sz w:val="22"/>
          <w:szCs w:val="22"/>
          <w:vertAlign w:val="superscript"/>
        </w:rPr>
        <w:t>c*</w:t>
      </w:r>
      <w:r w:rsidRPr="00F83DC7">
        <w:rPr>
          <w:rFonts w:asciiTheme="majorBidi" w:eastAsia="OpenSans" w:hAnsiTheme="majorBidi" w:cstheme="majorBidi"/>
          <w:sz w:val="22"/>
          <w:szCs w:val="22"/>
        </w:rPr>
        <w:t>, Taher Kahil</w:t>
      </w:r>
      <w:r w:rsidRPr="00F83DC7">
        <w:rPr>
          <w:rFonts w:asciiTheme="majorBidi" w:eastAsia="OpenSans" w:hAnsiTheme="majorBidi" w:cstheme="majorBidi"/>
          <w:sz w:val="22"/>
          <w:szCs w:val="22"/>
          <w:vertAlign w:val="superscript"/>
        </w:rPr>
        <w:t>d</w:t>
      </w:r>
      <w:r w:rsidRPr="00F83DC7">
        <w:rPr>
          <w:rFonts w:asciiTheme="majorBidi" w:eastAsia="OpenSans" w:hAnsiTheme="majorBidi" w:cstheme="majorBidi"/>
          <w:sz w:val="22"/>
          <w:szCs w:val="22"/>
        </w:rPr>
        <w:t>, Encarna Esteban</w:t>
      </w:r>
      <w:r w:rsidRPr="00F83DC7">
        <w:rPr>
          <w:rFonts w:asciiTheme="majorBidi" w:eastAsia="OpenSans" w:hAnsiTheme="majorBidi" w:cstheme="majorBidi"/>
          <w:sz w:val="22"/>
          <w:szCs w:val="22"/>
          <w:vertAlign w:val="superscript"/>
        </w:rPr>
        <w:t>e</w:t>
      </w:r>
      <w:r w:rsidRPr="00F83DC7">
        <w:rPr>
          <w:rFonts w:asciiTheme="majorBidi" w:eastAsia="OpenSans" w:hAnsiTheme="majorBidi" w:cstheme="majorBidi"/>
          <w:sz w:val="22"/>
          <w:szCs w:val="22"/>
        </w:rPr>
        <w:t>, Javier Uche</w:t>
      </w:r>
      <w:r w:rsidRPr="00F83DC7">
        <w:rPr>
          <w:rFonts w:asciiTheme="majorBidi" w:eastAsia="OpenSans" w:hAnsiTheme="majorBidi" w:cstheme="majorBidi"/>
          <w:sz w:val="22"/>
          <w:szCs w:val="22"/>
          <w:vertAlign w:val="superscript"/>
        </w:rPr>
        <w:t>f</w:t>
      </w:r>
      <w:r w:rsidRPr="00F83DC7">
        <w:rPr>
          <w:rFonts w:asciiTheme="majorBidi" w:eastAsia="OpenSans" w:hAnsiTheme="majorBidi" w:cstheme="majorBidi"/>
          <w:sz w:val="22"/>
          <w:szCs w:val="22"/>
        </w:rPr>
        <w:t>, Elena Calvo</w:t>
      </w:r>
      <w:r w:rsidRPr="00F83DC7">
        <w:rPr>
          <w:rFonts w:asciiTheme="majorBidi" w:eastAsia="OpenSans" w:hAnsiTheme="majorBidi" w:cstheme="majorBidi"/>
          <w:sz w:val="22"/>
          <w:szCs w:val="22"/>
          <w:vertAlign w:val="superscript"/>
        </w:rPr>
        <w:t>b</w:t>
      </w:r>
      <w:r w:rsidR="0029653F" w:rsidRPr="00F83DC7">
        <w:rPr>
          <w:rFonts w:asciiTheme="majorBidi" w:eastAsia="Calibri" w:hAnsiTheme="majorBidi" w:cstheme="majorBidi"/>
          <w:sz w:val="22"/>
          <w:szCs w:val="22"/>
        </w:rPr>
        <w:t xml:space="preserve">, </w:t>
      </w:r>
      <w:r w:rsidRPr="00F83DC7">
        <w:rPr>
          <w:rFonts w:asciiTheme="majorBidi" w:eastAsia="Calibri" w:hAnsiTheme="majorBidi" w:cstheme="majorBidi"/>
          <w:sz w:val="22"/>
          <w:szCs w:val="22"/>
        </w:rPr>
        <w:t>and Daniel Crespo</w:t>
      </w:r>
      <w:r w:rsidRPr="00F83DC7">
        <w:rPr>
          <w:rFonts w:asciiTheme="majorBidi" w:eastAsia="Calibri" w:hAnsiTheme="majorBidi" w:cstheme="majorBidi"/>
          <w:sz w:val="22"/>
          <w:szCs w:val="22"/>
          <w:vertAlign w:val="superscript"/>
        </w:rPr>
        <w:t>g</w:t>
      </w:r>
      <w:r w:rsidRPr="00F83DC7">
        <w:rPr>
          <w:rFonts w:asciiTheme="majorBidi" w:eastAsia="Calibri" w:hAnsiTheme="majorBidi" w:cstheme="majorBidi"/>
          <w:sz w:val="22"/>
          <w:szCs w:val="22"/>
        </w:rPr>
        <w:t xml:space="preserve"> </w:t>
      </w:r>
    </w:p>
    <w:p w14:paraId="791BCC82" w14:textId="77777777" w:rsidR="0026337E" w:rsidRPr="00F83DC7" w:rsidRDefault="0026337E" w:rsidP="00A85D59">
      <w:pPr>
        <w:jc w:val="both"/>
        <w:rPr>
          <w:rFonts w:asciiTheme="majorBidi" w:hAnsiTheme="majorBidi" w:cstheme="majorBidi"/>
          <w:sz w:val="20"/>
        </w:rPr>
      </w:pPr>
    </w:p>
    <w:p w14:paraId="1C7CCAF2" w14:textId="77777777" w:rsidR="009859C9" w:rsidRPr="00F83DC7" w:rsidRDefault="009859C9" w:rsidP="00A85D59">
      <w:pPr>
        <w:autoSpaceDE w:val="0"/>
        <w:autoSpaceDN w:val="0"/>
        <w:adjustRightInd w:val="0"/>
        <w:spacing w:line="259" w:lineRule="auto"/>
        <w:jc w:val="both"/>
        <w:rPr>
          <w:rFonts w:asciiTheme="majorBidi" w:eastAsia="OpenSans" w:hAnsiTheme="majorBidi" w:cstheme="majorBidi"/>
          <w:kern w:val="2"/>
          <w:sz w:val="22"/>
          <w:szCs w:val="22"/>
          <w14:ligatures w14:val="standardContextual"/>
        </w:rPr>
      </w:pPr>
      <w:r w:rsidRPr="00F83DC7">
        <w:rPr>
          <w:rFonts w:asciiTheme="majorBidi" w:eastAsia="OpenSans" w:hAnsiTheme="majorBidi" w:cstheme="majorBidi"/>
          <w:kern w:val="2"/>
          <w:sz w:val="22"/>
          <w:szCs w:val="22"/>
          <w:vertAlign w:val="superscript"/>
          <w14:ligatures w14:val="standardContextual"/>
        </w:rPr>
        <w:t xml:space="preserve">a </w:t>
      </w:r>
      <w:r w:rsidRPr="00F83DC7">
        <w:rPr>
          <w:rFonts w:asciiTheme="majorBidi" w:eastAsia="OpenSans" w:hAnsiTheme="majorBidi" w:cstheme="majorBidi"/>
          <w:kern w:val="2"/>
          <w:sz w:val="22"/>
          <w:szCs w:val="22"/>
          <w14:ligatures w14:val="standardContextual"/>
        </w:rPr>
        <w:t>Department of Agricultural and Natural Resource Economics, Agrifood Research and Technology Center of Aragón (CITA-DGA), Zaragoza 50059, Spain (</w:t>
      </w:r>
      <w:hyperlink r:id="rId8" w:history="1">
        <w:r w:rsidRPr="00F83DC7">
          <w:rPr>
            <w:rStyle w:val="Hipervnculo"/>
            <w:rFonts w:asciiTheme="majorBidi" w:eastAsiaTheme="minorHAnsi" w:hAnsiTheme="majorBidi" w:cstheme="majorBidi"/>
            <w:color w:val="auto"/>
            <w:sz w:val="22"/>
            <w:szCs w:val="22"/>
          </w:rPr>
          <w:t>baccour.safa@gmail.com</w:t>
        </w:r>
      </w:hyperlink>
      <w:r w:rsidRPr="00F83DC7">
        <w:rPr>
          <w:rFonts w:asciiTheme="majorBidi" w:eastAsia="OpenSans" w:hAnsiTheme="majorBidi" w:cstheme="majorBidi"/>
          <w:kern w:val="2"/>
          <w:sz w:val="22"/>
          <w:szCs w:val="22"/>
          <w14:ligatures w14:val="standardContextual"/>
        </w:rPr>
        <w:t xml:space="preserve"> )</w:t>
      </w:r>
    </w:p>
    <w:p w14:paraId="7A8259FC" w14:textId="77777777" w:rsidR="009859C9" w:rsidRPr="00F83DC7" w:rsidRDefault="009859C9" w:rsidP="00A85D59">
      <w:pPr>
        <w:autoSpaceDE w:val="0"/>
        <w:autoSpaceDN w:val="0"/>
        <w:adjustRightInd w:val="0"/>
        <w:spacing w:line="259" w:lineRule="auto"/>
        <w:jc w:val="both"/>
        <w:rPr>
          <w:rFonts w:asciiTheme="majorBidi" w:eastAsia="OpenSans" w:hAnsiTheme="majorBidi" w:cstheme="majorBidi"/>
          <w:kern w:val="2"/>
          <w:sz w:val="22"/>
          <w:szCs w:val="22"/>
          <w14:ligatures w14:val="standardContextual"/>
        </w:rPr>
      </w:pPr>
      <w:r w:rsidRPr="00F83DC7">
        <w:rPr>
          <w:rFonts w:asciiTheme="majorBidi" w:eastAsia="OpenSans" w:hAnsiTheme="majorBidi" w:cstheme="majorBidi"/>
          <w:kern w:val="2"/>
          <w:sz w:val="22"/>
          <w:szCs w:val="22"/>
          <w:vertAlign w:val="superscript"/>
          <w14:ligatures w14:val="standardContextual"/>
        </w:rPr>
        <w:t xml:space="preserve">b </w:t>
      </w:r>
      <w:r w:rsidRPr="00F83DC7">
        <w:rPr>
          <w:rFonts w:asciiTheme="majorBidi" w:eastAsia="OpenSans" w:hAnsiTheme="majorBidi" w:cstheme="majorBidi"/>
          <w:kern w:val="2"/>
          <w:sz w:val="22"/>
          <w:szCs w:val="22"/>
          <w14:ligatures w14:val="standardContextual"/>
        </w:rPr>
        <w:t>Department of Economic Analysis, University of Zaragoza, Zaragoza, Spain (</w:t>
      </w:r>
      <w:hyperlink r:id="rId9" w:history="1">
        <w:r w:rsidRPr="00F83DC7">
          <w:rPr>
            <w:rStyle w:val="Hipervnculo"/>
            <w:rFonts w:asciiTheme="majorBidi" w:eastAsiaTheme="minorHAnsi" w:hAnsiTheme="majorBidi" w:cstheme="majorBidi"/>
            <w:color w:val="auto"/>
            <w:sz w:val="22"/>
            <w:szCs w:val="22"/>
          </w:rPr>
          <w:t>maella@unizar.es</w:t>
        </w:r>
      </w:hyperlink>
      <w:r w:rsidRPr="00F83DC7">
        <w:rPr>
          <w:rFonts w:asciiTheme="majorBidi" w:eastAsia="OpenSans" w:hAnsiTheme="majorBidi" w:cstheme="majorBidi"/>
          <w:kern w:val="2"/>
          <w:sz w:val="22"/>
          <w:szCs w:val="22"/>
          <w14:ligatures w14:val="standardContextual"/>
        </w:rPr>
        <w:t xml:space="preserve"> ; </w:t>
      </w:r>
      <w:hyperlink r:id="rId10" w:history="1">
        <w:r w:rsidRPr="00F83DC7">
          <w:rPr>
            <w:rStyle w:val="Hipervnculo"/>
            <w:rFonts w:asciiTheme="majorBidi" w:eastAsiaTheme="minorHAnsi" w:hAnsiTheme="majorBidi" w:cstheme="majorBidi"/>
            <w:color w:val="auto"/>
            <w:sz w:val="22"/>
            <w:szCs w:val="22"/>
          </w:rPr>
          <w:t>ecalvo@unizar.es</w:t>
        </w:r>
      </w:hyperlink>
      <w:r w:rsidRPr="00F83DC7">
        <w:rPr>
          <w:rStyle w:val="Hipervnculo"/>
          <w:rFonts w:asciiTheme="majorBidi" w:eastAsiaTheme="minorHAnsi" w:hAnsiTheme="majorBidi" w:cstheme="majorBidi"/>
          <w:color w:val="auto"/>
          <w:sz w:val="22"/>
          <w:szCs w:val="22"/>
        </w:rPr>
        <w:t xml:space="preserve"> </w:t>
      </w:r>
      <w:r w:rsidRPr="00F83DC7">
        <w:rPr>
          <w:rFonts w:asciiTheme="majorBidi" w:eastAsia="OpenSans" w:hAnsiTheme="majorBidi" w:cstheme="majorBidi"/>
          <w:kern w:val="2"/>
          <w:sz w:val="22"/>
          <w:szCs w:val="22"/>
          <w14:ligatures w14:val="standardContextual"/>
        </w:rPr>
        <w:t>)</w:t>
      </w:r>
    </w:p>
    <w:p w14:paraId="75C321F6" w14:textId="77777777" w:rsidR="009859C9" w:rsidRPr="00F83DC7" w:rsidRDefault="009859C9" w:rsidP="00A85D59">
      <w:pPr>
        <w:autoSpaceDE w:val="0"/>
        <w:autoSpaceDN w:val="0"/>
        <w:adjustRightInd w:val="0"/>
        <w:spacing w:line="259" w:lineRule="auto"/>
        <w:jc w:val="both"/>
        <w:rPr>
          <w:rFonts w:asciiTheme="majorBidi" w:eastAsia="OpenSans" w:hAnsiTheme="majorBidi" w:cstheme="majorBidi"/>
          <w:kern w:val="2"/>
          <w:sz w:val="22"/>
          <w:szCs w:val="22"/>
          <w14:ligatures w14:val="standardContextual"/>
        </w:rPr>
      </w:pPr>
      <w:r w:rsidRPr="00F83DC7">
        <w:rPr>
          <w:rFonts w:asciiTheme="majorBidi" w:eastAsia="OpenSans" w:hAnsiTheme="majorBidi" w:cstheme="majorBidi"/>
          <w:kern w:val="2"/>
          <w:sz w:val="22"/>
          <w:szCs w:val="22"/>
          <w:vertAlign w:val="superscript"/>
          <w14:ligatures w14:val="standardContextual"/>
        </w:rPr>
        <w:t xml:space="preserve">c </w:t>
      </w:r>
      <w:r w:rsidRPr="00F83DC7">
        <w:rPr>
          <w:rFonts w:asciiTheme="majorBidi" w:eastAsia="OpenSans" w:hAnsiTheme="majorBidi" w:cstheme="majorBidi"/>
          <w:kern w:val="2"/>
          <w:sz w:val="22"/>
          <w:szCs w:val="22"/>
          <w14:ligatures w14:val="standardContextual"/>
        </w:rPr>
        <w:t>Department of Agricultural Economics and Agricultural Business, New Mexico State University, Las Cruces, NM 88003, USA (</w:t>
      </w:r>
      <w:hyperlink r:id="rId11" w:history="1">
        <w:r w:rsidRPr="00F83DC7">
          <w:rPr>
            <w:rStyle w:val="Hipervnculo"/>
            <w:rFonts w:asciiTheme="majorBidi" w:eastAsiaTheme="minorHAnsi" w:hAnsiTheme="majorBidi" w:cstheme="majorBidi"/>
            <w:color w:val="auto"/>
            <w:sz w:val="22"/>
            <w:szCs w:val="22"/>
          </w:rPr>
          <w:t>fward@nmsu.edu</w:t>
        </w:r>
      </w:hyperlink>
      <w:r w:rsidRPr="00F83DC7">
        <w:rPr>
          <w:rFonts w:asciiTheme="majorBidi" w:eastAsia="OpenSans" w:hAnsiTheme="majorBidi" w:cstheme="majorBidi"/>
          <w:kern w:val="2"/>
          <w:sz w:val="22"/>
          <w:szCs w:val="22"/>
          <w14:ligatures w14:val="standardContextual"/>
        </w:rPr>
        <w:t xml:space="preserve"> )</w:t>
      </w:r>
    </w:p>
    <w:p w14:paraId="59FADFAA" w14:textId="77777777" w:rsidR="009859C9" w:rsidRPr="00F83DC7" w:rsidRDefault="009859C9" w:rsidP="00A85D59">
      <w:pPr>
        <w:autoSpaceDE w:val="0"/>
        <w:autoSpaceDN w:val="0"/>
        <w:adjustRightInd w:val="0"/>
        <w:spacing w:line="259" w:lineRule="auto"/>
        <w:jc w:val="both"/>
        <w:rPr>
          <w:rFonts w:asciiTheme="majorBidi" w:eastAsia="OpenSans" w:hAnsiTheme="majorBidi" w:cstheme="majorBidi"/>
          <w:kern w:val="2"/>
          <w:sz w:val="22"/>
          <w:szCs w:val="22"/>
          <w14:ligatures w14:val="standardContextual"/>
        </w:rPr>
      </w:pPr>
      <w:r w:rsidRPr="00F83DC7">
        <w:rPr>
          <w:rFonts w:asciiTheme="majorBidi" w:eastAsia="OpenSans" w:hAnsiTheme="majorBidi" w:cstheme="majorBidi"/>
          <w:kern w:val="2"/>
          <w:sz w:val="22"/>
          <w:szCs w:val="22"/>
          <w:vertAlign w:val="superscript"/>
          <w14:ligatures w14:val="standardContextual"/>
        </w:rPr>
        <w:t xml:space="preserve">d </w:t>
      </w:r>
      <w:r w:rsidRPr="00F83DC7">
        <w:rPr>
          <w:rFonts w:asciiTheme="majorBidi" w:eastAsia="OpenSans" w:hAnsiTheme="majorBidi" w:cstheme="majorBidi"/>
          <w:kern w:val="2"/>
          <w:sz w:val="22"/>
          <w:szCs w:val="22"/>
          <w14:ligatures w14:val="standardContextual"/>
        </w:rPr>
        <w:t>Water Security Research Group, Biodiversity and Natural Resources Program, International Institute for Applied Systems Analysis (IIASA), A-2361 Laxenburg, Austria (</w:t>
      </w:r>
      <w:hyperlink r:id="rId12" w:history="1">
        <w:r w:rsidRPr="00F83DC7">
          <w:rPr>
            <w:rStyle w:val="Hipervnculo"/>
            <w:rFonts w:asciiTheme="majorBidi" w:eastAsiaTheme="minorHAnsi" w:hAnsiTheme="majorBidi" w:cstheme="majorBidi"/>
            <w:color w:val="auto"/>
            <w:sz w:val="22"/>
            <w:szCs w:val="22"/>
          </w:rPr>
          <w:t>kahil@iiasa.ac.at</w:t>
        </w:r>
      </w:hyperlink>
      <w:r w:rsidRPr="00F83DC7">
        <w:rPr>
          <w:rFonts w:asciiTheme="majorBidi" w:eastAsia="OpenSans" w:hAnsiTheme="majorBidi" w:cstheme="majorBidi"/>
          <w:kern w:val="2"/>
          <w:sz w:val="22"/>
          <w:szCs w:val="22"/>
          <w14:ligatures w14:val="standardContextual"/>
        </w:rPr>
        <w:t xml:space="preserve"> )</w:t>
      </w:r>
    </w:p>
    <w:p w14:paraId="08635BFF" w14:textId="77777777" w:rsidR="009859C9" w:rsidRPr="00F83DC7" w:rsidRDefault="009859C9" w:rsidP="00A85D59">
      <w:pPr>
        <w:autoSpaceDE w:val="0"/>
        <w:autoSpaceDN w:val="0"/>
        <w:adjustRightInd w:val="0"/>
        <w:spacing w:line="259" w:lineRule="auto"/>
        <w:jc w:val="both"/>
        <w:rPr>
          <w:rFonts w:asciiTheme="majorBidi" w:eastAsia="OpenSans" w:hAnsiTheme="majorBidi" w:cstheme="majorBidi"/>
          <w:kern w:val="2"/>
          <w:sz w:val="22"/>
          <w:szCs w:val="22"/>
          <w14:ligatures w14:val="standardContextual"/>
        </w:rPr>
      </w:pPr>
      <w:r w:rsidRPr="00F83DC7">
        <w:rPr>
          <w:rFonts w:asciiTheme="majorBidi" w:eastAsia="OpenSans" w:hAnsiTheme="majorBidi" w:cstheme="majorBidi"/>
          <w:kern w:val="2"/>
          <w:sz w:val="22"/>
          <w:szCs w:val="22"/>
          <w:vertAlign w:val="superscript"/>
          <w14:ligatures w14:val="standardContextual"/>
        </w:rPr>
        <w:t xml:space="preserve">e </w:t>
      </w:r>
      <w:r w:rsidRPr="00F83DC7">
        <w:rPr>
          <w:rFonts w:asciiTheme="majorBidi" w:eastAsia="OpenSans" w:hAnsiTheme="majorBidi" w:cstheme="majorBidi"/>
          <w:kern w:val="2"/>
          <w:sz w:val="22"/>
          <w:szCs w:val="22"/>
          <w14:ligatures w14:val="standardContextual"/>
        </w:rPr>
        <w:t>School of Social Sciences and Humanities, University of Zaragoza, Teruel, Spain (</w:t>
      </w:r>
      <w:hyperlink r:id="rId13" w:history="1">
        <w:r w:rsidRPr="00F83DC7">
          <w:rPr>
            <w:rStyle w:val="Hipervnculo"/>
            <w:rFonts w:asciiTheme="majorBidi" w:eastAsiaTheme="minorHAnsi" w:hAnsiTheme="majorBidi" w:cstheme="majorBidi"/>
            <w:color w:val="auto"/>
            <w:sz w:val="22"/>
            <w:szCs w:val="22"/>
          </w:rPr>
          <w:t>encarnae@unizar.es</w:t>
        </w:r>
      </w:hyperlink>
      <w:r w:rsidRPr="00F83DC7">
        <w:rPr>
          <w:rStyle w:val="Hipervnculo"/>
          <w:rFonts w:asciiTheme="majorBidi" w:eastAsiaTheme="minorHAnsi" w:hAnsiTheme="majorBidi" w:cstheme="majorBidi"/>
          <w:color w:val="auto"/>
          <w:sz w:val="22"/>
          <w:szCs w:val="22"/>
        </w:rPr>
        <w:t xml:space="preserve"> </w:t>
      </w:r>
      <w:r w:rsidRPr="00F83DC7">
        <w:rPr>
          <w:rFonts w:asciiTheme="majorBidi" w:eastAsia="OpenSans" w:hAnsiTheme="majorBidi" w:cstheme="majorBidi"/>
          <w:kern w:val="2"/>
          <w:sz w:val="22"/>
          <w:szCs w:val="22"/>
          <w14:ligatures w14:val="standardContextual"/>
        </w:rPr>
        <w:t>)</w:t>
      </w:r>
    </w:p>
    <w:p w14:paraId="66CCF3F1" w14:textId="77777777" w:rsidR="009859C9" w:rsidRPr="00F83DC7" w:rsidRDefault="009859C9" w:rsidP="00A85D59">
      <w:pPr>
        <w:spacing w:line="259" w:lineRule="auto"/>
        <w:jc w:val="both"/>
        <w:rPr>
          <w:rFonts w:asciiTheme="majorBidi" w:eastAsia="OpenSans" w:hAnsiTheme="majorBidi" w:cstheme="majorBidi"/>
          <w:kern w:val="2"/>
          <w:sz w:val="22"/>
          <w:szCs w:val="22"/>
          <w14:ligatures w14:val="standardContextual"/>
        </w:rPr>
      </w:pPr>
      <w:r w:rsidRPr="00F83DC7">
        <w:rPr>
          <w:rFonts w:asciiTheme="majorBidi" w:eastAsia="OpenSans" w:hAnsiTheme="majorBidi" w:cstheme="majorBidi"/>
          <w:kern w:val="2"/>
          <w:sz w:val="22"/>
          <w:szCs w:val="22"/>
          <w:vertAlign w:val="superscript"/>
          <w14:ligatures w14:val="standardContextual"/>
        </w:rPr>
        <w:t xml:space="preserve">f </w:t>
      </w:r>
      <w:r w:rsidRPr="00F83DC7">
        <w:rPr>
          <w:rFonts w:asciiTheme="majorBidi" w:eastAsia="OpenSans" w:hAnsiTheme="majorBidi" w:cstheme="majorBidi"/>
          <w:kern w:val="2"/>
          <w:sz w:val="22"/>
          <w:szCs w:val="22"/>
          <w14:ligatures w14:val="standardContextual"/>
        </w:rPr>
        <w:t>Department of Mechanical Engineering, University of Zaragoza, Zaragoza, Spain (</w:t>
      </w:r>
      <w:hyperlink r:id="rId14" w:history="1">
        <w:r w:rsidRPr="00F83DC7">
          <w:rPr>
            <w:rStyle w:val="Hipervnculo"/>
            <w:rFonts w:asciiTheme="majorBidi" w:eastAsiaTheme="minorHAnsi" w:hAnsiTheme="majorBidi" w:cstheme="majorBidi"/>
            <w:color w:val="auto"/>
            <w:sz w:val="22"/>
            <w:szCs w:val="22"/>
          </w:rPr>
          <w:t>javiuche@unizar.es</w:t>
        </w:r>
      </w:hyperlink>
      <w:r w:rsidRPr="00F83DC7">
        <w:rPr>
          <w:rFonts w:asciiTheme="majorBidi" w:eastAsia="OpenSans" w:hAnsiTheme="majorBidi" w:cstheme="majorBidi"/>
          <w:kern w:val="2"/>
          <w:sz w:val="22"/>
          <w:szCs w:val="22"/>
          <w14:ligatures w14:val="standardContextual"/>
        </w:rPr>
        <w:t xml:space="preserve"> )</w:t>
      </w:r>
    </w:p>
    <w:p w14:paraId="5FB74821" w14:textId="77777777" w:rsidR="009859C9" w:rsidRPr="00F83DC7" w:rsidRDefault="009859C9" w:rsidP="00A85D59">
      <w:pPr>
        <w:keepNext/>
        <w:keepLines/>
        <w:shd w:val="clear" w:color="auto" w:fill="FFFFFF"/>
        <w:jc w:val="both"/>
        <w:outlineLvl w:val="2"/>
        <w:rPr>
          <w:rFonts w:asciiTheme="majorBidi" w:eastAsia="OpenSans" w:hAnsiTheme="majorBidi" w:cstheme="majorBidi"/>
          <w:sz w:val="22"/>
          <w:szCs w:val="22"/>
          <w:u w:val="single"/>
        </w:rPr>
      </w:pPr>
      <w:r w:rsidRPr="00F83DC7">
        <w:rPr>
          <w:rFonts w:asciiTheme="majorBidi" w:eastAsia="OpenSans" w:hAnsiTheme="majorBidi" w:cstheme="majorBidi"/>
          <w:sz w:val="22"/>
          <w:szCs w:val="22"/>
          <w:vertAlign w:val="superscript"/>
        </w:rPr>
        <w:t xml:space="preserve">g </w:t>
      </w:r>
      <w:r w:rsidRPr="00F83DC7">
        <w:rPr>
          <w:rFonts w:asciiTheme="majorBidi" w:eastAsia="OpenSans" w:hAnsiTheme="majorBidi" w:cstheme="majorBidi"/>
          <w:sz w:val="22"/>
          <w:szCs w:val="22"/>
        </w:rPr>
        <w:t>School of Public Policy, University of California, Riverside, USA (</w:t>
      </w:r>
      <w:hyperlink r:id="rId15" w:history="1">
        <w:r w:rsidRPr="00F83DC7">
          <w:rPr>
            <w:rStyle w:val="Hipervnculo"/>
            <w:rFonts w:asciiTheme="majorBidi" w:eastAsiaTheme="minorHAnsi" w:hAnsiTheme="majorBidi" w:cstheme="majorBidi"/>
            <w:color w:val="auto"/>
            <w:sz w:val="22"/>
            <w:szCs w:val="22"/>
          </w:rPr>
          <w:t>crespo976@hotmail.com</w:t>
        </w:r>
      </w:hyperlink>
      <w:r w:rsidRPr="00F83DC7">
        <w:rPr>
          <w:rFonts w:asciiTheme="majorBidi" w:eastAsia="OpenSans" w:hAnsiTheme="majorBidi" w:cstheme="majorBidi"/>
          <w:sz w:val="22"/>
          <w:szCs w:val="22"/>
          <w:u w:val="single"/>
        </w:rPr>
        <w:t>)</w:t>
      </w:r>
    </w:p>
    <w:p w14:paraId="342E8FBB" w14:textId="77777777" w:rsidR="009859C9" w:rsidRPr="00F83DC7" w:rsidRDefault="009859C9" w:rsidP="00A85D59">
      <w:pPr>
        <w:keepNext/>
        <w:keepLines/>
        <w:shd w:val="clear" w:color="auto" w:fill="FFFFFF"/>
        <w:jc w:val="both"/>
        <w:outlineLvl w:val="2"/>
        <w:rPr>
          <w:rFonts w:asciiTheme="majorBidi" w:eastAsia="OpenSans" w:hAnsiTheme="majorBidi" w:cstheme="majorBidi"/>
          <w:sz w:val="22"/>
          <w:szCs w:val="22"/>
          <w:u w:val="single"/>
        </w:rPr>
      </w:pPr>
    </w:p>
    <w:p w14:paraId="273B5D27" w14:textId="77777777" w:rsidR="009859C9" w:rsidRPr="00F83DC7" w:rsidRDefault="009859C9" w:rsidP="00A85D59">
      <w:pPr>
        <w:keepNext/>
        <w:keepLines/>
        <w:shd w:val="clear" w:color="auto" w:fill="FFFFFF"/>
        <w:jc w:val="both"/>
        <w:outlineLvl w:val="2"/>
        <w:rPr>
          <w:rFonts w:asciiTheme="majorBidi" w:hAnsiTheme="majorBidi" w:cstheme="majorBidi"/>
          <w:sz w:val="22"/>
          <w:szCs w:val="22"/>
        </w:rPr>
      </w:pPr>
    </w:p>
    <w:p w14:paraId="1D96B013" w14:textId="77777777" w:rsidR="00537B27" w:rsidRPr="00F83DC7" w:rsidRDefault="00537B27" w:rsidP="00537B27">
      <w:pPr>
        <w:pStyle w:val="Default"/>
        <w:rPr>
          <w:rFonts w:asciiTheme="majorBidi" w:hAnsiTheme="majorBidi" w:cstheme="majorBidi"/>
          <w:b/>
          <w:color w:val="auto"/>
          <w:sz w:val="20"/>
          <w:szCs w:val="20"/>
          <w:lang w:val="en-US"/>
        </w:rPr>
      </w:pPr>
    </w:p>
    <w:p w14:paraId="52B5F46A" w14:textId="15B6B6FC" w:rsidR="00537B27" w:rsidRPr="00F83DC7" w:rsidRDefault="00537B27" w:rsidP="00537B27">
      <w:pPr>
        <w:pStyle w:val="Default"/>
        <w:rPr>
          <w:rFonts w:asciiTheme="majorBidi" w:hAnsiTheme="majorBidi" w:cstheme="majorBidi"/>
          <w:bCs/>
          <w:color w:val="auto"/>
          <w:sz w:val="20"/>
          <w:szCs w:val="20"/>
          <w:lang w:val="en-US"/>
        </w:rPr>
      </w:pPr>
      <w:r w:rsidRPr="00F83DC7">
        <w:rPr>
          <w:rFonts w:asciiTheme="majorBidi" w:hAnsiTheme="majorBidi" w:cstheme="majorBidi"/>
          <w:b/>
          <w:color w:val="auto"/>
          <w:sz w:val="20"/>
          <w:szCs w:val="20"/>
          <w:lang w:val="en-US"/>
        </w:rPr>
        <w:t xml:space="preserve">*Corresponding authors: </w:t>
      </w:r>
      <w:r w:rsidRPr="00F83DC7">
        <w:rPr>
          <w:rFonts w:asciiTheme="majorBidi" w:hAnsiTheme="majorBidi" w:cstheme="majorBidi"/>
          <w:bCs/>
          <w:color w:val="auto"/>
          <w:sz w:val="20"/>
          <w:szCs w:val="20"/>
          <w:lang w:val="en-US"/>
        </w:rPr>
        <w:t>Jose Albiac (</w:t>
      </w:r>
      <w:hyperlink r:id="rId16" w:history="1">
        <w:r w:rsidRPr="00F83DC7">
          <w:rPr>
            <w:rStyle w:val="Hipervnculo"/>
            <w:rFonts w:asciiTheme="majorBidi" w:hAnsiTheme="majorBidi" w:cstheme="majorBidi"/>
            <w:color w:val="auto"/>
            <w:sz w:val="20"/>
            <w:szCs w:val="20"/>
            <w:lang w:val="en-US"/>
          </w:rPr>
          <w:t>maella@unizar.es</w:t>
        </w:r>
      </w:hyperlink>
      <w:r w:rsidRPr="00F83DC7">
        <w:rPr>
          <w:rFonts w:asciiTheme="majorBidi" w:hAnsiTheme="majorBidi" w:cstheme="majorBidi"/>
          <w:color w:val="auto"/>
          <w:sz w:val="20"/>
          <w:szCs w:val="20"/>
          <w:lang w:val="en-US"/>
        </w:rPr>
        <w:t xml:space="preserve">) </w:t>
      </w:r>
      <w:r w:rsidRPr="00F83DC7">
        <w:rPr>
          <w:rFonts w:asciiTheme="majorBidi" w:hAnsiTheme="majorBidi" w:cstheme="majorBidi"/>
          <w:bCs/>
          <w:color w:val="auto"/>
          <w:sz w:val="20"/>
          <w:szCs w:val="20"/>
          <w:lang w:val="en-US"/>
        </w:rPr>
        <w:t>and Frank Ward (</w:t>
      </w:r>
      <w:hyperlink r:id="rId17" w:history="1">
        <w:r w:rsidRPr="00F83DC7">
          <w:rPr>
            <w:rStyle w:val="Hipervnculo"/>
            <w:rFonts w:asciiTheme="majorBidi" w:eastAsia="OpenSans" w:hAnsiTheme="majorBidi" w:cstheme="majorBidi"/>
            <w:color w:val="auto"/>
            <w:sz w:val="20"/>
            <w:szCs w:val="20"/>
            <w:lang w:val="en-US"/>
          </w:rPr>
          <w:t>fward@nmsu.edu</w:t>
        </w:r>
      </w:hyperlink>
      <w:r w:rsidRPr="00F83DC7">
        <w:rPr>
          <w:rStyle w:val="Hipervnculo"/>
          <w:rFonts w:asciiTheme="majorBidi" w:eastAsia="OpenSans" w:hAnsiTheme="majorBidi" w:cstheme="majorBidi"/>
          <w:color w:val="auto"/>
          <w:sz w:val="20"/>
          <w:szCs w:val="20"/>
          <w:lang w:val="en-US"/>
        </w:rPr>
        <w:t>)</w:t>
      </w:r>
    </w:p>
    <w:p w14:paraId="41FAE993" w14:textId="77777777" w:rsidR="002C030F" w:rsidRPr="00F83DC7" w:rsidRDefault="002C030F">
      <w:pPr>
        <w:rPr>
          <w:rFonts w:asciiTheme="majorBidi" w:hAnsiTheme="majorBidi" w:cstheme="majorBidi"/>
          <w:sz w:val="20"/>
        </w:rPr>
      </w:pPr>
    </w:p>
    <w:p w14:paraId="51DF9633" w14:textId="77777777" w:rsidR="00015F74" w:rsidRPr="00F83DC7" w:rsidRDefault="00015F74">
      <w:pPr>
        <w:rPr>
          <w:rFonts w:asciiTheme="majorBidi" w:hAnsiTheme="majorBidi" w:cstheme="majorBidi"/>
          <w:b/>
          <w:sz w:val="20"/>
        </w:rPr>
      </w:pPr>
    </w:p>
    <w:p w14:paraId="09920EA7" w14:textId="58955FA2" w:rsidR="002C030F" w:rsidRPr="00F83DC7" w:rsidRDefault="009743A9">
      <w:pPr>
        <w:rPr>
          <w:rFonts w:asciiTheme="majorBidi" w:hAnsiTheme="majorBidi" w:cstheme="majorBidi"/>
          <w:b/>
          <w:szCs w:val="24"/>
        </w:rPr>
      </w:pPr>
      <w:r w:rsidRPr="00F83DC7">
        <w:rPr>
          <w:rFonts w:asciiTheme="majorBidi" w:hAnsiTheme="majorBidi" w:cstheme="majorBidi"/>
          <w:b/>
          <w:szCs w:val="24"/>
        </w:rPr>
        <w:t xml:space="preserve">This file </w:t>
      </w:r>
      <w:r w:rsidR="002C030F" w:rsidRPr="00F83DC7">
        <w:rPr>
          <w:rFonts w:asciiTheme="majorBidi" w:hAnsiTheme="majorBidi" w:cstheme="majorBidi"/>
          <w:b/>
          <w:szCs w:val="24"/>
        </w:rPr>
        <w:t>includes:</w:t>
      </w:r>
    </w:p>
    <w:p w14:paraId="4348D444" w14:textId="77777777" w:rsidR="002C030F" w:rsidRPr="00F83DC7" w:rsidRDefault="002C030F">
      <w:pPr>
        <w:rPr>
          <w:rFonts w:asciiTheme="majorBidi" w:hAnsiTheme="majorBidi" w:cstheme="majorBidi"/>
          <w:szCs w:val="24"/>
        </w:rPr>
      </w:pPr>
    </w:p>
    <w:p w14:paraId="091A6F7B" w14:textId="38935123" w:rsidR="002C030F" w:rsidRPr="00F83DC7" w:rsidRDefault="00653726" w:rsidP="002B534E">
      <w:pPr>
        <w:spacing w:line="360" w:lineRule="auto"/>
        <w:ind w:left="720"/>
        <w:rPr>
          <w:rFonts w:asciiTheme="majorBidi" w:hAnsiTheme="majorBidi" w:cstheme="majorBidi"/>
          <w:szCs w:val="24"/>
        </w:rPr>
      </w:pPr>
      <w:r w:rsidRPr="00F83DC7">
        <w:rPr>
          <w:rFonts w:asciiTheme="majorBidi" w:hAnsiTheme="majorBidi" w:cstheme="majorBidi"/>
          <w:szCs w:val="24"/>
        </w:rPr>
        <w:t>S</w:t>
      </w:r>
      <w:r w:rsidR="00714F64" w:rsidRPr="00F83DC7">
        <w:rPr>
          <w:rFonts w:asciiTheme="majorBidi" w:hAnsiTheme="majorBidi" w:cstheme="majorBidi"/>
          <w:szCs w:val="24"/>
        </w:rPr>
        <w:t>M</w:t>
      </w:r>
      <w:r w:rsidRPr="00F83DC7">
        <w:rPr>
          <w:rFonts w:asciiTheme="majorBidi" w:hAnsiTheme="majorBidi" w:cstheme="majorBidi"/>
          <w:szCs w:val="24"/>
        </w:rPr>
        <w:t>1. Study Site</w:t>
      </w:r>
    </w:p>
    <w:p w14:paraId="25BC5826" w14:textId="39F695B6" w:rsidR="00653726" w:rsidRPr="00F83DC7" w:rsidRDefault="00653726" w:rsidP="002B534E">
      <w:pPr>
        <w:spacing w:line="360" w:lineRule="auto"/>
        <w:ind w:left="720"/>
        <w:rPr>
          <w:rFonts w:asciiTheme="majorBidi" w:hAnsiTheme="majorBidi" w:cstheme="majorBidi"/>
          <w:szCs w:val="24"/>
        </w:rPr>
      </w:pPr>
      <w:r w:rsidRPr="00F83DC7">
        <w:rPr>
          <w:rFonts w:asciiTheme="majorBidi" w:hAnsiTheme="majorBidi" w:cstheme="majorBidi"/>
          <w:szCs w:val="24"/>
        </w:rPr>
        <w:t>S</w:t>
      </w:r>
      <w:r w:rsidR="00714F64" w:rsidRPr="00F83DC7">
        <w:rPr>
          <w:rFonts w:asciiTheme="majorBidi" w:hAnsiTheme="majorBidi" w:cstheme="majorBidi"/>
          <w:szCs w:val="24"/>
        </w:rPr>
        <w:t>M</w:t>
      </w:r>
      <w:r w:rsidRPr="00F83DC7">
        <w:rPr>
          <w:rFonts w:asciiTheme="majorBidi" w:hAnsiTheme="majorBidi" w:cstheme="majorBidi"/>
          <w:szCs w:val="24"/>
        </w:rPr>
        <w:t>2. Mathematical formulation of the hydro-economic model for analyzing the WEFE nexus</w:t>
      </w:r>
    </w:p>
    <w:p w14:paraId="5024C81A" w14:textId="2773833F" w:rsidR="00653726" w:rsidRPr="00F83DC7" w:rsidRDefault="00653726" w:rsidP="002B534E">
      <w:pPr>
        <w:spacing w:line="360" w:lineRule="auto"/>
        <w:ind w:left="720"/>
        <w:rPr>
          <w:rFonts w:asciiTheme="majorBidi" w:hAnsiTheme="majorBidi" w:cstheme="majorBidi"/>
          <w:szCs w:val="24"/>
        </w:rPr>
      </w:pPr>
      <w:r w:rsidRPr="00F83DC7">
        <w:rPr>
          <w:rFonts w:asciiTheme="majorBidi" w:hAnsiTheme="majorBidi" w:cstheme="majorBidi"/>
          <w:szCs w:val="24"/>
        </w:rPr>
        <w:t>S</w:t>
      </w:r>
      <w:r w:rsidR="00714F64" w:rsidRPr="00F83DC7">
        <w:rPr>
          <w:rFonts w:asciiTheme="majorBidi" w:hAnsiTheme="majorBidi" w:cstheme="majorBidi"/>
          <w:szCs w:val="24"/>
        </w:rPr>
        <w:t>M</w:t>
      </w:r>
      <w:r w:rsidRPr="00F83DC7">
        <w:rPr>
          <w:rFonts w:asciiTheme="majorBidi" w:hAnsiTheme="majorBidi" w:cstheme="majorBidi"/>
          <w:szCs w:val="24"/>
        </w:rPr>
        <w:t>3. Model calibration</w:t>
      </w:r>
    </w:p>
    <w:p w14:paraId="3BD84323" w14:textId="00549F11" w:rsidR="00653726" w:rsidRPr="00F83DC7" w:rsidRDefault="00653726" w:rsidP="002B534E">
      <w:pPr>
        <w:spacing w:line="360" w:lineRule="auto"/>
        <w:ind w:left="720"/>
        <w:rPr>
          <w:rFonts w:asciiTheme="majorBidi" w:hAnsiTheme="majorBidi" w:cstheme="majorBidi"/>
          <w:szCs w:val="24"/>
        </w:rPr>
      </w:pPr>
      <w:r w:rsidRPr="00F83DC7">
        <w:rPr>
          <w:rFonts w:asciiTheme="majorBidi" w:hAnsiTheme="majorBidi" w:cstheme="majorBidi"/>
          <w:szCs w:val="24"/>
        </w:rPr>
        <w:t>S</w:t>
      </w:r>
      <w:r w:rsidR="00714F64" w:rsidRPr="00F83DC7">
        <w:rPr>
          <w:rFonts w:asciiTheme="majorBidi" w:hAnsiTheme="majorBidi" w:cstheme="majorBidi"/>
          <w:szCs w:val="24"/>
        </w:rPr>
        <w:t>M4</w:t>
      </w:r>
      <w:r w:rsidRPr="00F83DC7">
        <w:rPr>
          <w:rFonts w:asciiTheme="majorBidi" w:hAnsiTheme="majorBidi" w:cstheme="majorBidi"/>
          <w:szCs w:val="24"/>
        </w:rPr>
        <w:t>. Generation of future climate water stress scenarios</w:t>
      </w:r>
    </w:p>
    <w:p w14:paraId="1DA73173" w14:textId="2DAC123C" w:rsidR="00714F64" w:rsidRPr="00F83DC7" w:rsidRDefault="00714F64" w:rsidP="00714F64">
      <w:pPr>
        <w:spacing w:line="360" w:lineRule="auto"/>
        <w:ind w:left="720"/>
        <w:rPr>
          <w:rFonts w:asciiTheme="majorBidi" w:hAnsiTheme="majorBidi" w:cstheme="majorBidi"/>
          <w:szCs w:val="24"/>
        </w:rPr>
      </w:pPr>
      <w:r w:rsidRPr="00F83DC7">
        <w:rPr>
          <w:rFonts w:asciiTheme="majorBidi" w:hAnsiTheme="majorBidi" w:cstheme="majorBidi"/>
          <w:szCs w:val="24"/>
        </w:rPr>
        <w:t>SM5. Management strategies for climate resilience</w:t>
      </w:r>
    </w:p>
    <w:p w14:paraId="53DA2C08" w14:textId="4CF57B46" w:rsidR="00653726" w:rsidRPr="00F83DC7" w:rsidRDefault="00653726" w:rsidP="002B534E">
      <w:pPr>
        <w:spacing w:line="360" w:lineRule="auto"/>
        <w:ind w:left="720"/>
        <w:rPr>
          <w:rFonts w:asciiTheme="majorBidi" w:hAnsiTheme="majorBidi" w:cstheme="majorBidi"/>
          <w:szCs w:val="24"/>
        </w:rPr>
      </w:pPr>
      <w:r w:rsidRPr="00F83DC7">
        <w:rPr>
          <w:rFonts w:asciiTheme="majorBidi" w:hAnsiTheme="majorBidi" w:cstheme="majorBidi"/>
          <w:szCs w:val="24"/>
        </w:rPr>
        <w:t>S</w:t>
      </w:r>
      <w:r w:rsidR="00714F64" w:rsidRPr="00F83DC7">
        <w:rPr>
          <w:rFonts w:asciiTheme="majorBidi" w:hAnsiTheme="majorBidi" w:cstheme="majorBidi"/>
          <w:szCs w:val="24"/>
        </w:rPr>
        <w:t>M</w:t>
      </w:r>
      <w:r w:rsidRPr="00F83DC7">
        <w:rPr>
          <w:rFonts w:asciiTheme="majorBidi" w:hAnsiTheme="majorBidi" w:cstheme="majorBidi"/>
          <w:szCs w:val="24"/>
        </w:rPr>
        <w:t xml:space="preserve">6. </w:t>
      </w:r>
      <w:r w:rsidR="002B534E" w:rsidRPr="00F83DC7">
        <w:rPr>
          <w:rFonts w:asciiTheme="majorBidi" w:hAnsiTheme="majorBidi" w:cstheme="majorBidi"/>
          <w:szCs w:val="24"/>
        </w:rPr>
        <w:t>Additional results: Water exchanges</w:t>
      </w:r>
    </w:p>
    <w:p w14:paraId="77BBB45A" w14:textId="7B7DD38A" w:rsidR="001C0520" w:rsidRPr="00F83DC7" w:rsidRDefault="00CF16C9" w:rsidP="002B534E">
      <w:pPr>
        <w:spacing w:line="360" w:lineRule="auto"/>
        <w:ind w:left="720"/>
        <w:rPr>
          <w:rFonts w:asciiTheme="majorBidi" w:hAnsiTheme="majorBidi" w:cstheme="majorBidi"/>
          <w:szCs w:val="24"/>
        </w:rPr>
      </w:pPr>
      <w:r w:rsidRPr="00F83DC7">
        <w:rPr>
          <w:rFonts w:asciiTheme="majorBidi" w:hAnsiTheme="majorBidi" w:cstheme="majorBidi"/>
          <w:szCs w:val="24"/>
        </w:rPr>
        <w:t xml:space="preserve">SI </w:t>
      </w:r>
      <w:r w:rsidR="001C0520" w:rsidRPr="00F83DC7">
        <w:rPr>
          <w:rFonts w:asciiTheme="majorBidi" w:hAnsiTheme="majorBidi" w:cstheme="majorBidi"/>
          <w:szCs w:val="24"/>
        </w:rPr>
        <w:t xml:space="preserve">References </w:t>
      </w:r>
    </w:p>
    <w:p w14:paraId="7702D235" w14:textId="77777777" w:rsidR="002C030F" w:rsidRPr="00F83DC7" w:rsidRDefault="002C030F" w:rsidP="002B534E">
      <w:pPr>
        <w:spacing w:line="360" w:lineRule="auto"/>
        <w:rPr>
          <w:rFonts w:ascii="Arial" w:hAnsi="Arial" w:cs="Arial"/>
          <w:sz w:val="20"/>
        </w:rPr>
      </w:pPr>
    </w:p>
    <w:p w14:paraId="345AECF4" w14:textId="77777777" w:rsidR="009A5287" w:rsidRPr="00F83DC7" w:rsidRDefault="009A5287" w:rsidP="009A5287">
      <w:pPr>
        <w:pStyle w:val="SMText"/>
        <w:ind w:firstLine="0"/>
        <w:rPr>
          <w:rFonts w:ascii="Arial" w:hAnsi="Arial" w:cs="Arial"/>
          <w:sz w:val="20"/>
        </w:rPr>
      </w:pPr>
      <w:bookmarkStart w:id="1" w:name="Tables"/>
      <w:bookmarkStart w:id="2" w:name="MaterialsMethods"/>
      <w:bookmarkEnd w:id="1"/>
      <w:bookmarkEnd w:id="2"/>
    </w:p>
    <w:p w14:paraId="1A62E49D" w14:textId="77777777" w:rsidR="00B73A1C" w:rsidRPr="00F83DC7" w:rsidRDefault="00B73A1C">
      <w:pPr>
        <w:rPr>
          <w:rFonts w:ascii="Arial" w:hAnsi="Arial" w:cs="Arial"/>
          <w:b/>
          <w:bCs/>
          <w:kern w:val="32"/>
          <w:sz w:val="20"/>
        </w:rPr>
      </w:pPr>
      <w:r w:rsidRPr="00F83DC7">
        <w:rPr>
          <w:rFonts w:ascii="Arial" w:hAnsi="Arial" w:cs="Arial"/>
          <w:sz w:val="20"/>
        </w:rPr>
        <w:br w:type="page"/>
      </w:r>
    </w:p>
    <w:p w14:paraId="4FE122F4" w14:textId="57981045" w:rsidR="00DE6CF1" w:rsidRPr="00F83DC7" w:rsidRDefault="00714F64" w:rsidP="000B2447">
      <w:pPr>
        <w:pStyle w:val="SMSubheading"/>
        <w:spacing w:after="60" w:line="360" w:lineRule="auto"/>
        <w:rPr>
          <w:rFonts w:asciiTheme="majorBidi" w:hAnsiTheme="majorBidi" w:cstheme="majorBidi"/>
          <w:b/>
          <w:szCs w:val="24"/>
          <w:u w:val="none"/>
        </w:rPr>
      </w:pPr>
      <w:r w:rsidRPr="00F83DC7">
        <w:rPr>
          <w:rFonts w:asciiTheme="majorBidi" w:hAnsiTheme="majorBidi" w:cstheme="majorBidi"/>
          <w:b/>
          <w:szCs w:val="24"/>
          <w:u w:val="none"/>
        </w:rPr>
        <w:lastRenderedPageBreak/>
        <w:t>SM</w:t>
      </w:r>
      <w:r w:rsidR="00DE6CF1" w:rsidRPr="00F83DC7">
        <w:rPr>
          <w:rFonts w:asciiTheme="majorBidi" w:hAnsiTheme="majorBidi" w:cstheme="majorBidi"/>
          <w:b/>
          <w:szCs w:val="24"/>
          <w:u w:val="none"/>
        </w:rPr>
        <w:t>1. Study Site</w:t>
      </w:r>
    </w:p>
    <w:p w14:paraId="58E460E7" w14:textId="6D8DEBEB" w:rsidR="00DE6CF1" w:rsidRPr="00F83DC7" w:rsidRDefault="00DE6CF1" w:rsidP="000B2447">
      <w:pPr>
        <w:spacing w:after="60" w:line="360" w:lineRule="auto"/>
        <w:jc w:val="both"/>
        <w:rPr>
          <w:rFonts w:asciiTheme="majorBidi" w:hAnsiTheme="majorBidi" w:cstheme="majorBidi"/>
          <w:szCs w:val="24"/>
        </w:rPr>
      </w:pPr>
      <w:r w:rsidRPr="00F83DC7">
        <w:rPr>
          <w:rFonts w:asciiTheme="majorBidi" w:hAnsiTheme="majorBidi" w:cstheme="majorBidi"/>
          <w:szCs w:val="24"/>
        </w:rPr>
        <w:t xml:space="preserve">The Ebro River Basin </w:t>
      </w:r>
      <w:bookmarkStart w:id="3" w:name="_Hlk135560423"/>
      <w:r w:rsidRPr="00F83DC7">
        <w:rPr>
          <w:rFonts w:asciiTheme="majorBidi" w:hAnsiTheme="majorBidi" w:cstheme="majorBidi"/>
          <w:szCs w:val="24"/>
        </w:rPr>
        <w:t xml:space="preserve">is one of the main European Mediterranean basins </w:t>
      </w:r>
      <w:bookmarkStart w:id="4" w:name="_Hlk135560384"/>
      <w:r w:rsidRPr="00F83DC7">
        <w:rPr>
          <w:rFonts w:asciiTheme="majorBidi" w:hAnsiTheme="majorBidi" w:cstheme="majorBidi"/>
          <w:szCs w:val="24"/>
        </w:rPr>
        <w:t xml:space="preserve">located in northeastern Spain. </w:t>
      </w:r>
      <w:bookmarkEnd w:id="3"/>
      <w:r w:rsidRPr="00F83DC7">
        <w:rPr>
          <w:rFonts w:asciiTheme="majorBidi" w:hAnsiTheme="majorBidi" w:cstheme="majorBidi"/>
          <w:szCs w:val="24"/>
        </w:rPr>
        <w:t>The Ebro is the largest river in Spain, covering 85,600 km</w:t>
      </w:r>
      <w:r w:rsidRPr="00F83DC7">
        <w:rPr>
          <w:rFonts w:asciiTheme="majorBidi" w:hAnsiTheme="majorBidi" w:cstheme="majorBidi"/>
          <w:szCs w:val="24"/>
          <w:vertAlign w:val="superscript"/>
        </w:rPr>
        <w:t>2</w:t>
      </w:r>
      <w:r w:rsidRPr="00F83DC7">
        <w:rPr>
          <w:rFonts w:asciiTheme="majorBidi" w:hAnsiTheme="majorBidi" w:cstheme="majorBidi"/>
          <w:szCs w:val="24"/>
        </w:rPr>
        <w:t xml:space="preserve"> </w:t>
      </w:r>
      <w:bookmarkEnd w:id="4"/>
      <w:r w:rsidRPr="00F83DC7">
        <w:rPr>
          <w:rFonts w:asciiTheme="majorBidi" w:hAnsiTheme="majorBidi" w:cstheme="majorBidi"/>
          <w:szCs w:val="24"/>
        </w:rPr>
        <w:t xml:space="preserve">and being home </w:t>
      </w:r>
      <w:bookmarkStart w:id="5" w:name="_Hlk135560467"/>
      <w:r w:rsidRPr="00F83DC7">
        <w:rPr>
          <w:rFonts w:asciiTheme="majorBidi" w:hAnsiTheme="majorBidi" w:cstheme="majorBidi"/>
          <w:szCs w:val="24"/>
        </w:rPr>
        <w:t xml:space="preserve">to 3.2 million inhabitants </w:t>
      </w:r>
      <w:bookmarkEnd w:id="5"/>
      <w:r w:rsidRPr="00F83DC7">
        <w:rPr>
          <w:rFonts w:asciiTheme="majorBidi" w:hAnsiTheme="majorBidi" w:cstheme="majorBidi"/>
          <w:szCs w:val="24"/>
        </w:rPr>
        <w:t>(</w:t>
      </w:r>
      <w:r w:rsidRPr="00F83DC7">
        <w:rPr>
          <w:rFonts w:asciiTheme="majorBidi" w:hAnsiTheme="majorBidi" w:cstheme="majorBidi"/>
          <w:b/>
          <w:bCs/>
          <w:szCs w:val="24"/>
        </w:rPr>
        <w:t>Fig</w:t>
      </w:r>
      <w:r w:rsidR="000B2447" w:rsidRPr="00F83DC7">
        <w:rPr>
          <w:rFonts w:asciiTheme="majorBidi" w:hAnsiTheme="majorBidi" w:cstheme="majorBidi"/>
          <w:b/>
          <w:bCs/>
          <w:szCs w:val="24"/>
        </w:rPr>
        <w:t>.</w:t>
      </w:r>
      <w:r w:rsidRPr="00F83DC7">
        <w:rPr>
          <w:rFonts w:asciiTheme="majorBidi" w:hAnsiTheme="majorBidi" w:cstheme="majorBidi"/>
          <w:b/>
          <w:bCs/>
          <w:szCs w:val="24"/>
        </w:rPr>
        <w:t xml:space="preserve"> </w:t>
      </w:r>
      <w:r w:rsidR="000B2447" w:rsidRPr="00F83DC7">
        <w:rPr>
          <w:rFonts w:asciiTheme="majorBidi" w:hAnsiTheme="majorBidi" w:cstheme="majorBidi"/>
          <w:b/>
          <w:bCs/>
          <w:szCs w:val="24"/>
        </w:rPr>
        <w:t>S</w:t>
      </w:r>
      <w:r w:rsidRPr="00F83DC7">
        <w:rPr>
          <w:rFonts w:asciiTheme="majorBidi" w:hAnsiTheme="majorBidi" w:cstheme="majorBidi"/>
          <w:b/>
          <w:bCs/>
          <w:szCs w:val="24"/>
        </w:rPr>
        <w:t>1</w:t>
      </w:r>
      <w:r w:rsidRPr="00F83DC7">
        <w:rPr>
          <w:rFonts w:asciiTheme="majorBidi" w:hAnsiTheme="majorBidi" w:cstheme="majorBidi"/>
          <w:szCs w:val="24"/>
        </w:rPr>
        <w:t>). Renewable water resources amount to 15,000 million cubic meters (Mm</w:t>
      </w:r>
      <w:r w:rsidRPr="00F83DC7">
        <w:rPr>
          <w:rFonts w:asciiTheme="majorBidi" w:hAnsiTheme="majorBidi" w:cstheme="majorBidi"/>
          <w:szCs w:val="24"/>
          <w:vertAlign w:val="superscript"/>
        </w:rPr>
        <w:t>3</w:t>
      </w:r>
      <w:r w:rsidRPr="00F83DC7">
        <w:rPr>
          <w:rFonts w:asciiTheme="majorBidi" w:hAnsiTheme="majorBidi" w:cstheme="majorBidi"/>
          <w:szCs w:val="24"/>
        </w:rPr>
        <w:t>) per year, with 8,500 Mm</w:t>
      </w:r>
      <w:r w:rsidRPr="00F83DC7">
        <w:rPr>
          <w:rFonts w:asciiTheme="majorBidi" w:hAnsiTheme="majorBidi" w:cstheme="majorBidi"/>
          <w:szCs w:val="24"/>
          <w:vertAlign w:val="superscript"/>
        </w:rPr>
        <w:t>3</w:t>
      </w:r>
      <w:r w:rsidRPr="00F83DC7">
        <w:rPr>
          <w:rFonts w:asciiTheme="majorBidi" w:hAnsiTheme="majorBidi" w:cstheme="majorBidi"/>
          <w:szCs w:val="24"/>
        </w:rPr>
        <w:t xml:space="preserve"> of water withdrawals of which 7,680 for irrigation, 630 for urban networks, and 150 for direct industry abstractions. An intense development of water infrastructures took place during the twentieth century due to the large expansion of irrigation and a surge in economic development and industrialization. The consequence has been the growing pressure on water resources and the ensuing problems of water scarcity and water quality that has been aggravated by periodic droughts.   </w:t>
      </w:r>
    </w:p>
    <w:p w14:paraId="4C665A87" w14:textId="77777777" w:rsidR="00DE6CF1" w:rsidRPr="00F83DC7" w:rsidRDefault="00DE6CF1" w:rsidP="000B2447">
      <w:pPr>
        <w:spacing w:after="60" w:line="360" w:lineRule="auto"/>
        <w:ind w:firstLine="397"/>
        <w:jc w:val="both"/>
        <w:rPr>
          <w:rFonts w:asciiTheme="majorBidi" w:hAnsiTheme="majorBidi" w:cstheme="majorBidi"/>
          <w:szCs w:val="24"/>
        </w:rPr>
      </w:pPr>
      <w:r w:rsidRPr="00F83DC7">
        <w:rPr>
          <w:rFonts w:asciiTheme="majorBidi" w:hAnsiTheme="majorBidi" w:cstheme="majorBidi"/>
          <w:szCs w:val="24"/>
        </w:rPr>
        <w:t>Water resources in the Ebro are managed by the Confederación Hidrográfica del Ebro, the federal water authority of the Ebro basin shared by nine states. A special characteristic of the water authority is the crucial role played by user and interest groups, which maintains the traditional culture of stakeholders’ cooperation. Users from every sector (irrigation, urban, industrial and hydropower), federal and state governments, municipalities, farmers’ unions, environmental associations, business associations, and workers unions are represented in the water authority, where they take and enforce governance decisions.</w:t>
      </w:r>
    </w:p>
    <w:p w14:paraId="0DABDA5E" w14:textId="2A922DB6" w:rsidR="00DE6CF1" w:rsidRPr="00F83DC7" w:rsidRDefault="00DE6CF1" w:rsidP="000B2447">
      <w:pPr>
        <w:spacing w:after="60" w:line="360" w:lineRule="auto"/>
        <w:ind w:firstLine="397"/>
        <w:jc w:val="both"/>
        <w:rPr>
          <w:rFonts w:asciiTheme="majorBidi" w:hAnsiTheme="majorBidi" w:cstheme="majorBidi"/>
          <w:szCs w:val="24"/>
        </w:rPr>
      </w:pPr>
      <w:r w:rsidRPr="00F83DC7">
        <w:rPr>
          <w:rFonts w:asciiTheme="majorBidi" w:hAnsiTheme="majorBidi" w:cstheme="majorBidi"/>
          <w:szCs w:val="24"/>
        </w:rPr>
        <w:t xml:space="preserve">Water withdrawals in the Ebro are high, close to 60% of yearly stream flows, while the storage capacity in dams is the lowest (50% of stream flows) compared with water storage in all main Spanish basins (above 100% of stream flows in Tajo, Guadalquivir and Guadiana and around 200% in Segura and Júcar). Severe droughts in the Ebro occur about every 10 years in recent decades, with basin inflows falling up to 40%. The resulting damage costs are considerable, reaching around 400 million euros in 2005 (0.5% of GDP) </w:t>
      </w:r>
      <w:r w:rsidRPr="00F83DC7">
        <w:rPr>
          <w:rFonts w:asciiTheme="majorBidi" w:hAnsiTheme="majorBidi" w:cstheme="majorBidi"/>
          <w:szCs w:val="24"/>
        </w:rPr>
        <w:fldChar w:fldCharType="begin">
          <w:fldData xml:space="preserve">PEVuZE5vdGU+PENpdGU+PEF1dGhvcj5IZXJuw6FuZGV6PC9BdXRob3I+PFllYXI+MjAxMzwvWWVh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</w:fldData>
        </w:fldChar>
      </w:r>
      <w:r w:rsidR="00F83DC7">
        <w:rPr>
          <w:rFonts w:asciiTheme="majorBidi" w:hAnsiTheme="majorBidi" w:cstheme="majorBidi"/>
          <w:szCs w:val="24"/>
        </w:rPr>
        <w:instrText xml:space="preserve"> ADDIN EN.CITE </w:instrText>
      </w:r>
      <w:r w:rsidR="00F83DC7">
        <w:rPr>
          <w:rFonts w:asciiTheme="majorBidi" w:hAnsiTheme="majorBidi" w:cstheme="majorBidi"/>
          <w:szCs w:val="24"/>
        </w:rPr>
        <w:fldChar w:fldCharType="begin">
          <w:fldData xml:space="preserve">PEVuZE5vdGU+PENpdGU+PEF1dGhvcj5IZXJuw6FuZGV6PC9BdXRob3I+PFllYXI+MjAxMzwvWWVh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</w:fldData>
        </w:fldChar>
      </w:r>
      <w:r w:rsidR="00F83DC7">
        <w:rPr>
          <w:rFonts w:asciiTheme="majorBidi" w:hAnsiTheme="majorBidi" w:cstheme="majorBidi"/>
          <w:szCs w:val="24"/>
        </w:rPr>
        <w:instrText xml:space="preserve"> ADDIN EN.CITE.DATA </w:instrText>
      </w:r>
      <w:r w:rsidR="00F83DC7">
        <w:rPr>
          <w:rFonts w:asciiTheme="majorBidi" w:hAnsiTheme="majorBidi" w:cstheme="majorBidi"/>
          <w:szCs w:val="24"/>
        </w:rPr>
      </w:r>
      <w:r w:rsidR="00F83DC7">
        <w:rPr>
          <w:rFonts w:asciiTheme="majorBidi" w:hAnsiTheme="majorBidi" w:cstheme="majorBidi"/>
          <w:szCs w:val="24"/>
        </w:rPr>
        <w:fldChar w:fldCharType="end"/>
      </w:r>
      <w:r w:rsidRPr="00F83DC7">
        <w:rPr>
          <w:rFonts w:asciiTheme="majorBidi" w:hAnsiTheme="majorBidi" w:cstheme="majorBidi"/>
          <w:szCs w:val="24"/>
        </w:rPr>
      </w:r>
      <w:r w:rsidRPr="00F83DC7">
        <w:rPr>
          <w:rFonts w:asciiTheme="majorBidi" w:hAnsiTheme="majorBidi" w:cstheme="majorBidi"/>
          <w:szCs w:val="24"/>
        </w:rPr>
        <w:fldChar w:fldCharType="separate"/>
      </w:r>
      <w:r w:rsidR="009859C9" w:rsidRPr="00F83DC7">
        <w:rPr>
          <w:rFonts w:asciiTheme="majorBidi" w:hAnsiTheme="majorBidi" w:cstheme="majorBidi"/>
          <w:noProof/>
          <w:szCs w:val="24"/>
        </w:rPr>
        <w:t>(Hernández et al. 2013; Lines, Werner, and Bastiaanssen 2017)</w:t>
      </w:r>
      <w:r w:rsidRPr="00F83DC7">
        <w:rPr>
          <w:rFonts w:asciiTheme="majorBidi" w:hAnsiTheme="majorBidi" w:cstheme="majorBidi"/>
          <w:szCs w:val="24"/>
        </w:rPr>
        <w:fldChar w:fldCharType="end"/>
      </w:r>
      <w:r w:rsidRPr="00F83DC7">
        <w:rPr>
          <w:rFonts w:asciiTheme="majorBidi" w:hAnsiTheme="majorBidi" w:cstheme="majorBidi"/>
          <w:szCs w:val="24"/>
        </w:rPr>
        <w:t xml:space="preserve">, although the average yearly drought damages could be estimated at below 0.1% of GDP </w:t>
      </w:r>
      <w:r w:rsidRPr="00F83DC7">
        <w:rPr>
          <w:rFonts w:asciiTheme="majorBidi" w:hAnsiTheme="majorBidi" w:cstheme="majorBidi"/>
          <w:szCs w:val="24"/>
        </w:rPr>
        <w:fldChar w:fldCharType="begin"/>
      </w:r>
      <w:r w:rsidR="00F83DC7">
        <w:rPr>
          <w:rFonts w:asciiTheme="majorBidi" w:hAnsiTheme="majorBidi" w:cstheme="majorBidi"/>
          <w:szCs w:val="24"/>
        </w:rPr>
        <w:instrText xml:space="preserve"> ADDIN EN.CITE &lt;EndNote&gt;&lt;Cite&gt;&lt;Author&gt;Feyen&lt;/Author&gt;&lt;Year&gt;2020&lt;/Year&gt;&lt;RecNum&gt;30&lt;/RecNum&gt;&lt;DisplayText&gt;(Feyen et al. 2020)&lt;/DisplayText&gt;&lt;record&gt;&lt;rec-number&gt;30&lt;/rec-number&gt;&lt;foreign-keys&gt;&lt;key app="EN" db-id="zapezvdejvwazpezse8xz92jd5d52sx9a92d" timestamp="0"&gt;30&lt;/key&gt;&lt;/foreign-keys&gt;&lt;ref-type name="Journal Article"&gt;17&lt;/ref-type&gt;&lt;contributors&gt;&lt;authors&gt;&lt;author&gt;Feyen, L. &lt;/author&gt;&lt;author&gt;Gosling, S.&lt;/author&gt;&lt;author&gt;Ciscar, J.&lt;/author&gt;&lt;author&gt;Ibarreta, D.&lt;/author&gt;&lt;author&gt;Soria, A. &lt;/author&gt;&lt;/authors&gt;&lt;/contributors&gt;&lt;titles&gt;&lt;title&gt;Climate change impacts and adaptation in Europe. JRC PESETA IV final report. Publications Office of the European Union, Luxembourg. Doi: 10.2760/171121.&lt;/title&gt;&lt;/titles&gt;&lt;dates&gt;&lt;year&gt;2020&lt;/year&gt;&lt;/dates&gt;&lt;urls&gt;&lt;/urls&gt;&lt;/record&gt;&lt;/Cite&gt;&lt;/EndNote&gt;</w:instrText>
      </w:r>
      <w:r w:rsidRPr="00F83DC7">
        <w:rPr>
          <w:rFonts w:asciiTheme="majorBidi" w:hAnsiTheme="majorBidi" w:cstheme="majorBidi"/>
          <w:szCs w:val="24"/>
        </w:rPr>
        <w:fldChar w:fldCharType="separate"/>
      </w:r>
      <w:r w:rsidR="009859C9" w:rsidRPr="00F83DC7">
        <w:rPr>
          <w:rFonts w:asciiTheme="majorBidi" w:hAnsiTheme="majorBidi" w:cstheme="majorBidi"/>
          <w:noProof/>
          <w:szCs w:val="24"/>
        </w:rPr>
        <w:t>(Feyen et al. 2020)</w:t>
      </w:r>
      <w:r w:rsidRPr="00F83DC7">
        <w:rPr>
          <w:rFonts w:asciiTheme="majorBidi" w:hAnsiTheme="majorBidi" w:cstheme="majorBidi"/>
          <w:szCs w:val="24"/>
        </w:rPr>
        <w:fldChar w:fldCharType="end"/>
      </w:r>
      <w:r w:rsidRPr="00F83DC7">
        <w:rPr>
          <w:rFonts w:asciiTheme="majorBidi" w:hAnsiTheme="majorBidi" w:cstheme="majorBidi"/>
          <w:szCs w:val="24"/>
        </w:rPr>
        <w:t xml:space="preserve">. During periods of water scarcity, the interactions between climate and land use drivers, water infrastructure schemes and water withdrawals have led to social debates and conflicts among the Ebro basin sectors and locations, including farming, urban settlements, environmental flow protection, as well as between the federal water authority, states in the basin, and local administrations </w:t>
      </w:r>
      <w:r w:rsidRPr="00F83DC7">
        <w:rPr>
          <w:rFonts w:asciiTheme="majorBidi" w:hAnsiTheme="majorBidi" w:cstheme="majorBidi"/>
          <w:szCs w:val="24"/>
        </w:rPr>
        <w:fldChar w:fldCharType="begin"/>
      </w:r>
      <w:r w:rsidR="00F83DC7">
        <w:rPr>
          <w:rFonts w:asciiTheme="majorBidi" w:hAnsiTheme="majorBidi" w:cstheme="majorBidi"/>
          <w:szCs w:val="24"/>
        </w:rPr>
        <w:instrText xml:space="preserve"> ADDIN EN.CITE &lt;EndNote&gt;&lt;Cite&gt;&lt;Author&gt;Crespo&lt;/Author&gt;&lt;Year&gt;2018&lt;/Year&gt;&lt;RecNum&gt;21&lt;/RecNum&gt;&lt;DisplayText&gt;(Crespo et al. 2018)&lt;/DisplayText&gt;&lt;record&gt;&lt;rec-number&gt;21&lt;/rec-number&gt;&lt;foreign-keys&gt;&lt;key app="EN" db-id="zapezvdejvwazpezse8xz92jd5d52sx9a92d" timestamp="0"&gt;21&lt;/key&gt;&lt;/foreign-keys&gt;&lt;ref-type name="Journal Article"&gt;17&lt;/ref-type&gt;&lt;contributors&gt;&lt;authors&gt;&lt;author&gt;Crespo, D., &lt;/author&gt;&lt;author&gt;Kahil, T., &lt;/author&gt;&lt;author&gt;Albiac, J., &lt;/author&gt;&lt;author&gt;Esteban, E., &lt;/author&gt;&lt;/authors&gt;&lt;/contributors&gt;&lt;titles&gt;&lt;title&gt;Análisis de la asignación sectorial y espacial del agua en la Cuenca del Ebro: impactos de la escasez y las sequías (No. ART-2018-107350).&lt;/title&gt;&lt;/titles&gt;&lt;dates&gt;&lt;year&gt;2018&lt;/year&gt;&lt;/dates&gt;&lt;urls&gt;&lt;/urls&gt;&lt;/record&gt;&lt;/Cite&gt;&lt;/EndNote&gt;</w:instrText>
      </w:r>
      <w:r w:rsidRPr="00F83DC7">
        <w:rPr>
          <w:rFonts w:asciiTheme="majorBidi" w:hAnsiTheme="majorBidi" w:cstheme="majorBidi"/>
          <w:szCs w:val="24"/>
        </w:rPr>
        <w:fldChar w:fldCharType="separate"/>
      </w:r>
      <w:r w:rsidR="009859C9" w:rsidRPr="00F83DC7">
        <w:rPr>
          <w:rFonts w:asciiTheme="majorBidi" w:hAnsiTheme="majorBidi" w:cstheme="majorBidi"/>
          <w:noProof/>
          <w:szCs w:val="24"/>
        </w:rPr>
        <w:t>(Crespo et al. 2018)</w:t>
      </w:r>
      <w:r w:rsidRPr="00F83DC7">
        <w:rPr>
          <w:rFonts w:asciiTheme="majorBidi" w:hAnsiTheme="majorBidi" w:cstheme="majorBidi"/>
          <w:szCs w:val="24"/>
        </w:rPr>
        <w:fldChar w:fldCharType="end"/>
      </w:r>
      <w:r w:rsidRPr="00F83DC7">
        <w:rPr>
          <w:rFonts w:asciiTheme="majorBidi" w:hAnsiTheme="majorBidi" w:cstheme="majorBidi"/>
          <w:szCs w:val="24"/>
        </w:rPr>
        <w:t xml:space="preserve">.  </w:t>
      </w:r>
    </w:p>
    <w:p w14:paraId="14E4FC27" w14:textId="6F248F11" w:rsidR="00DE6CF1" w:rsidRPr="00F83DC7" w:rsidRDefault="00DE6CF1" w:rsidP="000B2447">
      <w:pPr>
        <w:spacing w:after="60" w:line="360" w:lineRule="auto"/>
        <w:ind w:firstLine="397"/>
        <w:jc w:val="both"/>
        <w:rPr>
          <w:rFonts w:asciiTheme="majorBidi" w:hAnsiTheme="majorBidi" w:cstheme="majorBidi"/>
          <w:szCs w:val="24"/>
        </w:rPr>
      </w:pPr>
      <w:r w:rsidRPr="00F83DC7">
        <w:rPr>
          <w:rFonts w:asciiTheme="majorBidi" w:hAnsiTheme="majorBidi" w:cstheme="majorBidi"/>
          <w:szCs w:val="24"/>
        </w:rPr>
        <w:lastRenderedPageBreak/>
        <w:t xml:space="preserve">Several studies identify a decreasing trend of annual stream flows during the second half of the twentieth century, from changes in both climate and revegetation from agricultural land abandonment </w:t>
      </w:r>
      <w:r w:rsidRPr="00F83DC7">
        <w:rPr>
          <w:rFonts w:asciiTheme="majorBidi" w:hAnsiTheme="majorBidi" w:cstheme="majorBidi"/>
          <w:szCs w:val="24"/>
        </w:rPr>
        <w:fldChar w:fldCharType="begin">
          <w:fldData xml:space="preserve">PEVuZE5vdGU+PENpdGU+PEF1dGhvcj5HYXJjaWEtUnVpejwvQXV0aG9yPjxZZWFyPjIwMTE8L1ll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</w:fldData>
        </w:fldChar>
      </w:r>
      <w:r w:rsidR="00F83DC7">
        <w:rPr>
          <w:rFonts w:asciiTheme="majorBidi" w:hAnsiTheme="majorBidi" w:cstheme="majorBidi"/>
          <w:szCs w:val="24"/>
        </w:rPr>
        <w:instrText xml:space="preserve"> ADDIN EN.CITE </w:instrText>
      </w:r>
      <w:r w:rsidR="00F83DC7">
        <w:rPr>
          <w:rFonts w:asciiTheme="majorBidi" w:hAnsiTheme="majorBidi" w:cstheme="majorBidi"/>
          <w:szCs w:val="24"/>
        </w:rPr>
        <w:fldChar w:fldCharType="begin">
          <w:fldData xml:space="preserve">PEVuZE5vdGU+PENpdGU+PEF1dGhvcj5HYXJjaWEtUnVpejwvQXV0aG9yPjxZZWFyPjIwMTE8L1ll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</w:fldData>
        </w:fldChar>
      </w:r>
      <w:r w:rsidR="00F83DC7">
        <w:rPr>
          <w:rFonts w:asciiTheme="majorBidi" w:hAnsiTheme="majorBidi" w:cstheme="majorBidi"/>
          <w:szCs w:val="24"/>
        </w:rPr>
        <w:instrText xml:space="preserve"> ADDIN EN.CITE.DATA </w:instrText>
      </w:r>
      <w:r w:rsidR="00F83DC7">
        <w:rPr>
          <w:rFonts w:asciiTheme="majorBidi" w:hAnsiTheme="majorBidi" w:cstheme="majorBidi"/>
          <w:szCs w:val="24"/>
        </w:rPr>
      </w:r>
      <w:r w:rsidR="00F83DC7">
        <w:rPr>
          <w:rFonts w:asciiTheme="majorBidi" w:hAnsiTheme="majorBidi" w:cstheme="majorBidi"/>
          <w:szCs w:val="24"/>
        </w:rPr>
        <w:fldChar w:fldCharType="end"/>
      </w:r>
      <w:r w:rsidRPr="00F83DC7">
        <w:rPr>
          <w:rFonts w:asciiTheme="majorBidi" w:hAnsiTheme="majorBidi" w:cstheme="majorBidi"/>
          <w:szCs w:val="24"/>
        </w:rPr>
      </w:r>
      <w:r w:rsidRPr="00F83DC7">
        <w:rPr>
          <w:rFonts w:asciiTheme="majorBidi" w:hAnsiTheme="majorBidi" w:cstheme="majorBidi"/>
          <w:szCs w:val="24"/>
        </w:rPr>
        <w:fldChar w:fldCharType="separate"/>
      </w:r>
      <w:r w:rsidR="009859C9" w:rsidRPr="00F83DC7">
        <w:rPr>
          <w:rFonts w:asciiTheme="majorBidi" w:hAnsiTheme="majorBidi" w:cstheme="majorBidi"/>
          <w:noProof/>
          <w:szCs w:val="24"/>
        </w:rPr>
        <w:t>(Garcia-Ruiz et al. 2011; Lopez-Moreno, Begueria, and Garcia-Ruiz 2006)</w:t>
      </w:r>
      <w:r w:rsidRPr="00F83DC7">
        <w:rPr>
          <w:rFonts w:asciiTheme="majorBidi" w:hAnsiTheme="majorBidi" w:cstheme="majorBidi"/>
          <w:szCs w:val="24"/>
        </w:rPr>
        <w:fldChar w:fldCharType="end"/>
      </w:r>
      <w:r w:rsidRPr="00F83DC7">
        <w:rPr>
          <w:rFonts w:asciiTheme="majorBidi" w:hAnsiTheme="majorBidi" w:cstheme="majorBidi"/>
          <w:szCs w:val="24"/>
        </w:rPr>
        <w:t>. During this century, climate change impacts from precipitations and temperature will reduce stream flows in a range between 12 and 24% by 2100</w:t>
      </w:r>
      <w:r w:rsidR="003E39F7">
        <w:rPr>
          <w:rFonts w:asciiTheme="majorBidi" w:hAnsiTheme="majorBidi" w:cstheme="majorBidi"/>
          <w:szCs w:val="24"/>
        </w:rPr>
        <w:t xml:space="preserve"> </w:t>
      </w:r>
      <w:r w:rsidR="00F83DC7">
        <w:rPr>
          <w:rFonts w:asciiTheme="majorBidi" w:hAnsiTheme="majorBidi" w:cstheme="majorBidi"/>
          <w:szCs w:val="24"/>
        </w:rPr>
        <w:fldChar w:fldCharType="begin"/>
      </w:r>
      <w:r w:rsidR="00F83DC7">
        <w:rPr>
          <w:rFonts w:asciiTheme="majorBidi" w:hAnsiTheme="majorBidi" w:cstheme="majorBidi"/>
          <w:szCs w:val="24"/>
        </w:rPr>
        <w:instrText xml:space="preserve"> ADDIN EN.CITE &lt;EndNote&gt;&lt;Cite&gt;&lt;Author&gt;CEDEX&lt;/Author&gt;&lt;Year&gt;2017&lt;/Year&gt;&lt;RecNum&gt;14&lt;/RecNum&gt;&lt;DisplayText&gt;(CEDEX 2017b)&lt;/DisplayText&gt;&lt;record&gt;&lt;rec-number&gt;14&lt;/rec-number&gt;&lt;foreign-keys&gt;&lt;key app="EN" db-id="zapezvdejvwazpezse8xz92jd5d52sx9a92d" timestamp="0"&gt;14&lt;/key&gt;&lt;/foreign-keys&gt;&lt;ref-type name="Journal Article"&gt;17&lt;/ref-type&gt;&lt;contributors&gt;&lt;authors&gt;&lt;author&gt;CEDEX,&lt;/author&gt;&lt;/authors&gt;&lt;/contributors&gt;&lt;titles&gt;&lt;title&gt;(Centro de Estudios y Experimentación de Obras Públicas). Evaluación del Impacto del Cambio Climático en los Recursos Hídricos y Sequías en España. Informe final. Julio de 2017. Centro de Estudios Hidrográficos. CEDEX. MAPAMA, Madrid.&lt;/title&gt;&lt;/titles&gt;&lt;dates&gt;&lt;year&gt;2017&lt;/year&gt;&lt;/dates&gt;&lt;urls&gt;&lt;/urls&gt;&lt;/record&gt;&lt;/Cite&gt;&lt;/EndNote&gt;</w:instrText>
      </w:r>
      <w:r w:rsidR="00F83DC7">
        <w:rPr>
          <w:rFonts w:asciiTheme="majorBidi" w:hAnsiTheme="majorBidi" w:cstheme="majorBidi"/>
          <w:szCs w:val="24"/>
        </w:rPr>
        <w:fldChar w:fldCharType="separate"/>
      </w:r>
      <w:r w:rsidR="00F83DC7">
        <w:rPr>
          <w:rFonts w:asciiTheme="majorBidi" w:hAnsiTheme="majorBidi" w:cstheme="majorBidi"/>
          <w:noProof/>
          <w:szCs w:val="24"/>
        </w:rPr>
        <w:t>(CEDEX 2017b)</w:t>
      </w:r>
      <w:r w:rsidR="00F83DC7">
        <w:rPr>
          <w:rFonts w:asciiTheme="majorBidi" w:hAnsiTheme="majorBidi" w:cstheme="majorBidi"/>
          <w:szCs w:val="24"/>
        </w:rPr>
        <w:fldChar w:fldCharType="end"/>
      </w:r>
      <w:r w:rsidRPr="00F83DC7">
        <w:rPr>
          <w:rFonts w:asciiTheme="majorBidi" w:hAnsiTheme="majorBidi" w:cstheme="majorBidi"/>
          <w:szCs w:val="24"/>
        </w:rPr>
        <w:t>, although the range could increase to 20-35</w:t>
      </w:r>
      <w:bookmarkStart w:id="6" w:name="_GoBack"/>
      <w:bookmarkEnd w:id="6"/>
      <w:r w:rsidRPr="00F83DC7">
        <w:rPr>
          <w:rFonts w:asciiTheme="majorBidi" w:hAnsiTheme="majorBidi" w:cstheme="majorBidi"/>
          <w:szCs w:val="24"/>
        </w:rPr>
        <w:t xml:space="preserve">% when revegetation in the basin is considered </w:t>
      </w:r>
      <w:r w:rsidRPr="00F83DC7">
        <w:rPr>
          <w:rFonts w:asciiTheme="majorBidi" w:hAnsiTheme="majorBidi" w:cstheme="majorBidi"/>
          <w:szCs w:val="24"/>
        </w:rPr>
        <w:fldChar w:fldCharType="begin"/>
      </w:r>
      <w:r w:rsidR="00F83DC7">
        <w:rPr>
          <w:rFonts w:asciiTheme="majorBidi" w:hAnsiTheme="majorBidi" w:cstheme="majorBidi"/>
          <w:szCs w:val="24"/>
        </w:rPr>
        <w:instrText xml:space="preserve"> ADDIN EN.CITE &lt;EndNote&gt;&lt;Cite&gt;&lt;Author&gt;López-Moreno&lt;/Author&gt;&lt;Year&gt;2014&lt;/Year&gt;&lt;RecNum&gt;57&lt;/RecNum&gt;&lt;DisplayText&gt;(López-Moreno et al. 2014)&lt;/DisplayText&gt;&lt;record&gt;&lt;rec-number&gt;57&lt;/rec-number&gt;&lt;foreign-keys&gt;&lt;key app="EN" db-id="zapezvdejvwazpezse8xz92jd5d52sx9a92d" timestamp="0"&gt;57&lt;/key&gt;&lt;/foreign-keys&gt;&lt;ref-type name="Journal Article"&gt;17&lt;/ref-type&gt;&lt;contributors&gt;&lt;authors&gt;&lt;author&gt;López-Moreno, JI.&lt;/author&gt;&lt;author&gt;Vicente-Serrano, S.M.&lt;/author&gt;&lt;author&gt;Zabalza, J.&lt;/author&gt;&lt;author&gt;Revuelto, J. &lt;/author&gt;&lt;author&gt;Gilaberte, M. &lt;/author&gt;&lt;author&gt;Azorin-Molina, C. &lt;/author&gt;&lt;author&gt;Morán-Tejeda, E. &lt;/author&gt;&lt;author&gt;García-Ruiz, J.M. &lt;/author&gt;&lt;author&gt;Tague, C.&lt;/author&gt;&lt;/authors&gt;&lt;/contributors&gt;&lt;titles&gt;&lt;title&gt;Respuesta hidrológica del Pirineo central al cambio ambiental proyectado para el siglo XXI. Pirineos 169:e004&lt;/title&gt;&lt;/titles&gt;&lt;dates&gt;&lt;year&gt;2014&lt;/year&gt;&lt;/dates&gt;&lt;urls&gt;&lt;/urls&gt;&lt;/record&gt;&lt;/Cite&gt;&lt;/EndNote&gt;</w:instrText>
      </w:r>
      <w:r w:rsidRPr="00F83DC7">
        <w:rPr>
          <w:rFonts w:asciiTheme="majorBidi" w:hAnsiTheme="majorBidi" w:cstheme="majorBidi"/>
          <w:szCs w:val="24"/>
        </w:rPr>
        <w:fldChar w:fldCharType="separate"/>
      </w:r>
      <w:r w:rsidR="009859C9" w:rsidRPr="00F83DC7">
        <w:rPr>
          <w:rFonts w:asciiTheme="majorBidi" w:hAnsiTheme="majorBidi" w:cstheme="majorBidi"/>
          <w:noProof/>
          <w:szCs w:val="24"/>
        </w:rPr>
        <w:t>(López-Moreno et al. 2014)</w:t>
      </w:r>
      <w:r w:rsidRPr="00F83DC7">
        <w:rPr>
          <w:rFonts w:asciiTheme="majorBidi" w:hAnsiTheme="majorBidi" w:cstheme="majorBidi"/>
          <w:szCs w:val="24"/>
        </w:rPr>
        <w:fldChar w:fldCharType="end"/>
      </w:r>
      <w:r w:rsidRPr="00F83DC7">
        <w:rPr>
          <w:rFonts w:asciiTheme="majorBidi" w:hAnsiTheme="majorBidi" w:cstheme="majorBidi"/>
          <w:szCs w:val="24"/>
        </w:rPr>
        <w:t>.</w:t>
      </w:r>
    </w:p>
    <w:p w14:paraId="2FAA19E5" w14:textId="4F079B76" w:rsidR="00DE6CF1" w:rsidRPr="00F83DC7" w:rsidRDefault="00DE6CF1" w:rsidP="000B2447">
      <w:pPr>
        <w:spacing w:after="60" w:line="360" w:lineRule="auto"/>
        <w:ind w:firstLine="397"/>
        <w:jc w:val="both"/>
        <w:rPr>
          <w:rFonts w:asciiTheme="majorBidi" w:hAnsiTheme="majorBidi" w:cstheme="majorBidi"/>
          <w:szCs w:val="24"/>
        </w:rPr>
      </w:pPr>
      <w:r w:rsidRPr="00F83DC7">
        <w:rPr>
          <w:rFonts w:asciiTheme="majorBidi" w:hAnsiTheme="majorBidi" w:cstheme="majorBidi"/>
          <w:szCs w:val="24"/>
        </w:rPr>
        <w:t xml:space="preserve">The adaptation strategies to current droughts and future water climate stress are being discussed among stakeholders in the basin. Irrigation districts and some industries are asking for more dam capacity in the basin, since withdrawals are high and the ratio storage to annual run-off is the lowest in Spanish basins. The problem with augmenting storage capacity is the strong opposition to building new dams from environmental NGOs by means of judicial litigation, with the support of a considerable part of public opinion. Other options being considered are on-farm storage, advanced irrigation systems, and drought resistant crops. However, on-farm storage competes with storage in large dams </w:t>
      </w:r>
      <w:r w:rsidRPr="00F83DC7">
        <w:rPr>
          <w:rFonts w:asciiTheme="majorBidi" w:hAnsiTheme="majorBidi" w:cstheme="majorBidi"/>
          <w:szCs w:val="24"/>
        </w:rPr>
        <w:fldChar w:fldCharType="begin">
          <w:fldData xml:space="preserve">PEVuZE5vdGU+PENpdGU+PEF1dGhvcj5IYXJvPC9BdXRob3I+PFllYXI+MjAyMjwvWWVhcj48UmVj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</w:fldData>
        </w:fldChar>
      </w:r>
      <w:r w:rsidR="00F83DC7">
        <w:rPr>
          <w:rFonts w:asciiTheme="majorBidi" w:hAnsiTheme="majorBidi" w:cstheme="majorBidi"/>
          <w:szCs w:val="24"/>
        </w:rPr>
        <w:instrText xml:space="preserve"> ADDIN EN.CITE </w:instrText>
      </w:r>
      <w:r w:rsidR="00F83DC7">
        <w:rPr>
          <w:rFonts w:asciiTheme="majorBidi" w:hAnsiTheme="majorBidi" w:cstheme="majorBidi"/>
          <w:szCs w:val="24"/>
        </w:rPr>
        <w:fldChar w:fldCharType="begin">
          <w:fldData xml:space="preserve">PEVuZE5vdGU+PENpdGU+PEF1dGhvcj5IYXJvPC9BdXRob3I+PFllYXI+MjAyMjwvWWVhcj48UmVj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</w:fldData>
        </w:fldChar>
      </w:r>
      <w:r w:rsidR="00F83DC7">
        <w:rPr>
          <w:rFonts w:asciiTheme="majorBidi" w:hAnsiTheme="majorBidi" w:cstheme="majorBidi"/>
          <w:szCs w:val="24"/>
        </w:rPr>
        <w:instrText xml:space="preserve"> ADDIN EN.CITE.DATA </w:instrText>
      </w:r>
      <w:r w:rsidR="00F83DC7">
        <w:rPr>
          <w:rFonts w:asciiTheme="majorBidi" w:hAnsiTheme="majorBidi" w:cstheme="majorBidi"/>
          <w:szCs w:val="24"/>
        </w:rPr>
      </w:r>
      <w:r w:rsidR="00F83DC7">
        <w:rPr>
          <w:rFonts w:asciiTheme="majorBidi" w:hAnsiTheme="majorBidi" w:cstheme="majorBidi"/>
          <w:szCs w:val="24"/>
        </w:rPr>
        <w:fldChar w:fldCharType="end"/>
      </w:r>
      <w:r w:rsidRPr="00F83DC7">
        <w:rPr>
          <w:rFonts w:asciiTheme="majorBidi" w:hAnsiTheme="majorBidi" w:cstheme="majorBidi"/>
          <w:szCs w:val="24"/>
        </w:rPr>
      </w:r>
      <w:r w:rsidRPr="00F83DC7">
        <w:rPr>
          <w:rFonts w:asciiTheme="majorBidi" w:hAnsiTheme="majorBidi" w:cstheme="majorBidi"/>
          <w:szCs w:val="24"/>
        </w:rPr>
        <w:fldChar w:fldCharType="separate"/>
      </w:r>
      <w:r w:rsidR="009859C9" w:rsidRPr="00F83DC7">
        <w:rPr>
          <w:rFonts w:asciiTheme="majorBidi" w:hAnsiTheme="majorBidi" w:cstheme="majorBidi"/>
          <w:noProof/>
          <w:szCs w:val="24"/>
        </w:rPr>
        <w:t>(Haro et al. 2022)</w:t>
      </w:r>
      <w:r w:rsidRPr="00F83DC7">
        <w:rPr>
          <w:rFonts w:asciiTheme="majorBidi" w:hAnsiTheme="majorBidi" w:cstheme="majorBidi"/>
          <w:szCs w:val="24"/>
        </w:rPr>
        <w:fldChar w:fldCharType="end"/>
      </w:r>
      <w:r w:rsidRPr="00F83DC7">
        <w:rPr>
          <w:rFonts w:asciiTheme="majorBidi" w:hAnsiTheme="majorBidi" w:cstheme="majorBidi"/>
          <w:szCs w:val="24"/>
        </w:rPr>
        <w:t xml:space="preserve">, and advanced irrigation systems could reduce basin stream flows </w:t>
      </w:r>
      <w:r w:rsidRPr="00F83DC7">
        <w:rPr>
          <w:rFonts w:asciiTheme="majorBidi" w:hAnsiTheme="majorBidi" w:cstheme="majorBidi"/>
          <w:szCs w:val="24"/>
        </w:rPr>
        <w:fldChar w:fldCharType="begin">
          <w:fldData xml:space="preserve">PEVuZE5vdGU+PENpdGU+PEF1dGhvcj5HcmFmdG9uPC9BdXRob3I+PFllYXI+MjAxODwvWWVhcj48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</w:fldData>
        </w:fldChar>
      </w:r>
      <w:r w:rsidR="00F83DC7">
        <w:rPr>
          <w:rFonts w:asciiTheme="majorBidi" w:hAnsiTheme="majorBidi" w:cstheme="majorBidi"/>
          <w:szCs w:val="24"/>
        </w:rPr>
        <w:instrText xml:space="preserve"> ADDIN EN.CITE </w:instrText>
      </w:r>
      <w:r w:rsidR="00F83DC7">
        <w:rPr>
          <w:rFonts w:asciiTheme="majorBidi" w:hAnsiTheme="majorBidi" w:cstheme="majorBidi"/>
          <w:szCs w:val="24"/>
        </w:rPr>
        <w:fldChar w:fldCharType="begin">
          <w:fldData xml:space="preserve">PEVuZE5vdGU+PENpdGU+PEF1dGhvcj5HcmFmdG9uPC9BdXRob3I+PFllYXI+MjAxODwvWWVhcj48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</w:fldData>
        </w:fldChar>
      </w:r>
      <w:r w:rsidR="00F83DC7">
        <w:rPr>
          <w:rFonts w:asciiTheme="majorBidi" w:hAnsiTheme="majorBidi" w:cstheme="majorBidi"/>
          <w:szCs w:val="24"/>
        </w:rPr>
        <w:instrText xml:space="preserve"> ADDIN EN.CITE.DATA </w:instrText>
      </w:r>
      <w:r w:rsidR="00F83DC7">
        <w:rPr>
          <w:rFonts w:asciiTheme="majorBidi" w:hAnsiTheme="majorBidi" w:cstheme="majorBidi"/>
          <w:szCs w:val="24"/>
        </w:rPr>
      </w:r>
      <w:r w:rsidR="00F83DC7">
        <w:rPr>
          <w:rFonts w:asciiTheme="majorBidi" w:hAnsiTheme="majorBidi" w:cstheme="majorBidi"/>
          <w:szCs w:val="24"/>
        </w:rPr>
        <w:fldChar w:fldCharType="end"/>
      </w:r>
      <w:r w:rsidRPr="00F83DC7">
        <w:rPr>
          <w:rFonts w:asciiTheme="majorBidi" w:hAnsiTheme="majorBidi" w:cstheme="majorBidi"/>
          <w:szCs w:val="24"/>
        </w:rPr>
      </w:r>
      <w:r w:rsidRPr="00F83DC7">
        <w:rPr>
          <w:rFonts w:asciiTheme="majorBidi" w:hAnsiTheme="majorBidi" w:cstheme="majorBidi"/>
          <w:szCs w:val="24"/>
        </w:rPr>
        <w:fldChar w:fldCharType="separate"/>
      </w:r>
      <w:r w:rsidR="009859C9" w:rsidRPr="00F83DC7">
        <w:rPr>
          <w:rFonts w:asciiTheme="majorBidi" w:hAnsiTheme="majorBidi" w:cstheme="majorBidi"/>
          <w:noProof/>
          <w:szCs w:val="24"/>
        </w:rPr>
        <w:t>(Grafton et al. 2018)</w:t>
      </w:r>
      <w:r w:rsidRPr="00F83DC7">
        <w:rPr>
          <w:rFonts w:asciiTheme="majorBidi" w:hAnsiTheme="majorBidi" w:cstheme="majorBidi"/>
          <w:szCs w:val="24"/>
        </w:rPr>
        <w:fldChar w:fldCharType="end"/>
      </w:r>
      <w:r w:rsidRPr="00F83DC7">
        <w:rPr>
          <w:rFonts w:asciiTheme="majorBidi" w:hAnsiTheme="majorBidi" w:cstheme="majorBidi"/>
          <w:szCs w:val="24"/>
        </w:rPr>
        <w:t>. In this analysis, the adaptation measures to droughts and climate change considered are water reallocation, increasing environmental flows, irrigation modernization, expanding dam storage, and water markets.</w:t>
      </w:r>
    </w:p>
    <w:p w14:paraId="068CA605" w14:textId="3A8B8861" w:rsidR="00653726" w:rsidRPr="00F83DC7" w:rsidRDefault="006B7C1C" w:rsidP="00653726">
      <w:r>
        <w:rPr>
          <w:noProof/>
          <w:lang w:val="es-ES" w:eastAsia="es-ES"/>
        </w:rPr>
        <w:lastRenderedPageBreak/>
        <w:drawing>
          <wp:inline distT="0" distB="0" distL="0" distR="0" wp14:anchorId="1AB91529" wp14:editId="2D6B68B1">
            <wp:extent cx="5591175" cy="5511301"/>
            <wp:effectExtent l="0" t="0" r="0" b="0"/>
            <wp:docPr id="30212645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18498" cy="5538234"/>
                    </a:xfrm>
                    <a:prstGeom prst="rect">
                      <a:avLst/>
                    </a:prstGeom>
                    <a:noFill/>
                    <a:ln>
                      <a:noFill/>
                    </a:ln>
                  </pic:spPr>
                </pic:pic>
              </a:graphicData>
            </a:graphic>
          </wp:inline>
        </w:drawing>
      </w:r>
    </w:p>
    <w:p w14:paraId="5CC9B00F" w14:textId="77777777" w:rsidR="00653726" w:rsidRPr="00F83DC7" w:rsidRDefault="00653726" w:rsidP="00653726">
      <w:pPr>
        <w:pStyle w:val="SMHeading"/>
        <w:spacing w:before="0"/>
        <w:rPr>
          <w:b w:val="0"/>
          <w:sz w:val="20"/>
          <w:szCs w:val="20"/>
        </w:rPr>
      </w:pPr>
      <w:r w:rsidRPr="00F83DC7">
        <w:rPr>
          <w:sz w:val="20"/>
          <w:szCs w:val="20"/>
        </w:rPr>
        <w:t xml:space="preserve">Fig. S1. </w:t>
      </w:r>
      <w:r w:rsidRPr="00F83DC7">
        <w:rPr>
          <w:b w:val="0"/>
          <w:bCs w:val="0"/>
          <w:sz w:val="20"/>
        </w:rPr>
        <w:t>Case study.</w:t>
      </w:r>
    </w:p>
    <w:p w14:paraId="7D216E2D" w14:textId="77777777" w:rsidR="00653726" w:rsidRPr="00F83DC7" w:rsidRDefault="00653726" w:rsidP="00653726">
      <w:pPr>
        <w:spacing w:after="60" w:line="360" w:lineRule="auto"/>
        <w:jc w:val="both"/>
        <w:rPr>
          <w:rFonts w:ascii="Arial" w:hAnsi="Arial" w:cs="Arial"/>
          <w:sz w:val="20"/>
        </w:rPr>
      </w:pPr>
    </w:p>
    <w:p w14:paraId="458DE0AF" w14:textId="77777777" w:rsidR="00653726" w:rsidRPr="00F83DC7" w:rsidRDefault="00653726" w:rsidP="00653726">
      <w:pPr>
        <w:spacing w:after="60" w:line="360" w:lineRule="auto"/>
        <w:jc w:val="both"/>
        <w:rPr>
          <w:rFonts w:ascii="Arial" w:hAnsi="Arial" w:cs="Arial"/>
          <w:sz w:val="20"/>
        </w:rPr>
      </w:pPr>
    </w:p>
    <w:p w14:paraId="733DC289" w14:textId="77777777" w:rsidR="00BB5627" w:rsidRPr="00F83DC7" w:rsidRDefault="00BB5627" w:rsidP="00F03AB2">
      <w:pPr>
        <w:pStyle w:val="SMSubheading"/>
        <w:spacing w:after="60" w:line="360" w:lineRule="auto"/>
        <w:rPr>
          <w:rFonts w:ascii="Arial" w:hAnsi="Arial" w:cs="Arial"/>
          <w:b/>
          <w:sz w:val="20"/>
          <w:u w:val="none"/>
        </w:rPr>
        <w:sectPr w:rsidR="00BB5627" w:rsidRPr="00F83DC7" w:rsidSect="00F125EE">
          <w:headerReference w:type="default" r:id="rId19"/>
          <w:footerReference w:type="default" r:id="rId20"/>
          <w:pgSz w:w="12240" w:h="15840"/>
          <w:pgMar w:top="1440" w:right="1800" w:bottom="1440" w:left="1800" w:header="720" w:footer="720" w:gutter="0"/>
          <w:pgNumType w:start="1"/>
          <w:cols w:space="720"/>
          <w:docGrid w:linePitch="360"/>
        </w:sectPr>
      </w:pPr>
    </w:p>
    <w:p w14:paraId="06CBACC7" w14:textId="617CF88C" w:rsidR="00DE6CF1" w:rsidRPr="00F83DC7" w:rsidRDefault="00714F64" w:rsidP="00F03AB2">
      <w:pPr>
        <w:pStyle w:val="SMSubheading"/>
        <w:spacing w:after="60" w:line="360" w:lineRule="auto"/>
        <w:rPr>
          <w:rFonts w:asciiTheme="majorBidi" w:hAnsiTheme="majorBidi" w:cstheme="majorBidi"/>
          <w:b/>
          <w:szCs w:val="24"/>
          <w:u w:val="none"/>
        </w:rPr>
      </w:pPr>
      <w:r w:rsidRPr="00F83DC7">
        <w:rPr>
          <w:rFonts w:asciiTheme="majorBidi" w:hAnsiTheme="majorBidi" w:cstheme="majorBidi"/>
          <w:b/>
          <w:szCs w:val="24"/>
          <w:u w:val="none"/>
        </w:rPr>
        <w:lastRenderedPageBreak/>
        <w:t>SM</w:t>
      </w:r>
      <w:r w:rsidR="00F03AB2" w:rsidRPr="00F83DC7">
        <w:rPr>
          <w:rFonts w:asciiTheme="majorBidi" w:hAnsiTheme="majorBidi" w:cstheme="majorBidi"/>
          <w:b/>
          <w:szCs w:val="24"/>
          <w:u w:val="none"/>
        </w:rPr>
        <w:t>2. Mathematical formulation of the hydro-economic model for analyzing the WEFE nexus</w:t>
      </w:r>
    </w:p>
    <w:p w14:paraId="7275F996" w14:textId="0F935741" w:rsidR="00F03AB2" w:rsidRPr="00F83DC7" w:rsidRDefault="00F03AB2" w:rsidP="00F03AB2">
      <w:pPr>
        <w:spacing w:after="60" w:line="360" w:lineRule="auto"/>
        <w:jc w:val="both"/>
        <w:rPr>
          <w:rFonts w:asciiTheme="majorBidi" w:hAnsiTheme="majorBidi" w:cstheme="majorBidi"/>
          <w:szCs w:val="24"/>
        </w:rPr>
      </w:pPr>
      <w:r w:rsidRPr="00F83DC7">
        <w:rPr>
          <w:rFonts w:asciiTheme="majorBidi" w:hAnsiTheme="majorBidi" w:cstheme="majorBidi"/>
          <w:szCs w:val="24"/>
        </w:rPr>
        <w:t>An overview of the main equations of the hydro-economic model for assessing the WEFE nexus is presented in this section. The model integrates three components: (1) the hydrological component with a simplified hydrology circumventing full hydrological knowledge, (2) the regional component including all economic sectors, and (3) the environmental component with explicit ecosystem benefit functions for each river reach in the basin.</w:t>
      </w:r>
    </w:p>
    <w:p w14:paraId="4F147628" w14:textId="40A4C617" w:rsidR="00F03AB2" w:rsidRPr="00F83DC7" w:rsidRDefault="00AD5333" w:rsidP="00F03AB2">
      <w:pPr>
        <w:spacing w:before="120" w:after="120" w:line="360" w:lineRule="auto"/>
        <w:rPr>
          <w:rFonts w:asciiTheme="majorBidi" w:hAnsiTheme="majorBidi" w:cstheme="majorBidi"/>
          <w:b/>
          <w:bCs/>
          <w:szCs w:val="24"/>
        </w:rPr>
      </w:pPr>
      <w:r w:rsidRPr="00F83DC7">
        <w:rPr>
          <w:rFonts w:asciiTheme="majorBidi" w:hAnsiTheme="majorBidi" w:cstheme="majorBidi"/>
          <w:b/>
          <w:bCs/>
          <w:szCs w:val="24"/>
        </w:rPr>
        <w:t xml:space="preserve">2.1. </w:t>
      </w:r>
      <w:r w:rsidR="00F03AB2" w:rsidRPr="00F83DC7">
        <w:rPr>
          <w:rFonts w:asciiTheme="majorBidi" w:hAnsiTheme="majorBidi" w:cstheme="majorBidi"/>
          <w:b/>
          <w:bCs/>
          <w:szCs w:val="24"/>
        </w:rPr>
        <w:t xml:space="preserve">The hydrological component </w:t>
      </w:r>
    </w:p>
    <w:p w14:paraId="5F05AAAE" w14:textId="3B1845E1" w:rsidR="00F03AB2" w:rsidRPr="00F83DC7" w:rsidRDefault="00F03AB2" w:rsidP="00F03AB2">
      <w:pPr>
        <w:spacing w:after="60" w:line="360" w:lineRule="auto"/>
        <w:jc w:val="both"/>
        <w:rPr>
          <w:rFonts w:asciiTheme="majorBidi" w:hAnsiTheme="majorBidi" w:cstheme="majorBidi"/>
          <w:szCs w:val="24"/>
        </w:rPr>
      </w:pPr>
      <w:r w:rsidRPr="00F83DC7">
        <w:rPr>
          <w:rFonts w:asciiTheme="majorBidi" w:hAnsiTheme="majorBidi" w:cstheme="majorBidi"/>
          <w:szCs w:val="24"/>
        </w:rPr>
        <w:t xml:space="preserve">The hydrological component is a reduced form hydrological setting of the Ebro basin, calibrated with observed stream flows. The reduced form hydrological model is a node-link network, in which nodes represent physical units impacting the stream system, and links represent the connection between these units </w:t>
      </w:r>
      <w:r w:rsidRPr="00F83DC7">
        <w:rPr>
          <w:rFonts w:asciiTheme="majorBidi" w:hAnsiTheme="majorBidi" w:cstheme="majorBidi"/>
          <w:szCs w:val="24"/>
        </w:rPr>
        <w:fldChar w:fldCharType="begin">
          <w:fldData xml:space="preserve">PEVuZE5vdGU+PENpdGU+PEF1dGhvcj5CYWNjb3VyPC9BdXRob3I+PFllYXI+MjAyMTwvWWVhcj48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</w:fldData>
        </w:fldChar>
      </w:r>
      <w:r w:rsidR="00F83DC7">
        <w:rPr>
          <w:rFonts w:asciiTheme="majorBidi" w:hAnsiTheme="majorBidi" w:cstheme="majorBidi"/>
          <w:szCs w:val="24"/>
        </w:rPr>
        <w:instrText xml:space="preserve"> ADDIN EN.CITE </w:instrText>
      </w:r>
      <w:r w:rsidR="00F83DC7">
        <w:rPr>
          <w:rFonts w:asciiTheme="majorBidi" w:hAnsiTheme="majorBidi" w:cstheme="majorBidi"/>
          <w:szCs w:val="24"/>
        </w:rPr>
        <w:fldChar w:fldCharType="begin">
          <w:fldData xml:space="preserve">PEVuZE5vdGU+PENpdGU+PEF1dGhvcj5CYWNjb3VyPC9BdXRob3I+PFllYXI+MjAyMTwvWWVhcj48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</w:fldData>
        </w:fldChar>
      </w:r>
      <w:r w:rsidR="00F83DC7">
        <w:rPr>
          <w:rFonts w:asciiTheme="majorBidi" w:hAnsiTheme="majorBidi" w:cstheme="majorBidi"/>
          <w:szCs w:val="24"/>
        </w:rPr>
        <w:instrText xml:space="preserve"> ADDIN EN.CITE.DATA </w:instrText>
      </w:r>
      <w:r w:rsidR="00F83DC7">
        <w:rPr>
          <w:rFonts w:asciiTheme="majorBidi" w:hAnsiTheme="majorBidi" w:cstheme="majorBidi"/>
          <w:szCs w:val="24"/>
        </w:rPr>
      </w:r>
      <w:r w:rsidR="00F83DC7">
        <w:rPr>
          <w:rFonts w:asciiTheme="majorBidi" w:hAnsiTheme="majorBidi" w:cstheme="majorBidi"/>
          <w:szCs w:val="24"/>
        </w:rPr>
        <w:fldChar w:fldCharType="end"/>
      </w:r>
      <w:r w:rsidRPr="00F83DC7">
        <w:rPr>
          <w:rFonts w:asciiTheme="majorBidi" w:hAnsiTheme="majorBidi" w:cstheme="majorBidi"/>
          <w:szCs w:val="24"/>
        </w:rPr>
      </w:r>
      <w:r w:rsidRPr="00F83DC7">
        <w:rPr>
          <w:rFonts w:asciiTheme="majorBidi" w:hAnsiTheme="majorBidi" w:cstheme="majorBidi"/>
          <w:szCs w:val="24"/>
        </w:rPr>
        <w:fldChar w:fldCharType="separate"/>
      </w:r>
      <w:r w:rsidR="009859C9" w:rsidRPr="00F83DC7">
        <w:rPr>
          <w:rFonts w:asciiTheme="majorBidi" w:hAnsiTheme="majorBidi" w:cstheme="majorBidi"/>
          <w:noProof/>
          <w:szCs w:val="24"/>
        </w:rPr>
        <w:t>(Baccour et al. 2021)</w:t>
      </w:r>
      <w:r w:rsidRPr="00F83DC7">
        <w:rPr>
          <w:rFonts w:asciiTheme="majorBidi" w:hAnsiTheme="majorBidi" w:cstheme="majorBidi"/>
          <w:szCs w:val="24"/>
        </w:rPr>
        <w:fldChar w:fldCharType="end"/>
      </w:r>
      <w:r w:rsidR="0075521D" w:rsidRPr="00F83DC7">
        <w:rPr>
          <w:rFonts w:asciiTheme="majorBidi" w:hAnsiTheme="majorBidi" w:cstheme="majorBidi"/>
          <w:szCs w:val="24"/>
        </w:rPr>
        <w:t>, (Fig. S2)</w:t>
      </w:r>
      <w:r w:rsidRPr="00F83DC7">
        <w:rPr>
          <w:rFonts w:asciiTheme="majorBidi" w:hAnsiTheme="majorBidi" w:cstheme="majorBidi"/>
          <w:szCs w:val="24"/>
        </w:rPr>
        <w:t xml:space="preserve">. The flows of water between nodes follow basic hydrologic concepts, such as mass balance and river flow continuity equations, both for surface flow interactions and reservoirs levels to ensure water conservation in each river gauge </w:t>
      </w:r>
      <w:r w:rsidRPr="00F83DC7">
        <w:rPr>
          <w:rFonts w:asciiTheme="majorBidi" w:hAnsiTheme="majorBidi" w:cstheme="majorBidi"/>
          <w:i/>
          <w:iCs/>
          <w:szCs w:val="24"/>
        </w:rPr>
        <w:t>d</w:t>
      </w:r>
      <w:r w:rsidRPr="00F83DC7">
        <w:rPr>
          <w:rFonts w:asciiTheme="majorBidi" w:hAnsiTheme="majorBidi" w:cstheme="majorBidi"/>
          <w:szCs w:val="24"/>
        </w:rPr>
        <w:t xml:space="preserve">, time </w:t>
      </w:r>
      <w:r w:rsidRPr="00F83DC7">
        <w:rPr>
          <w:rFonts w:asciiTheme="majorBidi" w:hAnsiTheme="majorBidi" w:cstheme="majorBidi"/>
          <w:i/>
          <w:iCs/>
          <w:szCs w:val="24"/>
        </w:rPr>
        <w:t>t</w:t>
      </w:r>
      <w:r w:rsidRPr="00F83DC7">
        <w:rPr>
          <w:rFonts w:asciiTheme="majorBidi" w:hAnsiTheme="majorBidi" w:cstheme="majorBidi"/>
          <w:szCs w:val="24"/>
        </w:rPr>
        <w:t xml:space="preserve"> and month </w:t>
      </w:r>
      <w:r w:rsidRPr="00F83DC7">
        <w:rPr>
          <w:rFonts w:asciiTheme="majorBidi" w:hAnsiTheme="majorBidi" w:cstheme="majorBidi"/>
          <w:i/>
          <w:iCs/>
          <w:szCs w:val="24"/>
        </w:rPr>
        <w:t>m</w:t>
      </w:r>
      <w:r w:rsidRPr="00F83DC7">
        <w:rPr>
          <w:rFonts w:asciiTheme="majorBidi" w:hAnsiTheme="majorBidi" w:cstheme="majorBidi"/>
          <w:szCs w:val="24"/>
        </w:rPr>
        <w:t xml:space="preserve">, </w:t>
      </w:r>
      <w:r w:rsidR="00FE3705" w:rsidRPr="00F83DC7">
        <w:rPr>
          <w:rFonts w:asciiTheme="majorBidi" w:hAnsiTheme="majorBidi" w:cstheme="majorBidi"/>
          <w:szCs w:val="24"/>
        </w:rPr>
        <w:t>which</w:t>
      </w:r>
      <w:r w:rsidRPr="00F83DC7">
        <w:rPr>
          <w:rFonts w:asciiTheme="majorBidi" w:hAnsiTheme="majorBidi" w:cstheme="majorBidi"/>
          <w:szCs w:val="24"/>
        </w:rPr>
        <w:t xml:space="preserve"> guarantee the flow continuity in the basin. Those equations enable the hydrological connectivity between upstream and downstream nodes and supply and demand nodes in the </w:t>
      </w:r>
      <w:r w:rsidR="00DD4DB8" w:rsidRPr="00F83DC7">
        <w:rPr>
          <w:rFonts w:asciiTheme="majorBidi" w:hAnsiTheme="majorBidi" w:cstheme="majorBidi"/>
          <w:szCs w:val="24"/>
        </w:rPr>
        <w:t>Ebro River</w:t>
      </w:r>
      <w:r w:rsidRPr="00F83DC7">
        <w:rPr>
          <w:rFonts w:asciiTheme="majorBidi" w:hAnsiTheme="majorBidi" w:cstheme="majorBidi"/>
          <w:szCs w:val="24"/>
        </w:rPr>
        <w:t xml:space="preserve"> network and are represented as follows:</w:t>
      </w:r>
    </w:p>
    <w:tbl>
      <w:tblPr>
        <w:tblStyle w:val="Tablaconcuadrcula"/>
        <w:tblW w:w="86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45"/>
        <w:gridCol w:w="568"/>
      </w:tblGrid>
      <w:tr w:rsidR="00F83DC7" w:rsidRPr="00F83DC7" w14:paraId="699023E6" w14:textId="77777777" w:rsidTr="00F8496D">
        <w:trPr>
          <w:trHeight w:val="526"/>
        </w:trPr>
        <w:tc>
          <w:tcPr>
            <w:tcW w:w="8045" w:type="dxa"/>
            <w:vAlign w:val="center"/>
          </w:tcPr>
          <w:p w14:paraId="7771C05B" w14:textId="302095E4" w:rsidR="00F03AB2" w:rsidRPr="00F83DC7" w:rsidRDefault="00911A10" w:rsidP="00F8496D">
            <w:pPr>
              <w:autoSpaceDE w:val="0"/>
              <w:autoSpaceDN w:val="0"/>
              <w:adjustRightInd w:val="0"/>
              <w:spacing w:after="120" w:line="360" w:lineRule="auto"/>
              <w:jc w:val="both"/>
              <w:rPr>
                <w:rFonts w:asciiTheme="majorBidi" w:hAnsiTheme="majorBidi" w:cstheme="majorBidi"/>
                <w:szCs w:val="24"/>
              </w:rPr>
            </w:pPr>
            <m:oMathPara>
              <m:oMathParaPr>
                <m:jc m:val="left"/>
              </m:oMathParaPr>
              <m:oMath>
                <m:sSub>
                  <m:sSubPr>
                    <m:ctrlPr>
                      <w:rPr>
                        <w:rFonts w:ascii="Cambria Math" w:hAnsi="Cambria Math" w:cstheme="majorBidi"/>
                        <w:i/>
                        <w:szCs w:val="24"/>
                      </w:rPr>
                    </m:ctrlPr>
                  </m:sSubPr>
                  <m:e>
                    <m:r>
                      <w:rPr>
                        <w:rFonts w:ascii="Cambria Math" w:hAnsi="Cambria Math" w:cstheme="majorBidi"/>
                        <w:szCs w:val="24"/>
                      </w:rPr>
                      <m:t>Wout</m:t>
                    </m:r>
                  </m:e>
                  <m:sub>
                    <m:r>
                      <w:rPr>
                        <w:rFonts w:ascii="Cambria Math" w:hAnsi="Cambria Math" w:cstheme="majorBidi"/>
                        <w:szCs w:val="24"/>
                      </w:rPr>
                      <m:t>d</m:t>
                    </m:r>
                    <m:r>
                      <w:rPr>
                        <w:rFonts w:ascii="Cambria Math" w:hAnsi="Cambria Math" w:cstheme="majorBidi"/>
                        <w:szCs w:val="24"/>
                      </w:rPr>
                      <m:t>,</m:t>
                    </m:r>
                    <m:r>
                      <w:rPr>
                        <w:rFonts w:ascii="Cambria Math" w:hAnsi="Cambria Math" w:cstheme="majorBidi"/>
                        <w:szCs w:val="24"/>
                      </w:rPr>
                      <m:t>t</m:t>
                    </m:r>
                    <m:r>
                      <w:rPr>
                        <w:rFonts w:ascii="Cambria Math" w:hAnsi="Cambria Math" w:cstheme="majorBidi"/>
                        <w:szCs w:val="24"/>
                      </w:rPr>
                      <m:t>,</m:t>
                    </m:r>
                    <m:r>
                      <w:rPr>
                        <w:rFonts w:ascii="Cambria Math" w:hAnsi="Cambria Math" w:cstheme="majorBidi"/>
                        <w:szCs w:val="24"/>
                      </w:rPr>
                      <m:t>m</m:t>
                    </m:r>
                    <m:r>
                      <w:rPr>
                        <w:rFonts w:ascii="Cambria Math" w:hAnsi="Cambria Math" w:cstheme="majorBidi"/>
                        <w:szCs w:val="24"/>
                      </w:rPr>
                      <m:t xml:space="preserve"> </m:t>
                    </m:r>
                  </m:sub>
                </m:sSub>
                <m:r>
                  <w:rPr>
                    <w:rFonts w:ascii="Cambria Math" w:hAnsi="Cambria Math" w:cstheme="majorBidi"/>
                    <w:szCs w:val="24"/>
                  </w:rPr>
                  <m:t xml:space="preserve">= </m:t>
                </m:r>
                <m:sSub>
                  <m:sSubPr>
                    <m:ctrlPr>
                      <w:rPr>
                        <w:rFonts w:ascii="Cambria Math" w:hAnsi="Cambria Math" w:cstheme="majorBidi"/>
                        <w:i/>
                        <w:szCs w:val="24"/>
                      </w:rPr>
                    </m:ctrlPr>
                  </m:sSubPr>
                  <m:e>
                    <m:r>
                      <w:rPr>
                        <w:rFonts w:ascii="Cambria Math" w:hAnsi="Cambria Math" w:cstheme="majorBidi"/>
                        <w:szCs w:val="24"/>
                      </w:rPr>
                      <m:t>Win</m:t>
                    </m:r>
                  </m:e>
                  <m:sub>
                    <m:r>
                      <w:rPr>
                        <w:rFonts w:ascii="Cambria Math" w:hAnsi="Cambria Math" w:cstheme="majorBidi"/>
                        <w:szCs w:val="24"/>
                      </w:rPr>
                      <m:t>d</m:t>
                    </m:r>
                    <m:r>
                      <w:rPr>
                        <w:rFonts w:ascii="Cambria Math" w:hAnsi="Cambria Math" w:cstheme="majorBidi"/>
                        <w:szCs w:val="24"/>
                      </w:rPr>
                      <m:t>,</m:t>
                    </m:r>
                    <m:r>
                      <w:rPr>
                        <w:rFonts w:ascii="Cambria Math" w:hAnsi="Cambria Math" w:cstheme="majorBidi"/>
                        <w:szCs w:val="24"/>
                      </w:rPr>
                      <m:t>t</m:t>
                    </m:r>
                    <m:r>
                      <w:rPr>
                        <w:rFonts w:ascii="Cambria Math" w:hAnsi="Cambria Math" w:cstheme="majorBidi"/>
                        <w:szCs w:val="24"/>
                      </w:rPr>
                      <m:t>,</m:t>
                    </m:r>
                    <m:r>
                      <w:rPr>
                        <w:rFonts w:ascii="Cambria Math" w:hAnsi="Cambria Math" w:cstheme="majorBidi"/>
                        <w:szCs w:val="24"/>
                      </w:rPr>
                      <m:t>m</m:t>
                    </m:r>
                  </m:sub>
                </m:sSub>
                <m:r>
                  <m:rPr>
                    <m:sty m:val="p"/>
                  </m:rPr>
                  <w:rPr>
                    <w:rFonts w:ascii="Cambria Math" w:hAnsi="Cambria Math" w:cstheme="majorBidi"/>
                    <w:szCs w:val="24"/>
                  </w:rPr>
                  <m:t xml:space="preserve">+ </m:t>
                </m:r>
                <m:sSubSup>
                  <m:sSubSupPr>
                    <m:ctrlPr>
                      <w:rPr>
                        <w:rFonts w:ascii="Cambria Math" w:hAnsi="Cambria Math" w:cstheme="majorBidi"/>
                        <w:szCs w:val="24"/>
                      </w:rPr>
                    </m:ctrlPr>
                  </m:sSubSupPr>
                  <m:e>
                    <m:r>
                      <w:rPr>
                        <w:rFonts w:ascii="Cambria Math" w:hAnsi="Cambria Math" w:cstheme="majorBidi"/>
                        <w:szCs w:val="24"/>
                      </w:rPr>
                      <m:t>Wrel</m:t>
                    </m:r>
                  </m:e>
                  <m:sub>
                    <m:r>
                      <w:rPr>
                        <w:rFonts w:ascii="Cambria Math" w:hAnsi="Cambria Math" w:cstheme="majorBidi"/>
                        <w:szCs w:val="24"/>
                      </w:rPr>
                      <m:t>d</m:t>
                    </m:r>
                    <m:r>
                      <w:rPr>
                        <w:rFonts w:ascii="Cambria Math" w:hAnsi="Cambria Math" w:cstheme="majorBidi"/>
                        <w:szCs w:val="24"/>
                      </w:rPr>
                      <m:t>,</m:t>
                    </m:r>
                    <m:r>
                      <w:rPr>
                        <w:rFonts w:ascii="Cambria Math" w:hAnsi="Cambria Math" w:cstheme="majorBidi"/>
                        <w:szCs w:val="24"/>
                      </w:rPr>
                      <m:t>t</m:t>
                    </m:r>
                    <m:r>
                      <w:rPr>
                        <w:rFonts w:ascii="Cambria Math" w:hAnsi="Cambria Math" w:cstheme="majorBidi"/>
                        <w:szCs w:val="24"/>
                      </w:rPr>
                      <m:t>,</m:t>
                    </m:r>
                    <m:r>
                      <w:rPr>
                        <w:rFonts w:ascii="Cambria Math" w:hAnsi="Cambria Math" w:cstheme="majorBidi"/>
                        <w:szCs w:val="24"/>
                      </w:rPr>
                      <m:t>m</m:t>
                    </m:r>
                  </m:sub>
                  <m:sup>
                    <m:r>
                      <w:rPr>
                        <w:rFonts w:ascii="Cambria Math" w:hAnsi="Cambria Math" w:cstheme="majorBidi"/>
                        <w:szCs w:val="24"/>
                      </w:rPr>
                      <m:t>res</m:t>
                    </m:r>
                  </m:sup>
                </m:sSubSup>
                <m:r>
                  <m:rPr>
                    <m:sty m:val="p"/>
                  </m:rPr>
                  <w:rPr>
                    <w:rFonts w:ascii="Cambria Math" w:hAnsi="Cambria Math" w:cstheme="majorBidi"/>
                    <w:szCs w:val="24"/>
                  </w:rPr>
                  <m:t>-</m:t>
                </m:r>
                <m:r>
                  <m:rPr>
                    <m:sty m:val="p"/>
                  </m:rPr>
                  <w:rPr>
                    <w:rFonts w:ascii="Cambria Math" w:hAnsi="Cambria Math" w:cstheme="majorBidi"/>
                    <w:szCs w:val="24"/>
                  </w:rPr>
                  <m:t xml:space="preserve"> </m:t>
                </m:r>
                <m:sSub>
                  <m:sSubPr>
                    <m:ctrlPr>
                      <w:rPr>
                        <w:rFonts w:ascii="Cambria Math" w:hAnsi="Cambria Math" w:cstheme="majorBidi"/>
                        <w:szCs w:val="24"/>
                      </w:rPr>
                    </m:ctrlPr>
                  </m:sSubPr>
                  <m:e>
                    <m:r>
                      <m:rPr>
                        <m:sty m:val="p"/>
                      </m:rPr>
                      <w:rPr>
                        <w:rFonts w:ascii="Cambria Math" w:hAnsi="Cambria Math" w:cstheme="majorBidi"/>
                        <w:szCs w:val="24"/>
                      </w:rPr>
                      <m:t xml:space="preserve">Wloss </m:t>
                    </m:r>
                  </m:e>
                  <m:sub>
                    <m:r>
                      <m:rPr>
                        <m:sty m:val="p"/>
                      </m:rPr>
                      <w:rPr>
                        <w:rFonts w:ascii="Cambria Math" w:hAnsi="Cambria Math" w:cstheme="majorBidi"/>
                        <w:szCs w:val="24"/>
                        <w:vertAlign w:val="subscript"/>
                      </w:rPr>
                      <m:t>d,t,m</m:t>
                    </m:r>
                  </m:sub>
                </m:sSub>
                <m:r>
                  <m:rPr>
                    <m:sty m:val="p"/>
                  </m:rPr>
                  <w:rPr>
                    <w:rFonts w:ascii="Cambria Math" w:hAnsi="Cambria Math" w:cstheme="majorBidi"/>
                    <w:szCs w:val="24"/>
                  </w:rPr>
                  <m:t xml:space="preserve"> –</m:t>
                </m:r>
                <m:sSubSup>
                  <m:sSubSupPr>
                    <m:ctrlPr>
                      <w:rPr>
                        <w:rFonts w:ascii="Cambria Math" w:hAnsi="Cambria Math" w:cstheme="majorBidi"/>
                        <w:szCs w:val="24"/>
                      </w:rPr>
                    </m:ctrlPr>
                  </m:sSubSupPr>
                  <m:e>
                    <m:r>
                      <w:rPr>
                        <w:rFonts w:ascii="Cambria Math" w:hAnsi="Cambria Math" w:cstheme="majorBidi"/>
                        <w:szCs w:val="24"/>
                      </w:rPr>
                      <m:t>Div</m:t>
                    </m:r>
                  </m:e>
                  <m:sub>
                    <m:r>
                      <w:rPr>
                        <w:rFonts w:ascii="Cambria Math" w:hAnsi="Cambria Math" w:cstheme="majorBidi"/>
                        <w:szCs w:val="24"/>
                      </w:rPr>
                      <m:t>d</m:t>
                    </m:r>
                    <m:r>
                      <w:rPr>
                        <w:rFonts w:ascii="Cambria Math" w:hAnsi="Cambria Math" w:cstheme="majorBidi"/>
                        <w:szCs w:val="24"/>
                      </w:rPr>
                      <m:t>,</m:t>
                    </m:r>
                    <m:r>
                      <w:rPr>
                        <w:rFonts w:ascii="Cambria Math" w:hAnsi="Cambria Math" w:cstheme="majorBidi"/>
                        <w:szCs w:val="24"/>
                      </w:rPr>
                      <m:t>t</m:t>
                    </m:r>
                    <m:r>
                      <w:rPr>
                        <w:rFonts w:ascii="Cambria Math" w:hAnsi="Cambria Math" w:cstheme="majorBidi"/>
                        <w:szCs w:val="24"/>
                      </w:rPr>
                      <m:t>,</m:t>
                    </m:r>
                    <m:r>
                      <w:rPr>
                        <w:rFonts w:ascii="Cambria Math" w:hAnsi="Cambria Math" w:cstheme="majorBidi"/>
                        <w:szCs w:val="24"/>
                      </w:rPr>
                      <m:t>m</m:t>
                    </m:r>
                  </m:sub>
                  <m:sup>
                    <m:r>
                      <w:rPr>
                        <w:rFonts w:ascii="Cambria Math" w:hAnsi="Cambria Math" w:cstheme="majorBidi"/>
                        <w:szCs w:val="24"/>
                      </w:rPr>
                      <m:t>IR</m:t>
                    </m:r>
                  </m:sup>
                </m:sSubSup>
                <m:r>
                  <w:rPr>
                    <w:rFonts w:ascii="Cambria Math" w:hAnsi="Cambria Math" w:cstheme="majorBidi"/>
                    <w:szCs w:val="24"/>
                  </w:rPr>
                  <m:t>-</m:t>
                </m:r>
                <m:r>
                  <w:rPr>
                    <w:rFonts w:ascii="Cambria Math" w:hAnsi="Cambria Math" w:cstheme="majorBidi"/>
                    <w:szCs w:val="24"/>
                  </w:rPr>
                  <m:t xml:space="preserve"> </m:t>
                </m:r>
                <m:sSubSup>
                  <m:sSubSupPr>
                    <m:ctrlPr>
                      <w:rPr>
                        <w:rFonts w:ascii="Cambria Math" w:hAnsi="Cambria Math" w:cstheme="majorBidi"/>
                        <w:i/>
                        <w:szCs w:val="24"/>
                      </w:rPr>
                    </m:ctrlPr>
                  </m:sSubSupPr>
                  <m:e>
                    <m:r>
                      <w:rPr>
                        <w:rFonts w:ascii="Cambria Math" w:hAnsi="Cambria Math" w:cstheme="majorBidi"/>
                        <w:szCs w:val="24"/>
                      </w:rPr>
                      <m:t>Div</m:t>
                    </m:r>
                  </m:e>
                  <m:sub>
                    <m:r>
                      <w:rPr>
                        <w:rFonts w:ascii="Cambria Math" w:hAnsi="Cambria Math" w:cstheme="majorBidi"/>
                        <w:szCs w:val="24"/>
                      </w:rPr>
                      <m:t>d</m:t>
                    </m:r>
                    <m:r>
                      <w:rPr>
                        <w:rFonts w:ascii="Cambria Math" w:hAnsi="Cambria Math" w:cstheme="majorBidi"/>
                        <w:szCs w:val="24"/>
                      </w:rPr>
                      <m:t>,</m:t>
                    </m:r>
                    <m:r>
                      <w:rPr>
                        <w:rFonts w:ascii="Cambria Math" w:hAnsi="Cambria Math" w:cstheme="majorBidi"/>
                        <w:szCs w:val="24"/>
                      </w:rPr>
                      <m:t>t</m:t>
                    </m:r>
                    <m:r>
                      <w:rPr>
                        <w:rFonts w:ascii="Cambria Math" w:hAnsi="Cambria Math" w:cstheme="majorBidi"/>
                        <w:szCs w:val="24"/>
                      </w:rPr>
                      <m:t>,</m:t>
                    </m:r>
                    <m:r>
                      <w:rPr>
                        <w:rFonts w:ascii="Cambria Math" w:hAnsi="Cambria Math" w:cstheme="majorBidi"/>
                        <w:szCs w:val="24"/>
                      </w:rPr>
                      <m:t>m</m:t>
                    </m:r>
                  </m:sub>
                  <m:sup>
                    <m:r>
                      <w:rPr>
                        <w:rFonts w:ascii="Cambria Math" w:hAnsi="Cambria Math" w:cstheme="majorBidi"/>
                        <w:szCs w:val="24"/>
                      </w:rPr>
                      <m:t>URB</m:t>
                    </m:r>
                  </m:sup>
                </m:sSubSup>
              </m:oMath>
            </m:oMathPara>
          </w:p>
        </w:tc>
        <w:tc>
          <w:tcPr>
            <w:tcW w:w="568" w:type="dxa"/>
            <w:vAlign w:val="center"/>
          </w:tcPr>
          <w:p w14:paraId="61ED5985" w14:textId="77777777" w:rsidR="00F03AB2" w:rsidRPr="00F83DC7" w:rsidRDefault="00F03AB2" w:rsidP="00F8496D">
            <w:pPr>
              <w:pStyle w:val="Descripcin"/>
              <w:jc w:val="right"/>
              <w:rPr>
                <w:rFonts w:asciiTheme="majorBidi" w:eastAsiaTheme="minorEastAsia" w:hAnsiTheme="majorBidi" w:cstheme="majorBidi"/>
                <w:b w:val="0"/>
                <w:bCs w:val="0"/>
                <w:i/>
                <w:iCs/>
                <w:sz w:val="24"/>
                <w:szCs w:val="24"/>
              </w:rPr>
            </w:pPr>
            <w:r w:rsidRPr="00F83DC7">
              <w:rPr>
                <w:rFonts w:asciiTheme="majorBidi" w:eastAsiaTheme="minorEastAsia" w:hAnsiTheme="majorBidi" w:cstheme="majorBidi"/>
                <w:b w:val="0"/>
                <w:bCs w:val="0"/>
                <w:sz w:val="24"/>
                <w:szCs w:val="24"/>
              </w:rPr>
              <w:t>(1)</w:t>
            </w:r>
            <w:r w:rsidRPr="00F83DC7">
              <w:rPr>
                <w:rFonts w:asciiTheme="majorBidi" w:hAnsiTheme="majorBidi" w:cstheme="majorBidi"/>
                <w:b w:val="0"/>
                <w:bCs w:val="0"/>
                <w:sz w:val="24"/>
                <w:szCs w:val="24"/>
              </w:rPr>
              <w:t xml:space="preserve"> </w:t>
            </w:r>
          </w:p>
        </w:tc>
      </w:tr>
      <w:tr w:rsidR="00F83DC7" w:rsidRPr="00F83DC7" w14:paraId="0D913FA2" w14:textId="77777777" w:rsidTr="00F8496D">
        <w:trPr>
          <w:trHeight w:val="526"/>
        </w:trPr>
        <w:tc>
          <w:tcPr>
            <w:tcW w:w="8045" w:type="dxa"/>
            <w:vAlign w:val="center"/>
          </w:tcPr>
          <w:p w14:paraId="59BE0D90" w14:textId="1D202AD9" w:rsidR="00F03AB2" w:rsidRPr="00F83DC7" w:rsidRDefault="00911A10" w:rsidP="00F8496D">
            <w:pPr>
              <w:autoSpaceDE w:val="0"/>
              <w:autoSpaceDN w:val="0"/>
              <w:adjustRightInd w:val="0"/>
              <w:spacing w:after="120" w:line="360" w:lineRule="auto"/>
              <w:rPr>
                <w:rFonts w:asciiTheme="majorBidi" w:eastAsia="Calibri" w:hAnsiTheme="majorBidi" w:cstheme="majorBidi"/>
                <w:szCs w:val="24"/>
              </w:rPr>
            </w:pPr>
            <m:oMathPara>
              <m:oMathParaPr>
                <m:jc m:val="left"/>
              </m:oMathParaPr>
              <m:oMath>
                <m:sSub>
                  <m:sSubPr>
                    <m:ctrlPr>
                      <w:rPr>
                        <w:rFonts w:ascii="Cambria Math" w:hAnsi="Cambria Math" w:cstheme="majorBidi"/>
                        <w:i/>
                        <w:szCs w:val="24"/>
                      </w:rPr>
                    </m:ctrlPr>
                  </m:sSubPr>
                  <m:e>
                    <m:r>
                      <w:rPr>
                        <w:rFonts w:ascii="Cambria Math" w:hAnsi="Cambria Math" w:cstheme="majorBidi"/>
                        <w:szCs w:val="24"/>
                      </w:rPr>
                      <m:t>Win</m:t>
                    </m:r>
                  </m:e>
                  <m:sub>
                    <m:r>
                      <w:rPr>
                        <w:rFonts w:ascii="Cambria Math" w:hAnsi="Cambria Math" w:cstheme="majorBidi"/>
                        <w:szCs w:val="24"/>
                      </w:rPr>
                      <m:t>d</m:t>
                    </m:r>
                    <m:r>
                      <w:rPr>
                        <w:rFonts w:ascii="Cambria Math" w:hAnsi="Cambria Math" w:cstheme="majorBidi"/>
                        <w:szCs w:val="24"/>
                      </w:rPr>
                      <m:t>+1,</m:t>
                    </m:r>
                    <m:r>
                      <w:rPr>
                        <w:rFonts w:ascii="Cambria Math" w:hAnsi="Cambria Math" w:cstheme="majorBidi"/>
                        <w:szCs w:val="24"/>
                      </w:rPr>
                      <m:t>t</m:t>
                    </m:r>
                    <m:r>
                      <w:rPr>
                        <w:rFonts w:ascii="Cambria Math" w:hAnsi="Cambria Math" w:cstheme="majorBidi"/>
                        <w:szCs w:val="24"/>
                      </w:rPr>
                      <m:t>,</m:t>
                    </m:r>
                    <m:r>
                      <w:rPr>
                        <w:rFonts w:ascii="Cambria Math" w:hAnsi="Cambria Math" w:cstheme="majorBidi"/>
                        <w:szCs w:val="24"/>
                      </w:rPr>
                      <m:t>m</m:t>
                    </m:r>
                    <m:r>
                      <w:rPr>
                        <w:rFonts w:ascii="Cambria Math" w:hAnsi="Cambria Math" w:cstheme="majorBidi"/>
                        <w:szCs w:val="24"/>
                      </w:rPr>
                      <m:t xml:space="preserve"> </m:t>
                    </m:r>
                  </m:sub>
                </m:sSub>
                <m:r>
                  <w:rPr>
                    <w:rFonts w:ascii="Cambria Math" w:hAnsi="Cambria Math" w:cstheme="majorBidi"/>
                    <w:szCs w:val="24"/>
                  </w:rPr>
                  <m:t xml:space="preserve"> = </m:t>
                </m:r>
                <m:sSub>
                  <m:sSubPr>
                    <m:ctrlPr>
                      <w:rPr>
                        <w:rFonts w:ascii="Cambria Math" w:hAnsi="Cambria Math" w:cstheme="majorBidi"/>
                        <w:i/>
                        <w:szCs w:val="24"/>
                      </w:rPr>
                    </m:ctrlPr>
                  </m:sSubPr>
                  <m:e>
                    <m:r>
                      <w:rPr>
                        <w:rFonts w:ascii="Cambria Math" w:hAnsi="Cambria Math" w:cstheme="majorBidi"/>
                        <w:szCs w:val="24"/>
                      </w:rPr>
                      <m:t>Wout</m:t>
                    </m:r>
                  </m:e>
                  <m:sub>
                    <m:r>
                      <w:rPr>
                        <w:rFonts w:ascii="Cambria Math" w:hAnsi="Cambria Math" w:cstheme="majorBidi"/>
                        <w:szCs w:val="24"/>
                      </w:rPr>
                      <m:t>d</m:t>
                    </m:r>
                    <m:r>
                      <w:rPr>
                        <w:rFonts w:ascii="Cambria Math" w:hAnsi="Cambria Math" w:cstheme="majorBidi"/>
                        <w:szCs w:val="24"/>
                      </w:rPr>
                      <m:t>,</m:t>
                    </m:r>
                    <m:r>
                      <w:rPr>
                        <w:rFonts w:ascii="Cambria Math" w:hAnsi="Cambria Math" w:cstheme="majorBidi"/>
                        <w:szCs w:val="24"/>
                      </w:rPr>
                      <m:t>t</m:t>
                    </m:r>
                    <m:r>
                      <w:rPr>
                        <w:rFonts w:ascii="Cambria Math" w:hAnsi="Cambria Math" w:cstheme="majorBidi"/>
                        <w:szCs w:val="24"/>
                      </w:rPr>
                      <m:t>,</m:t>
                    </m:r>
                    <m:r>
                      <w:rPr>
                        <w:rFonts w:ascii="Cambria Math" w:hAnsi="Cambria Math" w:cstheme="majorBidi"/>
                        <w:szCs w:val="24"/>
                      </w:rPr>
                      <m:t>m</m:t>
                    </m:r>
                  </m:sub>
                </m:sSub>
                <m:r>
                  <w:rPr>
                    <w:rFonts w:ascii="Cambria Math" w:hAnsi="Cambria Math" w:cstheme="majorBidi"/>
                    <w:szCs w:val="24"/>
                  </w:rPr>
                  <m:t xml:space="preserve">+ </m:t>
                </m:r>
                <m:sSubSup>
                  <m:sSubSupPr>
                    <m:ctrlPr>
                      <w:rPr>
                        <w:rFonts w:ascii="Cambria Math" w:hAnsi="Cambria Math" w:cstheme="majorBidi"/>
                        <w:i/>
                        <w:szCs w:val="24"/>
                      </w:rPr>
                    </m:ctrlPr>
                  </m:sSubSupPr>
                  <m:e>
                    <m:r>
                      <w:rPr>
                        <w:rFonts w:ascii="Cambria Math" w:hAnsi="Cambria Math" w:cstheme="majorBidi"/>
                        <w:szCs w:val="24"/>
                      </w:rPr>
                      <m:t>r</m:t>
                    </m:r>
                  </m:e>
                  <m:sub>
                    <m:r>
                      <w:rPr>
                        <w:rFonts w:ascii="Cambria Math" w:hAnsi="Cambria Math" w:cstheme="majorBidi"/>
                        <w:szCs w:val="24"/>
                      </w:rPr>
                      <m:t>d</m:t>
                    </m:r>
                    <m:r>
                      <w:rPr>
                        <w:rFonts w:ascii="Cambria Math" w:hAnsi="Cambria Math" w:cstheme="majorBidi"/>
                        <w:szCs w:val="24"/>
                      </w:rPr>
                      <m:t>,</m:t>
                    </m:r>
                    <m:r>
                      <w:rPr>
                        <w:rFonts w:ascii="Cambria Math" w:hAnsi="Cambria Math" w:cstheme="majorBidi"/>
                        <w:szCs w:val="24"/>
                      </w:rPr>
                      <m:t>t</m:t>
                    </m:r>
                    <m:r>
                      <w:rPr>
                        <w:rFonts w:ascii="Cambria Math" w:hAnsi="Cambria Math" w:cstheme="majorBidi"/>
                        <w:szCs w:val="24"/>
                      </w:rPr>
                      <m:t>,</m:t>
                    </m:r>
                    <m:r>
                      <w:rPr>
                        <w:rFonts w:ascii="Cambria Math" w:hAnsi="Cambria Math" w:cstheme="majorBidi"/>
                        <w:szCs w:val="24"/>
                      </w:rPr>
                      <m:t>m</m:t>
                    </m:r>
                  </m:sub>
                  <m:sup>
                    <m:r>
                      <w:rPr>
                        <w:rFonts w:ascii="Cambria Math" w:hAnsi="Cambria Math" w:cstheme="majorBidi"/>
                        <w:szCs w:val="24"/>
                      </w:rPr>
                      <m:t>IR</m:t>
                    </m:r>
                  </m:sup>
                </m:sSubSup>
                <m:r>
                  <w:rPr>
                    <w:rFonts w:ascii="Cambria Math" w:hAnsi="Cambria Math" w:cstheme="majorBidi"/>
                    <w:szCs w:val="24"/>
                  </w:rPr>
                  <m:t>∙</m:t>
                </m:r>
                <m:r>
                  <w:rPr>
                    <w:rFonts w:ascii="Cambria Math" w:hAnsi="Cambria Math" w:cstheme="majorBidi"/>
                    <w:szCs w:val="24"/>
                  </w:rPr>
                  <m:t xml:space="preserve">  </m:t>
                </m:r>
                <m:d>
                  <m:dPr>
                    <m:ctrlPr>
                      <w:rPr>
                        <w:rFonts w:ascii="Cambria Math" w:hAnsi="Cambria Math" w:cstheme="majorBidi"/>
                        <w:i/>
                        <w:szCs w:val="24"/>
                      </w:rPr>
                    </m:ctrlPr>
                  </m:dPr>
                  <m:e>
                    <m:sSubSup>
                      <m:sSubSupPr>
                        <m:ctrlPr>
                          <w:rPr>
                            <w:rFonts w:ascii="Cambria Math" w:hAnsi="Cambria Math" w:cstheme="majorBidi"/>
                            <w:i/>
                            <w:szCs w:val="24"/>
                          </w:rPr>
                        </m:ctrlPr>
                      </m:sSubSupPr>
                      <m:e>
                        <m:r>
                          <w:rPr>
                            <w:rFonts w:ascii="Cambria Math" w:hAnsi="Cambria Math" w:cstheme="majorBidi"/>
                            <w:szCs w:val="24"/>
                          </w:rPr>
                          <m:t>Div</m:t>
                        </m:r>
                      </m:e>
                      <m:sub>
                        <m:r>
                          <w:rPr>
                            <w:rFonts w:ascii="Cambria Math" w:hAnsi="Cambria Math" w:cstheme="majorBidi"/>
                            <w:szCs w:val="24"/>
                          </w:rPr>
                          <m:t>d</m:t>
                        </m:r>
                        <m:r>
                          <w:rPr>
                            <w:rFonts w:ascii="Cambria Math" w:hAnsi="Cambria Math" w:cstheme="majorBidi"/>
                            <w:szCs w:val="24"/>
                          </w:rPr>
                          <m:t>,</m:t>
                        </m:r>
                        <m:r>
                          <w:rPr>
                            <w:rFonts w:ascii="Cambria Math" w:hAnsi="Cambria Math" w:cstheme="majorBidi"/>
                            <w:szCs w:val="24"/>
                          </w:rPr>
                          <m:t>t</m:t>
                        </m:r>
                        <m:r>
                          <w:rPr>
                            <w:rFonts w:ascii="Cambria Math" w:hAnsi="Cambria Math" w:cstheme="majorBidi"/>
                            <w:szCs w:val="24"/>
                          </w:rPr>
                          <m:t>,</m:t>
                        </m:r>
                        <m:r>
                          <w:rPr>
                            <w:rFonts w:ascii="Cambria Math" w:hAnsi="Cambria Math" w:cstheme="majorBidi"/>
                            <w:szCs w:val="24"/>
                          </w:rPr>
                          <m:t>m</m:t>
                        </m:r>
                      </m:sub>
                      <m:sup>
                        <m:r>
                          <w:rPr>
                            <w:rFonts w:ascii="Cambria Math" w:hAnsi="Cambria Math" w:cstheme="majorBidi"/>
                            <w:szCs w:val="24"/>
                          </w:rPr>
                          <m:t>IR</m:t>
                        </m:r>
                      </m:sup>
                    </m:sSubSup>
                  </m:e>
                </m:d>
                <m:r>
                  <w:rPr>
                    <w:rFonts w:ascii="Cambria Math" w:hAnsi="Cambria Math" w:cstheme="majorBidi"/>
                    <w:szCs w:val="24"/>
                  </w:rPr>
                  <m:t xml:space="preserve">+ </m:t>
                </m:r>
                <m:sSubSup>
                  <m:sSubSupPr>
                    <m:ctrlPr>
                      <w:rPr>
                        <w:rFonts w:ascii="Cambria Math" w:hAnsi="Cambria Math" w:cstheme="majorBidi"/>
                        <w:i/>
                        <w:szCs w:val="24"/>
                      </w:rPr>
                    </m:ctrlPr>
                  </m:sSubSupPr>
                  <m:e>
                    <m:r>
                      <w:rPr>
                        <w:rFonts w:ascii="Cambria Math" w:hAnsi="Cambria Math" w:cstheme="majorBidi"/>
                        <w:szCs w:val="24"/>
                      </w:rPr>
                      <m:t>r</m:t>
                    </m:r>
                  </m:e>
                  <m:sub>
                    <m:r>
                      <w:rPr>
                        <w:rFonts w:ascii="Cambria Math" w:hAnsi="Cambria Math" w:cstheme="majorBidi"/>
                        <w:szCs w:val="24"/>
                      </w:rPr>
                      <m:t>d</m:t>
                    </m:r>
                    <m:r>
                      <w:rPr>
                        <w:rFonts w:ascii="Cambria Math" w:hAnsi="Cambria Math" w:cstheme="majorBidi"/>
                        <w:szCs w:val="24"/>
                      </w:rPr>
                      <m:t>,</m:t>
                    </m:r>
                    <m:r>
                      <w:rPr>
                        <w:rFonts w:ascii="Cambria Math" w:hAnsi="Cambria Math" w:cstheme="majorBidi"/>
                        <w:szCs w:val="24"/>
                      </w:rPr>
                      <m:t>t</m:t>
                    </m:r>
                    <m:r>
                      <w:rPr>
                        <w:rFonts w:ascii="Cambria Math" w:hAnsi="Cambria Math" w:cstheme="majorBidi"/>
                        <w:szCs w:val="24"/>
                      </w:rPr>
                      <m:t>,</m:t>
                    </m:r>
                    <m:r>
                      <w:rPr>
                        <w:rFonts w:ascii="Cambria Math" w:hAnsi="Cambria Math" w:cstheme="majorBidi"/>
                        <w:szCs w:val="24"/>
                      </w:rPr>
                      <m:t>m</m:t>
                    </m:r>
                  </m:sub>
                  <m:sup>
                    <m:r>
                      <w:rPr>
                        <w:rFonts w:ascii="Cambria Math" w:hAnsi="Cambria Math" w:cstheme="majorBidi"/>
                        <w:szCs w:val="24"/>
                      </w:rPr>
                      <m:t>URB</m:t>
                    </m:r>
                  </m:sup>
                </m:sSubSup>
                <m:r>
                  <w:rPr>
                    <w:rFonts w:ascii="Cambria Math" w:hAnsi="Cambria Math" w:cstheme="majorBidi"/>
                    <w:szCs w:val="24"/>
                  </w:rPr>
                  <m:t xml:space="preserve"> ∙  </m:t>
                </m:r>
                <m:d>
                  <m:dPr>
                    <m:ctrlPr>
                      <w:rPr>
                        <w:rFonts w:ascii="Cambria Math" w:hAnsi="Cambria Math" w:cstheme="majorBidi"/>
                        <w:i/>
                        <w:szCs w:val="24"/>
                      </w:rPr>
                    </m:ctrlPr>
                  </m:dPr>
                  <m:e>
                    <m:sSubSup>
                      <m:sSubSupPr>
                        <m:ctrlPr>
                          <w:rPr>
                            <w:rFonts w:ascii="Cambria Math" w:hAnsi="Cambria Math" w:cstheme="majorBidi"/>
                            <w:i/>
                            <w:szCs w:val="24"/>
                          </w:rPr>
                        </m:ctrlPr>
                      </m:sSubSupPr>
                      <m:e>
                        <m:r>
                          <w:rPr>
                            <w:rFonts w:ascii="Cambria Math" w:hAnsi="Cambria Math" w:cstheme="majorBidi"/>
                            <w:szCs w:val="24"/>
                          </w:rPr>
                          <m:t>Div</m:t>
                        </m:r>
                      </m:e>
                      <m:sub>
                        <m:r>
                          <w:rPr>
                            <w:rFonts w:ascii="Cambria Math" w:hAnsi="Cambria Math" w:cstheme="majorBidi"/>
                            <w:szCs w:val="24"/>
                          </w:rPr>
                          <m:t>d</m:t>
                        </m:r>
                        <m:r>
                          <w:rPr>
                            <w:rFonts w:ascii="Cambria Math" w:hAnsi="Cambria Math" w:cstheme="majorBidi"/>
                            <w:szCs w:val="24"/>
                          </w:rPr>
                          <m:t>,</m:t>
                        </m:r>
                        <m:r>
                          <w:rPr>
                            <w:rFonts w:ascii="Cambria Math" w:hAnsi="Cambria Math" w:cstheme="majorBidi"/>
                            <w:szCs w:val="24"/>
                          </w:rPr>
                          <m:t>t</m:t>
                        </m:r>
                        <m:r>
                          <w:rPr>
                            <w:rFonts w:ascii="Cambria Math" w:hAnsi="Cambria Math" w:cstheme="majorBidi"/>
                            <w:szCs w:val="24"/>
                          </w:rPr>
                          <m:t>,</m:t>
                        </m:r>
                        <m:r>
                          <w:rPr>
                            <w:rFonts w:ascii="Cambria Math" w:hAnsi="Cambria Math" w:cstheme="majorBidi"/>
                            <w:szCs w:val="24"/>
                          </w:rPr>
                          <m:t>m</m:t>
                        </m:r>
                      </m:sub>
                      <m:sup>
                        <m:r>
                          <w:rPr>
                            <w:rFonts w:ascii="Cambria Math" w:hAnsi="Cambria Math" w:cstheme="majorBidi"/>
                            <w:szCs w:val="24"/>
                          </w:rPr>
                          <m:t>URB</m:t>
                        </m:r>
                      </m:sup>
                    </m:sSubSup>
                  </m:e>
                </m:d>
                <m:r>
                  <m:rPr>
                    <m:sty m:val="p"/>
                  </m:rPr>
                  <w:rPr>
                    <w:rFonts w:ascii="Cambria Math" w:hAnsi="Cambria Math" w:cstheme="majorBidi"/>
                    <w:szCs w:val="24"/>
                  </w:rPr>
                  <m:t xml:space="preserve">+  </m:t>
                </m:r>
                <m:sSub>
                  <m:sSubPr>
                    <m:ctrlPr>
                      <w:rPr>
                        <w:rFonts w:ascii="Cambria Math" w:hAnsi="Cambria Math" w:cstheme="majorBidi"/>
                        <w:szCs w:val="24"/>
                      </w:rPr>
                    </m:ctrlPr>
                  </m:sSubPr>
                  <m:e>
                    <m:r>
                      <w:rPr>
                        <w:rFonts w:ascii="Cambria Math" w:hAnsi="Cambria Math" w:cstheme="majorBidi"/>
                        <w:szCs w:val="24"/>
                      </w:rPr>
                      <m:t>RO</m:t>
                    </m:r>
                  </m:e>
                  <m:sub>
                    <m:r>
                      <w:rPr>
                        <w:rFonts w:ascii="Cambria Math" w:hAnsi="Cambria Math" w:cstheme="majorBidi"/>
                        <w:szCs w:val="24"/>
                      </w:rPr>
                      <m:t>d</m:t>
                    </m:r>
                    <m:r>
                      <m:rPr>
                        <m:sty m:val="p"/>
                      </m:rPr>
                      <w:rPr>
                        <w:rFonts w:ascii="Cambria Math" w:hAnsi="Cambria Math" w:cstheme="majorBidi"/>
                        <w:szCs w:val="24"/>
                      </w:rPr>
                      <m:t>+1,t,m</m:t>
                    </m:r>
                  </m:sub>
                </m:sSub>
              </m:oMath>
            </m:oMathPara>
          </w:p>
        </w:tc>
        <w:tc>
          <w:tcPr>
            <w:tcW w:w="568" w:type="dxa"/>
            <w:vAlign w:val="center"/>
          </w:tcPr>
          <w:p w14:paraId="6B1B3370" w14:textId="77777777" w:rsidR="00F03AB2" w:rsidRPr="00F83DC7" w:rsidRDefault="00F03AB2" w:rsidP="00F8496D">
            <w:pPr>
              <w:pStyle w:val="Descripcin"/>
              <w:jc w:val="right"/>
              <w:rPr>
                <w:rFonts w:asciiTheme="majorBidi" w:eastAsiaTheme="minorEastAsia" w:hAnsiTheme="majorBidi" w:cstheme="majorBidi"/>
                <w:b w:val="0"/>
                <w:bCs w:val="0"/>
                <w:i/>
                <w:iCs/>
                <w:sz w:val="24"/>
                <w:szCs w:val="24"/>
              </w:rPr>
            </w:pPr>
            <w:r w:rsidRPr="00F83DC7">
              <w:rPr>
                <w:rFonts w:asciiTheme="majorBidi" w:eastAsiaTheme="minorEastAsia" w:hAnsiTheme="majorBidi" w:cstheme="majorBidi"/>
                <w:b w:val="0"/>
                <w:bCs w:val="0"/>
                <w:sz w:val="24"/>
                <w:szCs w:val="24"/>
              </w:rPr>
              <w:t>(2)</w:t>
            </w:r>
          </w:p>
        </w:tc>
      </w:tr>
      <w:tr w:rsidR="00F83DC7" w:rsidRPr="00F83DC7" w14:paraId="3A36C2D6" w14:textId="77777777" w:rsidTr="00F8496D">
        <w:tc>
          <w:tcPr>
            <w:tcW w:w="8045" w:type="dxa"/>
          </w:tcPr>
          <w:p w14:paraId="1842EBB7" w14:textId="3C48398A" w:rsidR="00F03AB2" w:rsidRPr="00F83DC7" w:rsidRDefault="00911A10" w:rsidP="00F8496D">
            <w:pPr>
              <w:autoSpaceDE w:val="0"/>
              <w:autoSpaceDN w:val="0"/>
              <w:adjustRightInd w:val="0"/>
              <w:spacing w:after="120" w:line="360" w:lineRule="auto"/>
              <w:jc w:val="both"/>
              <w:rPr>
                <w:rFonts w:asciiTheme="majorBidi" w:eastAsiaTheme="minorEastAsia" w:hAnsiTheme="majorBidi" w:cstheme="majorBidi"/>
                <w:szCs w:val="24"/>
                <w:lang w:val="en-US"/>
              </w:rPr>
            </w:pPr>
            <m:oMath>
              <m:sSub>
                <m:sSubPr>
                  <m:ctrlPr>
                    <w:rPr>
                      <w:rFonts w:ascii="Cambria Math" w:eastAsiaTheme="minorEastAsia" w:hAnsi="Cambria Math" w:cstheme="majorBidi"/>
                      <w:i/>
                      <w:szCs w:val="24"/>
                    </w:rPr>
                  </m:ctrlPr>
                </m:sSubPr>
                <m:e>
                  <m:r>
                    <w:rPr>
                      <w:rFonts w:ascii="Cambria Math" w:eastAsiaTheme="minorEastAsia" w:hAnsi="Cambria Math" w:cstheme="majorBidi"/>
                      <w:szCs w:val="24"/>
                    </w:rPr>
                    <m:t>Wout</m:t>
                  </m:r>
                </m:e>
                <m:sub>
                  <m:r>
                    <w:rPr>
                      <w:rFonts w:ascii="Cambria Math" w:eastAsiaTheme="minorEastAsia" w:hAnsi="Cambria Math" w:cstheme="majorBidi"/>
                      <w:szCs w:val="24"/>
                    </w:rPr>
                    <m:t>d</m:t>
                  </m:r>
                  <m:r>
                    <w:rPr>
                      <w:rFonts w:ascii="Cambria Math" w:eastAsiaTheme="minorEastAsia" w:hAnsi="Cambria Math" w:cstheme="majorBidi"/>
                      <w:szCs w:val="24"/>
                      <w:lang w:val="en-US"/>
                    </w:rPr>
                    <m:t>,</m:t>
                  </m:r>
                  <m:r>
                    <w:rPr>
                      <w:rFonts w:ascii="Cambria Math" w:eastAsiaTheme="minorEastAsia" w:hAnsi="Cambria Math" w:cstheme="majorBidi"/>
                      <w:szCs w:val="24"/>
                    </w:rPr>
                    <m:t>t</m:t>
                  </m:r>
                  <m:r>
                    <w:rPr>
                      <w:rFonts w:ascii="Cambria Math" w:eastAsiaTheme="minorEastAsia" w:hAnsi="Cambria Math" w:cstheme="majorBidi"/>
                      <w:szCs w:val="24"/>
                      <w:lang w:val="en-US"/>
                    </w:rPr>
                    <m:t>,</m:t>
                  </m:r>
                  <m:r>
                    <w:rPr>
                      <w:rFonts w:ascii="Cambria Math" w:eastAsiaTheme="minorEastAsia" w:hAnsi="Cambria Math" w:cstheme="majorBidi"/>
                      <w:szCs w:val="24"/>
                    </w:rPr>
                    <m:t>m</m:t>
                  </m:r>
                </m:sub>
              </m:sSub>
              <m:r>
                <w:rPr>
                  <w:rFonts w:ascii="Cambria Math" w:eastAsiaTheme="minorEastAsia" w:hAnsi="Cambria Math" w:cstheme="majorBidi"/>
                  <w:szCs w:val="24"/>
                  <w:lang w:val="en-US"/>
                </w:rPr>
                <m:t xml:space="preserve">≥  </m:t>
              </m:r>
              <m:sSubSup>
                <m:sSubSupPr>
                  <m:ctrlPr>
                    <w:rPr>
                      <w:rFonts w:ascii="Cambria Math" w:eastAsiaTheme="minorEastAsia" w:hAnsi="Cambria Math" w:cstheme="majorBidi"/>
                      <w:i/>
                      <w:szCs w:val="24"/>
                    </w:rPr>
                  </m:ctrlPr>
                </m:sSubSupPr>
                <m:e>
                  <m:r>
                    <w:rPr>
                      <w:rFonts w:ascii="Cambria Math" w:eastAsiaTheme="minorEastAsia" w:hAnsi="Cambria Math" w:cstheme="majorBidi"/>
                      <w:szCs w:val="24"/>
                    </w:rPr>
                    <m:t>E</m:t>
                  </m:r>
                </m:e>
                <m:sub>
                  <m:r>
                    <w:rPr>
                      <w:rFonts w:ascii="Cambria Math" w:eastAsiaTheme="minorEastAsia" w:hAnsi="Cambria Math" w:cstheme="majorBidi"/>
                      <w:szCs w:val="24"/>
                    </w:rPr>
                    <m:t>d</m:t>
                  </m:r>
                  <m:r>
                    <w:rPr>
                      <w:rFonts w:ascii="Cambria Math" w:eastAsiaTheme="minorEastAsia" w:hAnsi="Cambria Math" w:cstheme="majorBidi"/>
                      <w:szCs w:val="24"/>
                      <w:lang w:val="en-US"/>
                    </w:rPr>
                    <m:t>,</m:t>
                  </m:r>
                  <m:r>
                    <w:rPr>
                      <w:rFonts w:ascii="Cambria Math" w:eastAsiaTheme="minorEastAsia" w:hAnsi="Cambria Math" w:cstheme="majorBidi"/>
                      <w:szCs w:val="24"/>
                    </w:rPr>
                    <m:t>t</m:t>
                  </m:r>
                  <m:r>
                    <w:rPr>
                      <w:rFonts w:ascii="Cambria Math" w:eastAsiaTheme="minorEastAsia" w:hAnsi="Cambria Math" w:cstheme="majorBidi"/>
                      <w:szCs w:val="24"/>
                      <w:lang w:val="en-US"/>
                    </w:rPr>
                    <m:t>,</m:t>
                  </m:r>
                  <m:r>
                    <w:rPr>
                      <w:rFonts w:ascii="Cambria Math" w:eastAsiaTheme="minorEastAsia" w:hAnsi="Cambria Math" w:cstheme="majorBidi"/>
                      <w:szCs w:val="24"/>
                    </w:rPr>
                    <m:t>m</m:t>
                  </m:r>
                </m:sub>
                <m:sup>
                  <m:r>
                    <w:rPr>
                      <w:rFonts w:ascii="Cambria Math" w:eastAsiaTheme="minorEastAsia" w:hAnsi="Cambria Math" w:cstheme="majorBidi"/>
                      <w:szCs w:val="24"/>
                    </w:rPr>
                    <m:t>min</m:t>
                  </m:r>
                </m:sup>
              </m:sSubSup>
            </m:oMath>
            <w:r w:rsidR="00F03AB2" w:rsidRPr="00F83DC7">
              <w:rPr>
                <w:rFonts w:asciiTheme="majorBidi" w:eastAsiaTheme="minorEastAsia" w:hAnsiTheme="majorBidi" w:cstheme="majorBidi"/>
                <w:szCs w:val="24"/>
                <w:lang w:val="en-US"/>
              </w:rPr>
              <w:t xml:space="preserve">  </w:t>
            </w:r>
          </w:p>
        </w:tc>
        <w:tc>
          <w:tcPr>
            <w:tcW w:w="568" w:type="dxa"/>
          </w:tcPr>
          <w:p w14:paraId="5A59985B" w14:textId="77777777" w:rsidR="00F03AB2" w:rsidRPr="00F83DC7" w:rsidRDefault="00F03AB2" w:rsidP="00F8496D">
            <w:pPr>
              <w:pStyle w:val="Descripcin"/>
              <w:jc w:val="right"/>
              <w:rPr>
                <w:rFonts w:asciiTheme="majorBidi" w:eastAsiaTheme="minorEastAsia" w:hAnsiTheme="majorBidi" w:cstheme="majorBidi"/>
                <w:b w:val="0"/>
                <w:bCs w:val="0"/>
                <w:i/>
                <w:iCs/>
                <w:sz w:val="24"/>
                <w:szCs w:val="24"/>
              </w:rPr>
            </w:pPr>
            <w:r w:rsidRPr="00F83DC7">
              <w:rPr>
                <w:rFonts w:asciiTheme="majorBidi" w:eastAsiaTheme="minorEastAsia" w:hAnsiTheme="majorBidi" w:cstheme="majorBidi"/>
                <w:b w:val="0"/>
                <w:bCs w:val="0"/>
                <w:sz w:val="24"/>
                <w:szCs w:val="24"/>
              </w:rPr>
              <w:t>(3)</w:t>
            </w:r>
          </w:p>
        </w:tc>
      </w:tr>
    </w:tbl>
    <w:p w14:paraId="61DD552C" w14:textId="77777777" w:rsidR="00F03AB2" w:rsidRPr="00F83DC7" w:rsidRDefault="00F03AB2" w:rsidP="009F2F45">
      <w:pPr>
        <w:autoSpaceDE w:val="0"/>
        <w:autoSpaceDN w:val="0"/>
        <w:adjustRightInd w:val="0"/>
        <w:spacing w:after="60" w:line="360" w:lineRule="auto"/>
        <w:jc w:val="both"/>
        <w:rPr>
          <w:rFonts w:asciiTheme="majorBidi" w:eastAsiaTheme="minorEastAsia" w:hAnsiTheme="majorBidi" w:cstheme="majorBidi"/>
          <w:szCs w:val="24"/>
        </w:rPr>
      </w:pPr>
      <w:r w:rsidRPr="00F83DC7">
        <w:rPr>
          <w:rFonts w:asciiTheme="majorBidi" w:hAnsiTheme="majorBidi" w:cstheme="majorBidi"/>
          <w:szCs w:val="24"/>
        </w:rPr>
        <w:t xml:space="preserve">where equation 1 is the mass balance equation, with water outflow </w:t>
      </w:r>
      <m:oMath>
        <m:sSub>
          <m:sSubPr>
            <m:ctrlPr>
              <w:rPr>
                <w:rFonts w:ascii="Cambria Math" w:hAnsi="Cambria Math" w:cstheme="majorBidi"/>
                <w:i/>
                <w:szCs w:val="24"/>
              </w:rPr>
            </m:ctrlPr>
          </m:sSubPr>
          <m:e>
            <m:r>
              <w:rPr>
                <w:rFonts w:ascii="Cambria Math" w:hAnsi="Cambria Math" w:cstheme="majorBidi"/>
                <w:szCs w:val="24"/>
              </w:rPr>
              <m:t>Wout</m:t>
            </m:r>
          </m:e>
          <m:sub>
            <m:r>
              <w:rPr>
                <w:rFonts w:ascii="Cambria Math" w:hAnsi="Cambria Math" w:cstheme="majorBidi"/>
                <w:szCs w:val="24"/>
              </w:rPr>
              <m:t xml:space="preserve">d,t,m </m:t>
            </m:r>
          </m:sub>
        </m:sSub>
      </m:oMath>
      <w:r w:rsidRPr="00F83DC7">
        <w:rPr>
          <w:rFonts w:asciiTheme="majorBidi" w:hAnsiTheme="majorBidi" w:cstheme="majorBidi"/>
          <w:szCs w:val="24"/>
        </w:rPr>
        <w:t xml:space="preserve">at each river reach </w:t>
      </w:r>
      <w:r w:rsidRPr="00F83DC7">
        <w:rPr>
          <w:rFonts w:asciiTheme="majorBidi" w:hAnsiTheme="majorBidi" w:cstheme="majorBidi"/>
          <w:i/>
          <w:szCs w:val="24"/>
        </w:rPr>
        <w:t>d</w:t>
      </w:r>
      <w:r w:rsidRPr="00F83DC7">
        <w:rPr>
          <w:rFonts w:asciiTheme="majorBidi" w:hAnsiTheme="majorBidi" w:cstheme="majorBidi"/>
          <w:szCs w:val="24"/>
        </w:rPr>
        <w:t xml:space="preserve"> in time period </w:t>
      </w:r>
      <w:r w:rsidRPr="00F83DC7">
        <w:rPr>
          <w:rFonts w:asciiTheme="majorBidi" w:hAnsiTheme="majorBidi" w:cstheme="majorBidi"/>
          <w:i/>
          <w:szCs w:val="24"/>
        </w:rPr>
        <w:t>t</w:t>
      </w:r>
      <w:r w:rsidRPr="00F83DC7">
        <w:rPr>
          <w:rFonts w:asciiTheme="majorBidi" w:hAnsiTheme="majorBidi" w:cstheme="majorBidi"/>
          <w:szCs w:val="24"/>
        </w:rPr>
        <w:t xml:space="preserve"> and month </w:t>
      </w:r>
      <w:r w:rsidRPr="00F83DC7">
        <w:rPr>
          <w:rFonts w:asciiTheme="majorBidi" w:hAnsiTheme="majorBidi" w:cstheme="majorBidi"/>
          <w:i/>
          <w:szCs w:val="24"/>
        </w:rPr>
        <w:t>m</w:t>
      </w:r>
      <w:r w:rsidRPr="00F83DC7">
        <w:rPr>
          <w:rFonts w:asciiTheme="majorBidi" w:hAnsiTheme="majorBidi" w:cstheme="majorBidi"/>
          <w:szCs w:val="24"/>
        </w:rPr>
        <w:t xml:space="preserve">, equal to water inflow </w:t>
      </w:r>
      <m:oMath>
        <m:sSub>
          <m:sSubPr>
            <m:ctrlPr>
              <w:rPr>
                <w:rFonts w:ascii="Cambria Math" w:hAnsi="Cambria Math" w:cstheme="majorBidi"/>
                <w:i/>
                <w:szCs w:val="24"/>
              </w:rPr>
            </m:ctrlPr>
          </m:sSubPr>
          <m:e>
            <m:r>
              <w:rPr>
                <w:rFonts w:ascii="Cambria Math" w:hAnsi="Cambria Math" w:cstheme="majorBidi"/>
                <w:szCs w:val="24"/>
              </w:rPr>
              <m:t>Win</m:t>
            </m:r>
          </m:e>
          <m:sub>
            <m:r>
              <w:rPr>
                <w:rFonts w:ascii="Cambria Math" w:hAnsi="Cambria Math" w:cstheme="majorBidi"/>
                <w:szCs w:val="24"/>
              </w:rPr>
              <m:t>d,t,m</m:t>
            </m:r>
          </m:sub>
        </m:sSub>
      </m:oMath>
      <w:r w:rsidRPr="00F83DC7">
        <w:rPr>
          <w:rFonts w:asciiTheme="majorBidi" w:eastAsiaTheme="minorEastAsia" w:hAnsiTheme="majorBidi" w:cstheme="majorBidi"/>
          <w:szCs w:val="24"/>
        </w:rPr>
        <w:t xml:space="preserve"> </w:t>
      </w:r>
      <w:r w:rsidRPr="00F83DC7">
        <w:rPr>
          <w:rFonts w:asciiTheme="majorBidi" w:hAnsiTheme="majorBidi" w:cstheme="majorBidi"/>
          <w:szCs w:val="24"/>
        </w:rPr>
        <w:t>plus upstream reservoir net releases</w:t>
      </w:r>
      <m:oMath>
        <m:r>
          <w:rPr>
            <w:rFonts w:ascii="Cambria Math" w:hAnsi="Cambria Math" w:cstheme="majorBidi"/>
            <w:szCs w:val="24"/>
          </w:rPr>
          <m:t xml:space="preserve"> </m:t>
        </m:r>
        <m:sSubSup>
          <m:sSubSupPr>
            <m:ctrlPr>
              <w:rPr>
                <w:rFonts w:ascii="Cambria Math" w:hAnsi="Cambria Math" w:cstheme="majorBidi"/>
                <w:szCs w:val="24"/>
              </w:rPr>
            </m:ctrlPr>
          </m:sSubSupPr>
          <m:e>
            <m:r>
              <w:rPr>
                <w:rFonts w:ascii="Cambria Math" w:hAnsi="Cambria Math" w:cstheme="majorBidi"/>
                <w:szCs w:val="24"/>
              </w:rPr>
              <m:t>Wrel</m:t>
            </m:r>
          </m:e>
          <m:sub>
            <m:r>
              <w:rPr>
                <w:rFonts w:ascii="Cambria Math" w:hAnsi="Cambria Math" w:cstheme="majorBidi"/>
                <w:szCs w:val="24"/>
              </w:rPr>
              <m:t>d,t,m</m:t>
            </m:r>
          </m:sub>
          <m:sup>
            <m:r>
              <w:rPr>
                <w:rFonts w:ascii="Cambria Math" w:hAnsi="Cambria Math" w:cstheme="majorBidi"/>
                <w:szCs w:val="24"/>
              </w:rPr>
              <m:t>res</m:t>
            </m:r>
          </m:sup>
        </m:sSubSup>
      </m:oMath>
      <w:r w:rsidRPr="00F83DC7">
        <w:rPr>
          <w:rFonts w:asciiTheme="majorBidi" w:eastAsiaTheme="minorEastAsia" w:hAnsiTheme="majorBidi" w:cstheme="majorBidi"/>
          <w:szCs w:val="24"/>
        </w:rPr>
        <w:t xml:space="preserve">, minus water </w:t>
      </w:r>
      <w:r w:rsidRPr="00F83DC7">
        <w:rPr>
          <w:rFonts w:asciiTheme="majorBidi" w:hAnsiTheme="majorBidi" w:cstheme="majorBidi"/>
          <w:szCs w:val="24"/>
        </w:rPr>
        <w:t xml:space="preserve">losses </w:t>
      </w:r>
      <m:oMath>
        <m:sSub>
          <m:sSubPr>
            <m:ctrlPr>
              <w:rPr>
                <w:rFonts w:ascii="Cambria Math" w:hAnsi="Cambria Math" w:cstheme="majorBidi"/>
                <w:szCs w:val="24"/>
              </w:rPr>
            </m:ctrlPr>
          </m:sSubPr>
          <m:e>
            <m:r>
              <m:rPr>
                <m:sty m:val="p"/>
              </m:rPr>
              <w:rPr>
                <w:rFonts w:ascii="Cambria Math" w:hAnsi="Cambria Math" w:cstheme="majorBidi"/>
                <w:szCs w:val="24"/>
              </w:rPr>
              <m:t xml:space="preserve">Wloss </m:t>
            </m:r>
          </m:e>
          <m:sub>
            <m:r>
              <m:rPr>
                <m:sty m:val="p"/>
              </m:rPr>
              <w:rPr>
                <w:rFonts w:ascii="Cambria Math" w:hAnsi="Cambria Math" w:cstheme="majorBidi"/>
                <w:szCs w:val="24"/>
                <w:vertAlign w:val="subscript"/>
              </w:rPr>
              <m:t>d,t,m</m:t>
            </m:r>
          </m:sub>
        </m:sSub>
        <m:r>
          <w:rPr>
            <w:rFonts w:ascii="Cambria Math" w:hAnsi="Cambria Math" w:cstheme="majorBidi"/>
            <w:szCs w:val="24"/>
          </w:rPr>
          <m:t xml:space="preserve"> </m:t>
        </m:r>
      </m:oMath>
      <w:r w:rsidRPr="00F83DC7">
        <w:rPr>
          <w:rFonts w:asciiTheme="majorBidi" w:eastAsiaTheme="minorEastAsia" w:hAnsiTheme="majorBidi" w:cstheme="majorBidi"/>
          <w:szCs w:val="24"/>
        </w:rPr>
        <w:t>and d</w:t>
      </w:r>
      <w:r w:rsidRPr="00F83DC7">
        <w:rPr>
          <w:rFonts w:asciiTheme="majorBidi" w:hAnsiTheme="majorBidi" w:cstheme="majorBidi"/>
          <w:szCs w:val="24"/>
        </w:rPr>
        <w:t xml:space="preserve">iversions for irrigation </w:t>
      </w:r>
      <m:oMath>
        <m:sSubSup>
          <m:sSubSupPr>
            <m:ctrlPr>
              <w:rPr>
                <w:rFonts w:ascii="Cambria Math" w:hAnsi="Cambria Math" w:cstheme="majorBidi"/>
                <w:szCs w:val="24"/>
              </w:rPr>
            </m:ctrlPr>
          </m:sSubSupPr>
          <m:e>
            <m:r>
              <w:rPr>
                <w:rFonts w:ascii="Cambria Math" w:hAnsi="Cambria Math" w:cstheme="majorBidi"/>
                <w:szCs w:val="24"/>
              </w:rPr>
              <m:t>Div</m:t>
            </m:r>
          </m:e>
          <m:sub>
            <m:r>
              <w:rPr>
                <w:rFonts w:ascii="Cambria Math" w:hAnsi="Cambria Math" w:cstheme="majorBidi"/>
                <w:szCs w:val="24"/>
              </w:rPr>
              <m:t>d,t,m</m:t>
            </m:r>
          </m:sub>
          <m:sup>
            <m:r>
              <w:rPr>
                <w:rFonts w:ascii="Cambria Math" w:hAnsi="Cambria Math" w:cstheme="majorBidi"/>
                <w:szCs w:val="24"/>
              </w:rPr>
              <m:t>IR</m:t>
            </m:r>
          </m:sup>
        </m:sSubSup>
        <m:r>
          <w:rPr>
            <w:rFonts w:ascii="Cambria Math" w:hAnsi="Cambria Math" w:cstheme="majorBidi"/>
            <w:szCs w:val="24"/>
          </w:rPr>
          <m:t xml:space="preserve"> </m:t>
        </m:r>
      </m:oMath>
      <w:r w:rsidRPr="00F83DC7">
        <w:rPr>
          <w:rFonts w:asciiTheme="majorBidi" w:hAnsiTheme="majorBidi" w:cstheme="majorBidi"/>
          <w:szCs w:val="24"/>
        </w:rPr>
        <w:t>and urban activities</w:t>
      </w:r>
      <m:oMath>
        <m:r>
          <w:rPr>
            <w:rFonts w:ascii="Cambria Math" w:hAnsi="Cambria Math" w:cstheme="majorBidi"/>
            <w:szCs w:val="24"/>
          </w:rPr>
          <m:t xml:space="preserve"> </m:t>
        </m:r>
        <m:sSubSup>
          <m:sSubSupPr>
            <m:ctrlPr>
              <w:rPr>
                <w:rFonts w:ascii="Cambria Math" w:hAnsi="Cambria Math" w:cstheme="majorBidi"/>
                <w:i/>
                <w:szCs w:val="24"/>
              </w:rPr>
            </m:ctrlPr>
          </m:sSubSupPr>
          <m:e>
            <m:r>
              <w:rPr>
                <w:rFonts w:ascii="Cambria Math" w:hAnsi="Cambria Math" w:cstheme="majorBidi"/>
                <w:szCs w:val="24"/>
              </w:rPr>
              <m:t>Div</m:t>
            </m:r>
          </m:e>
          <m:sub>
            <m:r>
              <w:rPr>
                <w:rFonts w:ascii="Cambria Math" w:hAnsi="Cambria Math" w:cstheme="majorBidi"/>
                <w:szCs w:val="24"/>
              </w:rPr>
              <m:t>d,t,m</m:t>
            </m:r>
          </m:sub>
          <m:sup>
            <m:r>
              <w:rPr>
                <w:rFonts w:ascii="Cambria Math" w:hAnsi="Cambria Math" w:cstheme="majorBidi"/>
                <w:szCs w:val="24"/>
              </w:rPr>
              <m:t>URB</m:t>
            </m:r>
          </m:sup>
        </m:sSubSup>
      </m:oMath>
      <w:r w:rsidRPr="00F83DC7">
        <w:rPr>
          <w:rFonts w:asciiTheme="majorBidi" w:hAnsiTheme="majorBidi" w:cstheme="majorBidi"/>
          <w:szCs w:val="24"/>
        </w:rPr>
        <w:t xml:space="preserve">. </w:t>
      </w:r>
      <w:r w:rsidRPr="00F83DC7">
        <w:rPr>
          <w:rFonts w:asciiTheme="majorBidi" w:eastAsiaTheme="minorEastAsia" w:hAnsiTheme="majorBidi" w:cstheme="majorBidi"/>
          <w:szCs w:val="24"/>
        </w:rPr>
        <w:t xml:space="preserve">Equation 2 represents river flow continuity, where water inflow to the next river reach </w:t>
      </w:r>
      <m:oMath>
        <m:sSub>
          <m:sSubPr>
            <m:ctrlPr>
              <w:rPr>
                <w:rFonts w:ascii="Cambria Math" w:hAnsi="Cambria Math" w:cstheme="majorBidi"/>
                <w:i/>
                <w:szCs w:val="24"/>
              </w:rPr>
            </m:ctrlPr>
          </m:sSubPr>
          <m:e>
            <m:r>
              <w:rPr>
                <w:rFonts w:ascii="Cambria Math" w:hAnsi="Cambria Math" w:cstheme="majorBidi"/>
                <w:szCs w:val="24"/>
              </w:rPr>
              <m:t>Win</m:t>
            </m:r>
          </m:e>
          <m:sub>
            <m:r>
              <w:rPr>
                <w:rFonts w:ascii="Cambria Math" w:hAnsi="Cambria Math" w:cstheme="majorBidi"/>
                <w:szCs w:val="24"/>
              </w:rPr>
              <m:t xml:space="preserve">d+1,t,m </m:t>
            </m:r>
          </m:sub>
        </m:sSub>
      </m:oMath>
      <w:r w:rsidRPr="00F83DC7">
        <w:rPr>
          <w:rFonts w:asciiTheme="majorBidi" w:eastAsiaTheme="minorEastAsia" w:hAnsiTheme="majorBidi" w:cstheme="majorBidi"/>
          <w:szCs w:val="24"/>
        </w:rPr>
        <w:t xml:space="preserve"> is the sum of upstream </w:t>
      </w:r>
      <w:r w:rsidRPr="00F83DC7">
        <w:rPr>
          <w:rFonts w:asciiTheme="majorBidi" w:eastAsiaTheme="minorEastAsia" w:hAnsiTheme="majorBidi" w:cstheme="majorBidi"/>
          <w:szCs w:val="24"/>
        </w:rPr>
        <w:lastRenderedPageBreak/>
        <w:t xml:space="preserve">water outflow </w:t>
      </w:r>
      <m:oMath>
        <m:sSub>
          <m:sSubPr>
            <m:ctrlPr>
              <w:rPr>
                <w:rFonts w:ascii="Cambria Math" w:hAnsi="Cambria Math" w:cstheme="majorBidi"/>
                <w:i/>
                <w:szCs w:val="24"/>
              </w:rPr>
            </m:ctrlPr>
          </m:sSubPr>
          <m:e>
            <m:r>
              <w:rPr>
                <w:rFonts w:ascii="Cambria Math" w:hAnsi="Cambria Math" w:cstheme="majorBidi"/>
                <w:szCs w:val="24"/>
              </w:rPr>
              <m:t>Wout</m:t>
            </m:r>
          </m:e>
          <m:sub>
            <m:r>
              <w:rPr>
                <w:rFonts w:ascii="Cambria Math" w:hAnsi="Cambria Math" w:cstheme="majorBidi"/>
                <w:szCs w:val="24"/>
              </w:rPr>
              <m:t>d,t,m</m:t>
            </m:r>
          </m:sub>
        </m:sSub>
      </m:oMath>
      <w:r w:rsidRPr="00F83DC7">
        <w:rPr>
          <w:rFonts w:asciiTheme="majorBidi" w:hAnsiTheme="majorBidi" w:cstheme="majorBidi"/>
          <w:szCs w:val="24"/>
        </w:rPr>
        <w:t xml:space="preserve">, return flows from irrigation districts </w:t>
      </w:r>
      <m:oMath>
        <m:sSubSup>
          <m:sSubSupPr>
            <m:ctrlPr>
              <w:rPr>
                <w:rFonts w:ascii="Cambria Math" w:hAnsi="Cambria Math" w:cstheme="majorBidi"/>
                <w:i/>
                <w:szCs w:val="24"/>
              </w:rPr>
            </m:ctrlPr>
          </m:sSubSupPr>
          <m:e>
            <m:r>
              <w:rPr>
                <w:rFonts w:ascii="Cambria Math" w:hAnsi="Cambria Math" w:cstheme="majorBidi"/>
                <w:szCs w:val="24"/>
              </w:rPr>
              <m:t>r</m:t>
            </m:r>
          </m:e>
          <m:sub>
            <m:r>
              <w:rPr>
                <w:rFonts w:ascii="Cambria Math" w:hAnsi="Cambria Math" w:cstheme="majorBidi"/>
                <w:szCs w:val="24"/>
              </w:rPr>
              <m:t>d,t,m</m:t>
            </m:r>
          </m:sub>
          <m:sup>
            <m:r>
              <w:rPr>
                <w:rFonts w:ascii="Cambria Math" w:hAnsi="Cambria Math" w:cstheme="majorBidi"/>
                <w:szCs w:val="24"/>
              </w:rPr>
              <m:t>IR</m:t>
            </m:r>
          </m:sup>
        </m:sSubSup>
        <m:r>
          <w:rPr>
            <w:rFonts w:ascii="Cambria Math" w:hAnsi="Cambria Math" w:cstheme="majorBidi"/>
            <w:szCs w:val="24"/>
          </w:rPr>
          <m:t>∙</m:t>
        </m:r>
        <m:d>
          <m:dPr>
            <m:ctrlPr>
              <w:rPr>
                <w:rFonts w:ascii="Cambria Math" w:hAnsi="Cambria Math" w:cstheme="majorBidi"/>
                <w:i/>
                <w:szCs w:val="24"/>
              </w:rPr>
            </m:ctrlPr>
          </m:dPr>
          <m:e>
            <m:sSubSup>
              <m:sSubSupPr>
                <m:ctrlPr>
                  <w:rPr>
                    <w:rFonts w:ascii="Cambria Math" w:hAnsi="Cambria Math" w:cstheme="majorBidi"/>
                    <w:i/>
                    <w:szCs w:val="24"/>
                  </w:rPr>
                </m:ctrlPr>
              </m:sSubSupPr>
              <m:e>
                <m:r>
                  <w:rPr>
                    <w:rFonts w:ascii="Cambria Math" w:hAnsi="Cambria Math" w:cstheme="majorBidi"/>
                    <w:szCs w:val="24"/>
                  </w:rPr>
                  <m:t>Div</m:t>
                </m:r>
              </m:e>
              <m:sub>
                <m:r>
                  <w:rPr>
                    <w:rFonts w:ascii="Cambria Math" w:hAnsi="Cambria Math" w:cstheme="majorBidi"/>
                    <w:szCs w:val="24"/>
                  </w:rPr>
                  <m:t>d,t,m</m:t>
                </m:r>
              </m:sub>
              <m:sup>
                <m:r>
                  <w:rPr>
                    <w:rFonts w:ascii="Cambria Math" w:hAnsi="Cambria Math" w:cstheme="majorBidi"/>
                    <w:szCs w:val="24"/>
                  </w:rPr>
                  <m:t>IR</m:t>
                </m:r>
              </m:sup>
            </m:sSubSup>
          </m:e>
        </m:d>
        <m:r>
          <w:rPr>
            <w:rFonts w:ascii="Cambria Math" w:hAnsi="Cambria Math" w:cstheme="majorBidi"/>
            <w:szCs w:val="24"/>
          </w:rPr>
          <m:t xml:space="preserve"> </m:t>
        </m:r>
      </m:oMath>
      <w:r w:rsidRPr="00F83DC7">
        <w:rPr>
          <w:rFonts w:asciiTheme="majorBidi" w:hAnsiTheme="majorBidi" w:cstheme="majorBidi"/>
          <w:szCs w:val="24"/>
        </w:rPr>
        <w:t xml:space="preserve">and cities </w:t>
      </w:r>
      <m:oMath>
        <m:sSubSup>
          <m:sSubSupPr>
            <m:ctrlPr>
              <w:rPr>
                <w:rFonts w:ascii="Cambria Math" w:hAnsi="Cambria Math" w:cstheme="majorBidi"/>
                <w:i/>
                <w:szCs w:val="24"/>
              </w:rPr>
            </m:ctrlPr>
          </m:sSubSupPr>
          <m:e>
            <m:r>
              <w:rPr>
                <w:rFonts w:ascii="Cambria Math" w:hAnsi="Cambria Math" w:cstheme="majorBidi"/>
                <w:szCs w:val="24"/>
              </w:rPr>
              <m:t>r</m:t>
            </m:r>
          </m:e>
          <m:sub>
            <m:r>
              <w:rPr>
                <w:rFonts w:ascii="Cambria Math" w:hAnsi="Cambria Math" w:cstheme="majorBidi"/>
                <w:szCs w:val="24"/>
              </w:rPr>
              <m:t>d,t,m</m:t>
            </m:r>
          </m:sub>
          <m:sup>
            <m:r>
              <w:rPr>
                <w:rFonts w:ascii="Cambria Math" w:hAnsi="Cambria Math" w:cstheme="majorBidi"/>
                <w:szCs w:val="24"/>
              </w:rPr>
              <m:t>URB</m:t>
            </m:r>
          </m:sup>
        </m:sSubSup>
        <m:r>
          <w:rPr>
            <w:rFonts w:ascii="Cambria Math" w:hAnsi="Cambria Math" w:cstheme="majorBidi"/>
            <w:szCs w:val="24"/>
          </w:rPr>
          <m:t>∙</m:t>
        </m:r>
        <m:d>
          <m:dPr>
            <m:ctrlPr>
              <w:rPr>
                <w:rFonts w:ascii="Cambria Math" w:hAnsi="Cambria Math" w:cstheme="majorBidi"/>
                <w:i/>
                <w:szCs w:val="24"/>
              </w:rPr>
            </m:ctrlPr>
          </m:dPr>
          <m:e>
            <m:sSubSup>
              <m:sSubSupPr>
                <m:ctrlPr>
                  <w:rPr>
                    <w:rFonts w:ascii="Cambria Math" w:hAnsi="Cambria Math" w:cstheme="majorBidi"/>
                    <w:i/>
                    <w:szCs w:val="24"/>
                  </w:rPr>
                </m:ctrlPr>
              </m:sSubSupPr>
              <m:e>
                <m:r>
                  <w:rPr>
                    <w:rFonts w:ascii="Cambria Math" w:hAnsi="Cambria Math" w:cstheme="majorBidi"/>
                    <w:szCs w:val="24"/>
                  </w:rPr>
                  <m:t>Div</m:t>
                </m:r>
              </m:e>
              <m:sub>
                <m:r>
                  <w:rPr>
                    <w:rFonts w:ascii="Cambria Math" w:hAnsi="Cambria Math" w:cstheme="majorBidi"/>
                    <w:szCs w:val="24"/>
                  </w:rPr>
                  <m:t>d,t,m</m:t>
                </m:r>
              </m:sub>
              <m:sup>
                <m:r>
                  <w:rPr>
                    <w:rFonts w:ascii="Cambria Math" w:hAnsi="Cambria Math" w:cstheme="majorBidi"/>
                    <w:szCs w:val="24"/>
                  </w:rPr>
                  <m:t>URB</m:t>
                </m:r>
              </m:sup>
            </m:sSubSup>
          </m:e>
        </m:d>
        <m:r>
          <w:rPr>
            <w:rFonts w:ascii="Cambria Math" w:hAnsi="Cambria Math" w:cstheme="majorBidi"/>
            <w:szCs w:val="24"/>
          </w:rPr>
          <m:t xml:space="preserve">, </m:t>
        </m:r>
      </m:oMath>
      <w:r w:rsidRPr="00F83DC7">
        <w:rPr>
          <w:rFonts w:asciiTheme="majorBidi" w:eastAsiaTheme="minorEastAsia" w:hAnsiTheme="majorBidi" w:cstheme="majorBidi"/>
          <w:szCs w:val="24"/>
        </w:rPr>
        <w:t xml:space="preserve">and flows entering the river reach from tributaries </w:t>
      </w:r>
      <m:oMath>
        <m:sSub>
          <m:sSubPr>
            <m:ctrlPr>
              <w:rPr>
                <w:rFonts w:ascii="Cambria Math" w:hAnsi="Cambria Math" w:cstheme="majorBidi"/>
                <w:szCs w:val="24"/>
              </w:rPr>
            </m:ctrlPr>
          </m:sSubPr>
          <m:e>
            <m:r>
              <w:rPr>
                <w:rFonts w:ascii="Cambria Math" w:hAnsi="Cambria Math" w:cstheme="majorBidi"/>
                <w:szCs w:val="24"/>
              </w:rPr>
              <m:t>RO</m:t>
            </m:r>
          </m:e>
          <m:sub>
            <m:r>
              <w:rPr>
                <w:rFonts w:ascii="Cambria Math" w:hAnsi="Cambria Math" w:cstheme="majorBidi"/>
                <w:szCs w:val="24"/>
              </w:rPr>
              <m:t>d</m:t>
            </m:r>
            <m:r>
              <m:rPr>
                <m:sty m:val="p"/>
              </m:rPr>
              <w:rPr>
                <w:rFonts w:ascii="Cambria Math" w:hAnsi="Cambria Math" w:cstheme="majorBidi"/>
                <w:szCs w:val="24"/>
              </w:rPr>
              <m:t>+1,t,m</m:t>
            </m:r>
          </m:sub>
        </m:sSub>
      </m:oMath>
      <w:r w:rsidRPr="00F83DC7">
        <w:rPr>
          <w:rFonts w:asciiTheme="majorBidi" w:eastAsiaTheme="minorEastAsia" w:hAnsiTheme="majorBidi" w:cstheme="majorBidi"/>
          <w:szCs w:val="24"/>
        </w:rPr>
        <w:t xml:space="preserve">. </w:t>
      </w:r>
      <w:r w:rsidRPr="00F83DC7">
        <w:rPr>
          <w:rFonts w:asciiTheme="majorBidi" w:hAnsiTheme="majorBidi" w:cstheme="majorBidi"/>
          <w:szCs w:val="24"/>
        </w:rPr>
        <w:t xml:space="preserve">Equation 3 specifies that water outflow </w:t>
      </w:r>
      <m:oMath>
        <m:sSub>
          <m:sSubPr>
            <m:ctrlPr>
              <w:rPr>
                <w:rFonts w:ascii="Cambria Math" w:hAnsi="Cambria Math" w:cstheme="majorBidi"/>
                <w:i/>
                <w:szCs w:val="24"/>
              </w:rPr>
            </m:ctrlPr>
          </m:sSubPr>
          <m:e>
            <m:r>
              <w:rPr>
                <w:rFonts w:ascii="Cambria Math" w:hAnsi="Cambria Math" w:cstheme="majorBidi"/>
                <w:szCs w:val="24"/>
              </w:rPr>
              <m:t>Wout</m:t>
            </m:r>
          </m:e>
          <m:sub>
            <m:r>
              <w:rPr>
                <w:rFonts w:ascii="Cambria Math" w:hAnsi="Cambria Math" w:cstheme="majorBidi"/>
                <w:szCs w:val="24"/>
              </w:rPr>
              <m:t>d,t,m</m:t>
            </m:r>
          </m:sub>
        </m:sSub>
      </m:oMath>
      <w:r w:rsidRPr="00F83DC7">
        <w:rPr>
          <w:rFonts w:asciiTheme="majorBidi" w:hAnsiTheme="majorBidi" w:cstheme="majorBidi"/>
          <w:szCs w:val="24"/>
        </w:rPr>
        <w:t xml:space="preserve"> from a river reach </w:t>
      </w:r>
      <w:r w:rsidRPr="00F83DC7">
        <w:rPr>
          <w:rFonts w:asciiTheme="majorBidi" w:hAnsiTheme="majorBidi" w:cstheme="majorBidi"/>
          <w:i/>
          <w:szCs w:val="24"/>
        </w:rPr>
        <w:t>d</w:t>
      </w:r>
      <w:r w:rsidRPr="00F83DC7">
        <w:rPr>
          <w:rFonts w:asciiTheme="majorBidi" w:hAnsiTheme="majorBidi" w:cstheme="majorBidi"/>
          <w:szCs w:val="24"/>
        </w:rPr>
        <w:t xml:space="preserve"> must be equal or greater than the minimum environmental flow </w:t>
      </w:r>
      <m:oMath>
        <m:sSubSup>
          <m:sSubSupPr>
            <m:ctrlPr>
              <w:rPr>
                <w:rFonts w:ascii="Cambria Math" w:eastAsiaTheme="minorEastAsia" w:hAnsi="Cambria Math" w:cstheme="majorBidi"/>
                <w:i/>
                <w:szCs w:val="24"/>
              </w:rPr>
            </m:ctrlPr>
          </m:sSubSupPr>
          <m:e>
            <m:r>
              <w:rPr>
                <w:rFonts w:ascii="Cambria Math" w:eastAsiaTheme="minorEastAsia" w:hAnsi="Cambria Math" w:cstheme="majorBidi"/>
                <w:szCs w:val="24"/>
              </w:rPr>
              <m:t>E</m:t>
            </m:r>
          </m:e>
          <m:sub>
            <m:r>
              <w:rPr>
                <w:rFonts w:ascii="Cambria Math" w:eastAsiaTheme="minorEastAsia" w:hAnsi="Cambria Math" w:cstheme="majorBidi"/>
                <w:szCs w:val="24"/>
              </w:rPr>
              <m:t>d,t,m</m:t>
            </m:r>
          </m:sub>
          <m:sup>
            <m:r>
              <w:rPr>
                <w:rFonts w:ascii="Cambria Math" w:eastAsiaTheme="minorEastAsia" w:hAnsi="Cambria Math" w:cstheme="majorBidi"/>
                <w:szCs w:val="24"/>
              </w:rPr>
              <m:t>min</m:t>
            </m:r>
          </m:sup>
        </m:sSubSup>
      </m:oMath>
      <w:r w:rsidRPr="00F83DC7">
        <w:rPr>
          <w:rFonts w:asciiTheme="majorBidi" w:hAnsiTheme="majorBidi" w:cstheme="majorBidi"/>
          <w:szCs w:val="24"/>
        </w:rPr>
        <w:t xml:space="preserve"> for the river reach.</w:t>
      </w:r>
    </w:p>
    <w:p w14:paraId="03195321" w14:textId="77777777" w:rsidR="00F03AB2" w:rsidRPr="00F83DC7" w:rsidRDefault="00F03AB2" w:rsidP="009F2F45">
      <w:pPr>
        <w:autoSpaceDE w:val="0"/>
        <w:autoSpaceDN w:val="0"/>
        <w:adjustRightInd w:val="0"/>
        <w:spacing w:after="60" w:line="360" w:lineRule="auto"/>
        <w:ind w:firstLine="397"/>
        <w:jc w:val="both"/>
        <w:rPr>
          <w:rFonts w:asciiTheme="majorBidi" w:hAnsiTheme="majorBidi" w:cstheme="majorBidi"/>
          <w:szCs w:val="24"/>
        </w:rPr>
      </w:pPr>
      <w:r w:rsidRPr="00F83DC7">
        <w:rPr>
          <w:rFonts w:asciiTheme="majorBidi" w:hAnsiTheme="majorBidi" w:cstheme="majorBidi"/>
          <w:szCs w:val="24"/>
        </w:rPr>
        <w:t>Water use by irrigation districts and urban centers is the sum of water consumption, a proportion of water use, and return flows. For irrigated agriculture, water consumption is the water consumed by crops through plants' evapotranspiration. However, for hydropower and ecosystems, water use is the quantity of water flowing through turbines or wetland areas, and this quantity of water could be reused downstream.</w:t>
      </w:r>
    </w:p>
    <w:p w14:paraId="7D96B9CE" w14:textId="77777777" w:rsidR="00F03AB2" w:rsidRPr="00F83DC7" w:rsidRDefault="00F03AB2" w:rsidP="009F2F45">
      <w:pPr>
        <w:autoSpaceDE w:val="0"/>
        <w:autoSpaceDN w:val="0"/>
        <w:adjustRightInd w:val="0"/>
        <w:spacing w:after="60" w:line="360" w:lineRule="auto"/>
        <w:ind w:firstLine="397"/>
        <w:jc w:val="both"/>
        <w:rPr>
          <w:rFonts w:asciiTheme="majorBidi" w:hAnsiTheme="majorBidi" w:cstheme="majorBidi"/>
          <w:szCs w:val="24"/>
        </w:rPr>
      </w:pPr>
      <w:r w:rsidRPr="00F83DC7">
        <w:rPr>
          <w:rFonts w:asciiTheme="majorBidi" w:hAnsiTheme="majorBidi" w:cstheme="majorBidi"/>
          <w:szCs w:val="24"/>
        </w:rPr>
        <w:t xml:space="preserve">Reservoir storage </w:t>
      </w:r>
      <m:oMath>
        <m:sSub>
          <m:sSubPr>
            <m:ctrlPr>
              <w:rPr>
                <w:rFonts w:ascii="Cambria Math" w:hAnsi="Cambria Math" w:cstheme="majorBidi"/>
                <w:szCs w:val="24"/>
              </w:rPr>
            </m:ctrlPr>
          </m:sSubPr>
          <m:e>
            <m:r>
              <w:rPr>
                <w:rFonts w:ascii="Cambria Math" w:hAnsi="Cambria Math" w:cstheme="majorBidi"/>
                <w:szCs w:val="24"/>
              </w:rPr>
              <m:t>Z</m:t>
            </m:r>
          </m:e>
          <m:sub>
            <m:r>
              <w:rPr>
                <w:rFonts w:ascii="Cambria Math" w:hAnsi="Cambria Math" w:cstheme="majorBidi"/>
                <w:szCs w:val="24"/>
              </w:rPr>
              <m:t>res</m:t>
            </m:r>
            <m:r>
              <m:rPr>
                <m:sty m:val="p"/>
              </m:rPr>
              <w:rPr>
                <w:rFonts w:ascii="Cambria Math" w:hAnsi="Cambria Math" w:cstheme="majorBidi"/>
                <w:szCs w:val="24"/>
              </w:rPr>
              <m:t>,</m:t>
            </m:r>
            <m:r>
              <w:rPr>
                <w:rFonts w:ascii="Cambria Math" w:hAnsi="Cambria Math" w:cstheme="majorBidi"/>
                <w:szCs w:val="24"/>
              </w:rPr>
              <m:t>t</m:t>
            </m:r>
            <m:r>
              <m:rPr>
                <m:sty m:val="p"/>
              </m:rPr>
              <w:rPr>
                <w:rFonts w:ascii="Cambria Math" w:hAnsi="Cambria Math" w:cstheme="majorBidi"/>
                <w:szCs w:val="24"/>
              </w:rPr>
              <m:t>,</m:t>
            </m:r>
            <m:r>
              <w:rPr>
                <w:rFonts w:ascii="Cambria Math" w:hAnsi="Cambria Math" w:cstheme="majorBidi"/>
                <w:szCs w:val="24"/>
              </w:rPr>
              <m:t>m</m:t>
            </m:r>
          </m:sub>
        </m:sSub>
        <m:r>
          <m:rPr>
            <m:sty m:val="p"/>
          </m:rPr>
          <w:rPr>
            <w:rFonts w:ascii="Cambria Math" w:hAnsi="Cambria Math" w:cstheme="majorBidi"/>
            <w:szCs w:val="24"/>
          </w:rPr>
          <m:t xml:space="preserve"> </m:t>
        </m:r>
      </m:oMath>
      <w:r w:rsidRPr="00F83DC7">
        <w:rPr>
          <w:rFonts w:asciiTheme="majorBidi" w:hAnsiTheme="majorBidi" w:cstheme="majorBidi"/>
          <w:szCs w:val="24"/>
        </w:rPr>
        <w:t xml:space="preserve">at each reservoir </w:t>
      </w:r>
      <w:r w:rsidRPr="00F83DC7">
        <w:rPr>
          <w:rFonts w:asciiTheme="majorBidi" w:hAnsiTheme="majorBidi" w:cstheme="majorBidi"/>
          <w:i/>
          <w:szCs w:val="24"/>
        </w:rPr>
        <w:t>res</w:t>
      </w:r>
      <w:r w:rsidRPr="00F83DC7">
        <w:rPr>
          <w:rFonts w:asciiTheme="majorBidi" w:hAnsiTheme="majorBidi" w:cstheme="majorBidi"/>
          <w:szCs w:val="24"/>
        </w:rPr>
        <w:t xml:space="preserve">, period </w:t>
      </w:r>
      <w:r w:rsidRPr="00F83DC7">
        <w:rPr>
          <w:rFonts w:asciiTheme="majorBidi" w:hAnsiTheme="majorBidi" w:cstheme="majorBidi"/>
          <w:i/>
          <w:szCs w:val="24"/>
        </w:rPr>
        <w:t>t</w:t>
      </w:r>
      <w:r w:rsidRPr="00F83DC7">
        <w:rPr>
          <w:rFonts w:asciiTheme="majorBidi" w:hAnsiTheme="majorBidi" w:cstheme="majorBidi"/>
          <w:szCs w:val="24"/>
        </w:rPr>
        <w:t xml:space="preserve"> and month </w:t>
      </w:r>
      <w:r w:rsidRPr="00F83DC7">
        <w:rPr>
          <w:rFonts w:asciiTheme="majorBidi" w:hAnsiTheme="majorBidi" w:cstheme="majorBidi"/>
          <w:i/>
          <w:szCs w:val="24"/>
        </w:rPr>
        <w:t>m</w:t>
      </w:r>
      <w:r w:rsidRPr="00F83DC7">
        <w:rPr>
          <w:rFonts w:asciiTheme="majorBidi" w:hAnsiTheme="majorBidi" w:cstheme="majorBidi"/>
          <w:szCs w:val="24"/>
        </w:rPr>
        <w:t xml:space="preserve">, is equal to the sum of storage in previous month </w:t>
      </w:r>
      <m:oMath>
        <m:sSub>
          <m:sSubPr>
            <m:ctrlPr>
              <w:rPr>
                <w:rFonts w:ascii="Cambria Math" w:hAnsi="Cambria Math" w:cstheme="majorBidi"/>
                <w:i/>
                <w:szCs w:val="24"/>
              </w:rPr>
            </m:ctrlPr>
          </m:sSubPr>
          <m:e>
            <m:r>
              <w:rPr>
                <w:rFonts w:ascii="Cambria Math" w:hAnsi="Cambria Math" w:cstheme="majorBidi"/>
                <w:szCs w:val="24"/>
              </w:rPr>
              <m:t>Z</m:t>
            </m:r>
          </m:e>
          <m:sub>
            <m:r>
              <w:rPr>
                <w:rFonts w:ascii="Cambria Math" w:hAnsi="Cambria Math" w:cstheme="majorBidi"/>
                <w:szCs w:val="24"/>
              </w:rPr>
              <m:t>res,t,m-1</m:t>
            </m:r>
          </m:sub>
        </m:sSub>
      </m:oMath>
      <w:r w:rsidRPr="00F83DC7">
        <w:rPr>
          <w:rFonts w:asciiTheme="majorBidi" w:hAnsiTheme="majorBidi" w:cstheme="majorBidi"/>
          <w:szCs w:val="24"/>
        </w:rPr>
        <w:t xml:space="preserve"> and precipitation </w:t>
      </w:r>
      <m:oMath>
        <m:sSub>
          <m:sSubPr>
            <m:ctrlPr>
              <w:rPr>
                <w:rFonts w:ascii="Cambria Math" w:hAnsi="Cambria Math" w:cstheme="majorBidi"/>
                <w:i/>
                <w:szCs w:val="24"/>
              </w:rPr>
            </m:ctrlPr>
          </m:sSubPr>
          <m:e>
            <m:r>
              <w:rPr>
                <w:rFonts w:ascii="Cambria Math" w:hAnsi="Cambria Math" w:cstheme="majorBidi"/>
                <w:szCs w:val="24"/>
              </w:rPr>
              <m:t>P</m:t>
            </m:r>
          </m:e>
          <m:sub>
            <m:r>
              <w:rPr>
                <w:rFonts w:ascii="Cambria Math" w:hAnsi="Cambria Math" w:cstheme="majorBidi"/>
                <w:szCs w:val="24"/>
              </w:rPr>
              <m:t>res,t,m</m:t>
            </m:r>
          </m:sub>
        </m:sSub>
      </m:oMath>
      <w:r w:rsidRPr="00F83DC7">
        <w:rPr>
          <w:rFonts w:asciiTheme="majorBidi" w:eastAsiaTheme="minorEastAsia" w:hAnsiTheme="majorBidi" w:cstheme="majorBidi"/>
          <w:szCs w:val="24"/>
        </w:rPr>
        <w:t xml:space="preserve">, </w:t>
      </w:r>
      <w:r w:rsidRPr="00F83DC7">
        <w:rPr>
          <w:rFonts w:asciiTheme="majorBidi" w:hAnsiTheme="majorBidi" w:cstheme="majorBidi"/>
          <w:szCs w:val="24"/>
        </w:rPr>
        <w:t xml:space="preserve">minus reservoir evaporation </w:t>
      </w:r>
      <m:oMath>
        <m:sSub>
          <m:sSubPr>
            <m:ctrlPr>
              <w:rPr>
                <w:rFonts w:ascii="Cambria Math" w:hAnsi="Cambria Math" w:cstheme="majorBidi"/>
                <w:i/>
                <w:szCs w:val="24"/>
              </w:rPr>
            </m:ctrlPr>
          </m:sSubPr>
          <m:e>
            <m:r>
              <w:rPr>
                <w:rFonts w:ascii="Cambria Math" w:hAnsi="Cambria Math" w:cstheme="majorBidi"/>
                <w:szCs w:val="24"/>
              </w:rPr>
              <m:t>Evp</m:t>
            </m:r>
          </m:e>
          <m:sub>
            <m:r>
              <w:rPr>
                <w:rFonts w:ascii="Cambria Math" w:hAnsi="Cambria Math" w:cstheme="majorBidi"/>
                <w:szCs w:val="24"/>
              </w:rPr>
              <m:t>res,t,m</m:t>
            </m:r>
          </m:sub>
        </m:sSub>
        <m:r>
          <w:rPr>
            <w:rFonts w:ascii="Cambria Math" w:hAnsi="Cambria Math" w:cstheme="majorBidi"/>
            <w:szCs w:val="24"/>
          </w:rPr>
          <m:t xml:space="preserve"> </m:t>
        </m:r>
      </m:oMath>
      <w:r w:rsidRPr="00F83DC7">
        <w:rPr>
          <w:rFonts w:asciiTheme="majorBidi" w:eastAsiaTheme="minorEastAsia" w:hAnsiTheme="majorBidi" w:cstheme="majorBidi"/>
          <w:szCs w:val="24"/>
        </w:rPr>
        <w:t xml:space="preserve">and </w:t>
      </w:r>
      <w:r w:rsidRPr="00F83DC7">
        <w:rPr>
          <w:rFonts w:asciiTheme="majorBidi" w:hAnsiTheme="majorBidi" w:cstheme="majorBidi"/>
          <w:szCs w:val="24"/>
        </w:rPr>
        <w:t xml:space="preserve">net releases (outflows minus inflows) from the reservoir </w:t>
      </w:r>
      <m:oMath>
        <m:sSubSup>
          <m:sSubSupPr>
            <m:ctrlPr>
              <w:rPr>
                <w:rFonts w:ascii="Cambria Math" w:hAnsi="Cambria Math" w:cstheme="majorBidi"/>
                <w:szCs w:val="24"/>
              </w:rPr>
            </m:ctrlPr>
          </m:sSubSupPr>
          <m:e>
            <m:r>
              <w:rPr>
                <w:rFonts w:ascii="Cambria Math" w:hAnsi="Cambria Math" w:cstheme="majorBidi"/>
                <w:szCs w:val="24"/>
              </w:rPr>
              <m:t>Wrel</m:t>
            </m:r>
          </m:e>
          <m:sub>
            <m:r>
              <w:rPr>
                <w:rFonts w:ascii="Cambria Math" w:hAnsi="Cambria Math" w:cstheme="majorBidi"/>
                <w:szCs w:val="24"/>
              </w:rPr>
              <m:t>d,t,m</m:t>
            </m:r>
          </m:sub>
          <m:sup>
            <m:r>
              <w:rPr>
                <w:rFonts w:ascii="Cambria Math" w:hAnsi="Cambria Math" w:cstheme="majorBidi"/>
                <w:szCs w:val="24"/>
              </w:rPr>
              <m:t>res</m:t>
            </m:r>
          </m:sup>
        </m:sSubSup>
      </m:oMath>
      <w:r w:rsidRPr="00F83DC7">
        <w:rPr>
          <w:rFonts w:asciiTheme="majorBidi" w:eastAsiaTheme="minorEastAsia" w:hAnsiTheme="majorBidi" w:cstheme="majorBidi"/>
          <w:szCs w:val="24"/>
        </w:rPr>
        <w:t xml:space="preserve"> </w:t>
      </w:r>
      <w:r w:rsidRPr="00F83DC7">
        <w:rPr>
          <w:rFonts w:asciiTheme="majorBidi" w:hAnsiTheme="majorBidi" w:cstheme="majorBidi"/>
          <w:szCs w:val="24"/>
        </w:rPr>
        <w:t xml:space="preserve">(Equation 4). Net water releases add flow to the downstream node in the river reach. The reservoir storage equations are represented as follows: </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24"/>
        <w:gridCol w:w="616"/>
      </w:tblGrid>
      <w:tr w:rsidR="00F83DC7" w:rsidRPr="00F83DC7" w14:paraId="0229A7BD" w14:textId="77777777" w:rsidTr="00F8496D">
        <w:trPr>
          <w:jc w:val="center"/>
        </w:trPr>
        <w:tc>
          <w:tcPr>
            <w:tcW w:w="8222" w:type="dxa"/>
            <w:vAlign w:val="center"/>
          </w:tcPr>
          <w:p w14:paraId="1A63031C" w14:textId="77777777" w:rsidR="00F03AB2" w:rsidRPr="00F83DC7" w:rsidRDefault="00911A10" w:rsidP="009F2F45">
            <w:pPr>
              <w:autoSpaceDE w:val="0"/>
              <w:autoSpaceDN w:val="0"/>
              <w:adjustRightInd w:val="0"/>
              <w:spacing w:after="60" w:line="360" w:lineRule="auto"/>
              <w:rPr>
                <w:rFonts w:asciiTheme="majorBidi" w:hAnsiTheme="majorBidi" w:cstheme="majorBidi"/>
                <w:szCs w:val="24"/>
                <w:lang w:val="en-US"/>
              </w:rPr>
            </w:pPr>
            <m:oMath>
              <m:sSub>
                <m:sSubPr>
                  <m:ctrlPr>
                    <w:rPr>
                      <w:rFonts w:ascii="Cambria Math" w:hAnsi="Cambria Math" w:cstheme="majorBidi"/>
                      <w:i/>
                      <w:szCs w:val="24"/>
                    </w:rPr>
                  </m:ctrlPr>
                </m:sSubPr>
                <m:e>
                  <m:r>
                    <w:rPr>
                      <w:rFonts w:ascii="Cambria Math" w:hAnsi="Cambria Math" w:cstheme="majorBidi"/>
                      <w:szCs w:val="24"/>
                    </w:rPr>
                    <m:t>Z</m:t>
                  </m:r>
                </m:e>
                <m:sub>
                  <m:r>
                    <w:rPr>
                      <w:rFonts w:ascii="Cambria Math" w:hAnsi="Cambria Math" w:cstheme="majorBidi"/>
                      <w:szCs w:val="24"/>
                    </w:rPr>
                    <m:t>res</m:t>
                  </m:r>
                  <m:r>
                    <w:rPr>
                      <w:rFonts w:ascii="Cambria Math" w:hAnsi="Cambria Math" w:cstheme="majorBidi"/>
                      <w:szCs w:val="24"/>
                      <w:lang w:val="en-US"/>
                    </w:rPr>
                    <m:t>,</m:t>
                  </m:r>
                  <m:r>
                    <w:rPr>
                      <w:rFonts w:ascii="Cambria Math" w:hAnsi="Cambria Math" w:cstheme="majorBidi"/>
                      <w:szCs w:val="24"/>
                    </w:rPr>
                    <m:t>t</m:t>
                  </m:r>
                  <m:r>
                    <w:rPr>
                      <w:rFonts w:ascii="Cambria Math" w:hAnsi="Cambria Math" w:cstheme="majorBidi"/>
                      <w:szCs w:val="24"/>
                      <w:lang w:val="en-US"/>
                    </w:rPr>
                    <m:t>,</m:t>
                  </m:r>
                  <m:r>
                    <w:rPr>
                      <w:rFonts w:ascii="Cambria Math" w:hAnsi="Cambria Math" w:cstheme="majorBidi"/>
                      <w:szCs w:val="24"/>
                    </w:rPr>
                    <m:t>m</m:t>
                  </m:r>
                </m:sub>
              </m:sSub>
            </m:oMath>
            <w:r w:rsidR="00F03AB2" w:rsidRPr="00F83DC7">
              <w:rPr>
                <w:rFonts w:asciiTheme="majorBidi" w:eastAsiaTheme="minorEastAsia" w:hAnsiTheme="majorBidi" w:cstheme="majorBidi"/>
                <w:szCs w:val="24"/>
                <w:lang w:val="en-US"/>
              </w:rPr>
              <w:t xml:space="preserve">          = </w:t>
            </w:r>
            <m:oMath>
              <m:sSub>
                <m:sSubPr>
                  <m:ctrlPr>
                    <w:rPr>
                      <w:rFonts w:ascii="Cambria Math" w:hAnsi="Cambria Math" w:cstheme="majorBidi"/>
                      <w:i/>
                      <w:szCs w:val="24"/>
                    </w:rPr>
                  </m:ctrlPr>
                </m:sSubPr>
                <m:e>
                  <m:r>
                    <w:rPr>
                      <w:rFonts w:ascii="Cambria Math" w:hAnsi="Cambria Math" w:cstheme="majorBidi"/>
                      <w:szCs w:val="24"/>
                    </w:rPr>
                    <m:t>Z</m:t>
                  </m:r>
                </m:e>
                <m:sub>
                  <m:r>
                    <w:rPr>
                      <w:rFonts w:ascii="Cambria Math" w:hAnsi="Cambria Math" w:cstheme="majorBidi"/>
                      <w:szCs w:val="24"/>
                    </w:rPr>
                    <m:t>res</m:t>
                  </m:r>
                  <m:r>
                    <w:rPr>
                      <w:rFonts w:ascii="Cambria Math" w:hAnsi="Cambria Math" w:cstheme="majorBidi"/>
                      <w:szCs w:val="24"/>
                      <w:lang w:val="en-US"/>
                    </w:rPr>
                    <m:t>,</m:t>
                  </m:r>
                  <m:r>
                    <w:rPr>
                      <w:rFonts w:ascii="Cambria Math" w:hAnsi="Cambria Math" w:cstheme="majorBidi"/>
                      <w:szCs w:val="24"/>
                    </w:rPr>
                    <m:t>t</m:t>
                  </m:r>
                  <m:r>
                    <w:rPr>
                      <w:rFonts w:ascii="Cambria Math" w:hAnsi="Cambria Math" w:cstheme="majorBidi"/>
                      <w:szCs w:val="24"/>
                      <w:lang w:val="en-US"/>
                    </w:rPr>
                    <m:t>,</m:t>
                  </m:r>
                  <m:r>
                    <w:rPr>
                      <w:rFonts w:ascii="Cambria Math" w:hAnsi="Cambria Math" w:cstheme="majorBidi"/>
                      <w:szCs w:val="24"/>
                    </w:rPr>
                    <m:t>m</m:t>
                  </m:r>
                  <m:r>
                    <w:rPr>
                      <w:rFonts w:ascii="Cambria Math" w:hAnsi="Cambria Math" w:cstheme="majorBidi"/>
                      <w:szCs w:val="24"/>
                      <w:lang w:val="en-US"/>
                    </w:rPr>
                    <m:t>-</m:t>
                  </m:r>
                  <m:r>
                    <w:rPr>
                      <w:rFonts w:ascii="Cambria Math" w:hAnsi="Cambria Math" w:cstheme="majorBidi"/>
                      <w:szCs w:val="24"/>
                      <w:lang w:val="en-US"/>
                    </w:rPr>
                    <m:t>1</m:t>
                  </m:r>
                </m:sub>
              </m:sSub>
              <m:r>
                <w:rPr>
                  <w:rFonts w:ascii="Cambria Math" w:hAnsi="Cambria Math" w:cstheme="majorBidi"/>
                  <w:szCs w:val="24"/>
                  <w:lang w:val="en-US"/>
                </w:rPr>
                <m:t xml:space="preserve">+ </m:t>
              </m:r>
              <m:sSub>
                <m:sSubPr>
                  <m:ctrlPr>
                    <w:rPr>
                      <w:rFonts w:ascii="Cambria Math" w:hAnsi="Cambria Math" w:cstheme="majorBidi"/>
                      <w:i/>
                      <w:szCs w:val="24"/>
                    </w:rPr>
                  </m:ctrlPr>
                </m:sSubPr>
                <m:e>
                  <m:r>
                    <w:rPr>
                      <w:rFonts w:ascii="Cambria Math" w:hAnsi="Cambria Math" w:cstheme="majorBidi"/>
                      <w:szCs w:val="24"/>
                    </w:rPr>
                    <m:t>P</m:t>
                  </m:r>
                </m:e>
                <m:sub>
                  <m:r>
                    <w:rPr>
                      <w:rFonts w:ascii="Cambria Math" w:hAnsi="Cambria Math" w:cstheme="majorBidi"/>
                      <w:szCs w:val="24"/>
                    </w:rPr>
                    <m:t>res</m:t>
                  </m:r>
                  <m:r>
                    <w:rPr>
                      <w:rFonts w:ascii="Cambria Math" w:hAnsi="Cambria Math" w:cstheme="majorBidi"/>
                      <w:szCs w:val="24"/>
                      <w:lang w:val="en-US"/>
                    </w:rPr>
                    <m:t>,</m:t>
                  </m:r>
                  <m:r>
                    <w:rPr>
                      <w:rFonts w:ascii="Cambria Math" w:hAnsi="Cambria Math" w:cstheme="majorBidi"/>
                      <w:szCs w:val="24"/>
                    </w:rPr>
                    <m:t>t</m:t>
                  </m:r>
                  <m:r>
                    <w:rPr>
                      <w:rFonts w:ascii="Cambria Math" w:hAnsi="Cambria Math" w:cstheme="majorBidi"/>
                      <w:szCs w:val="24"/>
                      <w:lang w:val="en-US"/>
                    </w:rPr>
                    <m:t>,</m:t>
                  </m:r>
                  <m:r>
                    <w:rPr>
                      <w:rFonts w:ascii="Cambria Math" w:hAnsi="Cambria Math" w:cstheme="majorBidi"/>
                      <w:szCs w:val="24"/>
                    </w:rPr>
                    <m:t>m</m:t>
                  </m:r>
                </m:sub>
              </m:sSub>
              <m:r>
                <w:rPr>
                  <w:rFonts w:ascii="Cambria Math" w:hAnsi="Cambria Math" w:cstheme="majorBidi"/>
                  <w:szCs w:val="24"/>
                  <w:lang w:val="en-US"/>
                </w:rPr>
                <m:t>-</m:t>
              </m:r>
              <m:r>
                <w:rPr>
                  <w:rFonts w:ascii="Cambria Math" w:hAnsi="Cambria Math" w:cstheme="majorBidi"/>
                  <w:szCs w:val="24"/>
                  <w:lang w:val="en-US"/>
                </w:rPr>
                <m:t xml:space="preserve"> </m:t>
              </m:r>
              <m:sSubSup>
                <m:sSubSupPr>
                  <m:ctrlPr>
                    <w:rPr>
                      <w:rFonts w:ascii="Cambria Math" w:hAnsi="Cambria Math" w:cstheme="majorBidi"/>
                      <w:szCs w:val="24"/>
                    </w:rPr>
                  </m:ctrlPr>
                </m:sSubSupPr>
                <m:e>
                  <m:r>
                    <w:rPr>
                      <w:rFonts w:ascii="Cambria Math" w:hAnsi="Cambria Math" w:cstheme="majorBidi"/>
                      <w:szCs w:val="24"/>
                    </w:rPr>
                    <m:t>Wrel</m:t>
                  </m:r>
                </m:e>
                <m:sub>
                  <m:r>
                    <w:rPr>
                      <w:rFonts w:ascii="Cambria Math" w:hAnsi="Cambria Math" w:cstheme="majorBidi"/>
                      <w:szCs w:val="24"/>
                    </w:rPr>
                    <m:t>d</m:t>
                  </m:r>
                  <m:r>
                    <w:rPr>
                      <w:rFonts w:ascii="Cambria Math" w:hAnsi="Cambria Math" w:cstheme="majorBidi"/>
                      <w:szCs w:val="24"/>
                      <w:lang w:val="en-US"/>
                    </w:rPr>
                    <m:t>,</m:t>
                  </m:r>
                  <m:r>
                    <w:rPr>
                      <w:rFonts w:ascii="Cambria Math" w:hAnsi="Cambria Math" w:cstheme="majorBidi"/>
                      <w:szCs w:val="24"/>
                    </w:rPr>
                    <m:t>t</m:t>
                  </m:r>
                  <m:r>
                    <w:rPr>
                      <w:rFonts w:ascii="Cambria Math" w:hAnsi="Cambria Math" w:cstheme="majorBidi"/>
                      <w:szCs w:val="24"/>
                      <w:lang w:val="en-US"/>
                    </w:rPr>
                    <m:t>,</m:t>
                  </m:r>
                  <m:r>
                    <w:rPr>
                      <w:rFonts w:ascii="Cambria Math" w:hAnsi="Cambria Math" w:cstheme="majorBidi"/>
                      <w:szCs w:val="24"/>
                    </w:rPr>
                    <m:t>m</m:t>
                  </m:r>
                </m:sub>
                <m:sup>
                  <m:r>
                    <w:rPr>
                      <w:rFonts w:ascii="Cambria Math" w:hAnsi="Cambria Math" w:cstheme="majorBidi"/>
                      <w:szCs w:val="24"/>
                    </w:rPr>
                    <m:t>res</m:t>
                  </m:r>
                </m:sup>
              </m:sSubSup>
              <m:r>
                <w:rPr>
                  <w:rFonts w:ascii="Cambria Math" w:hAnsi="Cambria Math" w:cstheme="majorBidi"/>
                  <w:szCs w:val="24"/>
                  <w:lang w:val="en-US"/>
                </w:rPr>
                <m:t>-</m:t>
              </m:r>
              <m:r>
                <w:rPr>
                  <w:rFonts w:ascii="Cambria Math" w:hAnsi="Cambria Math" w:cstheme="majorBidi"/>
                  <w:szCs w:val="24"/>
                  <w:lang w:val="en-US"/>
                </w:rPr>
                <m:t xml:space="preserve"> </m:t>
              </m:r>
              <m:sSub>
                <m:sSubPr>
                  <m:ctrlPr>
                    <w:rPr>
                      <w:rFonts w:ascii="Cambria Math" w:hAnsi="Cambria Math" w:cstheme="majorBidi"/>
                      <w:i/>
                      <w:szCs w:val="24"/>
                    </w:rPr>
                  </m:ctrlPr>
                </m:sSubPr>
                <m:e>
                  <m:r>
                    <w:rPr>
                      <w:rFonts w:ascii="Cambria Math" w:hAnsi="Cambria Math" w:cstheme="majorBidi"/>
                      <w:szCs w:val="24"/>
                    </w:rPr>
                    <m:t>Evp</m:t>
                  </m:r>
                </m:e>
                <m:sub>
                  <m:r>
                    <w:rPr>
                      <w:rFonts w:ascii="Cambria Math" w:hAnsi="Cambria Math" w:cstheme="majorBidi"/>
                      <w:szCs w:val="24"/>
                    </w:rPr>
                    <m:t>res</m:t>
                  </m:r>
                  <m:r>
                    <w:rPr>
                      <w:rFonts w:ascii="Cambria Math" w:hAnsi="Cambria Math" w:cstheme="majorBidi"/>
                      <w:szCs w:val="24"/>
                      <w:lang w:val="en-US"/>
                    </w:rPr>
                    <m:t>,</m:t>
                  </m:r>
                  <m:r>
                    <w:rPr>
                      <w:rFonts w:ascii="Cambria Math" w:hAnsi="Cambria Math" w:cstheme="majorBidi"/>
                      <w:szCs w:val="24"/>
                    </w:rPr>
                    <m:t>t</m:t>
                  </m:r>
                  <m:r>
                    <w:rPr>
                      <w:rFonts w:ascii="Cambria Math" w:hAnsi="Cambria Math" w:cstheme="majorBidi"/>
                      <w:szCs w:val="24"/>
                      <w:lang w:val="en-US"/>
                    </w:rPr>
                    <m:t>,</m:t>
                  </m:r>
                  <m:r>
                    <w:rPr>
                      <w:rFonts w:ascii="Cambria Math" w:hAnsi="Cambria Math" w:cstheme="majorBidi"/>
                      <w:szCs w:val="24"/>
                    </w:rPr>
                    <m:t>m</m:t>
                  </m:r>
                </m:sub>
              </m:sSub>
            </m:oMath>
          </w:p>
        </w:tc>
        <w:tc>
          <w:tcPr>
            <w:tcW w:w="282" w:type="dxa"/>
            <w:vAlign w:val="center"/>
          </w:tcPr>
          <w:p w14:paraId="637B0989" w14:textId="77777777" w:rsidR="00F03AB2" w:rsidRPr="00F83DC7" w:rsidRDefault="00F03AB2" w:rsidP="009F2F45">
            <w:pPr>
              <w:autoSpaceDE w:val="0"/>
              <w:autoSpaceDN w:val="0"/>
              <w:adjustRightInd w:val="0"/>
              <w:spacing w:after="60" w:line="360" w:lineRule="auto"/>
              <w:jc w:val="right"/>
              <w:rPr>
                <w:rFonts w:asciiTheme="majorBidi" w:hAnsiTheme="majorBidi" w:cstheme="majorBidi"/>
                <w:szCs w:val="24"/>
              </w:rPr>
            </w:pPr>
            <w:r w:rsidRPr="00F83DC7">
              <w:rPr>
                <w:rFonts w:asciiTheme="majorBidi" w:hAnsiTheme="majorBidi" w:cstheme="majorBidi"/>
                <w:szCs w:val="24"/>
              </w:rPr>
              <w:t>(4)</w:t>
            </w:r>
          </w:p>
        </w:tc>
      </w:tr>
      <w:tr w:rsidR="00F83DC7" w:rsidRPr="00F83DC7" w14:paraId="3F3426B1" w14:textId="77777777" w:rsidTr="00F8496D">
        <w:trPr>
          <w:jc w:val="center"/>
        </w:trPr>
        <w:tc>
          <w:tcPr>
            <w:tcW w:w="8222" w:type="dxa"/>
            <w:vAlign w:val="center"/>
          </w:tcPr>
          <w:p w14:paraId="13149E68" w14:textId="1DA2B1A7" w:rsidR="00F03AB2" w:rsidRPr="00F83DC7" w:rsidRDefault="00F03AB2" w:rsidP="009F2F45">
            <w:pPr>
              <w:autoSpaceDE w:val="0"/>
              <w:autoSpaceDN w:val="0"/>
              <w:adjustRightInd w:val="0"/>
              <w:spacing w:after="60" w:line="360" w:lineRule="auto"/>
              <w:rPr>
                <w:rFonts w:asciiTheme="majorBidi" w:eastAsia="Calibri" w:hAnsiTheme="majorBidi" w:cstheme="majorBidi"/>
                <w:szCs w:val="24"/>
              </w:rPr>
            </w:pPr>
            <w:r w:rsidRPr="00F83DC7">
              <w:rPr>
                <w:rFonts w:ascii="Cambria Math" w:hAnsi="Cambria Math" w:cs="Cambria Math"/>
                <w:szCs w:val="24"/>
              </w:rPr>
              <w:t>𝑍</w:t>
            </w:r>
            <w:r w:rsidRPr="00F83DC7">
              <w:rPr>
                <w:rFonts w:ascii="Cambria Math" w:hAnsi="Cambria Math" w:cs="Cambria Math"/>
                <w:i/>
                <w:iCs/>
                <w:szCs w:val="24"/>
                <w:vertAlign w:val="subscript"/>
              </w:rPr>
              <w:t>𝑟𝑒𝑠</w:t>
            </w:r>
            <w:r w:rsidRPr="00F83DC7">
              <w:rPr>
                <w:rFonts w:asciiTheme="majorBidi" w:hAnsiTheme="majorBidi" w:cstheme="majorBidi"/>
                <w:i/>
                <w:iCs/>
                <w:szCs w:val="24"/>
                <w:vertAlign w:val="subscript"/>
              </w:rPr>
              <w:t>,t1,m1</w:t>
            </w:r>
            <w:r w:rsidRPr="00F83DC7">
              <w:rPr>
                <w:rFonts w:asciiTheme="majorBidi" w:hAnsiTheme="majorBidi" w:cstheme="majorBidi"/>
                <w:szCs w:val="24"/>
              </w:rPr>
              <w:t xml:space="preserve"> =   Z</w:t>
            </w:r>
            <w:r w:rsidRPr="00F83DC7">
              <w:rPr>
                <w:rFonts w:ascii="Cambria Math" w:hAnsi="Cambria Math" w:cs="Cambria Math"/>
                <w:i/>
                <w:iCs/>
                <w:szCs w:val="24"/>
                <w:vertAlign w:val="subscript"/>
              </w:rPr>
              <w:t>𝑟𝑒𝑠</w:t>
            </w:r>
            <w:r w:rsidRPr="00F83DC7">
              <w:rPr>
                <w:rFonts w:asciiTheme="majorBidi" w:hAnsiTheme="majorBidi" w:cstheme="majorBidi"/>
                <w:i/>
                <w:iCs/>
                <w:szCs w:val="24"/>
                <w:vertAlign w:val="subscript"/>
              </w:rPr>
              <w:t>,0</w:t>
            </w:r>
          </w:p>
        </w:tc>
        <w:tc>
          <w:tcPr>
            <w:tcW w:w="282" w:type="dxa"/>
            <w:vAlign w:val="center"/>
          </w:tcPr>
          <w:p w14:paraId="190DBDB9" w14:textId="77777777" w:rsidR="00F03AB2" w:rsidRPr="00F83DC7" w:rsidRDefault="00F03AB2" w:rsidP="009F2F45">
            <w:pPr>
              <w:autoSpaceDE w:val="0"/>
              <w:autoSpaceDN w:val="0"/>
              <w:adjustRightInd w:val="0"/>
              <w:spacing w:after="60" w:line="360" w:lineRule="auto"/>
              <w:jc w:val="right"/>
              <w:rPr>
                <w:rFonts w:asciiTheme="majorBidi" w:hAnsiTheme="majorBidi" w:cstheme="majorBidi"/>
                <w:szCs w:val="24"/>
              </w:rPr>
            </w:pPr>
            <w:r w:rsidRPr="00F83DC7">
              <w:rPr>
                <w:rFonts w:asciiTheme="majorBidi" w:hAnsiTheme="majorBidi" w:cstheme="majorBidi"/>
                <w:szCs w:val="24"/>
              </w:rPr>
              <w:t>(5)</w:t>
            </w:r>
          </w:p>
        </w:tc>
      </w:tr>
      <w:tr w:rsidR="00F83DC7" w:rsidRPr="00F83DC7" w14:paraId="430A7E0C" w14:textId="77777777" w:rsidTr="00F8496D">
        <w:trPr>
          <w:jc w:val="center"/>
        </w:trPr>
        <w:tc>
          <w:tcPr>
            <w:tcW w:w="8222" w:type="dxa"/>
            <w:vAlign w:val="center"/>
          </w:tcPr>
          <w:p w14:paraId="4EBD2EE3" w14:textId="676C4DE6" w:rsidR="00F03AB2" w:rsidRPr="00F83DC7" w:rsidRDefault="00F03AB2" w:rsidP="009F2F45">
            <w:pPr>
              <w:autoSpaceDE w:val="0"/>
              <w:autoSpaceDN w:val="0"/>
              <w:adjustRightInd w:val="0"/>
              <w:spacing w:after="60" w:line="360" w:lineRule="auto"/>
              <w:rPr>
                <w:rFonts w:asciiTheme="majorBidi" w:hAnsiTheme="majorBidi" w:cstheme="majorBidi"/>
                <w:szCs w:val="24"/>
                <w:lang w:val="fr-FR"/>
              </w:rPr>
            </w:pPr>
            <w:r w:rsidRPr="00F83DC7">
              <w:rPr>
                <w:rFonts w:ascii="Cambria Math" w:hAnsi="Cambria Math" w:cs="Cambria Math"/>
                <w:szCs w:val="24"/>
              </w:rPr>
              <w:t>𝑍</w:t>
            </w:r>
            <w:r w:rsidRPr="00F83DC7">
              <w:rPr>
                <w:rFonts w:ascii="Cambria Math" w:hAnsi="Cambria Math" w:cs="Cambria Math"/>
                <w:i/>
                <w:iCs/>
                <w:szCs w:val="24"/>
                <w:vertAlign w:val="subscript"/>
              </w:rPr>
              <w:t>𝑟𝑒𝑠</w:t>
            </w:r>
            <w:r w:rsidR="000E050B" w:rsidRPr="00F83DC7">
              <w:rPr>
                <w:rFonts w:asciiTheme="majorBidi" w:hAnsiTheme="majorBidi" w:cstheme="majorBidi"/>
                <w:i/>
                <w:iCs/>
                <w:szCs w:val="24"/>
                <w:vertAlign w:val="subscript"/>
                <w:lang w:val="fr-FR"/>
              </w:rPr>
              <w:t>,t,m</w:t>
            </w:r>
            <w:r w:rsidRPr="00F83DC7">
              <w:rPr>
                <w:rFonts w:asciiTheme="majorBidi" w:hAnsiTheme="majorBidi" w:cstheme="majorBidi"/>
                <w:szCs w:val="24"/>
                <w:lang w:val="fr-FR"/>
              </w:rPr>
              <w:t xml:space="preserve">      ≤   </w:t>
            </w:r>
            <m:oMath>
              <m:sSub>
                <m:sSubPr>
                  <m:ctrlPr>
                    <w:rPr>
                      <w:rFonts w:ascii="Cambria Math" w:hAnsi="Cambria Math" w:cstheme="majorBidi"/>
                      <w:i/>
                      <w:szCs w:val="24"/>
                    </w:rPr>
                  </m:ctrlPr>
                </m:sSubPr>
                <m:e>
                  <m:r>
                    <w:rPr>
                      <w:rFonts w:ascii="Cambria Math" w:hAnsi="Cambria Math" w:cstheme="majorBidi"/>
                      <w:szCs w:val="24"/>
                    </w:rPr>
                    <m:t>Cmax</m:t>
                  </m:r>
                </m:e>
                <m:sub>
                  <m:r>
                    <w:rPr>
                      <w:rFonts w:ascii="Cambria Math" w:hAnsi="Cambria Math" w:cstheme="majorBidi"/>
                      <w:szCs w:val="24"/>
                    </w:rPr>
                    <m:t>res</m:t>
                  </m:r>
                </m:sub>
              </m:sSub>
            </m:oMath>
          </w:p>
        </w:tc>
        <w:tc>
          <w:tcPr>
            <w:tcW w:w="282" w:type="dxa"/>
            <w:vAlign w:val="center"/>
          </w:tcPr>
          <w:p w14:paraId="4ABCAB75" w14:textId="77777777" w:rsidR="00F03AB2" w:rsidRPr="00F83DC7" w:rsidRDefault="00F03AB2" w:rsidP="009F2F45">
            <w:pPr>
              <w:autoSpaceDE w:val="0"/>
              <w:autoSpaceDN w:val="0"/>
              <w:adjustRightInd w:val="0"/>
              <w:spacing w:after="60" w:line="360" w:lineRule="auto"/>
              <w:jc w:val="right"/>
              <w:rPr>
                <w:rFonts w:asciiTheme="majorBidi" w:hAnsiTheme="majorBidi" w:cstheme="majorBidi"/>
                <w:szCs w:val="24"/>
              </w:rPr>
            </w:pPr>
            <w:r w:rsidRPr="00F83DC7">
              <w:rPr>
                <w:rFonts w:asciiTheme="majorBidi" w:hAnsiTheme="majorBidi" w:cstheme="majorBidi"/>
                <w:szCs w:val="24"/>
              </w:rPr>
              <w:t>(6)</w:t>
            </w:r>
          </w:p>
        </w:tc>
      </w:tr>
      <w:tr w:rsidR="00F83DC7" w:rsidRPr="00F83DC7" w14:paraId="04D8B967" w14:textId="77777777" w:rsidTr="00F8496D">
        <w:trPr>
          <w:trHeight w:val="412"/>
          <w:jc w:val="center"/>
        </w:trPr>
        <w:tc>
          <w:tcPr>
            <w:tcW w:w="8222" w:type="dxa"/>
            <w:vAlign w:val="center"/>
          </w:tcPr>
          <w:p w14:paraId="04926456" w14:textId="77777777" w:rsidR="00F03AB2" w:rsidRPr="00F83DC7" w:rsidRDefault="00F03AB2" w:rsidP="009F2F45">
            <w:pPr>
              <w:autoSpaceDE w:val="0"/>
              <w:autoSpaceDN w:val="0"/>
              <w:adjustRightInd w:val="0"/>
              <w:spacing w:after="60" w:line="360" w:lineRule="auto"/>
              <w:rPr>
                <w:rFonts w:asciiTheme="majorBidi" w:hAnsiTheme="majorBidi" w:cstheme="majorBidi"/>
                <w:szCs w:val="24"/>
                <w:lang w:val="en-US"/>
              </w:rPr>
            </w:pPr>
            <w:r w:rsidRPr="00F83DC7">
              <w:rPr>
                <w:rFonts w:ascii="Cambria Math" w:hAnsi="Cambria Math" w:cs="Cambria Math"/>
                <w:szCs w:val="24"/>
              </w:rPr>
              <w:t>𝑍</w:t>
            </w:r>
            <w:r w:rsidRPr="00F83DC7">
              <w:rPr>
                <w:rFonts w:ascii="Cambria Math" w:hAnsi="Cambria Math" w:cs="Cambria Math"/>
                <w:i/>
                <w:iCs/>
                <w:szCs w:val="24"/>
                <w:vertAlign w:val="subscript"/>
              </w:rPr>
              <w:t>𝑟𝑒𝑠</w:t>
            </w:r>
            <w:r w:rsidRPr="00F83DC7">
              <w:rPr>
                <w:rFonts w:asciiTheme="majorBidi" w:hAnsiTheme="majorBidi" w:cstheme="majorBidi"/>
                <w:i/>
                <w:iCs/>
                <w:szCs w:val="24"/>
                <w:vertAlign w:val="subscript"/>
                <w:lang w:val="en-US"/>
              </w:rPr>
              <w:t>,</w:t>
            </w:r>
            <w:r w:rsidRPr="00F83DC7">
              <w:rPr>
                <w:rFonts w:ascii="Cambria Math" w:hAnsi="Cambria Math" w:cs="Cambria Math"/>
                <w:i/>
                <w:iCs/>
                <w:szCs w:val="24"/>
                <w:vertAlign w:val="subscript"/>
              </w:rPr>
              <w:t>𝑡</w:t>
            </w:r>
            <w:r w:rsidRPr="00F83DC7">
              <w:rPr>
                <w:rFonts w:asciiTheme="majorBidi" w:hAnsiTheme="majorBidi" w:cstheme="majorBidi"/>
                <w:i/>
                <w:iCs/>
                <w:szCs w:val="24"/>
                <w:vertAlign w:val="subscript"/>
                <w:lang w:val="en-US"/>
              </w:rPr>
              <w:t>,m</w:t>
            </w:r>
            <w:r w:rsidRPr="00F83DC7">
              <w:rPr>
                <w:rFonts w:asciiTheme="majorBidi" w:hAnsiTheme="majorBidi" w:cstheme="majorBidi"/>
                <w:szCs w:val="24"/>
                <w:lang w:val="en-US"/>
              </w:rPr>
              <w:t xml:space="preserve">       ≥  </w:t>
            </w:r>
            <m:oMath>
              <m:sSub>
                <m:sSubPr>
                  <m:ctrlPr>
                    <w:rPr>
                      <w:rFonts w:ascii="Cambria Math" w:hAnsi="Cambria Math" w:cstheme="majorBidi"/>
                      <w:i/>
                      <w:szCs w:val="24"/>
                    </w:rPr>
                  </m:ctrlPr>
                </m:sSubPr>
                <m:e>
                  <m:r>
                    <w:rPr>
                      <w:rFonts w:ascii="Cambria Math" w:hAnsi="Cambria Math" w:cstheme="majorBidi"/>
                      <w:szCs w:val="24"/>
                    </w:rPr>
                    <m:t>Cmin</m:t>
                  </m:r>
                </m:e>
                <m:sub>
                  <m:r>
                    <w:rPr>
                      <w:rFonts w:ascii="Cambria Math" w:hAnsi="Cambria Math" w:cstheme="majorBidi"/>
                      <w:szCs w:val="24"/>
                    </w:rPr>
                    <m:t>res</m:t>
                  </m:r>
                </m:sub>
              </m:sSub>
            </m:oMath>
          </w:p>
        </w:tc>
        <w:tc>
          <w:tcPr>
            <w:tcW w:w="282" w:type="dxa"/>
            <w:vAlign w:val="center"/>
          </w:tcPr>
          <w:p w14:paraId="7F1FDFC6" w14:textId="77777777" w:rsidR="00F03AB2" w:rsidRPr="00F83DC7" w:rsidRDefault="00F03AB2" w:rsidP="009F2F45">
            <w:pPr>
              <w:autoSpaceDE w:val="0"/>
              <w:autoSpaceDN w:val="0"/>
              <w:adjustRightInd w:val="0"/>
              <w:spacing w:after="60" w:line="360" w:lineRule="auto"/>
              <w:jc w:val="right"/>
              <w:rPr>
                <w:rFonts w:asciiTheme="majorBidi" w:hAnsiTheme="majorBidi" w:cstheme="majorBidi"/>
                <w:szCs w:val="24"/>
              </w:rPr>
            </w:pPr>
            <w:r w:rsidRPr="00F83DC7">
              <w:rPr>
                <w:rFonts w:asciiTheme="majorBidi" w:hAnsiTheme="majorBidi" w:cstheme="majorBidi"/>
                <w:szCs w:val="24"/>
              </w:rPr>
              <w:t>(7)</w:t>
            </w:r>
          </w:p>
        </w:tc>
      </w:tr>
      <w:tr w:rsidR="00F83DC7" w:rsidRPr="00F83DC7" w14:paraId="6C18230A" w14:textId="77777777" w:rsidTr="00F8496D">
        <w:trPr>
          <w:trHeight w:val="80"/>
          <w:jc w:val="center"/>
        </w:trPr>
        <w:tc>
          <w:tcPr>
            <w:tcW w:w="8222" w:type="dxa"/>
            <w:vAlign w:val="center"/>
          </w:tcPr>
          <w:p w14:paraId="094D4B4F" w14:textId="77777777" w:rsidR="00F03AB2" w:rsidRPr="00F83DC7" w:rsidRDefault="00911A10" w:rsidP="009F2F45">
            <w:pPr>
              <w:autoSpaceDE w:val="0"/>
              <w:autoSpaceDN w:val="0"/>
              <w:adjustRightInd w:val="0"/>
              <w:spacing w:after="60" w:line="360" w:lineRule="auto"/>
              <w:rPr>
                <w:rFonts w:asciiTheme="majorBidi" w:hAnsiTheme="majorBidi" w:cstheme="majorBidi"/>
                <w:szCs w:val="24"/>
                <w:lang w:val="en-US"/>
              </w:rPr>
            </w:pPr>
            <m:oMath>
              <m:sSub>
                <m:sSubPr>
                  <m:ctrlPr>
                    <w:rPr>
                      <w:rFonts w:ascii="Cambria Math" w:hAnsi="Cambria Math" w:cstheme="majorBidi"/>
                      <w:i/>
                      <w:szCs w:val="24"/>
                    </w:rPr>
                  </m:ctrlPr>
                </m:sSubPr>
                <m:e>
                  <m:r>
                    <w:rPr>
                      <w:rFonts w:ascii="Cambria Math" w:hAnsi="Cambria Math" w:cstheme="majorBidi"/>
                      <w:szCs w:val="24"/>
                    </w:rPr>
                    <m:t>Evp</m:t>
                  </m:r>
                </m:e>
                <m:sub>
                  <m:r>
                    <w:rPr>
                      <w:rFonts w:ascii="Cambria Math" w:hAnsi="Cambria Math" w:cstheme="majorBidi"/>
                      <w:szCs w:val="24"/>
                    </w:rPr>
                    <m:t>res</m:t>
                  </m:r>
                  <m:r>
                    <w:rPr>
                      <w:rFonts w:ascii="Cambria Math" w:hAnsi="Cambria Math" w:cstheme="majorBidi"/>
                      <w:szCs w:val="24"/>
                      <w:lang w:val="en-US"/>
                    </w:rPr>
                    <m:t>,</m:t>
                  </m:r>
                  <m:r>
                    <w:rPr>
                      <w:rFonts w:ascii="Cambria Math" w:hAnsi="Cambria Math" w:cstheme="majorBidi"/>
                      <w:szCs w:val="24"/>
                    </w:rPr>
                    <m:t>t</m:t>
                  </m:r>
                  <m:r>
                    <w:rPr>
                      <w:rFonts w:ascii="Cambria Math" w:hAnsi="Cambria Math" w:cstheme="majorBidi"/>
                      <w:szCs w:val="24"/>
                      <w:lang w:val="en-US"/>
                    </w:rPr>
                    <m:t>,</m:t>
                  </m:r>
                  <m:r>
                    <w:rPr>
                      <w:rFonts w:ascii="Cambria Math" w:hAnsi="Cambria Math" w:cstheme="majorBidi"/>
                      <w:szCs w:val="24"/>
                    </w:rPr>
                    <m:t>m</m:t>
                  </m:r>
                </m:sub>
              </m:sSub>
            </m:oMath>
            <w:r w:rsidR="00F03AB2" w:rsidRPr="00F83DC7">
              <w:rPr>
                <w:rFonts w:asciiTheme="majorBidi" w:eastAsiaTheme="minorEastAsia" w:hAnsiTheme="majorBidi" w:cstheme="majorBidi"/>
                <w:szCs w:val="24"/>
                <w:lang w:val="en-US"/>
              </w:rPr>
              <w:t xml:space="preserve">     =  </w:t>
            </w:r>
            <m:oMath>
              <m:sSub>
                <m:sSubPr>
                  <m:ctrlPr>
                    <w:rPr>
                      <w:rFonts w:ascii="Cambria Math" w:eastAsiaTheme="minorEastAsia" w:hAnsi="Cambria Math" w:cstheme="majorBidi"/>
                      <w:i/>
                      <w:szCs w:val="24"/>
                    </w:rPr>
                  </m:ctrlPr>
                </m:sSubPr>
                <m:e>
                  <m:r>
                    <w:rPr>
                      <w:rFonts w:ascii="Cambria Math" w:eastAsiaTheme="minorEastAsia" w:hAnsi="Cambria Math" w:cstheme="majorBidi"/>
                      <w:szCs w:val="24"/>
                    </w:rPr>
                    <m:t>Evprate</m:t>
                  </m:r>
                </m:e>
                <m:sub>
                  <m:r>
                    <w:rPr>
                      <w:rFonts w:ascii="Cambria Math" w:eastAsiaTheme="minorEastAsia" w:hAnsi="Cambria Math" w:cstheme="majorBidi"/>
                      <w:szCs w:val="24"/>
                    </w:rPr>
                    <m:t>res</m:t>
                  </m:r>
                </m:sub>
              </m:sSub>
              <m:r>
                <w:rPr>
                  <w:rFonts w:ascii="Cambria Math" w:eastAsiaTheme="minorEastAsia" w:hAnsi="Cambria Math" w:cstheme="majorBidi"/>
                  <w:szCs w:val="24"/>
                  <w:lang w:val="en-US"/>
                </w:rPr>
                <m:t xml:space="preserve"> ∙  </m:t>
              </m:r>
              <m:sSub>
                <m:sSubPr>
                  <m:ctrlPr>
                    <w:rPr>
                      <w:rFonts w:ascii="Cambria Math" w:eastAsiaTheme="minorEastAsia" w:hAnsi="Cambria Math" w:cstheme="majorBidi"/>
                      <w:i/>
                      <w:szCs w:val="24"/>
                    </w:rPr>
                  </m:ctrlPr>
                </m:sSubPr>
                <m:e>
                  <m:r>
                    <w:rPr>
                      <w:rFonts w:ascii="Cambria Math" w:eastAsiaTheme="minorEastAsia" w:hAnsi="Cambria Math" w:cstheme="majorBidi"/>
                      <w:szCs w:val="24"/>
                    </w:rPr>
                    <m:t>Surf</m:t>
                  </m:r>
                </m:e>
                <m:sub>
                  <m:r>
                    <w:rPr>
                      <w:rFonts w:ascii="Cambria Math" w:eastAsiaTheme="minorEastAsia" w:hAnsi="Cambria Math" w:cstheme="majorBidi"/>
                      <w:szCs w:val="24"/>
                    </w:rPr>
                    <m:t>res</m:t>
                  </m:r>
                  <m:r>
                    <w:rPr>
                      <w:rFonts w:ascii="Cambria Math" w:eastAsiaTheme="minorEastAsia" w:hAnsi="Cambria Math" w:cstheme="majorBidi"/>
                      <w:szCs w:val="24"/>
                      <w:lang w:val="en-US"/>
                    </w:rPr>
                    <m:t>,</m:t>
                  </m:r>
                  <m:r>
                    <w:rPr>
                      <w:rFonts w:ascii="Cambria Math" w:eastAsiaTheme="minorEastAsia" w:hAnsi="Cambria Math" w:cstheme="majorBidi"/>
                      <w:szCs w:val="24"/>
                    </w:rPr>
                    <m:t>t</m:t>
                  </m:r>
                  <m:r>
                    <w:rPr>
                      <w:rFonts w:ascii="Cambria Math" w:eastAsiaTheme="minorEastAsia" w:hAnsi="Cambria Math" w:cstheme="majorBidi"/>
                      <w:szCs w:val="24"/>
                      <w:lang w:val="en-US"/>
                    </w:rPr>
                    <m:t>,</m:t>
                  </m:r>
                  <m:r>
                    <w:rPr>
                      <w:rFonts w:ascii="Cambria Math" w:eastAsiaTheme="minorEastAsia" w:hAnsi="Cambria Math" w:cstheme="majorBidi"/>
                      <w:szCs w:val="24"/>
                    </w:rPr>
                    <m:t>m</m:t>
                  </m:r>
                </m:sub>
              </m:sSub>
            </m:oMath>
          </w:p>
        </w:tc>
        <w:tc>
          <w:tcPr>
            <w:tcW w:w="282" w:type="dxa"/>
            <w:vAlign w:val="center"/>
          </w:tcPr>
          <w:p w14:paraId="754ED396" w14:textId="77777777" w:rsidR="00F03AB2" w:rsidRPr="00F83DC7" w:rsidRDefault="00F03AB2" w:rsidP="009F2F45">
            <w:pPr>
              <w:autoSpaceDE w:val="0"/>
              <w:autoSpaceDN w:val="0"/>
              <w:adjustRightInd w:val="0"/>
              <w:spacing w:after="60" w:line="360" w:lineRule="auto"/>
              <w:jc w:val="right"/>
              <w:rPr>
                <w:rFonts w:asciiTheme="majorBidi" w:hAnsiTheme="majorBidi" w:cstheme="majorBidi"/>
                <w:szCs w:val="24"/>
              </w:rPr>
            </w:pPr>
            <w:r w:rsidRPr="00F83DC7">
              <w:rPr>
                <w:rFonts w:asciiTheme="majorBidi" w:hAnsiTheme="majorBidi" w:cstheme="majorBidi"/>
                <w:szCs w:val="24"/>
              </w:rPr>
              <w:t>(8)</w:t>
            </w:r>
          </w:p>
        </w:tc>
      </w:tr>
      <w:tr w:rsidR="00F83DC7" w:rsidRPr="00F83DC7" w14:paraId="1455E191" w14:textId="77777777" w:rsidTr="00F8496D">
        <w:trPr>
          <w:jc w:val="center"/>
        </w:trPr>
        <w:tc>
          <w:tcPr>
            <w:tcW w:w="8222" w:type="dxa"/>
            <w:vAlign w:val="center"/>
          </w:tcPr>
          <w:p w14:paraId="75053914" w14:textId="77777777" w:rsidR="00F03AB2" w:rsidRPr="00F83DC7" w:rsidRDefault="00911A10" w:rsidP="009F2F45">
            <w:pPr>
              <w:autoSpaceDE w:val="0"/>
              <w:autoSpaceDN w:val="0"/>
              <w:adjustRightInd w:val="0"/>
              <w:spacing w:after="60" w:line="360" w:lineRule="auto"/>
              <w:rPr>
                <w:rFonts w:asciiTheme="majorBidi" w:eastAsia="Calibri" w:hAnsiTheme="majorBidi" w:cstheme="majorBidi"/>
                <w:szCs w:val="24"/>
                <w:lang w:val="en-US"/>
              </w:rPr>
            </w:pPr>
            <m:oMath>
              <m:sSub>
                <m:sSubPr>
                  <m:ctrlPr>
                    <w:rPr>
                      <w:rFonts w:ascii="Cambria Math" w:hAnsi="Cambria Math" w:cstheme="majorBidi"/>
                      <w:i/>
                      <w:szCs w:val="24"/>
                    </w:rPr>
                  </m:ctrlPr>
                </m:sSubPr>
                <m:e>
                  <m:r>
                    <w:rPr>
                      <w:rFonts w:ascii="Cambria Math" w:hAnsi="Cambria Math" w:cstheme="majorBidi"/>
                      <w:szCs w:val="24"/>
                    </w:rPr>
                    <m:t>P</m:t>
                  </m:r>
                </m:e>
                <m:sub>
                  <m:r>
                    <w:rPr>
                      <w:rFonts w:ascii="Cambria Math" w:hAnsi="Cambria Math" w:cstheme="majorBidi"/>
                      <w:szCs w:val="24"/>
                    </w:rPr>
                    <m:t>res</m:t>
                  </m:r>
                  <m:r>
                    <w:rPr>
                      <w:rFonts w:ascii="Cambria Math" w:hAnsi="Cambria Math" w:cstheme="majorBidi"/>
                      <w:szCs w:val="24"/>
                      <w:lang w:val="en-US"/>
                    </w:rPr>
                    <m:t>,</m:t>
                  </m:r>
                  <m:r>
                    <w:rPr>
                      <w:rFonts w:ascii="Cambria Math" w:hAnsi="Cambria Math" w:cstheme="majorBidi"/>
                      <w:szCs w:val="24"/>
                    </w:rPr>
                    <m:t>t</m:t>
                  </m:r>
                  <m:r>
                    <w:rPr>
                      <w:rFonts w:ascii="Cambria Math" w:hAnsi="Cambria Math" w:cstheme="majorBidi"/>
                      <w:szCs w:val="24"/>
                      <w:lang w:val="en-US"/>
                    </w:rPr>
                    <m:t>,</m:t>
                  </m:r>
                  <m:r>
                    <w:rPr>
                      <w:rFonts w:ascii="Cambria Math" w:hAnsi="Cambria Math" w:cstheme="majorBidi"/>
                      <w:szCs w:val="24"/>
                    </w:rPr>
                    <m:t>m</m:t>
                  </m:r>
                </m:sub>
              </m:sSub>
              <m:r>
                <w:rPr>
                  <w:rFonts w:ascii="Cambria Math" w:hAnsi="Cambria Math" w:cstheme="majorBidi"/>
                  <w:szCs w:val="24"/>
                  <w:lang w:val="en-US"/>
                </w:rPr>
                <m:t xml:space="preserve">         = </m:t>
              </m:r>
              <m:sSub>
                <m:sSubPr>
                  <m:ctrlPr>
                    <w:rPr>
                      <w:rFonts w:ascii="Cambria Math" w:hAnsi="Cambria Math" w:cstheme="majorBidi"/>
                      <w:i/>
                      <w:szCs w:val="24"/>
                    </w:rPr>
                  </m:ctrlPr>
                </m:sSubPr>
                <m:e>
                  <m:r>
                    <w:rPr>
                      <w:rFonts w:ascii="Cambria Math" w:hAnsi="Cambria Math" w:cstheme="majorBidi"/>
                      <w:szCs w:val="24"/>
                    </w:rPr>
                    <m:t>Prate</m:t>
                  </m:r>
                </m:e>
                <m:sub>
                  <m:r>
                    <w:rPr>
                      <w:rFonts w:ascii="Cambria Math" w:hAnsi="Cambria Math" w:cstheme="majorBidi"/>
                      <w:szCs w:val="24"/>
                    </w:rPr>
                    <m:t>res</m:t>
                  </m:r>
                  <m:r>
                    <w:rPr>
                      <w:rFonts w:ascii="Cambria Math" w:hAnsi="Cambria Math" w:cstheme="majorBidi"/>
                      <w:szCs w:val="24"/>
                      <w:lang w:val="en-US"/>
                    </w:rPr>
                    <m:t xml:space="preserve"> </m:t>
                  </m:r>
                </m:sub>
              </m:sSub>
              <m:r>
                <w:rPr>
                  <w:rFonts w:ascii="Cambria Math" w:hAnsi="Cambria Math" w:cstheme="majorBidi"/>
                  <w:szCs w:val="24"/>
                  <w:lang w:val="en-US"/>
                </w:rPr>
                <m:t xml:space="preserve">    ∙ </m:t>
              </m:r>
            </m:oMath>
            <w:r w:rsidR="00F03AB2" w:rsidRPr="00F83DC7">
              <w:rPr>
                <w:rFonts w:asciiTheme="majorBidi" w:eastAsia="Calibri" w:hAnsiTheme="majorBidi" w:cstheme="majorBidi"/>
                <w:szCs w:val="24"/>
                <w:lang w:val="en-US"/>
              </w:rPr>
              <w:t xml:space="preserve"> </w:t>
            </w:r>
            <m:oMath>
              <m:sSub>
                <m:sSubPr>
                  <m:ctrlPr>
                    <w:rPr>
                      <w:rFonts w:ascii="Cambria Math" w:eastAsiaTheme="minorEastAsia" w:hAnsi="Cambria Math" w:cstheme="majorBidi"/>
                      <w:i/>
                      <w:szCs w:val="24"/>
                    </w:rPr>
                  </m:ctrlPr>
                </m:sSubPr>
                <m:e>
                  <m:r>
                    <w:rPr>
                      <w:rFonts w:ascii="Cambria Math" w:eastAsiaTheme="minorEastAsia" w:hAnsi="Cambria Math" w:cstheme="majorBidi"/>
                      <w:szCs w:val="24"/>
                    </w:rPr>
                    <m:t>Surf</m:t>
                  </m:r>
                </m:e>
                <m:sub>
                  <m:r>
                    <w:rPr>
                      <w:rFonts w:ascii="Cambria Math" w:eastAsiaTheme="minorEastAsia" w:hAnsi="Cambria Math" w:cstheme="majorBidi"/>
                      <w:szCs w:val="24"/>
                    </w:rPr>
                    <m:t>res</m:t>
                  </m:r>
                  <m:r>
                    <w:rPr>
                      <w:rFonts w:ascii="Cambria Math" w:eastAsiaTheme="minorEastAsia" w:hAnsi="Cambria Math" w:cstheme="majorBidi"/>
                      <w:szCs w:val="24"/>
                      <w:lang w:val="en-US"/>
                    </w:rPr>
                    <m:t>,</m:t>
                  </m:r>
                  <m:r>
                    <w:rPr>
                      <w:rFonts w:ascii="Cambria Math" w:eastAsiaTheme="minorEastAsia" w:hAnsi="Cambria Math" w:cstheme="majorBidi"/>
                      <w:szCs w:val="24"/>
                    </w:rPr>
                    <m:t>t</m:t>
                  </m:r>
                  <m:r>
                    <w:rPr>
                      <w:rFonts w:ascii="Cambria Math" w:eastAsiaTheme="minorEastAsia" w:hAnsi="Cambria Math" w:cstheme="majorBidi"/>
                      <w:szCs w:val="24"/>
                      <w:lang w:val="en-US"/>
                    </w:rPr>
                    <m:t>,</m:t>
                  </m:r>
                  <m:r>
                    <w:rPr>
                      <w:rFonts w:ascii="Cambria Math" w:eastAsiaTheme="minorEastAsia" w:hAnsi="Cambria Math" w:cstheme="majorBidi"/>
                      <w:szCs w:val="24"/>
                    </w:rPr>
                    <m:t>m</m:t>
                  </m:r>
                </m:sub>
              </m:sSub>
            </m:oMath>
          </w:p>
        </w:tc>
        <w:tc>
          <w:tcPr>
            <w:tcW w:w="282" w:type="dxa"/>
            <w:vAlign w:val="center"/>
          </w:tcPr>
          <w:p w14:paraId="646BBD9B" w14:textId="77777777" w:rsidR="00F03AB2" w:rsidRPr="00F83DC7" w:rsidRDefault="00F03AB2" w:rsidP="009F2F45">
            <w:pPr>
              <w:autoSpaceDE w:val="0"/>
              <w:autoSpaceDN w:val="0"/>
              <w:adjustRightInd w:val="0"/>
              <w:spacing w:after="60" w:line="360" w:lineRule="auto"/>
              <w:jc w:val="right"/>
              <w:rPr>
                <w:rFonts w:asciiTheme="majorBidi" w:hAnsiTheme="majorBidi" w:cstheme="majorBidi"/>
                <w:szCs w:val="24"/>
              </w:rPr>
            </w:pPr>
            <w:r w:rsidRPr="00F83DC7">
              <w:rPr>
                <w:rFonts w:asciiTheme="majorBidi" w:hAnsiTheme="majorBidi" w:cstheme="majorBidi"/>
                <w:szCs w:val="24"/>
              </w:rPr>
              <w:t>(9)</w:t>
            </w:r>
          </w:p>
        </w:tc>
      </w:tr>
      <w:tr w:rsidR="00F83DC7" w:rsidRPr="00F83DC7" w14:paraId="28D1DFE3" w14:textId="77777777" w:rsidTr="00F8496D">
        <w:trPr>
          <w:jc w:val="center"/>
        </w:trPr>
        <w:tc>
          <w:tcPr>
            <w:tcW w:w="8222" w:type="dxa"/>
            <w:vAlign w:val="center"/>
          </w:tcPr>
          <w:p w14:paraId="3DBB2DA0" w14:textId="77777777" w:rsidR="00F03AB2" w:rsidRPr="00F83DC7" w:rsidRDefault="00911A10" w:rsidP="009F2F45">
            <w:pPr>
              <w:autoSpaceDE w:val="0"/>
              <w:autoSpaceDN w:val="0"/>
              <w:adjustRightInd w:val="0"/>
              <w:spacing w:after="60" w:line="360" w:lineRule="auto"/>
              <w:rPr>
                <w:rFonts w:asciiTheme="majorBidi" w:eastAsia="Calibri" w:hAnsiTheme="majorBidi" w:cstheme="majorBidi"/>
                <w:szCs w:val="24"/>
                <w:lang w:val="en-US"/>
              </w:rPr>
            </w:pPr>
            <m:oMath>
              <m:sSub>
                <m:sSubPr>
                  <m:ctrlPr>
                    <w:rPr>
                      <w:rFonts w:ascii="Cambria Math" w:eastAsiaTheme="minorEastAsia" w:hAnsi="Cambria Math" w:cstheme="majorBidi"/>
                      <w:i/>
                      <w:szCs w:val="24"/>
                    </w:rPr>
                  </m:ctrlPr>
                </m:sSubPr>
                <m:e>
                  <m:r>
                    <w:rPr>
                      <w:rFonts w:ascii="Cambria Math" w:eastAsiaTheme="minorEastAsia" w:hAnsi="Cambria Math" w:cstheme="majorBidi"/>
                      <w:szCs w:val="24"/>
                    </w:rPr>
                    <m:t>Surf</m:t>
                  </m:r>
                </m:e>
                <m:sub>
                  <m:r>
                    <w:rPr>
                      <w:rFonts w:ascii="Cambria Math" w:eastAsiaTheme="minorEastAsia" w:hAnsi="Cambria Math" w:cstheme="majorBidi"/>
                      <w:szCs w:val="24"/>
                    </w:rPr>
                    <m:t>res</m:t>
                  </m:r>
                  <m:r>
                    <w:rPr>
                      <w:rFonts w:ascii="Cambria Math" w:eastAsiaTheme="minorEastAsia" w:hAnsi="Cambria Math" w:cstheme="majorBidi"/>
                      <w:szCs w:val="24"/>
                      <w:lang w:val="en-US"/>
                    </w:rPr>
                    <m:t>,</m:t>
                  </m:r>
                  <m:r>
                    <w:rPr>
                      <w:rFonts w:ascii="Cambria Math" w:eastAsiaTheme="minorEastAsia" w:hAnsi="Cambria Math" w:cstheme="majorBidi"/>
                      <w:szCs w:val="24"/>
                    </w:rPr>
                    <m:t>t</m:t>
                  </m:r>
                  <m:r>
                    <w:rPr>
                      <w:rFonts w:ascii="Cambria Math" w:eastAsiaTheme="minorEastAsia" w:hAnsi="Cambria Math" w:cstheme="majorBidi"/>
                      <w:szCs w:val="24"/>
                      <w:lang w:val="en-US"/>
                    </w:rPr>
                    <m:t>,</m:t>
                  </m:r>
                  <m:r>
                    <w:rPr>
                      <w:rFonts w:ascii="Cambria Math" w:eastAsiaTheme="minorEastAsia" w:hAnsi="Cambria Math" w:cstheme="majorBidi"/>
                      <w:szCs w:val="24"/>
                    </w:rPr>
                    <m:t>m</m:t>
                  </m:r>
                </m:sub>
              </m:sSub>
            </m:oMath>
            <w:r w:rsidR="00F03AB2" w:rsidRPr="00F83DC7">
              <w:rPr>
                <w:rFonts w:asciiTheme="majorBidi" w:eastAsia="Calibri" w:hAnsiTheme="majorBidi" w:cstheme="majorBidi"/>
                <w:szCs w:val="24"/>
                <w:lang w:val="en-US"/>
              </w:rPr>
              <w:t xml:space="preserve">    =  </w:t>
            </w:r>
            <m:oMath>
              <m:sSub>
                <m:sSubPr>
                  <m:ctrlPr>
                    <w:rPr>
                      <w:rFonts w:ascii="Cambria Math" w:eastAsia="Calibri" w:hAnsi="Cambria Math" w:cstheme="majorBidi"/>
                      <w:i/>
                      <w:szCs w:val="24"/>
                    </w:rPr>
                  </m:ctrlPr>
                </m:sSubPr>
                <m:e>
                  <m:r>
                    <w:rPr>
                      <w:rFonts w:ascii="Cambria Math" w:eastAsia="Calibri" w:hAnsi="Cambria Math" w:cstheme="majorBidi"/>
                      <w:szCs w:val="24"/>
                    </w:rPr>
                    <m:t>β</m:t>
                  </m:r>
                  <m:r>
                    <w:rPr>
                      <w:rFonts w:ascii="Cambria Math" w:eastAsia="Calibri" w:hAnsi="Cambria Math" w:cstheme="majorBidi"/>
                      <w:szCs w:val="24"/>
                      <w:lang w:val="en-US"/>
                    </w:rPr>
                    <m:t>1</m:t>
                  </m:r>
                </m:e>
                <m:sub>
                  <m:r>
                    <w:rPr>
                      <w:rFonts w:ascii="Cambria Math" w:eastAsia="Calibri" w:hAnsi="Cambria Math" w:cstheme="majorBidi"/>
                      <w:szCs w:val="24"/>
                    </w:rPr>
                    <m:t>res</m:t>
                  </m:r>
                </m:sub>
              </m:sSub>
              <m:r>
                <w:rPr>
                  <w:rFonts w:ascii="Cambria Math" w:eastAsia="Calibri" w:hAnsi="Cambria Math" w:cstheme="majorBidi"/>
                  <w:szCs w:val="24"/>
                  <w:lang w:val="en-US"/>
                </w:rPr>
                <m:t xml:space="preserve"> ∙</m:t>
              </m:r>
              <m:sSub>
                <m:sSubPr>
                  <m:ctrlPr>
                    <w:rPr>
                      <w:rFonts w:ascii="Cambria Math" w:eastAsiaTheme="minorEastAsia" w:hAnsi="Cambria Math" w:cstheme="majorBidi"/>
                      <w:i/>
                      <w:szCs w:val="24"/>
                    </w:rPr>
                  </m:ctrlPr>
                </m:sSubPr>
                <m:e>
                  <m:r>
                    <w:rPr>
                      <w:rFonts w:ascii="Cambria Math" w:eastAsiaTheme="minorEastAsia" w:hAnsi="Cambria Math" w:cstheme="majorBidi"/>
                      <w:szCs w:val="24"/>
                      <w:lang w:val="en-US"/>
                    </w:rPr>
                    <m:t xml:space="preserve"> </m:t>
                  </m:r>
                  <m:r>
                    <w:rPr>
                      <w:rFonts w:ascii="Cambria Math" w:eastAsiaTheme="minorEastAsia" w:hAnsi="Cambria Math" w:cstheme="majorBidi"/>
                      <w:szCs w:val="24"/>
                    </w:rPr>
                    <m:t>Z</m:t>
                  </m:r>
                </m:e>
                <m:sub>
                  <m:r>
                    <w:rPr>
                      <w:rFonts w:ascii="Cambria Math" w:eastAsiaTheme="minorEastAsia" w:hAnsi="Cambria Math" w:cstheme="majorBidi"/>
                      <w:szCs w:val="24"/>
                    </w:rPr>
                    <m:t>res</m:t>
                  </m:r>
                  <m:r>
                    <w:rPr>
                      <w:rFonts w:ascii="Cambria Math" w:eastAsiaTheme="minorEastAsia" w:hAnsi="Cambria Math" w:cstheme="majorBidi"/>
                      <w:szCs w:val="24"/>
                      <w:lang w:val="en-US"/>
                    </w:rPr>
                    <m:t>,</m:t>
                  </m:r>
                  <m:r>
                    <w:rPr>
                      <w:rFonts w:ascii="Cambria Math" w:eastAsiaTheme="minorEastAsia" w:hAnsi="Cambria Math" w:cstheme="majorBidi"/>
                      <w:szCs w:val="24"/>
                    </w:rPr>
                    <m:t>t</m:t>
                  </m:r>
                  <m:r>
                    <w:rPr>
                      <w:rFonts w:ascii="Cambria Math" w:eastAsiaTheme="minorEastAsia" w:hAnsi="Cambria Math" w:cstheme="majorBidi"/>
                      <w:szCs w:val="24"/>
                      <w:lang w:val="en-US"/>
                    </w:rPr>
                    <m:t>,</m:t>
                  </m:r>
                  <m:r>
                    <w:rPr>
                      <w:rFonts w:ascii="Cambria Math" w:eastAsiaTheme="minorEastAsia" w:hAnsi="Cambria Math" w:cstheme="majorBidi"/>
                      <w:szCs w:val="24"/>
                    </w:rPr>
                    <m:t>m</m:t>
                  </m:r>
                </m:sub>
              </m:sSub>
              <m:r>
                <w:rPr>
                  <w:rFonts w:ascii="Cambria Math" w:eastAsiaTheme="minorEastAsia" w:hAnsi="Cambria Math" w:cstheme="majorBidi"/>
                  <w:szCs w:val="24"/>
                  <w:lang w:val="en-US"/>
                </w:rPr>
                <m:t xml:space="preserve"> +</m:t>
              </m:r>
              <m:sSub>
                <m:sSubPr>
                  <m:ctrlPr>
                    <w:rPr>
                      <w:rFonts w:ascii="Cambria Math" w:eastAsia="Calibri" w:hAnsi="Cambria Math" w:cstheme="majorBidi"/>
                      <w:i/>
                      <w:szCs w:val="24"/>
                    </w:rPr>
                  </m:ctrlPr>
                </m:sSubPr>
                <m:e>
                  <m:r>
                    <w:rPr>
                      <w:rFonts w:ascii="Cambria Math" w:eastAsia="Calibri" w:hAnsi="Cambria Math" w:cstheme="majorBidi"/>
                      <w:szCs w:val="24"/>
                    </w:rPr>
                    <m:t>β</m:t>
                  </m:r>
                  <m:r>
                    <w:rPr>
                      <w:rFonts w:ascii="Cambria Math" w:eastAsia="Calibri" w:hAnsi="Cambria Math" w:cstheme="majorBidi"/>
                      <w:szCs w:val="24"/>
                      <w:lang w:val="en-US"/>
                    </w:rPr>
                    <m:t>2</m:t>
                  </m:r>
                </m:e>
                <m:sub>
                  <m:r>
                    <w:rPr>
                      <w:rFonts w:ascii="Cambria Math" w:eastAsia="Calibri" w:hAnsi="Cambria Math" w:cstheme="majorBidi"/>
                      <w:szCs w:val="24"/>
                    </w:rPr>
                    <m:t>res</m:t>
                  </m:r>
                </m:sub>
              </m:sSub>
              <m:r>
                <w:rPr>
                  <w:rFonts w:ascii="Cambria Math" w:eastAsia="Calibri" w:hAnsi="Cambria Math" w:cstheme="majorBidi"/>
                  <w:szCs w:val="24"/>
                  <w:lang w:val="en-US"/>
                </w:rPr>
                <m:t xml:space="preserve"> ∙ </m:t>
              </m:r>
              <m:sSubSup>
                <m:sSubSupPr>
                  <m:ctrlPr>
                    <w:rPr>
                      <w:rFonts w:ascii="Cambria Math" w:eastAsia="Calibri" w:hAnsi="Cambria Math" w:cstheme="majorBidi"/>
                      <w:i/>
                      <w:szCs w:val="24"/>
                    </w:rPr>
                  </m:ctrlPr>
                </m:sSubSupPr>
                <m:e>
                  <m:r>
                    <w:rPr>
                      <w:rFonts w:ascii="Cambria Math" w:eastAsia="Calibri" w:hAnsi="Cambria Math" w:cstheme="majorBidi"/>
                      <w:szCs w:val="24"/>
                    </w:rPr>
                    <m:t>Z</m:t>
                  </m:r>
                </m:e>
                <m:sub>
                  <m:r>
                    <w:rPr>
                      <w:rFonts w:ascii="Cambria Math" w:eastAsia="Calibri" w:hAnsi="Cambria Math" w:cstheme="majorBidi"/>
                      <w:szCs w:val="24"/>
                    </w:rPr>
                    <m:t>res</m:t>
                  </m:r>
                  <m:r>
                    <w:rPr>
                      <w:rFonts w:ascii="Cambria Math" w:eastAsia="Calibri" w:hAnsi="Cambria Math" w:cstheme="majorBidi"/>
                      <w:szCs w:val="24"/>
                      <w:lang w:val="en-US"/>
                    </w:rPr>
                    <m:t>,</m:t>
                  </m:r>
                  <m:r>
                    <w:rPr>
                      <w:rFonts w:ascii="Cambria Math" w:eastAsia="Calibri" w:hAnsi="Cambria Math" w:cstheme="majorBidi"/>
                      <w:szCs w:val="24"/>
                    </w:rPr>
                    <m:t>t</m:t>
                  </m:r>
                  <m:r>
                    <w:rPr>
                      <w:rFonts w:ascii="Cambria Math" w:eastAsia="Calibri" w:hAnsi="Cambria Math" w:cstheme="majorBidi"/>
                      <w:szCs w:val="24"/>
                      <w:lang w:val="en-US"/>
                    </w:rPr>
                    <m:t>,</m:t>
                  </m:r>
                  <m:r>
                    <w:rPr>
                      <w:rFonts w:ascii="Cambria Math" w:eastAsia="Calibri" w:hAnsi="Cambria Math" w:cstheme="majorBidi"/>
                      <w:szCs w:val="24"/>
                    </w:rPr>
                    <m:t>m</m:t>
                  </m:r>
                </m:sub>
                <m:sup>
                  <m:r>
                    <w:rPr>
                      <w:rFonts w:ascii="Cambria Math" w:eastAsia="Calibri" w:hAnsi="Cambria Math" w:cstheme="majorBidi"/>
                      <w:szCs w:val="24"/>
                      <w:lang w:val="en-US"/>
                    </w:rPr>
                    <m:t>2</m:t>
                  </m:r>
                </m:sup>
              </m:sSubSup>
              <m:r>
                <w:rPr>
                  <w:rFonts w:ascii="Cambria Math" w:eastAsiaTheme="minorEastAsia" w:hAnsi="Cambria Math" w:cstheme="majorBidi"/>
                  <w:szCs w:val="24"/>
                  <w:lang w:val="en-US"/>
                </w:rPr>
                <m:t xml:space="preserve"> +</m:t>
              </m:r>
              <m:sSub>
                <m:sSubPr>
                  <m:ctrlPr>
                    <w:rPr>
                      <w:rFonts w:ascii="Cambria Math" w:eastAsia="Calibri" w:hAnsi="Cambria Math" w:cstheme="majorBidi"/>
                      <w:i/>
                      <w:szCs w:val="24"/>
                    </w:rPr>
                  </m:ctrlPr>
                </m:sSubPr>
                <m:e>
                  <m:r>
                    <w:rPr>
                      <w:rFonts w:ascii="Cambria Math" w:eastAsia="Calibri" w:hAnsi="Cambria Math" w:cstheme="majorBidi"/>
                      <w:szCs w:val="24"/>
                    </w:rPr>
                    <m:t>β</m:t>
                  </m:r>
                  <m:r>
                    <w:rPr>
                      <w:rFonts w:ascii="Cambria Math" w:eastAsia="Calibri" w:hAnsi="Cambria Math" w:cstheme="majorBidi"/>
                      <w:szCs w:val="24"/>
                      <w:lang w:val="en-US"/>
                    </w:rPr>
                    <m:t>3</m:t>
                  </m:r>
                </m:e>
                <m:sub>
                  <m:r>
                    <w:rPr>
                      <w:rFonts w:ascii="Cambria Math" w:eastAsia="Calibri" w:hAnsi="Cambria Math" w:cstheme="majorBidi"/>
                      <w:szCs w:val="24"/>
                    </w:rPr>
                    <m:t>res</m:t>
                  </m:r>
                </m:sub>
              </m:sSub>
              <m:r>
                <w:rPr>
                  <w:rFonts w:ascii="Cambria Math" w:eastAsia="Calibri" w:hAnsi="Cambria Math" w:cstheme="majorBidi"/>
                  <w:szCs w:val="24"/>
                  <w:lang w:val="en-US"/>
                </w:rPr>
                <m:t xml:space="preserve"> ∙</m:t>
              </m:r>
              <m:sSubSup>
                <m:sSubSupPr>
                  <m:ctrlPr>
                    <w:rPr>
                      <w:rFonts w:ascii="Cambria Math" w:eastAsia="Calibri" w:hAnsi="Cambria Math" w:cstheme="majorBidi"/>
                      <w:i/>
                      <w:szCs w:val="24"/>
                    </w:rPr>
                  </m:ctrlPr>
                </m:sSubSupPr>
                <m:e>
                  <m:r>
                    <w:rPr>
                      <w:rFonts w:ascii="Cambria Math" w:eastAsia="Calibri" w:hAnsi="Cambria Math" w:cstheme="majorBidi"/>
                      <w:szCs w:val="24"/>
                      <w:lang w:val="en-US"/>
                    </w:rPr>
                    <m:t xml:space="preserve"> </m:t>
                  </m:r>
                  <m:r>
                    <w:rPr>
                      <w:rFonts w:ascii="Cambria Math" w:eastAsia="Calibri" w:hAnsi="Cambria Math" w:cstheme="majorBidi"/>
                      <w:szCs w:val="24"/>
                    </w:rPr>
                    <m:t>Z</m:t>
                  </m:r>
                </m:e>
                <m:sub>
                  <m:r>
                    <w:rPr>
                      <w:rFonts w:ascii="Cambria Math" w:eastAsia="Calibri" w:hAnsi="Cambria Math" w:cstheme="majorBidi"/>
                      <w:szCs w:val="24"/>
                    </w:rPr>
                    <m:t>res</m:t>
                  </m:r>
                  <m:r>
                    <w:rPr>
                      <w:rFonts w:ascii="Cambria Math" w:eastAsia="Calibri" w:hAnsi="Cambria Math" w:cstheme="majorBidi"/>
                      <w:szCs w:val="24"/>
                      <w:lang w:val="en-US"/>
                    </w:rPr>
                    <m:t>,</m:t>
                  </m:r>
                  <m:r>
                    <w:rPr>
                      <w:rFonts w:ascii="Cambria Math" w:eastAsia="Calibri" w:hAnsi="Cambria Math" w:cstheme="majorBidi"/>
                      <w:szCs w:val="24"/>
                    </w:rPr>
                    <m:t>t</m:t>
                  </m:r>
                  <m:r>
                    <w:rPr>
                      <w:rFonts w:ascii="Cambria Math" w:eastAsia="Calibri" w:hAnsi="Cambria Math" w:cstheme="majorBidi"/>
                      <w:szCs w:val="24"/>
                      <w:lang w:val="en-US"/>
                    </w:rPr>
                    <m:t>,</m:t>
                  </m:r>
                  <m:r>
                    <w:rPr>
                      <w:rFonts w:ascii="Cambria Math" w:eastAsia="Calibri" w:hAnsi="Cambria Math" w:cstheme="majorBidi"/>
                      <w:szCs w:val="24"/>
                    </w:rPr>
                    <m:t>m</m:t>
                  </m:r>
                </m:sub>
                <m:sup>
                  <m:r>
                    <w:rPr>
                      <w:rFonts w:ascii="Cambria Math" w:eastAsia="Calibri" w:hAnsi="Cambria Math" w:cstheme="majorBidi"/>
                      <w:szCs w:val="24"/>
                      <w:lang w:val="en-US"/>
                    </w:rPr>
                    <m:t>3</m:t>
                  </m:r>
                </m:sup>
              </m:sSubSup>
              <m:r>
                <w:rPr>
                  <w:rFonts w:ascii="Cambria Math" w:eastAsiaTheme="minorEastAsia" w:hAnsi="Cambria Math" w:cstheme="majorBidi"/>
                  <w:szCs w:val="24"/>
                  <w:lang w:val="en-US"/>
                </w:rPr>
                <m:t xml:space="preserve"> </m:t>
              </m:r>
            </m:oMath>
          </w:p>
        </w:tc>
        <w:tc>
          <w:tcPr>
            <w:tcW w:w="282" w:type="dxa"/>
            <w:vAlign w:val="center"/>
          </w:tcPr>
          <w:p w14:paraId="50D22492" w14:textId="77777777" w:rsidR="00F03AB2" w:rsidRPr="00F83DC7" w:rsidRDefault="00F03AB2" w:rsidP="009F2F45">
            <w:pPr>
              <w:autoSpaceDE w:val="0"/>
              <w:autoSpaceDN w:val="0"/>
              <w:adjustRightInd w:val="0"/>
              <w:spacing w:after="60" w:line="360" w:lineRule="auto"/>
              <w:jc w:val="right"/>
              <w:rPr>
                <w:rFonts w:asciiTheme="majorBidi" w:hAnsiTheme="majorBidi" w:cstheme="majorBidi"/>
                <w:szCs w:val="24"/>
              </w:rPr>
            </w:pPr>
            <w:r w:rsidRPr="00F83DC7">
              <w:rPr>
                <w:rFonts w:asciiTheme="majorBidi" w:hAnsiTheme="majorBidi" w:cstheme="majorBidi"/>
                <w:szCs w:val="24"/>
              </w:rPr>
              <w:t>(10)</w:t>
            </w:r>
          </w:p>
        </w:tc>
      </w:tr>
    </w:tbl>
    <w:p w14:paraId="1686E20E" w14:textId="2069BE86" w:rsidR="00F03AB2" w:rsidRPr="00F83DC7" w:rsidRDefault="00F03AB2" w:rsidP="009F2F45">
      <w:pPr>
        <w:autoSpaceDE w:val="0"/>
        <w:autoSpaceDN w:val="0"/>
        <w:adjustRightInd w:val="0"/>
        <w:spacing w:after="60" w:line="360" w:lineRule="auto"/>
        <w:jc w:val="both"/>
        <w:rPr>
          <w:rFonts w:asciiTheme="majorBidi" w:hAnsiTheme="majorBidi" w:cstheme="majorBidi"/>
          <w:szCs w:val="24"/>
        </w:rPr>
      </w:pPr>
      <w:r w:rsidRPr="00F83DC7">
        <w:rPr>
          <w:rFonts w:asciiTheme="majorBidi" w:hAnsiTheme="majorBidi" w:cstheme="majorBidi"/>
          <w:szCs w:val="24"/>
        </w:rPr>
        <w:t xml:space="preserve">where equation 5 defines the initial conditions of reservoir storage </w:t>
      </w:r>
      <w:r w:rsidR="000E050B" w:rsidRPr="00F83DC7">
        <w:rPr>
          <w:rFonts w:ascii="Cambria Math" w:hAnsi="Cambria Math" w:cs="Cambria Math"/>
          <w:szCs w:val="24"/>
        </w:rPr>
        <w:t>𝑍</w:t>
      </w:r>
      <w:r w:rsidR="000E050B" w:rsidRPr="00F83DC7">
        <w:rPr>
          <w:rFonts w:ascii="Cambria Math" w:hAnsi="Cambria Math" w:cs="Cambria Math"/>
          <w:i/>
          <w:iCs/>
          <w:szCs w:val="24"/>
          <w:vertAlign w:val="subscript"/>
        </w:rPr>
        <w:t>𝑟𝑒𝑠</w:t>
      </w:r>
      <w:r w:rsidR="000E050B" w:rsidRPr="00F83DC7">
        <w:rPr>
          <w:rFonts w:asciiTheme="majorBidi" w:hAnsiTheme="majorBidi" w:cstheme="majorBidi"/>
          <w:i/>
          <w:iCs/>
          <w:szCs w:val="24"/>
          <w:vertAlign w:val="subscript"/>
        </w:rPr>
        <w:t>,t,m</w:t>
      </w:r>
      <w:r w:rsidR="000E050B" w:rsidRPr="00F83DC7">
        <w:rPr>
          <w:rFonts w:asciiTheme="majorBidi" w:hAnsiTheme="majorBidi" w:cstheme="majorBidi"/>
          <w:szCs w:val="24"/>
        </w:rPr>
        <w:t xml:space="preserve"> </w:t>
      </w:r>
      <w:r w:rsidRPr="00F83DC7">
        <w:rPr>
          <w:rFonts w:asciiTheme="majorBidi" w:hAnsiTheme="majorBidi" w:cstheme="majorBidi"/>
          <w:szCs w:val="24"/>
        </w:rPr>
        <w:t xml:space="preserve">at </w:t>
      </w:r>
      <w:r w:rsidRPr="00F83DC7">
        <w:rPr>
          <w:rFonts w:ascii="Cambria Math" w:hAnsi="Cambria Math" w:cs="Cambria Math"/>
          <w:szCs w:val="24"/>
        </w:rPr>
        <w:t>𝑚</w:t>
      </w:r>
      <w:r w:rsidRPr="00F83DC7">
        <w:rPr>
          <w:rFonts w:asciiTheme="majorBidi" w:hAnsiTheme="majorBidi" w:cstheme="majorBidi"/>
          <w:szCs w:val="24"/>
        </w:rPr>
        <w:t xml:space="preserve"> = 1 and t =1, and equations 6 and 7 constraint reservoir storage at the maximum </w:t>
      </w:r>
      <m:oMath>
        <m:sSub>
          <m:sSubPr>
            <m:ctrlPr>
              <w:rPr>
                <w:rFonts w:ascii="Cambria Math" w:hAnsi="Cambria Math" w:cstheme="majorBidi"/>
                <w:szCs w:val="24"/>
              </w:rPr>
            </m:ctrlPr>
          </m:sSubPr>
          <m:e>
            <m:r>
              <w:rPr>
                <w:rFonts w:ascii="Cambria Math" w:hAnsi="Cambria Math" w:cstheme="majorBidi"/>
                <w:szCs w:val="24"/>
              </w:rPr>
              <m:t>Cmax</m:t>
            </m:r>
          </m:e>
          <m:sub>
            <m:r>
              <w:rPr>
                <w:rFonts w:ascii="Cambria Math" w:hAnsi="Cambria Math" w:cstheme="majorBidi"/>
                <w:szCs w:val="24"/>
              </w:rPr>
              <m:t>res</m:t>
            </m:r>
          </m:sub>
        </m:sSub>
      </m:oMath>
      <w:r w:rsidRPr="00F83DC7">
        <w:rPr>
          <w:rFonts w:asciiTheme="majorBidi" w:hAnsiTheme="majorBidi" w:cstheme="majorBidi"/>
          <w:szCs w:val="24"/>
        </w:rPr>
        <w:t xml:space="preserve"> and minimum </w:t>
      </w:r>
      <m:oMath>
        <m:sSub>
          <m:sSubPr>
            <m:ctrlPr>
              <w:rPr>
                <w:rFonts w:ascii="Cambria Math" w:hAnsi="Cambria Math" w:cstheme="majorBidi"/>
                <w:szCs w:val="24"/>
              </w:rPr>
            </m:ctrlPr>
          </m:sSubPr>
          <m:e>
            <m:r>
              <w:rPr>
                <w:rFonts w:ascii="Cambria Math" w:hAnsi="Cambria Math" w:cstheme="majorBidi"/>
                <w:szCs w:val="24"/>
              </w:rPr>
              <m:t>Cmin</m:t>
            </m:r>
          </m:e>
          <m:sub>
            <m:r>
              <w:rPr>
                <w:rFonts w:ascii="Cambria Math" w:hAnsi="Cambria Math" w:cstheme="majorBidi"/>
                <w:szCs w:val="24"/>
              </w:rPr>
              <m:t>res</m:t>
            </m:r>
          </m:sub>
        </m:sSub>
        <m:r>
          <m:rPr>
            <m:sty m:val="p"/>
          </m:rPr>
          <w:rPr>
            <w:rFonts w:ascii="Cambria Math" w:hAnsi="Cambria Math" w:cstheme="majorBidi"/>
            <w:szCs w:val="24"/>
          </w:rPr>
          <m:t xml:space="preserve"> </m:t>
        </m:r>
      </m:oMath>
      <w:r w:rsidRPr="00F83DC7">
        <w:rPr>
          <w:rFonts w:asciiTheme="majorBidi" w:hAnsiTheme="majorBidi" w:cstheme="majorBidi"/>
          <w:szCs w:val="24"/>
        </w:rPr>
        <w:t xml:space="preserve">capacity of the reservoir. Equations 8 and 9 state the reservoir evaporation </w:t>
      </w:r>
      <m:oMath>
        <m:sSub>
          <m:sSubPr>
            <m:ctrlPr>
              <w:rPr>
                <w:rFonts w:ascii="Cambria Math" w:hAnsi="Cambria Math" w:cstheme="majorBidi"/>
                <w:szCs w:val="24"/>
              </w:rPr>
            </m:ctrlPr>
          </m:sSubPr>
          <m:e>
            <m:r>
              <w:rPr>
                <w:rFonts w:ascii="Cambria Math" w:hAnsi="Cambria Math" w:cstheme="majorBidi"/>
                <w:szCs w:val="24"/>
              </w:rPr>
              <m:t>Evp</m:t>
            </m:r>
          </m:e>
          <m:sub>
            <m:r>
              <w:rPr>
                <w:rFonts w:ascii="Cambria Math" w:hAnsi="Cambria Math" w:cstheme="majorBidi"/>
                <w:szCs w:val="24"/>
              </w:rPr>
              <m:t>res</m:t>
            </m:r>
            <m:r>
              <m:rPr>
                <m:sty m:val="p"/>
              </m:rPr>
              <w:rPr>
                <w:rFonts w:ascii="Cambria Math" w:hAnsi="Cambria Math" w:cstheme="majorBidi"/>
                <w:szCs w:val="24"/>
              </w:rPr>
              <m:t>,</m:t>
            </m:r>
            <m:r>
              <w:rPr>
                <w:rFonts w:ascii="Cambria Math" w:hAnsi="Cambria Math" w:cstheme="majorBidi"/>
                <w:szCs w:val="24"/>
              </w:rPr>
              <m:t>t</m:t>
            </m:r>
            <m:r>
              <m:rPr>
                <m:sty m:val="p"/>
              </m:rPr>
              <w:rPr>
                <w:rFonts w:ascii="Cambria Math" w:hAnsi="Cambria Math" w:cstheme="majorBidi"/>
                <w:szCs w:val="24"/>
              </w:rPr>
              <m:t>,</m:t>
            </m:r>
            <m:r>
              <w:rPr>
                <w:rFonts w:ascii="Cambria Math" w:hAnsi="Cambria Math" w:cstheme="majorBidi"/>
                <w:szCs w:val="24"/>
              </w:rPr>
              <m:t>m</m:t>
            </m:r>
          </m:sub>
        </m:sSub>
        <m:r>
          <m:rPr>
            <m:sty m:val="p"/>
          </m:rPr>
          <w:rPr>
            <w:rFonts w:ascii="Cambria Math" w:hAnsi="Cambria Math" w:cstheme="majorBidi"/>
            <w:szCs w:val="24"/>
          </w:rPr>
          <m:t xml:space="preserve"> </m:t>
        </m:r>
      </m:oMath>
      <w:r w:rsidRPr="00F83DC7">
        <w:rPr>
          <w:rFonts w:asciiTheme="majorBidi" w:hAnsiTheme="majorBidi" w:cstheme="majorBidi"/>
          <w:szCs w:val="24"/>
        </w:rPr>
        <w:t xml:space="preserve">and precipitation </w:t>
      </w:r>
      <m:oMath>
        <m:sSub>
          <m:sSubPr>
            <m:ctrlPr>
              <w:rPr>
                <w:rFonts w:ascii="Cambria Math" w:hAnsi="Cambria Math" w:cstheme="majorBidi"/>
                <w:szCs w:val="24"/>
              </w:rPr>
            </m:ctrlPr>
          </m:sSubPr>
          <m:e>
            <m:r>
              <w:rPr>
                <w:rFonts w:ascii="Cambria Math" w:hAnsi="Cambria Math" w:cstheme="majorBidi"/>
                <w:szCs w:val="24"/>
              </w:rPr>
              <m:t>P</m:t>
            </m:r>
          </m:e>
          <m:sub>
            <m:r>
              <w:rPr>
                <w:rFonts w:ascii="Cambria Math" w:hAnsi="Cambria Math" w:cstheme="majorBidi"/>
                <w:szCs w:val="24"/>
              </w:rPr>
              <m:t>res</m:t>
            </m:r>
            <m:r>
              <m:rPr>
                <m:sty m:val="p"/>
              </m:rPr>
              <w:rPr>
                <w:rFonts w:ascii="Cambria Math" w:hAnsi="Cambria Math" w:cstheme="majorBidi"/>
                <w:szCs w:val="24"/>
              </w:rPr>
              <m:t>,</m:t>
            </m:r>
            <m:r>
              <w:rPr>
                <w:rFonts w:ascii="Cambria Math" w:hAnsi="Cambria Math" w:cstheme="majorBidi"/>
                <w:szCs w:val="24"/>
              </w:rPr>
              <m:t>t</m:t>
            </m:r>
            <m:r>
              <m:rPr>
                <m:sty m:val="p"/>
              </m:rPr>
              <w:rPr>
                <w:rFonts w:ascii="Cambria Math" w:hAnsi="Cambria Math" w:cstheme="majorBidi"/>
                <w:szCs w:val="24"/>
              </w:rPr>
              <m:t>,</m:t>
            </m:r>
            <m:r>
              <w:rPr>
                <w:rFonts w:ascii="Cambria Math" w:hAnsi="Cambria Math" w:cstheme="majorBidi"/>
                <w:szCs w:val="24"/>
              </w:rPr>
              <m:t>m</m:t>
            </m:r>
          </m:sub>
        </m:sSub>
      </m:oMath>
      <w:r w:rsidRPr="00F83DC7">
        <w:rPr>
          <w:rFonts w:asciiTheme="majorBidi" w:hAnsiTheme="majorBidi" w:cstheme="majorBidi"/>
          <w:szCs w:val="24"/>
        </w:rPr>
        <w:t xml:space="preserve">, which are proportional to the reservoir surface area </w:t>
      </w:r>
      <m:oMath>
        <m:sSub>
          <m:sSubPr>
            <m:ctrlPr>
              <w:rPr>
                <w:rFonts w:ascii="Cambria Math" w:hAnsi="Cambria Math" w:cstheme="majorBidi"/>
                <w:szCs w:val="24"/>
              </w:rPr>
            </m:ctrlPr>
          </m:sSubPr>
          <m:e>
            <m:r>
              <w:rPr>
                <w:rFonts w:ascii="Cambria Math" w:hAnsi="Cambria Math" w:cstheme="majorBidi"/>
                <w:szCs w:val="24"/>
              </w:rPr>
              <m:t>Surf</m:t>
            </m:r>
          </m:e>
          <m:sub>
            <m:r>
              <w:rPr>
                <w:rFonts w:ascii="Cambria Math" w:hAnsi="Cambria Math" w:cstheme="majorBidi"/>
                <w:szCs w:val="24"/>
              </w:rPr>
              <m:t>res</m:t>
            </m:r>
            <m:r>
              <m:rPr>
                <m:sty m:val="p"/>
              </m:rPr>
              <w:rPr>
                <w:rFonts w:ascii="Cambria Math" w:hAnsi="Cambria Math" w:cstheme="majorBidi"/>
                <w:szCs w:val="24"/>
              </w:rPr>
              <m:t>,</m:t>
            </m:r>
            <m:r>
              <w:rPr>
                <w:rFonts w:ascii="Cambria Math" w:hAnsi="Cambria Math" w:cstheme="majorBidi"/>
                <w:szCs w:val="24"/>
              </w:rPr>
              <m:t>t</m:t>
            </m:r>
            <m:r>
              <m:rPr>
                <m:sty m:val="p"/>
              </m:rPr>
              <w:rPr>
                <w:rFonts w:ascii="Cambria Math" w:hAnsi="Cambria Math" w:cstheme="majorBidi"/>
                <w:szCs w:val="24"/>
              </w:rPr>
              <m:t>,</m:t>
            </m:r>
            <m:r>
              <w:rPr>
                <w:rFonts w:ascii="Cambria Math" w:hAnsi="Cambria Math" w:cstheme="majorBidi"/>
                <w:szCs w:val="24"/>
              </w:rPr>
              <m:t>m</m:t>
            </m:r>
          </m:sub>
        </m:sSub>
        <m:r>
          <m:rPr>
            <m:sty m:val="p"/>
          </m:rPr>
          <w:rPr>
            <w:rFonts w:ascii="Cambria Math" w:hAnsi="Cambria Math" w:cstheme="majorBidi"/>
            <w:szCs w:val="24"/>
          </w:rPr>
          <m:t>.</m:t>
        </m:r>
      </m:oMath>
      <w:r w:rsidRPr="00F83DC7">
        <w:rPr>
          <w:rFonts w:asciiTheme="majorBidi" w:hAnsiTheme="majorBidi" w:cstheme="majorBidi"/>
          <w:szCs w:val="24"/>
        </w:rPr>
        <w:t xml:space="preserve"> The reservoir surface area is a polynomial relationship between reservoir area and reservoir storage (Equation 10). </w:t>
      </w:r>
    </w:p>
    <w:p w14:paraId="34821EB2" w14:textId="77777777" w:rsidR="0075521D" w:rsidRPr="00F83DC7" w:rsidRDefault="0075521D" w:rsidP="009F2F45">
      <w:pPr>
        <w:autoSpaceDE w:val="0"/>
        <w:autoSpaceDN w:val="0"/>
        <w:adjustRightInd w:val="0"/>
        <w:spacing w:after="60" w:line="360" w:lineRule="auto"/>
        <w:jc w:val="both"/>
        <w:rPr>
          <w:rFonts w:asciiTheme="majorBidi" w:hAnsiTheme="majorBidi" w:cstheme="majorBidi"/>
          <w:szCs w:val="24"/>
        </w:rPr>
      </w:pPr>
    </w:p>
    <w:p w14:paraId="1CF81912" w14:textId="77777777" w:rsidR="0075521D" w:rsidRPr="00F83DC7" w:rsidRDefault="0075521D" w:rsidP="0075521D">
      <w:pPr>
        <w:jc w:val="both"/>
        <w:rPr>
          <w:rFonts w:ascii="Arial" w:hAnsi="Arial" w:cs="Arial"/>
          <w:sz w:val="20"/>
        </w:rPr>
      </w:pPr>
      <w:r w:rsidRPr="00F83DC7">
        <w:rPr>
          <w:noProof/>
          <w:lang w:val="es-ES" w:eastAsia="es-ES"/>
        </w:rPr>
        <w:lastRenderedPageBreak/>
        <w:drawing>
          <wp:inline distT="0" distB="0" distL="0" distR="0" wp14:anchorId="4A492BC5" wp14:editId="742100F3">
            <wp:extent cx="5884333" cy="3851086"/>
            <wp:effectExtent l="0" t="0" r="2540" b="0"/>
            <wp:docPr id="11" name="Imagen 11"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11" descr="Diagrama&#10;&#10;Descripción generada automáticament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26108" cy="3878426"/>
                    </a:xfrm>
                    <a:prstGeom prst="rect">
                      <a:avLst/>
                    </a:prstGeom>
                    <a:noFill/>
                    <a:ln>
                      <a:noFill/>
                    </a:ln>
                  </pic:spPr>
                </pic:pic>
              </a:graphicData>
            </a:graphic>
          </wp:inline>
        </w:drawing>
      </w:r>
    </w:p>
    <w:p w14:paraId="74E68354" w14:textId="0F3F555D" w:rsidR="0075521D" w:rsidRPr="00F83DC7" w:rsidRDefault="0075521D" w:rsidP="0075521D">
      <w:pPr>
        <w:rPr>
          <w:rFonts w:asciiTheme="majorBidi" w:hAnsiTheme="majorBidi" w:cstheme="majorBidi"/>
          <w:sz w:val="20"/>
        </w:rPr>
      </w:pPr>
      <w:r w:rsidRPr="00F83DC7">
        <w:rPr>
          <w:rFonts w:asciiTheme="majorBidi" w:hAnsiTheme="majorBidi" w:cstheme="majorBidi"/>
          <w:b/>
          <w:bCs/>
          <w:sz w:val="20"/>
        </w:rPr>
        <w:t>Fig. S2</w:t>
      </w:r>
      <w:r w:rsidRPr="00F83DC7">
        <w:rPr>
          <w:rFonts w:asciiTheme="majorBidi" w:hAnsiTheme="majorBidi" w:cstheme="majorBidi"/>
          <w:sz w:val="20"/>
        </w:rPr>
        <w:t>. Network of the Ebro Basin</w:t>
      </w:r>
    </w:p>
    <w:p w14:paraId="03BDA1E2" w14:textId="77777777" w:rsidR="0075521D" w:rsidRPr="00F83DC7" w:rsidRDefault="0075521D" w:rsidP="009F2F45">
      <w:pPr>
        <w:autoSpaceDE w:val="0"/>
        <w:autoSpaceDN w:val="0"/>
        <w:adjustRightInd w:val="0"/>
        <w:spacing w:after="60" w:line="360" w:lineRule="auto"/>
        <w:jc w:val="both"/>
        <w:rPr>
          <w:rFonts w:asciiTheme="majorBidi" w:hAnsiTheme="majorBidi" w:cstheme="majorBidi"/>
          <w:szCs w:val="24"/>
        </w:rPr>
      </w:pPr>
    </w:p>
    <w:p w14:paraId="4F9AFDB7" w14:textId="3A829188" w:rsidR="00F03AB2" w:rsidRPr="00F83DC7" w:rsidRDefault="00F03AB2" w:rsidP="009F2F45">
      <w:pPr>
        <w:autoSpaceDE w:val="0"/>
        <w:autoSpaceDN w:val="0"/>
        <w:adjustRightInd w:val="0"/>
        <w:spacing w:after="60" w:line="360" w:lineRule="auto"/>
        <w:ind w:firstLine="397"/>
        <w:jc w:val="both"/>
        <w:rPr>
          <w:rFonts w:asciiTheme="majorBidi" w:hAnsiTheme="majorBidi" w:cstheme="majorBidi"/>
          <w:szCs w:val="24"/>
        </w:rPr>
      </w:pPr>
      <w:r w:rsidRPr="00F83DC7">
        <w:rPr>
          <w:rFonts w:asciiTheme="majorBidi" w:hAnsiTheme="majorBidi" w:cstheme="majorBidi"/>
          <w:szCs w:val="24"/>
        </w:rPr>
        <w:t>The calibration of the hydrological component is undertaken based on the observed water stream flows, measured in selected gauge stations along the basin.</w:t>
      </w:r>
    </w:p>
    <w:p w14:paraId="2C210B12" w14:textId="2C45DB9B" w:rsidR="00F03AB2" w:rsidRPr="00F83DC7" w:rsidRDefault="00AD5333" w:rsidP="00DD4DB8">
      <w:pPr>
        <w:spacing w:before="120" w:after="120" w:line="360" w:lineRule="auto"/>
        <w:rPr>
          <w:rFonts w:asciiTheme="majorBidi" w:hAnsiTheme="majorBidi" w:cstheme="majorBidi"/>
          <w:b/>
          <w:bCs/>
          <w:szCs w:val="24"/>
        </w:rPr>
      </w:pPr>
      <w:r w:rsidRPr="00F83DC7">
        <w:rPr>
          <w:rFonts w:asciiTheme="majorBidi" w:hAnsiTheme="majorBidi" w:cstheme="majorBidi"/>
          <w:b/>
          <w:bCs/>
          <w:szCs w:val="24"/>
        </w:rPr>
        <w:t xml:space="preserve">2.2. </w:t>
      </w:r>
      <w:r w:rsidR="00F03AB2" w:rsidRPr="00F83DC7">
        <w:rPr>
          <w:rFonts w:asciiTheme="majorBidi" w:hAnsiTheme="majorBidi" w:cstheme="majorBidi"/>
          <w:b/>
          <w:bCs/>
          <w:szCs w:val="24"/>
        </w:rPr>
        <w:t>The economic component</w:t>
      </w:r>
    </w:p>
    <w:p w14:paraId="0AB26F49" w14:textId="77777777" w:rsidR="00F03AB2" w:rsidRPr="00F83DC7" w:rsidRDefault="00F03AB2" w:rsidP="009F2F45">
      <w:pPr>
        <w:autoSpaceDE w:val="0"/>
        <w:autoSpaceDN w:val="0"/>
        <w:adjustRightInd w:val="0"/>
        <w:spacing w:after="60" w:line="360" w:lineRule="auto"/>
        <w:jc w:val="both"/>
        <w:rPr>
          <w:rFonts w:asciiTheme="majorBidi" w:hAnsiTheme="majorBidi" w:cstheme="majorBidi"/>
          <w:szCs w:val="24"/>
        </w:rPr>
      </w:pPr>
      <w:r w:rsidRPr="00F83DC7">
        <w:rPr>
          <w:rFonts w:asciiTheme="majorBidi" w:hAnsiTheme="majorBidi" w:cstheme="majorBidi"/>
          <w:szCs w:val="24"/>
        </w:rPr>
        <w:t xml:space="preserve">The regional economic component maximizes economic benefits, with optimization programs for irrigation districts, hydropower plants, and urban centers. </w:t>
      </w:r>
    </w:p>
    <w:p w14:paraId="7A63EA67" w14:textId="77777777" w:rsidR="00F03AB2" w:rsidRPr="00F83DC7" w:rsidRDefault="00F03AB2" w:rsidP="009F2F45">
      <w:pPr>
        <w:autoSpaceDE w:val="0"/>
        <w:autoSpaceDN w:val="0"/>
        <w:adjustRightInd w:val="0"/>
        <w:spacing w:after="60" w:line="360" w:lineRule="auto"/>
        <w:jc w:val="both"/>
        <w:rPr>
          <w:rFonts w:asciiTheme="majorBidi" w:hAnsiTheme="majorBidi" w:cstheme="majorBidi"/>
          <w:b/>
          <w:bCs/>
          <w:szCs w:val="24"/>
          <w:u w:val="single"/>
        </w:rPr>
      </w:pPr>
      <w:r w:rsidRPr="00F83DC7">
        <w:rPr>
          <w:rFonts w:asciiTheme="majorBidi" w:hAnsiTheme="majorBidi" w:cstheme="majorBidi"/>
          <w:b/>
          <w:bCs/>
          <w:szCs w:val="24"/>
          <w:u w:val="single"/>
        </w:rPr>
        <w:t>Farm benefits</w:t>
      </w:r>
    </w:p>
    <w:p w14:paraId="66247C09" w14:textId="77777777" w:rsidR="00F03AB2" w:rsidRPr="00F83DC7" w:rsidRDefault="00F03AB2" w:rsidP="009F2F45">
      <w:pPr>
        <w:autoSpaceDE w:val="0"/>
        <w:autoSpaceDN w:val="0"/>
        <w:adjustRightInd w:val="0"/>
        <w:spacing w:after="60" w:line="360" w:lineRule="auto"/>
        <w:jc w:val="both"/>
        <w:rPr>
          <w:rFonts w:asciiTheme="majorBidi" w:hAnsiTheme="majorBidi" w:cstheme="majorBidi"/>
          <w:szCs w:val="24"/>
        </w:rPr>
      </w:pPr>
      <w:r w:rsidRPr="00F83DC7">
        <w:rPr>
          <w:rFonts w:asciiTheme="majorBidi" w:hAnsiTheme="majorBidi" w:cstheme="majorBidi"/>
          <w:szCs w:val="24"/>
        </w:rPr>
        <w:t>For irrigation, the program maximizes crop benefits at irrigation district scale, subject to technical and resource constraints. Yield functions are linear and decreasing in cropland area, with constant input and output prices. The optimization problem is as follows:</w:t>
      </w:r>
    </w:p>
    <w:tbl>
      <w:tblPr>
        <w:tblStyle w:val="Tablaconcuadrcula"/>
        <w:tblW w:w="86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07"/>
        <w:gridCol w:w="616"/>
      </w:tblGrid>
      <w:tr w:rsidR="00F83DC7" w:rsidRPr="00F83DC7" w14:paraId="0EB10BAD" w14:textId="77777777" w:rsidTr="00F8496D">
        <w:trPr>
          <w:trHeight w:val="698"/>
        </w:trPr>
        <w:tc>
          <w:tcPr>
            <w:tcW w:w="8156" w:type="dxa"/>
            <w:vAlign w:val="center"/>
          </w:tcPr>
          <w:p w14:paraId="20B7409C" w14:textId="0B26E565" w:rsidR="00F03AB2" w:rsidRPr="00F83DC7" w:rsidRDefault="00DD4DB8" w:rsidP="00DD4DB8">
            <w:pPr>
              <w:autoSpaceDE w:val="0"/>
              <w:autoSpaceDN w:val="0"/>
              <w:adjustRightInd w:val="0"/>
              <w:spacing w:after="60" w:line="360" w:lineRule="auto"/>
              <w:jc w:val="both"/>
              <w:rPr>
                <w:rFonts w:asciiTheme="majorBidi" w:hAnsiTheme="majorBidi" w:cstheme="majorBidi"/>
                <w:szCs w:val="24"/>
              </w:rPr>
            </w:pPr>
            <m:oMathPara>
              <m:oMathParaPr>
                <m:jc m:val="left"/>
              </m:oMathParaPr>
              <m:oMath>
                <m:r>
                  <w:rPr>
                    <w:rFonts w:ascii="Cambria Math" w:hAnsi="Cambria Math" w:cstheme="majorBidi"/>
                    <w:szCs w:val="24"/>
                  </w:rPr>
                  <m:t xml:space="preserve">Max </m:t>
                </m:r>
                <m:sSubSup>
                  <m:sSubSupPr>
                    <m:ctrlPr>
                      <w:rPr>
                        <w:rFonts w:ascii="Cambria Math" w:hAnsi="Cambria Math" w:cstheme="majorBidi"/>
                        <w:i/>
                        <w:szCs w:val="24"/>
                      </w:rPr>
                    </m:ctrlPr>
                  </m:sSubSupPr>
                  <m:e>
                    <m:r>
                      <w:rPr>
                        <w:rFonts w:ascii="Cambria Math" w:hAnsi="Cambria Math" w:cstheme="majorBidi"/>
                        <w:szCs w:val="24"/>
                      </w:rPr>
                      <m:t>B</m:t>
                    </m:r>
                  </m:e>
                  <m:sub>
                    <m:r>
                      <w:rPr>
                        <w:rFonts w:ascii="Cambria Math" w:hAnsi="Cambria Math" w:cstheme="majorBidi"/>
                        <w:szCs w:val="24"/>
                      </w:rPr>
                      <m:t>k,t</m:t>
                    </m:r>
                  </m:sub>
                  <m:sup>
                    <m:r>
                      <w:rPr>
                        <w:rFonts w:ascii="Cambria Math" w:hAnsi="Cambria Math" w:cstheme="majorBidi"/>
                        <w:szCs w:val="24"/>
                      </w:rPr>
                      <m:t>IR</m:t>
                    </m:r>
                  </m:sup>
                </m:sSubSup>
                <m:r>
                  <w:rPr>
                    <w:rFonts w:ascii="Cambria Math" w:hAnsi="Cambria Math" w:cstheme="majorBidi"/>
                    <w:szCs w:val="24"/>
                  </w:rPr>
                  <m:t xml:space="preserve">= </m:t>
                </m:r>
                <m:nary>
                  <m:naryPr>
                    <m:chr m:val="∑"/>
                    <m:limLoc m:val="subSup"/>
                    <m:supHide m:val="1"/>
                    <m:ctrlPr>
                      <w:rPr>
                        <w:rFonts w:ascii="Cambria Math" w:hAnsi="Cambria Math" w:cstheme="majorBidi"/>
                        <w:i/>
                        <w:szCs w:val="24"/>
                      </w:rPr>
                    </m:ctrlPr>
                  </m:naryPr>
                  <m:sub>
                    <m:r>
                      <w:rPr>
                        <w:rFonts w:ascii="Cambria Math" w:hAnsi="Cambria Math" w:cstheme="majorBidi"/>
                        <w:szCs w:val="24"/>
                      </w:rPr>
                      <m:t>ij</m:t>
                    </m:r>
                  </m:sub>
                  <m:sup/>
                  <m:e>
                    <m:sSubSup>
                      <m:sSubSupPr>
                        <m:ctrlPr>
                          <w:rPr>
                            <w:rFonts w:ascii="Cambria Math" w:hAnsi="Cambria Math" w:cstheme="majorBidi"/>
                            <w:i/>
                            <w:szCs w:val="24"/>
                          </w:rPr>
                        </m:ctrlPr>
                      </m:sSubSupPr>
                      <m:e>
                        <m:r>
                          <w:rPr>
                            <w:rFonts w:ascii="Cambria Math" w:hAnsi="Cambria Math" w:cstheme="majorBidi"/>
                            <w:szCs w:val="24"/>
                          </w:rPr>
                          <m:t>C</m:t>
                        </m:r>
                      </m:e>
                      <m:sub>
                        <m:r>
                          <w:rPr>
                            <w:rFonts w:ascii="Cambria Math" w:hAnsi="Cambria Math" w:cstheme="majorBidi"/>
                            <w:szCs w:val="24"/>
                          </w:rPr>
                          <m:t>ijkt</m:t>
                        </m:r>
                      </m:sub>
                      <m:sup>
                        <m:r>
                          <w:rPr>
                            <w:rFonts w:ascii="Cambria Math" w:hAnsi="Cambria Math" w:cstheme="majorBidi"/>
                            <w:szCs w:val="24"/>
                          </w:rPr>
                          <m:t>'(IR)</m:t>
                        </m:r>
                      </m:sup>
                    </m:sSubSup>
                    <m:r>
                      <w:rPr>
                        <w:rFonts w:ascii="Cambria Math" w:hAnsi="Cambria Math" w:cstheme="majorBidi"/>
                        <w:szCs w:val="24"/>
                      </w:rPr>
                      <m:t xml:space="preserve"> ∙  </m:t>
                    </m:r>
                    <m:sSubSup>
                      <m:sSubSupPr>
                        <m:ctrlPr>
                          <w:rPr>
                            <w:rFonts w:ascii="Cambria Math" w:hAnsi="Cambria Math" w:cstheme="majorBidi"/>
                            <w:i/>
                            <w:szCs w:val="24"/>
                          </w:rPr>
                        </m:ctrlPr>
                      </m:sSubSupPr>
                      <m:e>
                        <m:r>
                          <w:rPr>
                            <w:rFonts w:ascii="Cambria Math" w:hAnsi="Cambria Math" w:cstheme="majorBidi"/>
                            <w:szCs w:val="24"/>
                          </w:rPr>
                          <m:t>X</m:t>
                        </m:r>
                      </m:e>
                      <m:sub>
                        <m:r>
                          <w:rPr>
                            <w:rFonts w:ascii="Cambria Math" w:hAnsi="Cambria Math" w:cstheme="majorBidi"/>
                            <w:szCs w:val="24"/>
                          </w:rPr>
                          <m:t>ijkt</m:t>
                        </m:r>
                      </m:sub>
                      <m:sup>
                        <m:r>
                          <w:rPr>
                            <w:rFonts w:ascii="Cambria Math" w:hAnsi="Cambria Math" w:cstheme="majorBidi"/>
                            <w:szCs w:val="24"/>
                          </w:rPr>
                          <m:t>IR</m:t>
                        </m:r>
                      </m:sup>
                    </m:sSubSup>
                  </m:e>
                </m:nary>
              </m:oMath>
            </m:oMathPara>
          </w:p>
        </w:tc>
        <w:tc>
          <w:tcPr>
            <w:tcW w:w="467" w:type="dxa"/>
            <w:vAlign w:val="center"/>
          </w:tcPr>
          <w:p w14:paraId="31366442" w14:textId="77777777" w:rsidR="00F03AB2" w:rsidRPr="00F83DC7" w:rsidRDefault="00F03AB2" w:rsidP="00DD4DB8">
            <w:pPr>
              <w:pStyle w:val="Descripcin"/>
              <w:spacing w:after="60" w:line="360" w:lineRule="auto"/>
              <w:rPr>
                <w:rFonts w:asciiTheme="majorBidi" w:hAnsiTheme="majorBidi" w:cstheme="majorBidi"/>
                <w:b w:val="0"/>
                <w:bCs w:val="0"/>
                <w:i/>
                <w:iCs/>
                <w:sz w:val="24"/>
                <w:szCs w:val="24"/>
              </w:rPr>
            </w:pPr>
            <w:r w:rsidRPr="00F83DC7">
              <w:rPr>
                <w:rFonts w:asciiTheme="majorBidi" w:hAnsiTheme="majorBidi" w:cstheme="majorBidi"/>
                <w:b w:val="0"/>
                <w:bCs w:val="0"/>
                <w:sz w:val="24"/>
                <w:szCs w:val="24"/>
              </w:rPr>
              <w:t>(11)</w:t>
            </w:r>
          </w:p>
        </w:tc>
      </w:tr>
    </w:tbl>
    <w:p w14:paraId="39199B34" w14:textId="77777777" w:rsidR="00F03AB2" w:rsidRPr="00F83DC7" w:rsidRDefault="00F03AB2" w:rsidP="00DD4DB8">
      <w:pPr>
        <w:autoSpaceDE w:val="0"/>
        <w:autoSpaceDN w:val="0"/>
        <w:adjustRightInd w:val="0"/>
        <w:spacing w:after="60" w:line="360" w:lineRule="auto"/>
        <w:jc w:val="both"/>
        <w:rPr>
          <w:rFonts w:asciiTheme="majorBidi" w:hAnsiTheme="majorBidi" w:cstheme="majorBidi"/>
          <w:szCs w:val="24"/>
        </w:rPr>
      </w:pPr>
      <w:r w:rsidRPr="00F83DC7">
        <w:rPr>
          <w:rFonts w:asciiTheme="majorBidi" w:hAnsiTheme="majorBidi" w:cstheme="majorBidi"/>
          <w:szCs w:val="24"/>
        </w:rPr>
        <w:t>subject to</w:t>
      </w:r>
    </w:p>
    <w:tbl>
      <w:tblPr>
        <w:tblStyle w:val="Tablaconcuadrcula"/>
        <w:tblW w:w="863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21"/>
        <w:gridCol w:w="616"/>
      </w:tblGrid>
      <w:tr w:rsidR="00F83DC7" w:rsidRPr="00F83DC7" w14:paraId="7829F511" w14:textId="77777777" w:rsidTr="00F8496D">
        <w:trPr>
          <w:trHeight w:val="376"/>
          <w:jc w:val="center"/>
        </w:trPr>
        <w:tc>
          <w:tcPr>
            <w:tcW w:w="8176" w:type="dxa"/>
            <w:vAlign w:val="center"/>
          </w:tcPr>
          <w:p w14:paraId="2663EBF0" w14:textId="29441E9B" w:rsidR="00F03AB2" w:rsidRPr="00F83DC7" w:rsidRDefault="00911A10" w:rsidP="00DD4DB8">
            <w:pPr>
              <w:autoSpaceDE w:val="0"/>
              <w:autoSpaceDN w:val="0"/>
              <w:adjustRightInd w:val="0"/>
              <w:spacing w:after="60" w:line="360" w:lineRule="auto"/>
              <w:jc w:val="both"/>
              <w:rPr>
                <w:rFonts w:asciiTheme="majorBidi" w:hAnsiTheme="majorBidi" w:cstheme="majorBidi"/>
                <w:szCs w:val="24"/>
              </w:rPr>
            </w:pPr>
            <m:oMathPara>
              <m:oMathParaPr>
                <m:jc m:val="left"/>
              </m:oMathParaPr>
              <m:oMath>
                <m:nary>
                  <m:naryPr>
                    <m:chr m:val="∑"/>
                    <m:limLoc m:val="subSup"/>
                    <m:supHide m:val="1"/>
                    <m:ctrlPr>
                      <w:rPr>
                        <w:rFonts w:ascii="Cambria Math" w:hAnsi="Cambria Math" w:cstheme="majorBidi"/>
                        <w:i/>
                        <w:szCs w:val="24"/>
                      </w:rPr>
                    </m:ctrlPr>
                  </m:naryPr>
                  <m:sub>
                    <m:r>
                      <w:rPr>
                        <w:rFonts w:ascii="Cambria Math" w:hAnsi="Cambria Math" w:cstheme="majorBidi"/>
                        <w:szCs w:val="24"/>
                      </w:rPr>
                      <m:t>i</m:t>
                    </m:r>
                  </m:sub>
                  <m:sup/>
                  <m:e>
                    <m:sSubSup>
                      <m:sSubSupPr>
                        <m:ctrlPr>
                          <w:rPr>
                            <w:rFonts w:ascii="Cambria Math" w:hAnsi="Cambria Math" w:cstheme="majorBidi"/>
                            <w:i/>
                            <w:szCs w:val="24"/>
                          </w:rPr>
                        </m:ctrlPr>
                      </m:sSubSupPr>
                      <m:e>
                        <m:r>
                          <w:rPr>
                            <w:rFonts w:ascii="Cambria Math" w:hAnsi="Cambria Math" w:cstheme="majorBidi"/>
                            <w:szCs w:val="24"/>
                          </w:rPr>
                          <m:t>X</m:t>
                        </m:r>
                      </m:e>
                      <m:sub>
                        <m:r>
                          <w:rPr>
                            <w:rFonts w:ascii="Cambria Math" w:hAnsi="Cambria Math" w:cstheme="majorBidi"/>
                            <w:szCs w:val="24"/>
                          </w:rPr>
                          <m:t>ijkt</m:t>
                        </m:r>
                      </m:sub>
                      <m:sup>
                        <m:r>
                          <w:rPr>
                            <w:rFonts w:ascii="Cambria Math" w:hAnsi="Cambria Math" w:cstheme="majorBidi"/>
                            <w:szCs w:val="24"/>
                          </w:rPr>
                          <m:t>IR</m:t>
                        </m:r>
                      </m:sup>
                    </m:sSubSup>
                    <m:r>
                      <w:rPr>
                        <w:rFonts w:ascii="Cambria Math" w:hAnsi="Cambria Math" w:cstheme="majorBidi"/>
                        <w:szCs w:val="24"/>
                      </w:rPr>
                      <m:t xml:space="preserve">              ≤ </m:t>
                    </m:r>
                    <m:sSub>
                      <m:sSubPr>
                        <m:ctrlPr>
                          <w:rPr>
                            <w:rFonts w:ascii="Cambria Math" w:hAnsi="Cambria Math" w:cstheme="majorBidi"/>
                            <w:i/>
                            <w:szCs w:val="24"/>
                          </w:rPr>
                        </m:ctrlPr>
                      </m:sSubPr>
                      <m:e>
                        <m:r>
                          <w:rPr>
                            <w:rFonts w:ascii="Cambria Math" w:hAnsi="Cambria Math" w:cstheme="majorBidi"/>
                            <w:szCs w:val="24"/>
                          </w:rPr>
                          <m:t>Tland</m:t>
                        </m:r>
                      </m:e>
                      <m:sub>
                        <m:r>
                          <w:rPr>
                            <w:rFonts w:ascii="Cambria Math" w:hAnsi="Cambria Math" w:cstheme="majorBidi"/>
                            <w:szCs w:val="24"/>
                          </w:rPr>
                          <m:t>kj</m:t>
                        </m:r>
                      </m:sub>
                    </m:sSub>
                    <m:r>
                      <w:rPr>
                        <w:rFonts w:ascii="Cambria Math" w:hAnsi="Cambria Math" w:cstheme="majorBidi"/>
                        <w:szCs w:val="24"/>
                      </w:rPr>
                      <m:t xml:space="preserve">;       </m:t>
                    </m:r>
                    <m:r>
                      <w:rPr>
                        <w:rFonts w:ascii="Cambria Math" w:hAnsi="Cambria Math" w:cstheme="majorBidi"/>
                        <w:szCs w:val="24"/>
                      </w:rPr>
                      <m:t>i</m:t>
                    </m:r>
                    <m:r>
                      <w:rPr>
                        <w:rFonts w:ascii="Cambria Math" w:hAnsi="Cambria Math" w:cstheme="majorBidi"/>
                        <w:szCs w:val="24"/>
                      </w:rPr>
                      <m:t>:</m:t>
                    </m:r>
                    <m:r>
                      <w:rPr>
                        <w:rFonts w:ascii="Cambria Math" w:hAnsi="Cambria Math" w:cstheme="majorBidi"/>
                        <w:szCs w:val="24"/>
                      </w:rPr>
                      <m:t>crop</m:t>
                    </m:r>
                    <m:r>
                      <w:rPr>
                        <w:rFonts w:ascii="Cambria Math" w:hAnsi="Cambria Math" w:cstheme="majorBidi"/>
                        <w:szCs w:val="24"/>
                      </w:rPr>
                      <m:t xml:space="preserve">; </m:t>
                    </m:r>
                    <m:r>
                      <w:rPr>
                        <w:rFonts w:ascii="Cambria Math" w:hAnsi="Cambria Math" w:cstheme="majorBidi"/>
                        <w:szCs w:val="24"/>
                      </w:rPr>
                      <m:t>j</m:t>
                    </m:r>
                    <m:r>
                      <w:rPr>
                        <w:rFonts w:ascii="Cambria Math" w:hAnsi="Cambria Math" w:cstheme="majorBidi"/>
                        <w:szCs w:val="24"/>
                      </w:rPr>
                      <m:t>:</m:t>
                    </m:r>
                    <m:r>
                      <w:rPr>
                        <w:rFonts w:ascii="Cambria Math" w:hAnsi="Cambria Math" w:cstheme="majorBidi"/>
                        <w:szCs w:val="24"/>
                      </w:rPr>
                      <m:t>flood</m:t>
                    </m:r>
                    <m:r>
                      <w:rPr>
                        <w:rFonts w:ascii="Cambria Math" w:hAnsi="Cambria Math" w:cstheme="majorBidi"/>
                        <w:szCs w:val="24"/>
                      </w:rPr>
                      <m:t xml:space="preserve">, </m:t>
                    </m:r>
                    <m:r>
                      <w:rPr>
                        <w:rFonts w:ascii="Cambria Math" w:hAnsi="Cambria Math" w:cstheme="majorBidi"/>
                        <w:szCs w:val="24"/>
                      </w:rPr>
                      <m:t>sprinkler</m:t>
                    </m:r>
                    <m:r>
                      <w:rPr>
                        <w:rFonts w:ascii="Cambria Math" w:hAnsi="Cambria Math" w:cstheme="majorBidi"/>
                        <w:szCs w:val="24"/>
                      </w:rPr>
                      <m:t>,</m:t>
                    </m:r>
                    <m:r>
                      <w:rPr>
                        <w:rFonts w:ascii="Cambria Math" w:hAnsi="Cambria Math" w:cstheme="majorBidi"/>
                        <w:szCs w:val="24"/>
                      </w:rPr>
                      <m:t>drip</m:t>
                    </m:r>
                    <m:r>
                      <w:rPr>
                        <w:rFonts w:ascii="Cambria Math" w:hAnsi="Cambria Math" w:cstheme="majorBidi"/>
                        <w:szCs w:val="24"/>
                      </w:rPr>
                      <m:t>;</m:t>
                    </m:r>
                    <m:r>
                      <w:rPr>
                        <w:rFonts w:ascii="Cambria Math" w:hAnsi="Cambria Math" w:cstheme="majorBidi"/>
                        <w:szCs w:val="24"/>
                      </w:rPr>
                      <m:t>k</m:t>
                    </m:r>
                    <m:r>
                      <w:rPr>
                        <w:rFonts w:ascii="Cambria Math" w:hAnsi="Cambria Math" w:cstheme="majorBidi"/>
                        <w:szCs w:val="24"/>
                      </w:rPr>
                      <m:t>:</m:t>
                    </m:r>
                    <m:r>
                      <w:rPr>
                        <w:rFonts w:ascii="Cambria Math" w:hAnsi="Cambria Math" w:cstheme="majorBidi"/>
                        <w:szCs w:val="24"/>
                      </w:rPr>
                      <m:t>irrigation</m:t>
                    </m:r>
                    <m:r>
                      <w:rPr>
                        <w:rFonts w:ascii="Cambria Math" w:hAnsi="Cambria Math" w:cstheme="majorBidi"/>
                        <w:szCs w:val="24"/>
                      </w:rPr>
                      <m:t xml:space="preserve"> </m:t>
                    </m:r>
                    <m:r>
                      <w:rPr>
                        <w:rFonts w:ascii="Cambria Math" w:hAnsi="Cambria Math" w:cstheme="majorBidi"/>
                        <w:szCs w:val="24"/>
                      </w:rPr>
                      <m:t>district</m:t>
                    </m:r>
                  </m:e>
                </m:nary>
              </m:oMath>
            </m:oMathPara>
          </w:p>
        </w:tc>
        <w:tc>
          <w:tcPr>
            <w:tcW w:w="461" w:type="dxa"/>
            <w:vAlign w:val="center"/>
          </w:tcPr>
          <w:p w14:paraId="625F2C0E" w14:textId="77777777" w:rsidR="00F03AB2" w:rsidRPr="00F83DC7" w:rsidRDefault="00F03AB2" w:rsidP="00DD4DB8">
            <w:pPr>
              <w:pStyle w:val="Descripcin"/>
              <w:spacing w:after="60" w:line="360" w:lineRule="auto"/>
              <w:jc w:val="right"/>
              <w:rPr>
                <w:rFonts w:asciiTheme="majorBidi" w:hAnsiTheme="majorBidi" w:cstheme="majorBidi"/>
                <w:b w:val="0"/>
                <w:bCs w:val="0"/>
                <w:i/>
                <w:iCs/>
                <w:sz w:val="24"/>
                <w:szCs w:val="24"/>
              </w:rPr>
            </w:pPr>
            <w:r w:rsidRPr="00F83DC7">
              <w:rPr>
                <w:rFonts w:asciiTheme="majorBidi" w:hAnsiTheme="majorBidi" w:cstheme="majorBidi"/>
                <w:b w:val="0"/>
                <w:bCs w:val="0"/>
                <w:sz w:val="24"/>
                <w:szCs w:val="24"/>
              </w:rPr>
              <w:t>(12)</w:t>
            </w:r>
          </w:p>
        </w:tc>
      </w:tr>
      <w:tr w:rsidR="00F83DC7" w:rsidRPr="00F83DC7" w14:paraId="0970BEEF" w14:textId="77777777" w:rsidTr="00F8496D">
        <w:trPr>
          <w:trHeight w:val="363"/>
          <w:jc w:val="center"/>
        </w:trPr>
        <w:tc>
          <w:tcPr>
            <w:tcW w:w="8176" w:type="dxa"/>
            <w:vAlign w:val="center"/>
          </w:tcPr>
          <w:p w14:paraId="7CAB8129" w14:textId="5596AD0A" w:rsidR="00F03AB2" w:rsidRPr="00F83DC7" w:rsidRDefault="00911A10" w:rsidP="00DD4DB8">
            <w:pPr>
              <w:autoSpaceDE w:val="0"/>
              <w:autoSpaceDN w:val="0"/>
              <w:adjustRightInd w:val="0"/>
              <w:spacing w:after="60" w:line="360" w:lineRule="auto"/>
              <w:jc w:val="both"/>
              <w:rPr>
                <w:rFonts w:asciiTheme="majorBidi" w:hAnsiTheme="majorBidi" w:cstheme="majorBidi"/>
                <w:szCs w:val="24"/>
              </w:rPr>
            </w:pPr>
            <m:oMathPara>
              <m:oMathParaPr>
                <m:jc m:val="left"/>
              </m:oMathParaPr>
              <m:oMath>
                <m:nary>
                  <m:naryPr>
                    <m:chr m:val="∑"/>
                    <m:limLoc m:val="subSup"/>
                    <m:supHide m:val="1"/>
                    <m:ctrlPr>
                      <w:rPr>
                        <w:rFonts w:ascii="Cambria Math" w:hAnsi="Cambria Math" w:cstheme="majorBidi"/>
                        <w:i/>
                        <w:szCs w:val="24"/>
                      </w:rPr>
                    </m:ctrlPr>
                  </m:naryPr>
                  <m:sub>
                    <m:r>
                      <w:rPr>
                        <w:rFonts w:ascii="Cambria Math" w:hAnsi="Cambria Math" w:cstheme="majorBidi"/>
                        <w:szCs w:val="24"/>
                      </w:rPr>
                      <m:t>ij</m:t>
                    </m:r>
                  </m:sub>
                  <m:sup/>
                  <m:e>
                    <m:sSub>
                      <m:sSubPr>
                        <m:ctrlPr>
                          <w:rPr>
                            <w:rFonts w:ascii="Cambria Math" w:hAnsi="Cambria Math" w:cstheme="majorBidi"/>
                            <w:i/>
                            <w:szCs w:val="24"/>
                          </w:rPr>
                        </m:ctrlPr>
                      </m:sSubPr>
                      <m:e>
                        <m:r>
                          <w:rPr>
                            <w:rFonts w:ascii="Cambria Math" w:hAnsi="Cambria Math" w:cstheme="majorBidi"/>
                            <w:szCs w:val="24"/>
                          </w:rPr>
                          <m:t>W</m:t>
                        </m:r>
                      </m:e>
                      <m:sub>
                        <m:r>
                          <w:rPr>
                            <w:rFonts w:ascii="Cambria Math" w:hAnsi="Cambria Math" w:cstheme="majorBidi"/>
                            <w:szCs w:val="24"/>
                          </w:rPr>
                          <m:t>ijk</m:t>
                        </m:r>
                      </m:sub>
                    </m:sSub>
                  </m:e>
                </m:nary>
                <m:r>
                  <w:rPr>
                    <w:rFonts w:ascii="Cambria Math" w:hAnsi="Cambria Math" w:cstheme="majorBidi"/>
                    <w:szCs w:val="24"/>
                  </w:rPr>
                  <m:t xml:space="preserve"> ∙</m:t>
                </m:r>
                <m:sSubSup>
                  <m:sSubSupPr>
                    <m:ctrlPr>
                      <w:rPr>
                        <w:rFonts w:ascii="Cambria Math" w:hAnsi="Cambria Math" w:cstheme="majorBidi"/>
                        <w:i/>
                        <w:szCs w:val="24"/>
                      </w:rPr>
                    </m:ctrlPr>
                  </m:sSubSupPr>
                  <m:e>
                    <m:r>
                      <w:rPr>
                        <w:rFonts w:ascii="Cambria Math" w:hAnsi="Cambria Math" w:cstheme="majorBidi"/>
                        <w:szCs w:val="24"/>
                      </w:rPr>
                      <m:t xml:space="preserve"> </m:t>
                    </m:r>
                    <m:r>
                      <w:rPr>
                        <w:rFonts w:ascii="Cambria Math" w:hAnsi="Cambria Math" w:cstheme="majorBidi"/>
                        <w:szCs w:val="24"/>
                      </w:rPr>
                      <m:t>X</m:t>
                    </m:r>
                  </m:e>
                  <m:sub>
                    <m:r>
                      <w:rPr>
                        <w:rFonts w:ascii="Cambria Math" w:hAnsi="Cambria Math" w:cstheme="majorBidi"/>
                        <w:szCs w:val="24"/>
                      </w:rPr>
                      <m:t>ijkt</m:t>
                    </m:r>
                  </m:sub>
                  <m:sup>
                    <m:r>
                      <w:rPr>
                        <w:rFonts w:ascii="Cambria Math" w:hAnsi="Cambria Math" w:cstheme="majorBidi"/>
                        <w:szCs w:val="24"/>
                      </w:rPr>
                      <m:t>IR</m:t>
                    </m:r>
                  </m:sup>
                </m:sSubSup>
                <m:r>
                  <w:rPr>
                    <w:rFonts w:ascii="Cambria Math" w:hAnsi="Cambria Math" w:cstheme="majorBidi"/>
                    <w:szCs w:val="24"/>
                  </w:rPr>
                  <m:t xml:space="preserve"> ≤  </m:t>
                </m:r>
                <m:sSub>
                  <m:sSubPr>
                    <m:ctrlPr>
                      <w:rPr>
                        <w:rFonts w:ascii="Cambria Math" w:hAnsi="Cambria Math" w:cstheme="majorBidi"/>
                        <w:i/>
                        <w:szCs w:val="24"/>
                      </w:rPr>
                    </m:ctrlPr>
                  </m:sSubPr>
                  <m:e>
                    <m:r>
                      <w:rPr>
                        <w:rFonts w:ascii="Cambria Math" w:hAnsi="Cambria Math" w:cstheme="majorBidi"/>
                        <w:szCs w:val="24"/>
                      </w:rPr>
                      <m:t>Twater</m:t>
                    </m:r>
                  </m:e>
                  <m:sub>
                    <m:r>
                      <w:rPr>
                        <w:rFonts w:ascii="Cambria Math" w:hAnsi="Cambria Math" w:cstheme="majorBidi"/>
                        <w:szCs w:val="24"/>
                      </w:rPr>
                      <m:t>k</m:t>
                    </m:r>
                  </m:sub>
                </m:sSub>
              </m:oMath>
            </m:oMathPara>
          </w:p>
        </w:tc>
        <w:tc>
          <w:tcPr>
            <w:tcW w:w="461" w:type="dxa"/>
            <w:vAlign w:val="center"/>
          </w:tcPr>
          <w:p w14:paraId="5A8708FD" w14:textId="77777777" w:rsidR="00F03AB2" w:rsidRPr="00F83DC7" w:rsidRDefault="00F03AB2" w:rsidP="00DD4DB8">
            <w:pPr>
              <w:pStyle w:val="Descripcin"/>
              <w:spacing w:after="60" w:line="360" w:lineRule="auto"/>
              <w:jc w:val="right"/>
              <w:rPr>
                <w:rFonts w:asciiTheme="majorBidi" w:hAnsiTheme="majorBidi" w:cstheme="majorBidi"/>
                <w:b w:val="0"/>
                <w:bCs w:val="0"/>
                <w:i/>
                <w:iCs/>
                <w:sz w:val="24"/>
                <w:szCs w:val="24"/>
              </w:rPr>
            </w:pPr>
            <w:r w:rsidRPr="00F83DC7">
              <w:rPr>
                <w:rFonts w:asciiTheme="majorBidi" w:hAnsiTheme="majorBidi" w:cstheme="majorBidi"/>
                <w:b w:val="0"/>
                <w:bCs w:val="0"/>
                <w:sz w:val="24"/>
                <w:szCs w:val="24"/>
              </w:rPr>
              <w:t>(13)</w:t>
            </w:r>
          </w:p>
        </w:tc>
      </w:tr>
      <w:tr w:rsidR="00F83DC7" w:rsidRPr="00F83DC7" w14:paraId="671ECA42" w14:textId="77777777" w:rsidTr="00F8496D">
        <w:trPr>
          <w:trHeight w:val="376"/>
          <w:jc w:val="center"/>
        </w:trPr>
        <w:tc>
          <w:tcPr>
            <w:tcW w:w="8176" w:type="dxa"/>
            <w:vAlign w:val="center"/>
          </w:tcPr>
          <w:p w14:paraId="45599550" w14:textId="0A38E187" w:rsidR="00F03AB2" w:rsidRPr="00F83DC7" w:rsidRDefault="00911A10" w:rsidP="00DD4DB8">
            <w:pPr>
              <w:autoSpaceDE w:val="0"/>
              <w:autoSpaceDN w:val="0"/>
              <w:adjustRightInd w:val="0"/>
              <w:spacing w:after="60" w:line="360" w:lineRule="auto"/>
              <w:jc w:val="both"/>
              <w:rPr>
                <w:rFonts w:asciiTheme="majorBidi" w:hAnsiTheme="majorBidi" w:cstheme="majorBidi"/>
                <w:szCs w:val="24"/>
              </w:rPr>
            </w:pPr>
            <m:oMathPara>
              <m:oMathParaPr>
                <m:jc m:val="left"/>
              </m:oMathParaPr>
              <m:oMath>
                <m:nary>
                  <m:naryPr>
                    <m:chr m:val="∑"/>
                    <m:limLoc m:val="subSup"/>
                    <m:supHide m:val="1"/>
                    <m:ctrlPr>
                      <w:rPr>
                        <w:rFonts w:ascii="Cambria Math" w:hAnsi="Cambria Math" w:cstheme="majorBidi"/>
                        <w:i/>
                        <w:szCs w:val="24"/>
                      </w:rPr>
                    </m:ctrlPr>
                  </m:naryPr>
                  <m:sub>
                    <m:r>
                      <w:rPr>
                        <w:rFonts w:ascii="Cambria Math" w:hAnsi="Cambria Math" w:cstheme="majorBidi"/>
                        <w:szCs w:val="24"/>
                      </w:rPr>
                      <m:t>ij</m:t>
                    </m:r>
                  </m:sub>
                  <m:sup/>
                  <m:e>
                    <m:sSub>
                      <m:sSubPr>
                        <m:ctrlPr>
                          <w:rPr>
                            <w:rFonts w:ascii="Cambria Math" w:hAnsi="Cambria Math" w:cstheme="majorBidi"/>
                            <w:i/>
                            <w:szCs w:val="24"/>
                          </w:rPr>
                        </m:ctrlPr>
                      </m:sSubPr>
                      <m:e>
                        <m:r>
                          <w:rPr>
                            <w:rFonts w:ascii="Cambria Math" w:hAnsi="Cambria Math" w:cstheme="majorBidi"/>
                            <w:szCs w:val="24"/>
                          </w:rPr>
                          <m:t>L</m:t>
                        </m:r>
                      </m:e>
                      <m:sub>
                        <m:r>
                          <w:rPr>
                            <w:rFonts w:ascii="Cambria Math" w:hAnsi="Cambria Math" w:cstheme="majorBidi"/>
                            <w:szCs w:val="24"/>
                          </w:rPr>
                          <m:t>ijk</m:t>
                        </m:r>
                      </m:sub>
                    </m:sSub>
                    <m:r>
                      <w:rPr>
                        <w:rFonts w:ascii="Cambria Math" w:hAnsi="Cambria Math" w:cstheme="majorBidi"/>
                        <w:szCs w:val="24"/>
                      </w:rPr>
                      <m:t xml:space="preserve">  ∙</m:t>
                    </m:r>
                    <m:sSubSup>
                      <m:sSubSupPr>
                        <m:ctrlPr>
                          <w:rPr>
                            <w:rFonts w:ascii="Cambria Math" w:hAnsi="Cambria Math" w:cstheme="majorBidi"/>
                            <w:i/>
                            <w:szCs w:val="24"/>
                          </w:rPr>
                        </m:ctrlPr>
                      </m:sSubSupPr>
                      <m:e>
                        <m:r>
                          <w:rPr>
                            <w:rFonts w:ascii="Cambria Math" w:hAnsi="Cambria Math" w:cstheme="majorBidi"/>
                            <w:szCs w:val="24"/>
                          </w:rPr>
                          <m:t xml:space="preserve"> </m:t>
                        </m:r>
                        <m:r>
                          <w:rPr>
                            <w:rFonts w:ascii="Cambria Math" w:hAnsi="Cambria Math" w:cstheme="majorBidi"/>
                            <w:szCs w:val="24"/>
                          </w:rPr>
                          <m:t>X</m:t>
                        </m:r>
                      </m:e>
                      <m:sub>
                        <m:r>
                          <w:rPr>
                            <w:rFonts w:ascii="Cambria Math" w:hAnsi="Cambria Math" w:cstheme="majorBidi"/>
                            <w:szCs w:val="24"/>
                          </w:rPr>
                          <m:t>ijkt</m:t>
                        </m:r>
                      </m:sub>
                      <m:sup>
                        <m:r>
                          <w:rPr>
                            <w:rFonts w:ascii="Cambria Math" w:hAnsi="Cambria Math" w:cstheme="majorBidi"/>
                            <w:szCs w:val="24"/>
                          </w:rPr>
                          <m:t>IR</m:t>
                        </m:r>
                      </m:sup>
                    </m:sSubSup>
                  </m:e>
                </m:nary>
                <m:r>
                  <w:rPr>
                    <w:rFonts w:ascii="Cambria Math" w:hAnsi="Cambria Math" w:cstheme="majorBidi"/>
                    <w:szCs w:val="24"/>
                  </w:rPr>
                  <m:t xml:space="preserve">  ≤ </m:t>
                </m:r>
                <m:sSub>
                  <m:sSubPr>
                    <m:ctrlPr>
                      <w:rPr>
                        <w:rFonts w:ascii="Cambria Math" w:hAnsi="Cambria Math" w:cstheme="majorBidi"/>
                        <w:i/>
                        <w:szCs w:val="24"/>
                      </w:rPr>
                    </m:ctrlPr>
                  </m:sSubPr>
                  <m:e>
                    <m:r>
                      <w:rPr>
                        <w:rFonts w:ascii="Cambria Math" w:hAnsi="Cambria Math" w:cstheme="majorBidi"/>
                        <w:szCs w:val="24"/>
                      </w:rPr>
                      <m:t xml:space="preserve"> </m:t>
                    </m:r>
                    <m:r>
                      <w:rPr>
                        <w:rFonts w:ascii="Cambria Math" w:hAnsi="Cambria Math" w:cstheme="majorBidi"/>
                        <w:szCs w:val="24"/>
                      </w:rPr>
                      <m:t>Tlabor</m:t>
                    </m:r>
                  </m:e>
                  <m:sub>
                    <m:r>
                      <w:rPr>
                        <w:rFonts w:ascii="Cambria Math" w:hAnsi="Cambria Math" w:cstheme="majorBidi"/>
                        <w:szCs w:val="24"/>
                      </w:rPr>
                      <m:t>k</m:t>
                    </m:r>
                  </m:sub>
                </m:sSub>
              </m:oMath>
            </m:oMathPara>
          </w:p>
        </w:tc>
        <w:tc>
          <w:tcPr>
            <w:tcW w:w="461" w:type="dxa"/>
            <w:vAlign w:val="center"/>
          </w:tcPr>
          <w:p w14:paraId="18C20AA3" w14:textId="77777777" w:rsidR="00F03AB2" w:rsidRPr="00F83DC7" w:rsidRDefault="00F03AB2" w:rsidP="00DD4DB8">
            <w:pPr>
              <w:pStyle w:val="Descripcin"/>
              <w:spacing w:after="60" w:line="360" w:lineRule="auto"/>
              <w:jc w:val="right"/>
              <w:rPr>
                <w:rFonts w:asciiTheme="majorBidi" w:hAnsiTheme="majorBidi" w:cstheme="majorBidi"/>
                <w:b w:val="0"/>
                <w:bCs w:val="0"/>
                <w:i/>
                <w:iCs/>
                <w:sz w:val="24"/>
                <w:szCs w:val="24"/>
              </w:rPr>
            </w:pPr>
            <w:r w:rsidRPr="00F83DC7">
              <w:rPr>
                <w:rFonts w:asciiTheme="majorBidi" w:hAnsiTheme="majorBidi" w:cstheme="majorBidi"/>
                <w:b w:val="0"/>
                <w:bCs w:val="0"/>
                <w:sz w:val="24"/>
                <w:szCs w:val="24"/>
              </w:rPr>
              <w:t>(14)</w:t>
            </w:r>
          </w:p>
        </w:tc>
      </w:tr>
      <w:tr w:rsidR="00F83DC7" w:rsidRPr="00F83DC7" w14:paraId="72DFF589" w14:textId="77777777" w:rsidTr="00F8496D">
        <w:trPr>
          <w:trHeight w:val="376"/>
          <w:jc w:val="center"/>
        </w:trPr>
        <w:tc>
          <w:tcPr>
            <w:tcW w:w="8176" w:type="dxa"/>
            <w:vAlign w:val="center"/>
          </w:tcPr>
          <w:p w14:paraId="234224EA" w14:textId="0666E1AD" w:rsidR="00F03AB2" w:rsidRPr="00F83DC7" w:rsidRDefault="00911A10" w:rsidP="00DD4DB8">
            <w:pPr>
              <w:autoSpaceDE w:val="0"/>
              <w:autoSpaceDN w:val="0"/>
              <w:adjustRightInd w:val="0"/>
              <w:spacing w:after="60" w:line="360" w:lineRule="auto"/>
              <w:jc w:val="both"/>
              <w:rPr>
                <w:rFonts w:asciiTheme="majorBidi" w:hAnsiTheme="majorBidi" w:cstheme="majorBidi"/>
                <w:szCs w:val="24"/>
              </w:rPr>
            </w:pPr>
            <m:oMathPara>
              <m:oMathParaPr>
                <m:jc m:val="left"/>
              </m:oMathParaPr>
              <m:oMath>
                <m:sSubSup>
                  <m:sSubSupPr>
                    <m:ctrlPr>
                      <w:rPr>
                        <w:rFonts w:ascii="Cambria Math" w:hAnsi="Cambria Math" w:cstheme="majorBidi"/>
                        <w:i/>
                        <w:szCs w:val="24"/>
                      </w:rPr>
                    </m:ctrlPr>
                  </m:sSubSupPr>
                  <m:e>
                    <m:r>
                      <w:rPr>
                        <w:rFonts w:ascii="Cambria Math" w:hAnsi="Cambria Math" w:cstheme="majorBidi"/>
                        <w:szCs w:val="24"/>
                      </w:rPr>
                      <m:t>X</m:t>
                    </m:r>
                  </m:e>
                  <m:sub>
                    <m:r>
                      <w:rPr>
                        <w:rFonts w:ascii="Cambria Math" w:hAnsi="Cambria Math" w:cstheme="majorBidi"/>
                        <w:szCs w:val="24"/>
                      </w:rPr>
                      <m:t>ijktm</m:t>
                    </m:r>
                  </m:sub>
                  <m:sup>
                    <m:r>
                      <w:rPr>
                        <w:rFonts w:ascii="Cambria Math" w:hAnsi="Cambria Math" w:cstheme="majorBidi"/>
                        <w:szCs w:val="24"/>
                      </w:rPr>
                      <m:t>IR</m:t>
                    </m:r>
                  </m:sup>
                </m:sSubSup>
                <m:r>
                  <w:rPr>
                    <w:rFonts w:ascii="Cambria Math" w:hAnsi="Cambria Math" w:cstheme="majorBidi"/>
                    <w:szCs w:val="24"/>
                  </w:rPr>
                  <m:t xml:space="preserve">                        ≥ 0</m:t>
                </m:r>
              </m:oMath>
            </m:oMathPara>
          </w:p>
        </w:tc>
        <w:tc>
          <w:tcPr>
            <w:tcW w:w="461" w:type="dxa"/>
            <w:vAlign w:val="center"/>
          </w:tcPr>
          <w:p w14:paraId="3B8EDDCE" w14:textId="77777777" w:rsidR="00F03AB2" w:rsidRPr="00F83DC7" w:rsidRDefault="00F03AB2" w:rsidP="00DD4DB8">
            <w:pPr>
              <w:pStyle w:val="Descripcin"/>
              <w:spacing w:after="60" w:line="360" w:lineRule="auto"/>
              <w:jc w:val="right"/>
              <w:rPr>
                <w:rFonts w:asciiTheme="majorBidi" w:hAnsiTheme="majorBidi" w:cstheme="majorBidi"/>
                <w:b w:val="0"/>
                <w:bCs w:val="0"/>
                <w:i/>
                <w:iCs/>
                <w:sz w:val="24"/>
                <w:szCs w:val="24"/>
              </w:rPr>
            </w:pPr>
            <w:r w:rsidRPr="00F83DC7">
              <w:rPr>
                <w:rFonts w:asciiTheme="majorBidi" w:hAnsiTheme="majorBidi" w:cstheme="majorBidi"/>
                <w:b w:val="0"/>
                <w:bCs w:val="0"/>
                <w:sz w:val="24"/>
                <w:szCs w:val="24"/>
              </w:rPr>
              <w:t>(15)</w:t>
            </w:r>
          </w:p>
        </w:tc>
      </w:tr>
    </w:tbl>
    <w:p w14:paraId="14DB7079" w14:textId="77777777" w:rsidR="00F03AB2" w:rsidRPr="00F83DC7" w:rsidRDefault="00F03AB2" w:rsidP="009F2F45">
      <w:pPr>
        <w:autoSpaceDE w:val="0"/>
        <w:autoSpaceDN w:val="0"/>
        <w:adjustRightInd w:val="0"/>
        <w:spacing w:before="120" w:after="60" w:line="360" w:lineRule="auto"/>
        <w:jc w:val="both"/>
        <w:rPr>
          <w:rFonts w:asciiTheme="majorBidi" w:hAnsiTheme="majorBidi" w:cstheme="majorBidi"/>
          <w:szCs w:val="24"/>
        </w:rPr>
      </w:pPr>
      <w:r w:rsidRPr="00F83DC7">
        <w:rPr>
          <w:rFonts w:asciiTheme="majorBidi" w:hAnsiTheme="majorBidi" w:cstheme="majorBidi"/>
          <w:szCs w:val="24"/>
        </w:rPr>
        <w:t xml:space="preserve">where </w:t>
      </w:r>
      <m:oMath>
        <m:sSubSup>
          <m:sSubSupPr>
            <m:ctrlPr>
              <w:rPr>
                <w:rFonts w:ascii="Cambria Math" w:hAnsi="Cambria Math" w:cstheme="majorBidi"/>
                <w:i/>
                <w:szCs w:val="24"/>
              </w:rPr>
            </m:ctrlPr>
          </m:sSubSupPr>
          <m:e>
            <m:r>
              <w:rPr>
                <w:rFonts w:ascii="Cambria Math" w:hAnsi="Cambria Math" w:cstheme="majorBidi"/>
                <w:szCs w:val="24"/>
              </w:rPr>
              <m:t>B</m:t>
            </m:r>
          </m:e>
          <m:sub>
            <m:r>
              <w:rPr>
                <w:rFonts w:ascii="Cambria Math" w:hAnsi="Cambria Math" w:cstheme="majorBidi"/>
                <w:szCs w:val="24"/>
              </w:rPr>
              <m:t>k,t</m:t>
            </m:r>
          </m:sub>
          <m:sup>
            <m:r>
              <w:rPr>
                <w:rFonts w:ascii="Cambria Math" w:hAnsi="Cambria Math" w:cstheme="majorBidi"/>
                <w:szCs w:val="24"/>
              </w:rPr>
              <m:t>IR</m:t>
            </m:r>
          </m:sup>
        </m:sSubSup>
      </m:oMath>
      <w:r w:rsidRPr="00F83DC7">
        <w:rPr>
          <w:rFonts w:asciiTheme="majorBidi" w:hAnsiTheme="majorBidi" w:cstheme="majorBidi"/>
          <w:szCs w:val="24"/>
        </w:rPr>
        <w:t xml:space="preserve"> is private benefit in each irrigation district </w:t>
      </w:r>
      <w:r w:rsidRPr="00F83DC7">
        <w:rPr>
          <w:rFonts w:asciiTheme="majorBidi" w:hAnsiTheme="majorBidi" w:cstheme="majorBidi"/>
          <w:i/>
          <w:iCs/>
          <w:szCs w:val="24"/>
        </w:rPr>
        <w:t>k</w:t>
      </w:r>
      <w:r w:rsidRPr="00F83DC7">
        <w:rPr>
          <w:rFonts w:asciiTheme="majorBidi" w:hAnsiTheme="majorBidi" w:cstheme="majorBidi"/>
          <w:szCs w:val="24"/>
        </w:rPr>
        <w:t xml:space="preserve"> at time </w:t>
      </w:r>
      <w:r w:rsidRPr="00F83DC7">
        <w:rPr>
          <w:rFonts w:asciiTheme="majorBidi" w:hAnsiTheme="majorBidi" w:cstheme="majorBidi"/>
          <w:i/>
          <w:szCs w:val="24"/>
        </w:rPr>
        <w:t>t</w:t>
      </w:r>
      <w:r w:rsidRPr="00F83DC7">
        <w:rPr>
          <w:rFonts w:asciiTheme="majorBidi" w:hAnsiTheme="majorBidi" w:cstheme="majorBidi"/>
          <w:szCs w:val="24"/>
        </w:rPr>
        <w:t xml:space="preserve">, and </w:t>
      </w:r>
      <m:oMath>
        <m:sSubSup>
          <m:sSubSupPr>
            <m:ctrlPr>
              <w:rPr>
                <w:rFonts w:ascii="Cambria Math" w:hAnsi="Cambria Math" w:cstheme="majorBidi"/>
                <w:szCs w:val="24"/>
              </w:rPr>
            </m:ctrlPr>
          </m:sSubSupPr>
          <m:e>
            <m:r>
              <w:rPr>
                <w:rFonts w:ascii="Cambria Math" w:hAnsi="Cambria Math" w:cstheme="majorBidi"/>
                <w:szCs w:val="24"/>
              </w:rPr>
              <m:t>C</m:t>
            </m:r>
          </m:e>
          <m:sub>
            <m:r>
              <w:rPr>
                <w:rFonts w:ascii="Cambria Math" w:hAnsi="Cambria Math" w:cstheme="majorBidi"/>
                <w:szCs w:val="24"/>
              </w:rPr>
              <m:t>ijkt</m:t>
            </m:r>
          </m:sub>
          <m:sup>
            <m:r>
              <m:rPr>
                <m:sty m:val="p"/>
              </m:rPr>
              <w:rPr>
                <w:rFonts w:ascii="Cambria Math" w:hAnsi="Cambria Math" w:cstheme="majorBidi"/>
                <w:szCs w:val="24"/>
              </w:rPr>
              <m:t>'(</m:t>
            </m:r>
            <m:r>
              <w:rPr>
                <w:rFonts w:ascii="Cambria Math" w:hAnsi="Cambria Math" w:cstheme="majorBidi"/>
                <w:szCs w:val="24"/>
              </w:rPr>
              <m:t>IR</m:t>
            </m:r>
            <m:r>
              <m:rPr>
                <m:sty m:val="p"/>
              </m:rPr>
              <w:rPr>
                <w:rFonts w:ascii="Cambria Math" w:hAnsi="Cambria Math" w:cstheme="majorBidi"/>
                <w:szCs w:val="24"/>
              </w:rPr>
              <m:t>)</m:t>
            </m:r>
          </m:sup>
        </m:sSubSup>
      </m:oMath>
      <w:r w:rsidRPr="00F83DC7">
        <w:rPr>
          <w:rFonts w:asciiTheme="majorBidi" w:hAnsiTheme="majorBidi" w:cstheme="majorBidi"/>
          <w:szCs w:val="24"/>
        </w:rPr>
        <w:t xml:space="preserve"> is net income per hectare of crop </w:t>
      </w:r>
      <w:r w:rsidRPr="00F83DC7">
        <w:rPr>
          <w:rFonts w:asciiTheme="majorBidi" w:hAnsiTheme="majorBidi" w:cstheme="majorBidi"/>
          <w:i/>
          <w:iCs/>
          <w:szCs w:val="24"/>
        </w:rPr>
        <w:t>i</w:t>
      </w:r>
      <w:r w:rsidRPr="00F83DC7">
        <w:rPr>
          <w:rFonts w:asciiTheme="majorBidi" w:hAnsiTheme="majorBidi" w:cstheme="majorBidi"/>
          <w:szCs w:val="24"/>
        </w:rPr>
        <w:t xml:space="preserve"> using irrigation technology </w:t>
      </w:r>
      <w:r w:rsidRPr="00F83DC7">
        <w:rPr>
          <w:rFonts w:asciiTheme="majorBidi" w:hAnsiTheme="majorBidi" w:cstheme="majorBidi"/>
          <w:i/>
          <w:iCs/>
          <w:szCs w:val="24"/>
        </w:rPr>
        <w:t>j</w:t>
      </w:r>
      <w:r w:rsidRPr="00F83DC7">
        <w:rPr>
          <w:rFonts w:asciiTheme="majorBidi" w:hAnsiTheme="majorBidi" w:cstheme="majorBidi"/>
          <w:szCs w:val="24"/>
        </w:rPr>
        <w:t xml:space="preserve">. The decision variable of the optimization problem is </w:t>
      </w:r>
      <m:oMath>
        <m:sSubSup>
          <m:sSubSupPr>
            <m:ctrlPr>
              <w:rPr>
                <w:rFonts w:ascii="Cambria Math" w:hAnsi="Cambria Math" w:cstheme="majorBidi"/>
                <w:i/>
                <w:szCs w:val="24"/>
              </w:rPr>
            </m:ctrlPr>
          </m:sSubSupPr>
          <m:e>
            <m:r>
              <w:rPr>
                <w:rFonts w:ascii="Cambria Math" w:hAnsi="Cambria Math" w:cstheme="majorBidi"/>
                <w:szCs w:val="24"/>
              </w:rPr>
              <m:t>X</m:t>
            </m:r>
          </m:e>
          <m:sub>
            <m:r>
              <w:rPr>
                <w:rFonts w:ascii="Cambria Math" w:hAnsi="Cambria Math" w:cstheme="majorBidi"/>
                <w:szCs w:val="24"/>
              </w:rPr>
              <m:t>ijkt</m:t>
            </m:r>
          </m:sub>
          <m:sup>
            <m:r>
              <w:rPr>
                <w:rFonts w:ascii="Cambria Math" w:hAnsi="Cambria Math" w:cstheme="majorBidi"/>
                <w:szCs w:val="24"/>
              </w:rPr>
              <m:t>IR</m:t>
            </m:r>
          </m:sup>
        </m:sSubSup>
      </m:oMath>
      <w:r w:rsidRPr="00F83DC7">
        <w:rPr>
          <w:rFonts w:asciiTheme="majorBidi" w:hAnsiTheme="majorBidi" w:cstheme="majorBidi"/>
          <w:szCs w:val="24"/>
        </w:rPr>
        <w:t xml:space="preserve">, the area of crop </w:t>
      </w:r>
      <w:r w:rsidRPr="00F83DC7">
        <w:rPr>
          <w:rFonts w:asciiTheme="majorBidi" w:hAnsiTheme="majorBidi" w:cstheme="majorBidi"/>
          <w:i/>
          <w:iCs/>
          <w:szCs w:val="24"/>
        </w:rPr>
        <w:t xml:space="preserve">i </w:t>
      </w:r>
      <w:r w:rsidRPr="00F83DC7">
        <w:rPr>
          <w:rFonts w:asciiTheme="majorBidi" w:hAnsiTheme="majorBidi" w:cstheme="majorBidi"/>
          <w:szCs w:val="24"/>
        </w:rPr>
        <w:t xml:space="preserve">with irrigation system </w:t>
      </w:r>
      <w:r w:rsidRPr="00F83DC7">
        <w:rPr>
          <w:rFonts w:asciiTheme="majorBidi" w:hAnsiTheme="majorBidi" w:cstheme="majorBidi"/>
          <w:i/>
          <w:iCs/>
          <w:szCs w:val="24"/>
        </w:rPr>
        <w:t>j</w:t>
      </w:r>
      <w:r w:rsidRPr="00F83DC7">
        <w:rPr>
          <w:rFonts w:asciiTheme="majorBidi" w:hAnsiTheme="majorBidi" w:cstheme="majorBidi"/>
          <w:szCs w:val="24"/>
        </w:rPr>
        <w:t xml:space="preserve">. The irrigation technologies are surface, sprinkler and drip, which are used to irrigate field crops, vegetables and fruit trees. Field crops are irrigated by surface and sprinkler irrigation, while vegetables and fruit trees are irrigated by surface and drip irrigation. </w:t>
      </w:r>
    </w:p>
    <w:p w14:paraId="4176946B" w14:textId="047D68DF" w:rsidR="00F03AB2" w:rsidRPr="00F83DC7" w:rsidRDefault="00F03AB2" w:rsidP="009F2F45">
      <w:pPr>
        <w:autoSpaceDE w:val="0"/>
        <w:autoSpaceDN w:val="0"/>
        <w:adjustRightInd w:val="0"/>
        <w:spacing w:after="60" w:line="360" w:lineRule="auto"/>
        <w:ind w:firstLine="397"/>
        <w:jc w:val="both"/>
        <w:rPr>
          <w:rFonts w:asciiTheme="majorBidi" w:hAnsiTheme="majorBidi" w:cstheme="majorBidi"/>
          <w:szCs w:val="24"/>
        </w:rPr>
      </w:pPr>
      <w:r w:rsidRPr="00F83DC7">
        <w:rPr>
          <w:rFonts w:asciiTheme="majorBidi" w:hAnsiTheme="majorBidi" w:cstheme="majorBidi"/>
          <w:szCs w:val="24"/>
        </w:rPr>
        <w:t xml:space="preserve">Equation (12) is the land constraint and it represents the land available in each irrigation district </w:t>
      </w:r>
      <w:r w:rsidRPr="00F83DC7">
        <w:rPr>
          <w:rFonts w:asciiTheme="majorBidi" w:hAnsiTheme="majorBidi" w:cstheme="majorBidi"/>
          <w:i/>
          <w:iCs/>
          <w:szCs w:val="24"/>
        </w:rPr>
        <w:t xml:space="preserve">k </w:t>
      </w:r>
      <w:r w:rsidRPr="00F83DC7">
        <w:rPr>
          <w:rFonts w:asciiTheme="majorBidi" w:hAnsiTheme="majorBidi" w:cstheme="majorBidi"/>
          <w:szCs w:val="24"/>
        </w:rPr>
        <w:t xml:space="preserve">equipped with irrigation system </w:t>
      </w:r>
      <w:r w:rsidRPr="00F83DC7">
        <w:rPr>
          <w:rFonts w:asciiTheme="majorBidi" w:hAnsiTheme="majorBidi" w:cstheme="majorBidi"/>
          <w:i/>
          <w:iCs/>
          <w:szCs w:val="24"/>
        </w:rPr>
        <w:t xml:space="preserve">j, </w:t>
      </w:r>
      <m:oMath>
        <m:sSub>
          <m:sSubPr>
            <m:ctrlPr>
              <w:rPr>
                <w:rFonts w:ascii="Cambria Math" w:hAnsi="Cambria Math" w:cstheme="majorBidi"/>
                <w:szCs w:val="24"/>
              </w:rPr>
            </m:ctrlPr>
          </m:sSubPr>
          <m:e>
            <m:r>
              <w:rPr>
                <w:rFonts w:ascii="Cambria Math" w:hAnsi="Cambria Math" w:cstheme="majorBidi"/>
                <w:szCs w:val="24"/>
              </w:rPr>
              <m:t>Tland</m:t>
            </m:r>
          </m:e>
          <m:sub>
            <m:r>
              <w:rPr>
                <w:rFonts w:ascii="Cambria Math" w:hAnsi="Cambria Math" w:cstheme="majorBidi"/>
                <w:szCs w:val="24"/>
              </w:rPr>
              <m:t>kj</m:t>
            </m:r>
          </m:sub>
        </m:sSub>
      </m:oMath>
      <w:r w:rsidRPr="00F83DC7">
        <w:rPr>
          <w:rFonts w:asciiTheme="majorBidi" w:hAnsiTheme="majorBidi" w:cstheme="majorBidi"/>
          <w:szCs w:val="24"/>
        </w:rPr>
        <w:t xml:space="preserve">. Equation (13) is the water constraint, where </w:t>
      </w:r>
      <m:oMath>
        <m:sSub>
          <m:sSubPr>
            <m:ctrlPr>
              <w:rPr>
                <w:rFonts w:ascii="Cambria Math" w:hAnsi="Cambria Math" w:cstheme="majorBidi"/>
                <w:szCs w:val="24"/>
              </w:rPr>
            </m:ctrlPr>
          </m:sSubPr>
          <m:e>
            <m:r>
              <w:rPr>
                <w:rFonts w:ascii="Cambria Math" w:hAnsi="Cambria Math" w:cstheme="majorBidi"/>
                <w:szCs w:val="24"/>
              </w:rPr>
              <m:t>Twater</m:t>
            </m:r>
          </m:e>
          <m:sub>
            <m:r>
              <w:rPr>
                <w:rFonts w:ascii="Cambria Math" w:hAnsi="Cambria Math" w:cstheme="majorBidi"/>
                <w:szCs w:val="24"/>
              </w:rPr>
              <m:t>k</m:t>
            </m:r>
          </m:sub>
        </m:sSub>
      </m:oMath>
      <w:r w:rsidRPr="00F83DC7">
        <w:rPr>
          <w:rFonts w:asciiTheme="majorBidi" w:hAnsiTheme="majorBidi" w:cstheme="majorBidi"/>
          <w:szCs w:val="24"/>
        </w:rPr>
        <w:t xml:space="preserve"> is the water available in each irrigation district </w:t>
      </w:r>
      <w:r w:rsidRPr="00F83DC7">
        <w:rPr>
          <w:rFonts w:asciiTheme="majorBidi" w:hAnsiTheme="majorBidi" w:cstheme="majorBidi"/>
          <w:i/>
          <w:iCs/>
          <w:szCs w:val="24"/>
        </w:rPr>
        <w:t>k</w:t>
      </w:r>
      <w:r w:rsidRPr="00F83DC7">
        <w:rPr>
          <w:rFonts w:asciiTheme="majorBidi" w:hAnsiTheme="majorBidi" w:cstheme="majorBidi"/>
          <w:szCs w:val="24"/>
        </w:rPr>
        <w:t xml:space="preserve">, and </w:t>
      </w:r>
      <m:oMath>
        <m:sSub>
          <m:sSubPr>
            <m:ctrlPr>
              <w:rPr>
                <w:rFonts w:ascii="Cambria Math" w:hAnsi="Cambria Math" w:cstheme="majorBidi"/>
                <w:szCs w:val="24"/>
              </w:rPr>
            </m:ctrlPr>
          </m:sSubPr>
          <m:e>
            <m:r>
              <w:rPr>
                <w:rFonts w:ascii="Cambria Math" w:hAnsi="Cambria Math" w:cstheme="majorBidi"/>
                <w:szCs w:val="24"/>
              </w:rPr>
              <m:t>W</m:t>
            </m:r>
          </m:e>
          <m:sub>
            <m:r>
              <w:rPr>
                <w:rFonts w:ascii="Cambria Math" w:hAnsi="Cambria Math" w:cstheme="majorBidi"/>
                <w:szCs w:val="24"/>
              </w:rPr>
              <m:t>ijk</m:t>
            </m:r>
          </m:sub>
        </m:sSub>
      </m:oMath>
      <w:r w:rsidRPr="00F83DC7">
        <w:rPr>
          <w:rFonts w:asciiTheme="majorBidi" w:hAnsiTheme="majorBidi" w:cstheme="majorBidi"/>
          <w:szCs w:val="24"/>
        </w:rPr>
        <w:t xml:space="preserve"> is the water requirement per hectare and per crop</w:t>
      </w:r>
      <w:r w:rsidRPr="00F83DC7">
        <w:rPr>
          <w:rFonts w:asciiTheme="majorBidi" w:hAnsiTheme="majorBidi" w:cstheme="majorBidi"/>
          <w:i/>
          <w:iCs/>
          <w:szCs w:val="24"/>
        </w:rPr>
        <w:t xml:space="preserve"> i</w:t>
      </w:r>
      <w:r w:rsidRPr="00F83DC7">
        <w:rPr>
          <w:rFonts w:asciiTheme="majorBidi" w:hAnsiTheme="majorBidi" w:cstheme="majorBidi"/>
          <w:szCs w:val="24"/>
        </w:rPr>
        <w:t xml:space="preserve"> with irrigation system </w:t>
      </w:r>
      <w:r w:rsidRPr="00F83DC7">
        <w:rPr>
          <w:rFonts w:asciiTheme="majorBidi" w:hAnsiTheme="majorBidi" w:cstheme="majorBidi"/>
          <w:i/>
          <w:iCs/>
          <w:szCs w:val="24"/>
        </w:rPr>
        <w:t>j</w:t>
      </w:r>
      <w:r w:rsidRPr="00F83DC7">
        <w:rPr>
          <w:rFonts w:asciiTheme="majorBidi" w:hAnsiTheme="majorBidi" w:cstheme="majorBidi"/>
          <w:szCs w:val="24"/>
        </w:rPr>
        <w:t xml:space="preserve">. The level of available water, </w:t>
      </w:r>
      <m:oMath>
        <m:sSub>
          <m:sSubPr>
            <m:ctrlPr>
              <w:rPr>
                <w:rFonts w:ascii="Cambria Math" w:hAnsi="Cambria Math" w:cstheme="majorBidi"/>
                <w:i/>
                <w:szCs w:val="24"/>
              </w:rPr>
            </m:ctrlPr>
          </m:sSubPr>
          <m:e>
            <m:r>
              <w:rPr>
                <w:rFonts w:ascii="Cambria Math" w:hAnsi="Cambria Math" w:cstheme="majorBidi"/>
                <w:szCs w:val="24"/>
              </w:rPr>
              <m:t>Twater</m:t>
            </m:r>
          </m:e>
          <m:sub>
            <m:r>
              <w:rPr>
                <w:rFonts w:ascii="Cambria Math" w:hAnsi="Cambria Math" w:cstheme="majorBidi"/>
                <w:szCs w:val="24"/>
              </w:rPr>
              <m:t>k</m:t>
            </m:r>
          </m:sub>
        </m:sSub>
      </m:oMath>
      <w:r w:rsidRPr="00F83DC7">
        <w:rPr>
          <w:rFonts w:asciiTheme="majorBidi" w:hAnsiTheme="majorBidi" w:cstheme="majorBidi"/>
          <w:szCs w:val="24"/>
        </w:rPr>
        <w:t xml:space="preserve">, is the variable linking the optimization program of irrigation districts and the hydrological component. Equation (14) is the labor constraint and it represents the labor available in each irrigation district </w:t>
      </w:r>
      <w:r w:rsidRPr="00F83DC7">
        <w:rPr>
          <w:rFonts w:asciiTheme="majorBidi" w:hAnsiTheme="majorBidi" w:cstheme="majorBidi"/>
          <w:i/>
          <w:iCs/>
          <w:szCs w:val="24"/>
        </w:rPr>
        <w:t>k</w:t>
      </w:r>
      <w:r w:rsidRPr="00F83DC7">
        <w:rPr>
          <w:rFonts w:asciiTheme="majorBidi" w:hAnsiTheme="majorBidi" w:cstheme="majorBidi"/>
          <w:szCs w:val="24"/>
        </w:rPr>
        <w:t xml:space="preserve">, </w:t>
      </w:r>
      <m:oMath>
        <m:sSub>
          <m:sSubPr>
            <m:ctrlPr>
              <w:rPr>
                <w:rFonts w:ascii="Cambria Math" w:hAnsi="Cambria Math" w:cstheme="majorBidi"/>
                <w:szCs w:val="24"/>
              </w:rPr>
            </m:ctrlPr>
          </m:sSubPr>
          <m:e>
            <m:r>
              <w:rPr>
                <w:rFonts w:ascii="Cambria Math" w:hAnsi="Cambria Math" w:cstheme="majorBidi"/>
                <w:szCs w:val="24"/>
              </w:rPr>
              <m:t>Tlabor</m:t>
            </m:r>
          </m:e>
          <m:sub>
            <m:r>
              <w:rPr>
                <w:rFonts w:ascii="Cambria Math" w:hAnsi="Cambria Math" w:cstheme="majorBidi"/>
                <w:szCs w:val="24"/>
              </w:rPr>
              <m:t>k</m:t>
            </m:r>
          </m:sub>
        </m:sSub>
      </m:oMath>
      <w:r w:rsidRPr="00F83DC7">
        <w:rPr>
          <w:rFonts w:asciiTheme="majorBidi" w:hAnsiTheme="majorBidi" w:cstheme="majorBidi"/>
          <w:szCs w:val="24"/>
        </w:rPr>
        <w:t xml:space="preserve">. </w:t>
      </w:r>
      <m:oMath>
        <m:sSub>
          <m:sSubPr>
            <m:ctrlPr>
              <w:rPr>
                <w:rFonts w:ascii="Cambria Math" w:hAnsi="Cambria Math" w:cstheme="majorBidi"/>
                <w:szCs w:val="24"/>
              </w:rPr>
            </m:ctrlPr>
          </m:sSubPr>
          <m:e>
            <m:r>
              <w:rPr>
                <w:rFonts w:ascii="Cambria Math" w:hAnsi="Cambria Math" w:cstheme="majorBidi"/>
                <w:szCs w:val="24"/>
              </w:rPr>
              <m:t>L</m:t>
            </m:r>
          </m:e>
          <m:sub>
            <m:r>
              <w:rPr>
                <w:rFonts w:ascii="Cambria Math" w:hAnsi="Cambria Math" w:cstheme="majorBidi"/>
                <w:szCs w:val="24"/>
              </w:rPr>
              <m:t>ijk</m:t>
            </m:r>
          </m:sub>
        </m:sSub>
      </m:oMath>
      <w:r w:rsidRPr="00F83DC7">
        <w:rPr>
          <w:rFonts w:asciiTheme="majorBidi" w:hAnsiTheme="majorBidi" w:cstheme="majorBidi"/>
          <w:szCs w:val="24"/>
        </w:rPr>
        <w:t xml:space="preserve"> is the labor requirement per hectare of crop</w:t>
      </w:r>
      <w:r w:rsidRPr="00F83DC7">
        <w:rPr>
          <w:rFonts w:asciiTheme="majorBidi" w:hAnsiTheme="majorBidi" w:cstheme="majorBidi"/>
          <w:i/>
          <w:iCs/>
          <w:szCs w:val="24"/>
        </w:rPr>
        <w:t xml:space="preserve"> i</w:t>
      </w:r>
      <w:r w:rsidRPr="00F83DC7">
        <w:rPr>
          <w:rFonts w:asciiTheme="majorBidi" w:hAnsiTheme="majorBidi" w:cstheme="majorBidi"/>
          <w:szCs w:val="24"/>
        </w:rPr>
        <w:t xml:space="preserve"> with irrigation system </w:t>
      </w:r>
      <w:r w:rsidRPr="00F83DC7">
        <w:rPr>
          <w:rFonts w:asciiTheme="majorBidi" w:hAnsiTheme="majorBidi" w:cstheme="majorBidi"/>
          <w:i/>
          <w:iCs/>
          <w:szCs w:val="24"/>
        </w:rPr>
        <w:t>j</w:t>
      </w:r>
      <w:r w:rsidRPr="00F83DC7">
        <w:rPr>
          <w:rFonts w:asciiTheme="majorBidi" w:hAnsiTheme="majorBidi" w:cstheme="majorBidi"/>
          <w:szCs w:val="24"/>
        </w:rPr>
        <w:t xml:space="preserve">. Equation (15) is the non-negativity constraint on crop acreage. Net income per hectare </w:t>
      </w:r>
      <m:oMath>
        <m:sSubSup>
          <m:sSubSupPr>
            <m:ctrlPr>
              <w:rPr>
                <w:rFonts w:ascii="Cambria Math" w:hAnsi="Cambria Math" w:cstheme="majorBidi"/>
                <w:szCs w:val="24"/>
              </w:rPr>
            </m:ctrlPr>
          </m:sSubSupPr>
          <m:e>
            <m:r>
              <w:rPr>
                <w:rFonts w:ascii="Cambria Math" w:hAnsi="Cambria Math" w:cstheme="majorBidi"/>
                <w:szCs w:val="24"/>
              </w:rPr>
              <m:t>C</m:t>
            </m:r>
          </m:e>
          <m:sub>
            <m:r>
              <w:rPr>
                <w:rFonts w:ascii="Cambria Math" w:hAnsi="Cambria Math" w:cstheme="majorBidi"/>
                <w:szCs w:val="24"/>
              </w:rPr>
              <m:t>ijkt</m:t>
            </m:r>
          </m:sub>
          <m:sup>
            <m:r>
              <m:rPr>
                <m:sty m:val="p"/>
              </m:rPr>
              <w:rPr>
                <w:rFonts w:ascii="Cambria Math" w:hAnsi="Cambria Math" w:cstheme="majorBidi"/>
                <w:szCs w:val="24"/>
              </w:rPr>
              <m:t>'(</m:t>
            </m:r>
            <m:r>
              <w:rPr>
                <w:rFonts w:ascii="Cambria Math" w:hAnsi="Cambria Math" w:cstheme="majorBidi"/>
                <w:szCs w:val="24"/>
              </w:rPr>
              <m:t>IR</m:t>
            </m:r>
            <m:r>
              <m:rPr>
                <m:sty m:val="p"/>
              </m:rPr>
              <w:rPr>
                <w:rFonts w:ascii="Cambria Math" w:hAnsi="Cambria Math" w:cstheme="majorBidi"/>
                <w:szCs w:val="24"/>
              </w:rPr>
              <m:t>)</m:t>
            </m:r>
          </m:sup>
        </m:sSubSup>
      </m:oMath>
      <w:r w:rsidRPr="00F83DC7">
        <w:rPr>
          <w:rFonts w:asciiTheme="majorBidi" w:hAnsiTheme="majorBidi" w:cstheme="majorBidi"/>
          <w:szCs w:val="24"/>
        </w:rPr>
        <w:t xml:space="preserve"> is the difference between revenues and costs, and is defined as:</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938"/>
        <w:gridCol w:w="702"/>
      </w:tblGrid>
      <w:tr w:rsidR="00F83DC7" w:rsidRPr="00F83DC7" w14:paraId="77D83765" w14:textId="77777777" w:rsidTr="0075521D">
        <w:trPr>
          <w:trHeight w:val="416"/>
          <w:jc w:val="center"/>
        </w:trPr>
        <w:tc>
          <w:tcPr>
            <w:tcW w:w="7938" w:type="dxa"/>
            <w:vAlign w:val="center"/>
          </w:tcPr>
          <w:p w14:paraId="7D28AB21" w14:textId="6FA69F8E" w:rsidR="00F03AB2" w:rsidRPr="00F83DC7" w:rsidRDefault="00911A10" w:rsidP="009F2F45">
            <w:pPr>
              <w:autoSpaceDE w:val="0"/>
              <w:autoSpaceDN w:val="0"/>
              <w:adjustRightInd w:val="0"/>
              <w:spacing w:after="60" w:line="360" w:lineRule="auto"/>
              <w:jc w:val="both"/>
              <w:rPr>
                <w:rFonts w:asciiTheme="majorBidi" w:hAnsiTheme="majorBidi" w:cstheme="majorBidi"/>
                <w:szCs w:val="24"/>
              </w:rPr>
            </w:pPr>
            <m:oMathPara>
              <m:oMathParaPr>
                <m:jc m:val="left"/>
              </m:oMathParaPr>
              <m:oMath>
                <m:sSubSup>
                  <m:sSubSupPr>
                    <m:ctrlPr>
                      <w:rPr>
                        <w:rFonts w:ascii="Cambria Math" w:hAnsi="Cambria Math" w:cstheme="majorBidi"/>
                        <w:szCs w:val="24"/>
                      </w:rPr>
                    </m:ctrlPr>
                  </m:sSubSupPr>
                  <m:e>
                    <m:r>
                      <w:rPr>
                        <w:rFonts w:ascii="Cambria Math" w:hAnsi="Cambria Math" w:cstheme="majorBidi"/>
                        <w:szCs w:val="24"/>
                      </w:rPr>
                      <m:t>C</m:t>
                    </m:r>
                  </m:e>
                  <m:sub>
                    <m:r>
                      <w:rPr>
                        <w:rFonts w:ascii="Cambria Math" w:hAnsi="Cambria Math" w:cstheme="majorBidi"/>
                        <w:szCs w:val="24"/>
                      </w:rPr>
                      <m:t>ijkt</m:t>
                    </m:r>
                  </m:sub>
                  <m:sup>
                    <m:r>
                      <m:rPr>
                        <m:sty m:val="p"/>
                      </m:rPr>
                      <w:rPr>
                        <w:rFonts w:ascii="Cambria Math" w:hAnsi="Cambria Math" w:cstheme="majorBidi"/>
                        <w:szCs w:val="24"/>
                      </w:rPr>
                      <m:t>'(</m:t>
                    </m:r>
                    <m:r>
                      <w:rPr>
                        <w:rFonts w:ascii="Cambria Math" w:hAnsi="Cambria Math" w:cstheme="majorBidi"/>
                        <w:szCs w:val="24"/>
                      </w:rPr>
                      <m:t>IR</m:t>
                    </m:r>
                    <m:r>
                      <m:rPr>
                        <m:sty m:val="p"/>
                      </m:rPr>
                      <w:rPr>
                        <w:rFonts w:ascii="Cambria Math" w:hAnsi="Cambria Math" w:cstheme="majorBidi"/>
                        <w:szCs w:val="24"/>
                      </w:rPr>
                      <m:t>)</m:t>
                    </m:r>
                  </m:sup>
                </m:sSubSup>
                <m:r>
                  <m:rPr>
                    <m:sty m:val="p"/>
                  </m:rPr>
                  <w:rPr>
                    <w:rFonts w:ascii="Cambria Math" w:hAnsi="Cambria Math" w:cstheme="majorBidi"/>
                    <w:szCs w:val="24"/>
                  </w:rPr>
                  <m:t xml:space="preserve">= </m:t>
                </m:r>
                <m:sSub>
                  <m:sSubPr>
                    <m:ctrlPr>
                      <w:rPr>
                        <w:rFonts w:ascii="Cambria Math" w:hAnsi="Cambria Math" w:cstheme="majorBidi"/>
                        <w:szCs w:val="24"/>
                      </w:rPr>
                    </m:ctrlPr>
                  </m:sSubPr>
                  <m:e>
                    <m:r>
                      <w:rPr>
                        <w:rFonts w:ascii="Cambria Math" w:hAnsi="Cambria Math" w:cstheme="majorBidi"/>
                        <w:szCs w:val="24"/>
                      </w:rPr>
                      <m:t>P</m:t>
                    </m:r>
                  </m:e>
                  <m:sub>
                    <m:r>
                      <w:rPr>
                        <w:rFonts w:ascii="Cambria Math" w:hAnsi="Cambria Math" w:cstheme="majorBidi"/>
                        <w:szCs w:val="24"/>
                      </w:rPr>
                      <m:t>i</m:t>
                    </m:r>
                  </m:sub>
                </m:sSub>
                <m:sSub>
                  <m:sSubPr>
                    <m:ctrlPr>
                      <w:rPr>
                        <w:rFonts w:ascii="Cambria Math" w:hAnsi="Cambria Math" w:cstheme="majorBidi"/>
                        <w:szCs w:val="24"/>
                      </w:rPr>
                    </m:ctrlPr>
                  </m:sSubPr>
                  <m:e>
                    <m:r>
                      <w:rPr>
                        <w:rFonts w:ascii="Cambria Math" w:hAnsi="Cambria Math" w:cstheme="majorBidi"/>
                        <w:szCs w:val="24"/>
                      </w:rPr>
                      <m:t>Y</m:t>
                    </m:r>
                  </m:e>
                  <m:sub>
                    <m:r>
                      <w:rPr>
                        <w:rFonts w:ascii="Cambria Math" w:hAnsi="Cambria Math" w:cstheme="majorBidi"/>
                        <w:szCs w:val="24"/>
                      </w:rPr>
                      <m:t>ijkt</m:t>
                    </m:r>
                  </m:sub>
                </m:sSub>
                <m:r>
                  <m:rPr>
                    <m:sty m:val="p"/>
                  </m:rPr>
                  <w:rPr>
                    <w:rFonts w:ascii="Cambria Math" w:hAnsi="Cambria Math" w:cstheme="majorBidi"/>
                    <w:szCs w:val="24"/>
                  </w:rPr>
                  <m:t>-</m:t>
                </m:r>
                <m:r>
                  <m:rPr>
                    <m:sty m:val="p"/>
                  </m:rPr>
                  <w:rPr>
                    <w:rFonts w:ascii="Cambria Math" w:hAnsi="Cambria Math" w:cstheme="majorBidi"/>
                    <w:szCs w:val="24"/>
                  </w:rPr>
                  <m:t xml:space="preserve"> </m:t>
                </m:r>
                <m:sSub>
                  <m:sSubPr>
                    <m:ctrlPr>
                      <w:rPr>
                        <w:rFonts w:ascii="Cambria Math" w:hAnsi="Cambria Math" w:cstheme="majorBidi"/>
                        <w:szCs w:val="24"/>
                      </w:rPr>
                    </m:ctrlPr>
                  </m:sSubPr>
                  <m:e>
                    <m:r>
                      <w:rPr>
                        <w:rFonts w:ascii="Cambria Math" w:hAnsi="Cambria Math" w:cstheme="majorBidi"/>
                        <w:szCs w:val="24"/>
                      </w:rPr>
                      <m:t>CP</m:t>
                    </m:r>
                  </m:e>
                  <m:sub>
                    <m:r>
                      <w:rPr>
                        <w:rFonts w:ascii="Cambria Math" w:hAnsi="Cambria Math" w:cstheme="majorBidi"/>
                        <w:szCs w:val="24"/>
                      </w:rPr>
                      <m:t>i</m:t>
                    </m:r>
                  </m:sub>
                </m:sSub>
              </m:oMath>
            </m:oMathPara>
          </w:p>
        </w:tc>
        <w:tc>
          <w:tcPr>
            <w:tcW w:w="702" w:type="dxa"/>
          </w:tcPr>
          <w:p w14:paraId="1C39FE29" w14:textId="77777777" w:rsidR="00F03AB2" w:rsidRPr="00F83DC7" w:rsidRDefault="00F03AB2" w:rsidP="009F2F45">
            <w:pPr>
              <w:pStyle w:val="Descripcin"/>
              <w:spacing w:after="60" w:line="360" w:lineRule="auto"/>
              <w:rPr>
                <w:rFonts w:asciiTheme="majorBidi" w:hAnsiTheme="majorBidi" w:cstheme="majorBidi"/>
                <w:b w:val="0"/>
                <w:bCs w:val="0"/>
                <w:i/>
                <w:iCs/>
                <w:sz w:val="24"/>
                <w:szCs w:val="24"/>
              </w:rPr>
            </w:pPr>
            <w:r w:rsidRPr="00F83DC7">
              <w:rPr>
                <w:rFonts w:asciiTheme="majorBidi" w:hAnsiTheme="majorBidi" w:cstheme="majorBidi"/>
                <w:b w:val="0"/>
                <w:bCs w:val="0"/>
                <w:sz w:val="24"/>
                <w:szCs w:val="24"/>
              </w:rPr>
              <w:t>(16)</w:t>
            </w:r>
          </w:p>
        </w:tc>
      </w:tr>
    </w:tbl>
    <w:p w14:paraId="3CD208FD" w14:textId="77777777" w:rsidR="00F03AB2" w:rsidRPr="00F83DC7" w:rsidRDefault="00F03AB2" w:rsidP="009F2F45">
      <w:pPr>
        <w:autoSpaceDE w:val="0"/>
        <w:autoSpaceDN w:val="0"/>
        <w:adjustRightInd w:val="0"/>
        <w:spacing w:before="120" w:after="60" w:line="360" w:lineRule="auto"/>
        <w:jc w:val="both"/>
        <w:rPr>
          <w:rFonts w:asciiTheme="majorBidi" w:hAnsiTheme="majorBidi" w:cstheme="majorBidi"/>
          <w:szCs w:val="24"/>
        </w:rPr>
      </w:pPr>
      <w:r w:rsidRPr="00F83DC7">
        <w:rPr>
          <w:rFonts w:asciiTheme="majorBidi" w:hAnsiTheme="majorBidi" w:cstheme="majorBidi"/>
          <w:szCs w:val="24"/>
        </w:rPr>
        <w:t xml:space="preserve">where </w:t>
      </w:r>
      <m:oMath>
        <m:sSub>
          <m:sSubPr>
            <m:ctrlPr>
              <w:rPr>
                <w:rFonts w:ascii="Cambria Math" w:hAnsi="Cambria Math" w:cstheme="majorBidi"/>
                <w:szCs w:val="24"/>
              </w:rPr>
            </m:ctrlPr>
          </m:sSubPr>
          <m:e>
            <m:r>
              <w:rPr>
                <w:rFonts w:ascii="Cambria Math" w:hAnsi="Cambria Math" w:cstheme="majorBidi"/>
                <w:szCs w:val="24"/>
              </w:rPr>
              <m:t>P</m:t>
            </m:r>
          </m:e>
          <m:sub>
            <m:r>
              <w:rPr>
                <w:rFonts w:ascii="Cambria Math" w:hAnsi="Cambria Math" w:cstheme="majorBidi"/>
                <w:szCs w:val="24"/>
              </w:rPr>
              <m:t>i</m:t>
            </m:r>
          </m:sub>
        </m:sSub>
      </m:oMath>
      <w:r w:rsidRPr="00F83DC7">
        <w:rPr>
          <w:rFonts w:asciiTheme="majorBidi" w:hAnsiTheme="majorBidi" w:cstheme="majorBidi"/>
          <w:szCs w:val="24"/>
        </w:rPr>
        <w:t xml:space="preserve"> is price of crop </w:t>
      </w:r>
      <w:r w:rsidRPr="00F83DC7">
        <w:rPr>
          <w:rFonts w:asciiTheme="majorBidi" w:hAnsiTheme="majorBidi" w:cstheme="majorBidi"/>
          <w:i/>
          <w:iCs/>
          <w:szCs w:val="24"/>
        </w:rPr>
        <w:t>i</w:t>
      </w:r>
      <w:r w:rsidRPr="00F83DC7">
        <w:rPr>
          <w:rFonts w:asciiTheme="majorBidi" w:hAnsiTheme="majorBidi" w:cstheme="majorBidi"/>
          <w:szCs w:val="24"/>
        </w:rPr>
        <w:t xml:space="preserve">, </w:t>
      </w:r>
      <m:oMath>
        <m:sSub>
          <m:sSubPr>
            <m:ctrlPr>
              <w:rPr>
                <w:rFonts w:ascii="Cambria Math" w:hAnsi="Cambria Math" w:cstheme="majorBidi"/>
                <w:szCs w:val="24"/>
              </w:rPr>
            </m:ctrlPr>
          </m:sSubPr>
          <m:e>
            <m:r>
              <w:rPr>
                <w:rFonts w:ascii="Cambria Math" w:hAnsi="Cambria Math" w:cstheme="majorBidi"/>
                <w:szCs w:val="24"/>
              </w:rPr>
              <m:t>Y</m:t>
            </m:r>
          </m:e>
          <m:sub>
            <m:r>
              <w:rPr>
                <w:rFonts w:ascii="Cambria Math" w:hAnsi="Cambria Math" w:cstheme="majorBidi"/>
                <w:szCs w:val="24"/>
              </w:rPr>
              <m:t>ijkt</m:t>
            </m:r>
          </m:sub>
        </m:sSub>
      </m:oMath>
      <w:r w:rsidRPr="00F83DC7">
        <w:rPr>
          <w:rFonts w:asciiTheme="majorBidi" w:hAnsiTheme="majorBidi" w:cstheme="majorBidi"/>
          <w:szCs w:val="24"/>
        </w:rPr>
        <w:t xml:space="preserve"> is yield of crop </w:t>
      </w:r>
      <w:r w:rsidRPr="00F83DC7">
        <w:rPr>
          <w:rFonts w:asciiTheme="majorBidi" w:hAnsiTheme="majorBidi" w:cstheme="majorBidi"/>
          <w:i/>
          <w:iCs/>
          <w:szCs w:val="24"/>
        </w:rPr>
        <w:t xml:space="preserve">i </w:t>
      </w:r>
      <w:r w:rsidRPr="00F83DC7">
        <w:rPr>
          <w:rFonts w:asciiTheme="majorBidi" w:hAnsiTheme="majorBidi" w:cstheme="majorBidi"/>
          <w:szCs w:val="24"/>
        </w:rPr>
        <w:t xml:space="preserve">under irrigation system </w:t>
      </w:r>
      <w:r w:rsidRPr="00F83DC7">
        <w:rPr>
          <w:rFonts w:asciiTheme="majorBidi" w:hAnsiTheme="majorBidi" w:cstheme="majorBidi"/>
          <w:i/>
          <w:iCs/>
          <w:szCs w:val="24"/>
        </w:rPr>
        <w:t>j</w:t>
      </w:r>
      <w:r w:rsidRPr="00F83DC7">
        <w:rPr>
          <w:rFonts w:asciiTheme="majorBidi" w:hAnsiTheme="majorBidi" w:cstheme="majorBidi"/>
          <w:szCs w:val="24"/>
        </w:rPr>
        <w:t xml:space="preserve"> in irrigation district </w:t>
      </w:r>
      <w:r w:rsidRPr="00F83DC7">
        <w:rPr>
          <w:rFonts w:asciiTheme="majorBidi" w:hAnsiTheme="majorBidi" w:cstheme="majorBidi"/>
          <w:i/>
          <w:iCs/>
          <w:szCs w:val="24"/>
        </w:rPr>
        <w:t>k</w:t>
      </w:r>
      <w:r w:rsidRPr="00F83DC7">
        <w:rPr>
          <w:rFonts w:asciiTheme="majorBidi" w:hAnsiTheme="majorBidi" w:cstheme="majorBidi"/>
          <w:szCs w:val="24"/>
        </w:rPr>
        <w:t xml:space="preserve">, and </w:t>
      </w:r>
      <m:oMath>
        <m:sSub>
          <m:sSubPr>
            <m:ctrlPr>
              <w:rPr>
                <w:rFonts w:ascii="Cambria Math" w:hAnsi="Cambria Math" w:cstheme="majorBidi"/>
                <w:szCs w:val="24"/>
              </w:rPr>
            </m:ctrlPr>
          </m:sSubPr>
          <m:e>
            <m:r>
              <w:rPr>
                <w:rFonts w:ascii="Cambria Math" w:hAnsi="Cambria Math" w:cstheme="majorBidi"/>
                <w:szCs w:val="24"/>
              </w:rPr>
              <m:t>CP</m:t>
            </m:r>
          </m:e>
          <m:sub>
            <m:r>
              <w:rPr>
                <w:rFonts w:ascii="Cambria Math" w:hAnsi="Cambria Math" w:cstheme="majorBidi"/>
                <w:szCs w:val="24"/>
              </w:rPr>
              <m:t>i</m:t>
            </m:r>
          </m:sub>
        </m:sSub>
      </m:oMath>
      <w:r w:rsidRPr="00F83DC7">
        <w:rPr>
          <w:rFonts w:asciiTheme="majorBidi" w:hAnsiTheme="majorBidi" w:cstheme="majorBidi"/>
          <w:szCs w:val="24"/>
        </w:rPr>
        <w:t xml:space="preserve"> represents direct and indirect costs of crop </w:t>
      </w:r>
      <w:r w:rsidRPr="00F83DC7">
        <w:rPr>
          <w:rFonts w:asciiTheme="majorBidi" w:hAnsiTheme="majorBidi" w:cstheme="majorBidi"/>
          <w:i/>
          <w:iCs/>
          <w:szCs w:val="24"/>
        </w:rPr>
        <w:t>i</w:t>
      </w:r>
      <w:r w:rsidRPr="00F83DC7">
        <w:rPr>
          <w:rFonts w:asciiTheme="majorBidi" w:hAnsiTheme="majorBidi" w:cstheme="majorBidi"/>
          <w:szCs w:val="24"/>
        </w:rPr>
        <w:t xml:space="preserve">. </w:t>
      </w:r>
    </w:p>
    <w:p w14:paraId="60AFAFF2" w14:textId="73CD64E0" w:rsidR="00F03AB2" w:rsidRPr="00F83DC7" w:rsidRDefault="00F03AB2" w:rsidP="009F2F45">
      <w:pPr>
        <w:autoSpaceDE w:val="0"/>
        <w:autoSpaceDN w:val="0"/>
        <w:adjustRightInd w:val="0"/>
        <w:spacing w:after="60" w:line="360" w:lineRule="auto"/>
        <w:ind w:firstLine="425"/>
        <w:jc w:val="both"/>
        <w:rPr>
          <w:rFonts w:asciiTheme="majorBidi" w:hAnsiTheme="majorBidi" w:cstheme="majorBidi"/>
          <w:szCs w:val="24"/>
        </w:rPr>
      </w:pPr>
      <w:r w:rsidRPr="00F83DC7">
        <w:rPr>
          <w:rFonts w:asciiTheme="majorBidi" w:hAnsiTheme="majorBidi" w:cstheme="majorBidi"/>
          <w:szCs w:val="24"/>
        </w:rPr>
        <w:t>Positive mathematical programming (PMP) is used to calibrate crop production, following the approach by</w:t>
      </w:r>
      <w:r w:rsidR="00C37808" w:rsidRPr="00F83DC7">
        <w:rPr>
          <w:rFonts w:asciiTheme="majorBidi" w:hAnsiTheme="majorBidi" w:cstheme="majorBidi"/>
          <w:szCs w:val="24"/>
        </w:rPr>
        <w:t xml:space="preserve"> Dagnino and Ward</w:t>
      </w:r>
      <w:r w:rsidRPr="00F83DC7">
        <w:rPr>
          <w:rFonts w:asciiTheme="majorBidi" w:hAnsiTheme="majorBidi" w:cstheme="majorBidi"/>
          <w:szCs w:val="24"/>
        </w:rPr>
        <w:t xml:space="preserve"> </w:t>
      </w:r>
      <w:r w:rsidRPr="00F83DC7">
        <w:rPr>
          <w:rFonts w:asciiTheme="majorBidi" w:hAnsiTheme="majorBidi" w:cstheme="majorBidi"/>
          <w:szCs w:val="24"/>
        </w:rPr>
        <w:fldChar w:fldCharType="begin"/>
      </w:r>
      <w:r w:rsidR="00F83DC7">
        <w:rPr>
          <w:rFonts w:asciiTheme="majorBidi" w:hAnsiTheme="majorBidi" w:cstheme="majorBidi"/>
          <w:szCs w:val="24"/>
        </w:rPr>
        <w:instrText xml:space="preserve"> ADDIN EN.CITE &lt;EndNote&gt;&lt;Cite&gt;&lt;Author&gt;Dagnino&lt;/Author&gt;&lt;Year&gt;2012&lt;/Year&gt;&lt;RecNum&gt;22&lt;/RecNum&gt;&lt;DisplayText&gt;(Dagnino and Ward 2012)&lt;/DisplayText&gt;&lt;record&gt;&lt;rec-number&gt;22&lt;/rec-number&gt;&lt;foreign-keys&gt;&lt;key app="EN" db-id="zapezvdejvwazpezse8xz92jd5d52sx9a92d" timestamp="0"&gt;22&lt;/key&gt;&lt;/foreign-keys&gt;&lt;ref-type name="Journal Article"&gt;17&lt;/ref-type&gt;&lt;contributors&gt;&lt;authors&gt;&lt;author&gt;Dagnino, M.&lt;/author&gt;&lt;author&gt;Ward, F. A.&lt;/author&gt;&lt;/authors&gt;&lt;/contributors&gt;&lt;auth-address&gt;[Dagnino, Macarena] UNESCO IHE, Dept Management &amp;amp; Inst, Delft, Netherlands. [Ward, Frank A.] New Mexico State Univ, Dept Agr Econ &amp;amp; Agr Business, Las Cruces, NM 88003 USA.&amp;#xD;Ward, FA (corresponding author), New Mexico State Univ, Dept Agr Econ &amp;amp; Agr Business, Las Cruces, NM 88003 USA.&amp;#xD;fward@nmsu.edu&lt;/auth-address&gt;&lt;titles&gt;&lt;title&gt;Economics of Agricultural Water Conservation: Empirical Analysis and Policy Implications&lt;/title&gt;&lt;secondary-title&gt;International Journal of Water Resources Development&lt;/secondary-title&gt;&lt;alt-title&gt;Int. J. Water Resour. Dev.&lt;/alt-title&gt;&lt;/titles&gt;&lt;pages&gt;577-600&lt;/pages&gt;&lt;volume&gt;28&lt;/volume&gt;&lt;number&gt;4&lt;/number&gt;&lt;keywords&gt;&lt;keyword&gt;river-basin&lt;/keyword&gt;&lt;keyword&gt;irrigation&lt;/keyword&gt;&lt;keyword&gt;efficiency&lt;/keyword&gt;&lt;keyword&gt;management&lt;/keyword&gt;&lt;keyword&gt;models&lt;/keyword&gt;&lt;keyword&gt;Water Resources&lt;/keyword&gt;&lt;/keywords&gt;&lt;dates&gt;&lt;year&gt;2012&lt;/year&gt;&lt;/dates&gt;&lt;isbn&gt;0790-0627&lt;/isbn&gt;&lt;accession-num&gt;WOS:000313944100001&lt;/accession-num&gt;&lt;work-type&gt;Article&lt;/work-type&gt;&lt;urls&gt;&lt;related-urls&gt;&lt;url&gt;&amp;lt;Go to ISI&amp;gt;://WOS:000313944100001&lt;/url&gt;&lt;/related-urls&gt;&lt;/urls&gt;&lt;electronic-resource-num&gt;10.1080/07900627.2012.665801&lt;/electronic-resource-num&gt;&lt;language&gt;English&lt;/language&gt;&lt;/record&gt;&lt;/Cite&gt;&lt;/EndNote&gt;</w:instrText>
      </w:r>
      <w:r w:rsidRPr="00F83DC7">
        <w:rPr>
          <w:rFonts w:asciiTheme="majorBidi" w:hAnsiTheme="majorBidi" w:cstheme="majorBidi"/>
          <w:szCs w:val="24"/>
        </w:rPr>
        <w:fldChar w:fldCharType="separate"/>
      </w:r>
      <w:r w:rsidR="009859C9" w:rsidRPr="00F83DC7">
        <w:rPr>
          <w:rFonts w:asciiTheme="majorBidi" w:hAnsiTheme="majorBidi" w:cstheme="majorBidi"/>
          <w:noProof/>
          <w:szCs w:val="24"/>
        </w:rPr>
        <w:t>(Dagnino and Ward 2012)</w:t>
      </w:r>
      <w:r w:rsidRPr="00F83DC7">
        <w:rPr>
          <w:rFonts w:asciiTheme="majorBidi" w:hAnsiTheme="majorBidi" w:cstheme="majorBidi"/>
          <w:szCs w:val="24"/>
        </w:rPr>
        <w:fldChar w:fldCharType="end"/>
      </w:r>
      <w:r w:rsidRPr="00F83DC7">
        <w:rPr>
          <w:rFonts w:asciiTheme="majorBidi" w:hAnsiTheme="majorBidi" w:cstheme="majorBidi"/>
          <w:szCs w:val="24"/>
        </w:rPr>
        <w:t xml:space="preserve"> for addressing </w:t>
      </w:r>
      <w:r w:rsidRPr="00F83DC7">
        <w:rPr>
          <w:rFonts w:asciiTheme="majorBidi" w:hAnsiTheme="majorBidi" w:cstheme="majorBidi"/>
          <w:szCs w:val="24"/>
        </w:rPr>
        <w:lastRenderedPageBreak/>
        <w:t xml:space="preserve">the aggregation and over-specialization problems. The procedure estimates the parameters of the linear yield function using the first order conditions of profit maximizations. </w:t>
      </w:r>
    </w:p>
    <w:p w14:paraId="4EFDAF2E" w14:textId="77777777" w:rsidR="00F03AB2" w:rsidRPr="00F83DC7" w:rsidRDefault="00F03AB2" w:rsidP="009F2F45">
      <w:pPr>
        <w:autoSpaceDE w:val="0"/>
        <w:autoSpaceDN w:val="0"/>
        <w:adjustRightInd w:val="0"/>
        <w:spacing w:after="60" w:line="360" w:lineRule="auto"/>
        <w:jc w:val="both"/>
        <w:rPr>
          <w:rFonts w:asciiTheme="majorBidi" w:hAnsiTheme="majorBidi" w:cstheme="majorBidi"/>
          <w:b/>
          <w:bCs/>
          <w:szCs w:val="24"/>
          <w:u w:val="single"/>
        </w:rPr>
      </w:pPr>
      <w:r w:rsidRPr="00F83DC7">
        <w:rPr>
          <w:rFonts w:asciiTheme="majorBidi" w:hAnsiTheme="majorBidi" w:cstheme="majorBidi"/>
          <w:b/>
          <w:bCs/>
          <w:szCs w:val="24"/>
          <w:u w:val="single"/>
        </w:rPr>
        <w:t>Urban welfare</w:t>
      </w:r>
    </w:p>
    <w:p w14:paraId="7536507F" w14:textId="77777777" w:rsidR="00F03AB2" w:rsidRPr="00F83DC7" w:rsidRDefault="00F03AB2" w:rsidP="009F2F45">
      <w:pPr>
        <w:autoSpaceDE w:val="0"/>
        <w:autoSpaceDN w:val="0"/>
        <w:adjustRightInd w:val="0"/>
        <w:spacing w:after="60" w:line="360" w:lineRule="auto"/>
        <w:jc w:val="both"/>
        <w:rPr>
          <w:rFonts w:asciiTheme="majorBidi" w:hAnsiTheme="majorBidi" w:cstheme="majorBidi"/>
          <w:szCs w:val="24"/>
        </w:rPr>
      </w:pPr>
      <w:r w:rsidRPr="00F83DC7">
        <w:rPr>
          <w:rFonts w:asciiTheme="majorBidi" w:hAnsiTheme="majorBidi" w:cstheme="majorBidi"/>
          <w:szCs w:val="24"/>
        </w:rPr>
        <w:t>The benefits of the urban sector are calculated for the main cities in the basin. Benefits are obtained by maximizing the consumer and producer surplus for urban centers in the Ebro, subject to water supply and demand balance constraints. Water use in cities depend on the population growth in each city, increasing future urban welfare. The optimization problem is the following:</w:t>
      </w:r>
    </w:p>
    <w:tbl>
      <w:tblPr>
        <w:tblStyle w:val="Tablaconcuadrcula"/>
        <w:tblW w:w="86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54"/>
        <w:gridCol w:w="616"/>
      </w:tblGrid>
      <w:tr w:rsidR="00F83DC7" w:rsidRPr="00F83DC7" w14:paraId="34FD9884" w14:textId="77777777" w:rsidTr="00F8496D">
        <w:trPr>
          <w:trHeight w:val="447"/>
        </w:trPr>
        <w:tc>
          <w:tcPr>
            <w:tcW w:w="8098" w:type="dxa"/>
            <w:vAlign w:val="center"/>
          </w:tcPr>
          <w:p w14:paraId="3FBB21B5" w14:textId="77777777" w:rsidR="00F03AB2" w:rsidRPr="00F83DC7" w:rsidRDefault="00F03AB2" w:rsidP="009F2F45">
            <w:pPr>
              <w:autoSpaceDE w:val="0"/>
              <w:autoSpaceDN w:val="0"/>
              <w:adjustRightInd w:val="0"/>
              <w:spacing w:after="60" w:line="360" w:lineRule="auto"/>
              <w:jc w:val="both"/>
              <w:rPr>
                <w:rFonts w:asciiTheme="majorBidi" w:eastAsia="Calibri" w:hAnsiTheme="majorBidi" w:cstheme="majorBidi"/>
                <w:szCs w:val="24"/>
              </w:rPr>
            </w:pPr>
            <m:oMathPara>
              <m:oMathParaPr>
                <m:jc m:val="left"/>
              </m:oMathParaPr>
              <m:oMath>
                <m:r>
                  <w:rPr>
                    <w:rFonts w:ascii="Cambria Math" w:eastAsia="Calibri" w:hAnsi="Cambria Math" w:cstheme="majorBidi"/>
                    <w:szCs w:val="24"/>
                  </w:rPr>
                  <m:t xml:space="preserve">Max </m:t>
                </m:r>
                <m:sSubSup>
                  <m:sSubSupPr>
                    <m:ctrlPr>
                      <w:rPr>
                        <w:rFonts w:ascii="Cambria Math" w:eastAsia="Calibri" w:hAnsi="Cambria Math" w:cstheme="majorBidi"/>
                        <w:szCs w:val="24"/>
                      </w:rPr>
                    </m:ctrlPr>
                  </m:sSubSupPr>
                  <m:e>
                    <m:r>
                      <w:rPr>
                        <w:rFonts w:ascii="Cambria Math" w:eastAsia="Calibri" w:hAnsi="Cambria Math" w:cstheme="majorBidi"/>
                        <w:szCs w:val="24"/>
                      </w:rPr>
                      <m:t>B</m:t>
                    </m:r>
                  </m:e>
                  <m:sub>
                    <m:r>
                      <w:rPr>
                        <w:rFonts w:ascii="Cambria Math" w:eastAsia="Calibri" w:hAnsi="Cambria Math" w:cstheme="majorBidi"/>
                        <w:szCs w:val="24"/>
                      </w:rPr>
                      <m:t>u,t</m:t>
                    </m:r>
                  </m:sub>
                  <m:sup>
                    <m:r>
                      <w:rPr>
                        <w:rFonts w:ascii="Cambria Math" w:eastAsia="Calibri" w:hAnsi="Cambria Math" w:cstheme="majorBidi"/>
                        <w:szCs w:val="24"/>
                      </w:rPr>
                      <m:t>URB</m:t>
                    </m:r>
                  </m:sup>
                </m:sSubSup>
                <m:r>
                  <m:rPr>
                    <m:sty m:val="p"/>
                  </m:rPr>
                  <w:rPr>
                    <w:rFonts w:ascii="Cambria Math" w:eastAsia="Calibri" w:hAnsi="Cambria Math" w:cstheme="majorBidi"/>
                    <w:szCs w:val="24"/>
                  </w:rPr>
                  <m:t xml:space="preserve">=[- </m:t>
                </m:r>
                <m:f>
                  <m:fPr>
                    <m:ctrlPr>
                      <w:rPr>
                        <w:rFonts w:ascii="Cambria Math" w:eastAsia="Calibri" w:hAnsi="Cambria Math" w:cstheme="majorBidi"/>
                        <w:szCs w:val="24"/>
                      </w:rPr>
                    </m:ctrlPr>
                  </m:fPr>
                  <m:num>
                    <m:r>
                      <m:rPr>
                        <m:sty m:val="p"/>
                      </m:rPr>
                      <w:rPr>
                        <w:rFonts w:ascii="Cambria Math" w:eastAsia="Calibri" w:hAnsi="Cambria Math" w:cstheme="majorBidi"/>
                        <w:szCs w:val="24"/>
                      </w:rPr>
                      <m:t>1</m:t>
                    </m:r>
                  </m:num>
                  <m:den>
                    <m:r>
                      <m:rPr>
                        <m:sty m:val="p"/>
                      </m:rPr>
                      <w:rPr>
                        <w:rFonts w:ascii="Cambria Math" w:eastAsia="Calibri" w:hAnsi="Cambria Math" w:cstheme="majorBidi"/>
                        <w:szCs w:val="24"/>
                      </w:rPr>
                      <m:t>2</m:t>
                    </m:r>
                  </m:den>
                </m:f>
                <m:r>
                  <m:rPr>
                    <m:sty m:val="p"/>
                  </m:rPr>
                  <w:rPr>
                    <w:rFonts w:ascii="Cambria Math" w:eastAsia="Calibri" w:hAnsi="Cambria Math" w:cstheme="majorBidi"/>
                    <w:szCs w:val="24"/>
                  </w:rPr>
                  <m:t xml:space="preserve"> ∙ </m:t>
                </m:r>
                <m:sSub>
                  <m:sSubPr>
                    <m:ctrlPr>
                      <w:rPr>
                        <w:rFonts w:ascii="Cambria Math" w:eastAsia="Calibri" w:hAnsi="Cambria Math" w:cstheme="majorBidi"/>
                        <w:i/>
                        <w:szCs w:val="24"/>
                      </w:rPr>
                    </m:ctrlPr>
                  </m:sSubPr>
                  <m:e>
                    <m:r>
                      <w:rPr>
                        <w:rFonts w:ascii="Cambria Math" w:eastAsia="Calibri" w:hAnsi="Cambria Math" w:cstheme="majorBidi"/>
                        <w:szCs w:val="24"/>
                      </w:rPr>
                      <m:t>b1</m:t>
                    </m:r>
                  </m:e>
                  <m:sub>
                    <m:r>
                      <w:rPr>
                        <w:rFonts w:ascii="Cambria Math" w:eastAsia="Calibri" w:hAnsi="Cambria Math" w:cstheme="majorBidi"/>
                        <w:szCs w:val="24"/>
                      </w:rPr>
                      <m:t>de,u</m:t>
                    </m:r>
                  </m:sub>
                </m:sSub>
                <m:r>
                  <m:rPr>
                    <m:sty m:val="p"/>
                  </m:rPr>
                  <w:rPr>
                    <w:rFonts w:ascii="Cambria Math" w:eastAsia="Calibri" w:hAnsi="Cambria Math" w:cstheme="majorBidi"/>
                    <w:szCs w:val="24"/>
                  </w:rPr>
                  <m:t xml:space="preserve"> ∙ </m:t>
                </m:r>
                <m:sSubSup>
                  <m:sSubSupPr>
                    <m:ctrlPr>
                      <w:rPr>
                        <w:rFonts w:ascii="Cambria Math" w:eastAsia="Calibri" w:hAnsi="Cambria Math" w:cstheme="majorBidi"/>
                        <w:szCs w:val="24"/>
                      </w:rPr>
                    </m:ctrlPr>
                  </m:sSubSupPr>
                  <m:e>
                    <m:r>
                      <w:rPr>
                        <w:rFonts w:ascii="Cambria Math" w:eastAsia="Calibri" w:hAnsi="Cambria Math" w:cstheme="majorBidi"/>
                        <w:szCs w:val="24"/>
                      </w:rPr>
                      <m:t>Q</m:t>
                    </m:r>
                  </m:e>
                  <m:sub>
                    <m:r>
                      <w:rPr>
                        <w:rFonts w:ascii="Cambria Math" w:eastAsia="Calibri" w:hAnsi="Cambria Math" w:cstheme="majorBidi"/>
                        <w:szCs w:val="24"/>
                      </w:rPr>
                      <m:t>de,u,t</m:t>
                    </m:r>
                  </m:sub>
                  <m:sup>
                    <m:r>
                      <m:rPr>
                        <m:sty m:val="p"/>
                      </m:rPr>
                      <w:rPr>
                        <w:rFonts w:ascii="Cambria Math" w:eastAsia="Calibri" w:hAnsi="Cambria Math" w:cstheme="majorBidi"/>
                        <w:szCs w:val="24"/>
                      </w:rPr>
                      <m:t>2</m:t>
                    </m:r>
                  </m:sup>
                </m:sSubSup>
                <m:r>
                  <w:rPr>
                    <w:rFonts w:ascii="Cambria Math" w:eastAsia="Calibri" w:hAnsi="Cambria Math" w:cstheme="majorBidi"/>
                    <w:szCs w:val="24"/>
                  </w:rPr>
                  <m:t xml:space="preserve"> + </m:t>
                </m:r>
                <m:sSub>
                  <m:sSubPr>
                    <m:ctrlPr>
                      <w:rPr>
                        <w:rFonts w:ascii="Cambria Math" w:eastAsia="Calibri" w:hAnsi="Cambria Math" w:cstheme="majorBidi"/>
                        <w:i/>
                        <w:szCs w:val="24"/>
                      </w:rPr>
                    </m:ctrlPr>
                  </m:sSubPr>
                  <m:e>
                    <m:r>
                      <w:rPr>
                        <w:rFonts w:ascii="Cambria Math" w:eastAsia="Calibri" w:hAnsi="Cambria Math" w:cstheme="majorBidi"/>
                        <w:szCs w:val="24"/>
                      </w:rPr>
                      <m:t>UR</m:t>
                    </m:r>
                  </m:e>
                  <m:sub>
                    <m:r>
                      <w:rPr>
                        <w:rFonts w:ascii="Cambria Math" w:eastAsia="Calibri" w:hAnsi="Cambria Math" w:cstheme="majorBidi"/>
                        <w:szCs w:val="24"/>
                      </w:rPr>
                      <m:t>u,t</m:t>
                    </m:r>
                  </m:sub>
                </m:sSub>
                <m:r>
                  <w:rPr>
                    <w:rFonts w:ascii="Cambria Math" w:eastAsia="Calibri" w:hAnsi="Cambria Math" w:cstheme="majorBidi"/>
                    <w:szCs w:val="24"/>
                  </w:rPr>
                  <m:t xml:space="preserve">]- </m:t>
                </m:r>
                <m:sSub>
                  <m:sSubPr>
                    <m:ctrlPr>
                      <w:rPr>
                        <w:rFonts w:ascii="Cambria Math" w:eastAsia="Calibri" w:hAnsi="Cambria Math" w:cstheme="majorBidi"/>
                        <w:i/>
                        <w:szCs w:val="24"/>
                      </w:rPr>
                    </m:ctrlPr>
                  </m:sSubPr>
                  <m:e>
                    <m:r>
                      <w:rPr>
                        <w:rFonts w:ascii="Cambria Math" w:eastAsia="Calibri" w:hAnsi="Cambria Math" w:cstheme="majorBidi"/>
                        <w:szCs w:val="24"/>
                      </w:rPr>
                      <m:t>UC</m:t>
                    </m:r>
                  </m:e>
                  <m:sub>
                    <m:r>
                      <w:rPr>
                        <w:rFonts w:ascii="Cambria Math" w:eastAsia="Calibri" w:hAnsi="Cambria Math" w:cstheme="majorBidi"/>
                        <w:szCs w:val="24"/>
                      </w:rPr>
                      <m:t>u,t</m:t>
                    </m:r>
                  </m:sub>
                </m:sSub>
              </m:oMath>
            </m:oMathPara>
          </w:p>
        </w:tc>
        <w:tc>
          <w:tcPr>
            <w:tcW w:w="572" w:type="dxa"/>
            <w:vAlign w:val="center"/>
          </w:tcPr>
          <w:p w14:paraId="0908E31E" w14:textId="77777777" w:rsidR="00F03AB2" w:rsidRPr="00F83DC7" w:rsidRDefault="00F03AB2" w:rsidP="009F2F45">
            <w:pPr>
              <w:widowControl w:val="0"/>
              <w:autoSpaceDE w:val="0"/>
              <w:autoSpaceDN w:val="0"/>
              <w:adjustRightInd w:val="0"/>
              <w:spacing w:after="60" w:line="360" w:lineRule="auto"/>
              <w:rPr>
                <w:rFonts w:asciiTheme="majorBidi" w:eastAsia="Times New Roman" w:hAnsiTheme="majorBidi" w:cstheme="majorBidi"/>
                <w:i/>
                <w:iCs/>
                <w:szCs w:val="24"/>
              </w:rPr>
            </w:pPr>
            <w:r w:rsidRPr="00F83DC7">
              <w:rPr>
                <w:rFonts w:asciiTheme="majorBidi" w:eastAsia="Times New Roman" w:hAnsiTheme="majorBidi" w:cstheme="majorBidi"/>
                <w:szCs w:val="24"/>
              </w:rPr>
              <w:t xml:space="preserve"> (17)</w:t>
            </w:r>
          </w:p>
        </w:tc>
      </w:tr>
    </w:tbl>
    <w:p w14:paraId="7FD0D6A4" w14:textId="77777777" w:rsidR="00F03AB2" w:rsidRPr="00F83DC7" w:rsidRDefault="00F03AB2" w:rsidP="009F2F45">
      <w:pPr>
        <w:autoSpaceDE w:val="0"/>
        <w:autoSpaceDN w:val="0"/>
        <w:adjustRightInd w:val="0"/>
        <w:spacing w:after="60" w:line="360" w:lineRule="auto"/>
        <w:jc w:val="both"/>
        <w:rPr>
          <w:rFonts w:asciiTheme="majorBidi" w:eastAsia="Calibri" w:hAnsiTheme="majorBidi" w:cstheme="majorBidi"/>
          <w:szCs w:val="24"/>
        </w:rPr>
      </w:pPr>
      <w:r w:rsidRPr="00F83DC7">
        <w:rPr>
          <w:rFonts w:asciiTheme="majorBidi" w:eastAsia="Calibri" w:hAnsiTheme="majorBidi" w:cstheme="majorBidi"/>
          <w:szCs w:val="24"/>
        </w:rPr>
        <w:t>subject to</w:t>
      </w:r>
    </w:p>
    <w:tbl>
      <w:tblPr>
        <w:tblStyle w:val="Tablaconcuadrcula"/>
        <w:tblW w:w="86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29"/>
        <w:gridCol w:w="616"/>
      </w:tblGrid>
      <w:tr w:rsidR="00F83DC7" w:rsidRPr="00F83DC7" w14:paraId="7B33EC0C" w14:textId="77777777" w:rsidTr="00F8496D">
        <w:trPr>
          <w:trHeight w:val="409"/>
        </w:trPr>
        <w:tc>
          <w:tcPr>
            <w:tcW w:w="8073" w:type="dxa"/>
            <w:vAlign w:val="center"/>
          </w:tcPr>
          <w:p w14:paraId="09C757DA" w14:textId="77777777" w:rsidR="00F03AB2" w:rsidRPr="00F83DC7" w:rsidRDefault="00911A10" w:rsidP="009F2F45">
            <w:pPr>
              <w:autoSpaceDE w:val="0"/>
              <w:autoSpaceDN w:val="0"/>
              <w:adjustRightInd w:val="0"/>
              <w:spacing w:after="60" w:line="360" w:lineRule="auto"/>
              <w:jc w:val="both"/>
              <w:rPr>
                <w:rFonts w:asciiTheme="majorBidi" w:eastAsia="Calibri" w:hAnsiTheme="majorBidi" w:cstheme="majorBidi"/>
                <w:szCs w:val="24"/>
              </w:rPr>
            </w:pPr>
            <m:oMathPara>
              <m:oMathParaPr>
                <m:jc m:val="left"/>
              </m:oMathParaPr>
              <m:oMath>
                <m:sSub>
                  <m:sSubPr>
                    <m:ctrlPr>
                      <w:rPr>
                        <w:rFonts w:ascii="Cambria Math" w:eastAsia="Calibri" w:hAnsi="Cambria Math" w:cstheme="majorBidi"/>
                        <w:szCs w:val="24"/>
                      </w:rPr>
                    </m:ctrlPr>
                  </m:sSubPr>
                  <m:e>
                    <m:r>
                      <w:rPr>
                        <w:rFonts w:ascii="Cambria Math" w:eastAsia="Calibri" w:hAnsi="Cambria Math" w:cstheme="majorBidi"/>
                        <w:szCs w:val="24"/>
                      </w:rPr>
                      <m:t>Q</m:t>
                    </m:r>
                  </m:e>
                  <m:sub>
                    <m:r>
                      <w:rPr>
                        <w:rFonts w:ascii="Cambria Math" w:eastAsia="Calibri" w:hAnsi="Cambria Math" w:cstheme="majorBidi"/>
                        <w:szCs w:val="24"/>
                      </w:rPr>
                      <m:t>de</m:t>
                    </m:r>
                    <m:r>
                      <w:rPr>
                        <w:rFonts w:ascii="Cambria Math" w:eastAsia="Calibri" w:hAnsi="Cambria Math" w:cstheme="majorBidi"/>
                        <w:szCs w:val="24"/>
                      </w:rPr>
                      <m:t>,</m:t>
                    </m:r>
                    <m:r>
                      <w:rPr>
                        <w:rFonts w:ascii="Cambria Math" w:eastAsia="Calibri" w:hAnsi="Cambria Math" w:cstheme="majorBidi"/>
                        <w:szCs w:val="24"/>
                      </w:rPr>
                      <m:t>u</m:t>
                    </m:r>
                    <m:r>
                      <w:rPr>
                        <w:rFonts w:ascii="Cambria Math" w:eastAsia="Calibri" w:hAnsi="Cambria Math" w:cstheme="majorBidi"/>
                        <w:szCs w:val="24"/>
                      </w:rPr>
                      <m:t>,</m:t>
                    </m:r>
                    <m:r>
                      <w:rPr>
                        <w:rFonts w:ascii="Cambria Math" w:eastAsia="Calibri" w:hAnsi="Cambria Math" w:cstheme="majorBidi"/>
                        <w:szCs w:val="24"/>
                      </w:rPr>
                      <m:t>t</m:t>
                    </m:r>
                  </m:sub>
                </m:sSub>
                <m:r>
                  <m:rPr>
                    <m:sty m:val="p"/>
                  </m:rPr>
                  <w:rPr>
                    <w:rFonts w:ascii="Cambria Math" w:eastAsia="Calibri" w:hAnsi="Cambria Math" w:cstheme="majorBidi"/>
                    <w:szCs w:val="24"/>
                  </w:rPr>
                  <m:t>-</m:t>
                </m:r>
                <m:r>
                  <m:rPr>
                    <m:sty m:val="p"/>
                  </m:rPr>
                  <w:rPr>
                    <w:rFonts w:ascii="Cambria Math" w:eastAsia="Calibri" w:hAnsi="Cambria Math" w:cstheme="majorBidi"/>
                    <w:szCs w:val="24"/>
                  </w:rPr>
                  <m:t xml:space="preserve"> </m:t>
                </m:r>
                <m:sSub>
                  <m:sSubPr>
                    <m:ctrlPr>
                      <w:rPr>
                        <w:rFonts w:ascii="Cambria Math" w:eastAsia="Calibri" w:hAnsi="Cambria Math" w:cstheme="majorBidi"/>
                        <w:szCs w:val="24"/>
                      </w:rPr>
                    </m:ctrlPr>
                  </m:sSubPr>
                  <m:e>
                    <m:r>
                      <w:rPr>
                        <w:rFonts w:ascii="Cambria Math" w:eastAsia="Calibri" w:hAnsi="Cambria Math" w:cstheme="majorBidi"/>
                        <w:szCs w:val="24"/>
                      </w:rPr>
                      <m:t>Q</m:t>
                    </m:r>
                  </m:e>
                  <m:sub>
                    <m:r>
                      <w:rPr>
                        <w:rFonts w:ascii="Cambria Math" w:eastAsia="Calibri" w:hAnsi="Cambria Math" w:cstheme="majorBidi"/>
                        <w:szCs w:val="24"/>
                      </w:rPr>
                      <m:t>s</m:t>
                    </m:r>
                    <m:r>
                      <w:rPr>
                        <w:rFonts w:ascii="Cambria Math" w:eastAsia="Calibri" w:hAnsi="Cambria Math" w:cstheme="majorBidi"/>
                        <w:szCs w:val="24"/>
                      </w:rPr>
                      <m:t>,</m:t>
                    </m:r>
                    <m:r>
                      <w:rPr>
                        <w:rFonts w:ascii="Cambria Math" w:eastAsia="Calibri" w:hAnsi="Cambria Math" w:cstheme="majorBidi"/>
                        <w:szCs w:val="24"/>
                      </w:rPr>
                      <m:t>u</m:t>
                    </m:r>
                    <m:r>
                      <w:rPr>
                        <w:rFonts w:ascii="Cambria Math" w:eastAsia="Calibri" w:hAnsi="Cambria Math" w:cstheme="majorBidi"/>
                        <w:szCs w:val="24"/>
                      </w:rPr>
                      <m:t>,</m:t>
                    </m:r>
                    <m:r>
                      <w:rPr>
                        <w:rFonts w:ascii="Cambria Math" w:eastAsia="Calibri" w:hAnsi="Cambria Math" w:cstheme="majorBidi"/>
                        <w:szCs w:val="24"/>
                      </w:rPr>
                      <m:t>t</m:t>
                    </m:r>
                  </m:sub>
                </m:sSub>
                <m:r>
                  <m:rPr>
                    <m:sty m:val="p"/>
                  </m:rPr>
                  <w:rPr>
                    <w:rFonts w:ascii="Cambria Math" w:eastAsia="Calibri" w:hAnsi="Cambria Math" w:cstheme="majorBidi"/>
                    <w:szCs w:val="24"/>
                  </w:rPr>
                  <m:t xml:space="preserve"> ≤ 0</m:t>
                </m:r>
              </m:oMath>
            </m:oMathPara>
          </w:p>
        </w:tc>
        <w:tc>
          <w:tcPr>
            <w:tcW w:w="572" w:type="dxa"/>
            <w:vAlign w:val="center"/>
          </w:tcPr>
          <w:p w14:paraId="3F820CDA" w14:textId="77777777" w:rsidR="00F03AB2" w:rsidRPr="00F83DC7" w:rsidRDefault="00F03AB2" w:rsidP="009F2F45">
            <w:pPr>
              <w:widowControl w:val="0"/>
              <w:autoSpaceDE w:val="0"/>
              <w:autoSpaceDN w:val="0"/>
              <w:adjustRightInd w:val="0"/>
              <w:spacing w:after="60" w:line="360" w:lineRule="auto"/>
              <w:jc w:val="right"/>
              <w:rPr>
                <w:rFonts w:asciiTheme="majorBidi" w:eastAsia="Times New Roman" w:hAnsiTheme="majorBidi" w:cstheme="majorBidi"/>
                <w:i/>
                <w:iCs/>
                <w:szCs w:val="24"/>
              </w:rPr>
            </w:pPr>
            <w:r w:rsidRPr="00F83DC7">
              <w:rPr>
                <w:rFonts w:asciiTheme="majorBidi" w:eastAsia="Times New Roman" w:hAnsiTheme="majorBidi" w:cstheme="majorBidi"/>
                <w:szCs w:val="24"/>
              </w:rPr>
              <w:t xml:space="preserve">    (18)</w:t>
            </w:r>
          </w:p>
        </w:tc>
      </w:tr>
      <w:tr w:rsidR="00F83DC7" w:rsidRPr="00F83DC7" w14:paraId="113F9675" w14:textId="77777777" w:rsidTr="00F8496D">
        <w:trPr>
          <w:trHeight w:val="419"/>
        </w:trPr>
        <w:tc>
          <w:tcPr>
            <w:tcW w:w="8073" w:type="dxa"/>
            <w:vAlign w:val="center"/>
          </w:tcPr>
          <w:p w14:paraId="11F374EF" w14:textId="77777777" w:rsidR="00F03AB2" w:rsidRPr="00F83DC7" w:rsidRDefault="00911A10" w:rsidP="009F2F45">
            <w:pPr>
              <w:autoSpaceDE w:val="0"/>
              <w:autoSpaceDN w:val="0"/>
              <w:adjustRightInd w:val="0"/>
              <w:spacing w:after="60" w:line="360" w:lineRule="auto"/>
              <w:jc w:val="both"/>
              <w:rPr>
                <w:rFonts w:asciiTheme="majorBidi" w:eastAsia="Calibri" w:hAnsiTheme="majorBidi" w:cstheme="majorBidi"/>
                <w:szCs w:val="24"/>
              </w:rPr>
            </w:pPr>
            <m:oMathPara>
              <m:oMathParaPr>
                <m:jc m:val="left"/>
              </m:oMathParaPr>
              <m:oMath>
                <m:sSub>
                  <m:sSubPr>
                    <m:ctrlPr>
                      <w:rPr>
                        <w:rFonts w:ascii="Cambria Math" w:eastAsia="Calibri" w:hAnsi="Cambria Math" w:cstheme="majorBidi"/>
                        <w:szCs w:val="24"/>
                      </w:rPr>
                    </m:ctrlPr>
                  </m:sSubPr>
                  <m:e>
                    <m:r>
                      <w:rPr>
                        <w:rFonts w:ascii="Cambria Math" w:eastAsia="Calibri" w:hAnsi="Cambria Math" w:cstheme="majorBidi"/>
                        <w:szCs w:val="24"/>
                      </w:rPr>
                      <m:t>Q</m:t>
                    </m:r>
                  </m:e>
                  <m:sub>
                    <m:r>
                      <w:rPr>
                        <w:rFonts w:ascii="Cambria Math" w:eastAsia="Calibri" w:hAnsi="Cambria Math" w:cstheme="majorBidi"/>
                        <w:szCs w:val="24"/>
                      </w:rPr>
                      <m:t>de</m:t>
                    </m:r>
                    <m:r>
                      <w:rPr>
                        <w:rFonts w:ascii="Cambria Math" w:eastAsia="Calibri" w:hAnsi="Cambria Math" w:cstheme="majorBidi"/>
                        <w:szCs w:val="24"/>
                      </w:rPr>
                      <m:t>,</m:t>
                    </m:r>
                    <m:r>
                      <w:rPr>
                        <w:rFonts w:ascii="Cambria Math" w:eastAsia="Calibri" w:hAnsi="Cambria Math" w:cstheme="majorBidi"/>
                        <w:szCs w:val="24"/>
                      </w:rPr>
                      <m:t>u</m:t>
                    </m:r>
                    <m:r>
                      <w:rPr>
                        <w:rFonts w:ascii="Cambria Math" w:eastAsia="Calibri" w:hAnsi="Cambria Math" w:cstheme="majorBidi"/>
                        <w:szCs w:val="24"/>
                      </w:rPr>
                      <m:t>,</m:t>
                    </m:r>
                    <m:r>
                      <w:rPr>
                        <w:rFonts w:ascii="Cambria Math" w:eastAsia="Calibri" w:hAnsi="Cambria Math" w:cstheme="majorBidi"/>
                        <w:szCs w:val="24"/>
                      </w:rPr>
                      <m:t>t</m:t>
                    </m:r>
                  </m:sub>
                </m:sSub>
                <m:r>
                  <m:rPr>
                    <m:sty m:val="p"/>
                  </m:rPr>
                  <w:rPr>
                    <w:rFonts w:ascii="Cambria Math" w:eastAsia="Calibri" w:hAnsi="Cambria Math" w:cstheme="majorBidi"/>
                    <w:szCs w:val="24"/>
                  </w:rPr>
                  <m:t xml:space="preserve"> ; </m:t>
                </m:r>
                <m:sSub>
                  <m:sSubPr>
                    <m:ctrlPr>
                      <w:rPr>
                        <w:rFonts w:ascii="Cambria Math" w:eastAsia="Calibri" w:hAnsi="Cambria Math" w:cstheme="majorBidi"/>
                        <w:szCs w:val="24"/>
                      </w:rPr>
                    </m:ctrlPr>
                  </m:sSubPr>
                  <m:e>
                    <m:r>
                      <w:rPr>
                        <w:rFonts w:ascii="Cambria Math" w:eastAsia="Calibri" w:hAnsi="Cambria Math" w:cstheme="majorBidi"/>
                        <w:szCs w:val="24"/>
                      </w:rPr>
                      <m:t>Q</m:t>
                    </m:r>
                  </m:e>
                  <m:sub>
                    <m:r>
                      <w:rPr>
                        <w:rFonts w:ascii="Cambria Math" w:eastAsia="Calibri" w:hAnsi="Cambria Math" w:cstheme="majorBidi"/>
                        <w:szCs w:val="24"/>
                      </w:rPr>
                      <m:t>s</m:t>
                    </m:r>
                    <m:r>
                      <w:rPr>
                        <w:rFonts w:ascii="Cambria Math" w:eastAsia="Calibri" w:hAnsi="Cambria Math" w:cstheme="majorBidi"/>
                        <w:szCs w:val="24"/>
                      </w:rPr>
                      <m:t>,</m:t>
                    </m:r>
                    <m:r>
                      <w:rPr>
                        <w:rFonts w:ascii="Cambria Math" w:eastAsia="Calibri" w:hAnsi="Cambria Math" w:cstheme="majorBidi"/>
                        <w:szCs w:val="24"/>
                      </w:rPr>
                      <m:t>u</m:t>
                    </m:r>
                    <m:r>
                      <w:rPr>
                        <w:rFonts w:ascii="Cambria Math" w:eastAsia="Calibri" w:hAnsi="Cambria Math" w:cstheme="majorBidi"/>
                        <w:szCs w:val="24"/>
                      </w:rPr>
                      <m:t>,</m:t>
                    </m:r>
                    <m:r>
                      <w:rPr>
                        <w:rFonts w:ascii="Cambria Math" w:eastAsia="Calibri" w:hAnsi="Cambria Math" w:cstheme="majorBidi"/>
                        <w:szCs w:val="24"/>
                      </w:rPr>
                      <m:t>t</m:t>
                    </m:r>
                  </m:sub>
                </m:sSub>
                <m:r>
                  <m:rPr>
                    <m:sty m:val="p"/>
                  </m:rPr>
                  <w:rPr>
                    <w:rFonts w:ascii="Cambria Math" w:eastAsia="Calibri" w:hAnsi="Cambria Math" w:cstheme="majorBidi"/>
                    <w:szCs w:val="24"/>
                  </w:rPr>
                  <m:t xml:space="preserve">    ≥ 0</m:t>
                </m:r>
              </m:oMath>
            </m:oMathPara>
          </w:p>
        </w:tc>
        <w:tc>
          <w:tcPr>
            <w:tcW w:w="572" w:type="dxa"/>
            <w:vAlign w:val="center"/>
          </w:tcPr>
          <w:p w14:paraId="43D9AFF1" w14:textId="77777777" w:rsidR="00F03AB2" w:rsidRPr="00F83DC7" w:rsidRDefault="00F03AB2" w:rsidP="009F2F45">
            <w:pPr>
              <w:widowControl w:val="0"/>
              <w:autoSpaceDE w:val="0"/>
              <w:autoSpaceDN w:val="0"/>
              <w:adjustRightInd w:val="0"/>
              <w:spacing w:after="60" w:line="360" w:lineRule="auto"/>
              <w:jc w:val="right"/>
              <w:rPr>
                <w:rFonts w:asciiTheme="majorBidi" w:eastAsia="Times New Roman" w:hAnsiTheme="majorBidi" w:cstheme="majorBidi"/>
                <w:i/>
                <w:iCs/>
                <w:szCs w:val="24"/>
              </w:rPr>
            </w:pPr>
            <w:r w:rsidRPr="00F83DC7">
              <w:rPr>
                <w:rFonts w:asciiTheme="majorBidi" w:eastAsia="Times New Roman" w:hAnsiTheme="majorBidi" w:cstheme="majorBidi"/>
                <w:b/>
                <w:bCs/>
                <w:szCs w:val="24"/>
              </w:rPr>
              <w:t xml:space="preserve">  </w:t>
            </w:r>
            <w:r w:rsidRPr="00F83DC7">
              <w:rPr>
                <w:rFonts w:asciiTheme="majorBidi" w:eastAsia="Times New Roman" w:hAnsiTheme="majorBidi" w:cstheme="majorBidi"/>
                <w:szCs w:val="24"/>
              </w:rPr>
              <w:t>(19)</w:t>
            </w:r>
          </w:p>
        </w:tc>
      </w:tr>
    </w:tbl>
    <w:p w14:paraId="4F7BBB2E" w14:textId="77777777" w:rsidR="00F03AB2" w:rsidRPr="00F83DC7" w:rsidRDefault="00F03AB2" w:rsidP="009F2F45">
      <w:pPr>
        <w:spacing w:before="120" w:after="60" w:line="360" w:lineRule="auto"/>
        <w:jc w:val="both"/>
        <w:rPr>
          <w:rFonts w:asciiTheme="majorBidi" w:hAnsiTheme="majorBidi" w:cstheme="majorBidi"/>
          <w:szCs w:val="24"/>
        </w:rPr>
      </w:pPr>
      <w:r w:rsidRPr="00F83DC7">
        <w:rPr>
          <w:rFonts w:asciiTheme="majorBidi" w:eastAsia="Calibri" w:hAnsiTheme="majorBidi" w:cstheme="majorBidi"/>
          <w:szCs w:val="24"/>
        </w:rPr>
        <w:t xml:space="preserve">where urban welfare </w:t>
      </w:r>
      <m:oMath>
        <m:sSubSup>
          <m:sSubSupPr>
            <m:ctrlPr>
              <w:rPr>
                <w:rFonts w:ascii="Cambria Math" w:eastAsia="Calibri" w:hAnsi="Cambria Math" w:cstheme="majorBidi"/>
                <w:szCs w:val="24"/>
              </w:rPr>
            </m:ctrlPr>
          </m:sSubSupPr>
          <m:e>
            <m:r>
              <w:rPr>
                <w:rFonts w:ascii="Cambria Math" w:eastAsia="Calibri" w:hAnsi="Cambria Math" w:cstheme="majorBidi"/>
                <w:szCs w:val="24"/>
              </w:rPr>
              <m:t>B</m:t>
            </m:r>
          </m:e>
          <m:sub>
            <m:r>
              <w:rPr>
                <w:rFonts w:ascii="Cambria Math" w:eastAsia="Calibri" w:hAnsi="Cambria Math" w:cstheme="majorBidi"/>
                <w:szCs w:val="24"/>
              </w:rPr>
              <m:t>u,t</m:t>
            </m:r>
          </m:sub>
          <m:sup>
            <m:r>
              <w:rPr>
                <w:rFonts w:ascii="Cambria Math" w:eastAsia="Calibri" w:hAnsi="Cambria Math" w:cstheme="majorBidi"/>
                <w:szCs w:val="24"/>
              </w:rPr>
              <m:t>URB</m:t>
            </m:r>
          </m:sup>
        </m:sSubSup>
        <m:r>
          <w:rPr>
            <w:rFonts w:ascii="Cambria Math" w:eastAsia="Calibri" w:hAnsi="Cambria Math" w:cstheme="majorBidi"/>
            <w:szCs w:val="24"/>
          </w:rPr>
          <m:t xml:space="preserve"> </m:t>
        </m:r>
      </m:oMath>
      <w:r w:rsidRPr="00F83DC7">
        <w:rPr>
          <w:rFonts w:asciiTheme="majorBidi" w:hAnsiTheme="majorBidi" w:cstheme="majorBidi"/>
          <w:szCs w:val="24"/>
        </w:rPr>
        <w:t xml:space="preserve">in each urban center </w:t>
      </w:r>
      <w:r w:rsidRPr="00F83DC7">
        <w:rPr>
          <w:rFonts w:asciiTheme="majorBidi" w:hAnsiTheme="majorBidi" w:cstheme="majorBidi"/>
          <w:i/>
          <w:szCs w:val="24"/>
        </w:rPr>
        <w:t>u</w:t>
      </w:r>
      <w:r w:rsidRPr="00F83DC7">
        <w:rPr>
          <w:rFonts w:asciiTheme="majorBidi" w:hAnsiTheme="majorBidi" w:cstheme="majorBidi"/>
          <w:szCs w:val="24"/>
        </w:rPr>
        <w:t xml:space="preserve"> at time </w:t>
      </w:r>
      <w:r w:rsidRPr="00F83DC7">
        <w:rPr>
          <w:rFonts w:asciiTheme="majorBidi" w:hAnsiTheme="majorBidi" w:cstheme="majorBidi"/>
          <w:i/>
          <w:szCs w:val="24"/>
        </w:rPr>
        <w:t>t</w:t>
      </w:r>
      <w:r w:rsidRPr="00F83DC7">
        <w:rPr>
          <w:rFonts w:asciiTheme="majorBidi" w:hAnsiTheme="majorBidi" w:cstheme="majorBidi"/>
          <w:szCs w:val="24"/>
        </w:rPr>
        <w:t xml:space="preserve"> is the sum of consumer surplus and urban revenue </w:t>
      </w:r>
      <m:oMath>
        <m:sSub>
          <m:sSubPr>
            <m:ctrlPr>
              <w:rPr>
                <w:rFonts w:ascii="Cambria Math" w:eastAsia="Calibri" w:hAnsi="Cambria Math" w:cstheme="majorBidi"/>
                <w:i/>
                <w:szCs w:val="24"/>
              </w:rPr>
            </m:ctrlPr>
          </m:sSubPr>
          <m:e>
            <m:r>
              <w:rPr>
                <w:rFonts w:ascii="Cambria Math" w:eastAsia="Calibri" w:hAnsi="Cambria Math" w:cstheme="majorBidi"/>
                <w:szCs w:val="24"/>
              </w:rPr>
              <m:t>UR</m:t>
            </m:r>
          </m:e>
          <m:sub>
            <m:r>
              <w:rPr>
                <w:rFonts w:ascii="Cambria Math" w:eastAsia="Calibri" w:hAnsi="Cambria Math" w:cstheme="majorBidi"/>
                <w:szCs w:val="24"/>
              </w:rPr>
              <m:t>u,t,s,p</m:t>
            </m:r>
          </m:sub>
        </m:sSub>
      </m:oMath>
      <w:r w:rsidRPr="00F83DC7">
        <w:rPr>
          <w:rFonts w:asciiTheme="majorBidi" w:hAnsiTheme="majorBidi" w:cstheme="majorBidi"/>
          <w:szCs w:val="24"/>
        </w:rPr>
        <w:t xml:space="preserve">, minus urban production cost  </w:t>
      </w:r>
      <m:oMath>
        <m:sSub>
          <m:sSubPr>
            <m:ctrlPr>
              <w:rPr>
                <w:rFonts w:ascii="Cambria Math" w:eastAsia="Calibri" w:hAnsi="Cambria Math" w:cstheme="majorBidi"/>
                <w:i/>
                <w:szCs w:val="24"/>
              </w:rPr>
            </m:ctrlPr>
          </m:sSubPr>
          <m:e>
            <m:r>
              <w:rPr>
                <w:rFonts w:ascii="Cambria Math" w:eastAsia="Calibri" w:hAnsi="Cambria Math" w:cstheme="majorBidi"/>
                <w:szCs w:val="24"/>
              </w:rPr>
              <m:t>UC</m:t>
            </m:r>
          </m:e>
          <m:sub>
            <m:r>
              <w:rPr>
                <w:rFonts w:ascii="Cambria Math" w:eastAsia="Calibri" w:hAnsi="Cambria Math" w:cstheme="majorBidi"/>
                <w:szCs w:val="24"/>
              </w:rPr>
              <m:t xml:space="preserve">u,t </m:t>
            </m:r>
          </m:sub>
        </m:sSub>
      </m:oMath>
      <w:r w:rsidRPr="00F83DC7">
        <w:rPr>
          <w:rFonts w:asciiTheme="majorBidi" w:hAnsiTheme="majorBidi" w:cstheme="majorBidi"/>
          <w:i/>
          <w:szCs w:val="24"/>
        </w:rPr>
        <w:t xml:space="preserve">. </w:t>
      </w:r>
      <m:oMath>
        <m:sSub>
          <m:sSubPr>
            <m:ctrlPr>
              <w:rPr>
                <w:rFonts w:ascii="Cambria Math" w:eastAsia="Calibri" w:hAnsi="Cambria Math" w:cstheme="majorBidi"/>
                <w:szCs w:val="24"/>
              </w:rPr>
            </m:ctrlPr>
          </m:sSubPr>
          <m:e>
            <m:r>
              <w:rPr>
                <w:rFonts w:ascii="Cambria Math" w:eastAsia="Calibri" w:hAnsi="Cambria Math" w:cstheme="majorBidi"/>
                <w:szCs w:val="24"/>
              </w:rPr>
              <m:t>Q</m:t>
            </m:r>
          </m:e>
          <m:sub>
            <m:r>
              <w:rPr>
                <w:rFonts w:ascii="Cambria Math" w:eastAsia="Calibri" w:hAnsi="Cambria Math" w:cstheme="majorBidi"/>
                <w:szCs w:val="24"/>
              </w:rPr>
              <m:t>de,u,t</m:t>
            </m:r>
          </m:sub>
        </m:sSub>
      </m:oMath>
      <w:r w:rsidRPr="00F83DC7">
        <w:rPr>
          <w:rFonts w:asciiTheme="majorBidi" w:hAnsiTheme="majorBidi" w:cstheme="majorBidi"/>
          <w:i/>
          <w:szCs w:val="24"/>
        </w:rPr>
        <w:t xml:space="preserve"> </w:t>
      </w:r>
      <w:r w:rsidRPr="00F83DC7">
        <w:rPr>
          <w:rFonts w:asciiTheme="majorBidi" w:hAnsiTheme="majorBidi" w:cstheme="majorBidi"/>
          <w:szCs w:val="24"/>
        </w:rPr>
        <w:t xml:space="preserve">is demand of water in urban center </w:t>
      </w:r>
      <w:r w:rsidRPr="00F83DC7">
        <w:rPr>
          <w:rFonts w:asciiTheme="majorBidi" w:hAnsiTheme="majorBidi" w:cstheme="majorBidi"/>
          <w:i/>
          <w:szCs w:val="24"/>
        </w:rPr>
        <w:t>u</w:t>
      </w:r>
      <w:r w:rsidRPr="00F83DC7">
        <w:rPr>
          <w:rFonts w:asciiTheme="majorBidi" w:hAnsiTheme="majorBidi" w:cstheme="majorBidi"/>
          <w:szCs w:val="24"/>
        </w:rPr>
        <w:t xml:space="preserve"> and </w:t>
      </w:r>
      <m:oMath>
        <m:sSub>
          <m:sSubPr>
            <m:ctrlPr>
              <w:rPr>
                <w:rFonts w:ascii="Cambria Math" w:eastAsia="Calibri" w:hAnsi="Cambria Math" w:cstheme="majorBidi"/>
                <w:i/>
                <w:szCs w:val="24"/>
              </w:rPr>
            </m:ctrlPr>
          </m:sSubPr>
          <m:e>
            <m:r>
              <w:rPr>
                <w:rFonts w:ascii="Cambria Math" w:eastAsia="Calibri" w:hAnsi="Cambria Math" w:cstheme="majorBidi"/>
                <w:szCs w:val="24"/>
              </w:rPr>
              <m:t>b1</m:t>
            </m:r>
          </m:e>
          <m:sub>
            <m:r>
              <w:rPr>
                <w:rFonts w:ascii="Cambria Math" w:eastAsia="Calibri" w:hAnsi="Cambria Math" w:cstheme="majorBidi"/>
                <w:szCs w:val="24"/>
              </w:rPr>
              <m:t>de,u</m:t>
            </m:r>
          </m:sub>
        </m:sSub>
      </m:oMath>
      <w:r w:rsidRPr="00F83DC7">
        <w:rPr>
          <w:rFonts w:asciiTheme="majorBidi" w:hAnsiTheme="majorBidi" w:cstheme="majorBidi"/>
          <w:szCs w:val="24"/>
        </w:rPr>
        <w:t xml:space="preserve"> is the slope of the inverse water demand function. The inverse demand function is obtained by knowing the price of water, quantity of water, and price elasticity of demand in each urban center. Equation (18) indicates that water supply </w:t>
      </w:r>
      <m:oMath>
        <m:sSub>
          <m:sSubPr>
            <m:ctrlPr>
              <w:rPr>
                <w:rFonts w:ascii="Cambria Math" w:eastAsia="Calibri" w:hAnsi="Cambria Math" w:cstheme="majorBidi"/>
                <w:szCs w:val="24"/>
              </w:rPr>
            </m:ctrlPr>
          </m:sSubPr>
          <m:e>
            <m:r>
              <w:rPr>
                <w:rFonts w:ascii="Cambria Math" w:eastAsia="Calibri" w:hAnsi="Cambria Math" w:cstheme="majorBidi"/>
                <w:szCs w:val="24"/>
              </w:rPr>
              <m:t>Q</m:t>
            </m:r>
          </m:e>
          <m:sub>
            <m:r>
              <w:rPr>
                <w:rFonts w:ascii="Cambria Math" w:eastAsia="Calibri" w:hAnsi="Cambria Math" w:cstheme="majorBidi"/>
                <w:szCs w:val="24"/>
              </w:rPr>
              <m:t>s,u,t</m:t>
            </m:r>
          </m:sub>
        </m:sSub>
      </m:oMath>
      <w:r w:rsidRPr="00F83DC7">
        <w:rPr>
          <w:rFonts w:asciiTheme="majorBidi" w:hAnsiTheme="majorBidi" w:cstheme="majorBidi"/>
          <w:szCs w:val="24"/>
        </w:rPr>
        <w:t xml:space="preserve"> is greater than or equal to demand </w:t>
      </w:r>
      <m:oMath>
        <m:sSub>
          <m:sSubPr>
            <m:ctrlPr>
              <w:rPr>
                <w:rFonts w:ascii="Cambria Math" w:eastAsia="Calibri" w:hAnsi="Cambria Math" w:cstheme="majorBidi"/>
                <w:szCs w:val="24"/>
              </w:rPr>
            </m:ctrlPr>
          </m:sSubPr>
          <m:e>
            <m:r>
              <w:rPr>
                <w:rFonts w:ascii="Cambria Math" w:eastAsia="Calibri" w:hAnsi="Cambria Math" w:cstheme="majorBidi"/>
                <w:szCs w:val="24"/>
              </w:rPr>
              <m:t>Q</m:t>
            </m:r>
          </m:e>
          <m:sub>
            <m:r>
              <w:rPr>
                <w:rFonts w:ascii="Cambria Math" w:eastAsia="Calibri" w:hAnsi="Cambria Math" w:cstheme="majorBidi"/>
                <w:szCs w:val="24"/>
              </w:rPr>
              <m:t>de,u,t</m:t>
            </m:r>
          </m:sub>
        </m:sSub>
      </m:oMath>
      <w:r w:rsidRPr="00F83DC7">
        <w:rPr>
          <w:rFonts w:asciiTheme="majorBidi" w:hAnsiTheme="majorBidi" w:cstheme="majorBidi"/>
          <w:szCs w:val="24"/>
        </w:rPr>
        <w:t xml:space="preserve"> in year </w:t>
      </w:r>
      <w:r w:rsidRPr="00F83DC7">
        <w:rPr>
          <w:rFonts w:asciiTheme="majorBidi" w:hAnsiTheme="majorBidi" w:cstheme="majorBidi"/>
          <w:i/>
          <w:szCs w:val="24"/>
        </w:rPr>
        <w:t>t</w:t>
      </w:r>
      <w:r w:rsidRPr="00F83DC7">
        <w:rPr>
          <w:rFonts w:asciiTheme="majorBidi" w:hAnsiTheme="majorBidi" w:cstheme="majorBidi"/>
          <w:szCs w:val="24"/>
        </w:rPr>
        <w:t xml:space="preserve">. Water supply </w:t>
      </w:r>
      <m:oMath>
        <m:sSub>
          <m:sSubPr>
            <m:ctrlPr>
              <w:rPr>
                <w:rFonts w:ascii="Cambria Math" w:eastAsia="Calibri" w:hAnsi="Cambria Math" w:cstheme="majorBidi"/>
                <w:szCs w:val="24"/>
              </w:rPr>
            </m:ctrlPr>
          </m:sSubPr>
          <m:e>
            <m:r>
              <w:rPr>
                <w:rFonts w:ascii="Cambria Math" w:eastAsia="Calibri" w:hAnsi="Cambria Math" w:cstheme="majorBidi"/>
                <w:szCs w:val="24"/>
              </w:rPr>
              <m:t>Q</m:t>
            </m:r>
          </m:e>
          <m:sub>
            <m:r>
              <w:rPr>
                <w:rFonts w:ascii="Cambria Math" w:eastAsia="Calibri" w:hAnsi="Cambria Math" w:cstheme="majorBidi"/>
                <w:szCs w:val="24"/>
              </w:rPr>
              <m:t>s,u,t</m:t>
            </m:r>
          </m:sub>
        </m:sSub>
        <m:r>
          <w:rPr>
            <w:rFonts w:ascii="Cambria Math" w:hAnsi="Cambria Math" w:cstheme="majorBidi"/>
            <w:szCs w:val="24"/>
          </w:rPr>
          <m:t xml:space="preserve"> </m:t>
        </m:r>
      </m:oMath>
      <w:r w:rsidRPr="00F83DC7">
        <w:rPr>
          <w:rFonts w:asciiTheme="majorBidi" w:hAnsiTheme="majorBidi" w:cstheme="majorBidi"/>
          <w:szCs w:val="24"/>
        </w:rPr>
        <w:t>, is the variable linking the optimization program of urban centers and the hydrological component.</w:t>
      </w:r>
    </w:p>
    <w:p w14:paraId="58C8A1C9" w14:textId="1D49F7D1" w:rsidR="00F03AB2" w:rsidRPr="00F83DC7" w:rsidRDefault="00F03AB2" w:rsidP="009F2F45">
      <w:pPr>
        <w:autoSpaceDE w:val="0"/>
        <w:autoSpaceDN w:val="0"/>
        <w:adjustRightInd w:val="0"/>
        <w:spacing w:after="60" w:line="360" w:lineRule="auto"/>
        <w:jc w:val="both"/>
        <w:rPr>
          <w:rFonts w:asciiTheme="majorBidi" w:hAnsiTheme="majorBidi" w:cstheme="majorBidi"/>
          <w:b/>
          <w:bCs/>
          <w:szCs w:val="24"/>
          <w:u w:val="single"/>
        </w:rPr>
      </w:pPr>
      <w:r w:rsidRPr="00F83DC7">
        <w:rPr>
          <w:rFonts w:asciiTheme="majorBidi" w:hAnsiTheme="majorBidi" w:cstheme="majorBidi"/>
          <w:b/>
          <w:bCs/>
          <w:szCs w:val="24"/>
          <w:u w:val="single"/>
        </w:rPr>
        <w:t>Energy benefits</w:t>
      </w:r>
    </w:p>
    <w:p w14:paraId="23F38033" w14:textId="0B3A4DFA" w:rsidR="00F03AB2" w:rsidRPr="00F83DC7" w:rsidRDefault="00F03AB2" w:rsidP="009F2F45">
      <w:pPr>
        <w:autoSpaceDE w:val="0"/>
        <w:autoSpaceDN w:val="0"/>
        <w:adjustRightInd w:val="0"/>
        <w:spacing w:after="60" w:line="360" w:lineRule="auto"/>
        <w:jc w:val="both"/>
        <w:rPr>
          <w:rFonts w:asciiTheme="majorBidi" w:hAnsiTheme="majorBidi" w:cstheme="majorBidi"/>
          <w:szCs w:val="24"/>
        </w:rPr>
      </w:pPr>
      <w:bookmarkStart w:id="7" w:name="_Hlk131890098"/>
      <w:r w:rsidRPr="00F83DC7">
        <w:rPr>
          <w:rFonts w:asciiTheme="majorBidi" w:hAnsiTheme="majorBidi" w:cstheme="majorBidi"/>
          <w:szCs w:val="24"/>
        </w:rPr>
        <w:t>Electricity generated at hydropower plants in the Ebro basin comes mostly from power plants in reservoirs that have an elevation drop, with some additional generation from run-of-the-river power plants. The water stored in dams is used to power turbines that convert the fallowing water into mechanical energy and then to electricity. Hydropower production in the Ebro basin comes from hydropower plants operated in most reservoirs in the basin, such as Ebro, Ulivarri, Grado-Mediano, Mequinenza, La Sotonera, Camarasa, Rialb-</w:t>
      </w:r>
      <w:r w:rsidRPr="00F83DC7">
        <w:rPr>
          <w:rFonts w:asciiTheme="majorBidi" w:hAnsiTheme="majorBidi" w:cstheme="majorBidi"/>
          <w:szCs w:val="24"/>
        </w:rPr>
        <w:lastRenderedPageBreak/>
        <w:t xml:space="preserve">Oliana and Santa Ana, and from some “run-of-the-river” power plants located in the mainstream of the Ebro. </w:t>
      </w:r>
    </w:p>
    <w:p w14:paraId="4F89F8BF" w14:textId="163FBE13" w:rsidR="00F03AB2" w:rsidRPr="00F83DC7" w:rsidRDefault="00F03AB2" w:rsidP="009F2F45">
      <w:pPr>
        <w:autoSpaceDE w:val="0"/>
        <w:autoSpaceDN w:val="0"/>
        <w:adjustRightInd w:val="0"/>
        <w:spacing w:after="60" w:line="360" w:lineRule="auto"/>
        <w:ind w:firstLine="397"/>
        <w:jc w:val="both"/>
        <w:rPr>
          <w:rFonts w:asciiTheme="majorBidi" w:hAnsiTheme="majorBidi" w:cstheme="majorBidi"/>
          <w:szCs w:val="24"/>
        </w:rPr>
      </w:pPr>
      <w:r w:rsidRPr="00F83DC7">
        <w:rPr>
          <w:rFonts w:asciiTheme="majorBidi" w:hAnsiTheme="majorBidi" w:cstheme="majorBidi"/>
          <w:szCs w:val="24"/>
        </w:rPr>
        <w:t xml:space="preserve">The benefit from hydroelectric production </w:t>
      </w:r>
      <m:oMath>
        <m:sSubSup>
          <m:sSubSupPr>
            <m:ctrlPr>
              <w:rPr>
                <w:rFonts w:ascii="Cambria Math" w:hAnsi="Cambria Math" w:cstheme="majorBidi"/>
                <w:i/>
                <w:szCs w:val="24"/>
              </w:rPr>
            </m:ctrlPr>
          </m:sSubSupPr>
          <m:e>
            <m:r>
              <w:rPr>
                <w:rFonts w:ascii="Cambria Math" w:hAnsi="Cambria Math" w:cstheme="majorBidi"/>
                <w:szCs w:val="24"/>
              </w:rPr>
              <m:t>B</m:t>
            </m:r>
          </m:e>
          <m:sub>
            <m:r>
              <w:rPr>
                <w:rFonts w:ascii="Cambria Math" w:hAnsi="Cambria Math" w:cstheme="majorBidi"/>
                <w:szCs w:val="24"/>
              </w:rPr>
              <m:t>HPplant,t</m:t>
            </m:r>
          </m:sub>
          <m:sup>
            <m:r>
              <w:rPr>
                <w:rFonts w:ascii="Cambria Math" w:hAnsi="Cambria Math" w:cstheme="majorBidi"/>
                <w:szCs w:val="24"/>
              </w:rPr>
              <m:t>HP</m:t>
            </m:r>
          </m:sup>
        </m:sSubSup>
        <m:r>
          <w:rPr>
            <w:rFonts w:ascii="Cambria Math" w:hAnsi="Cambria Math" w:cstheme="majorBidi"/>
            <w:szCs w:val="24"/>
          </w:rPr>
          <m:t xml:space="preserve"> </m:t>
        </m:r>
      </m:oMath>
      <w:r w:rsidRPr="00F83DC7">
        <w:rPr>
          <w:rFonts w:asciiTheme="majorBidi" w:hAnsiTheme="majorBidi" w:cstheme="majorBidi"/>
          <w:szCs w:val="24"/>
        </w:rPr>
        <w:t xml:space="preserve">is determined by maximizing the net income from energy generation. The hydropower benefit is equal to the amount of energy produced each month </w:t>
      </w:r>
      <m:oMath>
        <m:sSub>
          <m:sSubPr>
            <m:ctrlPr>
              <w:rPr>
                <w:rFonts w:ascii="Cambria Math" w:hAnsi="Cambria Math" w:cstheme="majorBidi"/>
                <w:i/>
                <w:szCs w:val="24"/>
              </w:rPr>
            </m:ctrlPr>
          </m:sSubPr>
          <m:e>
            <m:r>
              <w:rPr>
                <w:rFonts w:ascii="Cambria Math" w:hAnsi="Cambria Math" w:cstheme="majorBidi"/>
                <w:szCs w:val="24"/>
              </w:rPr>
              <m:t>HPprod</m:t>
            </m:r>
          </m:e>
          <m:sub>
            <m:r>
              <w:rPr>
                <w:rFonts w:ascii="Cambria Math" w:hAnsi="Cambria Math" w:cstheme="majorBidi"/>
                <w:szCs w:val="24"/>
              </w:rPr>
              <m:t>HPplant,t,m</m:t>
            </m:r>
          </m:sub>
        </m:sSub>
      </m:oMath>
      <w:r w:rsidRPr="00F83DC7">
        <w:rPr>
          <w:rFonts w:asciiTheme="majorBidi" w:hAnsiTheme="majorBidi" w:cstheme="majorBidi"/>
          <w:szCs w:val="24"/>
        </w:rPr>
        <w:t xml:space="preserve"> multiplied by the monthly electricity price </w:t>
      </w:r>
      <m:oMath>
        <m:sSub>
          <m:sSubPr>
            <m:ctrlPr>
              <w:rPr>
                <w:rFonts w:ascii="Cambria Math" w:hAnsi="Cambria Math" w:cstheme="majorBidi"/>
                <w:i/>
                <w:szCs w:val="24"/>
              </w:rPr>
            </m:ctrlPr>
          </m:sSubPr>
          <m:e>
            <m:r>
              <w:rPr>
                <w:rFonts w:ascii="Cambria Math" w:hAnsi="Cambria Math" w:cstheme="majorBidi"/>
                <w:szCs w:val="24"/>
              </w:rPr>
              <m:t>Pelec</m:t>
            </m:r>
          </m:e>
          <m:sub>
            <m:r>
              <w:rPr>
                <w:rFonts w:ascii="Cambria Math" w:hAnsi="Cambria Math" w:cstheme="majorBidi"/>
                <w:szCs w:val="24"/>
              </w:rPr>
              <m:t>m</m:t>
            </m:r>
          </m:sub>
        </m:sSub>
        <m:r>
          <w:rPr>
            <w:rFonts w:ascii="Cambria Math" w:eastAsiaTheme="minorEastAsia" w:hAnsi="Cambria Math" w:cstheme="majorBidi"/>
            <w:szCs w:val="24"/>
          </w:rPr>
          <m:t xml:space="preserve"> </m:t>
        </m:r>
      </m:oMath>
      <w:r w:rsidRPr="00F83DC7">
        <w:rPr>
          <w:rFonts w:asciiTheme="majorBidi" w:eastAsiaTheme="minorEastAsia" w:hAnsiTheme="majorBidi" w:cstheme="majorBidi"/>
          <w:szCs w:val="24"/>
        </w:rPr>
        <w:t>,</w:t>
      </w:r>
      <w:r w:rsidRPr="00F83DC7">
        <w:rPr>
          <w:rFonts w:asciiTheme="majorBidi" w:hAnsiTheme="majorBidi" w:cstheme="majorBidi"/>
          <w:szCs w:val="24"/>
        </w:rPr>
        <w:t xml:space="preserve"> minus production costs C in the plant. The production features of each hydropower plant </w:t>
      </w:r>
      <m:oMath>
        <m:r>
          <w:rPr>
            <w:rFonts w:ascii="Cambria Math" w:hAnsi="Cambria Math" w:cstheme="majorBidi"/>
            <w:szCs w:val="24"/>
          </w:rPr>
          <m:t>HPplant</m:t>
        </m:r>
      </m:oMath>
      <w:r w:rsidRPr="00F83DC7">
        <w:rPr>
          <w:rFonts w:asciiTheme="majorBidi" w:hAnsiTheme="majorBidi" w:cstheme="majorBidi"/>
          <w:szCs w:val="24"/>
        </w:rPr>
        <w:t xml:space="preserve"> are embedded in equations 21 to 23. Equation 21 shows the upper limit of water that can feed the turbines in plant </w:t>
      </w:r>
      <m:oMath>
        <m:r>
          <w:rPr>
            <w:rFonts w:ascii="Cambria Math" w:hAnsi="Cambria Math" w:cstheme="majorBidi"/>
            <w:szCs w:val="24"/>
          </w:rPr>
          <m:t>HPplant</m:t>
        </m:r>
      </m:oMath>
      <w:r w:rsidRPr="00F83DC7">
        <w:rPr>
          <w:rFonts w:asciiTheme="majorBidi" w:eastAsiaTheme="minorEastAsia" w:hAnsiTheme="majorBidi" w:cstheme="majorBidi"/>
          <w:szCs w:val="24"/>
        </w:rPr>
        <w:t xml:space="preserve"> </w:t>
      </w:r>
      <w:r w:rsidRPr="00F83DC7">
        <w:rPr>
          <w:rFonts w:asciiTheme="majorBidi" w:hAnsiTheme="majorBidi" w:cstheme="majorBidi"/>
          <w:szCs w:val="24"/>
        </w:rPr>
        <w:t xml:space="preserve">each month, which depends on the capacity of turbines. </w:t>
      </w:r>
      <w:r w:rsidR="00E3042E" w:rsidRPr="00F83DC7">
        <w:rPr>
          <w:rFonts w:asciiTheme="majorBidi" w:hAnsiTheme="majorBidi" w:cstheme="majorBidi"/>
          <w:szCs w:val="24"/>
        </w:rPr>
        <w:t>Equation</w:t>
      </w:r>
      <w:r w:rsidR="005C383C" w:rsidRPr="00F83DC7">
        <w:rPr>
          <w:rFonts w:asciiTheme="majorBidi" w:hAnsiTheme="majorBidi" w:cstheme="majorBidi"/>
          <w:szCs w:val="24"/>
        </w:rPr>
        <w:t xml:space="preserve"> 22 represents the head</w:t>
      </w:r>
      <w:r w:rsidR="00E3042E" w:rsidRPr="00F83DC7">
        <w:rPr>
          <w:rFonts w:asciiTheme="majorBidi" w:hAnsiTheme="majorBidi" w:cstheme="majorBidi"/>
          <w:szCs w:val="24"/>
        </w:rPr>
        <w:t xml:space="preserve"> </w:t>
      </w:r>
      <w:r w:rsidR="005C383C" w:rsidRPr="00F83DC7">
        <w:rPr>
          <w:rFonts w:asciiTheme="majorBidi" w:hAnsiTheme="majorBidi" w:cstheme="majorBidi"/>
          <w:szCs w:val="24"/>
        </w:rPr>
        <w:t>of each reservoir which is function of reservoir storage</w:t>
      </w:r>
      <w:r w:rsidR="00233EA2" w:rsidRPr="00F83DC7">
        <w:rPr>
          <w:rFonts w:asciiTheme="majorBidi" w:hAnsiTheme="majorBidi" w:cstheme="majorBidi"/>
          <w:szCs w:val="24"/>
        </w:rPr>
        <w:t>.</w:t>
      </w:r>
      <w:r w:rsidR="005C383C" w:rsidRPr="00F83DC7">
        <w:rPr>
          <w:rFonts w:asciiTheme="majorBidi" w:hAnsiTheme="majorBidi" w:cstheme="majorBidi"/>
          <w:szCs w:val="24"/>
        </w:rPr>
        <w:t xml:space="preserve"> </w:t>
      </w:r>
      <w:r w:rsidR="008E09B2" w:rsidRPr="00F83DC7">
        <w:rPr>
          <w:rFonts w:asciiTheme="majorBidi" w:hAnsiTheme="majorBidi" w:cstheme="majorBidi"/>
          <w:szCs w:val="24"/>
        </w:rPr>
        <w:t>E</w:t>
      </w:r>
      <w:r w:rsidR="005C383C" w:rsidRPr="00F83DC7">
        <w:rPr>
          <w:rFonts w:asciiTheme="majorBidi" w:hAnsiTheme="majorBidi" w:cstheme="majorBidi"/>
          <w:szCs w:val="24"/>
        </w:rPr>
        <w:t xml:space="preserve">quation </w:t>
      </w:r>
      <w:r w:rsidR="00E3042E" w:rsidRPr="00F83DC7">
        <w:rPr>
          <w:rFonts w:asciiTheme="majorBidi" w:hAnsiTheme="majorBidi" w:cstheme="majorBidi"/>
          <w:szCs w:val="24"/>
        </w:rPr>
        <w:t xml:space="preserve">23 relates the production of electricity in plant </w:t>
      </w:r>
      <m:oMath>
        <m:r>
          <w:rPr>
            <w:rFonts w:ascii="Cambria Math" w:hAnsi="Cambria Math" w:cstheme="majorBidi"/>
            <w:szCs w:val="24"/>
          </w:rPr>
          <m:t>HPplant</m:t>
        </m:r>
      </m:oMath>
      <w:r w:rsidR="00E3042E" w:rsidRPr="00F83DC7">
        <w:rPr>
          <w:rFonts w:asciiTheme="majorBidi" w:hAnsiTheme="majorBidi" w:cstheme="majorBidi"/>
          <w:szCs w:val="24"/>
        </w:rPr>
        <w:t xml:space="preserve"> with the water fed to the turbines</w:t>
      </w:r>
      <w:r w:rsidR="008E09B2" w:rsidRPr="00F83DC7">
        <w:rPr>
          <w:rFonts w:asciiTheme="majorBidi" w:hAnsiTheme="majorBidi" w:cstheme="majorBidi"/>
          <w:szCs w:val="24"/>
        </w:rPr>
        <w:t xml:space="preserve">, where </w:t>
      </w:r>
      <m:oMath>
        <m:sSub>
          <m:sSubPr>
            <m:ctrlPr>
              <w:rPr>
                <w:rFonts w:ascii="Cambria Math" w:hAnsi="Cambria Math" w:cstheme="majorBidi"/>
                <w:i/>
                <w:szCs w:val="24"/>
              </w:rPr>
            </m:ctrlPr>
          </m:sSubPr>
          <m:e>
            <m:r>
              <w:rPr>
                <w:rFonts w:ascii="Cambria Math" w:hAnsi="Cambria Math" w:cstheme="majorBidi"/>
                <w:szCs w:val="24"/>
              </w:rPr>
              <m:t>W</m:t>
            </m:r>
          </m:e>
          <m:sub>
            <m:r>
              <w:rPr>
                <w:rFonts w:ascii="Cambria Math" w:hAnsi="Cambria Math" w:cstheme="majorBidi"/>
                <w:szCs w:val="24"/>
              </w:rPr>
              <m:t>HPplant,t,m</m:t>
            </m:r>
          </m:sub>
        </m:sSub>
      </m:oMath>
      <w:r w:rsidR="008E09B2" w:rsidRPr="00F83DC7">
        <w:rPr>
          <w:rFonts w:asciiTheme="majorBidi" w:hAnsiTheme="majorBidi" w:cstheme="majorBidi"/>
          <w:szCs w:val="24"/>
        </w:rPr>
        <w:t xml:space="preserve"> is </w:t>
      </w:r>
      <w:r w:rsidR="008D6B0F" w:rsidRPr="00F83DC7">
        <w:rPr>
          <w:rFonts w:asciiTheme="majorBidi" w:hAnsiTheme="majorBidi" w:cstheme="majorBidi"/>
          <w:szCs w:val="24"/>
        </w:rPr>
        <w:t>f</w:t>
      </w:r>
      <w:r w:rsidR="00BD0DB7" w:rsidRPr="00F83DC7">
        <w:rPr>
          <w:rFonts w:asciiTheme="majorBidi" w:hAnsiTheme="majorBidi" w:cstheme="majorBidi"/>
          <w:szCs w:val="24"/>
        </w:rPr>
        <w:t>ed</w:t>
      </w:r>
      <w:r w:rsidR="008D6B0F" w:rsidRPr="00F83DC7">
        <w:rPr>
          <w:rFonts w:asciiTheme="majorBidi" w:hAnsiTheme="majorBidi" w:cstheme="majorBidi"/>
          <w:szCs w:val="24"/>
        </w:rPr>
        <w:t xml:space="preserve"> water</w:t>
      </w:r>
      <w:r w:rsidR="00BD0DB7" w:rsidRPr="00F83DC7">
        <w:rPr>
          <w:rFonts w:asciiTheme="majorBidi" w:hAnsiTheme="majorBidi" w:cstheme="majorBidi"/>
          <w:szCs w:val="24"/>
        </w:rPr>
        <w:t xml:space="preserve"> in </w:t>
      </w:r>
      <w:r w:rsidR="000E050B" w:rsidRPr="00F83DC7">
        <w:rPr>
          <w:rFonts w:asciiTheme="majorBidi" w:hAnsiTheme="majorBidi" w:cstheme="majorBidi"/>
          <w:szCs w:val="24"/>
        </w:rPr>
        <w:t>Mm</w:t>
      </w:r>
      <w:r w:rsidR="000E050B" w:rsidRPr="00F83DC7">
        <w:rPr>
          <w:rFonts w:asciiTheme="majorBidi" w:hAnsiTheme="majorBidi" w:cstheme="majorBidi"/>
          <w:szCs w:val="24"/>
          <w:vertAlign w:val="superscript"/>
        </w:rPr>
        <w:t>3</w:t>
      </w:r>
      <w:r w:rsidR="008D6B0F" w:rsidRPr="00F83DC7">
        <w:rPr>
          <w:rFonts w:asciiTheme="majorBidi" w:hAnsiTheme="majorBidi" w:cstheme="majorBidi"/>
          <w:szCs w:val="24"/>
        </w:rPr>
        <w:t xml:space="preserve">, </w:t>
      </w:r>
      <m:oMath>
        <m:sSub>
          <m:sSubPr>
            <m:ctrlPr>
              <w:rPr>
                <w:rFonts w:ascii="Cambria Math" w:hAnsi="Cambria Math" w:cstheme="majorBidi"/>
                <w:i/>
                <w:szCs w:val="24"/>
              </w:rPr>
            </m:ctrlPr>
          </m:sSubPr>
          <m:e>
            <m:r>
              <w:rPr>
                <w:rFonts w:ascii="Cambria Math" w:hAnsi="Cambria Math" w:cstheme="majorBidi"/>
                <w:szCs w:val="24"/>
              </w:rPr>
              <m:t>Prod</m:t>
            </m:r>
          </m:e>
          <m:sub>
            <m:r>
              <w:rPr>
                <w:rFonts w:ascii="Cambria Math" w:hAnsi="Cambria Math" w:cstheme="majorBidi"/>
                <w:szCs w:val="24"/>
              </w:rPr>
              <m:t>HPplant,t,m</m:t>
            </m:r>
          </m:sub>
        </m:sSub>
      </m:oMath>
      <w:r w:rsidR="008D6B0F" w:rsidRPr="00F83DC7">
        <w:rPr>
          <w:rFonts w:asciiTheme="majorBidi" w:hAnsiTheme="majorBidi" w:cstheme="majorBidi"/>
          <w:szCs w:val="24"/>
        </w:rPr>
        <w:t xml:space="preserve"> is hydropower production per </w:t>
      </w:r>
      <w:r w:rsidR="000E050B" w:rsidRPr="00F83DC7">
        <w:rPr>
          <w:rFonts w:asciiTheme="majorBidi" w:hAnsiTheme="majorBidi" w:cstheme="majorBidi"/>
          <w:szCs w:val="24"/>
        </w:rPr>
        <w:t>unit of</w:t>
      </w:r>
      <w:r w:rsidR="002F4699" w:rsidRPr="00F83DC7">
        <w:rPr>
          <w:rFonts w:asciiTheme="majorBidi" w:hAnsiTheme="majorBidi" w:cstheme="majorBidi"/>
          <w:szCs w:val="24"/>
        </w:rPr>
        <w:t xml:space="preserve"> water </w:t>
      </w:r>
      <w:r w:rsidR="005B577F" w:rsidRPr="00F83DC7">
        <w:rPr>
          <w:rFonts w:asciiTheme="majorBidi" w:hAnsiTheme="majorBidi" w:cstheme="majorBidi"/>
          <w:szCs w:val="24"/>
        </w:rPr>
        <w:t>(G</w:t>
      </w:r>
      <w:r w:rsidR="00C94252" w:rsidRPr="00F83DC7">
        <w:rPr>
          <w:rFonts w:asciiTheme="majorBidi" w:hAnsiTheme="majorBidi" w:cstheme="majorBidi"/>
          <w:szCs w:val="24"/>
        </w:rPr>
        <w:t>W</w:t>
      </w:r>
      <w:r w:rsidR="005B577F" w:rsidRPr="00F83DC7">
        <w:rPr>
          <w:rFonts w:asciiTheme="majorBidi" w:hAnsiTheme="majorBidi" w:cstheme="majorBidi"/>
          <w:szCs w:val="24"/>
        </w:rPr>
        <w:t>h/</w:t>
      </w:r>
      <w:r w:rsidR="000E050B" w:rsidRPr="00F83DC7">
        <w:rPr>
          <w:rFonts w:asciiTheme="majorBidi" w:hAnsiTheme="majorBidi" w:cstheme="majorBidi"/>
          <w:szCs w:val="24"/>
        </w:rPr>
        <w:t>Mm</w:t>
      </w:r>
      <w:r w:rsidR="000E050B" w:rsidRPr="00F83DC7">
        <w:rPr>
          <w:rFonts w:asciiTheme="majorBidi" w:hAnsiTheme="majorBidi" w:cstheme="majorBidi"/>
          <w:szCs w:val="24"/>
          <w:vertAlign w:val="superscript"/>
        </w:rPr>
        <w:t>3</w:t>
      </w:r>
      <w:r w:rsidR="005B577F" w:rsidRPr="00F83DC7">
        <w:rPr>
          <w:rFonts w:asciiTheme="majorBidi" w:hAnsiTheme="majorBidi" w:cstheme="majorBidi"/>
          <w:szCs w:val="24"/>
        </w:rPr>
        <w:t>),</w:t>
      </w:r>
      <w:r w:rsidR="00BD0DB7" w:rsidRPr="00F83DC7">
        <w:rPr>
          <w:rFonts w:asciiTheme="majorBidi" w:hAnsiTheme="majorBidi" w:cstheme="majorBidi"/>
          <w:szCs w:val="24"/>
        </w:rPr>
        <w:t xml:space="preserve"> and </w:t>
      </w:r>
      <m:oMath>
        <m:r>
          <w:rPr>
            <w:rFonts w:ascii="Cambria Math" w:hAnsi="Cambria Math" w:cstheme="majorBidi"/>
            <w:szCs w:val="24"/>
          </w:rPr>
          <m:t>(</m:t>
        </m:r>
        <m:f>
          <m:fPr>
            <m:type m:val="lin"/>
            <m:ctrlPr>
              <w:rPr>
                <w:rFonts w:ascii="Cambria Math" w:hAnsi="Cambria Math" w:cstheme="majorBidi"/>
                <w:i/>
                <w:szCs w:val="24"/>
              </w:rPr>
            </m:ctrlPr>
          </m:fPr>
          <m:num>
            <m:sSub>
              <m:sSubPr>
                <m:ctrlPr>
                  <w:rPr>
                    <w:rFonts w:ascii="Cambria Math" w:hAnsi="Cambria Math" w:cstheme="majorBidi"/>
                    <w:i/>
                    <w:szCs w:val="24"/>
                  </w:rPr>
                </m:ctrlPr>
              </m:sSubPr>
              <m:e>
                <m:r>
                  <w:rPr>
                    <w:rFonts w:ascii="Cambria Math" w:hAnsi="Cambria Math" w:cstheme="majorBidi"/>
                    <w:szCs w:val="24"/>
                  </w:rPr>
                  <m:t>H</m:t>
                </m:r>
              </m:e>
              <m:sub>
                <m:r>
                  <w:rPr>
                    <w:rFonts w:ascii="Cambria Math" w:hAnsi="Cambria Math" w:cstheme="majorBidi"/>
                    <w:szCs w:val="24"/>
                  </w:rPr>
                  <m:t>HPplant,t,m</m:t>
                </m:r>
              </m:sub>
            </m:sSub>
          </m:num>
          <m:den>
            <m:sSub>
              <m:sSubPr>
                <m:ctrlPr>
                  <w:rPr>
                    <w:rFonts w:ascii="Cambria Math" w:hAnsi="Cambria Math" w:cstheme="majorBidi"/>
                    <w:i/>
                    <w:szCs w:val="24"/>
                  </w:rPr>
                </m:ctrlPr>
              </m:sSubPr>
              <m:e>
                <m:r>
                  <w:rPr>
                    <w:rFonts w:ascii="Cambria Math" w:hAnsi="Cambria Math" w:cstheme="majorBidi"/>
                    <w:szCs w:val="24"/>
                  </w:rPr>
                  <m:t>Hmax</m:t>
                </m:r>
              </m:e>
              <m:sub>
                <m:r>
                  <w:rPr>
                    <w:rFonts w:ascii="Cambria Math" w:hAnsi="Cambria Math" w:cstheme="majorBidi"/>
                    <w:szCs w:val="24"/>
                  </w:rPr>
                  <m:t>HPplant,t,m</m:t>
                </m:r>
              </m:sub>
            </m:sSub>
            <m:r>
              <w:rPr>
                <w:rFonts w:ascii="Cambria Math" w:hAnsi="Cambria Math" w:cstheme="majorBidi"/>
                <w:szCs w:val="24"/>
              </w:rPr>
              <m:t>)</m:t>
            </m:r>
          </m:den>
        </m:f>
      </m:oMath>
      <w:r w:rsidR="00BD0DB7" w:rsidRPr="00F83DC7">
        <w:rPr>
          <w:rFonts w:asciiTheme="majorBidi" w:hAnsiTheme="majorBidi" w:cstheme="majorBidi"/>
          <w:szCs w:val="24"/>
        </w:rPr>
        <w:t xml:space="preserve"> is the water level in the reservoir divided by the maximum reservoir water level</w:t>
      </w:r>
      <w:r w:rsidR="000E050B" w:rsidRPr="00F83DC7">
        <w:rPr>
          <w:rFonts w:asciiTheme="majorBidi" w:hAnsiTheme="majorBidi" w:cstheme="majorBidi"/>
          <w:szCs w:val="24"/>
        </w:rPr>
        <w:t>.</w:t>
      </w:r>
      <w:r w:rsidR="00BD0DB7" w:rsidRPr="00F83DC7">
        <w:rPr>
          <w:rFonts w:asciiTheme="majorBidi" w:hAnsiTheme="majorBidi" w:cstheme="majorBidi"/>
          <w:szCs w:val="24"/>
        </w:rPr>
        <w:t xml:space="preserve"> </w:t>
      </w:r>
      <w:r w:rsidR="008D6B0F" w:rsidRPr="00F83DC7">
        <w:rPr>
          <w:rFonts w:asciiTheme="majorBidi" w:hAnsiTheme="majorBidi" w:cstheme="majorBidi"/>
          <w:szCs w:val="24"/>
        </w:rPr>
        <w:t xml:space="preserve"> </w:t>
      </w:r>
      <w:r w:rsidRPr="00F83DC7">
        <w:rPr>
          <w:rFonts w:asciiTheme="majorBidi" w:hAnsiTheme="majorBidi" w:cstheme="majorBidi"/>
          <w:szCs w:val="24"/>
        </w:rPr>
        <w:t>Equation 2</w:t>
      </w:r>
      <w:r w:rsidR="00E3042E" w:rsidRPr="00F83DC7">
        <w:rPr>
          <w:rFonts w:asciiTheme="majorBidi" w:hAnsiTheme="majorBidi" w:cstheme="majorBidi"/>
          <w:szCs w:val="24"/>
        </w:rPr>
        <w:t>4</w:t>
      </w:r>
      <w:r w:rsidRPr="00F83DC7">
        <w:rPr>
          <w:rFonts w:asciiTheme="majorBidi" w:hAnsiTheme="majorBidi" w:cstheme="majorBidi"/>
          <w:szCs w:val="24"/>
        </w:rPr>
        <w:t xml:space="preserve"> shows the hydropower plant's capacity to produce energy and limits the annual energy production by summing the hydropower generated each month. </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24"/>
        <w:gridCol w:w="616"/>
      </w:tblGrid>
      <w:tr w:rsidR="00F83DC7" w:rsidRPr="00F83DC7" w14:paraId="4AB72461" w14:textId="77777777" w:rsidTr="00F8496D">
        <w:tc>
          <w:tcPr>
            <w:tcW w:w="8043" w:type="dxa"/>
          </w:tcPr>
          <w:p w14:paraId="7B189784" w14:textId="77777777" w:rsidR="00F03AB2" w:rsidRPr="00F83DC7" w:rsidRDefault="00911A10" w:rsidP="009F2F45">
            <w:pPr>
              <w:autoSpaceDE w:val="0"/>
              <w:autoSpaceDN w:val="0"/>
              <w:adjustRightInd w:val="0"/>
              <w:spacing w:after="60" w:line="360" w:lineRule="auto"/>
              <w:jc w:val="both"/>
              <w:rPr>
                <w:rFonts w:asciiTheme="majorBidi" w:hAnsiTheme="majorBidi" w:cstheme="majorBidi"/>
                <w:szCs w:val="24"/>
              </w:rPr>
            </w:pPr>
            <m:oMathPara>
              <m:oMathParaPr>
                <m:jc m:val="left"/>
              </m:oMathParaPr>
              <m:oMath>
                <m:sSub>
                  <m:sSubPr>
                    <m:ctrlPr>
                      <w:rPr>
                        <w:rFonts w:ascii="Cambria Math" w:hAnsi="Cambria Math" w:cstheme="majorBidi"/>
                        <w:i/>
                        <w:szCs w:val="24"/>
                      </w:rPr>
                    </m:ctrlPr>
                  </m:sSubPr>
                  <m:e>
                    <m:sSubSup>
                      <m:sSubSupPr>
                        <m:ctrlPr>
                          <w:rPr>
                            <w:rFonts w:ascii="Cambria Math" w:hAnsi="Cambria Math" w:cstheme="majorBidi"/>
                            <w:i/>
                            <w:szCs w:val="24"/>
                          </w:rPr>
                        </m:ctrlPr>
                      </m:sSubSupPr>
                      <m:e>
                        <m:r>
                          <w:rPr>
                            <w:rFonts w:ascii="Cambria Math" w:hAnsi="Cambria Math" w:cstheme="majorBidi"/>
                            <w:szCs w:val="24"/>
                          </w:rPr>
                          <m:t>Max</m:t>
                        </m:r>
                        <m:r>
                          <w:rPr>
                            <w:rFonts w:ascii="Cambria Math" w:hAnsi="Cambria Math" w:cstheme="majorBidi"/>
                            <w:szCs w:val="24"/>
                          </w:rPr>
                          <m:t xml:space="preserve"> </m:t>
                        </m:r>
                        <m:r>
                          <w:rPr>
                            <w:rFonts w:ascii="Cambria Math" w:hAnsi="Cambria Math" w:cstheme="majorBidi"/>
                            <w:szCs w:val="24"/>
                          </w:rPr>
                          <m:t>B</m:t>
                        </m:r>
                      </m:e>
                      <m:sub>
                        <m:r>
                          <w:rPr>
                            <w:rFonts w:ascii="Cambria Math" w:hAnsi="Cambria Math" w:cstheme="majorBidi"/>
                            <w:szCs w:val="24"/>
                          </w:rPr>
                          <m:t>HPplant</m:t>
                        </m:r>
                        <m:r>
                          <w:rPr>
                            <w:rFonts w:ascii="Cambria Math" w:hAnsi="Cambria Math" w:cstheme="majorBidi"/>
                            <w:szCs w:val="24"/>
                          </w:rPr>
                          <m:t>,</m:t>
                        </m:r>
                        <m:r>
                          <w:rPr>
                            <w:rFonts w:ascii="Cambria Math" w:hAnsi="Cambria Math" w:cstheme="majorBidi"/>
                            <w:szCs w:val="24"/>
                          </w:rPr>
                          <m:t>t</m:t>
                        </m:r>
                      </m:sub>
                      <m:sup>
                        <m:r>
                          <w:rPr>
                            <w:rFonts w:ascii="Cambria Math" w:hAnsi="Cambria Math" w:cstheme="majorBidi"/>
                            <w:szCs w:val="24"/>
                          </w:rPr>
                          <m:t>HP</m:t>
                        </m:r>
                      </m:sup>
                    </m:sSubSup>
                  </m:e>
                  <m:sub>
                    <m:r>
                      <w:rPr>
                        <w:rFonts w:ascii="Cambria Math" w:hAnsi="Cambria Math" w:cstheme="majorBidi"/>
                        <w:szCs w:val="24"/>
                      </w:rPr>
                      <m:t xml:space="preserve"> </m:t>
                    </m:r>
                  </m:sub>
                </m:sSub>
                <m:r>
                  <w:rPr>
                    <w:rFonts w:ascii="Cambria Math" w:hAnsi="Cambria Math" w:cstheme="majorBidi"/>
                    <w:szCs w:val="24"/>
                  </w:rPr>
                  <m:t xml:space="preserve">= </m:t>
                </m:r>
                <m:nary>
                  <m:naryPr>
                    <m:chr m:val="∑"/>
                    <m:limLoc m:val="undOvr"/>
                    <m:supHide m:val="1"/>
                    <m:ctrlPr>
                      <w:rPr>
                        <w:rFonts w:ascii="Cambria Math" w:hAnsi="Cambria Math" w:cstheme="majorBidi"/>
                        <w:i/>
                        <w:szCs w:val="24"/>
                      </w:rPr>
                    </m:ctrlPr>
                  </m:naryPr>
                  <m:sub>
                    <m:r>
                      <w:rPr>
                        <w:rFonts w:ascii="Cambria Math" w:hAnsi="Cambria Math" w:cstheme="majorBidi"/>
                        <w:szCs w:val="24"/>
                      </w:rPr>
                      <m:t>m</m:t>
                    </m:r>
                  </m:sub>
                  <m:sup/>
                  <m:e>
                    <m:sSub>
                      <m:sSubPr>
                        <m:ctrlPr>
                          <w:rPr>
                            <w:rFonts w:ascii="Cambria Math" w:hAnsi="Cambria Math" w:cstheme="majorBidi"/>
                            <w:i/>
                            <w:szCs w:val="24"/>
                          </w:rPr>
                        </m:ctrlPr>
                      </m:sSubPr>
                      <m:e>
                        <m:r>
                          <w:rPr>
                            <w:rFonts w:ascii="Cambria Math" w:hAnsi="Cambria Math" w:cstheme="majorBidi"/>
                            <w:szCs w:val="24"/>
                          </w:rPr>
                          <m:t>HPprod</m:t>
                        </m:r>
                      </m:e>
                      <m:sub>
                        <m:r>
                          <w:rPr>
                            <w:rFonts w:ascii="Cambria Math" w:hAnsi="Cambria Math" w:cstheme="majorBidi"/>
                            <w:szCs w:val="24"/>
                          </w:rPr>
                          <m:t>HPplant</m:t>
                        </m:r>
                        <m:r>
                          <w:rPr>
                            <w:rFonts w:ascii="Cambria Math" w:hAnsi="Cambria Math" w:cstheme="majorBidi"/>
                            <w:szCs w:val="24"/>
                          </w:rPr>
                          <m:t>,</m:t>
                        </m:r>
                        <m:r>
                          <w:rPr>
                            <w:rFonts w:ascii="Cambria Math" w:hAnsi="Cambria Math" w:cstheme="majorBidi"/>
                            <w:szCs w:val="24"/>
                          </w:rPr>
                          <m:t>t</m:t>
                        </m:r>
                        <m:r>
                          <w:rPr>
                            <w:rFonts w:ascii="Cambria Math" w:hAnsi="Cambria Math" w:cstheme="majorBidi"/>
                            <w:szCs w:val="24"/>
                          </w:rPr>
                          <m:t>,</m:t>
                        </m:r>
                        <m:r>
                          <w:rPr>
                            <w:rFonts w:ascii="Cambria Math" w:hAnsi="Cambria Math" w:cstheme="majorBidi"/>
                            <w:szCs w:val="24"/>
                          </w:rPr>
                          <m:t>m</m:t>
                        </m:r>
                        <m:r>
                          <w:rPr>
                            <w:rFonts w:ascii="Cambria Math" w:hAnsi="Cambria Math" w:cstheme="majorBidi"/>
                            <w:szCs w:val="24"/>
                          </w:rPr>
                          <m:t xml:space="preserve"> </m:t>
                        </m:r>
                      </m:sub>
                    </m:sSub>
                    <m:r>
                      <w:rPr>
                        <w:rFonts w:ascii="Cambria Math" w:hAnsi="Cambria Math" w:cstheme="majorBidi"/>
                        <w:szCs w:val="24"/>
                      </w:rPr>
                      <m:t>∙</m:t>
                    </m:r>
                    <m:r>
                      <w:rPr>
                        <w:rFonts w:ascii="Cambria Math" w:hAnsi="Cambria Math" w:cstheme="majorBidi"/>
                        <w:szCs w:val="24"/>
                      </w:rPr>
                      <m:t xml:space="preserve"> (</m:t>
                    </m:r>
                    <m:sSub>
                      <m:sSubPr>
                        <m:ctrlPr>
                          <w:rPr>
                            <w:rFonts w:ascii="Cambria Math" w:hAnsi="Cambria Math" w:cstheme="majorBidi"/>
                            <w:i/>
                            <w:szCs w:val="24"/>
                          </w:rPr>
                        </m:ctrlPr>
                      </m:sSubPr>
                      <m:e>
                        <m:r>
                          <w:rPr>
                            <w:rFonts w:ascii="Cambria Math" w:hAnsi="Cambria Math" w:cstheme="majorBidi"/>
                            <w:szCs w:val="24"/>
                          </w:rPr>
                          <m:t>Pelec</m:t>
                        </m:r>
                      </m:e>
                      <m:sub>
                        <m:r>
                          <w:rPr>
                            <w:rFonts w:ascii="Cambria Math" w:hAnsi="Cambria Math" w:cstheme="majorBidi"/>
                            <w:szCs w:val="24"/>
                          </w:rPr>
                          <m:t>m</m:t>
                        </m:r>
                      </m:sub>
                    </m:sSub>
                    <m:r>
                      <w:rPr>
                        <w:rFonts w:ascii="Cambria Math" w:hAnsi="Cambria Math" w:cstheme="majorBidi"/>
                        <w:szCs w:val="24"/>
                      </w:rPr>
                      <m:t xml:space="preserve"> – </m:t>
                    </m:r>
                    <m:r>
                      <w:rPr>
                        <w:rFonts w:ascii="Cambria Math" w:hAnsi="Cambria Math" w:cstheme="majorBidi"/>
                        <w:szCs w:val="24"/>
                      </w:rPr>
                      <m:t>C</m:t>
                    </m:r>
                    <m:r>
                      <w:rPr>
                        <w:rFonts w:ascii="Cambria Math" w:hAnsi="Cambria Math" w:cstheme="majorBidi"/>
                        <w:szCs w:val="24"/>
                      </w:rPr>
                      <m:t>)</m:t>
                    </m:r>
                  </m:e>
                </m:nary>
              </m:oMath>
            </m:oMathPara>
          </w:p>
        </w:tc>
        <w:tc>
          <w:tcPr>
            <w:tcW w:w="461" w:type="dxa"/>
          </w:tcPr>
          <w:p w14:paraId="7979A4E0" w14:textId="77777777" w:rsidR="00F03AB2" w:rsidRPr="00F83DC7" w:rsidRDefault="00F03AB2" w:rsidP="009F2F45">
            <w:pPr>
              <w:autoSpaceDE w:val="0"/>
              <w:autoSpaceDN w:val="0"/>
              <w:adjustRightInd w:val="0"/>
              <w:spacing w:after="60" w:line="360" w:lineRule="auto"/>
              <w:jc w:val="both"/>
              <w:rPr>
                <w:rFonts w:asciiTheme="majorBidi" w:hAnsiTheme="majorBidi" w:cstheme="majorBidi"/>
                <w:szCs w:val="24"/>
              </w:rPr>
            </w:pPr>
            <w:r w:rsidRPr="00F83DC7">
              <w:rPr>
                <w:rFonts w:asciiTheme="majorBidi" w:hAnsiTheme="majorBidi" w:cstheme="majorBidi"/>
                <w:szCs w:val="24"/>
              </w:rPr>
              <w:t>(20)</w:t>
            </w:r>
          </w:p>
        </w:tc>
      </w:tr>
    </w:tbl>
    <w:p w14:paraId="6EFB7294" w14:textId="77777777" w:rsidR="00F03AB2" w:rsidRPr="00F83DC7" w:rsidRDefault="00F03AB2" w:rsidP="009F2F45">
      <w:pPr>
        <w:autoSpaceDE w:val="0"/>
        <w:autoSpaceDN w:val="0"/>
        <w:adjustRightInd w:val="0"/>
        <w:spacing w:after="60" w:line="360" w:lineRule="auto"/>
        <w:jc w:val="both"/>
        <w:rPr>
          <w:rFonts w:asciiTheme="majorBidi" w:hAnsiTheme="majorBidi" w:cstheme="majorBidi"/>
          <w:szCs w:val="24"/>
        </w:rPr>
      </w:pPr>
      <w:r w:rsidRPr="00F83DC7">
        <w:rPr>
          <w:rFonts w:asciiTheme="majorBidi" w:hAnsiTheme="majorBidi" w:cstheme="majorBidi"/>
          <w:szCs w:val="24"/>
        </w:rPr>
        <w:t xml:space="preserve">subject to </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63"/>
        <w:gridCol w:w="616"/>
      </w:tblGrid>
      <w:tr w:rsidR="00F83DC7" w:rsidRPr="00F83DC7" w14:paraId="45BD2291" w14:textId="77777777" w:rsidTr="00F8496D">
        <w:tc>
          <w:tcPr>
            <w:tcW w:w="7963" w:type="dxa"/>
          </w:tcPr>
          <w:p w14:paraId="3F6793B3" w14:textId="77777777" w:rsidR="00F03AB2" w:rsidRPr="00F83DC7" w:rsidRDefault="00F03AB2" w:rsidP="009F2F45">
            <w:pPr>
              <w:autoSpaceDE w:val="0"/>
              <w:autoSpaceDN w:val="0"/>
              <w:adjustRightInd w:val="0"/>
              <w:spacing w:after="60" w:line="360" w:lineRule="auto"/>
              <w:jc w:val="both"/>
              <w:rPr>
                <w:rFonts w:asciiTheme="majorBidi" w:hAnsiTheme="majorBidi" w:cstheme="majorBidi"/>
                <w:szCs w:val="24"/>
              </w:rPr>
            </w:pPr>
            <m:oMathPara>
              <m:oMathParaPr>
                <m:jc m:val="left"/>
              </m:oMathParaPr>
              <m:oMath>
                <m:r>
                  <w:rPr>
                    <w:rFonts w:ascii="Cambria Math" w:hAnsi="Cambria Math" w:cstheme="majorBidi"/>
                    <w:szCs w:val="24"/>
                  </w:rPr>
                  <m:t xml:space="preserve">  </m:t>
                </m:r>
                <m:sSub>
                  <m:sSubPr>
                    <m:ctrlPr>
                      <w:rPr>
                        <w:rFonts w:ascii="Cambria Math" w:hAnsi="Cambria Math" w:cstheme="majorBidi"/>
                        <w:i/>
                        <w:szCs w:val="24"/>
                      </w:rPr>
                    </m:ctrlPr>
                  </m:sSubPr>
                  <m:e>
                    <m:r>
                      <w:rPr>
                        <w:rFonts w:ascii="Cambria Math" w:hAnsi="Cambria Math" w:cstheme="majorBidi"/>
                        <w:szCs w:val="24"/>
                      </w:rPr>
                      <m:t>W</m:t>
                    </m:r>
                  </m:e>
                  <m:sub>
                    <m:r>
                      <w:rPr>
                        <w:rFonts w:ascii="Cambria Math" w:hAnsi="Cambria Math" w:cstheme="majorBidi"/>
                        <w:szCs w:val="24"/>
                      </w:rPr>
                      <m:t>HPplant,t,m</m:t>
                    </m:r>
                  </m:sub>
                </m:sSub>
                <m:r>
                  <w:rPr>
                    <w:rFonts w:ascii="Cambria Math" w:hAnsi="Cambria Math" w:cstheme="majorBidi"/>
                    <w:szCs w:val="24"/>
                  </w:rPr>
                  <m:t xml:space="preserve">  ≤  </m:t>
                </m:r>
                <m:sSub>
                  <m:sSubPr>
                    <m:ctrlPr>
                      <w:rPr>
                        <w:rFonts w:ascii="Cambria Math" w:hAnsi="Cambria Math" w:cstheme="majorBidi"/>
                        <w:i/>
                        <w:szCs w:val="24"/>
                      </w:rPr>
                    </m:ctrlPr>
                  </m:sSubPr>
                  <m:e>
                    <m:r>
                      <w:rPr>
                        <w:rFonts w:ascii="Cambria Math" w:hAnsi="Cambria Math" w:cstheme="majorBidi"/>
                        <w:szCs w:val="24"/>
                      </w:rPr>
                      <m:t>UpLimWater</m:t>
                    </m:r>
                  </m:e>
                  <m:sub>
                    <m:r>
                      <w:rPr>
                        <w:rFonts w:ascii="Cambria Math" w:hAnsi="Cambria Math" w:cstheme="majorBidi"/>
                        <w:szCs w:val="24"/>
                      </w:rPr>
                      <m:t>HPplant,t,m</m:t>
                    </m:r>
                  </m:sub>
                </m:sSub>
              </m:oMath>
            </m:oMathPara>
          </w:p>
        </w:tc>
        <w:tc>
          <w:tcPr>
            <w:tcW w:w="541" w:type="dxa"/>
            <w:vAlign w:val="center"/>
          </w:tcPr>
          <w:p w14:paraId="0399FE4B" w14:textId="77777777" w:rsidR="00F03AB2" w:rsidRPr="00F83DC7" w:rsidRDefault="00F03AB2" w:rsidP="009F2F45">
            <w:pPr>
              <w:autoSpaceDE w:val="0"/>
              <w:autoSpaceDN w:val="0"/>
              <w:adjustRightInd w:val="0"/>
              <w:spacing w:after="60" w:line="360" w:lineRule="auto"/>
              <w:jc w:val="center"/>
              <w:rPr>
                <w:rFonts w:asciiTheme="majorBidi" w:hAnsiTheme="majorBidi" w:cstheme="majorBidi"/>
                <w:szCs w:val="24"/>
              </w:rPr>
            </w:pPr>
            <w:r w:rsidRPr="00F83DC7">
              <w:rPr>
                <w:rFonts w:asciiTheme="majorBidi" w:hAnsiTheme="majorBidi" w:cstheme="majorBidi"/>
                <w:szCs w:val="24"/>
              </w:rPr>
              <w:t>(21)</w:t>
            </w:r>
          </w:p>
        </w:tc>
      </w:tr>
      <w:tr w:rsidR="00F83DC7" w:rsidRPr="00F83DC7" w14:paraId="2A68E9C5" w14:textId="77777777" w:rsidTr="00F8496D">
        <w:tc>
          <w:tcPr>
            <w:tcW w:w="7963" w:type="dxa"/>
          </w:tcPr>
          <w:p w14:paraId="55856AE3" w14:textId="5A494C0F" w:rsidR="00C30E5F" w:rsidRPr="00F83DC7" w:rsidRDefault="00911A10" w:rsidP="009F2F45">
            <w:pPr>
              <w:autoSpaceDE w:val="0"/>
              <w:autoSpaceDN w:val="0"/>
              <w:adjustRightInd w:val="0"/>
              <w:spacing w:after="60" w:line="360" w:lineRule="auto"/>
              <w:jc w:val="both"/>
              <w:rPr>
                <w:rFonts w:asciiTheme="majorBidi" w:hAnsiTheme="majorBidi" w:cstheme="majorBidi"/>
                <w:szCs w:val="24"/>
                <w:lang w:val="en-US"/>
              </w:rPr>
            </w:pPr>
            <m:oMath>
              <m:sSub>
                <m:sSubPr>
                  <m:ctrlPr>
                    <w:rPr>
                      <w:rFonts w:ascii="Cambria Math" w:hAnsi="Cambria Math" w:cstheme="majorBidi"/>
                      <w:i/>
                      <w:szCs w:val="24"/>
                    </w:rPr>
                  </m:ctrlPr>
                </m:sSubPr>
                <m:e>
                  <m:r>
                    <w:rPr>
                      <w:rFonts w:ascii="Cambria Math" w:hAnsi="Cambria Math" w:cstheme="majorBidi"/>
                      <w:szCs w:val="24"/>
                    </w:rPr>
                    <m:t>H</m:t>
                  </m:r>
                </m:e>
                <m:sub>
                  <m:r>
                    <w:rPr>
                      <w:rFonts w:ascii="Cambria Math" w:hAnsi="Cambria Math" w:cstheme="majorBidi"/>
                      <w:szCs w:val="24"/>
                    </w:rPr>
                    <m:t>HPplant</m:t>
                  </m:r>
                  <m:r>
                    <w:rPr>
                      <w:rFonts w:ascii="Cambria Math" w:hAnsi="Cambria Math" w:cstheme="majorBidi"/>
                      <w:szCs w:val="24"/>
                      <w:lang w:val="en-US"/>
                    </w:rPr>
                    <m:t>,</m:t>
                  </m:r>
                  <m:r>
                    <w:rPr>
                      <w:rFonts w:ascii="Cambria Math" w:hAnsi="Cambria Math" w:cstheme="majorBidi"/>
                      <w:szCs w:val="24"/>
                    </w:rPr>
                    <m:t>t</m:t>
                  </m:r>
                  <m:r>
                    <w:rPr>
                      <w:rFonts w:ascii="Cambria Math" w:hAnsi="Cambria Math" w:cstheme="majorBidi"/>
                      <w:szCs w:val="24"/>
                      <w:lang w:val="en-US"/>
                    </w:rPr>
                    <m:t>,</m:t>
                  </m:r>
                  <m:r>
                    <w:rPr>
                      <w:rFonts w:ascii="Cambria Math" w:hAnsi="Cambria Math" w:cstheme="majorBidi"/>
                      <w:szCs w:val="24"/>
                    </w:rPr>
                    <m:t>m</m:t>
                  </m:r>
                </m:sub>
              </m:sSub>
              <m:r>
                <w:rPr>
                  <w:rFonts w:ascii="Cambria Math" w:hAnsi="Cambria Math" w:cstheme="majorBidi"/>
                  <w:szCs w:val="24"/>
                  <w:lang w:val="en-US"/>
                </w:rPr>
                <m:t>=</m:t>
              </m:r>
              <m:sSub>
                <m:sSubPr>
                  <m:ctrlPr>
                    <w:rPr>
                      <w:rFonts w:ascii="Cambria Math" w:hAnsi="Cambria Math" w:cstheme="majorBidi"/>
                      <w:i/>
                      <w:szCs w:val="24"/>
                    </w:rPr>
                  </m:ctrlPr>
                </m:sSubPr>
                <m:e>
                  <m:r>
                    <w:rPr>
                      <w:rFonts w:ascii="Cambria Math" w:hAnsi="Cambria Math" w:cstheme="majorBidi"/>
                      <w:szCs w:val="24"/>
                    </w:rPr>
                    <m:t>b</m:t>
                  </m:r>
                </m:e>
                <m:sub>
                  <m:r>
                    <w:rPr>
                      <w:rFonts w:ascii="Cambria Math" w:hAnsi="Cambria Math" w:cstheme="majorBidi"/>
                      <w:szCs w:val="24"/>
                      <w:lang w:val="en-US"/>
                    </w:rPr>
                    <m:t>1</m:t>
                  </m:r>
                </m:sub>
              </m:sSub>
              <m:r>
                <w:rPr>
                  <w:rFonts w:ascii="Cambria Math" w:hAnsi="Cambria Math" w:cstheme="majorBidi"/>
                  <w:szCs w:val="24"/>
                  <w:lang w:val="en-US"/>
                </w:rPr>
                <m:t xml:space="preserve"> </m:t>
              </m:r>
              <m:sSub>
                <m:sSubPr>
                  <m:ctrlPr>
                    <w:rPr>
                      <w:rFonts w:ascii="Cambria Math" w:hAnsi="Cambria Math" w:cstheme="majorBidi"/>
                      <w:i/>
                      <w:szCs w:val="24"/>
                    </w:rPr>
                  </m:ctrlPr>
                </m:sSubPr>
                <m:e>
                  <m:r>
                    <w:rPr>
                      <w:rFonts w:ascii="Cambria Math" w:hAnsi="Cambria Math" w:cstheme="majorBidi"/>
                      <w:szCs w:val="24"/>
                    </w:rPr>
                    <m:t>Z</m:t>
                  </m:r>
                </m:e>
                <m:sub>
                  <m:r>
                    <w:rPr>
                      <w:rFonts w:ascii="Cambria Math" w:hAnsi="Cambria Math" w:cstheme="majorBidi"/>
                      <w:szCs w:val="24"/>
                    </w:rPr>
                    <m:t>resHP</m:t>
                  </m:r>
                  <m:r>
                    <w:rPr>
                      <w:rFonts w:ascii="Cambria Math" w:hAnsi="Cambria Math" w:cstheme="majorBidi"/>
                      <w:szCs w:val="24"/>
                      <w:lang w:val="en-US"/>
                    </w:rPr>
                    <m:t>,</m:t>
                  </m:r>
                  <m:r>
                    <w:rPr>
                      <w:rFonts w:ascii="Cambria Math" w:hAnsi="Cambria Math" w:cstheme="majorBidi"/>
                      <w:szCs w:val="24"/>
                    </w:rPr>
                    <m:t>t</m:t>
                  </m:r>
                  <m:r>
                    <w:rPr>
                      <w:rFonts w:ascii="Cambria Math" w:hAnsi="Cambria Math" w:cstheme="majorBidi"/>
                      <w:szCs w:val="24"/>
                      <w:lang w:val="en-US"/>
                    </w:rPr>
                    <m:t>,</m:t>
                  </m:r>
                  <m:r>
                    <w:rPr>
                      <w:rFonts w:ascii="Cambria Math" w:hAnsi="Cambria Math" w:cstheme="majorBidi"/>
                      <w:szCs w:val="24"/>
                    </w:rPr>
                    <m:t>m</m:t>
                  </m:r>
                </m:sub>
              </m:sSub>
              <m:r>
                <m:rPr>
                  <m:sty m:val="p"/>
                </m:rPr>
                <w:rPr>
                  <w:rFonts w:ascii="Cambria Math" w:hAnsi="Cambria Math" w:cstheme="majorBidi"/>
                  <w:szCs w:val="24"/>
                  <w:lang w:val="en-US"/>
                </w:rPr>
                <m:t xml:space="preserve">+   </m:t>
              </m:r>
              <m:sSup>
                <m:sSupPr>
                  <m:ctrlPr>
                    <w:rPr>
                      <w:rFonts w:ascii="Cambria Math" w:hAnsi="Cambria Math" w:cstheme="majorBidi"/>
                      <w:szCs w:val="24"/>
                      <w:lang w:val="en-US"/>
                    </w:rPr>
                  </m:ctrlPr>
                </m:sSupPr>
                <m:e>
                  <m:sSub>
                    <m:sSubPr>
                      <m:ctrlPr>
                        <w:rPr>
                          <w:rFonts w:ascii="Cambria Math" w:hAnsi="Cambria Math" w:cstheme="majorBidi"/>
                          <w:i/>
                          <w:szCs w:val="24"/>
                        </w:rPr>
                      </m:ctrlPr>
                    </m:sSubPr>
                    <m:e>
                      <m:r>
                        <w:rPr>
                          <w:rFonts w:ascii="Cambria Math" w:hAnsi="Cambria Math" w:cstheme="majorBidi"/>
                          <w:szCs w:val="24"/>
                        </w:rPr>
                        <m:t>b</m:t>
                      </m:r>
                    </m:e>
                    <m:sub>
                      <m:r>
                        <w:rPr>
                          <w:rFonts w:ascii="Cambria Math" w:hAnsi="Cambria Math" w:cstheme="majorBidi"/>
                          <w:szCs w:val="24"/>
                          <w:lang w:val="en-US"/>
                        </w:rPr>
                        <m:t>2</m:t>
                      </m:r>
                    </m:sub>
                  </m:sSub>
                  <m:r>
                    <w:rPr>
                      <w:rFonts w:ascii="Cambria Math" w:hAnsi="Cambria Math" w:cstheme="majorBidi"/>
                      <w:szCs w:val="24"/>
                      <w:lang w:val="en-US"/>
                    </w:rPr>
                    <m:t xml:space="preserve"> </m:t>
                  </m:r>
                  <m:sSub>
                    <m:sSubPr>
                      <m:ctrlPr>
                        <w:rPr>
                          <w:rFonts w:ascii="Cambria Math" w:hAnsi="Cambria Math" w:cstheme="majorBidi"/>
                          <w:i/>
                          <w:szCs w:val="24"/>
                        </w:rPr>
                      </m:ctrlPr>
                    </m:sSubPr>
                    <m:e>
                      <m:r>
                        <w:rPr>
                          <w:rFonts w:ascii="Cambria Math" w:hAnsi="Cambria Math" w:cstheme="majorBidi"/>
                          <w:szCs w:val="24"/>
                        </w:rPr>
                        <m:t>Z</m:t>
                      </m:r>
                    </m:e>
                    <m:sub>
                      <m:r>
                        <w:rPr>
                          <w:rFonts w:ascii="Cambria Math" w:hAnsi="Cambria Math" w:cstheme="majorBidi"/>
                          <w:szCs w:val="24"/>
                        </w:rPr>
                        <m:t>resHP</m:t>
                      </m:r>
                      <m:r>
                        <w:rPr>
                          <w:rFonts w:ascii="Cambria Math" w:hAnsi="Cambria Math" w:cstheme="majorBidi"/>
                          <w:szCs w:val="24"/>
                          <w:lang w:val="en-US"/>
                        </w:rPr>
                        <m:t>,</m:t>
                      </m:r>
                      <m:r>
                        <w:rPr>
                          <w:rFonts w:ascii="Cambria Math" w:hAnsi="Cambria Math" w:cstheme="majorBidi"/>
                          <w:szCs w:val="24"/>
                        </w:rPr>
                        <m:t>t</m:t>
                      </m:r>
                      <m:r>
                        <w:rPr>
                          <w:rFonts w:ascii="Cambria Math" w:hAnsi="Cambria Math" w:cstheme="majorBidi"/>
                          <w:szCs w:val="24"/>
                          <w:lang w:val="en-US"/>
                        </w:rPr>
                        <m:t>,</m:t>
                      </m:r>
                      <m:r>
                        <w:rPr>
                          <w:rFonts w:ascii="Cambria Math" w:hAnsi="Cambria Math" w:cstheme="majorBidi"/>
                          <w:szCs w:val="24"/>
                        </w:rPr>
                        <m:t>m</m:t>
                      </m:r>
                    </m:sub>
                  </m:sSub>
                </m:e>
                <m:sup>
                  <m:r>
                    <w:rPr>
                      <w:rFonts w:ascii="Cambria Math" w:hAnsi="Cambria Math" w:cstheme="majorBidi"/>
                      <w:szCs w:val="24"/>
                      <w:lang w:val="en-US"/>
                    </w:rPr>
                    <m:t>2</m:t>
                  </m:r>
                </m:sup>
              </m:sSup>
              <m:r>
                <m:rPr>
                  <m:sty m:val="p"/>
                </m:rPr>
                <w:rPr>
                  <w:rFonts w:ascii="Cambria Math" w:hAnsi="Cambria Math" w:cstheme="majorBidi"/>
                  <w:szCs w:val="24"/>
                  <w:lang w:val="en-US"/>
                </w:rPr>
                <m:t xml:space="preserve">+ </m:t>
              </m:r>
              <m:sSup>
                <m:sSupPr>
                  <m:ctrlPr>
                    <w:rPr>
                      <w:rFonts w:ascii="Cambria Math" w:hAnsi="Cambria Math" w:cstheme="majorBidi"/>
                      <w:szCs w:val="24"/>
                      <w:lang w:val="en-US"/>
                    </w:rPr>
                  </m:ctrlPr>
                </m:sSupPr>
                <m:e>
                  <m:sSub>
                    <m:sSubPr>
                      <m:ctrlPr>
                        <w:rPr>
                          <w:rFonts w:ascii="Cambria Math" w:hAnsi="Cambria Math" w:cstheme="majorBidi"/>
                          <w:i/>
                          <w:szCs w:val="24"/>
                        </w:rPr>
                      </m:ctrlPr>
                    </m:sSubPr>
                    <m:e>
                      <m:r>
                        <w:rPr>
                          <w:rFonts w:ascii="Cambria Math" w:hAnsi="Cambria Math" w:cstheme="majorBidi"/>
                          <w:szCs w:val="24"/>
                        </w:rPr>
                        <m:t>b</m:t>
                      </m:r>
                    </m:e>
                    <m:sub>
                      <m:r>
                        <w:rPr>
                          <w:rFonts w:ascii="Cambria Math" w:hAnsi="Cambria Math" w:cstheme="majorBidi"/>
                          <w:szCs w:val="24"/>
                          <w:lang w:val="en-US"/>
                        </w:rPr>
                        <m:t>3</m:t>
                      </m:r>
                    </m:sub>
                  </m:sSub>
                  <m:r>
                    <w:rPr>
                      <w:rFonts w:ascii="Cambria Math" w:hAnsi="Cambria Math" w:cstheme="majorBidi"/>
                      <w:szCs w:val="24"/>
                      <w:lang w:val="en-US"/>
                    </w:rPr>
                    <m:t xml:space="preserve"> </m:t>
                  </m:r>
                  <m:sSub>
                    <m:sSubPr>
                      <m:ctrlPr>
                        <w:rPr>
                          <w:rFonts w:ascii="Cambria Math" w:hAnsi="Cambria Math" w:cstheme="majorBidi"/>
                          <w:i/>
                          <w:szCs w:val="24"/>
                        </w:rPr>
                      </m:ctrlPr>
                    </m:sSubPr>
                    <m:e>
                      <m:r>
                        <w:rPr>
                          <w:rFonts w:ascii="Cambria Math" w:hAnsi="Cambria Math" w:cstheme="majorBidi"/>
                          <w:szCs w:val="24"/>
                        </w:rPr>
                        <m:t>Z</m:t>
                      </m:r>
                    </m:e>
                    <m:sub>
                      <m:r>
                        <w:rPr>
                          <w:rFonts w:ascii="Cambria Math" w:hAnsi="Cambria Math" w:cstheme="majorBidi"/>
                          <w:szCs w:val="24"/>
                        </w:rPr>
                        <m:t>resHP</m:t>
                      </m:r>
                      <m:r>
                        <w:rPr>
                          <w:rFonts w:ascii="Cambria Math" w:hAnsi="Cambria Math" w:cstheme="majorBidi"/>
                          <w:szCs w:val="24"/>
                          <w:lang w:val="en-US"/>
                        </w:rPr>
                        <m:t>,</m:t>
                      </m:r>
                      <m:r>
                        <w:rPr>
                          <w:rFonts w:ascii="Cambria Math" w:hAnsi="Cambria Math" w:cstheme="majorBidi"/>
                          <w:szCs w:val="24"/>
                        </w:rPr>
                        <m:t>t</m:t>
                      </m:r>
                      <m:r>
                        <w:rPr>
                          <w:rFonts w:ascii="Cambria Math" w:hAnsi="Cambria Math" w:cstheme="majorBidi"/>
                          <w:szCs w:val="24"/>
                          <w:lang w:val="en-US"/>
                        </w:rPr>
                        <m:t>,</m:t>
                      </m:r>
                      <m:r>
                        <w:rPr>
                          <w:rFonts w:ascii="Cambria Math" w:hAnsi="Cambria Math" w:cstheme="majorBidi"/>
                          <w:szCs w:val="24"/>
                        </w:rPr>
                        <m:t>m</m:t>
                      </m:r>
                    </m:sub>
                  </m:sSub>
                </m:e>
                <m:sup>
                  <m:r>
                    <w:rPr>
                      <w:rFonts w:ascii="Cambria Math" w:hAnsi="Cambria Math" w:cstheme="majorBidi"/>
                      <w:szCs w:val="24"/>
                      <w:lang w:val="en-US"/>
                    </w:rPr>
                    <m:t>3</m:t>
                  </m:r>
                </m:sup>
              </m:sSup>
            </m:oMath>
            <w:r w:rsidR="007E486A" w:rsidRPr="00F83DC7">
              <w:rPr>
                <w:rFonts w:asciiTheme="majorBidi" w:eastAsiaTheme="minorEastAsia" w:hAnsiTheme="majorBidi" w:cstheme="majorBidi"/>
                <w:szCs w:val="24"/>
                <w:lang w:val="en-US"/>
              </w:rPr>
              <w:t xml:space="preserve"> where</w:t>
            </w:r>
            <w:r w:rsidR="00233EA2" w:rsidRPr="00F83DC7">
              <w:rPr>
                <w:rFonts w:asciiTheme="majorBidi" w:eastAsiaTheme="minorEastAsia" w:hAnsiTheme="majorBidi" w:cstheme="majorBidi"/>
                <w:szCs w:val="24"/>
                <w:lang w:val="en-US"/>
              </w:rPr>
              <w:t xml:space="preserve"> index</w:t>
            </w:r>
            <w:r w:rsidR="007E486A" w:rsidRPr="00F83DC7">
              <w:rPr>
                <w:rFonts w:asciiTheme="majorBidi" w:eastAsiaTheme="minorEastAsia" w:hAnsiTheme="majorBidi" w:cstheme="majorBidi"/>
                <w:szCs w:val="24"/>
                <w:lang w:val="en-US"/>
              </w:rPr>
              <w:t xml:space="preserve"> </w:t>
            </w:r>
            <w:r w:rsidR="007E486A" w:rsidRPr="00F83DC7">
              <w:rPr>
                <w:rFonts w:asciiTheme="majorBidi" w:eastAsiaTheme="minorEastAsia" w:hAnsiTheme="majorBidi" w:cstheme="majorBidi"/>
                <w:i/>
                <w:iCs/>
                <w:szCs w:val="24"/>
                <w:lang w:val="en-US"/>
              </w:rPr>
              <w:t>res</w:t>
            </w:r>
            <w:r w:rsidR="000E050B" w:rsidRPr="00F83DC7">
              <w:rPr>
                <w:rFonts w:asciiTheme="majorBidi" w:eastAsiaTheme="minorEastAsia" w:hAnsiTheme="majorBidi" w:cstheme="majorBidi"/>
                <w:i/>
                <w:iCs/>
                <w:szCs w:val="24"/>
                <w:lang w:val="en-US"/>
              </w:rPr>
              <w:t>HP</w:t>
            </w:r>
            <w:r w:rsidR="007E486A" w:rsidRPr="00F83DC7">
              <w:rPr>
                <w:rFonts w:asciiTheme="majorBidi" w:eastAsiaTheme="minorEastAsia" w:hAnsiTheme="majorBidi" w:cstheme="majorBidi"/>
                <w:szCs w:val="24"/>
                <w:lang w:val="en-US"/>
              </w:rPr>
              <w:t xml:space="preserve"> only includes reservoirs having hydropower plants </w:t>
            </w:r>
          </w:p>
        </w:tc>
        <w:tc>
          <w:tcPr>
            <w:tcW w:w="541" w:type="dxa"/>
            <w:vAlign w:val="center"/>
          </w:tcPr>
          <w:p w14:paraId="7A625BCE" w14:textId="23B5C483" w:rsidR="00C30E5F" w:rsidRPr="00F83DC7" w:rsidRDefault="00C30E5F" w:rsidP="009F2F45">
            <w:pPr>
              <w:autoSpaceDE w:val="0"/>
              <w:autoSpaceDN w:val="0"/>
              <w:adjustRightInd w:val="0"/>
              <w:spacing w:after="60" w:line="360" w:lineRule="auto"/>
              <w:jc w:val="center"/>
              <w:rPr>
                <w:rFonts w:asciiTheme="majorBidi" w:hAnsiTheme="majorBidi" w:cstheme="majorBidi"/>
                <w:szCs w:val="24"/>
              </w:rPr>
            </w:pPr>
            <w:r w:rsidRPr="00F83DC7">
              <w:rPr>
                <w:rFonts w:asciiTheme="majorBidi" w:hAnsiTheme="majorBidi" w:cstheme="majorBidi"/>
                <w:szCs w:val="24"/>
              </w:rPr>
              <w:t>(22)</w:t>
            </w:r>
          </w:p>
        </w:tc>
      </w:tr>
      <w:tr w:rsidR="00F83DC7" w:rsidRPr="00F83DC7" w14:paraId="54EA8EAB" w14:textId="77777777" w:rsidTr="00F8496D">
        <w:tc>
          <w:tcPr>
            <w:tcW w:w="7963" w:type="dxa"/>
          </w:tcPr>
          <w:p w14:paraId="03E3EBAC" w14:textId="64925BCB" w:rsidR="00F03AB2" w:rsidRPr="00F83DC7" w:rsidRDefault="00911A10" w:rsidP="009F2F45">
            <w:pPr>
              <w:autoSpaceDE w:val="0"/>
              <w:autoSpaceDN w:val="0"/>
              <w:adjustRightInd w:val="0"/>
              <w:spacing w:after="60" w:line="360" w:lineRule="auto"/>
              <w:rPr>
                <w:rFonts w:asciiTheme="majorBidi" w:eastAsia="Calibri" w:hAnsiTheme="majorBidi" w:cstheme="majorBidi"/>
                <w:szCs w:val="24"/>
                <w:lang w:val="en-US"/>
              </w:rPr>
            </w:pPr>
            <m:oMath>
              <m:sSub>
                <m:sSubPr>
                  <m:ctrlPr>
                    <w:rPr>
                      <w:rFonts w:ascii="Cambria Math" w:hAnsi="Cambria Math" w:cstheme="majorBidi"/>
                      <w:i/>
                      <w:szCs w:val="24"/>
                    </w:rPr>
                  </m:ctrlPr>
                </m:sSubPr>
                <m:e>
                  <m:r>
                    <w:rPr>
                      <w:rFonts w:ascii="Cambria Math" w:hAnsi="Cambria Math" w:cstheme="majorBidi"/>
                      <w:szCs w:val="24"/>
                    </w:rPr>
                    <m:t>HPprod</m:t>
                  </m:r>
                </m:e>
                <m:sub>
                  <m:r>
                    <w:rPr>
                      <w:rFonts w:ascii="Cambria Math" w:hAnsi="Cambria Math" w:cstheme="majorBidi"/>
                      <w:szCs w:val="24"/>
                    </w:rPr>
                    <m:t>HPplant</m:t>
                  </m:r>
                  <m:r>
                    <w:rPr>
                      <w:rFonts w:ascii="Cambria Math" w:hAnsi="Cambria Math" w:cstheme="majorBidi"/>
                      <w:szCs w:val="24"/>
                      <w:lang w:val="en-US"/>
                    </w:rPr>
                    <m:t>,</m:t>
                  </m:r>
                  <m:r>
                    <w:rPr>
                      <w:rFonts w:ascii="Cambria Math" w:hAnsi="Cambria Math" w:cstheme="majorBidi"/>
                      <w:szCs w:val="24"/>
                    </w:rPr>
                    <m:t>t</m:t>
                  </m:r>
                  <m:r>
                    <w:rPr>
                      <w:rFonts w:ascii="Cambria Math" w:hAnsi="Cambria Math" w:cstheme="majorBidi"/>
                      <w:szCs w:val="24"/>
                      <w:lang w:val="en-US"/>
                    </w:rPr>
                    <m:t>,</m:t>
                  </m:r>
                  <m:r>
                    <w:rPr>
                      <w:rFonts w:ascii="Cambria Math" w:hAnsi="Cambria Math" w:cstheme="majorBidi"/>
                      <w:szCs w:val="24"/>
                    </w:rPr>
                    <m:t>m</m:t>
                  </m:r>
                </m:sub>
              </m:sSub>
              <m:r>
                <w:rPr>
                  <w:rFonts w:ascii="Cambria Math" w:hAnsi="Cambria Math" w:cstheme="majorBidi"/>
                  <w:szCs w:val="24"/>
                  <w:lang w:val="en-US"/>
                </w:rPr>
                <m:t>=</m:t>
              </m:r>
              <m:sSub>
                <m:sSubPr>
                  <m:ctrlPr>
                    <w:rPr>
                      <w:rFonts w:ascii="Cambria Math" w:hAnsi="Cambria Math" w:cstheme="majorBidi"/>
                      <w:i/>
                      <w:szCs w:val="24"/>
                    </w:rPr>
                  </m:ctrlPr>
                </m:sSubPr>
                <m:e>
                  <m:r>
                    <w:rPr>
                      <w:rFonts w:ascii="Cambria Math" w:hAnsi="Cambria Math" w:cstheme="majorBidi"/>
                      <w:szCs w:val="24"/>
                      <w:lang w:val="en-US"/>
                    </w:rPr>
                    <m:t>(</m:t>
                  </m:r>
                  <m:f>
                    <m:fPr>
                      <m:type m:val="lin"/>
                      <m:ctrlPr>
                        <w:rPr>
                          <w:rFonts w:ascii="Cambria Math" w:hAnsi="Cambria Math" w:cstheme="majorBidi"/>
                          <w:i/>
                          <w:szCs w:val="24"/>
                        </w:rPr>
                      </m:ctrlPr>
                    </m:fPr>
                    <m:num>
                      <m:sSub>
                        <m:sSubPr>
                          <m:ctrlPr>
                            <w:rPr>
                              <w:rFonts w:ascii="Cambria Math" w:hAnsi="Cambria Math" w:cstheme="majorBidi"/>
                              <w:i/>
                              <w:szCs w:val="24"/>
                            </w:rPr>
                          </m:ctrlPr>
                        </m:sSubPr>
                        <m:e>
                          <m:r>
                            <w:rPr>
                              <w:rFonts w:ascii="Cambria Math" w:hAnsi="Cambria Math" w:cstheme="majorBidi"/>
                              <w:szCs w:val="24"/>
                            </w:rPr>
                            <m:t>H</m:t>
                          </m:r>
                        </m:e>
                        <m:sub>
                          <m:r>
                            <w:rPr>
                              <w:rFonts w:ascii="Cambria Math" w:hAnsi="Cambria Math" w:cstheme="majorBidi"/>
                              <w:szCs w:val="24"/>
                            </w:rPr>
                            <m:t>HPplant</m:t>
                          </m:r>
                          <m:r>
                            <w:rPr>
                              <w:rFonts w:ascii="Cambria Math" w:hAnsi="Cambria Math" w:cstheme="majorBidi"/>
                              <w:szCs w:val="24"/>
                              <w:lang w:val="en-US"/>
                            </w:rPr>
                            <m:t>,</m:t>
                          </m:r>
                          <m:r>
                            <w:rPr>
                              <w:rFonts w:ascii="Cambria Math" w:hAnsi="Cambria Math" w:cstheme="majorBidi"/>
                              <w:szCs w:val="24"/>
                            </w:rPr>
                            <m:t>t</m:t>
                          </m:r>
                          <m:r>
                            <w:rPr>
                              <w:rFonts w:ascii="Cambria Math" w:hAnsi="Cambria Math" w:cstheme="majorBidi"/>
                              <w:szCs w:val="24"/>
                              <w:lang w:val="en-US"/>
                            </w:rPr>
                            <m:t>,</m:t>
                          </m:r>
                          <m:r>
                            <w:rPr>
                              <w:rFonts w:ascii="Cambria Math" w:hAnsi="Cambria Math" w:cstheme="majorBidi"/>
                              <w:szCs w:val="24"/>
                            </w:rPr>
                            <m:t>m</m:t>
                          </m:r>
                        </m:sub>
                      </m:sSub>
                    </m:num>
                    <m:den>
                      <m:sSub>
                        <m:sSubPr>
                          <m:ctrlPr>
                            <w:rPr>
                              <w:rFonts w:ascii="Cambria Math" w:hAnsi="Cambria Math" w:cstheme="majorBidi"/>
                              <w:i/>
                              <w:szCs w:val="24"/>
                            </w:rPr>
                          </m:ctrlPr>
                        </m:sSubPr>
                        <m:e>
                          <m:r>
                            <w:rPr>
                              <w:rFonts w:ascii="Cambria Math" w:hAnsi="Cambria Math" w:cstheme="majorBidi"/>
                              <w:szCs w:val="24"/>
                            </w:rPr>
                            <m:t>Hmax</m:t>
                          </m:r>
                        </m:e>
                        <m:sub>
                          <m:r>
                            <w:rPr>
                              <w:rFonts w:ascii="Cambria Math" w:hAnsi="Cambria Math" w:cstheme="majorBidi"/>
                              <w:szCs w:val="24"/>
                            </w:rPr>
                            <m:t>HPplant</m:t>
                          </m:r>
                          <m:r>
                            <w:rPr>
                              <w:rFonts w:ascii="Cambria Math" w:hAnsi="Cambria Math" w:cstheme="majorBidi"/>
                              <w:szCs w:val="24"/>
                              <w:lang w:val="en-US"/>
                            </w:rPr>
                            <m:t>,</m:t>
                          </m:r>
                          <m:r>
                            <w:rPr>
                              <w:rFonts w:ascii="Cambria Math" w:hAnsi="Cambria Math" w:cstheme="majorBidi"/>
                              <w:szCs w:val="24"/>
                            </w:rPr>
                            <m:t>t</m:t>
                          </m:r>
                          <m:r>
                            <w:rPr>
                              <w:rFonts w:ascii="Cambria Math" w:hAnsi="Cambria Math" w:cstheme="majorBidi"/>
                              <w:szCs w:val="24"/>
                              <w:lang w:val="en-US"/>
                            </w:rPr>
                            <m:t>,</m:t>
                          </m:r>
                          <m:r>
                            <w:rPr>
                              <w:rFonts w:ascii="Cambria Math" w:hAnsi="Cambria Math" w:cstheme="majorBidi"/>
                              <w:szCs w:val="24"/>
                            </w:rPr>
                            <m:t>m</m:t>
                          </m:r>
                        </m:sub>
                      </m:sSub>
                      <m:r>
                        <w:rPr>
                          <w:rFonts w:ascii="Cambria Math" w:hAnsi="Cambria Math" w:cstheme="majorBidi"/>
                          <w:szCs w:val="24"/>
                          <w:lang w:val="en-US"/>
                        </w:rPr>
                        <m:t>)</m:t>
                      </m:r>
                    </m:den>
                  </m:f>
                  <m:r>
                    <w:rPr>
                      <w:rFonts w:ascii="Cambria Math" w:hAnsi="Cambria Math" w:cstheme="majorBidi"/>
                      <w:szCs w:val="24"/>
                      <w:lang w:val="en-US"/>
                    </w:rPr>
                    <m:t xml:space="preserve"> *</m:t>
                  </m:r>
                  <m:r>
                    <w:rPr>
                      <w:rFonts w:ascii="Cambria Math" w:hAnsi="Cambria Math" w:cstheme="majorBidi"/>
                      <w:szCs w:val="24"/>
                    </w:rPr>
                    <m:t>W</m:t>
                  </m:r>
                </m:e>
                <m:sub>
                  <m:r>
                    <w:rPr>
                      <w:rFonts w:ascii="Cambria Math" w:hAnsi="Cambria Math" w:cstheme="majorBidi"/>
                      <w:szCs w:val="24"/>
                    </w:rPr>
                    <m:t>HPplant</m:t>
                  </m:r>
                  <m:r>
                    <w:rPr>
                      <w:rFonts w:ascii="Cambria Math" w:hAnsi="Cambria Math" w:cstheme="majorBidi"/>
                      <w:szCs w:val="24"/>
                      <w:lang w:val="en-US"/>
                    </w:rPr>
                    <m:t>,</m:t>
                  </m:r>
                  <m:r>
                    <w:rPr>
                      <w:rFonts w:ascii="Cambria Math" w:hAnsi="Cambria Math" w:cstheme="majorBidi"/>
                      <w:szCs w:val="24"/>
                    </w:rPr>
                    <m:t>t</m:t>
                  </m:r>
                  <m:r>
                    <w:rPr>
                      <w:rFonts w:ascii="Cambria Math" w:hAnsi="Cambria Math" w:cstheme="majorBidi"/>
                      <w:szCs w:val="24"/>
                      <w:lang w:val="en-US"/>
                    </w:rPr>
                    <m:t>,</m:t>
                  </m:r>
                  <m:r>
                    <w:rPr>
                      <w:rFonts w:ascii="Cambria Math" w:hAnsi="Cambria Math" w:cstheme="majorBidi"/>
                      <w:szCs w:val="24"/>
                    </w:rPr>
                    <m:t>m</m:t>
                  </m:r>
                </m:sub>
              </m:sSub>
              <m:r>
                <w:rPr>
                  <w:rFonts w:ascii="Cambria Math" w:hAnsi="Cambria Math" w:cstheme="majorBidi"/>
                  <w:szCs w:val="24"/>
                  <w:lang w:val="en-US"/>
                </w:rPr>
                <m:t>*</m:t>
              </m:r>
              <m:r>
                <w:rPr>
                  <w:rFonts w:ascii="Cambria Math" w:hAnsi="Cambria Math" w:cstheme="majorBidi"/>
                  <w:szCs w:val="24"/>
                  <w:lang w:val="en-US"/>
                </w:rPr>
                <m:t xml:space="preserve"> </m:t>
              </m:r>
              <m:sSub>
                <m:sSubPr>
                  <m:ctrlPr>
                    <w:rPr>
                      <w:rFonts w:ascii="Cambria Math" w:hAnsi="Cambria Math" w:cstheme="majorBidi"/>
                      <w:i/>
                      <w:szCs w:val="24"/>
                      <w:lang w:val="en-US"/>
                    </w:rPr>
                  </m:ctrlPr>
                </m:sSubPr>
                <m:e>
                  <m:r>
                    <w:rPr>
                      <w:rFonts w:ascii="Cambria Math" w:hAnsi="Cambria Math" w:cstheme="majorBidi"/>
                      <w:szCs w:val="24"/>
                      <w:lang w:val="en-US"/>
                    </w:rPr>
                    <m:t>Prod</m:t>
                  </m:r>
                </m:e>
                <m:sub>
                  <m:r>
                    <w:rPr>
                      <w:rFonts w:ascii="Cambria Math" w:hAnsi="Cambria Math" w:cstheme="majorBidi"/>
                      <w:szCs w:val="24"/>
                      <w:lang w:val="en-US"/>
                    </w:rPr>
                    <m:t>HPplant</m:t>
                  </m:r>
                  <m:r>
                    <w:rPr>
                      <w:rFonts w:ascii="Cambria Math" w:hAnsi="Cambria Math" w:cstheme="majorBidi"/>
                      <w:szCs w:val="24"/>
                      <w:lang w:val="en-US"/>
                    </w:rPr>
                    <m:t>,</m:t>
                  </m:r>
                  <m:r>
                    <w:rPr>
                      <w:rFonts w:ascii="Cambria Math" w:hAnsi="Cambria Math" w:cstheme="majorBidi"/>
                      <w:szCs w:val="24"/>
                      <w:lang w:val="en-US"/>
                    </w:rPr>
                    <m:t>t</m:t>
                  </m:r>
                  <m:r>
                    <w:rPr>
                      <w:rFonts w:ascii="Cambria Math" w:hAnsi="Cambria Math" w:cstheme="majorBidi"/>
                      <w:szCs w:val="24"/>
                      <w:lang w:val="en-US"/>
                    </w:rPr>
                    <m:t>,</m:t>
                  </m:r>
                  <m:r>
                    <w:rPr>
                      <w:rFonts w:ascii="Cambria Math" w:hAnsi="Cambria Math" w:cstheme="majorBidi"/>
                      <w:szCs w:val="24"/>
                      <w:lang w:val="en-US"/>
                    </w:rPr>
                    <m:t>m</m:t>
                  </m:r>
                </m:sub>
              </m:sSub>
            </m:oMath>
            <w:r w:rsidR="00F03AB2" w:rsidRPr="00F83DC7">
              <w:rPr>
                <w:rFonts w:asciiTheme="majorBidi" w:eastAsia="Calibri" w:hAnsiTheme="majorBidi" w:cstheme="majorBidi"/>
                <w:szCs w:val="24"/>
                <w:lang w:val="en-US"/>
              </w:rPr>
              <w:t xml:space="preserve">                                                                        </w:t>
            </w:r>
          </w:p>
        </w:tc>
        <w:tc>
          <w:tcPr>
            <w:tcW w:w="541" w:type="dxa"/>
            <w:vAlign w:val="center"/>
          </w:tcPr>
          <w:p w14:paraId="59D4D48A" w14:textId="3DF61363" w:rsidR="00F03AB2" w:rsidRPr="00F83DC7" w:rsidRDefault="00F03AB2" w:rsidP="009F2F45">
            <w:pPr>
              <w:autoSpaceDE w:val="0"/>
              <w:autoSpaceDN w:val="0"/>
              <w:adjustRightInd w:val="0"/>
              <w:spacing w:after="60" w:line="360" w:lineRule="auto"/>
              <w:jc w:val="center"/>
              <w:rPr>
                <w:rFonts w:asciiTheme="majorBidi" w:hAnsiTheme="majorBidi" w:cstheme="majorBidi"/>
                <w:szCs w:val="24"/>
              </w:rPr>
            </w:pPr>
            <w:r w:rsidRPr="00F83DC7">
              <w:rPr>
                <w:rFonts w:asciiTheme="majorBidi" w:hAnsiTheme="majorBidi" w:cstheme="majorBidi"/>
                <w:szCs w:val="24"/>
              </w:rPr>
              <w:t>(2</w:t>
            </w:r>
            <w:r w:rsidR="00C30E5F" w:rsidRPr="00F83DC7">
              <w:rPr>
                <w:rFonts w:asciiTheme="majorBidi" w:hAnsiTheme="majorBidi" w:cstheme="majorBidi"/>
                <w:szCs w:val="24"/>
              </w:rPr>
              <w:t>3</w:t>
            </w:r>
            <w:r w:rsidRPr="00F83DC7">
              <w:rPr>
                <w:rFonts w:asciiTheme="majorBidi" w:hAnsiTheme="majorBidi" w:cstheme="majorBidi"/>
                <w:szCs w:val="24"/>
              </w:rPr>
              <w:t>)</w:t>
            </w:r>
          </w:p>
        </w:tc>
      </w:tr>
      <w:tr w:rsidR="00F83DC7" w:rsidRPr="00F83DC7" w14:paraId="3D12C6C3" w14:textId="77777777" w:rsidTr="00F8496D">
        <w:tc>
          <w:tcPr>
            <w:tcW w:w="7963" w:type="dxa"/>
          </w:tcPr>
          <w:p w14:paraId="45701C79" w14:textId="77777777" w:rsidR="00F03AB2" w:rsidRPr="00F83DC7" w:rsidRDefault="00911A10" w:rsidP="009F2F45">
            <w:pPr>
              <w:autoSpaceDE w:val="0"/>
              <w:autoSpaceDN w:val="0"/>
              <w:adjustRightInd w:val="0"/>
              <w:spacing w:after="60" w:line="360" w:lineRule="auto"/>
              <w:jc w:val="both"/>
              <w:rPr>
                <w:rFonts w:asciiTheme="majorBidi" w:eastAsia="Calibri" w:hAnsiTheme="majorBidi" w:cstheme="majorBidi"/>
                <w:szCs w:val="24"/>
              </w:rPr>
            </w:pPr>
            <m:oMathPara>
              <m:oMathParaPr>
                <m:jc m:val="left"/>
              </m:oMathParaPr>
              <m:oMath>
                <m:nary>
                  <m:naryPr>
                    <m:chr m:val="∑"/>
                    <m:limLoc m:val="subSup"/>
                    <m:supHide m:val="1"/>
                    <m:ctrlPr>
                      <w:rPr>
                        <w:rFonts w:ascii="Cambria Math" w:hAnsi="Cambria Math" w:cstheme="majorBidi"/>
                        <w:i/>
                        <w:szCs w:val="24"/>
                      </w:rPr>
                    </m:ctrlPr>
                  </m:naryPr>
                  <m:sub>
                    <m:r>
                      <w:rPr>
                        <w:rFonts w:ascii="Cambria Math" w:hAnsi="Cambria Math" w:cstheme="majorBidi"/>
                        <w:szCs w:val="24"/>
                      </w:rPr>
                      <m:t>m</m:t>
                    </m:r>
                  </m:sub>
                  <m:sup/>
                  <m:e>
                    <m:sSub>
                      <m:sSubPr>
                        <m:ctrlPr>
                          <w:rPr>
                            <w:rFonts w:ascii="Cambria Math" w:hAnsi="Cambria Math" w:cstheme="majorBidi"/>
                            <w:i/>
                            <w:szCs w:val="24"/>
                          </w:rPr>
                        </m:ctrlPr>
                      </m:sSubPr>
                      <m:e>
                        <m:r>
                          <w:rPr>
                            <w:rFonts w:ascii="Cambria Math" w:hAnsi="Cambria Math" w:cstheme="majorBidi"/>
                            <w:szCs w:val="24"/>
                          </w:rPr>
                          <m:t>HPprod</m:t>
                        </m:r>
                      </m:e>
                      <m:sub>
                        <m:r>
                          <w:rPr>
                            <w:rFonts w:ascii="Cambria Math" w:hAnsi="Cambria Math" w:cstheme="majorBidi"/>
                            <w:szCs w:val="24"/>
                          </w:rPr>
                          <m:t>HPplant</m:t>
                        </m:r>
                        <m:r>
                          <w:rPr>
                            <w:rFonts w:ascii="Cambria Math" w:hAnsi="Cambria Math" w:cstheme="majorBidi"/>
                            <w:szCs w:val="24"/>
                          </w:rPr>
                          <m:t>,</m:t>
                        </m:r>
                        <m:r>
                          <w:rPr>
                            <w:rFonts w:ascii="Cambria Math" w:hAnsi="Cambria Math" w:cstheme="majorBidi"/>
                            <w:szCs w:val="24"/>
                          </w:rPr>
                          <m:t>t</m:t>
                        </m:r>
                        <m:r>
                          <w:rPr>
                            <w:rFonts w:ascii="Cambria Math" w:hAnsi="Cambria Math" w:cstheme="majorBidi"/>
                            <w:szCs w:val="24"/>
                          </w:rPr>
                          <m:t>,</m:t>
                        </m:r>
                        <m:r>
                          <w:rPr>
                            <w:rFonts w:ascii="Cambria Math" w:hAnsi="Cambria Math" w:cstheme="majorBidi"/>
                            <w:szCs w:val="24"/>
                          </w:rPr>
                          <m:t>m</m:t>
                        </m:r>
                      </m:sub>
                    </m:sSub>
                  </m:e>
                </m:nary>
                <m:r>
                  <w:rPr>
                    <w:rFonts w:ascii="Cambria Math" w:hAnsi="Cambria Math" w:cstheme="majorBidi"/>
                    <w:szCs w:val="24"/>
                  </w:rPr>
                  <m:t xml:space="preserve">  ≤  </m:t>
                </m:r>
                <m:sSub>
                  <m:sSubPr>
                    <m:ctrlPr>
                      <w:rPr>
                        <w:rFonts w:ascii="Cambria Math" w:hAnsi="Cambria Math" w:cstheme="majorBidi"/>
                        <w:i/>
                        <w:szCs w:val="24"/>
                      </w:rPr>
                    </m:ctrlPr>
                  </m:sSubPr>
                  <m:e>
                    <m:r>
                      <w:rPr>
                        <w:rFonts w:ascii="Cambria Math" w:hAnsi="Cambria Math" w:cstheme="majorBidi"/>
                        <w:szCs w:val="24"/>
                      </w:rPr>
                      <m:t>THPprod</m:t>
                    </m:r>
                  </m:e>
                  <m:sub>
                    <m:r>
                      <w:rPr>
                        <w:rFonts w:ascii="Cambria Math" w:hAnsi="Cambria Math" w:cstheme="majorBidi"/>
                        <w:szCs w:val="24"/>
                      </w:rPr>
                      <m:t>HPplant</m:t>
                    </m:r>
                    <m:r>
                      <w:rPr>
                        <w:rFonts w:ascii="Cambria Math" w:hAnsi="Cambria Math" w:cstheme="majorBidi"/>
                        <w:szCs w:val="24"/>
                      </w:rPr>
                      <m:t>,</m:t>
                    </m:r>
                    <m:r>
                      <w:rPr>
                        <w:rFonts w:ascii="Cambria Math" w:hAnsi="Cambria Math" w:cstheme="majorBidi"/>
                        <w:szCs w:val="24"/>
                      </w:rPr>
                      <m:t>t</m:t>
                    </m:r>
                  </m:sub>
                </m:sSub>
              </m:oMath>
            </m:oMathPara>
          </w:p>
        </w:tc>
        <w:tc>
          <w:tcPr>
            <w:tcW w:w="541" w:type="dxa"/>
            <w:vAlign w:val="center"/>
          </w:tcPr>
          <w:p w14:paraId="79012C70" w14:textId="0CEF2B5A" w:rsidR="00F03AB2" w:rsidRPr="00F83DC7" w:rsidRDefault="00F03AB2" w:rsidP="009F2F45">
            <w:pPr>
              <w:autoSpaceDE w:val="0"/>
              <w:autoSpaceDN w:val="0"/>
              <w:adjustRightInd w:val="0"/>
              <w:spacing w:after="60" w:line="360" w:lineRule="auto"/>
              <w:jc w:val="center"/>
              <w:rPr>
                <w:rFonts w:asciiTheme="majorBidi" w:hAnsiTheme="majorBidi" w:cstheme="majorBidi"/>
                <w:szCs w:val="24"/>
              </w:rPr>
            </w:pPr>
            <w:r w:rsidRPr="00F83DC7">
              <w:rPr>
                <w:rFonts w:asciiTheme="majorBidi" w:hAnsiTheme="majorBidi" w:cstheme="majorBidi"/>
                <w:szCs w:val="24"/>
              </w:rPr>
              <w:t>(2</w:t>
            </w:r>
            <w:r w:rsidR="00C30E5F" w:rsidRPr="00F83DC7">
              <w:rPr>
                <w:rFonts w:asciiTheme="majorBidi" w:hAnsiTheme="majorBidi" w:cstheme="majorBidi"/>
                <w:szCs w:val="24"/>
              </w:rPr>
              <w:t>4</w:t>
            </w:r>
            <w:r w:rsidRPr="00F83DC7">
              <w:rPr>
                <w:rFonts w:asciiTheme="majorBidi" w:hAnsiTheme="majorBidi" w:cstheme="majorBidi"/>
                <w:szCs w:val="24"/>
              </w:rPr>
              <w:t>)</w:t>
            </w:r>
          </w:p>
        </w:tc>
      </w:tr>
    </w:tbl>
    <w:bookmarkEnd w:id="7"/>
    <w:p w14:paraId="14600D45" w14:textId="6DB9FA19" w:rsidR="00F03AB2" w:rsidRPr="00F83DC7" w:rsidRDefault="00AD5333" w:rsidP="009F2F45">
      <w:pPr>
        <w:autoSpaceDE w:val="0"/>
        <w:autoSpaceDN w:val="0"/>
        <w:adjustRightInd w:val="0"/>
        <w:spacing w:before="120" w:after="60" w:line="360" w:lineRule="auto"/>
        <w:jc w:val="both"/>
        <w:rPr>
          <w:rFonts w:asciiTheme="majorBidi" w:hAnsiTheme="majorBidi" w:cstheme="majorBidi"/>
          <w:szCs w:val="24"/>
        </w:rPr>
      </w:pPr>
      <w:r w:rsidRPr="00F83DC7">
        <w:rPr>
          <w:rFonts w:asciiTheme="majorBidi" w:hAnsiTheme="majorBidi" w:cstheme="majorBidi"/>
          <w:b/>
          <w:bCs/>
          <w:szCs w:val="24"/>
        </w:rPr>
        <w:t xml:space="preserve">2.3. </w:t>
      </w:r>
      <w:r w:rsidR="00F03AB2" w:rsidRPr="00F83DC7">
        <w:rPr>
          <w:rFonts w:asciiTheme="majorBidi" w:hAnsiTheme="majorBidi" w:cstheme="majorBidi"/>
          <w:b/>
          <w:bCs/>
          <w:szCs w:val="24"/>
        </w:rPr>
        <w:t>The environmental component</w:t>
      </w:r>
    </w:p>
    <w:p w14:paraId="43E9CF28" w14:textId="77777777" w:rsidR="00F03AB2" w:rsidRPr="00F83DC7" w:rsidRDefault="00F03AB2" w:rsidP="009F2F45">
      <w:pPr>
        <w:autoSpaceDE w:val="0"/>
        <w:autoSpaceDN w:val="0"/>
        <w:adjustRightInd w:val="0"/>
        <w:spacing w:after="60" w:line="360" w:lineRule="auto"/>
        <w:jc w:val="both"/>
        <w:rPr>
          <w:rFonts w:asciiTheme="majorBidi" w:hAnsiTheme="majorBidi" w:cstheme="majorBidi"/>
          <w:szCs w:val="24"/>
        </w:rPr>
      </w:pPr>
      <w:r w:rsidRPr="00F83DC7">
        <w:rPr>
          <w:rFonts w:asciiTheme="majorBidi" w:hAnsiTheme="majorBidi" w:cstheme="majorBidi"/>
          <w:szCs w:val="24"/>
        </w:rPr>
        <w:t xml:space="preserve">The approach for establishing environmental flows is based on the habitat’s simulation analysis, where habitat suitability is related to water velocity, river depth, and riverbed </w:t>
      </w:r>
      <w:r w:rsidRPr="00F83DC7">
        <w:rPr>
          <w:rFonts w:asciiTheme="majorBidi" w:hAnsiTheme="majorBidi" w:cstheme="majorBidi"/>
          <w:szCs w:val="24"/>
        </w:rPr>
        <w:lastRenderedPageBreak/>
        <w:t xml:space="preserve">composition. Habitat’s simulation methodology evaluates the environmental flow requirement, and accounts for hydrological, physical, mechanical proprieties, and biological relationships. The suitability values are assigned to the area of river reaches to determine the weighted usable area WUA. The river reach is divided into cells where river depth and water velocity are simulated for streamflow levels. The simulation results and riverbed composition by the cell are evaluated using indexes in the habitat preference function, which connects streamflow and habitat adequacy. The WUA is the sum of the suitability habitats index weighted by the size of the cell over the total area of river reach, determining the habitat potential to host some aquatic species given the river streamflow. </w:t>
      </w:r>
    </w:p>
    <w:p w14:paraId="7BBD091E" w14:textId="2E964DAF" w:rsidR="00F03AB2" w:rsidRPr="00F83DC7" w:rsidRDefault="00F03AB2" w:rsidP="009F2F45">
      <w:pPr>
        <w:autoSpaceDE w:val="0"/>
        <w:autoSpaceDN w:val="0"/>
        <w:adjustRightInd w:val="0"/>
        <w:spacing w:after="60" w:line="360" w:lineRule="auto"/>
        <w:ind w:firstLine="397"/>
        <w:jc w:val="both"/>
        <w:rPr>
          <w:rFonts w:asciiTheme="majorBidi" w:eastAsiaTheme="minorEastAsia" w:hAnsiTheme="majorBidi" w:cstheme="majorBidi"/>
          <w:szCs w:val="24"/>
        </w:rPr>
      </w:pPr>
      <w:bookmarkStart w:id="8" w:name="_Hlk135566602"/>
      <w:r w:rsidRPr="00F83DC7">
        <w:rPr>
          <w:rFonts w:asciiTheme="majorBidi" w:hAnsiTheme="majorBidi" w:cstheme="majorBidi"/>
          <w:szCs w:val="24"/>
        </w:rPr>
        <w:t xml:space="preserve">The benefits of ecosystem services can be estimated by finding the response of ecosystems to water flows, and then valuating the services provided by these ecosystems. </w:t>
      </w:r>
      <w:bookmarkEnd w:id="8"/>
      <w:r w:rsidRPr="00F83DC7">
        <w:rPr>
          <w:rFonts w:asciiTheme="majorBidi" w:hAnsiTheme="majorBidi" w:cstheme="majorBidi"/>
          <w:szCs w:val="24"/>
        </w:rPr>
        <w:t xml:space="preserve">This environmental benefits of aquatic ecosystem in the basin depend on the health status of ecosystems, where the relationship between the river’s habitat status and stream flows is expressed by the WUA </w:t>
      </w:r>
      <w:r w:rsidRPr="00F83DC7">
        <w:rPr>
          <w:rFonts w:asciiTheme="majorBidi" w:hAnsiTheme="majorBidi" w:cstheme="majorBidi"/>
          <w:szCs w:val="24"/>
        </w:rPr>
        <w:fldChar w:fldCharType="begin">
          <w:fldData xml:space="preserve">PEVuZE5vdGU+PENpdGU+PEF1dGhvcj5MYW1vdXJvdXg8L0F1dGhvcj48WWVhcj4yMDA1PC9ZZWFy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</w:fldData>
        </w:fldChar>
      </w:r>
      <w:r w:rsidR="00F83DC7">
        <w:rPr>
          <w:rFonts w:asciiTheme="majorBidi" w:hAnsiTheme="majorBidi" w:cstheme="majorBidi"/>
          <w:szCs w:val="24"/>
        </w:rPr>
        <w:instrText xml:space="preserve"> ADDIN EN.CITE </w:instrText>
      </w:r>
      <w:r w:rsidR="00F83DC7">
        <w:rPr>
          <w:rFonts w:asciiTheme="majorBidi" w:hAnsiTheme="majorBidi" w:cstheme="majorBidi"/>
          <w:szCs w:val="24"/>
        </w:rPr>
        <w:fldChar w:fldCharType="begin">
          <w:fldData xml:space="preserve">PEVuZE5vdGU+PENpdGU+PEF1dGhvcj5MYW1vdXJvdXg8L0F1dGhvcj48WWVhcj4yMDA1PC9ZZWFy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</w:fldData>
        </w:fldChar>
      </w:r>
      <w:r w:rsidR="00F83DC7">
        <w:rPr>
          <w:rFonts w:asciiTheme="majorBidi" w:hAnsiTheme="majorBidi" w:cstheme="majorBidi"/>
          <w:szCs w:val="24"/>
        </w:rPr>
        <w:instrText xml:space="preserve"> ADDIN EN.CITE.DATA </w:instrText>
      </w:r>
      <w:r w:rsidR="00F83DC7">
        <w:rPr>
          <w:rFonts w:asciiTheme="majorBidi" w:hAnsiTheme="majorBidi" w:cstheme="majorBidi"/>
          <w:szCs w:val="24"/>
        </w:rPr>
      </w:r>
      <w:r w:rsidR="00F83DC7">
        <w:rPr>
          <w:rFonts w:asciiTheme="majorBidi" w:hAnsiTheme="majorBidi" w:cstheme="majorBidi"/>
          <w:szCs w:val="24"/>
        </w:rPr>
        <w:fldChar w:fldCharType="end"/>
      </w:r>
      <w:r w:rsidRPr="00F83DC7">
        <w:rPr>
          <w:rFonts w:asciiTheme="majorBidi" w:hAnsiTheme="majorBidi" w:cstheme="majorBidi"/>
          <w:szCs w:val="24"/>
        </w:rPr>
      </w:r>
      <w:r w:rsidRPr="00F83DC7">
        <w:rPr>
          <w:rFonts w:asciiTheme="majorBidi" w:hAnsiTheme="majorBidi" w:cstheme="majorBidi"/>
          <w:szCs w:val="24"/>
        </w:rPr>
        <w:fldChar w:fldCharType="separate"/>
      </w:r>
      <w:r w:rsidR="009859C9" w:rsidRPr="00F83DC7">
        <w:rPr>
          <w:rFonts w:asciiTheme="majorBidi" w:hAnsiTheme="majorBidi" w:cstheme="majorBidi"/>
          <w:noProof/>
          <w:szCs w:val="24"/>
        </w:rPr>
        <w:t>(Lamouroux and Jowett 2005; Wilding et al. 2014)</w:t>
      </w:r>
      <w:r w:rsidRPr="00F83DC7">
        <w:rPr>
          <w:rFonts w:asciiTheme="majorBidi" w:hAnsiTheme="majorBidi" w:cstheme="majorBidi"/>
          <w:szCs w:val="24"/>
        </w:rPr>
        <w:fldChar w:fldCharType="end"/>
      </w:r>
      <w:r w:rsidRPr="00F83DC7">
        <w:rPr>
          <w:rFonts w:asciiTheme="majorBidi" w:hAnsiTheme="majorBidi" w:cstheme="majorBidi"/>
          <w:szCs w:val="24"/>
        </w:rPr>
        <w:t xml:space="preserve">. The relationship relating WUA with streamflow is a linear function with a plateau, which approximates well the empirical data provided by the Ebro basin authority on river reaches </w:t>
      </w:r>
      <w:r w:rsidR="000E050B" w:rsidRPr="00F83DC7">
        <w:rPr>
          <w:rFonts w:asciiTheme="majorBidi" w:hAnsiTheme="majorBidi" w:cstheme="majorBidi"/>
          <w:szCs w:val="24"/>
        </w:rPr>
        <w:fldChar w:fldCharType="begin"/>
      </w:r>
      <w:r w:rsidR="00F83DC7">
        <w:rPr>
          <w:rFonts w:asciiTheme="majorBidi" w:hAnsiTheme="majorBidi" w:cstheme="majorBidi"/>
          <w:szCs w:val="24"/>
        </w:rPr>
        <w:instrText xml:space="preserve"> ADDIN EN.CITE &lt;EndNote&gt;&lt;Cite&gt;&lt;Author&gt;CHE&lt;/Author&gt;&lt;Year&gt;2015&lt;/Year&gt;&lt;RecNum&gt;16&lt;/RecNum&gt;&lt;DisplayText&gt;(CHE 2015)&lt;/DisplayText&gt;&lt;record&gt;&lt;rec-number&gt;16&lt;/rec-number&gt;&lt;foreign-keys&gt;&lt;key app="EN" db-id="zapezvdejvwazpezse8xz92jd5d52sx9a92d" timestamp="0"&gt;16&lt;/key&gt;&lt;/foreign-keys&gt;&lt;ref-type name="Journal Article"&gt;17&lt;/ref-type&gt;&lt;contributors&gt;&lt;authors&gt;&lt;author&gt;CHE,&lt;/author&gt;&lt;/authors&gt;&lt;/contributors&gt;&lt;titles&gt;&lt;title&gt;(Confederacion Hidrografica del Ebro). Plan Hidrologico de la Demarcacion Hidrografica del Ebro, Documentacion sobre Caudales Ecologicos. Zaragoza: CHE, Ministerio de Agricultura y Medio Ambiente (MAGRAMA).&lt;/title&gt;&lt;/titles&gt;&lt;dates&gt;&lt;year&gt;2015&lt;/year&gt;&lt;/dates&gt;&lt;urls&gt;&lt;/urls&gt;&lt;/record&gt;&lt;/Cite&gt;&lt;/EndNote&gt;</w:instrText>
      </w:r>
      <w:r w:rsidR="000E050B" w:rsidRPr="00F83DC7">
        <w:rPr>
          <w:rFonts w:asciiTheme="majorBidi" w:hAnsiTheme="majorBidi" w:cstheme="majorBidi"/>
          <w:szCs w:val="24"/>
        </w:rPr>
        <w:fldChar w:fldCharType="separate"/>
      </w:r>
      <w:r w:rsidR="009859C9" w:rsidRPr="00F83DC7">
        <w:rPr>
          <w:rFonts w:asciiTheme="majorBidi" w:hAnsiTheme="majorBidi" w:cstheme="majorBidi"/>
          <w:noProof/>
          <w:szCs w:val="24"/>
        </w:rPr>
        <w:t>(CHE 2015)</w:t>
      </w:r>
      <w:r w:rsidR="000E050B" w:rsidRPr="00F83DC7">
        <w:rPr>
          <w:rFonts w:asciiTheme="majorBidi" w:hAnsiTheme="majorBidi" w:cstheme="majorBidi"/>
          <w:szCs w:val="24"/>
        </w:rPr>
        <w:fldChar w:fldCharType="end"/>
      </w:r>
      <w:r w:rsidRPr="00F83DC7">
        <w:rPr>
          <w:rFonts w:asciiTheme="majorBidi" w:hAnsiTheme="majorBidi" w:cstheme="majorBidi"/>
          <w:szCs w:val="24"/>
        </w:rPr>
        <w:t xml:space="preserve">. The variable </w:t>
      </w:r>
      <m:oMath>
        <m:sSub>
          <m:sSubPr>
            <m:ctrlPr>
              <w:rPr>
                <w:rFonts w:ascii="Cambria Math" w:hAnsi="Cambria Math" w:cstheme="majorBidi"/>
                <w:i/>
                <w:szCs w:val="24"/>
              </w:rPr>
            </m:ctrlPr>
          </m:sSubPr>
          <m:e>
            <m:r>
              <w:rPr>
                <w:rFonts w:ascii="Cambria Math" w:hAnsi="Cambria Math" w:cstheme="majorBidi"/>
                <w:szCs w:val="24"/>
              </w:rPr>
              <m:t>WUA</m:t>
            </m:r>
          </m:e>
          <m:sub>
            <m:r>
              <w:rPr>
                <w:rFonts w:ascii="Cambria Math" w:hAnsi="Cambria Math" w:cstheme="majorBidi"/>
                <w:szCs w:val="24"/>
              </w:rPr>
              <m:t>e,t,m</m:t>
            </m:r>
          </m:sub>
        </m:sSub>
      </m:oMath>
      <w:r w:rsidRPr="00F83DC7">
        <w:rPr>
          <w:rFonts w:asciiTheme="majorBidi" w:eastAsiaTheme="minorEastAsia" w:hAnsiTheme="majorBidi" w:cstheme="majorBidi"/>
          <w:szCs w:val="24"/>
        </w:rPr>
        <w:t xml:space="preserve"> is defined as the fraction of WUA over the maximum WUA attained in river reach </w:t>
      </w:r>
      <w:r w:rsidRPr="00F83DC7">
        <w:rPr>
          <w:rFonts w:asciiTheme="majorBidi" w:eastAsiaTheme="minorEastAsia" w:hAnsiTheme="majorBidi" w:cstheme="majorBidi"/>
          <w:i/>
          <w:szCs w:val="24"/>
        </w:rPr>
        <w:t>e</w:t>
      </w:r>
      <w:r w:rsidRPr="00F83DC7">
        <w:rPr>
          <w:rFonts w:asciiTheme="majorBidi" w:eastAsiaTheme="minorEastAsia" w:hAnsiTheme="majorBidi" w:cstheme="majorBidi"/>
          <w:szCs w:val="24"/>
        </w:rPr>
        <w:t>, so the variable range is between zero when flow is zero and one as flow rises. The WUA equation is given by:</w:t>
      </w:r>
    </w:p>
    <w:tbl>
      <w:tblPr>
        <w:tblStyle w:val="Tablaconcuadrcula"/>
        <w:tblW w:w="87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53"/>
        <w:gridCol w:w="633"/>
      </w:tblGrid>
      <w:tr w:rsidR="00F83DC7" w:rsidRPr="00F83DC7" w14:paraId="621C465F" w14:textId="77777777" w:rsidTr="00F83DC7">
        <w:trPr>
          <w:trHeight w:val="622"/>
        </w:trPr>
        <w:tc>
          <w:tcPr>
            <w:tcW w:w="8153" w:type="dxa"/>
          </w:tcPr>
          <w:p w14:paraId="1E13D111" w14:textId="77777777" w:rsidR="00F03AB2" w:rsidRPr="00F83DC7" w:rsidRDefault="00911A10" w:rsidP="009F2F45">
            <w:pPr>
              <w:autoSpaceDE w:val="0"/>
              <w:autoSpaceDN w:val="0"/>
              <w:adjustRightInd w:val="0"/>
              <w:spacing w:after="60" w:line="360" w:lineRule="auto"/>
              <w:jc w:val="both"/>
              <w:rPr>
                <w:rFonts w:asciiTheme="majorBidi" w:hAnsiTheme="majorBidi" w:cstheme="majorBidi"/>
                <w:szCs w:val="24"/>
              </w:rPr>
            </w:pPr>
            <m:oMathPara>
              <m:oMathParaPr>
                <m:jc m:val="left"/>
              </m:oMathParaPr>
              <m:oMath>
                <m:sSub>
                  <m:sSubPr>
                    <m:ctrlPr>
                      <w:rPr>
                        <w:rFonts w:ascii="Cambria Math" w:hAnsi="Cambria Math" w:cstheme="majorBidi"/>
                        <w:i/>
                        <w:szCs w:val="24"/>
                      </w:rPr>
                    </m:ctrlPr>
                  </m:sSubPr>
                  <m:e>
                    <m:r>
                      <w:rPr>
                        <w:rFonts w:ascii="Cambria Math" w:hAnsi="Cambria Math" w:cstheme="majorBidi"/>
                        <w:szCs w:val="24"/>
                      </w:rPr>
                      <m:t>WUA</m:t>
                    </m:r>
                  </m:e>
                  <m:sub>
                    <m:r>
                      <w:rPr>
                        <w:rFonts w:ascii="Cambria Math" w:hAnsi="Cambria Math" w:cstheme="majorBidi"/>
                        <w:szCs w:val="24"/>
                      </w:rPr>
                      <m:t>e</m:t>
                    </m:r>
                    <m:r>
                      <w:rPr>
                        <w:rFonts w:ascii="Cambria Math" w:hAnsi="Cambria Math" w:cstheme="majorBidi"/>
                        <w:szCs w:val="24"/>
                      </w:rPr>
                      <m:t>,</m:t>
                    </m:r>
                    <m:r>
                      <w:rPr>
                        <w:rFonts w:ascii="Cambria Math" w:hAnsi="Cambria Math" w:cstheme="majorBidi"/>
                        <w:szCs w:val="24"/>
                      </w:rPr>
                      <m:t>t</m:t>
                    </m:r>
                    <m:r>
                      <w:rPr>
                        <w:rFonts w:ascii="Cambria Math" w:hAnsi="Cambria Math" w:cstheme="majorBidi"/>
                        <w:szCs w:val="24"/>
                      </w:rPr>
                      <m:t>,</m:t>
                    </m:r>
                    <m:r>
                      <w:rPr>
                        <w:rFonts w:ascii="Cambria Math" w:hAnsi="Cambria Math" w:cstheme="majorBidi"/>
                        <w:szCs w:val="24"/>
                      </w:rPr>
                      <m:t>m</m:t>
                    </m:r>
                  </m:sub>
                </m:sSub>
                <m:r>
                  <w:rPr>
                    <w:rFonts w:ascii="Cambria Math" w:hAnsi="Cambria Math" w:cstheme="majorBidi"/>
                    <w:szCs w:val="24"/>
                  </w:rPr>
                  <m:t>=</m:t>
                </m:r>
                <m:sSub>
                  <m:sSubPr>
                    <m:ctrlPr>
                      <w:rPr>
                        <w:rFonts w:ascii="Cambria Math" w:hAnsi="Cambria Math" w:cstheme="majorBidi"/>
                        <w:i/>
                        <w:szCs w:val="24"/>
                      </w:rPr>
                    </m:ctrlPr>
                  </m:sSubPr>
                  <m:e>
                    <m:r>
                      <w:rPr>
                        <w:rFonts w:ascii="Cambria Math" w:hAnsi="Cambria Math" w:cstheme="majorBidi"/>
                        <w:szCs w:val="24"/>
                      </w:rPr>
                      <m:t xml:space="preserve"> ∝</m:t>
                    </m:r>
                  </m:e>
                  <m:sub>
                    <m:r>
                      <w:rPr>
                        <w:rFonts w:ascii="Cambria Math" w:hAnsi="Cambria Math" w:cstheme="majorBidi"/>
                        <w:szCs w:val="24"/>
                      </w:rPr>
                      <m:t>e</m:t>
                    </m:r>
                  </m:sub>
                </m:sSub>
                <m:r>
                  <w:rPr>
                    <w:rFonts w:ascii="Cambria Math" w:hAnsi="Cambria Math" w:cstheme="majorBidi"/>
                    <w:szCs w:val="24"/>
                  </w:rPr>
                  <m:t xml:space="preserve"> </m:t>
                </m:r>
                <m:sSub>
                  <m:sSubPr>
                    <m:ctrlPr>
                      <w:rPr>
                        <w:rFonts w:ascii="Cambria Math" w:eastAsiaTheme="minorEastAsia" w:hAnsi="Cambria Math" w:cstheme="majorBidi"/>
                        <w:i/>
                        <w:szCs w:val="24"/>
                      </w:rPr>
                    </m:ctrlPr>
                  </m:sSubPr>
                  <m:e>
                    <m:r>
                      <w:rPr>
                        <w:rFonts w:ascii="Cambria Math" w:eastAsiaTheme="minorEastAsia" w:hAnsi="Cambria Math" w:cstheme="majorBidi"/>
                        <w:szCs w:val="24"/>
                      </w:rPr>
                      <m:t>∙</m:t>
                    </m:r>
                    <m:r>
                      <w:rPr>
                        <w:rFonts w:ascii="Cambria Math" w:eastAsiaTheme="minorEastAsia" w:hAnsi="Cambria Math" w:cstheme="majorBidi"/>
                        <w:szCs w:val="24"/>
                      </w:rPr>
                      <m:t>W</m:t>
                    </m:r>
                  </m:e>
                  <m:sub>
                    <m:r>
                      <w:rPr>
                        <w:rFonts w:ascii="Cambria Math" w:eastAsiaTheme="minorEastAsia" w:hAnsi="Cambria Math" w:cstheme="majorBidi"/>
                        <w:szCs w:val="24"/>
                      </w:rPr>
                      <m:t>e</m:t>
                    </m:r>
                    <m:r>
                      <w:rPr>
                        <w:rFonts w:ascii="Cambria Math" w:eastAsiaTheme="minorEastAsia" w:hAnsi="Cambria Math" w:cstheme="majorBidi"/>
                        <w:szCs w:val="24"/>
                      </w:rPr>
                      <m:t>,</m:t>
                    </m:r>
                    <m:r>
                      <w:rPr>
                        <w:rFonts w:ascii="Cambria Math" w:eastAsiaTheme="minorEastAsia" w:hAnsi="Cambria Math" w:cstheme="majorBidi"/>
                        <w:szCs w:val="24"/>
                      </w:rPr>
                      <m:t>t</m:t>
                    </m:r>
                    <m:r>
                      <w:rPr>
                        <w:rFonts w:ascii="Cambria Math" w:eastAsiaTheme="minorEastAsia" w:hAnsi="Cambria Math" w:cstheme="majorBidi"/>
                        <w:szCs w:val="24"/>
                      </w:rPr>
                      <m:t>,</m:t>
                    </m:r>
                    <m:r>
                      <w:rPr>
                        <w:rFonts w:ascii="Cambria Math" w:eastAsiaTheme="minorEastAsia" w:hAnsi="Cambria Math" w:cstheme="majorBidi"/>
                        <w:szCs w:val="24"/>
                      </w:rPr>
                      <m:t>m</m:t>
                    </m:r>
                  </m:sub>
                </m:sSub>
              </m:oMath>
            </m:oMathPara>
          </w:p>
        </w:tc>
        <w:tc>
          <w:tcPr>
            <w:tcW w:w="633" w:type="dxa"/>
          </w:tcPr>
          <w:p w14:paraId="794834BE" w14:textId="25EB4069" w:rsidR="00F03AB2" w:rsidRPr="00F83DC7" w:rsidRDefault="00F03AB2" w:rsidP="009F2F45">
            <w:pPr>
              <w:autoSpaceDE w:val="0"/>
              <w:autoSpaceDN w:val="0"/>
              <w:adjustRightInd w:val="0"/>
              <w:spacing w:after="60" w:line="360" w:lineRule="auto"/>
              <w:jc w:val="both"/>
              <w:rPr>
                <w:rFonts w:asciiTheme="majorBidi" w:hAnsiTheme="majorBidi" w:cstheme="majorBidi"/>
                <w:szCs w:val="24"/>
              </w:rPr>
            </w:pPr>
            <w:r w:rsidRPr="00F83DC7">
              <w:rPr>
                <w:rFonts w:asciiTheme="majorBidi" w:hAnsiTheme="majorBidi" w:cstheme="majorBidi"/>
                <w:szCs w:val="24"/>
              </w:rPr>
              <w:t>(2</w:t>
            </w:r>
            <w:r w:rsidR="00C30E5F" w:rsidRPr="00F83DC7">
              <w:rPr>
                <w:rFonts w:asciiTheme="majorBidi" w:hAnsiTheme="majorBidi" w:cstheme="majorBidi"/>
                <w:szCs w:val="24"/>
              </w:rPr>
              <w:t>5</w:t>
            </w:r>
            <w:r w:rsidRPr="00F83DC7">
              <w:rPr>
                <w:rFonts w:asciiTheme="majorBidi" w:hAnsiTheme="majorBidi" w:cstheme="majorBidi"/>
                <w:szCs w:val="24"/>
              </w:rPr>
              <w:t>)</w:t>
            </w:r>
          </w:p>
        </w:tc>
      </w:tr>
    </w:tbl>
    <w:p w14:paraId="71C49355" w14:textId="109D83EC" w:rsidR="00F03AB2" w:rsidRPr="00F83DC7" w:rsidRDefault="00F03AB2" w:rsidP="009F2F45">
      <w:pPr>
        <w:autoSpaceDE w:val="0"/>
        <w:autoSpaceDN w:val="0"/>
        <w:adjustRightInd w:val="0"/>
        <w:spacing w:after="60" w:line="360" w:lineRule="auto"/>
        <w:jc w:val="both"/>
        <w:rPr>
          <w:rFonts w:asciiTheme="majorBidi" w:eastAsiaTheme="minorEastAsia" w:hAnsiTheme="majorBidi" w:cstheme="majorBidi"/>
          <w:szCs w:val="24"/>
        </w:rPr>
      </w:pPr>
      <w:r w:rsidRPr="00F83DC7">
        <w:rPr>
          <w:rFonts w:asciiTheme="majorBidi" w:eastAsiaTheme="minorEastAsia" w:hAnsiTheme="majorBidi" w:cstheme="majorBidi"/>
          <w:szCs w:val="24"/>
        </w:rPr>
        <w:t xml:space="preserve">where </w:t>
      </w:r>
      <m:oMath>
        <m:sSub>
          <m:sSubPr>
            <m:ctrlPr>
              <w:rPr>
                <w:rFonts w:ascii="Cambria Math" w:hAnsi="Cambria Math" w:cstheme="majorBidi"/>
                <w:i/>
                <w:szCs w:val="24"/>
              </w:rPr>
            </m:ctrlPr>
          </m:sSubPr>
          <m:e>
            <m:r>
              <w:rPr>
                <w:rFonts w:ascii="Cambria Math" w:hAnsi="Cambria Math" w:cstheme="majorBidi"/>
                <w:szCs w:val="24"/>
              </w:rPr>
              <m:t>WUA</m:t>
            </m:r>
          </m:e>
          <m:sub>
            <m:r>
              <w:rPr>
                <w:rFonts w:ascii="Cambria Math" w:hAnsi="Cambria Math" w:cstheme="majorBidi"/>
                <w:szCs w:val="24"/>
              </w:rPr>
              <m:t>e,t,m</m:t>
            </m:r>
          </m:sub>
        </m:sSub>
      </m:oMath>
      <w:r w:rsidRPr="00F83DC7">
        <w:rPr>
          <w:rFonts w:asciiTheme="majorBidi" w:eastAsiaTheme="minorEastAsia" w:hAnsiTheme="majorBidi" w:cstheme="majorBidi"/>
          <w:szCs w:val="24"/>
        </w:rPr>
        <w:t xml:space="preserve"> depends on water flow </w:t>
      </w:r>
      <m:oMath>
        <m:sSub>
          <m:sSubPr>
            <m:ctrlPr>
              <w:rPr>
                <w:rFonts w:ascii="Cambria Math" w:eastAsiaTheme="minorEastAsia" w:hAnsi="Cambria Math" w:cstheme="majorBidi"/>
                <w:i/>
                <w:szCs w:val="24"/>
              </w:rPr>
            </m:ctrlPr>
          </m:sSubPr>
          <m:e>
            <m:r>
              <w:rPr>
                <w:rFonts w:ascii="Cambria Math" w:eastAsiaTheme="minorEastAsia" w:hAnsi="Cambria Math" w:cstheme="majorBidi"/>
                <w:szCs w:val="24"/>
              </w:rPr>
              <m:t>W</m:t>
            </m:r>
          </m:e>
          <m:sub>
            <m:r>
              <w:rPr>
                <w:rFonts w:ascii="Cambria Math" w:eastAsiaTheme="minorEastAsia" w:hAnsi="Cambria Math" w:cstheme="majorBidi"/>
                <w:szCs w:val="24"/>
              </w:rPr>
              <m:t>e,t,m</m:t>
            </m:r>
          </m:sub>
        </m:sSub>
      </m:oMath>
      <w:r w:rsidRPr="00F83DC7">
        <w:rPr>
          <w:rFonts w:asciiTheme="majorBidi" w:eastAsiaTheme="minorEastAsia" w:hAnsiTheme="majorBidi" w:cstheme="majorBidi"/>
          <w:szCs w:val="24"/>
        </w:rPr>
        <w:t xml:space="preserve"> at each river reach </w:t>
      </w:r>
      <w:r w:rsidRPr="00F83DC7">
        <w:rPr>
          <w:rFonts w:asciiTheme="majorBidi" w:eastAsiaTheme="minorEastAsia" w:hAnsiTheme="majorBidi" w:cstheme="majorBidi"/>
          <w:i/>
          <w:szCs w:val="24"/>
        </w:rPr>
        <w:t>e</w:t>
      </w:r>
      <w:r w:rsidRPr="00F83DC7">
        <w:rPr>
          <w:rFonts w:asciiTheme="majorBidi" w:eastAsiaTheme="minorEastAsia" w:hAnsiTheme="majorBidi" w:cstheme="majorBidi"/>
          <w:szCs w:val="24"/>
        </w:rPr>
        <w:t xml:space="preserve">, time </w:t>
      </w:r>
      <w:r w:rsidRPr="00F83DC7">
        <w:rPr>
          <w:rFonts w:asciiTheme="majorBidi" w:eastAsiaTheme="minorEastAsia" w:hAnsiTheme="majorBidi" w:cstheme="majorBidi"/>
          <w:i/>
          <w:szCs w:val="24"/>
        </w:rPr>
        <w:t>t</w:t>
      </w:r>
      <w:r w:rsidRPr="00F83DC7">
        <w:rPr>
          <w:rFonts w:asciiTheme="majorBidi" w:eastAsiaTheme="minorEastAsia" w:hAnsiTheme="majorBidi" w:cstheme="majorBidi"/>
          <w:szCs w:val="24"/>
        </w:rPr>
        <w:t xml:space="preserve"> and month </w:t>
      </w:r>
      <w:r w:rsidRPr="00F83DC7">
        <w:rPr>
          <w:rFonts w:asciiTheme="majorBidi" w:eastAsiaTheme="minorEastAsia" w:hAnsiTheme="majorBidi" w:cstheme="majorBidi"/>
          <w:i/>
          <w:szCs w:val="24"/>
        </w:rPr>
        <w:t>m</w:t>
      </w:r>
      <w:r w:rsidRPr="00F83DC7">
        <w:rPr>
          <w:rFonts w:asciiTheme="majorBidi" w:eastAsiaTheme="minorEastAsia" w:hAnsiTheme="majorBidi" w:cstheme="majorBidi"/>
          <w:szCs w:val="24"/>
        </w:rPr>
        <w:t>. P</w:t>
      </w:r>
      <w:r w:rsidRPr="00F83DC7">
        <w:rPr>
          <w:rFonts w:asciiTheme="majorBidi" w:hAnsiTheme="majorBidi" w:cstheme="majorBidi"/>
          <w:szCs w:val="24"/>
        </w:rPr>
        <w:t xml:space="preserve">arameter </w:t>
      </w:r>
      <m:oMath>
        <m:sSub>
          <m:sSubPr>
            <m:ctrlPr>
              <w:rPr>
                <w:rFonts w:ascii="Cambria Math" w:hAnsi="Cambria Math" w:cstheme="majorBidi"/>
                <w:i/>
                <w:szCs w:val="24"/>
              </w:rPr>
            </m:ctrlPr>
          </m:sSubPr>
          <m:e>
            <m:r>
              <w:rPr>
                <w:rFonts w:ascii="Cambria Math" w:hAnsi="Cambria Math" w:cstheme="majorBidi"/>
                <w:szCs w:val="24"/>
              </w:rPr>
              <m:t>∝</m:t>
            </m:r>
          </m:e>
          <m:sub>
            <m:r>
              <w:rPr>
                <w:rFonts w:ascii="Cambria Math" w:hAnsi="Cambria Math" w:cstheme="majorBidi"/>
                <w:szCs w:val="24"/>
              </w:rPr>
              <m:t>e</m:t>
            </m:r>
          </m:sub>
        </m:sSub>
      </m:oMath>
      <w:r w:rsidRPr="00F83DC7">
        <w:rPr>
          <w:rFonts w:asciiTheme="majorBidi" w:eastAsiaTheme="minorEastAsia" w:hAnsiTheme="majorBidi" w:cstheme="majorBidi"/>
          <w:szCs w:val="24"/>
        </w:rPr>
        <w:t xml:space="preserve"> has been estimated for each of the 14 river reaches </w:t>
      </w:r>
      <w:r w:rsidRPr="00F83DC7">
        <w:rPr>
          <w:rFonts w:asciiTheme="majorBidi" w:eastAsiaTheme="minorEastAsia" w:hAnsiTheme="majorBidi" w:cstheme="majorBidi"/>
          <w:i/>
          <w:szCs w:val="24"/>
        </w:rPr>
        <w:t>e</w:t>
      </w:r>
      <w:r w:rsidRPr="00F83DC7">
        <w:rPr>
          <w:rFonts w:asciiTheme="majorBidi" w:eastAsiaTheme="minorEastAsia" w:hAnsiTheme="majorBidi" w:cstheme="majorBidi"/>
          <w:szCs w:val="24"/>
        </w:rPr>
        <w:t xml:space="preserve">, based on the ecological studies of the Ebro basin authority for setting environmental flows </w:t>
      </w:r>
      <w:r w:rsidRPr="00F83DC7">
        <w:rPr>
          <w:rFonts w:asciiTheme="majorBidi" w:eastAsiaTheme="minorEastAsia" w:hAnsiTheme="majorBidi" w:cstheme="majorBidi"/>
          <w:szCs w:val="24"/>
        </w:rPr>
        <w:fldChar w:fldCharType="begin"/>
      </w:r>
      <w:r w:rsidR="00F83DC7">
        <w:rPr>
          <w:rFonts w:asciiTheme="majorBidi" w:eastAsiaTheme="minorEastAsia" w:hAnsiTheme="majorBidi" w:cstheme="majorBidi"/>
          <w:szCs w:val="24"/>
        </w:rPr>
        <w:instrText xml:space="preserve"> ADDIN EN.CITE &lt;EndNote&gt;&lt;Cite&gt;&lt;Author&gt;CHE&lt;/Author&gt;&lt;Year&gt;2015&lt;/Year&gt;&lt;RecNum&gt;16&lt;/RecNum&gt;&lt;DisplayText&gt;(CHE 2015)&lt;/DisplayText&gt;&lt;record&gt;&lt;rec-number&gt;16&lt;/rec-number&gt;&lt;foreign-keys&gt;&lt;key app="EN" db-id="zapezvdejvwazpezse8xz92jd5d52sx9a92d" timestamp="0"&gt;16&lt;/key&gt;&lt;/foreign-keys&gt;&lt;ref-type name="Journal Article"&gt;17&lt;/ref-type&gt;&lt;contributors&gt;&lt;authors&gt;&lt;author&gt;CHE,&lt;/author&gt;&lt;/authors&gt;&lt;/contributors&gt;&lt;titles&gt;&lt;title&gt;(Confederacion Hidrografica del Ebro). Plan Hidrologico de la Demarcacion Hidrografica del Ebro, Documentacion sobre Caudales Ecologicos. Zaragoza: CHE, Ministerio de Agricultura y Medio Ambiente (MAGRAMA).&lt;/title&gt;&lt;/titles&gt;&lt;dates&gt;&lt;year&gt;2015&lt;/year&gt;&lt;/dates&gt;&lt;urls&gt;&lt;/urls&gt;&lt;/record&gt;&lt;/Cite&gt;&lt;/EndNote&gt;</w:instrText>
      </w:r>
      <w:r w:rsidRPr="00F83DC7">
        <w:rPr>
          <w:rFonts w:asciiTheme="majorBidi" w:eastAsiaTheme="minorEastAsia" w:hAnsiTheme="majorBidi" w:cstheme="majorBidi"/>
          <w:szCs w:val="24"/>
        </w:rPr>
        <w:fldChar w:fldCharType="separate"/>
      </w:r>
      <w:r w:rsidR="009859C9" w:rsidRPr="00F83DC7">
        <w:rPr>
          <w:rFonts w:asciiTheme="majorBidi" w:eastAsiaTheme="minorEastAsia" w:hAnsiTheme="majorBidi" w:cstheme="majorBidi"/>
          <w:noProof/>
          <w:szCs w:val="24"/>
        </w:rPr>
        <w:t>(CHE 2015)</w:t>
      </w:r>
      <w:r w:rsidRPr="00F83DC7">
        <w:rPr>
          <w:rFonts w:asciiTheme="majorBidi" w:eastAsiaTheme="minorEastAsia" w:hAnsiTheme="majorBidi" w:cstheme="majorBidi"/>
          <w:szCs w:val="24"/>
        </w:rPr>
        <w:fldChar w:fldCharType="end"/>
      </w:r>
      <w:r w:rsidRPr="00F83DC7">
        <w:rPr>
          <w:rFonts w:asciiTheme="majorBidi" w:eastAsiaTheme="minorEastAsia" w:hAnsiTheme="majorBidi" w:cstheme="majorBidi"/>
          <w:szCs w:val="24"/>
        </w:rPr>
        <w:t>.</w:t>
      </w:r>
    </w:p>
    <w:p w14:paraId="1D552881" w14:textId="77777777" w:rsidR="00F03AB2" w:rsidRPr="00F83DC7" w:rsidRDefault="00F03AB2" w:rsidP="009F2F45">
      <w:pPr>
        <w:autoSpaceDE w:val="0"/>
        <w:autoSpaceDN w:val="0"/>
        <w:adjustRightInd w:val="0"/>
        <w:spacing w:after="60" w:line="360" w:lineRule="auto"/>
        <w:jc w:val="both"/>
        <w:rPr>
          <w:rFonts w:asciiTheme="majorBidi" w:eastAsiaTheme="minorEastAsia" w:hAnsiTheme="majorBidi" w:cstheme="majorBidi"/>
          <w:szCs w:val="24"/>
        </w:rPr>
      </w:pPr>
      <w:r w:rsidRPr="00F83DC7">
        <w:rPr>
          <w:rFonts w:asciiTheme="majorBidi" w:eastAsiaTheme="minorEastAsia" w:hAnsiTheme="majorBidi" w:cstheme="majorBidi"/>
          <w:szCs w:val="24"/>
        </w:rPr>
        <w:t xml:space="preserve">Equation 25 defines the health status </w:t>
      </w:r>
      <m:oMath>
        <m:sSubSup>
          <m:sSubSupPr>
            <m:ctrlPr>
              <w:rPr>
                <w:rFonts w:ascii="Cambria Math" w:hAnsi="Cambria Math" w:cstheme="majorBidi"/>
                <w:i/>
                <w:szCs w:val="24"/>
              </w:rPr>
            </m:ctrlPr>
          </m:sSubSupPr>
          <m:e>
            <m:r>
              <w:rPr>
                <w:rFonts w:ascii="Cambria Math" w:hAnsi="Cambria Math" w:cstheme="majorBidi"/>
                <w:szCs w:val="24"/>
              </w:rPr>
              <m:t>EW</m:t>
            </m:r>
          </m:e>
          <m:sub>
            <m:r>
              <w:rPr>
                <w:rFonts w:ascii="Cambria Math" w:hAnsi="Cambria Math" w:cstheme="majorBidi"/>
                <w:szCs w:val="24"/>
              </w:rPr>
              <m:t>e,t,m,s,p</m:t>
            </m:r>
          </m:sub>
          <m:sup>
            <m:r>
              <w:rPr>
                <w:rFonts w:ascii="Cambria Math" w:hAnsi="Cambria Math" w:cstheme="majorBidi"/>
                <w:szCs w:val="24"/>
              </w:rPr>
              <m:t>ecos</m:t>
            </m:r>
          </m:sup>
        </m:sSubSup>
        <m:r>
          <w:rPr>
            <w:rFonts w:ascii="Cambria Math" w:hAnsi="Cambria Math" w:cstheme="majorBidi"/>
            <w:szCs w:val="24"/>
          </w:rPr>
          <m:t xml:space="preserve"> </m:t>
        </m:r>
      </m:oMath>
      <w:r w:rsidRPr="00F83DC7">
        <w:rPr>
          <w:rFonts w:asciiTheme="majorBidi" w:eastAsiaTheme="minorEastAsia" w:hAnsiTheme="majorBidi" w:cstheme="majorBidi"/>
          <w:szCs w:val="24"/>
        </w:rPr>
        <w:t xml:space="preserve">of ecosystem </w:t>
      </w:r>
      <w:r w:rsidRPr="00F83DC7">
        <w:rPr>
          <w:rFonts w:asciiTheme="majorBidi" w:eastAsiaTheme="minorEastAsia" w:hAnsiTheme="majorBidi" w:cstheme="majorBidi"/>
          <w:i/>
          <w:szCs w:val="24"/>
        </w:rPr>
        <w:t>ecos</w:t>
      </w:r>
      <w:r w:rsidRPr="00F83DC7">
        <w:rPr>
          <w:rFonts w:asciiTheme="majorBidi" w:eastAsiaTheme="minorEastAsia" w:hAnsiTheme="majorBidi" w:cstheme="majorBidi"/>
          <w:szCs w:val="24"/>
        </w:rPr>
        <w:t xml:space="preserve"> in river reach </w:t>
      </w:r>
      <w:r w:rsidRPr="00F83DC7">
        <w:rPr>
          <w:rFonts w:asciiTheme="majorBidi" w:eastAsiaTheme="minorEastAsia" w:hAnsiTheme="majorBidi" w:cstheme="majorBidi"/>
          <w:i/>
          <w:szCs w:val="24"/>
        </w:rPr>
        <w:t>e</w:t>
      </w:r>
      <w:r w:rsidRPr="00F83DC7">
        <w:rPr>
          <w:rFonts w:asciiTheme="majorBidi" w:eastAsiaTheme="minorEastAsia" w:hAnsiTheme="majorBidi" w:cstheme="majorBidi"/>
          <w:szCs w:val="24"/>
        </w:rPr>
        <w:t xml:space="preserve">, which is equal to </w:t>
      </w:r>
      <m:oMath>
        <m:sSub>
          <m:sSubPr>
            <m:ctrlPr>
              <w:rPr>
                <w:rFonts w:ascii="Cambria Math" w:hAnsi="Cambria Math" w:cstheme="majorBidi"/>
                <w:i/>
                <w:szCs w:val="24"/>
              </w:rPr>
            </m:ctrlPr>
          </m:sSubPr>
          <m:e>
            <m:r>
              <w:rPr>
                <w:rFonts w:ascii="Cambria Math" w:hAnsi="Cambria Math" w:cstheme="majorBidi"/>
                <w:szCs w:val="24"/>
              </w:rPr>
              <m:t>WUA</m:t>
            </m:r>
          </m:e>
          <m:sub>
            <m:r>
              <w:rPr>
                <w:rFonts w:ascii="Cambria Math" w:hAnsi="Cambria Math" w:cstheme="majorBidi"/>
                <w:szCs w:val="24"/>
              </w:rPr>
              <m:t>e,t,m</m:t>
            </m:r>
          </m:sub>
        </m:sSub>
        <m:r>
          <w:rPr>
            <w:rFonts w:ascii="Cambria Math" w:eastAsiaTheme="minorEastAsia" w:hAnsi="Cambria Math" w:cstheme="majorBidi"/>
            <w:szCs w:val="24"/>
          </w:rPr>
          <m:t xml:space="preserve"> </m:t>
        </m:r>
      </m:oMath>
      <w:r w:rsidRPr="00F83DC7">
        <w:rPr>
          <w:rFonts w:asciiTheme="majorBidi" w:eastAsiaTheme="minorEastAsia" w:hAnsiTheme="majorBidi" w:cstheme="majorBidi"/>
          <w:szCs w:val="24"/>
        </w:rPr>
        <w:t>, and takes values between zero and one.</w:t>
      </w: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44"/>
        <w:gridCol w:w="632"/>
      </w:tblGrid>
      <w:tr w:rsidR="00F83DC7" w:rsidRPr="00F83DC7" w14:paraId="4579A7C1" w14:textId="77777777" w:rsidTr="00F83DC7">
        <w:trPr>
          <w:trHeight w:val="662"/>
        </w:trPr>
        <w:tc>
          <w:tcPr>
            <w:tcW w:w="8144" w:type="dxa"/>
          </w:tcPr>
          <w:p w14:paraId="66FFA3D1" w14:textId="77777777" w:rsidR="00F03AB2" w:rsidRPr="00F83DC7" w:rsidRDefault="00911A10" w:rsidP="009F2F45">
            <w:pPr>
              <w:autoSpaceDE w:val="0"/>
              <w:autoSpaceDN w:val="0"/>
              <w:adjustRightInd w:val="0"/>
              <w:spacing w:after="60" w:line="360" w:lineRule="auto"/>
              <w:jc w:val="both"/>
              <w:rPr>
                <w:rFonts w:asciiTheme="majorBidi" w:hAnsiTheme="majorBidi" w:cstheme="majorBidi"/>
                <w:szCs w:val="24"/>
              </w:rPr>
            </w:pPr>
            <m:oMathPara>
              <m:oMathParaPr>
                <m:jc m:val="left"/>
              </m:oMathParaPr>
              <m:oMath>
                <m:sSub>
                  <m:sSubPr>
                    <m:ctrlPr>
                      <w:rPr>
                        <w:rFonts w:ascii="Cambria Math" w:eastAsia="Times New Roman" w:hAnsi="Cambria Math" w:cstheme="majorBidi"/>
                        <w:i/>
                        <w:szCs w:val="24"/>
                      </w:rPr>
                    </m:ctrlPr>
                  </m:sSubPr>
                  <m:e>
                    <m:sSubSup>
                      <m:sSubSupPr>
                        <m:ctrlPr>
                          <w:rPr>
                            <w:rFonts w:ascii="Cambria Math" w:eastAsia="Times New Roman" w:hAnsi="Cambria Math" w:cstheme="majorBidi"/>
                            <w:i/>
                            <w:szCs w:val="24"/>
                          </w:rPr>
                        </m:ctrlPr>
                      </m:sSubSupPr>
                      <m:e>
                        <m:r>
                          <w:rPr>
                            <w:rFonts w:ascii="Cambria Math" w:eastAsia="Times New Roman" w:hAnsi="Cambria Math" w:cstheme="majorBidi"/>
                            <w:szCs w:val="24"/>
                          </w:rPr>
                          <m:t>EW</m:t>
                        </m:r>
                      </m:e>
                      <m:sub>
                        <m:r>
                          <w:rPr>
                            <w:rFonts w:ascii="Cambria Math" w:eastAsia="Times New Roman" w:hAnsi="Cambria Math" w:cstheme="majorBidi"/>
                            <w:szCs w:val="24"/>
                          </w:rPr>
                          <m:t>e</m:t>
                        </m:r>
                        <m:r>
                          <w:rPr>
                            <w:rFonts w:ascii="Cambria Math" w:eastAsia="Times New Roman" w:hAnsi="Cambria Math" w:cstheme="majorBidi"/>
                            <w:szCs w:val="24"/>
                          </w:rPr>
                          <m:t>,</m:t>
                        </m:r>
                        <m:r>
                          <w:rPr>
                            <w:rFonts w:ascii="Cambria Math" w:eastAsia="Times New Roman" w:hAnsi="Cambria Math" w:cstheme="majorBidi"/>
                            <w:szCs w:val="24"/>
                          </w:rPr>
                          <m:t>t</m:t>
                        </m:r>
                        <m:r>
                          <w:rPr>
                            <w:rFonts w:ascii="Cambria Math" w:eastAsia="Times New Roman" w:hAnsi="Cambria Math" w:cstheme="majorBidi"/>
                            <w:szCs w:val="24"/>
                          </w:rPr>
                          <m:t>,</m:t>
                        </m:r>
                        <m:r>
                          <w:rPr>
                            <w:rFonts w:ascii="Cambria Math" w:eastAsia="Times New Roman" w:hAnsi="Cambria Math" w:cstheme="majorBidi"/>
                            <w:szCs w:val="24"/>
                          </w:rPr>
                          <m:t>m</m:t>
                        </m:r>
                      </m:sub>
                      <m:sup>
                        <m:r>
                          <w:rPr>
                            <w:rFonts w:ascii="Cambria Math" w:eastAsia="Times New Roman" w:hAnsi="Cambria Math" w:cstheme="majorBidi"/>
                            <w:szCs w:val="24"/>
                          </w:rPr>
                          <m:t>ecos</m:t>
                        </m:r>
                      </m:sup>
                    </m:sSubSup>
                  </m:e>
                  <m:sub>
                    <m:r>
                      <w:rPr>
                        <w:rFonts w:ascii="Cambria Math" w:eastAsia="Times New Roman" w:hAnsi="Cambria Math" w:cstheme="majorBidi"/>
                        <w:szCs w:val="24"/>
                      </w:rPr>
                      <m:t xml:space="preserve"> </m:t>
                    </m:r>
                  </m:sub>
                </m:sSub>
                <m:r>
                  <w:rPr>
                    <w:rFonts w:ascii="Cambria Math" w:eastAsia="Times New Roman" w:hAnsi="Cambria Math" w:cstheme="majorBidi"/>
                    <w:szCs w:val="24"/>
                  </w:rPr>
                  <m:t xml:space="preserve">= </m:t>
                </m:r>
                <m:sSub>
                  <m:sSubPr>
                    <m:ctrlPr>
                      <w:rPr>
                        <w:rFonts w:ascii="Cambria Math" w:hAnsi="Cambria Math" w:cstheme="majorBidi"/>
                        <w:i/>
                        <w:szCs w:val="24"/>
                      </w:rPr>
                    </m:ctrlPr>
                  </m:sSubPr>
                  <m:e>
                    <m:r>
                      <w:rPr>
                        <w:rFonts w:ascii="Cambria Math" w:hAnsi="Cambria Math" w:cstheme="majorBidi"/>
                        <w:szCs w:val="24"/>
                      </w:rPr>
                      <m:t>WUA</m:t>
                    </m:r>
                  </m:e>
                  <m:sub>
                    <m:r>
                      <w:rPr>
                        <w:rFonts w:ascii="Cambria Math" w:hAnsi="Cambria Math" w:cstheme="majorBidi"/>
                        <w:szCs w:val="24"/>
                      </w:rPr>
                      <m:t>e</m:t>
                    </m:r>
                    <m:r>
                      <w:rPr>
                        <w:rFonts w:ascii="Cambria Math" w:hAnsi="Cambria Math" w:cstheme="majorBidi"/>
                        <w:szCs w:val="24"/>
                      </w:rPr>
                      <m:t>,</m:t>
                    </m:r>
                    <m:r>
                      <w:rPr>
                        <w:rFonts w:ascii="Cambria Math" w:hAnsi="Cambria Math" w:cstheme="majorBidi"/>
                        <w:szCs w:val="24"/>
                      </w:rPr>
                      <m:t>t</m:t>
                    </m:r>
                    <m:r>
                      <w:rPr>
                        <w:rFonts w:ascii="Cambria Math" w:hAnsi="Cambria Math" w:cstheme="majorBidi"/>
                        <w:szCs w:val="24"/>
                      </w:rPr>
                      <m:t>,</m:t>
                    </m:r>
                    <m:r>
                      <w:rPr>
                        <w:rFonts w:ascii="Cambria Math" w:hAnsi="Cambria Math" w:cstheme="majorBidi"/>
                        <w:szCs w:val="24"/>
                      </w:rPr>
                      <m:t>m</m:t>
                    </m:r>
                  </m:sub>
                </m:sSub>
              </m:oMath>
            </m:oMathPara>
          </w:p>
        </w:tc>
        <w:tc>
          <w:tcPr>
            <w:tcW w:w="632" w:type="dxa"/>
            <w:vAlign w:val="center"/>
          </w:tcPr>
          <w:p w14:paraId="783C89A6" w14:textId="61809194" w:rsidR="00F03AB2" w:rsidRPr="00F83DC7" w:rsidRDefault="00F03AB2" w:rsidP="00F83DC7">
            <w:pPr>
              <w:autoSpaceDE w:val="0"/>
              <w:autoSpaceDN w:val="0"/>
              <w:adjustRightInd w:val="0"/>
              <w:spacing w:after="60" w:line="360" w:lineRule="auto"/>
              <w:jc w:val="right"/>
              <w:rPr>
                <w:rFonts w:asciiTheme="majorBidi" w:hAnsiTheme="majorBidi" w:cstheme="majorBidi"/>
                <w:szCs w:val="24"/>
              </w:rPr>
            </w:pPr>
            <w:r w:rsidRPr="00F83DC7">
              <w:rPr>
                <w:rFonts w:asciiTheme="majorBidi" w:hAnsiTheme="majorBidi" w:cstheme="majorBidi"/>
                <w:szCs w:val="24"/>
              </w:rPr>
              <w:t>(2</w:t>
            </w:r>
            <w:r w:rsidR="00C30E5F" w:rsidRPr="00F83DC7">
              <w:rPr>
                <w:rFonts w:asciiTheme="majorBidi" w:hAnsiTheme="majorBidi" w:cstheme="majorBidi"/>
                <w:szCs w:val="24"/>
              </w:rPr>
              <w:t>6</w:t>
            </w:r>
            <w:r w:rsidRPr="00F83DC7">
              <w:rPr>
                <w:rFonts w:asciiTheme="majorBidi" w:hAnsiTheme="majorBidi" w:cstheme="majorBidi"/>
                <w:szCs w:val="24"/>
              </w:rPr>
              <w:t>)</w:t>
            </w:r>
          </w:p>
        </w:tc>
      </w:tr>
    </w:tbl>
    <w:p w14:paraId="67257A17" w14:textId="77777777" w:rsidR="00F03AB2" w:rsidRPr="00F83DC7" w:rsidRDefault="00F03AB2" w:rsidP="009F2F45">
      <w:pPr>
        <w:autoSpaceDE w:val="0"/>
        <w:autoSpaceDN w:val="0"/>
        <w:adjustRightInd w:val="0"/>
        <w:spacing w:after="60" w:line="360" w:lineRule="auto"/>
        <w:jc w:val="both"/>
        <w:rPr>
          <w:rFonts w:asciiTheme="majorBidi" w:eastAsia="Calibri" w:hAnsiTheme="majorBidi" w:cstheme="majorBidi"/>
          <w:szCs w:val="24"/>
        </w:rPr>
      </w:pPr>
      <w:r w:rsidRPr="00F83DC7">
        <w:rPr>
          <w:rFonts w:asciiTheme="majorBidi" w:hAnsiTheme="majorBidi" w:cstheme="majorBidi"/>
          <w:szCs w:val="24"/>
        </w:rPr>
        <w:t>The benefits of ecosystem services in each river reach are defined by:</w:t>
      </w:r>
    </w:p>
    <w:tbl>
      <w:tblPr>
        <w:tblStyle w:val="Tablaconcuadrcula"/>
        <w:tblW w:w="8817" w:type="dxa"/>
        <w:tblLook w:val="04A0" w:firstRow="1" w:lastRow="0" w:firstColumn="1" w:lastColumn="0" w:noHBand="0" w:noVBand="1"/>
      </w:tblPr>
      <w:tblGrid>
        <w:gridCol w:w="8182"/>
        <w:gridCol w:w="635"/>
      </w:tblGrid>
      <w:tr w:rsidR="00F83DC7" w:rsidRPr="00F83DC7" w14:paraId="35A1491B" w14:textId="77777777" w:rsidTr="00F83DC7">
        <w:trPr>
          <w:trHeight w:val="849"/>
        </w:trPr>
        <w:tc>
          <w:tcPr>
            <w:tcW w:w="8182" w:type="dxa"/>
            <w:tcBorders>
              <w:top w:val="nil"/>
              <w:left w:val="nil"/>
              <w:bottom w:val="nil"/>
              <w:right w:val="nil"/>
            </w:tcBorders>
          </w:tcPr>
          <w:p w14:paraId="23C9C289" w14:textId="77777777" w:rsidR="00F03AB2" w:rsidRPr="00F83DC7" w:rsidRDefault="00911A10" w:rsidP="009F2F45">
            <w:pPr>
              <w:autoSpaceDE w:val="0"/>
              <w:autoSpaceDN w:val="0"/>
              <w:adjustRightInd w:val="0"/>
              <w:spacing w:after="60" w:line="360" w:lineRule="auto"/>
              <w:jc w:val="both"/>
              <w:rPr>
                <w:rFonts w:asciiTheme="majorBidi" w:hAnsiTheme="majorBidi" w:cstheme="majorBidi"/>
                <w:szCs w:val="24"/>
              </w:rPr>
            </w:pPr>
            <m:oMathPara>
              <m:oMathParaPr>
                <m:jc m:val="left"/>
              </m:oMathParaPr>
              <m:oMath>
                <m:sSubSup>
                  <m:sSubSupPr>
                    <m:ctrlPr>
                      <w:rPr>
                        <w:rFonts w:ascii="Cambria Math" w:eastAsia="Calibri" w:hAnsi="Cambria Math" w:cstheme="majorBidi"/>
                        <w:i/>
                        <w:szCs w:val="24"/>
                      </w:rPr>
                    </m:ctrlPr>
                  </m:sSubSupPr>
                  <m:e>
                    <m:r>
                      <w:rPr>
                        <w:rFonts w:ascii="Cambria Math" w:eastAsia="Calibri" w:hAnsi="Cambria Math" w:cstheme="majorBidi"/>
                        <w:szCs w:val="24"/>
                      </w:rPr>
                      <m:t>B</m:t>
                    </m:r>
                  </m:e>
                  <m:sub>
                    <m:r>
                      <w:rPr>
                        <w:rFonts w:ascii="Cambria Math" w:eastAsia="Calibri" w:hAnsi="Cambria Math" w:cstheme="majorBidi"/>
                        <w:szCs w:val="24"/>
                      </w:rPr>
                      <m:t>e</m:t>
                    </m:r>
                    <m:r>
                      <w:rPr>
                        <w:rFonts w:ascii="Cambria Math" w:eastAsia="Calibri" w:hAnsi="Cambria Math" w:cstheme="majorBidi"/>
                        <w:szCs w:val="24"/>
                      </w:rPr>
                      <m:t>,</m:t>
                    </m:r>
                    <m:r>
                      <w:rPr>
                        <w:rFonts w:ascii="Cambria Math" w:eastAsia="Calibri" w:hAnsi="Cambria Math" w:cstheme="majorBidi"/>
                        <w:szCs w:val="24"/>
                      </w:rPr>
                      <m:t>t</m:t>
                    </m:r>
                  </m:sub>
                  <m:sup>
                    <m:r>
                      <w:rPr>
                        <w:rFonts w:ascii="Cambria Math" w:eastAsia="Calibri" w:hAnsi="Cambria Math" w:cstheme="majorBidi"/>
                        <w:szCs w:val="24"/>
                      </w:rPr>
                      <m:t>ecos</m:t>
                    </m:r>
                  </m:sup>
                </m:sSubSup>
                <m:r>
                  <w:rPr>
                    <w:rFonts w:ascii="Cambria Math" w:eastAsia="Calibri" w:hAnsi="Cambria Math" w:cstheme="majorBidi"/>
                    <w:szCs w:val="24"/>
                  </w:rPr>
                  <m:t xml:space="preserve">    =</m:t>
                </m:r>
                <m:nary>
                  <m:naryPr>
                    <m:chr m:val="∑"/>
                    <m:limLoc m:val="undOvr"/>
                    <m:supHide m:val="1"/>
                    <m:ctrlPr>
                      <w:rPr>
                        <w:rFonts w:ascii="Cambria Math" w:eastAsia="Calibri" w:hAnsi="Cambria Math" w:cstheme="majorBidi"/>
                        <w:i/>
                        <w:szCs w:val="24"/>
                      </w:rPr>
                    </m:ctrlPr>
                  </m:naryPr>
                  <m:sub>
                    <m:r>
                      <w:rPr>
                        <w:rFonts w:ascii="Cambria Math" w:eastAsia="Calibri" w:hAnsi="Cambria Math" w:cstheme="majorBidi"/>
                        <w:szCs w:val="24"/>
                      </w:rPr>
                      <m:t>m</m:t>
                    </m:r>
                  </m:sub>
                  <m:sup/>
                  <m:e>
                    <m:sSubSup>
                      <m:sSubSupPr>
                        <m:ctrlPr>
                          <w:rPr>
                            <w:rFonts w:ascii="Cambria Math" w:eastAsia="Times New Roman" w:hAnsi="Cambria Math" w:cstheme="majorBidi"/>
                            <w:i/>
                            <w:szCs w:val="24"/>
                          </w:rPr>
                        </m:ctrlPr>
                      </m:sSubSupPr>
                      <m:e>
                        <m:r>
                          <w:rPr>
                            <w:rFonts w:ascii="Cambria Math" w:eastAsia="Times New Roman" w:hAnsi="Cambria Math" w:cstheme="majorBidi"/>
                            <w:szCs w:val="24"/>
                          </w:rPr>
                          <m:t xml:space="preserve"> </m:t>
                        </m:r>
                        <m:r>
                          <w:rPr>
                            <w:rFonts w:ascii="Cambria Math" w:eastAsia="Times New Roman" w:hAnsi="Cambria Math" w:cstheme="majorBidi"/>
                            <w:szCs w:val="24"/>
                          </w:rPr>
                          <m:t>EW</m:t>
                        </m:r>
                      </m:e>
                      <m:sub>
                        <m:r>
                          <w:rPr>
                            <w:rFonts w:ascii="Cambria Math" w:eastAsia="Times New Roman" w:hAnsi="Cambria Math" w:cstheme="majorBidi"/>
                            <w:szCs w:val="24"/>
                          </w:rPr>
                          <m:t>e</m:t>
                        </m:r>
                        <m:r>
                          <w:rPr>
                            <w:rFonts w:ascii="Cambria Math" w:eastAsia="Times New Roman" w:hAnsi="Cambria Math" w:cstheme="majorBidi"/>
                            <w:szCs w:val="24"/>
                          </w:rPr>
                          <m:t>,</m:t>
                        </m:r>
                        <m:r>
                          <w:rPr>
                            <w:rFonts w:ascii="Cambria Math" w:eastAsia="Times New Roman" w:hAnsi="Cambria Math" w:cstheme="majorBidi"/>
                            <w:szCs w:val="24"/>
                          </w:rPr>
                          <m:t>t</m:t>
                        </m:r>
                        <m:r>
                          <w:rPr>
                            <w:rFonts w:ascii="Cambria Math" w:eastAsia="Times New Roman" w:hAnsi="Cambria Math" w:cstheme="majorBidi"/>
                            <w:szCs w:val="24"/>
                          </w:rPr>
                          <m:t>,</m:t>
                        </m:r>
                        <m:r>
                          <w:rPr>
                            <w:rFonts w:ascii="Cambria Math" w:eastAsia="Times New Roman" w:hAnsi="Cambria Math" w:cstheme="majorBidi"/>
                            <w:szCs w:val="24"/>
                          </w:rPr>
                          <m:t>m</m:t>
                        </m:r>
                      </m:sub>
                      <m:sup>
                        <m:r>
                          <w:rPr>
                            <w:rFonts w:ascii="Cambria Math" w:eastAsia="Times New Roman" w:hAnsi="Cambria Math" w:cstheme="majorBidi"/>
                            <w:szCs w:val="24"/>
                          </w:rPr>
                          <m:t>ecos</m:t>
                        </m:r>
                      </m:sup>
                    </m:sSubSup>
                    <m:r>
                      <w:rPr>
                        <w:rFonts w:ascii="Cambria Math" w:eastAsia="Calibri" w:hAnsi="Cambria Math" w:cstheme="majorBidi"/>
                        <w:szCs w:val="24"/>
                      </w:rPr>
                      <m:t xml:space="preserve"> ∙ </m:t>
                    </m:r>
                    <m:sSub>
                      <m:sSubPr>
                        <m:ctrlPr>
                          <w:rPr>
                            <w:rFonts w:ascii="Cambria Math" w:eastAsiaTheme="minorEastAsia" w:hAnsi="Cambria Math" w:cstheme="majorBidi"/>
                            <w:i/>
                            <w:szCs w:val="24"/>
                          </w:rPr>
                        </m:ctrlPr>
                      </m:sSubPr>
                      <m:e>
                        <m:r>
                          <w:rPr>
                            <w:rFonts w:ascii="Cambria Math" w:eastAsiaTheme="minorEastAsia" w:hAnsi="Cambria Math" w:cstheme="majorBidi"/>
                            <w:szCs w:val="24"/>
                          </w:rPr>
                          <m:t>l</m:t>
                        </m:r>
                      </m:e>
                      <m:sub>
                        <m:r>
                          <w:rPr>
                            <w:rFonts w:ascii="Cambria Math" w:eastAsiaTheme="minorEastAsia" w:hAnsi="Cambria Math" w:cstheme="majorBidi"/>
                            <w:szCs w:val="24"/>
                          </w:rPr>
                          <m:t>e</m:t>
                        </m:r>
                      </m:sub>
                    </m:sSub>
                    <m:r>
                      <w:rPr>
                        <w:rFonts w:ascii="Cambria Math" w:eastAsiaTheme="minorEastAsia" w:hAnsi="Cambria Math" w:cstheme="majorBidi"/>
                        <w:szCs w:val="24"/>
                      </w:rPr>
                      <m:t xml:space="preserve"> ∙</m:t>
                    </m:r>
                    <m:sSub>
                      <m:sSubPr>
                        <m:ctrlPr>
                          <w:rPr>
                            <w:rFonts w:ascii="Cambria Math" w:eastAsiaTheme="minorEastAsia" w:hAnsi="Cambria Math" w:cstheme="majorBidi"/>
                            <w:i/>
                            <w:szCs w:val="24"/>
                          </w:rPr>
                        </m:ctrlPr>
                      </m:sSubPr>
                      <m:e>
                        <m:r>
                          <w:rPr>
                            <w:rFonts w:ascii="Cambria Math" w:eastAsiaTheme="minorEastAsia" w:hAnsi="Cambria Math" w:cstheme="majorBidi"/>
                            <w:szCs w:val="24"/>
                          </w:rPr>
                          <m:t>EV</m:t>
                        </m:r>
                      </m:e>
                      <m:sub>
                        <m:r>
                          <w:rPr>
                            <w:rFonts w:ascii="Cambria Math" w:eastAsiaTheme="minorEastAsia" w:hAnsi="Cambria Math" w:cstheme="majorBidi"/>
                            <w:szCs w:val="24"/>
                          </w:rPr>
                          <m:t>e</m:t>
                        </m:r>
                      </m:sub>
                    </m:sSub>
                  </m:e>
                </m:nary>
              </m:oMath>
            </m:oMathPara>
          </w:p>
        </w:tc>
        <w:tc>
          <w:tcPr>
            <w:tcW w:w="635" w:type="dxa"/>
            <w:tcBorders>
              <w:top w:val="nil"/>
              <w:left w:val="nil"/>
              <w:bottom w:val="nil"/>
              <w:right w:val="nil"/>
            </w:tcBorders>
            <w:vAlign w:val="center"/>
          </w:tcPr>
          <w:p w14:paraId="0E38D71E" w14:textId="53987C74" w:rsidR="00F03AB2" w:rsidRPr="00F83DC7" w:rsidRDefault="00F03AB2" w:rsidP="00F83DC7">
            <w:pPr>
              <w:autoSpaceDE w:val="0"/>
              <w:autoSpaceDN w:val="0"/>
              <w:adjustRightInd w:val="0"/>
              <w:spacing w:after="60" w:line="360" w:lineRule="auto"/>
              <w:rPr>
                <w:rFonts w:asciiTheme="majorBidi" w:hAnsiTheme="majorBidi" w:cstheme="majorBidi"/>
                <w:szCs w:val="24"/>
              </w:rPr>
            </w:pPr>
            <w:r w:rsidRPr="00F83DC7">
              <w:rPr>
                <w:rFonts w:asciiTheme="majorBidi" w:hAnsiTheme="majorBidi" w:cstheme="majorBidi"/>
                <w:szCs w:val="24"/>
              </w:rPr>
              <w:t>(2</w:t>
            </w:r>
            <w:r w:rsidR="00C30E5F" w:rsidRPr="00F83DC7">
              <w:rPr>
                <w:rFonts w:asciiTheme="majorBidi" w:hAnsiTheme="majorBidi" w:cstheme="majorBidi"/>
                <w:szCs w:val="24"/>
              </w:rPr>
              <w:t>7</w:t>
            </w:r>
            <w:r w:rsidRPr="00F83DC7">
              <w:rPr>
                <w:rFonts w:asciiTheme="majorBidi" w:hAnsiTheme="majorBidi" w:cstheme="majorBidi"/>
                <w:szCs w:val="24"/>
              </w:rPr>
              <w:t>)</w:t>
            </w:r>
          </w:p>
        </w:tc>
      </w:tr>
    </w:tbl>
    <w:p w14:paraId="077E54EC" w14:textId="37FAE482" w:rsidR="00F03AB2" w:rsidRPr="00F83DC7" w:rsidRDefault="00F03AB2" w:rsidP="009F2F45">
      <w:pPr>
        <w:autoSpaceDE w:val="0"/>
        <w:autoSpaceDN w:val="0"/>
        <w:adjustRightInd w:val="0"/>
        <w:spacing w:after="60" w:line="360" w:lineRule="auto"/>
        <w:jc w:val="both"/>
        <w:rPr>
          <w:rFonts w:asciiTheme="majorBidi" w:hAnsiTheme="majorBidi" w:cstheme="majorBidi"/>
          <w:szCs w:val="24"/>
        </w:rPr>
      </w:pPr>
      <w:r w:rsidRPr="00F83DC7">
        <w:rPr>
          <w:rFonts w:asciiTheme="majorBidi" w:hAnsiTheme="majorBidi" w:cstheme="majorBidi"/>
          <w:szCs w:val="24"/>
        </w:rPr>
        <w:lastRenderedPageBreak/>
        <w:t xml:space="preserve">where environmental benefits </w:t>
      </w:r>
      <m:oMath>
        <m:sSubSup>
          <m:sSubSupPr>
            <m:ctrlPr>
              <w:rPr>
                <w:rFonts w:ascii="Cambria Math" w:hAnsi="Cambria Math" w:cstheme="majorBidi"/>
                <w:szCs w:val="24"/>
              </w:rPr>
            </m:ctrlPr>
          </m:sSubSupPr>
          <m:e>
            <m:r>
              <w:rPr>
                <w:rFonts w:ascii="Cambria Math" w:hAnsi="Cambria Math" w:cstheme="majorBidi"/>
                <w:szCs w:val="24"/>
              </w:rPr>
              <m:t>B</m:t>
            </m:r>
          </m:e>
          <m:sub>
            <m:r>
              <w:rPr>
                <w:rFonts w:ascii="Cambria Math" w:hAnsi="Cambria Math" w:cstheme="majorBidi"/>
                <w:szCs w:val="24"/>
              </w:rPr>
              <m:t>e</m:t>
            </m:r>
            <m:r>
              <m:rPr>
                <m:sty m:val="p"/>
              </m:rPr>
              <w:rPr>
                <w:rFonts w:ascii="Cambria Math" w:hAnsi="Cambria Math" w:cstheme="majorBidi"/>
                <w:szCs w:val="24"/>
              </w:rPr>
              <m:t>,</m:t>
            </m:r>
            <m:r>
              <w:rPr>
                <w:rFonts w:ascii="Cambria Math" w:hAnsi="Cambria Math" w:cstheme="majorBidi"/>
                <w:szCs w:val="24"/>
              </w:rPr>
              <m:t>t</m:t>
            </m:r>
          </m:sub>
          <m:sup>
            <m:r>
              <w:rPr>
                <w:rFonts w:ascii="Cambria Math" w:hAnsi="Cambria Math" w:cstheme="majorBidi"/>
                <w:szCs w:val="24"/>
              </w:rPr>
              <m:t>ecos</m:t>
            </m:r>
          </m:sup>
        </m:sSubSup>
      </m:oMath>
      <w:r w:rsidRPr="00F83DC7">
        <w:rPr>
          <w:rFonts w:asciiTheme="majorBidi" w:hAnsiTheme="majorBidi" w:cstheme="majorBidi"/>
          <w:szCs w:val="24"/>
        </w:rPr>
        <w:t xml:space="preserve"> depend on the ecosystem health status </w:t>
      </w:r>
      <m:oMath>
        <m:sSubSup>
          <m:sSubSupPr>
            <m:ctrlPr>
              <w:rPr>
                <w:rFonts w:ascii="Cambria Math" w:hAnsi="Cambria Math" w:cstheme="majorBidi"/>
                <w:szCs w:val="24"/>
              </w:rPr>
            </m:ctrlPr>
          </m:sSubSupPr>
          <m:e>
            <m:r>
              <w:rPr>
                <w:rFonts w:ascii="Cambria Math" w:hAnsi="Cambria Math" w:cstheme="majorBidi"/>
                <w:szCs w:val="24"/>
              </w:rPr>
              <m:t>EW</m:t>
            </m:r>
          </m:e>
          <m:sub>
            <m:r>
              <w:rPr>
                <w:rFonts w:ascii="Cambria Math" w:hAnsi="Cambria Math" w:cstheme="majorBidi"/>
                <w:szCs w:val="24"/>
              </w:rPr>
              <m:t>e</m:t>
            </m:r>
            <m:r>
              <m:rPr>
                <m:sty m:val="p"/>
              </m:rPr>
              <w:rPr>
                <w:rFonts w:ascii="Cambria Math" w:hAnsi="Cambria Math" w:cstheme="majorBidi"/>
                <w:szCs w:val="24"/>
              </w:rPr>
              <m:t>,</m:t>
            </m:r>
            <m:r>
              <w:rPr>
                <w:rFonts w:ascii="Cambria Math" w:hAnsi="Cambria Math" w:cstheme="majorBidi"/>
                <w:szCs w:val="24"/>
              </w:rPr>
              <m:t>t</m:t>
            </m:r>
            <m:r>
              <m:rPr>
                <m:sty m:val="p"/>
              </m:rPr>
              <w:rPr>
                <w:rFonts w:ascii="Cambria Math" w:hAnsi="Cambria Math" w:cstheme="majorBidi"/>
                <w:szCs w:val="24"/>
              </w:rPr>
              <m:t>,</m:t>
            </m:r>
            <m:r>
              <w:rPr>
                <w:rFonts w:ascii="Cambria Math" w:hAnsi="Cambria Math" w:cstheme="majorBidi"/>
                <w:szCs w:val="24"/>
              </w:rPr>
              <m:t>m</m:t>
            </m:r>
          </m:sub>
          <m:sup>
            <m:r>
              <w:rPr>
                <w:rFonts w:ascii="Cambria Math" w:hAnsi="Cambria Math" w:cstheme="majorBidi"/>
                <w:szCs w:val="24"/>
              </w:rPr>
              <m:t>ecos</m:t>
            </m:r>
          </m:sup>
        </m:sSubSup>
      </m:oMath>
      <w:r w:rsidRPr="00F83DC7">
        <w:rPr>
          <w:rFonts w:asciiTheme="majorBidi" w:hAnsiTheme="majorBidi" w:cstheme="majorBidi"/>
          <w:szCs w:val="24"/>
        </w:rPr>
        <w:t xml:space="preserve"> (between 0 and 1), multiplied by </w:t>
      </w:r>
      <m:oMath>
        <m:sSub>
          <m:sSubPr>
            <m:ctrlPr>
              <w:rPr>
                <w:rFonts w:ascii="Cambria Math" w:hAnsi="Cambria Math" w:cstheme="majorBidi"/>
                <w:szCs w:val="24"/>
              </w:rPr>
            </m:ctrlPr>
          </m:sSubPr>
          <m:e>
            <m:r>
              <w:rPr>
                <w:rFonts w:ascii="Cambria Math" w:hAnsi="Cambria Math" w:cstheme="majorBidi"/>
                <w:szCs w:val="24"/>
              </w:rPr>
              <m:t>l</m:t>
            </m:r>
          </m:e>
          <m:sub>
            <m:r>
              <w:rPr>
                <w:rFonts w:ascii="Cambria Math" w:hAnsi="Cambria Math" w:cstheme="majorBidi"/>
                <w:szCs w:val="24"/>
              </w:rPr>
              <m:t>e</m:t>
            </m:r>
          </m:sub>
        </m:sSub>
      </m:oMath>
      <w:r w:rsidRPr="00F83DC7">
        <w:rPr>
          <w:rFonts w:asciiTheme="majorBidi" w:eastAsiaTheme="minorEastAsia" w:hAnsiTheme="majorBidi" w:cstheme="majorBidi"/>
          <w:szCs w:val="24"/>
        </w:rPr>
        <w:t xml:space="preserve"> which is </w:t>
      </w:r>
      <w:r w:rsidRPr="00F83DC7">
        <w:rPr>
          <w:rFonts w:asciiTheme="majorBidi" w:hAnsiTheme="majorBidi" w:cstheme="majorBidi"/>
          <w:szCs w:val="24"/>
        </w:rPr>
        <w:t xml:space="preserve">the length in kilometers of river reach </w:t>
      </w:r>
      <w:r w:rsidRPr="00F83DC7">
        <w:rPr>
          <w:rFonts w:asciiTheme="majorBidi" w:hAnsiTheme="majorBidi" w:cstheme="majorBidi"/>
          <w:i/>
          <w:szCs w:val="24"/>
        </w:rPr>
        <w:t>e</w:t>
      </w:r>
      <w:r w:rsidRPr="00F83DC7">
        <w:rPr>
          <w:rFonts w:asciiTheme="majorBidi" w:hAnsiTheme="majorBidi" w:cstheme="majorBidi"/>
          <w:szCs w:val="24"/>
        </w:rPr>
        <w:t xml:space="preserve">, and by </w:t>
      </w:r>
      <m:oMath>
        <m:sSub>
          <m:sSubPr>
            <m:ctrlPr>
              <w:rPr>
                <w:rFonts w:ascii="Cambria Math" w:hAnsi="Cambria Math" w:cstheme="majorBidi"/>
                <w:szCs w:val="24"/>
              </w:rPr>
            </m:ctrlPr>
          </m:sSubPr>
          <m:e>
            <m:r>
              <w:rPr>
                <w:rFonts w:ascii="Cambria Math" w:hAnsi="Cambria Math" w:cstheme="majorBidi"/>
                <w:szCs w:val="24"/>
              </w:rPr>
              <m:t>EV</m:t>
            </m:r>
          </m:e>
          <m:sub>
            <m:r>
              <w:rPr>
                <w:rFonts w:ascii="Cambria Math" w:hAnsi="Cambria Math" w:cstheme="majorBidi"/>
                <w:szCs w:val="24"/>
              </w:rPr>
              <m:t>e</m:t>
            </m:r>
          </m:sub>
        </m:sSub>
      </m:oMath>
      <w:r w:rsidRPr="00F83DC7">
        <w:rPr>
          <w:rFonts w:asciiTheme="majorBidi" w:hAnsiTheme="majorBidi" w:cstheme="majorBidi"/>
          <w:szCs w:val="24"/>
        </w:rPr>
        <w:t xml:space="preserve"> which is the economic valuation in €/km of ecosystem services in river reach </w:t>
      </w:r>
      <w:r w:rsidRPr="00F83DC7">
        <w:rPr>
          <w:rFonts w:asciiTheme="majorBidi" w:hAnsiTheme="majorBidi" w:cstheme="majorBidi"/>
          <w:i/>
          <w:szCs w:val="24"/>
        </w:rPr>
        <w:t>e</w:t>
      </w:r>
      <w:r w:rsidRPr="00F83DC7">
        <w:rPr>
          <w:rFonts w:asciiTheme="majorBidi" w:hAnsiTheme="majorBidi" w:cstheme="majorBidi"/>
          <w:szCs w:val="24"/>
        </w:rPr>
        <w:t xml:space="preserve">. </w:t>
      </w:r>
    </w:p>
    <w:p w14:paraId="148C997C" w14:textId="79E194AA" w:rsidR="00F03AB2" w:rsidRPr="00F83DC7" w:rsidRDefault="00F03AB2" w:rsidP="009F2F45">
      <w:pPr>
        <w:autoSpaceDE w:val="0"/>
        <w:autoSpaceDN w:val="0"/>
        <w:adjustRightInd w:val="0"/>
        <w:spacing w:after="60" w:line="360" w:lineRule="auto"/>
        <w:ind w:firstLine="426"/>
        <w:jc w:val="both"/>
        <w:rPr>
          <w:rFonts w:asciiTheme="majorBidi" w:hAnsiTheme="majorBidi" w:cstheme="majorBidi"/>
          <w:szCs w:val="24"/>
        </w:rPr>
      </w:pPr>
      <w:r w:rsidRPr="00F83DC7">
        <w:rPr>
          <w:rFonts w:asciiTheme="majorBidi" w:hAnsiTheme="majorBidi" w:cstheme="majorBidi"/>
          <w:szCs w:val="24"/>
        </w:rPr>
        <w:t xml:space="preserve">The economic valuation of ecosystem services </w:t>
      </w:r>
      <m:oMath>
        <m:sSub>
          <m:sSubPr>
            <m:ctrlPr>
              <w:rPr>
                <w:rFonts w:ascii="Cambria Math" w:hAnsi="Cambria Math" w:cstheme="majorBidi"/>
                <w:szCs w:val="24"/>
              </w:rPr>
            </m:ctrlPr>
          </m:sSubPr>
          <m:e>
            <m:r>
              <w:rPr>
                <w:rFonts w:ascii="Cambria Math" w:hAnsi="Cambria Math" w:cstheme="majorBidi"/>
                <w:szCs w:val="24"/>
              </w:rPr>
              <m:t>EV</m:t>
            </m:r>
          </m:e>
          <m:sub>
            <m:r>
              <w:rPr>
                <w:rFonts w:ascii="Cambria Math" w:hAnsi="Cambria Math" w:cstheme="majorBidi"/>
                <w:szCs w:val="24"/>
              </w:rPr>
              <m:t>e</m:t>
            </m:r>
          </m:sub>
        </m:sSub>
        <m:r>
          <m:rPr>
            <m:sty m:val="p"/>
          </m:rPr>
          <w:rPr>
            <w:rFonts w:ascii="Cambria Math" w:hAnsi="Cambria Math" w:cstheme="majorBidi"/>
            <w:szCs w:val="24"/>
          </w:rPr>
          <m:t xml:space="preserve"> </m:t>
        </m:r>
      </m:oMath>
      <w:r w:rsidRPr="00F83DC7">
        <w:rPr>
          <w:rFonts w:asciiTheme="majorBidi" w:hAnsiTheme="majorBidi" w:cstheme="majorBidi"/>
          <w:szCs w:val="24"/>
        </w:rPr>
        <w:t xml:space="preserve">is obtained from published studies in the literature. Values are usually given in euros per hectare and year </w:t>
      </w:r>
      <w:r w:rsidR="0071156B" w:rsidRPr="00F83DC7">
        <w:rPr>
          <w:rFonts w:asciiTheme="majorBidi" w:hAnsiTheme="majorBidi" w:cstheme="majorBidi"/>
          <w:szCs w:val="24"/>
        </w:rPr>
        <w:t>for the</w:t>
      </w:r>
      <w:r w:rsidRPr="00F83DC7">
        <w:rPr>
          <w:rFonts w:asciiTheme="majorBidi" w:hAnsiTheme="majorBidi" w:cstheme="majorBidi"/>
          <w:szCs w:val="24"/>
        </w:rPr>
        <w:t xml:space="preserve"> riverbed, which can be converted to euros per kilometer by knowing the surface area of the river reach covered by water and the length of the river reach. Valuation of freshwater bodies and wetlands in the literature ranges from 20,000 to 75,000 €/ha per year of riverbed covered by water </w:t>
      </w:r>
      <w:r w:rsidRPr="00F83DC7">
        <w:rPr>
          <w:rFonts w:asciiTheme="majorBidi" w:hAnsiTheme="majorBidi" w:cstheme="majorBidi"/>
          <w:szCs w:val="24"/>
        </w:rPr>
        <w:fldChar w:fldCharType="begin">
          <w:fldData xml:space="preserve">PEVuZE5vdGU+PENpdGU+PEF1dGhvcj5URUVCPC9BdXRob3I+PFllYXI+MjAxMDwvWWVhcj48UmVj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</w:fldData>
        </w:fldChar>
      </w:r>
      <w:r w:rsidR="00F83DC7">
        <w:rPr>
          <w:rFonts w:asciiTheme="majorBidi" w:hAnsiTheme="majorBidi" w:cstheme="majorBidi"/>
          <w:szCs w:val="24"/>
        </w:rPr>
        <w:instrText xml:space="preserve"> ADDIN EN.CITE </w:instrText>
      </w:r>
      <w:r w:rsidR="00F83DC7">
        <w:rPr>
          <w:rFonts w:asciiTheme="majorBidi" w:hAnsiTheme="majorBidi" w:cstheme="majorBidi"/>
          <w:szCs w:val="24"/>
        </w:rPr>
        <w:fldChar w:fldCharType="begin">
          <w:fldData xml:space="preserve">PEVuZE5vdGU+PENpdGU+PEF1dGhvcj5URUVCPC9BdXRob3I+PFllYXI+MjAxMDwvWWVhcj48UmVj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</w:fldData>
        </w:fldChar>
      </w:r>
      <w:r w:rsidR="00F83DC7">
        <w:rPr>
          <w:rFonts w:asciiTheme="majorBidi" w:hAnsiTheme="majorBidi" w:cstheme="majorBidi"/>
          <w:szCs w:val="24"/>
        </w:rPr>
        <w:instrText xml:space="preserve"> ADDIN EN.CITE.DATA </w:instrText>
      </w:r>
      <w:r w:rsidR="00F83DC7">
        <w:rPr>
          <w:rFonts w:asciiTheme="majorBidi" w:hAnsiTheme="majorBidi" w:cstheme="majorBidi"/>
          <w:szCs w:val="24"/>
        </w:rPr>
      </w:r>
      <w:r w:rsidR="00F83DC7">
        <w:rPr>
          <w:rFonts w:asciiTheme="majorBidi" w:hAnsiTheme="majorBidi" w:cstheme="majorBidi"/>
          <w:szCs w:val="24"/>
        </w:rPr>
        <w:fldChar w:fldCharType="end"/>
      </w:r>
      <w:r w:rsidRPr="00F83DC7">
        <w:rPr>
          <w:rFonts w:asciiTheme="majorBidi" w:hAnsiTheme="majorBidi" w:cstheme="majorBidi"/>
          <w:szCs w:val="24"/>
        </w:rPr>
      </w:r>
      <w:r w:rsidRPr="00F83DC7">
        <w:rPr>
          <w:rFonts w:asciiTheme="majorBidi" w:hAnsiTheme="majorBidi" w:cstheme="majorBidi"/>
          <w:szCs w:val="24"/>
        </w:rPr>
        <w:fldChar w:fldCharType="separate"/>
      </w:r>
      <w:r w:rsidR="009859C9" w:rsidRPr="00F83DC7">
        <w:rPr>
          <w:rFonts w:asciiTheme="majorBidi" w:hAnsiTheme="majorBidi" w:cstheme="majorBidi"/>
          <w:noProof/>
          <w:szCs w:val="24"/>
        </w:rPr>
        <w:t>(TEEB 2010; Troy and Wilson 2006; Troy and Bagstad 2009)</w:t>
      </w:r>
      <w:r w:rsidRPr="00F83DC7">
        <w:rPr>
          <w:rFonts w:asciiTheme="majorBidi" w:hAnsiTheme="majorBidi" w:cstheme="majorBidi"/>
          <w:szCs w:val="24"/>
        </w:rPr>
        <w:fldChar w:fldCharType="end"/>
      </w:r>
      <w:r w:rsidRPr="00F83DC7">
        <w:rPr>
          <w:rFonts w:asciiTheme="majorBidi" w:hAnsiTheme="majorBidi" w:cstheme="majorBidi"/>
          <w:szCs w:val="24"/>
        </w:rPr>
        <w:t xml:space="preserve">. From this range we select an average value of 40,000 €/ha per year for ecosystems’ services in the Ebro. The area covered by water in the Ebro basin is 68,000 ha with a total length of 8,900 km, therefore the average value in euros per kilometer is 0.31 M€/km (40,000 €/ha•68,000 ha/8,900 km). However, ecosystems’ values are spatially heterogeneous in the basin, with values higher for mountain rivers than for streams in the valley </w:t>
      </w:r>
      <w:r w:rsidRPr="00F83DC7">
        <w:rPr>
          <w:rFonts w:asciiTheme="majorBidi" w:hAnsiTheme="majorBidi" w:cstheme="majorBidi"/>
          <w:szCs w:val="24"/>
        </w:rPr>
        <w:fldChar w:fldCharType="begin"/>
      </w:r>
      <w:r w:rsidR="00F83DC7">
        <w:rPr>
          <w:rFonts w:asciiTheme="majorBidi" w:hAnsiTheme="majorBidi" w:cstheme="majorBidi"/>
          <w:szCs w:val="24"/>
        </w:rPr>
        <w:instrText xml:space="preserve"> ADDIN EN.CITE &lt;EndNote&gt;&lt;Cite&gt;&lt;Author&gt;MARM&lt;/Author&gt;&lt;Year&gt;2010&lt;/Year&gt;&lt;RecNum&gt;60&lt;/RecNum&gt;&lt;DisplayText&gt;(MARM 2010)&lt;/DisplayText&gt;&lt;record&gt;&lt;rec-number&gt;60&lt;/rec-number&gt;&lt;foreign-keys&gt;&lt;key app="EN" db-id="zapezvdejvwazpezse8xz92jd5d52sx9a92d" timestamp="0"&gt;60&lt;/key&gt;&lt;/foreign-keys&gt;&lt;ref-type name="Journal Article"&gt;17&lt;/ref-type&gt;&lt;contributors&gt;&lt;authors&gt;&lt;author&gt;MARM&lt;/author&gt;&lt;/authors&gt;&lt;/contributors&gt;&lt;titles&gt;&lt;title&gt;(Ministerio de Medio Ambiente y Medio Rural y Marino). Valoracion de los activos naturales de España (VANE). MARM, Centro de Publicaciones, Madrid&lt;/title&gt;&lt;/titles&gt;&lt;dates&gt;&lt;year&gt;2010&lt;/year&gt;&lt;/dates&gt;&lt;urls&gt;&lt;/urls&gt;&lt;/record&gt;&lt;/Cite&gt;&lt;/EndNote&gt;</w:instrText>
      </w:r>
      <w:r w:rsidRPr="00F83DC7">
        <w:rPr>
          <w:rFonts w:asciiTheme="majorBidi" w:hAnsiTheme="majorBidi" w:cstheme="majorBidi"/>
          <w:szCs w:val="24"/>
        </w:rPr>
        <w:fldChar w:fldCharType="separate"/>
      </w:r>
      <w:r w:rsidR="009859C9" w:rsidRPr="00F83DC7">
        <w:rPr>
          <w:rFonts w:asciiTheme="majorBidi" w:hAnsiTheme="majorBidi" w:cstheme="majorBidi"/>
          <w:noProof/>
          <w:szCs w:val="24"/>
        </w:rPr>
        <w:t>(MARM 2010)</w:t>
      </w:r>
      <w:r w:rsidRPr="00F83DC7">
        <w:rPr>
          <w:rFonts w:asciiTheme="majorBidi" w:hAnsiTheme="majorBidi" w:cstheme="majorBidi"/>
          <w:szCs w:val="24"/>
        </w:rPr>
        <w:fldChar w:fldCharType="end"/>
      </w:r>
      <w:r w:rsidRPr="00F83DC7">
        <w:rPr>
          <w:rFonts w:asciiTheme="majorBidi" w:hAnsiTheme="majorBidi" w:cstheme="majorBidi"/>
          <w:szCs w:val="24"/>
        </w:rPr>
        <w:t>. Following the range of valuation in the literature, four valuation levels are chosen: a low value (0.12 M€/km) for river reaches with moderate environmental value in the main stem of the Ebro and some right bank tributaries, a medium value (0.31 M€/km) for non-mountain Ebro tributaries, a high value (0.77 M€/km) for mountain river reaches, and a very high value (1.95 M€/km) for the Ebro mouth where the Ebro Delta is located</w:t>
      </w:r>
      <w:r w:rsidR="00AD5AE4">
        <w:rPr>
          <w:rFonts w:asciiTheme="majorBidi" w:hAnsiTheme="majorBidi" w:cstheme="majorBidi"/>
          <w:szCs w:val="24"/>
        </w:rPr>
        <w:t xml:space="preserve"> (Fig S3)</w:t>
      </w:r>
      <w:r w:rsidRPr="00F83DC7">
        <w:rPr>
          <w:rFonts w:asciiTheme="majorBidi" w:hAnsiTheme="majorBidi" w:cstheme="majorBidi"/>
          <w:szCs w:val="24"/>
        </w:rPr>
        <w:t>.</w:t>
      </w:r>
    </w:p>
    <w:p w14:paraId="22899F1B" w14:textId="45A9C8B2" w:rsidR="00E513A8" w:rsidRPr="00F83DC7" w:rsidRDefault="00AD5333" w:rsidP="00E513A8">
      <w:pPr>
        <w:autoSpaceDE w:val="0"/>
        <w:autoSpaceDN w:val="0"/>
        <w:adjustRightInd w:val="0"/>
        <w:spacing w:before="120" w:after="60" w:line="360" w:lineRule="auto"/>
        <w:jc w:val="both"/>
        <w:rPr>
          <w:rFonts w:asciiTheme="majorBidi" w:eastAsia="Calibri" w:hAnsiTheme="majorBidi" w:cstheme="majorBidi"/>
          <w:szCs w:val="24"/>
        </w:rPr>
      </w:pPr>
      <w:r w:rsidRPr="00F83DC7">
        <w:rPr>
          <w:rFonts w:asciiTheme="majorBidi" w:eastAsia="Calibri" w:hAnsiTheme="majorBidi" w:cstheme="majorBidi"/>
          <w:b/>
          <w:bCs/>
          <w:szCs w:val="24"/>
        </w:rPr>
        <w:t xml:space="preserve">2.4. </w:t>
      </w:r>
      <w:r w:rsidR="00E513A8" w:rsidRPr="00F83DC7">
        <w:rPr>
          <w:rFonts w:asciiTheme="majorBidi" w:eastAsia="Calibri" w:hAnsiTheme="majorBidi" w:cstheme="majorBidi"/>
          <w:b/>
          <w:bCs/>
          <w:szCs w:val="24"/>
        </w:rPr>
        <w:t>Optimization of the Ebro hydro-economic model</w:t>
      </w:r>
    </w:p>
    <w:p w14:paraId="14A993F8" w14:textId="77777777" w:rsidR="00E513A8" w:rsidRPr="00F83DC7" w:rsidRDefault="00E513A8" w:rsidP="00E513A8">
      <w:pPr>
        <w:spacing w:after="60" w:line="360" w:lineRule="auto"/>
        <w:jc w:val="both"/>
        <w:rPr>
          <w:rFonts w:asciiTheme="majorBidi" w:hAnsiTheme="majorBidi" w:cstheme="majorBidi"/>
          <w:szCs w:val="24"/>
        </w:rPr>
      </w:pPr>
      <w:r w:rsidRPr="00F83DC7">
        <w:rPr>
          <w:rFonts w:asciiTheme="majorBidi" w:hAnsiTheme="majorBidi" w:cstheme="majorBidi"/>
          <w:szCs w:val="24"/>
        </w:rPr>
        <w:t>The optimization problem in the hydro-economic model maximizes the discounted net present value of social benefits added over sectors and periods. Social benefits are the sum of private and environmental benefits coming from water withdrawals at nodes for irrigated agriculture and urban centers, by water flowing through turbines that generate energy, and by environmental flows in river reaches that support aquatic ecosystems. The objective function takes the following form:</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1"/>
        <w:gridCol w:w="616"/>
      </w:tblGrid>
      <w:tr w:rsidR="00F83DC7" w:rsidRPr="00F83DC7" w14:paraId="03CABEE2" w14:textId="77777777" w:rsidTr="00F8496D">
        <w:tc>
          <w:tcPr>
            <w:tcW w:w="7931" w:type="dxa"/>
          </w:tcPr>
          <w:p w14:paraId="489E5DAC" w14:textId="77777777" w:rsidR="00E513A8" w:rsidRPr="00F83DC7" w:rsidRDefault="00E513A8" w:rsidP="00E513A8">
            <w:pPr>
              <w:autoSpaceDE w:val="0"/>
              <w:autoSpaceDN w:val="0"/>
              <w:adjustRightInd w:val="0"/>
              <w:spacing w:after="60" w:line="360" w:lineRule="auto"/>
              <w:jc w:val="both"/>
              <w:rPr>
                <w:rFonts w:asciiTheme="majorBidi" w:eastAsia="Calibri" w:hAnsiTheme="majorBidi" w:cstheme="majorBidi"/>
                <w:szCs w:val="24"/>
                <w:lang w:val="fr-FR"/>
              </w:rPr>
            </w:pPr>
            <w:r w:rsidRPr="00F83DC7">
              <w:rPr>
                <w:rFonts w:asciiTheme="majorBidi" w:eastAsia="Calibri" w:hAnsiTheme="majorBidi" w:cstheme="majorBidi"/>
                <w:szCs w:val="24"/>
                <w:lang w:val="fr-FR"/>
              </w:rPr>
              <w:t xml:space="preserve">Max  </w:t>
            </w:r>
            <m:oMath>
              <m:f>
                <m:fPr>
                  <m:ctrlPr>
                    <w:rPr>
                      <w:rFonts w:ascii="Cambria Math" w:eastAsia="Calibri" w:hAnsi="Cambria Math" w:cstheme="majorBidi"/>
                      <w:i/>
                      <w:szCs w:val="24"/>
                    </w:rPr>
                  </m:ctrlPr>
                </m:fPr>
                <m:num>
                  <m:nary>
                    <m:naryPr>
                      <m:chr m:val="∑"/>
                      <m:limLoc m:val="subSup"/>
                      <m:supHide m:val="1"/>
                      <m:ctrlPr>
                        <w:rPr>
                          <w:rFonts w:ascii="Cambria Math" w:eastAsia="Calibri" w:hAnsi="Cambria Math" w:cstheme="majorBidi"/>
                          <w:i/>
                          <w:szCs w:val="24"/>
                        </w:rPr>
                      </m:ctrlPr>
                    </m:naryPr>
                    <m:sub>
                      <m:r>
                        <w:rPr>
                          <w:rFonts w:ascii="Cambria Math" w:eastAsia="Calibri" w:hAnsi="Cambria Math" w:cstheme="majorBidi"/>
                          <w:szCs w:val="24"/>
                        </w:rPr>
                        <m:t>k</m:t>
                      </m:r>
                      <m:r>
                        <w:rPr>
                          <w:rFonts w:ascii="Cambria Math" w:eastAsia="Calibri" w:hAnsi="Cambria Math" w:cstheme="majorBidi"/>
                          <w:szCs w:val="24"/>
                          <w:lang w:val="fr-FR"/>
                        </w:rPr>
                        <m:t>,</m:t>
                      </m:r>
                      <m:r>
                        <w:rPr>
                          <w:rFonts w:ascii="Cambria Math" w:eastAsia="Calibri" w:hAnsi="Cambria Math" w:cstheme="majorBidi"/>
                          <w:szCs w:val="24"/>
                        </w:rPr>
                        <m:t>t</m:t>
                      </m:r>
                    </m:sub>
                    <m:sup/>
                    <m:e>
                      <m:sSubSup>
                        <m:sSubSupPr>
                          <m:ctrlPr>
                            <w:rPr>
                              <w:rFonts w:ascii="Cambria Math" w:eastAsia="Calibri" w:hAnsi="Cambria Math" w:cstheme="majorBidi"/>
                              <w:i/>
                              <w:szCs w:val="24"/>
                            </w:rPr>
                          </m:ctrlPr>
                        </m:sSubSupPr>
                        <m:e>
                          <m:r>
                            <w:rPr>
                              <w:rFonts w:ascii="Cambria Math" w:eastAsia="Calibri" w:hAnsi="Cambria Math" w:cstheme="majorBidi"/>
                              <w:szCs w:val="24"/>
                            </w:rPr>
                            <m:t>B</m:t>
                          </m:r>
                        </m:e>
                        <m:sub>
                          <m:r>
                            <w:rPr>
                              <w:rFonts w:ascii="Cambria Math" w:eastAsia="Calibri" w:hAnsi="Cambria Math" w:cstheme="majorBidi"/>
                              <w:szCs w:val="24"/>
                            </w:rPr>
                            <m:t>k</m:t>
                          </m:r>
                          <m:r>
                            <w:rPr>
                              <w:rFonts w:ascii="Cambria Math" w:eastAsia="Calibri" w:hAnsi="Cambria Math" w:cstheme="majorBidi"/>
                              <w:szCs w:val="24"/>
                              <w:lang w:val="fr-FR"/>
                            </w:rPr>
                            <m:t>,</m:t>
                          </m:r>
                          <m:r>
                            <w:rPr>
                              <w:rFonts w:ascii="Cambria Math" w:eastAsia="Calibri" w:hAnsi="Cambria Math" w:cstheme="majorBidi"/>
                              <w:szCs w:val="24"/>
                            </w:rPr>
                            <m:t>t</m:t>
                          </m:r>
                        </m:sub>
                        <m:sup>
                          <m:r>
                            <w:rPr>
                              <w:rFonts w:ascii="Cambria Math" w:eastAsia="Calibri" w:hAnsi="Cambria Math" w:cstheme="majorBidi"/>
                              <w:szCs w:val="24"/>
                            </w:rPr>
                            <m:t>Irr</m:t>
                          </m:r>
                        </m:sup>
                      </m:sSubSup>
                      <m:r>
                        <w:rPr>
                          <w:rFonts w:ascii="Cambria Math" w:eastAsia="Calibri" w:hAnsi="Cambria Math" w:cstheme="majorBidi"/>
                          <w:szCs w:val="24"/>
                          <w:lang w:val="fr-FR"/>
                        </w:rPr>
                        <m:t xml:space="preserve">+  </m:t>
                      </m:r>
                      <m:nary>
                        <m:naryPr>
                          <m:chr m:val="∑"/>
                          <m:limLoc m:val="subSup"/>
                          <m:supHide m:val="1"/>
                          <m:ctrlPr>
                            <w:rPr>
                              <w:rFonts w:ascii="Cambria Math" w:eastAsia="Calibri" w:hAnsi="Cambria Math" w:cstheme="majorBidi"/>
                              <w:i/>
                              <w:szCs w:val="24"/>
                            </w:rPr>
                          </m:ctrlPr>
                        </m:naryPr>
                        <m:sub>
                          <m:r>
                            <w:rPr>
                              <w:rFonts w:ascii="Cambria Math" w:eastAsia="Calibri" w:hAnsi="Cambria Math" w:cstheme="majorBidi"/>
                              <w:szCs w:val="24"/>
                            </w:rPr>
                            <m:t>u</m:t>
                          </m:r>
                          <m:r>
                            <w:rPr>
                              <w:rFonts w:ascii="Cambria Math" w:eastAsia="Calibri" w:hAnsi="Cambria Math" w:cstheme="majorBidi"/>
                              <w:szCs w:val="24"/>
                              <w:lang w:val="fr-FR"/>
                            </w:rPr>
                            <m:t>,</m:t>
                          </m:r>
                          <m:r>
                            <w:rPr>
                              <w:rFonts w:ascii="Cambria Math" w:eastAsia="Calibri" w:hAnsi="Cambria Math" w:cstheme="majorBidi"/>
                              <w:szCs w:val="24"/>
                            </w:rPr>
                            <m:t>t</m:t>
                          </m:r>
                        </m:sub>
                        <m:sup/>
                        <m:e>
                          <m:sSubSup>
                            <m:sSubSupPr>
                              <m:ctrlPr>
                                <w:rPr>
                                  <w:rFonts w:ascii="Cambria Math" w:eastAsia="Calibri" w:hAnsi="Cambria Math" w:cstheme="majorBidi"/>
                                  <w:i/>
                                  <w:szCs w:val="24"/>
                                </w:rPr>
                              </m:ctrlPr>
                            </m:sSubSupPr>
                            <m:e>
                              <m:r>
                                <w:rPr>
                                  <w:rFonts w:ascii="Cambria Math" w:eastAsia="Calibri" w:hAnsi="Cambria Math" w:cstheme="majorBidi"/>
                                  <w:szCs w:val="24"/>
                                </w:rPr>
                                <m:t>B</m:t>
                              </m:r>
                            </m:e>
                            <m:sub>
                              <m:r>
                                <w:rPr>
                                  <w:rFonts w:ascii="Cambria Math" w:eastAsia="Calibri" w:hAnsi="Cambria Math" w:cstheme="majorBidi"/>
                                  <w:szCs w:val="24"/>
                                </w:rPr>
                                <m:t>u</m:t>
                              </m:r>
                              <m:r>
                                <w:rPr>
                                  <w:rFonts w:ascii="Cambria Math" w:eastAsia="Calibri" w:hAnsi="Cambria Math" w:cstheme="majorBidi"/>
                                  <w:szCs w:val="24"/>
                                  <w:lang w:val="fr-FR"/>
                                </w:rPr>
                                <m:t>,</m:t>
                              </m:r>
                              <m:r>
                                <w:rPr>
                                  <w:rFonts w:ascii="Cambria Math" w:eastAsia="Calibri" w:hAnsi="Cambria Math" w:cstheme="majorBidi"/>
                                  <w:szCs w:val="24"/>
                                </w:rPr>
                                <m:t>t</m:t>
                              </m:r>
                            </m:sub>
                            <m:sup>
                              <m:r>
                                <w:rPr>
                                  <w:rFonts w:ascii="Cambria Math" w:eastAsia="Calibri" w:hAnsi="Cambria Math" w:cstheme="majorBidi"/>
                                  <w:szCs w:val="24"/>
                                </w:rPr>
                                <m:t>Urb</m:t>
                              </m:r>
                            </m:sup>
                          </m:sSubSup>
                          <m:r>
                            <w:rPr>
                              <w:rFonts w:ascii="Cambria Math" w:eastAsia="Calibri" w:hAnsi="Cambria Math" w:cstheme="majorBidi"/>
                              <w:szCs w:val="24"/>
                              <w:lang w:val="fr-FR"/>
                            </w:rPr>
                            <m:t xml:space="preserve">+  </m:t>
                          </m:r>
                          <m:nary>
                            <m:naryPr>
                              <m:chr m:val="∑"/>
                              <m:limLoc m:val="subSup"/>
                              <m:supHide m:val="1"/>
                              <m:ctrlPr>
                                <w:rPr>
                                  <w:rFonts w:ascii="Cambria Math" w:eastAsia="Calibri" w:hAnsi="Cambria Math" w:cstheme="majorBidi"/>
                                  <w:i/>
                                  <w:szCs w:val="24"/>
                                </w:rPr>
                              </m:ctrlPr>
                            </m:naryPr>
                            <m:sub>
                              <m:r>
                                <w:rPr>
                                  <w:rFonts w:ascii="Cambria Math" w:eastAsia="Calibri" w:hAnsi="Cambria Math" w:cstheme="majorBidi"/>
                                  <w:szCs w:val="24"/>
                                </w:rPr>
                                <m:t>HPplant</m:t>
                              </m:r>
                              <m:r>
                                <w:rPr>
                                  <w:rFonts w:ascii="Cambria Math" w:eastAsia="Calibri" w:hAnsi="Cambria Math" w:cstheme="majorBidi"/>
                                  <w:szCs w:val="24"/>
                                  <w:lang w:val="fr-FR"/>
                                </w:rPr>
                                <m:t>,</m:t>
                              </m:r>
                              <m:r>
                                <w:rPr>
                                  <w:rFonts w:ascii="Cambria Math" w:eastAsia="Calibri" w:hAnsi="Cambria Math" w:cstheme="majorBidi"/>
                                  <w:szCs w:val="24"/>
                                </w:rPr>
                                <m:t>t</m:t>
                              </m:r>
                              <m:r>
                                <w:rPr>
                                  <w:rFonts w:ascii="Cambria Math" w:eastAsia="Calibri" w:hAnsi="Cambria Math" w:cstheme="majorBidi"/>
                                  <w:szCs w:val="24"/>
                                  <w:lang w:val="fr-FR"/>
                                </w:rPr>
                                <m:t xml:space="preserve"> </m:t>
                              </m:r>
                            </m:sub>
                            <m:sup/>
                            <m:e>
                              <m:sSubSup>
                                <m:sSubSupPr>
                                  <m:ctrlPr>
                                    <w:rPr>
                                      <w:rFonts w:ascii="Cambria Math" w:eastAsia="Calibri" w:hAnsi="Cambria Math" w:cstheme="majorBidi"/>
                                      <w:i/>
                                      <w:szCs w:val="24"/>
                                    </w:rPr>
                                  </m:ctrlPr>
                                </m:sSubSupPr>
                                <m:e>
                                  <m:r>
                                    <w:rPr>
                                      <w:rFonts w:ascii="Cambria Math" w:eastAsia="Calibri" w:hAnsi="Cambria Math" w:cstheme="majorBidi"/>
                                      <w:szCs w:val="24"/>
                                    </w:rPr>
                                    <m:t>B</m:t>
                                  </m:r>
                                </m:e>
                                <m:sub>
                                  <m:r>
                                    <w:rPr>
                                      <w:rFonts w:ascii="Cambria Math" w:eastAsia="Calibri" w:hAnsi="Cambria Math" w:cstheme="majorBidi"/>
                                      <w:szCs w:val="24"/>
                                    </w:rPr>
                                    <m:t>HPplant</m:t>
                                  </m:r>
                                  <m:r>
                                    <w:rPr>
                                      <w:rFonts w:ascii="Cambria Math" w:eastAsia="Calibri" w:hAnsi="Cambria Math" w:cstheme="majorBidi"/>
                                      <w:szCs w:val="24"/>
                                      <w:lang w:val="fr-FR"/>
                                    </w:rPr>
                                    <m:t>,</m:t>
                                  </m:r>
                                  <m:r>
                                    <w:rPr>
                                      <w:rFonts w:ascii="Cambria Math" w:eastAsia="Calibri" w:hAnsi="Cambria Math" w:cstheme="majorBidi"/>
                                      <w:szCs w:val="24"/>
                                    </w:rPr>
                                    <m:t>t</m:t>
                                  </m:r>
                                </m:sub>
                                <m:sup>
                                  <m:r>
                                    <w:rPr>
                                      <w:rFonts w:ascii="Cambria Math" w:eastAsia="Calibri" w:hAnsi="Cambria Math" w:cstheme="majorBidi"/>
                                      <w:szCs w:val="24"/>
                                    </w:rPr>
                                    <m:t>HP</m:t>
                                  </m:r>
                                </m:sup>
                              </m:sSubSup>
                              <m:r>
                                <w:rPr>
                                  <w:rFonts w:ascii="Cambria Math" w:eastAsia="Calibri" w:hAnsi="Cambria Math" w:cstheme="majorBidi"/>
                                  <w:szCs w:val="24"/>
                                  <w:lang w:val="fr-FR"/>
                                </w:rPr>
                                <m:t xml:space="preserve">+    </m:t>
                              </m:r>
                              <m:nary>
                                <m:naryPr>
                                  <m:chr m:val="∑"/>
                                  <m:limLoc m:val="subSup"/>
                                  <m:supHide m:val="1"/>
                                  <m:ctrlPr>
                                    <w:rPr>
                                      <w:rFonts w:ascii="Cambria Math" w:eastAsia="Calibri" w:hAnsi="Cambria Math" w:cstheme="majorBidi"/>
                                      <w:i/>
                                      <w:szCs w:val="24"/>
                                    </w:rPr>
                                  </m:ctrlPr>
                                </m:naryPr>
                                <m:sub>
                                  <m:r>
                                    <w:rPr>
                                      <w:rFonts w:ascii="Cambria Math" w:eastAsia="Calibri" w:hAnsi="Cambria Math" w:cstheme="majorBidi"/>
                                      <w:szCs w:val="24"/>
                                    </w:rPr>
                                    <m:t>e</m:t>
                                  </m:r>
                                  <m:r>
                                    <w:rPr>
                                      <w:rFonts w:ascii="Cambria Math" w:eastAsia="Calibri" w:hAnsi="Cambria Math" w:cstheme="majorBidi"/>
                                      <w:szCs w:val="24"/>
                                      <w:lang w:val="fr-FR"/>
                                    </w:rPr>
                                    <m:t>,</m:t>
                                  </m:r>
                                  <m:r>
                                    <w:rPr>
                                      <w:rFonts w:ascii="Cambria Math" w:eastAsia="Calibri" w:hAnsi="Cambria Math" w:cstheme="majorBidi"/>
                                      <w:szCs w:val="24"/>
                                    </w:rPr>
                                    <m:t>t</m:t>
                                  </m:r>
                                  <m:r>
                                    <w:rPr>
                                      <w:rFonts w:ascii="Cambria Math" w:eastAsia="Calibri" w:hAnsi="Cambria Math" w:cstheme="majorBidi"/>
                                      <w:szCs w:val="24"/>
                                      <w:lang w:val="fr-FR"/>
                                    </w:rPr>
                                    <m:t xml:space="preserve"> </m:t>
                                  </m:r>
                                </m:sub>
                                <m:sup/>
                                <m:e>
                                  <m:sSubSup>
                                    <m:sSubSupPr>
                                      <m:ctrlPr>
                                        <w:rPr>
                                          <w:rFonts w:ascii="Cambria Math" w:eastAsia="Calibri" w:hAnsi="Cambria Math" w:cstheme="majorBidi"/>
                                          <w:i/>
                                          <w:szCs w:val="24"/>
                                        </w:rPr>
                                      </m:ctrlPr>
                                    </m:sSubSupPr>
                                    <m:e>
                                      <m:r>
                                        <w:rPr>
                                          <w:rFonts w:ascii="Cambria Math" w:eastAsia="Calibri" w:hAnsi="Cambria Math" w:cstheme="majorBidi"/>
                                          <w:szCs w:val="24"/>
                                        </w:rPr>
                                        <m:t>B</m:t>
                                      </m:r>
                                    </m:e>
                                    <m:sub>
                                      <m:r>
                                        <w:rPr>
                                          <w:rFonts w:ascii="Cambria Math" w:eastAsia="Calibri" w:hAnsi="Cambria Math" w:cstheme="majorBidi"/>
                                          <w:szCs w:val="24"/>
                                        </w:rPr>
                                        <m:t>e</m:t>
                                      </m:r>
                                      <m:r>
                                        <w:rPr>
                                          <w:rFonts w:ascii="Cambria Math" w:eastAsia="Calibri" w:hAnsi="Cambria Math" w:cstheme="majorBidi"/>
                                          <w:szCs w:val="24"/>
                                          <w:lang w:val="fr-FR"/>
                                        </w:rPr>
                                        <m:t>,</m:t>
                                      </m:r>
                                      <m:r>
                                        <w:rPr>
                                          <w:rFonts w:ascii="Cambria Math" w:eastAsia="Calibri" w:hAnsi="Cambria Math" w:cstheme="majorBidi"/>
                                          <w:szCs w:val="24"/>
                                        </w:rPr>
                                        <m:t>t</m:t>
                                      </m:r>
                                    </m:sub>
                                    <m:sup>
                                      <m:r>
                                        <w:rPr>
                                          <w:rFonts w:ascii="Cambria Math" w:eastAsia="Calibri" w:hAnsi="Cambria Math" w:cstheme="majorBidi"/>
                                          <w:szCs w:val="24"/>
                                        </w:rPr>
                                        <m:t>ecos</m:t>
                                      </m:r>
                                    </m:sup>
                                  </m:sSubSup>
                                  <m:r>
                                    <w:rPr>
                                      <w:rFonts w:ascii="Cambria Math" w:eastAsia="Calibri" w:hAnsi="Cambria Math" w:cstheme="majorBidi"/>
                                      <w:szCs w:val="24"/>
                                      <w:lang w:val="fr-FR"/>
                                    </w:rPr>
                                    <m:t xml:space="preserve">    </m:t>
                                  </m:r>
                                </m:e>
                              </m:nary>
                            </m:e>
                          </m:nary>
                          <m:r>
                            <w:rPr>
                              <w:rFonts w:ascii="Cambria Math" w:eastAsia="Calibri" w:hAnsi="Cambria Math" w:cstheme="majorBidi"/>
                              <w:szCs w:val="24"/>
                              <w:lang w:val="fr-FR"/>
                            </w:rPr>
                            <m:t xml:space="preserve">  </m:t>
                          </m:r>
                        </m:e>
                      </m:nary>
                      <m:r>
                        <w:rPr>
                          <w:rFonts w:ascii="Cambria Math" w:eastAsia="Calibri" w:hAnsi="Cambria Math" w:cstheme="majorBidi"/>
                          <w:szCs w:val="24"/>
                          <w:lang w:val="fr-FR"/>
                        </w:rPr>
                        <m:t xml:space="preserve">  </m:t>
                      </m:r>
                    </m:e>
                  </m:nary>
                </m:num>
                <m:den>
                  <m:sSup>
                    <m:sSupPr>
                      <m:ctrlPr>
                        <w:rPr>
                          <w:rFonts w:ascii="Cambria Math" w:eastAsia="Calibri" w:hAnsi="Cambria Math" w:cstheme="majorBidi"/>
                          <w:i/>
                          <w:szCs w:val="24"/>
                        </w:rPr>
                      </m:ctrlPr>
                    </m:sSupPr>
                    <m:e>
                      <m:r>
                        <w:rPr>
                          <w:rFonts w:ascii="Cambria Math" w:eastAsia="Calibri" w:hAnsi="Cambria Math" w:cstheme="majorBidi"/>
                          <w:szCs w:val="24"/>
                          <w:lang w:val="fr-FR"/>
                        </w:rPr>
                        <m:t>(1+</m:t>
                      </m:r>
                      <m:r>
                        <w:rPr>
                          <w:rFonts w:ascii="Cambria Math" w:eastAsia="Calibri" w:hAnsi="Cambria Math" w:cstheme="majorBidi"/>
                          <w:szCs w:val="24"/>
                        </w:rPr>
                        <m:t>r</m:t>
                      </m:r>
                      <m:r>
                        <w:rPr>
                          <w:rFonts w:ascii="Cambria Math" w:eastAsia="Calibri" w:hAnsi="Cambria Math" w:cstheme="majorBidi"/>
                          <w:szCs w:val="24"/>
                          <w:lang w:val="fr-FR"/>
                        </w:rPr>
                        <m:t>)</m:t>
                      </m:r>
                    </m:e>
                    <m:sup>
                      <m:r>
                        <w:rPr>
                          <w:rFonts w:ascii="Cambria Math" w:eastAsia="Calibri" w:hAnsi="Cambria Math" w:cstheme="majorBidi"/>
                          <w:szCs w:val="24"/>
                        </w:rPr>
                        <m:t>t</m:t>
                      </m:r>
                    </m:sup>
                  </m:sSup>
                </m:den>
              </m:f>
            </m:oMath>
          </w:p>
        </w:tc>
        <w:tc>
          <w:tcPr>
            <w:tcW w:w="573" w:type="dxa"/>
          </w:tcPr>
          <w:p w14:paraId="7E7C5B62" w14:textId="2ADF293F" w:rsidR="00E513A8" w:rsidRPr="00F83DC7" w:rsidRDefault="00E513A8" w:rsidP="00E513A8">
            <w:pPr>
              <w:autoSpaceDE w:val="0"/>
              <w:autoSpaceDN w:val="0"/>
              <w:adjustRightInd w:val="0"/>
              <w:spacing w:after="60" w:line="360" w:lineRule="auto"/>
              <w:jc w:val="both"/>
              <w:rPr>
                <w:rFonts w:asciiTheme="majorBidi" w:eastAsia="Calibri" w:hAnsiTheme="majorBidi" w:cstheme="majorBidi"/>
                <w:szCs w:val="24"/>
              </w:rPr>
            </w:pPr>
            <w:r w:rsidRPr="00F83DC7">
              <w:rPr>
                <w:rFonts w:asciiTheme="majorBidi" w:eastAsia="Calibri" w:hAnsiTheme="majorBidi" w:cstheme="majorBidi"/>
                <w:szCs w:val="24"/>
              </w:rPr>
              <w:t>(2</w:t>
            </w:r>
            <w:r w:rsidR="00C30E5F" w:rsidRPr="00F83DC7">
              <w:rPr>
                <w:rFonts w:asciiTheme="majorBidi" w:eastAsia="Calibri" w:hAnsiTheme="majorBidi" w:cstheme="majorBidi"/>
                <w:szCs w:val="24"/>
              </w:rPr>
              <w:t>8</w:t>
            </w:r>
            <w:r w:rsidRPr="00F83DC7">
              <w:rPr>
                <w:rFonts w:asciiTheme="majorBidi" w:eastAsia="Calibri" w:hAnsiTheme="majorBidi" w:cstheme="majorBidi"/>
                <w:szCs w:val="24"/>
              </w:rPr>
              <w:t>)</w:t>
            </w:r>
          </w:p>
        </w:tc>
      </w:tr>
    </w:tbl>
    <w:p w14:paraId="14099662" w14:textId="2976F8A4" w:rsidR="00E513A8" w:rsidRPr="00F83DC7" w:rsidRDefault="00E513A8" w:rsidP="00E513A8">
      <w:pPr>
        <w:autoSpaceDE w:val="0"/>
        <w:autoSpaceDN w:val="0"/>
        <w:adjustRightInd w:val="0"/>
        <w:spacing w:after="60" w:line="360" w:lineRule="auto"/>
        <w:jc w:val="both"/>
        <w:rPr>
          <w:rFonts w:asciiTheme="majorBidi" w:hAnsiTheme="majorBidi" w:cstheme="majorBidi"/>
          <w:szCs w:val="24"/>
        </w:rPr>
      </w:pPr>
      <w:r w:rsidRPr="00F83DC7">
        <w:rPr>
          <w:rFonts w:asciiTheme="majorBidi" w:eastAsia="Calibri" w:hAnsiTheme="majorBidi" w:cstheme="majorBidi"/>
          <w:szCs w:val="24"/>
        </w:rPr>
        <w:t xml:space="preserve">subject to equations 1 to 26, and the constraints of water availability in the basin. </w:t>
      </w:r>
      <m:oMath>
        <m:sSubSup>
          <m:sSubSupPr>
            <m:ctrlPr>
              <w:rPr>
                <w:rFonts w:ascii="Cambria Math" w:eastAsia="Calibri" w:hAnsi="Cambria Math" w:cstheme="majorBidi"/>
                <w:i/>
                <w:szCs w:val="24"/>
              </w:rPr>
            </m:ctrlPr>
          </m:sSubSupPr>
          <m:e>
            <m:r>
              <w:rPr>
                <w:rFonts w:ascii="Cambria Math" w:eastAsia="Calibri" w:hAnsi="Cambria Math" w:cstheme="majorBidi"/>
                <w:szCs w:val="24"/>
              </w:rPr>
              <m:t>B</m:t>
            </m:r>
          </m:e>
          <m:sub>
            <m:r>
              <w:rPr>
                <w:rFonts w:ascii="Cambria Math" w:eastAsia="Calibri" w:hAnsi="Cambria Math" w:cstheme="majorBidi"/>
                <w:szCs w:val="24"/>
              </w:rPr>
              <m:t>k,t</m:t>
            </m:r>
          </m:sub>
          <m:sup>
            <m:r>
              <w:rPr>
                <w:rFonts w:ascii="Cambria Math" w:eastAsia="Calibri" w:hAnsi="Cambria Math" w:cstheme="majorBidi"/>
                <w:szCs w:val="24"/>
              </w:rPr>
              <m:t>Irr</m:t>
            </m:r>
          </m:sup>
        </m:sSubSup>
      </m:oMath>
      <w:r w:rsidRPr="00F83DC7">
        <w:rPr>
          <w:rFonts w:asciiTheme="majorBidi" w:hAnsiTheme="majorBidi" w:cstheme="majorBidi"/>
          <w:szCs w:val="24"/>
        </w:rPr>
        <w:t xml:space="preserve"> is private benefit </w:t>
      </w:r>
      <w:r w:rsidR="0071156B" w:rsidRPr="00F83DC7">
        <w:rPr>
          <w:rFonts w:asciiTheme="majorBidi" w:hAnsiTheme="majorBidi" w:cstheme="majorBidi"/>
          <w:szCs w:val="24"/>
        </w:rPr>
        <w:t>from</w:t>
      </w:r>
      <w:r w:rsidRPr="00F83DC7">
        <w:rPr>
          <w:rFonts w:asciiTheme="majorBidi" w:hAnsiTheme="majorBidi" w:cstheme="majorBidi"/>
          <w:szCs w:val="24"/>
        </w:rPr>
        <w:t xml:space="preserve"> irrigation district </w:t>
      </w:r>
      <w:r w:rsidRPr="00F83DC7">
        <w:rPr>
          <w:rFonts w:asciiTheme="majorBidi" w:hAnsiTheme="majorBidi" w:cstheme="majorBidi"/>
          <w:i/>
          <w:szCs w:val="24"/>
        </w:rPr>
        <w:t>k</w:t>
      </w:r>
      <w:r w:rsidRPr="00F83DC7">
        <w:rPr>
          <w:rFonts w:asciiTheme="majorBidi" w:hAnsiTheme="majorBidi" w:cstheme="majorBidi"/>
          <w:szCs w:val="24"/>
        </w:rPr>
        <w:t xml:space="preserve">, </w:t>
      </w:r>
      <m:oMath>
        <m:sSubSup>
          <m:sSubSupPr>
            <m:ctrlPr>
              <w:rPr>
                <w:rFonts w:ascii="Cambria Math" w:eastAsia="Calibri" w:hAnsi="Cambria Math" w:cstheme="majorBidi"/>
                <w:i/>
                <w:szCs w:val="24"/>
              </w:rPr>
            </m:ctrlPr>
          </m:sSubSupPr>
          <m:e>
            <m:r>
              <w:rPr>
                <w:rFonts w:ascii="Cambria Math" w:eastAsia="Calibri" w:hAnsi="Cambria Math" w:cstheme="majorBidi"/>
                <w:szCs w:val="24"/>
              </w:rPr>
              <m:t>B</m:t>
            </m:r>
          </m:e>
          <m:sub>
            <m:r>
              <w:rPr>
                <w:rFonts w:ascii="Cambria Math" w:eastAsia="Calibri" w:hAnsi="Cambria Math" w:cstheme="majorBidi"/>
                <w:szCs w:val="24"/>
              </w:rPr>
              <m:t>u,t</m:t>
            </m:r>
          </m:sub>
          <m:sup>
            <m:r>
              <w:rPr>
                <w:rFonts w:ascii="Cambria Math" w:eastAsia="Calibri" w:hAnsi="Cambria Math" w:cstheme="majorBidi"/>
                <w:szCs w:val="24"/>
              </w:rPr>
              <m:t>Urb</m:t>
            </m:r>
          </m:sup>
        </m:sSubSup>
      </m:oMath>
      <w:r w:rsidRPr="00F83DC7">
        <w:rPr>
          <w:rFonts w:asciiTheme="majorBidi" w:hAnsiTheme="majorBidi" w:cstheme="majorBidi"/>
          <w:szCs w:val="24"/>
        </w:rPr>
        <w:t xml:space="preserve"> is urban economic surplus </w:t>
      </w:r>
      <w:r w:rsidR="0071156B" w:rsidRPr="00F83DC7">
        <w:rPr>
          <w:rFonts w:asciiTheme="majorBidi" w:hAnsiTheme="majorBidi" w:cstheme="majorBidi"/>
          <w:szCs w:val="24"/>
        </w:rPr>
        <w:t>from</w:t>
      </w:r>
      <w:r w:rsidRPr="00F83DC7">
        <w:rPr>
          <w:rFonts w:asciiTheme="majorBidi" w:hAnsiTheme="majorBidi" w:cstheme="majorBidi"/>
          <w:szCs w:val="24"/>
        </w:rPr>
        <w:t xml:space="preserve"> urban center </w:t>
      </w:r>
      <w:r w:rsidRPr="00F83DC7">
        <w:rPr>
          <w:rFonts w:asciiTheme="majorBidi" w:hAnsiTheme="majorBidi" w:cstheme="majorBidi"/>
          <w:i/>
          <w:szCs w:val="24"/>
        </w:rPr>
        <w:lastRenderedPageBreak/>
        <w:t>u</w:t>
      </w:r>
      <w:r w:rsidRPr="00F83DC7">
        <w:rPr>
          <w:rFonts w:asciiTheme="majorBidi" w:hAnsiTheme="majorBidi" w:cstheme="majorBidi"/>
          <w:szCs w:val="24"/>
        </w:rPr>
        <w:t xml:space="preserve">, </w:t>
      </w:r>
      <m:oMath>
        <m:sSubSup>
          <m:sSubSupPr>
            <m:ctrlPr>
              <w:rPr>
                <w:rFonts w:ascii="Cambria Math" w:eastAsia="Calibri" w:hAnsi="Cambria Math" w:cstheme="majorBidi"/>
                <w:i/>
                <w:szCs w:val="24"/>
              </w:rPr>
            </m:ctrlPr>
          </m:sSubSupPr>
          <m:e>
            <m:r>
              <w:rPr>
                <w:rFonts w:ascii="Cambria Math" w:eastAsia="Calibri" w:hAnsi="Cambria Math" w:cstheme="majorBidi"/>
                <w:szCs w:val="24"/>
              </w:rPr>
              <m:t>B</m:t>
            </m:r>
          </m:e>
          <m:sub>
            <m:r>
              <w:rPr>
                <w:rFonts w:ascii="Cambria Math" w:eastAsia="Calibri" w:hAnsi="Cambria Math" w:cstheme="majorBidi"/>
                <w:szCs w:val="24"/>
              </w:rPr>
              <m:t>HPplant,t</m:t>
            </m:r>
          </m:sub>
          <m:sup>
            <m:r>
              <w:rPr>
                <w:rFonts w:ascii="Cambria Math" w:eastAsia="Calibri" w:hAnsi="Cambria Math" w:cstheme="majorBidi"/>
                <w:szCs w:val="24"/>
              </w:rPr>
              <m:t>HP</m:t>
            </m:r>
          </m:sup>
        </m:sSubSup>
      </m:oMath>
      <w:r w:rsidRPr="00F83DC7">
        <w:rPr>
          <w:rFonts w:asciiTheme="majorBidi" w:hAnsiTheme="majorBidi" w:cstheme="majorBidi"/>
          <w:szCs w:val="24"/>
        </w:rPr>
        <w:t xml:space="preserve"> is hydropower benefit </w:t>
      </w:r>
      <w:r w:rsidR="0071156B" w:rsidRPr="00F83DC7">
        <w:rPr>
          <w:rFonts w:asciiTheme="majorBidi" w:hAnsiTheme="majorBidi" w:cstheme="majorBidi"/>
          <w:szCs w:val="24"/>
        </w:rPr>
        <w:t>from</w:t>
      </w:r>
      <w:r w:rsidRPr="00F83DC7">
        <w:rPr>
          <w:rFonts w:asciiTheme="majorBidi" w:hAnsiTheme="majorBidi" w:cstheme="majorBidi"/>
          <w:szCs w:val="24"/>
        </w:rPr>
        <w:t xml:space="preserve"> hydropower plant </w:t>
      </w:r>
      <w:r w:rsidRPr="00F83DC7">
        <w:rPr>
          <w:rFonts w:asciiTheme="majorBidi" w:hAnsiTheme="majorBidi" w:cstheme="majorBidi"/>
          <w:i/>
          <w:szCs w:val="24"/>
        </w:rPr>
        <w:t>HPplant</w:t>
      </w:r>
      <w:r w:rsidRPr="00F83DC7">
        <w:rPr>
          <w:rFonts w:asciiTheme="majorBidi" w:hAnsiTheme="majorBidi" w:cstheme="majorBidi"/>
          <w:szCs w:val="24"/>
        </w:rPr>
        <w:t xml:space="preserve">, and </w:t>
      </w:r>
      <m:oMath>
        <m:sSubSup>
          <m:sSubSupPr>
            <m:ctrlPr>
              <w:rPr>
                <w:rFonts w:ascii="Cambria Math" w:eastAsia="Calibri" w:hAnsi="Cambria Math" w:cstheme="majorBidi"/>
                <w:i/>
                <w:szCs w:val="24"/>
              </w:rPr>
            </m:ctrlPr>
          </m:sSubSupPr>
          <m:e>
            <m:r>
              <w:rPr>
                <w:rFonts w:ascii="Cambria Math" w:eastAsia="Calibri" w:hAnsi="Cambria Math" w:cstheme="majorBidi"/>
                <w:szCs w:val="24"/>
              </w:rPr>
              <m:t>B</m:t>
            </m:r>
          </m:e>
          <m:sub>
            <m:r>
              <w:rPr>
                <w:rFonts w:ascii="Cambria Math" w:eastAsia="Calibri" w:hAnsi="Cambria Math" w:cstheme="majorBidi"/>
                <w:szCs w:val="24"/>
              </w:rPr>
              <m:t>e,t</m:t>
            </m:r>
          </m:sub>
          <m:sup>
            <m:r>
              <w:rPr>
                <w:rFonts w:ascii="Cambria Math" w:eastAsia="Calibri" w:hAnsi="Cambria Math" w:cstheme="majorBidi"/>
                <w:szCs w:val="24"/>
              </w:rPr>
              <m:t>ecos</m:t>
            </m:r>
          </m:sup>
        </m:sSubSup>
      </m:oMath>
      <w:r w:rsidRPr="00F83DC7">
        <w:rPr>
          <w:rFonts w:asciiTheme="majorBidi" w:hAnsiTheme="majorBidi" w:cstheme="majorBidi"/>
          <w:szCs w:val="24"/>
        </w:rPr>
        <w:t xml:space="preserve"> is environmental benefit </w:t>
      </w:r>
      <w:r w:rsidR="0071156B" w:rsidRPr="00F83DC7">
        <w:rPr>
          <w:rFonts w:asciiTheme="majorBidi" w:hAnsiTheme="majorBidi" w:cstheme="majorBidi"/>
          <w:szCs w:val="24"/>
        </w:rPr>
        <w:t>from</w:t>
      </w:r>
      <w:r w:rsidRPr="00F83DC7">
        <w:rPr>
          <w:rFonts w:asciiTheme="majorBidi" w:hAnsiTheme="majorBidi" w:cstheme="majorBidi"/>
          <w:szCs w:val="24"/>
        </w:rPr>
        <w:t xml:space="preserve"> river reach </w:t>
      </w:r>
      <w:r w:rsidRPr="00F83DC7">
        <w:rPr>
          <w:rFonts w:asciiTheme="majorBidi" w:hAnsiTheme="majorBidi" w:cstheme="majorBidi"/>
          <w:i/>
          <w:szCs w:val="24"/>
        </w:rPr>
        <w:t>e</w:t>
      </w:r>
      <w:r w:rsidRPr="00F83DC7">
        <w:rPr>
          <w:rFonts w:asciiTheme="majorBidi" w:hAnsiTheme="majorBidi" w:cstheme="majorBidi"/>
          <w:szCs w:val="24"/>
        </w:rPr>
        <w:t>. The discount rate r used in the analysis is 2%.</w:t>
      </w:r>
    </w:p>
    <w:p w14:paraId="6E9A606A" w14:textId="77777777" w:rsidR="00653726" w:rsidRPr="00F83DC7" w:rsidRDefault="00653726" w:rsidP="00E513A8">
      <w:pPr>
        <w:autoSpaceDE w:val="0"/>
        <w:autoSpaceDN w:val="0"/>
        <w:adjustRightInd w:val="0"/>
        <w:spacing w:after="60" w:line="360" w:lineRule="auto"/>
        <w:jc w:val="both"/>
        <w:rPr>
          <w:rFonts w:asciiTheme="majorBidi" w:hAnsiTheme="majorBidi" w:cstheme="majorBidi"/>
          <w:szCs w:val="24"/>
        </w:rPr>
      </w:pPr>
    </w:p>
    <w:p w14:paraId="38A7C15B" w14:textId="77777777" w:rsidR="00AD5AE4" w:rsidRPr="00A27B46" w:rsidRDefault="00AD5AE4" w:rsidP="00AD5AE4">
      <w:pPr>
        <w:jc w:val="both"/>
        <w:rPr>
          <w:rFonts w:ascii="Arial" w:hAnsi="Arial" w:cs="Arial"/>
          <w:b/>
          <w:bCs/>
          <w:sz w:val="20"/>
        </w:rPr>
      </w:pPr>
      <w:r w:rsidRPr="00A27B46">
        <w:rPr>
          <w:noProof/>
          <w:lang w:val="es-ES" w:eastAsia="es-ES"/>
        </w:rPr>
        <w:drawing>
          <wp:inline distT="0" distB="0" distL="0" distR="0" wp14:anchorId="37B46F5B" wp14:editId="2020C1E3">
            <wp:extent cx="5715000" cy="4412436"/>
            <wp:effectExtent l="0" t="0" r="0" b="7620"/>
            <wp:docPr id="13" name="Imagen 13" descr="Diagrama, Dibujo de ingenierí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descr="Diagrama, Dibujo de ingeniería&#10;&#10;Descripción generada automáticament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47570" cy="4437583"/>
                    </a:xfrm>
                    <a:prstGeom prst="rect">
                      <a:avLst/>
                    </a:prstGeom>
                    <a:noFill/>
                    <a:ln>
                      <a:noFill/>
                    </a:ln>
                  </pic:spPr>
                </pic:pic>
              </a:graphicData>
            </a:graphic>
          </wp:inline>
        </w:drawing>
      </w:r>
    </w:p>
    <w:p w14:paraId="16B1A284" w14:textId="36CB3130" w:rsidR="00AD5AE4" w:rsidRPr="00A27B46" w:rsidRDefault="00AD5AE4" w:rsidP="00AD5AE4">
      <w:pPr>
        <w:spacing w:before="120" w:after="120" w:line="360" w:lineRule="auto"/>
        <w:jc w:val="both"/>
        <w:rPr>
          <w:rFonts w:asciiTheme="majorBidi" w:hAnsiTheme="majorBidi" w:cstheme="majorBidi"/>
          <w:sz w:val="20"/>
        </w:rPr>
      </w:pPr>
      <w:r w:rsidRPr="00A27B46">
        <w:rPr>
          <w:rFonts w:asciiTheme="majorBidi" w:hAnsiTheme="majorBidi" w:cstheme="majorBidi"/>
          <w:b/>
          <w:bCs/>
          <w:sz w:val="20"/>
        </w:rPr>
        <w:t xml:space="preserve">Fig. </w:t>
      </w:r>
      <w:r>
        <w:rPr>
          <w:rFonts w:asciiTheme="majorBidi" w:hAnsiTheme="majorBidi" w:cstheme="majorBidi"/>
          <w:b/>
          <w:bCs/>
          <w:sz w:val="20"/>
        </w:rPr>
        <w:t>S3</w:t>
      </w:r>
      <w:r w:rsidRPr="00A27B46">
        <w:rPr>
          <w:rFonts w:asciiTheme="majorBidi" w:hAnsiTheme="majorBidi" w:cstheme="majorBidi"/>
          <w:b/>
          <w:bCs/>
          <w:sz w:val="20"/>
        </w:rPr>
        <w:t xml:space="preserve">. </w:t>
      </w:r>
      <w:r w:rsidRPr="00A27B46">
        <w:rPr>
          <w:rFonts w:asciiTheme="majorBidi" w:hAnsiTheme="majorBidi" w:cstheme="majorBidi"/>
          <w:sz w:val="20"/>
        </w:rPr>
        <w:t>Environmental benefit response using the WUA weighted usable area</w:t>
      </w:r>
    </w:p>
    <w:p w14:paraId="78411D16" w14:textId="77777777" w:rsidR="00653726" w:rsidRPr="00F83DC7" w:rsidRDefault="00653726" w:rsidP="00E513A8">
      <w:pPr>
        <w:keepNext/>
        <w:keepLines/>
        <w:spacing w:after="60" w:line="360" w:lineRule="auto"/>
        <w:outlineLvl w:val="0"/>
        <w:rPr>
          <w:rFonts w:asciiTheme="majorBidi" w:hAnsiTheme="majorBidi" w:cstheme="majorBidi"/>
          <w:b/>
          <w:bCs/>
          <w:szCs w:val="24"/>
        </w:rPr>
        <w:sectPr w:rsidR="00653726" w:rsidRPr="00F83DC7" w:rsidSect="008E1958">
          <w:pgSz w:w="12240" w:h="15840"/>
          <w:pgMar w:top="1440" w:right="1800" w:bottom="1440" w:left="1800" w:header="720" w:footer="720" w:gutter="0"/>
          <w:cols w:space="720"/>
          <w:docGrid w:linePitch="360"/>
        </w:sectPr>
      </w:pPr>
    </w:p>
    <w:p w14:paraId="4EDADC82" w14:textId="56EEA959" w:rsidR="00E513A8" w:rsidRPr="00F83DC7" w:rsidRDefault="00714F64" w:rsidP="00E513A8">
      <w:pPr>
        <w:keepNext/>
        <w:keepLines/>
        <w:spacing w:after="60" w:line="360" w:lineRule="auto"/>
        <w:outlineLvl w:val="0"/>
        <w:rPr>
          <w:rFonts w:asciiTheme="majorBidi" w:hAnsiTheme="majorBidi" w:cstheme="majorBidi"/>
          <w:b/>
          <w:bCs/>
          <w:szCs w:val="24"/>
        </w:rPr>
      </w:pPr>
      <w:r w:rsidRPr="00F83DC7">
        <w:rPr>
          <w:rFonts w:asciiTheme="majorBidi" w:hAnsiTheme="majorBidi" w:cstheme="majorBidi"/>
          <w:b/>
          <w:bCs/>
          <w:szCs w:val="24"/>
        </w:rPr>
        <w:lastRenderedPageBreak/>
        <w:t>SM</w:t>
      </w:r>
      <w:r w:rsidR="00E513A8" w:rsidRPr="00F83DC7">
        <w:rPr>
          <w:rFonts w:asciiTheme="majorBidi" w:hAnsiTheme="majorBidi" w:cstheme="majorBidi"/>
          <w:b/>
          <w:bCs/>
          <w:szCs w:val="24"/>
        </w:rPr>
        <w:t xml:space="preserve">3. Model calibration </w:t>
      </w:r>
    </w:p>
    <w:p w14:paraId="3D4A35D4" w14:textId="73349A9A" w:rsidR="00E513A8" w:rsidRPr="00F83DC7" w:rsidRDefault="00E513A8" w:rsidP="00E513A8">
      <w:pPr>
        <w:autoSpaceDE w:val="0"/>
        <w:autoSpaceDN w:val="0"/>
        <w:adjustRightInd w:val="0"/>
        <w:spacing w:after="60" w:line="360" w:lineRule="auto"/>
        <w:jc w:val="both"/>
        <w:rPr>
          <w:rFonts w:asciiTheme="majorBidi" w:eastAsia="Calibri" w:hAnsiTheme="majorBidi" w:cstheme="majorBidi"/>
          <w:szCs w:val="24"/>
        </w:rPr>
      </w:pPr>
      <w:r w:rsidRPr="00F83DC7">
        <w:rPr>
          <w:rFonts w:asciiTheme="majorBidi" w:eastAsia="Calibri" w:hAnsiTheme="majorBidi" w:cstheme="majorBidi"/>
          <w:szCs w:val="24"/>
        </w:rPr>
        <w:t>Hydroeconomic models generally require a detailed calibration procedure before they can be used. The hydrologic and economic components of the Ebro model are calibrated using observed monthly stream flows, reservoir storages, and production acreage of crops.</w:t>
      </w:r>
    </w:p>
    <w:p w14:paraId="441BF969" w14:textId="77777777" w:rsidR="00E513A8" w:rsidRPr="00F83DC7" w:rsidRDefault="00E513A8" w:rsidP="00E513A8">
      <w:pPr>
        <w:autoSpaceDE w:val="0"/>
        <w:autoSpaceDN w:val="0"/>
        <w:adjustRightInd w:val="0"/>
        <w:spacing w:after="60" w:line="360" w:lineRule="auto"/>
        <w:jc w:val="both"/>
        <w:rPr>
          <w:rFonts w:asciiTheme="majorBidi" w:eastAsia="Calibri" w:hAnsiTheme="majorBidi" w:cstheme="majorBidi"/>
          <w:szCs w:val="24"/>
        </w:rPr>
      </w:pPr>
    </w:p>
    <w:p w14:paraId="62FFCE3F" w14:textId="77777777" w:rsidR="00E513A8" w:rsidRPr="00F83DC7" w:rsidRDefault="00E513A8" w:rsidP="00E513A8">
      <w:pPr>
        <w:autoSpaceDE w:val="0"/>
        <w:autoSpaceDN w:val="0"/>
        <w:adjustRightInd w:val="0"/>
        <w:spacing w:after="60" w:line="360" w:lineRule="auto"/>
        <w:jc w:val="both"/>
        <w:rPr>
          <w:rFonts w:asciiTheme="majorBidi" w:eastAsia="Calibri" w:hAnsiTheme="majorBidi" w:cstheme="majorBidi"/>
          <w:b/>
          <w:bCs/>
          <w:szCs w:val="24"/>
          <w:u w:val="single"/>
        </w:rPr>
      </w:pPr>
      <w:r w:rsidRPr="00F83DC7">
        <w:rPr>
          <w:rFonts w:asciiTheme="majorBidi" w:eastAsia="Calibri" w:hAnsiTheme="majorBidi" w:cstheme="majorBidi"/>
          <w:b/>
          <w:bCs/>
          <w:szCs w:val="24"/>
          <w:u w:val="single"/>
        </w:rPr>
        <w:t>Hydrologic calibration</w:t>
      </w:r>
    </w:p>
    <w:p w14:paraId="0A9824A0" w14:textId="77777777" w:rsidR="00E513A8" w:rsidRPr="00F83DC7" w:rsidRDefault="00E513A8" w:rsidP="00E513A8">
      <w:pPr>
        <w:autoSpaceDE w:val="0"/>
        <w:autoSpaceDN w:val="0"/>
        <w:adjustRightInd w:val="0"/>
        <w:spacing w:after="60" w:line="360" w:lineRule="auto"/>
        <w:jc w:val="both"/>
        <w:rPr>
          <w:rFonts w:asciiTheme="majorBidi" w:eastAsia="Calibri" w:hAnsiTheme="majorBidi" w:cstheme="majorBidi"/>
          <w:szCs w:val="24"/>
        </w:rPr>
      </w:pPr>
      <w:r w:rsidRPr="00F83DC7">
        <w:rPr>
          <w:rFonts w:asciiTheme="majorBidi" w:eastAsia="Calibri" w:hAnsiTheme="majorBidi" w:cstheme="majorBidi"/>
          <w:szCs w:val="24"/>
        </w:rPr>
        <w:t>The hydrologic calibration entails adjusting model parameters to replicate observable system states such as monthly streamflow and reservoir storage under baseline conditions. The predicted gauged flows and reservoir storages should replicate the historical data (15 streamflow gauges and 13 reservoirs in the Ebro Basin). The calibration procedure involves the introduction of auxiliary variables in each river reach to close the mass balance equation, since there are not observed inflows and outflows. The auxiliary variables account for non-observed flows, the difference between flows estimated with the model and flows measured at gauging stations. Unmeasured flows include upstream surface withdrawal and release not included in the network, groundwater percolation and discharge, or evaporation from open water surfaces. The calibration method needs considerable experimentation since the model is calibrated node by node from upstream to downstream nodes across the basin.</w:t>
      </w:r>
    </w:p>
    <w:p w14:paraId="09C1CA85" w14:textId="542D66C5" w:rsidR="00E513A8" w:rsidRPr="00F83DC7" w:rsidRDefault="00E513A8" w:rsidP="00E513A8">
      <w:pPr>
        <w:autoSpaceDE w:val="0"/>
        <w:autoSpaceDN w:val="0"/>
        <w:adjustRightInd w:val="0"/>
        <w:spacing w:after="60" w:line="360" w:lineRule="auto"/>
        <w:jc w:val="both"/>
        <w:rPr>
          <w:rFonts w:asciiTheme="majorBidi" w:eastAsia="Calibri" w:hAnsiTheme="majorBidi" w:cstheme="majorBidi"/>
          <w:b/>
          <w:bCs/>
          <w:szCs w:val="24"/>
          <w:u w:val="single"/>
        </w:rPr>
      </w:pPr>
      <w:r w:rsidRPr="00F83DC7">
        <w:rPr>
          <w:rFonts w:asciiTheme="majorBidi" w:eastAsia="Calibri" w:hAnsiTheme="majorBidi" w:cstheme="majorBidi"/>
          <w:b/>
          <w:bCs/>
          <w:szCs w:val="24"/>
          <w:u w:val="single"/>
        </w:rPr>
        <w:t>Economic calibration</w:t>
      </w:r>
    </w:p>
    <w:p w14:paraId="6A83133A" w14:textId="4C96F319" w:rsidR="00E513A8" w:rsidRPr="00F83DC7" w:rsidRDefault="00E513A8" w:rsidP="00E513A8">
      <w:pPr>
        <w:autoSpaceDE w:val="0"/>
        <w:autoSpaceDN w:val="0"/>
        <w:adjustRightInd w:val="0"/>
        <w:spacing w:after="60" w:line="360" w:lineRule="auto"/>
        <w:jc w:val="both"/>
        <w:rPr>
          <w:rFonts w:asciiTheme="majorBidi" w:eastAsia="Calibri" w:hAnsiTheme="majorBidi" w:cstheme="majorBidi"/>
          <w:szCs w:val="24"/>
        </w:rPr>
      </w:pPr>
      <w:r w:rsidRPr="00F83DC7">
        <w:rPr>
          <w:rFonts w:asciiTheme="majorBidi" w:eastAsia="Calibri" w:hAnsiTheme="majorBidi" w:cstheme="majorBidi"/>
          <w:szCs w:val="24"/>
        </w:rPr>
        <w:t xml:space="preserve">Irrigated crop production and water use in urban centers are calibrated using a variant of “positive mathematical programming” (PMP). Agricultural crop production is calibrated to reproduce observed land and water use under the baseline scenario, addressing the aggregation and overspecialization problem (Howitt, 1995). The PMP procedure for agriculture follows the procedure of </w:t>
      </w:r>
      <w:r w:rsidRPr="00F83DC7">
        <w:rPr>
          <w:rFonts w:asciiTheme="majorBidi" w:eastAsia="Calibri" w:hAnsiTheme="majorBidi" w:cstheme="majorBidi"/>
          <w:szCs w:val="24"/>
        </w:rPr>
        <w:fldChar w:fldCharType="begin"/>
      </w:r>
      <w:r w:rsidR="00F83DC7">
        <w:rPr>
          <w:rFonts w:asciiTheme="majorBidi" w:eastAsia="Calibri" w:hAnsiTheme="majorBidi" w:cstheme="majorBidi"/>
          <w:szCs w:val="24"/>
        </w:rPr>
        <w:instrText xml:space="preserve"> ADDIN EN.CITE &lt;EndNote&gt;&lt;Cite AuthorYear="1"&gt;&lt;Author&gt;Dagnino&lt;/Author&gt;&lt;Year&gt;2012&lt;/Year&gt;&lt;RecNum&gt;22&lt;/RecNum&gt;&lt;DisplayText&gt;Dagnino and Ward (2012)&lt;/DisplayText&gt;&lt;record&gt;&lt;rec-number&gt;22&lt;/rec-number&gt;&lt;foreign-keys&gt;&lt;key app="EN" db-id="zapezvdejvwazpezse8xz92jd5d52sx9a92d" timestamp="0"&gt;22&lt;/key&gt;&lt;/foreign-keys&gt;&lt;ref-type name="Journal Article"&gt;17&lt;/ref-type&gt;&lt;contributors&gt;&lt;authors&gt;&lt;author&gt;Dagnino, M.&lt;/author&gt;&lt;author&gt;Ward, F. A.&lt;/author&gt;&lt;/authors&gt;&lt;/contributors&gt;&lt;auth-address&gt;[Dagnino, Macarena] UNESCO IHE, Dept Management &amp;amp; Inst, Delft, Netherlands. [Ward, Frank A.] New Mexico State Univ, Dept Agr Econ &amp;amp; Agr Business, Las Cruces, NM 88003 USA.&amp;#xD;Ward, FA (corresponding author), New Mexico State Univ, Dept Agr Econ &amp;amp; Agr Business, Las Cruces, NM 88003 USA.&amp;#xD;fward@nmsu.edu&lt;/auth-address&gt;&lt;titles&gt;&lt;title&gt;Economics of Agricultural Water Conservation: Empirical Analysis and Policy Implications&lt;/title&gt;&lt;secondary-title&gt;International Journal of Water Resources Development&lt;/secondary-title&gt;&lt;alt-title&gt;Int. J. Water Resour. Dev.&lt;/alt-title&gt;&lt;/titles&gt;&lt;pages&gt;577-600&lt;/pages&gt;&lt;volume&gt;28&lt;/volume&gt;&lt;number&gt;4&lt;/number&gt;&lt;keywords&gt;&lt;keyword&gt;river-basin&lt;/keyword&gt;&lt;keyword&gt;irrigation&lt;/keyword&gt;&lt;keyword&gt;efficiency&lt;/keyword&gt;&lt;keyword&gt;management&lt;/keyword&gt;&lt;keyword&gt;models&lt;/keyword&gt;&lt;keyword&gt;Water Resources&lt;/keyword&gt;&lt;/keywords&gt;&lt;dates&gt;&lt;year&gt;2012&lt;/year&gt;&lt;/dates&gt;&lt;isbn&gt;0790-0627&lt;/isbn&gt;&lt;accession-num&gt;WOS:000313944100001&lt;/accession-num&gt;&lt;work-type&gt;Article&lt;/work-type&gt;&lt;urls&gt;&lt;related-urls&gt;&lt;url&gt;&amp;lt;Go to ISI&amp;gt;://WOS:000313944100001&lt;/url&gt;&lt;/related-urls&gt;&lt;/urls&gt;&lt;electronic-resource-num&gt;10.1080/07900627.2012.665801&lt;/electronic-resource-num&gt;&lt;language&gt;English&lt;/language&gt;&lt;/record&gt;&lt;/Cite&gt;&lt;/EndNote&gt;</w:instrText>
      </w:r>
      <w:r w:rsidRPr="00F83DC7">
        <w:rPr>
          <w:rFonts w:asciiTheme="majorBidi" w:eastAsia="Calibri" w:hAnsiTheme="majorBidi" w:cstheme="majorBidi"/>
          <w:szCs w:val="24"/>
        </w:rPr>
        <w:fldChar w:fldCharType="separate"/>
      </w:r>
      <w:r w:rsidR="009859C9" w:rsidRPr="00F83DC7">
        <w:rPr>
          <w:rFonts w:asciiTheme="majorBidi" w:eastAsia="Calibri" w:hAnsiTheme="majorBidi" w:cstheme="majorBidi"/>
          <w:noProof/>
          <w:szCs w:val="24"/>
        </w:rPr>
        <w:t>Dagnino and Ward (2012)</w:t>
      </w:r>
      <w:r w:rsidRPr="00F83DC7">
        <w:rPr>
          <w:rFonts w:asciiTheme="majorBidi" w:eastAsia="Calibri" w:hAnsiTheme="majorBidi" w:cstheme="majorBidi"/>
          <w:szCs w:val="24"/>
        </w:rPr>
        <w:fldChar w:fldCharType="end"/>
      </w:r>
      <w:r w:rsidRPr="00F83DC7">
        <w:rPr>
          <w:rFonts w:asciiTheme="majorBidi" w:eastAsia="Calibri" w:hAnsiTheme="majorBidi" w:cstheme="majorBidi"/>
          <w:szCs w:val="24"/>
        </w:rPr>
        <w:t>, where the information of the first-order conditions for profit maximization is used to identify the parameters of quadratic yield functions that reproduce observed production data.</w:t>
      </w:r>
    </w:p>
    <w:p w14:paraId="418579C7" w14:textId="77777777" w:rsidR="00E513A8" w:rsidRPr="00F83DC7" w:rsidRDefault="00E513A8" w:rsidP="00E513A8">
      <w:pPr>
        <w:autoSpaceDE w:val="0"/>
        <w:autoSpaceDN w:val="0"/>
        <w:adjustRightInd w:val="0"/>
        <w:spacing w:after="60" w:line="360" w:lineRule="auto"/>
        <w:ind w:firstLine="425"/>
        <w:jc w:val="both"/>
        <w:rPr>
          <w:rFonts w:asciiTheme="majorBidi" w:eastAsia="Calibri" w:hAnsiTheme="majorBidi" w:cstheme="majorBidi"/>
          <w:szCs w:val="24"/>
        </w:rPr>
      </w:pPr>
      <w:r w:rsidRPr="00F83DC7">
        <w:rPr>
          <w:rFonts w:asciiTheme="majorBidi" w:eastAsia="Calibri" w:hAnsiTheme="majorBidi" w:cstheme="majorBidi"/>
          <w:szCs w:val="24"/>
        </w:rPr>
        <w:t xml:space="preserve">The principle of Ricardian rent is used in yield functions by assuming that crop yields decrease as the scale of land in production increases. The first land in production has the highest yields, after which yields fall off as less suitable land enters production. While the approach simplifies the sources of declining yields, it captures much of the farm behavioral </w:t>
      </w:r>
      <w:r w:rsidRPr="00F83DC7">
        <w:rPr>
          <w:rFonts w:asciiTheme="majorBidi" w:eastAsia="Calibri" w:hAnsiTheme="majorBidi" w:cstheme="majorBidi"/>
          <w:szCs w:val="24"/>
        </w:rPr>
        <w:lastRenderedPageBreak/>
        <w:t xml:space="preserve">response. The yield function is linear and decreasing in the acreage of crop </w:t>
      </w:r>
      <w:r w:rsidRPr="00F83DC7">
        <w:rPr>
          <w:rFonts w:asciiTheme="majorBidi" w:eastAsia="Calibri" w:hAnsiTheme="majorBidi" w:cstheme="majorBidi"/>
          <w:i/>
          <w:szCs w:val="24"/>
        </w:rPr>
        <w:t>i</w:t>
      </w:r>
      <w:r w:rsidRPr="00F83DC7">
        <w:rPr>
          <w:rFonts w:asciiTheme="majorBidi" w:eastAsia="Calibri" w:hAnsiTheme="majorBidi" w:cstheme="majorBidi"/>
          <w:szCs w:val="24"/>
        </w:rPr>
        <w:t xml:space="preserve"> under irrigation system </w:t>
      </w:r>
      <w:r w:rsidRPr="00F83DC7">
        <w:rPr>
          <w:rFonts w:asciiTheme="majorBidi" w:eastAsia="Calibri" w:hAnsiTheme="majorBidi" w:cstheme="majorBidi"/>
          <w:i/>
          <w:szCs w:val="24"/>
        </w:rPr>
        <w:t>j</w:t>
      </w:r>
      <w:r w:rsidRPr="00F83DC7">
        <w:rPr>
          <w:rFonts w:asciiTheme="majorBidi" w:eastAsia="Calibri" w:hAnsiTheme="majorBidi" w:cstheme="majorBidi"/>
          <w:szCs w:val="24"/>
        </w:rPr>
        <w:t>, and it is expressed by:</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24"/>
        <w:gridCol w:w="616"/>
      </w:tblGrid>
      <w:tr w:rsidR="00F83DC7" w:rsidRPr="00F83DC7" w14:paraId="081E6272" w14:textId="77777777" w:rsidTr="00F8496D">
        <w:tc>
          <w:tcPr>
            <w:tcW w:w="8075" w:type="dxa"/>
          </w:tcPr>
          <w:p w14:paraId="389D9BBD" w14:textId="77777777" w:rsidR="00E513A8" w:rsidRPr="00F83DC7" w:rsidRDefault="00911A10" w:rsidP="00E513A8">
            <w:pPr>
              <w:autoSpaceDE w:val="0"/>
              <w:autoSpaceDN w:val="0"/>
              <w:adjustRightInd w:val="0"/>
              <w:spacing w:after="60" w:line="360" w:lineRule="auto"/>
              <w:jc w:val="both"/>
              <w:rPr>
                <w:rFonts w:asciiTheme="majorBidi" w:hAnsiTheme="majorBidi" w:cstheme="majorBidi"/>
                <w:szCs w:val="24"/>
              </w:rPr>
            </w:pPr>
            <m:oMathPara>
              <m:oMathParaPr>
                <m:jc m:val="left"/>
              </m:oMathParaPr>
              <m:oMath>
                <m:sSub>
                  <m:sSubPr>
                    <m:ctrlPr>
                      <w:rPr>
                        <w:rFonts w:ascii="Cambria Math" w:eastAsia="Calibri" w:hAnsi="Cambria Math" w:cstheme="majorBidi"/>
                        <w:szCs w:val="24"/>
                      </w:rPr>
                    </m:ctrlPr>
                  </m:sSubPr>
                  <m:e>
                    <m:r>
                      <w:rPr>
                        <w:rFonts w:ascii="Cambria Math" w:hAnsi="Cambria Math" w:cstheme="majorBidi"/>
                        <w:szCs w:val="24"/>
                      </w:rPr>
                      <m:t>Y</m:t>
                    </m:r>
                  </m:e>
                  <m:sub>
                    <m:r>
                      <w:rPr>
                        <w:rFonts w:ascii="Cambria Math" w:hAnsi="Cambria Math" w:cstheme="majorBidi"/>
                        <w:szCs w:val="24"/>
                      </w:rPr>
                      <m:t>ijk</m:t>
                    </m:r>
                  </m:sub>
                </m:sSub>
                <m:r>
                  <m:rPr>
                    <m:sty m:val="p"/>
                  </m:rPr>
                  <w:rPr>
                    <w:rFonts w:ascii="Cambria Math" w:hAnsi="Cambria Math" w:cstheme="majorBidi"/>
                    <w:szCs w:val="24"/>
                  </w:rPr>
                  <m:t xml:space="preserve">= </m:t>
                </m:r>
                <m:sSub>
                  <m:sSubPr>
                    <m:ctrlPr>
                      <w:rPr>
                        <w:rFonts w:ascii="Cambria Math" w:eastAsia="Calibri" w:hAnsi="Cambria Math" w:cstheme="majorBidi"/>
                        <w:szCs w:val="24"/>
                      </w:rPr>
                    </m:ctrlPr>
                  </m:sSubPr>
                  <m:e>
                    <m:r>
                      <w:rPr>
                        <w:rFonts w:ascii="Cambria Math" w:hAnsi="Cambria Math" w:cstheme="majorBidi"/>
                        <w:szCs w:val="24"/>
                      </w:rPr>
                      <m:t>β</m:t>
                    </m:r>
                    <m:r>
                      <m:rPr>
                        <m:sty m:val="p"/>
                      </m:rPr>
                      <w:rPr>
                        <w:rFonts w:ascii="Cambria Math" w:hAnsi="Cambria Math" w:cstheme="majorBidi"/>
                        <w:szCs w:val="24"/>
                      </w:rPr>
                      <m:t>0</m:t>
                    </m:r>
                  </m:e>
                  <m:sub>
                    <m:r>
                      <w:rPr>
                        <w:rFonts w:ascii="Cambria Math" w:hAnsi="Cambria Math" w:cstheme="majorBidi"/>
                        <w:szCs w:val="24"/>
                      </w:rPr>
                      <m:t>i</m:t>
                    </m:r>
                    <m:r>
                      <w:rPr>
                        <w:rFonts w:ascii="Cambria Math" w:hAnsi="Cambria Math" w:cstheme="majorBidi"/>
                        <w:szCs w:val="24"/>
                      </w:rPr>
                      <m:t>jk</m:t>
                    </m:r>
                  </m:sub>
                </m:sSub>
                <m:r>
                  <m:rPr>
                    <m:sty m:val="p"/>
                  </m:rPr>
                  <w:rPr>
                    <w:rFonts w:ascii="Cambria Math" w:hAnsi="Cambria Math" w:cstheme="majorBidi"/>
                    <w:szCs w:val="24"/>
                  </w:rPr>
                  <m:t xml:space="preserve">+ </m:t>
                </m:r>
                <m:sSub>
                  <m:sSubPr>
                    <m:ctrlPr>
                      <w:rPr>
                        <w:rFonts w:ascii="Cambria Math" w:eastAsia="Calibri" w:hAnsi="Cambria Math" w:cstheme="majorBidi"/>
                        <w:szCs w:val="24"/>
                      </w:rPr>
                    </m:ctrlPr>
                  </m:sSubPr>
                  <m:e>
                    <m:r>
                      <w:rPr>
                        <w:rFonts w:ascii="Cambria Math" w:hAnsi="Cambria Math" w:cstheme="majorBidi"/>
                        <w:szCs w:val="24"/>
                      </w:rPr>
                      <m:t>β</m:t>
                    </m:r>
                    <m:r>
                      <m:rPr>
                        <m:sty m:val="p"/>
                      </m:rPr>
                      <w:rPr>
                        <w:rFonts w:ascii="Cambria Math" w:hAnsi="Cambria Math" w:cstheme="majorBidi"/>
                        <w:szCs w:val="24"/>
                      </w:rPr>
                      <m:t>1</m:t>
                    </m:r>
                  </m:e>
                  <m:sub>
                    <m:r>
                      <w:rPr>
                        <w:rFonts w:ascii="Cambria Math" w:hAnsi="Cambria Math" w:cstheme="majorBidi"/>
                        <w:szCs w:val="24"/>
                      </w:rPr>
                      <m:t>ijk</m:t>
                    </m:r>
                  </m:sub>
                </m:sSub>
                <m:sSubSup>
                  <m:sSubSupPr>
                    <m:ctrlPr>
                      <w:rPr>
                        <w:rFonts w:ascii="Cambria Math" w:eastAsia="Calibri" w:hAnsi="Cambria Math" w:cstheme="majorBidi"/>
                        <w:szCs w:val="24"/>
                      </w:rPr>
                    </m:ctrlPr>
                  </m:sSubSupPr>
                  <m:e>
                    <m:r>
                      <w:rPr>
                        <w:rFonts w:ascii="Cambria Math" w:hAnsi="Cambria Math" w:cstheme="majorBidi"/>
                        <w:szCs w:val="24"/>
                      </w:rPr>
                      <m:t>X</m:t>
                    </m:r>
                  </m:e>
                  <m:sub>
                    <m:r>
                      <w:rPr>
                        <w:rFonts w:ascii="Cambria Math" w:hAnsi="Cambria Math" w:cstheme="majorBidi"/>
                        <w:szCs w:val="24"/>
                      </w:rPr>
                      <m:t>ijk</m:t>
                    </m:r>
                  </m:sub>
                  <m:sup>
                    <m:r>
                      <w:rPr>
                        <w:rFonts w:ascii="Cambria Math" w:hAnsi="Cambria Math" w:cstheme="majorBidi"/>
                        <w:szCs w:val="24"/>
                      </w:rPr>
                      <m:t>IR</m:t>
                    </m:r>
                  </m:sup>
                </m:sSubSup>
              </m:oMath>
            </m:oMathPara>
          </w:p>
        </w:tc>
        <w:tc>
          <w:tcPr>
            <w:tcW w:w="419" w:type="dxa"/>
          </w:tcPr>
          <w:p w14:paraId="116C7057" w14:textId="41697360" w:rsidR="00E513A8" w:rsidRPr="00F83DC7" w:rsidRDefault="00E513A8" w:rsidP="00E513A8">
            <w:pPr>
              <w:spacing w:after="60" w:line="360" w:lineRule="auto"/>
              <w:jc w:val="both"/>
              <w:rPr>
                <w:rFonts w:asciiTheme="majorBidi" w:hAnsiTheme="majorBidi" w:cstheme="majorBidi"/>
                <w:szCs w:val="24"/>
              </w:rPr>
            </w:pPr>
            <w:r w:rsidRPr="00F83DC7">
              <w:rPr>
                <w:rFonts w:asciiTheme="majorBidi" w:hAnsiTheme="majorBidi" w:cstheme="majorBidi"/>
                <w:szCs w:val="24"/>
              </w:rPr>
              <w:t>(2</w:t>
            </w:r>
            <w:r w:rsidR="00C30E5F" w:rsidRPr="00F83DC7">
              <w:rPr>
                <w:rFonts w:asciiTheme="majorBidi" w:hAnsiTheme="majorBidi" w:cstheme="majorBidi"/>
                <w:szCs w:val="24"/>
              </w:rPr>
              <w:t>9</w:t>
            </w:r>
            <w:r w:rsidRPr="00F83DC7">
              <w:rPr>
                <w:rFonts w:asciiTheme="majorBidi" w:hAnsiTheme="majorBidi" w:cstheme="majorBidi"/>
                <w:szCs w:val="24"/>
              </w:rPr>
              <w:t>)</w:t>
            </w:r>
          </w:p>
        </w:tc>
      </w:tr>
    </w:tbl>
    <w:p w14:paraId="10B362AB" w14:textId="77777777" w:rsidR="00E513A8" w:rsidRPr="00F83DC7" w:rsidRDefault="00E513A8" w:rsidP="00E513A8">
      <w:pPr>
        <w:autoSpaceDE w:val="0"/>
        <w:autoSpaceDN w:val="0"/>
        <w:adjustRightInd w:val="0"/>
        <w:spacing w:before="120" w:after="60" w:line="360" w:lineRule="auto"/>
        <w:jc w:val="both"/>
        <w:rPr>
          <w:rFonts w:asciiTheme="majorBidi" w:eastAsia="Calibri" w:hAnsiTheme="majorBidi" w:cstheme="majorBidi"/>
          <w:szCs w:val="24"/>
        </w:rPr>
      </w:pPr>
      <w:r w:rsidRPr="00F83DC7">
        <w:rPr>
          <w:rFonts w:asciiTheme="majorBidi" w:eastAsia="Calibri" w:hAnsiTheme="majorBidi" w:cstheme="majorBidi"/>
          <w:szCs w:val="24"/>
        </w:rPr>
        <w:t xml:space="preserve">where </w:t>
      </w:r>
      <m:oMath>
        <m:sSub>
          <m:sSubPr>
            <m:ctrlPr>
              <w:rPr>
                <w:rFonts w:ascii="Cambria Math" w:eastAsia="Calibri" w:hAnsi="Cambria Math" w:cstheme="majorBidi"/>
                <w:szCs w:val="24"/>
              </w:rPr>
            </m:ctrlPr>
          </m:sSubPr>
          <m:e>
            <m:r>
              <w:rPr>
                <w:rFonts w:ascii="Cambria Math" w:eastAsia="Calibri" w:hAnsi="Cambria Math" w:cstheme="majorBidi"/>
                <w:szCs w:val="24"/>
              </w:rPr>
              <m:t>Y</m:t>
            </m:r>
          </m:e>
          <m:sub>
            <m:r>
              <w:rPr>
                <w:rFonts w:ascii="Cambria Math" w:eastAsia="Calibri" w:hAnsi="Cambria Math" w:cstheme="majorBidi"/>
                <w:szCs w:val="24"/>
              </w:rPr>
              <m:t>ijk</m:t>
            </m:r>
          </m:sub>
        </m:sSub>
      </m:oMath>
      <w:r w:rsidRPr="00F83DC7">
        <w:rPr>
          <w:rFonts w:asciiTheme="majorBidi" w:eastAsia="Calibri" w:hAnsiTheme="majorBidi" w:cstheme="majorBidi"/>
          <w:szCs w:val="24"/>
        </w:rPr>
        <w:t xml:space="preserve"> is the yield of crop </w:t>
      </w:r>
      <w:r w:rsidRPr="00F83DC7">
        <w:rPr>
          <w:rFonts w:asciiTheme="majorBidi" w:eastAsia="Calibri" w:hAnsiTheme="majorBidi" w:cstheme="majorBidi"/>
          <w:i/>
          <w:iCs/>
          <w:szCs w:val="24"/>
        </w:rPr>
        <w:t xml:space="preserve">i </w:t>
      </w:r>
      <w:r w:rsidRPr="00F83DC7">
        <w:rPr>
          <w:rFonts w:asciiTheme="majorBidi" w:eastAsia="Calibri" w:hAnsiTheme="majorBidi" w:cstheme="majorBidi"/>
          <w:szCs w:val="24"/>
        </w:rPr>
        <w:t xml:space="preserve">under irrigation system </w:t>
      </w:r>
      <w:r w:rsidRPr="00F83DC7">
        <w:rPr>
          <w:rFonts w:asciiTheme="majorBidi" w:eastAsia="Calibri" w:hAnsiTheme="majorBidi" w:cstheme="majorBidi"/>
          <w:i/>
          <w:iCs/>
          <w:szCs w:val="24"/>
        </w:rPr>
        <w:t>j</w:t>
      </w:r>
      <w:r w:rsidRPr="00F83DC7">
        <w:rPr>
          <w:rFonts w:asciiTheme="majorBidi" w:eastAsia="Calibri" w:hAnsiTheme="majorBidi" w:cstheme="majorBidi"/>
          <w:szCs w:val="24"/>
        </w:rPr>
        <w:t xml:space="preserve"> in irrigation district </w:t>
      </w:r>
      <w:r w:rsidRPr="00F83DC7">
        <w:rPr>
          <w:rFonts w:asciiTheme="majorBidi" w:eastAsia="Calibri" w:hAnsiTheme="majorBidi" w:cstheme="majorBidi"/>
          <w:i/>
          <w:iCs/>
          <w:szCs w:val="24"/>
        </w:rPr>
        <w:t>k</w:t>
      </w:r>
      <w:r w:rsidRPr="00F83DC7">
        <w:rPr>
          <w:rFonts w:asciiTheme="majorBidi" w:eastAsia="Calibri" w:hAnsiTheme="majorBidi" w:cstheme="majorBidi"/>
          <w:szCs w:val="24"/>
        </w:rPr>
        <w:t xml:space="preserve">,  </w:t>
      </w:r>
      <m:oMath>
        <m:sSubSup>
          <m:sSubSupPr>
            <m:ctrlPr>
              <w:rPr>
                <w:rFonts w:ascii="Cambria Math" w:eastAsia="Calibri" w:hAnsi="Cambria Math" w:cstheme="majorBidi"/>
                <w:szCs w:val="24"/>
              </w:rPr>
            </m:ctrlPr>
          </m:sSubSupPr>
          <m:e>
            <m:r>
              <w:rPr>
                <w:rFonts w:ascii="Cambria Math" w:eastAsia="Calibri" w:hAnsi="Cambria Math" w:cstheme="majorBidi"/>
                <w:szCs w:val="24"/>
              </w:rPr>
              <m:t>X</m:t>
            </m:r>
          </m:e>
          <m:sub>
            <m:r>
              <w:rPr>
                <w:rFonts w:ascii="Cambria Math" w:eastAsia="Calibri" w:hAnsi="Cambria Math" w:cstheme="majorBidi"/>
                <w:szCs w:val="24"/>
              </w:rPr>
              <m:t>ijk</m:t>
            </m:r>
          </m:sub>
          <m:sup>
            <m:r>
              <w:rPr>
                <w:rFonts w:ascii="Cambria Math" w:eastAsia="Calibri" w:hAnsi="Cambria Math" w:cstheme="majorBidi"/>
                <w:szCs w:val="24"/>
              </w:rPr>
              <m:t>IR</m:t>
            </m:r>
          </m:sup>
        </m:sSubSup>
      </m:oMath>
      <w:r w:rsidRPr="00F83DC7">
        <w:rPr>
          <w:rFonts w:asciiTheme="majorBidi" w:eastAsia="Calibri" w:hAnsiTheme="majorBidi" w:cstheme="majorBidi"/>
          <w:szCs w:val="24"/>
        </w:rPr>
        <w:t xml:space="preserve"> is the decision variable of the optimization problem that represent the area of crop </w:t>
      </w:r>
      <w:r w:rsidRPr="00F83DC7">
        <w:rPr>
          <w:rFonts w:asciiTheme="majorBidi" w:eastAsia="Calibri" w:hAnsiTheme="majorBidi" w:cstheme="majorBidi"/>
          <w:i/>
          <w:iCs/>
          <w:szCs w:val="24"/>
        </w:rPr>
        <w:t xml:space="preserve">i </w:t>
      </w:r>
      <w:r w:rsidRPr="00F83DC7">
        <w:rPr>
          <w:rFonts w:asciiTheme="majorBidi" w:eastAsia="Calibri" w:hAnsiTheme="majorBidi" w:cstheme="majorBidi"/>
          <w:szCs w:val="24"/>
        </w:rPr>
        <w:t xml:space="preserve">with irrigation system </w:t>
      </w:r>
      <w:r w:rsidRPr="00F83DC7">
        <w:rPr>
          <w:rFonts w:asciiTheme="majorBidi" w:eastAsia="Calibri" w:hAnsiTheme="majorBidi" w:cstheme="majorBidi"/>
          <w:i/>
          <w:iCs/>
          <w:szCs w:val="24"/>
        </w:rPr>
        <w:t>j</w:t>
      </w:r>
      <w:r w:rsidRPr="00F83DC7">
        <w:rPr>
          <w:rFonts w:asciiTheme="majorBidi" w:eastAsia="Calibri" w:hAnsiTheme="majorBidi" w:cstheme="majorBidi"/>
          <w:szCs w:val="24"/>
        </w:rPr>
        <w:t xml:space="preserve">, and </w:t>
      </w:r>
      <m:oMath>
        <m:sSub>
          <m:sSubPr>
            <m:ctrlPr>
              <w:rPr>
                <w:rFonts w:ascii="Cambria Math" w:eastAsia="Calibri" w:hAnsi="Cambria Math" w:cstheme="majorBidi"/>
                <w:szCs w:val="24"/>
              </w:rPr>
            </m:ctrlPr>
          </m:sSubPr>
          <m:e>
            <m:r>
              <w:rPr>
                <w:rFonts w:ascii="Cambria Math" w:eastAsia="Calibri" w:hAnsi="Cambria Math" w:cstheme="majorBidi"/>
                <w:szCs w:val="24"/>
              </w:rPr>
              <m:t>β</m:t>
            </m:r>
            <m:r>
              <m:rPr>
                <m:sty m:val="p"/>
              </m:rPr>
              <w:rPr>
                <w:rFonts w:ascii="Cambria Math" w:eastAsia="Calibri" w:hAnsi="Cambria Math" w:cstheme="majorBidi"/>
                <w:szCs w:val="24"/>
              </w:rPr>
              <m:t>0</m:t>
            </m:r>
          </m:e>
          <m:sub>
            <m:r>
              <w:rPr>
                <w:rFonts w:ascii="Cambria Math" w:eastAsia="Calibri" w:hAnsi="Cambria Math" w:cstheme="majorBidi"/>
                <w:szCs w:val="24"/>
              </w:rPr>
              <m:t>ijk</m:t>
            </m:r>
          </m:sub>
        </m:sSub>
      </m:oMath>
      <w:r w:rsidRPr="00F83DC7">
        <w:rPr>
          <w:rFonts w:asciiTheme="majorBidi" w:eastAsia="Calibri" w:hAnsiTheme="majorBidi" w:cstheme="majorBidi"/>
          <w:szCs w:val="24"/>
        </w:rPr>
        <w:t xml:space="preserve"> and </w:t>
      </w:r>
      <m:oMath>
        <m:sSub>
          <m:sSubPr>
            <m:ctrlPr>
              <w:rPr>
                <w:rFonts w:ascii="Cambria Math" w:eastAsia="Calibri" w:hAnsi="Cambria Math" w:cstheme="majorBidi"/>
                <w:szCs w:val="24"/>
              </w:rPr>
            </m:ctrlPr>
          </m:sSubPr>
          <m:e>
            <m:r>
              <w:rPr>
                <w:rFonts w:ascii="Cambria Math" w:eastAsia="Calibri" w:hAnsi="Cambria Math" w:cstheme="majorBidi"/>
                <w:szCs w:val="24"/>
              </w:rPr>
              <m:t>β</m:t>
            </m:r>
            <m:r>
              <m:rPr>
                <m:sty m:val="p"/>
              </m:rPr>
              <w:rPr>
                <w:rFonts w:ascii="Cambria Math" w:eastAsia="Calibri" w:hAnsi="Cambria Math" w:cstheme="majorBidi"/>
                <w:szCs w:val="24"/>
              </w:rPr>
              <m:t>1</m:t>
            </m:r>
          </m:e>
          <m:sub>
            <m:r>
              <w:rPr>
                <w:rFonts w:ascii="Cambria Math" w:eastAsia="Calibri" w:hAnsi="Cambria Math" w:cstheme="majorBidi"/>
                <w:szCs w:val="24"/>
              </w:rPr>
              <m:t>ijk</m:t>
            </m:r>
          </m:sub>
        </m:sSub>
      </m:oMath>
      <w:r w:rsidRPr="00F83DC7">
        <w:rPr>
          <w:rFonts w:asciiTheme="majorBidi" w:eastAsia="Calibri" w:hAnsiTheme="majorBidi" w:cstheme="majorBidi"/>
          <w:szCs w:val="24"/>
        </w:rPr>
        <w:t xml:space="preserve"> are the yield function parameters.  </w:t>
      </w:r>
      <m:oMath>
        <m:sSub>
          <m:sSubPr>
            <m:ctrlPr>
              <w:rPr>
                <w:rFonts w:ascii="Cambria Math" w:eastAsia="Calibri" w:hAnsi="Cambria Math" w:cstheme="majorBidi"/>
                <w:szCs w:val="24"/>
              </w:rPr>
            </m:ctrlPr>
          </m:sSubPr>
          <m:e>
            <m:r>
              <w:rPr>
                <w:rFonts w:ascii="Cambria Math" w:eastAsia="Calibri" w:hAnsi="Cambria Math" w:cstheme="majorBidi"/>
                <w:szCs w:val="24"/>
              </w:rPr>
              <m:t>β</m:t>
            </m:r>
            <m:r>
              <m:rPr>
                <m:sty m:val="p"/>
              </m:rPr>
              <w:rPr>
                <w:rFonts w:ascii="Cambria Math" w:eastAsia="Calibri" w:hAnsi="Cambria Math" w:cstheme="majorBidi"/>
                <w:szCs w:val="24"/>
              </w:rPr>
              <m:t>0</m:t>
            </m:r>
          </m:e>
          <m:sub>
            <m:r>
              <w:rPr>
                <w:rFonts w:ascii="Cambria Math" w:eastAsia="Calibri" w:hAnsi="Cambria Math" w:cstheme="majorBidi"/>
                <w:szCs w:val="24"/>
              </w:rPr>
              <m:t>ijk</m:t>
            </m:r>
          </m:sub>
        </m:sSub>
      </m:oMath>
      <w:r w:rsidRPr="00F83DC7">
        <w:rPr>
          <w:rFonts w:asciiTheme="majorBidi" w:eastAsia="Calibri" w:hAnsiTheme="majorBidi" w:cstheme="majorBidi"/>
          <w:szCs w:val="24"/>
        </w:rPr>
        <w:t xml:space="preserve"> is the crop yield for the first unit of land brought into production, and the </w:t>
      </w:r>
      <m:oMath>
        <m:sSub>
          <m:sSubPr>
            <m:ctrlPr>
              <w:rPr>
                <w:rFonts w:ascii="Cambria Math" w:eastAsia="Calibri" w:hAnsi="Cambria Math" w:cstheme="majorBidi"/>
                <w:szCs w:val="24"/>
              </w:rPr>
            </m:ctrlPr>
          </m:sSubPr>
          <m:e>
            <m:r>
              <w:rPr>
                <w:rFonts w:ascii="Cambria Math" w:eastAsia="Calibri" w:hAnsi="Cambria Math" w:cstheme="majorBidi"/>
                <w:szCs w:val="24"/>
              </w:rPr>
              <m:t>β</m:t>
            </m:r>
            <m:r>
              <m:rPr>
                <m:sty m:val="p"/>
              </m:rPr>
              <w:rPr>
                <w:rFonts w:ascii="Cambria Math" w:eastAsia="Calibri" w:hAnsi="Cambria Math" w:cstheme="majorBidi"/>
                <w:szCs w:val="24"/>
              </w:rPr>
              <m:t>1</m:t>
            </m:r>
          </m:e>
          <m:sub>
            <m:r>
              <w:rPr>
                <w:rFonts w:ascii="Cambria Math" w:eastAsia="Calibri" w:hAnsi="Cambria Math" w:cstheme="majorBidi"/>
                <w:szCs w:val="24"/>
              </w:rPr>
              <m:t>ijk</m:t>
            </m:r>
          </m:sub>
        </m:sSub>
      </m:oMath>
      <w:r w:rsidRPr="00F83DC7">
        <w:rPr>
          <w:rFonts w:asciiTheme="majorBidi" w:eastAsia="Calibri" w:hAnsiTheme="majorBidi" w:cstheme="majorBidi"/>
          <w:szCs w:val="24"/>
        </w:rPr>
        <w:t xml:space="preserve"> represent the marginal impact of additional land on average yields. </w:t>
      </w:r>
    </w:p>
    <w:p w14:paraId="4CDCF6E3" w14:textId="189C4825" w:rsidR="00E513A8" w:rsidRPr="00F83DC7" w:rsidRDefault="00E513A8" w:rsidP="00E513A8">
      <w:pPr>
        <w:autoSpaceDE w:val="0"/>
        <w:autoSpaceDN w:val="0"/>
        <w:adjustRightInd w:val="0"/>
        <w:spacing w:after="60" w:line="360" w:lineRule="auto"/>
        <w:ind w:firstLine="425"/>
        <w:jc w:val="both"/>
        <w:rPr>
          <w:rFonts w:asciiTheme="majorBidi" w:eastAsia="Calibri" w:hAnsiTheme="majorBidi" w:cstheme="majorBidi"/>
          <w:szCs w:val="24"/>
        </w:rPr>
      </w:pPr>
      <w:r w:rsidRPr="00F83DC7">
        <w:rPr>
          <w:rFonts w:asciiTheme="majorBidi" w:eastAsia="Calibri" w:hAnsiTheme="majorBidi" w:cstheme="majorBidi"/>
          <w:szCs w:val="24"/>
        </w:rPr>
        <w:t>The innovative PMP calibration method developed for consumer surplus of the urban sector entails to replicate the observed water use behavior in each city. The predicted water use in each city is determined under the constraint that total revenues equal total costs, and the</w:t>
      </w:r>
      <w:r w:rsidR="00511648" w:rsidRPr="00F83DC7">
        <w:rPr>
          <w:rFonts w:asciiTheme="majorBidi" w:eastAsia="Calibri" w:hAnsiTheme="majorBidi" w:cstheme="majorBidi"/>
          <w:szCs w:val="24"/>
        </w:rPr>
        <w:t xml:space="preserve"> behavior of</w:t>
      </w:r>
      <w:r w:rsidRPr="00F83DC7">
        <w:rPr>
          <w:rFonts w:asciiTheme="majorBidi" w:eastAsia="Calibri" w:hAnsiTheme="majorBidi" w:cstheme="majorBidi"/>
          <w:szCs w:val="24"/>
        </w:rPr>
        <w:t xml:space="preserve"> water us</w:t>
      </w:r>
      <w:r w:rsidR="00511648" w:rsidRPr="00F83DC7">
        <w:rPr>
          <w:rFonts w:asciiTheme="majorBidi" w:eastAsia="Calibri" w:hAnsiTheme="majorBidi" w:cstheme="majorBidi"/>
          <w:szCs w:val="24"/>
        </w:rPr>
        <w:t>e</w:t>
      </w:r>
      <w:r w:rsidRPr="00F83DC7">
        <w:rPr>
          <w:rFonts w:asciiTheme="majorBidi" w:eastAsia="Calibri" w:hAnsiTheme="majorBidi" w:cstheme="majorBidi"/>
          <w:szCs w:val="24"/>
        </w:rPr>
        <w:t xml:space="preserve"> is derived from the first-order conditions for optimal water use. </w:t>
      </w:r>
    </w:p>
    <w:p w14:paraId="53F84837" w14:textId="5D34A1F6" w:rsidR="00E513A8" w:rsidRPr="00F83DC7" w:rsidRDefault="00E513A8" w:rsidP="00E513A8">
      <w:pPr>
        <w:autoSpaceDE w:val="0"/>
        <w:autoSpaceDN w:val="0"/>
        <w:adjustRightInd w:val="0"/>
        <w:spacing w:after="60" w:line="360" w:lineRule="auto"/>
        <w:ind w:firstLine="425"/>
        <w:jc w:val="both"/>
        <w:rPr>
          <w:rFonts w:asciiTheme="majorBidi" w:eastAsia="Calibri" w:hAnsiTheme="majorBidi" w:cstheme="majorBidi"/>
          <w:szCs w:val="24"/>
        </w:rPr>
      </w:pPr>
      <w:r w:rsidRPr="00F83DC7">
        <w:rPr>
          <w:rFonts w:asciiTheme="majorBidi" w:eastAsia="Calibri" w:hAnsiTheme="majorBidi" w:cstheme="majorBidi"/>
          <w:szCs w:val="24"/>
        </w:rPr>
        <w:t xml:space="preserve">In this study, the predicted water </w:t>
      </w:r>
      <w:r w:rsidR="00E56A60" w:rsidRPr="00F83DC7">
        <w:rPr>
          <w:rFonts w:asciiTheme="majorBidi" w:eastAsia="Calibri" w:hAnsiTheme="majorBidi" w:cstheme="majorBidi"/>
          <w:szCs w:val="24"/>
        </w:rPr>
        <w:t xml:space="preserve">use </w:t>
      </w:r>
      <w:r w:rsidRPr="00F83DC7">
        <w:rPr>
          <w:rFonts w:asciiTheme="majorBidi" w:eastAsia="Calibri" w:hAnsiTheme="majorBidi" w:cstheme="majorBidi"/>
          <w:szCs w:val="24"/>
        </w:rPr>
        <w:t>in each city for the first year replicates the observed water use behavior. For later years, the predicted water use increases with population growth in each city.</w:t>
      </w:r>
    </w:p>
    <w:p w14:paraId="1EB8A08E" w14:textId="77777777" w:rsidR="00653726" w:rsidRPr="00F83DC7" w:rsidRDefault="00653726" w:rsidP="00E513A8">
      <w:pPr>
        <w:autoSpaceDE w:val="0"/>
        <w:autoSpaceDN w:val="0"/>
        <w:adjustRightInd w:val="0"/>
        <w:spacing w:after="60" w:line="360" w:lineRule="auto"/>
        <w:ind w:firstLine="425"/>
        <w:jc w:val="both"/>
        <w:rPr>
          <w:rFonts w:asciiTheme="majorBidi" w:eastAsia="Calibri" w:hAnsiTheme="majorBidi" w:cstheme="majorBidi"/>
          <w:szCs w:val="24"/>
        </w:rPr>
      </w:pPr>
    </w:p>
    <w:p w14:paraId="50DB6E2C" w14:textId="77777777" w:rsidR="00653726" w:rsidRPr="00F83DC7" w:rsidRDefault="00653726" w:rsidP="00E513A8">
      <w:pPr>
        <w:autoSpaceDE w:val="0"/>
        <w:autoSpaceDN w:val="0"/>
        <w:adjustRightInd w:val="0"/>
        <w:spacing w:after="60" w:line="360" w:lineRule="auto"/>
        <w:ind w:firstLine="425"/>
        <w:jc w:val="both"/>
        <w:rPr>
          <w:rFonts w:asciiTheme="majorBidi" w:eastAsia="Calibri" w:hAnsiTheme="majorBidi" w:cstheme="majorBidi"/>
          <w:szCs w:val="24"/>
        </w:rPr>
      </w:pPr>
    </w:p>
    <w:p w14:paraId="61512908" w14:textId="77777777" w:rsidR="00653726" w:rsidRPr="00F83DC7" w:rsidRDefault="00653726" w:rsidP="00E513A8">
      <w:pPr>
        <w:autoSpaceDE w:val="0"/>
        <w:autoSpaceDN w:val="0"/>
        <w:adjustRightInd w:val="0"/>
        <w:spacing w:after="60" w:line="360" w:lineRule="auto"/>
        <w:ind w:firstLine="425"/>
        <w:jc w:val="both"/>
        <w:rPr>
          <w:rFonts w:asciiTheme="majorBidi" w:eastAsia="Calibri" w:hAnsiTheme="majorBidi" w:cstheme="majorBidi"/>
          <w:szCs w:val="24"/>
        </w:rPr>
      </w:pPr>
    </w:p>
    <w:p w14:paraId="7231E53A" w14:textId="77777777" w:rsidR="00653726" w:rsidRPr="00F83DC7" w:rsidRDefault="00653726" w:rsidP="00E513A8">
      <w:pPr>
        <w:autoSpaceDE w:val="0"/>
        <w:autoSpaceDN w:val="0"/>
        <w:adjustRightInd w:val="0"/>
        <w:spacing w:after="60" w:line="360" w:lineRule="auto"/>
        <w:ind w:firstLine="425"/>
        <w:jc w:val="both"/>
        <w:rPr>
          <w:rFonts w:asciiTheme="majorBidi" w:eastAsia="Calibri" w:hAnsiTheme="majorBidi" w:cstheme="majorBidi"/>
          <w:szCs w:val="24"/>
        </w:rPr>
      </w:pPr>
    </w:p>
    <w:p w14:paraId="00D35EE1" w14:textId="77777777" w:rsidR="00653726" w:rsidRPr="00F83DC7" w:rsidRDefault="00653726" w:rsidP="00E513A8">
      <w:pPr>
        <w:autoSpaceDE w:val="0"/>
        <w:autoSpaceDN w:val="0"/>
        <w:adjustRightInd w:val="0"/>
        <w:spacing w:after="60" w:line="360" w:lineRule="auto"/>
        <w:ind w:firstLine="425"/>
        <w:jc w:val="both"/>
        <w:rPr>
          <w:rFonts w:asciiTheme="majorBidi" w:eastAsia="Calibri" w:hAnsiTheme="majorBidi" w:cstheme="majorBidi"/>
          <w:szCs w:val="24"/>
        </w:rPr>
      </w:pPr>
    </w:p>
    <w:p w14:paraId="342031CB" w14:textId="77777777" w:rsidR="00653726" w:rsidRPr="00F83DC7" w:rsidRDefault="00653726" w:rsidP="00E513A8">
      <w:pPr>
        <w:autoSpaceDE w:val="0"/>
        <w:autoSpaceDN w:val="0"/>
        <w:adjustRightInd w:val="0"/>
        <w:spacing w:after="60" w:line="360" w:lineRule="auto"/>
        <w:ind w:firstLine="425"/>
        <w:jc w:val="both"/>
        <w:rPr>
          <w:rFonts w:asciiTheme="majorBidi" w:eastAsia="Calibri" w:hAnsiTheme="majorBidi" w:cstheme="majorBidi"/>
          <w:szCs w:val="24"/>
        </w:rPr>
      </w:pPr>
    </w:p>
    <w:p w14:paraId="225126EC" w14:textId="77777777" w:rsidR="00653726" w:rsidRPr="00F83DC7" w:rsidRDefault="00653726" w:rsidP="00E513A8">
      <w:pPr>
        <w:autoSpaceDE w:val="0"/>
        <w:autoSpaceDN w:val="0"/>
        <w:adjustRightInd w:val="0"/>
        <w:spacing w:after="60" w:line="360" w:lineRule="auto"/>
        <w:ind w:firstLine="425"/>
        <w:jc w:val="both"/>
        <w:rPr>
          <w:rFonts w:asciiTheme="majorBidi" w:eastAsia="Calibri" w:hAnsiTheme="majorBidi" w:cstheme="majorBidi"/>
          <w:szCs w:val="24"/>
        </w:rPr>
      </w:pPr>
    </w:p>
    <w:p w14:paraId="55A1AC16" w14:textId="77777777" w:rsidR="00653726" w:rsidRPr="00F83DC7" w:rsidRDefault="00653726" w:rsidP="00E513A8">
      <w:pPr>
        <w:autoSpaceDE w:val="0"/>
        <w:autoSpaceDN w:val="0"/>
        <w:adjustRightInd w:val="0"/>
        <w:spacing w:after="60" w:line="360" w:lineRule="auto"/>
        <w:ind w:firstLine="425"/>
        <w:jc w:val="both"/>
        <w:rPr>
          <w:rFonts w:asciiTheme="majorBidi" w:eastAsia="Calibri" w:hAnsiTheme="majorBidi" w:cstheme="majorBidi"/>
          <w:szCs w:val="24"/>
        </w:rPr>
      </w:pPr>
    </w:p>
    <w:p w14:paraId="42D5CA25" w14:textId="77777777" w:rsidR="00653726" w:rsidRPr="00F83DC7" w:rsidRDefault="00653726" w:rsidP="00E513A8">
      <w:pPr>
        <w:autoSpaceDE w:val="0"/>
        <w:autoSpaceDN w:val="0"/>
        <w:adjustRightInd w:val="0"/>
        <w:spacing w:after="60" w:line="360" w:lineRule="auto"/>
        <w:ind w:firstLine="425"/>
        <w:jc w:val="both"/>
        <w:rPr>
          <w:rFonts w:asciiTheme="majorBidi" w:eastAsia="Calibri" w:hAnsiTheme="majorBidi" w:cstheme="majorBidi"/>
          <w:szCs w:val="24"/>
        </w:rPr>
      </w:pPr>
    </w:p>
    <w:p w14:paraId="307755B4" w14:textId="77777777" w:rsidR="00653726" w:rsidRPr="00F83DC7" w:rsidRDefault="00653726" w:rsidP="00E513A8">
      <w:pPr>
        <w:autoSpaceDE w:val="0"/>
        <w:autoSpaceDN w:val="0"/>
        <w:adjustRightInd w:val="0"/>
        <w:spacing w:after="60" w:line="360" w:lineRule="auto"/>
        <w:ind w:firstLine="425"/>
        <w:jc w:val="both"/>
        <w:rPr>
          <w:rFonts w:asciiTheme="majorBidi" w:eastAsia="Calibri" w:hAnsiTheme="majorBidi" w:cstheme="majorBidi"/>
          <w:szCs w:val="24"/>
        </w:rPr>
      </w:pPr>
    </w:p>
    <w:p w14:paraId="708958B0" w14:textId="77777777" w:rsidR="00653726" w:rsidRPr="00F83DC7" w:rsidRDefault="00653726" w:rsidP="00E513A8">
      <w:pPr>
        <w:autoSpaceDE w:val="0"/>
        <w:autoSpaceDN w:val="0"/>
        <w:adjustRightInd w:val="0"/>
        <w:spacing w:after="60" w:line="360" w:lineRule="auto"/>
        <w:ind w:firstLine="425"/>
        <w:jc w:val="both"/>
        <w:rPr>
          <w:rFonts w:asciiTheme="majorBidi" w:eastAsia="Calibri" w:hAnsiTheme="majorBidi" w:cstheme="majorBidi"/>
          <w:szCs w:val="24"/>
        </w:rPr>
      </w:pPr>
    </w:p>
    <w:p w14:paraId="35C8245E" w14:textId="77777777" w:rsidR="00653726" w:rsidRPr="00F83DC7" w:rsidRDefault="00653726" w:rsidP="00E513A8">
      <w:pPr>
        <w:autoSpaceDE w:val="0"/>
        <w:autoSpaceDN w:val="0"/>
        <w:adjustRightInd w:val="0"/>
        <w:spacing w:after="60" w:line="360" w:lineRule="auto"/>
        <w:ind w:firstLine="425"/>
        <w:jc w:val="both"/>
        <w:rPr>
          <w:rFonts w:asciiTheme="majorBidi" w:eastAsia="Calibri" w:hAnsiTheme="majorBidi" w:cstheme="majorBidi"/>
          <w:szCs w:val="24"/>
        </w:rPr>
      </w:pPr>
    </w:p>
    <w:p w14:paraId="6E66C930" w14:textId="77777777" w:rsidR="00653726" w:rsidRPr="00F83DC7" w:rsidRDefault="00653726" w:rsidP="00DE6CF1">
      <w:pPr>
        <w:pStyle w:val="SMSubheading"/>
        <w:rPr>
          <w:rFonts w:asciiTheme="majorBidi" w:hAnsiTheme="majorBidi" w:cstheme="majorBidi"/>
          <w:b/>
          <w:szCs w:val="24"/>
          <w:u w:val="none"/>
        </w:rPr>
        <w:sectPr w:rsidR="00653726" w:rsidRPr="00F83DC7" w:rsidSect="008E1958">
          <w:pgSz w:w="12240" w:h="15840"/>
          <w:pgMar w:top="1440" w:right="1800" w:bottom="1440" w:left="1800" w:header="720" w:footer="720" w:gutter="0"/>
          <w:cols w:space="720"/>
          <w:docGrid w:linePitch="360"/>
        </w:sectPr>
      </w:pPr>
    </w:p>
    <w:p w14:paraId="37317061" w14:textId="764C7E19" w:rsidR="00B71D3A" w:rsidRPr="00F83DC7" w:rsidRDefault="00714F64" w:rsidP="00B71D3A">
      <w:pPr>
        <w:pStyle w:val="Ttulo1"/>
        <w:spacing w:before="120" w:line="360" w:lineRule="auto"/>
        <w:rPr>
          <w:rFonts w:asciiTheme="majorBidi" w:hAnsiTheme="majorBidi" w:cstheme="majorBidi"/>
          <w:b w:val="0"/>
          <w:bCs w:val="0"/>
        </w:rPr>
      </w:pPr>
      <w:r w:rsidRPr="00F83DC7">
        <w:rPr>
          <w:rFonts w:asciiTheme="majorBidi" w:hAnsiTheme="majorBidi" w:cstheme="majorBidi"/>
        </w:rPr>
        <w:lastRenderedPageBreak/>
        <w:t>SM4</w:t>
      </w:r>
      <w:r w:rsidR="00B71D3A" w:rsidRPr="00F83DC7">
        <w:rPr>
          <w:rFonts w:asciiTheme="majorBidi" w:hAnsiTheme="majorBidi" w:cstheme="majorBidi"/>
        </w:rPr>
        <w:t xml:space="preserve">. Generation of future climate water stress scenarios </w:t>
      </w:r>
    </w:p>
    <w:p w14:paraId="7EB11D7D" w14:textId="5D8A951F" w:rsidR="00B71D3A" w:rsidRPr="00F83DC7" w:rsidRDefault="00B71D3A" w:rsidP="00B71D3A">
      <w:pPr>
        <w:autoSpaceDE w:val="0"/>
        <w:autoSpaceDN w:val="0"/>
        <w:adjustRightInd w:val="0"/>
        <w:spacing w:after="60" w:line="360" w:lineRule="auto"/>
        <w:jc w:val="both"/>
        <w:rPr>
          <w:rFonts w:asciiTheme="majorBidi" w:eastAsia="Calibri" w:hAnsiTheme="majorBidi" w:cstheme="majorBidi"/>
          <w:szCs w:val="24"/>
        </w:rPr>
      </w:pPr>
      <w:r w:rsidRPr="00F83DC7">
        <w:rPr>
          <w:rFonts w:asciiTheme="majorBidi" w:eastAsia="Calibri" w:hAnsiTheme="majorBidi" w:cstheme="majorBidi"/>
          <w:szCs w:val="24"/>
        </w:rPr>
        <w:t xml:space="preserve">Future water stress in the Ebro basin is assessed using the inflow predictions by CEDEX </w:t>
      </w:r>
      <w:r w:rsidRPr="00F83DC7">
        <w:rPr>
          <w:rFonts w:asciiTheme="majorBidi" w:eastAsia="Calibri" w:hAnsiTheme="majorBidi" w:cstheme="majorBidi"/>
          <w:szCs w:val="24"/>
        </w:rPr>
        <w:fldChar w:fldCharType="begin"/>
      </w:r>
      <w:r w:rsidR="00F83DC7">
        <w:rPr>
          <w:rFonts w:asciiTheme="majorBidi" w:eastAsia="Calibri" w:hAnsiTheme="majorBidi" w:cstheme="majorBidi"/>
          <w:szCs w:val="24"/>
        </w:rPr>
        <w:instrText xml:space="preserve"> ADDIN EN.CITE &lt;EndNote&gt;&lt;Cite&gt;&lt;Author&gt;CEDEX&lt;/Author&gt;&lt;Year&gt;2017&lt;/Year&gt;&lt;RecNum&gt;15&lt;/RecNum&gt;&lt;DisplayText&gt;(CEDEX 2017a)&lt;/DisplayText&gt;&lt;record&gt;&lt;rec-number&gt;15&lt;/rec-number&gt;&lt;foreign-keys&gt;&lt;key app="EN" db-id="zapezvdejvwazpezse8xz92jd5d52sx9a92d" timestamp="0"&gt;15&lt;/key&gt;&lt;/foreign-keys&gt;&lt;ref-type name="Journal Article"&gt;17&lt;/ref-type&gt;&lt;contributors&gt;&lt;authors&gt;&lt;author&gt;CEDEX,&lt;/author&gt;&lt;/authors&gt;&lt;/contributors&gt;&lt;titles&gt;&lt;title&gt;(Centro de Estudios y Experimentación de Obras Públicas). Evaluación del impacto del cambio climático en los recursos hídricos y sequías en España. Anexo 1: Tendencias y cambio de estadísticos para cada proyección. MAPAMA, Madrid.&lt;/title&gt;&lt;/titles&gt;&lt;dates&gt;&lt;year&gt;2017&lt;/year&gt;&lt;/dates&gt;&lt;urls&gt;&lt;/urls&gt;&lt;/record&gt;&lt;/Cite&gt;&lt;/EndNote&gt;</w:instrText>
      </w:r>
      <w:r w:rsidRPr="00F83DC7">
        <w:rPr>
          <w:rFonts w:asciiTheme="majorBidi" w:eastAsia="Calibri" w:hAnsiTheme="majorBidi" w:cstheme="majorBidi"/>
          <w:szCs w:val="24"/>
        </w:rPr>
        <w:fldChar w:fldCharType="separate"/>
      </w:r>
      <w:r w:rsidR="00F83DC7">
        <w:rPr>
          <w:rFonts w:asciiTheme="majorBidi" w:eastAsia="Calibri" w:hAnsiTheme="majorBidi" w:cstheme="majorBidi"/>
          <w:noProof/>
          <w:szCs w:val="24"/>
        </w:rPr>
        <w:t>(CEDEX 2017a)</w:t>
      </w:r>
      <w:r w:rsidRPr="00F83DC7">
        <w:rPr>
          <w:rFonts w:asciiTheme="majorBidi" w:eastAsia="Calibri" w:hAnsiTheme="majorBidi" w:cstheme="majorBidi"/>
          <w:szCs w:val="24"/>
        </w:rPr>
        <w:fldChar w:fldCharType="end"/>
      </w:r>
      <w:r w:rsidRPr="00F83DC7">
        <w:rPr>
          <w:rFonts w:asciiTheme="majorBidi" w:eastAsia="Calibri" w:hAnsiTheme="majorBidi" w:cstheme="majorBidi"/>
          <w:szCs w:val="24"/>
        </w:rPr>
        <w:t xml:space="preserve">. These predictions are obtained from temperature and precipitations projections of the regional climate model prepared by the meteorological federal agency for Spain </w:t>
      </w:r>
      <w:r w:rsidRPr="00F83DC7">
        <w:rPr>
          <w:rFonts w:asciiTheme="majorBidi" w:eastAsia="Calibri" w:hAnsiTheme="majorBidi" w:cstheme="majorBidi"/>
          <w:szCs w:val="24"/>
        </w:rPr>
        <w:fldChar w:fldCharType="begin"/>
      </w:r>
      <w:r w:rsidR="00F83DC7">
        <w:rPr>
          <w:rFonts w:asciiTheme="majorBidi" w:eastAsia="Calibri" w:hAnsiTheme="majorBidi" w:cstheme="majorBidi"/>
          <w:szCs w:val="24"/>
        </w:rPr>
        <w:instrText xml:space="preserve"> ADDIN EN.CITE &lt;EndNote&gt;&lt;Cite&gt;&lt;Author&gt;AEMET&lt;/Author&gt;&lt;Year&gt;2016&lt;/Year&gt;&lt;RecNum&gt;1&lt;/RecNum&gt;&lt;DisplayText&gt;(AEMET 2016)&lt;/DisplayText&gt;&lt;record&gt;&lt;rec-number&gt;1&lt;/rec-number&gt;&lt;foreign-keys&gt;&lt;key app="EN" db-id="zapezvdejvwazpezse8xz92jd5d52sx9a92d" timestamp="0"&gt;1&lt;/key&gt;&lt;/foreign-keys&gt;&lt;ref-type name="Journal Article"&gt;17&lt;/ref-type&gt;&lt;contributors&gt;&lt;authors&gt;&lt;author&gt;AEMET&lt;/author&gt;&lt;/authors&gt;&lt;/contributors&gt;&lt;titles&gt;&lt;title&gt;(Agencia Estatal de Meteorología). Proyecciones climáticas para el siglo XXI. Ministerio de Agricultura y Pesca, Alimentación y Medio Ambiente, Madrid.&lt;/title&gt;&lt;/titles&gt;&lt;dates&gt;&lt;year&gt;2016&lt;/year&gt;&lt;/dates&gt;&lt;urls&gt;&lt;/urls&gt;&lt;/record&gt;&lt;/Cite&gt;&lt;/EndNote&gt;</w:instrText>
      </w:r>
      <w:r w:rsidRPr="00F83DC7">
        <w:rPr>
          <w:rFonts w:asciiTheme="majorBidi" w:eastAsia="Calibri" w:hAnsiTheme="majorBidi" w:cstheme="majorBidi"/>
          <w:szCs w:val="24"/>
        </w:rPr>
        <w:fldChar w:fldCharType="separate"/>
      </w:r>
      <w:r w:rsidR="009859C9" w:rsidRPr="00F83DC7">
        <w:rPr>
          <w:rFonts w:asciiTheme="majorBidi" w:eastAsia="Calibri" w:hAnsiTheme="majorBidi" w:cstheme="majorBidi"/>
          <w:noProof/>
          <w:szCs w:val="24"/>
        </w:rPr>
        <w:t>(AEMET 2016)</w:t>
      </w:r>
      <w:r w:rsidRPr="00F83DC7">
        <w:rPr>
          <w:rFonts w:asciiTheme="majorBidi" w:eastAsia="Calibri" w:hAnsiTheme="majorBidi" w:cstheme="majorBidi"/>
          <w:szCs w:val="24"/>
        </w:rPr>
        <w:fldChar w:fldCharType="end"/>
      </w:r>
      <w:r w:rsidRPr="00F83DC7">
        <w:rPr>
          <w:rFonts w:asciiTheme="majorBidi" w:eastAsia="Calibri" w:hAnsiTheme="majorBidi" w:cstheme="majorBidi"/>
          <w:szCs w:val="24"/>
        </w:rPr>
        <w:t xml:space="preserve">, based on a set of general circulation models. The </w:t>
      </w:r>
      <w:r w:rsidRPr="00F83DC7">
        <w:rPr>
          <w:rFonts w:asciiTheme="majorBidi" w:hAnsiTheme="majorBidi" w:cstheme="majorBidi"/>
          <w:szCs w:val="24"/>
        </w:rPr>
        <w:t>statistical delta change approach</w:t>
      </w:r>
      <w:r w:rsidRPr="00F83DC7">
        <w:rPr>
          <w:rFonts w:asciiTheme="majorBidi" w:eastAsia="Calibri" w:hAnsiTheme="majorBidi" w:cstheme="majorBidi"/>
          <w:szCs w:val="24"/>
        </w:rPr>
        <w:t xml:space="preserve"> </w:t>
      </w:r>
      <w:r w:rsidRPr="00F83DC7">
        <w:rPr>
          <w:rFonts w:asciiTheme="majorBidi" w:hAnsiTheme="majorBidi" w:cstheme="majorBidi"/>
          <w:noProof/>
          <w:szCs w:val="24"/>
        </w:rPr>
        <w:fldChar w:fldCharType="begin">
          <w:fldData xml:space="preserve">PEVuZE5vdGU+PENpdGU+PEF1dGhvcj5EaWF6LU5pZXRvPC9BdXRob3I+PFllYXI+MjAwNTwvWWVh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==
</w:fldData>
        </w:fldChar>
      </w:r>
      <w:r w:rsidR="00F83DC7">
        <w:rPr>
          <w:rFonts w:asciiTheme="majorBidi" w:hAnsiTheme="majorBidi" w:cstheme="majorBidi"/>
          <w:noProof/>
          <w:szCs w:val="24"/>
        </w:rPr>
        <w:instrText xml:space="preserve"> ADDIN EN.CITE </w:instrText>
      </w:r>
      <w:r w:rsidR="00F83DC7">
        <w:rPr>
          <w:rFonts w:asciiTheme="majorBidi" w:hAnsiTheme="majorBidi" w:cstheme="majorBidi"/>
          <w:noProof/>
          <w:szCs w:val="24"/>
        </w:rPr>
        <w:fldChar w:fldCharType="begin">
          <w:fldData xml:space="preserve">PEVuZE5vdGU+PENpdGU+PEF1dGhvcj5EaWF6LU5pZXRvPC9BdXRob3I+PFllYXI+MjAwNTwvWWVh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==
</w:fldData>
        </w:fldChar>
      </w:r>
      <w:r w:rsidR="00F83DC7">
        <w:rPr>
          <w:rFonts w:asciiTheme="majorBidi" w:hAnsiTheme="majorBidi" w:cstheme="majorBidi"/>
          <w:noProof/>
          <w:szCs w:val="24"/>
        </w:rPr>
        <w:instrText xml:space="preserve"> ADDIN EN.CITE.DATA </w:instrText>
      </w:r>
      <w:r w:rsidR="00F83DC7">
        <w:rPr>
          <w:rFonts w:asciiTheme="majorBidi" w:hAnsiTheme="majorBidi" w:cstheme="majorBidi"/>
          <w:noProof/>
          <w:szCs w:val="24"/>
        </w:rPr>
      </w:r>
      <w:r w:rsidR="00F83DC7">
        <w:rPr>
          <w:rFonts w:asciiTheme="majorBidi" w:hAnsiTheme="majorBidi" w:cstheme="majorBidi"/>
          <w:noProof/>
          <w:szCs w:val="24"/>
        </w:rPr>
        <w:fldChar w:fldCharType="end"/>
      </w:r>
      <w:r w:rsidRPr="00F83DC7">
        <w:rPr>
          <w:rFonts w:asciiTheme="majorBidi" w:hAnsiTheme="majorBidi" w:cstheme="majorBidi"/>
          <w:noProof/>
          <w:szCs w:val="24"/>
        </w:rPr>
      </w:r>
      <w:r w:rsidRPr="00F83DC7">
        <w:rPr>
          <w:rFonts w:asciiTheme="majorBidi" w:hAnsiTheme="majorBidi" w:cstheme="majorBidi"/>
          <w:noProof/>
          <w:szCs w:val="24"/>
        </w:rPr>
        <w:fldChar w:fldCharType="separate"/>
      </w:r>
      <w:r w:rsidR="009859C9" w:rsidRPr="00F83DC7">
        <w:rPr>
          <w:rFonts w:asciiTheme="majorBidi" w:hAnsiTheme="majorBidi" w:cstheme="majorBidi"/>
          <w:noProof/>
          <w:szCs w:val="24"/>
        </w:rPr>
        <w:t>(Diaz-Nieto and Wilby 2005; Escriva-Bou, Pulido-Velazquez, and Pulido-Velazquez 2017; Fowler, Blenkinsop, and Tebaldi 2007)</w:t>
      </w:r>
      <w:r w:rsidRPr="00F83DC7">
        <w:rPr>
          <w:rFonts w:asciiTheme="majorBidi" w:hAnsiTheme="majorBidi" w:cstheme="majorBidi"/>
          <w:noProof/>
          <w:szCs w:val="24"/>
        </w:rPr>
        <w:fldChar w:fldCharType="end"/>
      </w:r>
      <w:r w:rsidRPr="00F83DC7">
        <w:rPr>
          <w:rFonts w:asciiTheme="majorBidi" w:eastAsia="Calibri" w:hAnsiTheme="majorBidi" w:cstheme="majorBidi"/>
          <w:szCs w:val="24"/>
        </w:rPr>
        <w:t xml:space="preserve"> is applied to the historical inflow series by modifying the mean and standard deviation according to the CEDEX inflow predictions. The procedure generates future stream flows under climate water stress scenarios for 2040-2070 and 2070-2100 (CC-2070; CC-2100). The procedure involves the following steps:</w:t>
      </w:r>
    </w:p>
    <w:p w14:paraId="6BC545F5" w14:textId="77777777" w:rsidR="00B71D3A" w:rsidRPr="00F83DC7" w:rsidRDefault="00B71D3A" w:rsidP="00B71D3A">
      <w:pPr>
        <w:autoSpaceDE w:val="0"/>
        <w:autoSpaceDN w:val="0"/>
        <w:adjustRightInd w:val="0"/>
        <w:spacing w:after="60" w:line="360" w:lineRule="auto"/>
        <w:ind w:firstLine="397"/>
        <w:jc w:val="both"/>
        <w:rPr>
          <w:rFonts w:asciiTheme="majorBidi" w:eastAsia="Calibri" w:hAnsiTheme="majorBidi" w:cstheme="majorBidi"/>
          <w:szCs w:val="24"/>
        </w:rPr>
      </w:pPr>
      <w:r w:rsidRPr="00F83DC7">
        <w:rPr>
          <w:rFonts w:asciiTheme="majorBidi" w:eastAsia="Calibri" w:hAnsiTheme="majorBidi" w:cstheme="majorBidi"/>
          <w:szCs w:val="24"/>
        </w:rPr>
        <w:t xml:space="preserve">1. The monthly historical data time series of each basin headwater </w:t>
      </w:r>
      <m:oMath>
        <m:sSub>
          <m:sSubPr>
            <m:ctrlPr>
              <w:rPr>
                <w:rFonts w:ascii="Cambria Math" w:hAnsi="Cambria Math" w:cstheme="majorBidi"/>
                <w:i/>
                <w:szCs w:val="24"/>
              </w:rPr>
            </m:ctrlPr>
          </m:sSubPr>
          <m:e>
            <m:r>
              <w:rPr>
                <w:rFonts w:ascii="Cambria Math" w:hAnsi="Cambria Math" w:cstheme="majorBidi"/>
                <w:szCs w:val="24"/>
              </w:rPr>
              <m:t>h</m:t>
            </m:r>
          </m:e>
          <m:sub>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hw</m:t>
                </m:r>
              </m:sub>
            </m:sSub>
            <m:r>
              <w:rPr>
                <w:rFonts w:ascii="Cambria Math" w:hAnsi="Cambria Math" w:cstheme="majorBidi"/>
                <w:szCs w:val="24"/>
              </w:rPr>
              <m:t>t,m</m:t>
            </m:r>
          </m:sub>
        </m:sSub>
      </m:oMath>
      <w:r w:rsidRPr="00F83DC7">
        <w:rPr>
          <w:rFonts w:asciiTheme="majorBidi" w:eastAsia="Calibri" w:hAnsiTheme="majorBidi" w:cstheme="majorBidi"/>
          <w:szCs w:val="24"/>
        </w:rPr>
        <w:t xml:space="preserve"> is standardized using the corresponding monthly statistical parameters, where </w:t>
      </w:r>
      <m:oMath>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hw</m:t>
            </m:r>
          </m:sub>
        </m:sSub>
      </m:oMath>
      <w:r w:rsidRPr="00F83DC7">
        <w:rPr>
          <w:rFonts w:asciiTheme="majorBidi" w:eastAsia="Calibri" w:hAnsiTheme="majorBidi" w:cstheme="majorBidi"/>
          <w:szCs w:val="24"/>
        </w:rPr>
        <w:t xml:space="preserve"> indicates the subset of river reaches corresponding to basin headwaters.</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24"/>
        <w:gridCol w:w="616"/>
      </w:tblGrid>
      <w:tr w:rsidR="00F83DC7" w:rsidRPr="00F83DC7" w14:paraId="21B02814" w14:textId="77777777" w:rsidTr="00F740BA">
        <w:tc>
          <w:tcPr>
            <w:tcW w:w="8217" w:type="dxa"/>
          </w:tcPr>
          <w:p w14:paraId="0A19CA75" w14:textId="77777777" w:rsidR="00B71D3A" w:rsidRPr="00F83DC7" w:rsidRDefault="00B71D3A" w:rsidP="00F740BA">
            <w:pPr>
              <w:spacing w:after="60"/>
              <w:rPr>
                <w:rFonts w:asciiTheme="majorBidi" w:hAnsiTheme="majorBidi" w:cstheme="majorBidi"/>
                <w:szCs w:val="24"/>
              </w:rPr>
            </w:pPr>
            <m:oMathPara>
              <m:oMathParaPr>
                <m:jc m:val="left"/>
              </m:oMathParaPr>
              <m:oMath>
                <m:r>
                  <w:rPr>
                    <w:rFonts w:ascii="Cambria Math" w:hAnsi="Cambria Math" w:cstheme="majorBidi"/>
                    <w:szCs w:val="24"/>
                  </w:rPr>
                  <m:t>S</m:t>
                </m:r>
                <m:sSub>
                  <m:sSubPr>
                    <m:ctrlPr>
                      <w:rPr>
                        <w:rFonts w:ascii="Cambria Math" w:hAnsi="Cambria Math" w:cstheme="majorBidi"/>
                        <w:i/>
                        <w:szCs w:val="24"/>
                      </w:rPr>
                    </m:ctrlPr>
                  </m:sSubPr>
                  <m:e>
                    <m:r>
                      <w:rPr>
                        <w:rFonts w:ascii="Cambria Math" w:hAnsi="Cambria Math" w:cstheme="majorBidi"/>
                        <w:szCs w:val="24"/>
                      </w:rPr>
                      <m:t>W</m:t>
                    </m:r>
                  </m:e>
                  <m:sub>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hw</m:t>
                        </m:r>
                      </m:sub>
                    </m:sSub>
                    <m:r>
                      <w:rPr>
                        <w:rFonts w:ascii="Cambria Math" w:hAnsi="Cambria Math" w:cstheme="majorBidi"/>
                        <w:szCs w:val="24"/>
                      </w:rPr>
                      <m:t xml:space="preserve">,t,m </m:t>
                    </m:r>
                  </m:sub>
                </m:sSub>
                <m:d>
                  <m:dPr>
                    <m:ctrlPr>
                      <w:rPr>
                        <w:rFonts w:ascii="Cambria Math" w:hAnsi="Cambria Math" w:cstheme="majorBidi"/>
                        <w:i/>
                        <w:szCs w:val="24"/>
                      </w:rPr>
                    </m:ctrlPr>
                  </m:dPr>
                  <m:e>
                    <m:sSub>
                      <m:sSubPr>
                        <m:ctrlPr>
                          <w:rPr>
                            <w:rFonts w:ascii="Cambria Math" w:hAnsi="Cambria Math" w:cstheme="majorBidi"/>
                            <w:i/>
                            <w:szCs w:val="24"/>
                          </w:rPr>
                        </m:ctrlPr>
                      </m:sSubPr>
                      <m:e>
                        <m:r>
                          <w:rPr>
                            <w:rFonts w:ascii="Cambria Math" w:hAnsi="Cambria Math" w:cstheme="majorBidi"/>
                            <w:szCs w:val="24"/>
                          </w:rPr>
                          <m:t>h</m:t>
                        </m:r>
                      </m:e>
                      <m:sub>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hw</m:t>
                            </m:r>
                          </m:sub>
                        </m:sSub>
                        <m:r>
                          <w:rPr>
                            <w:rFonts w:ascii="Cambria Math" w:hAnsi="Cambria Math" w:cstheme="majorBidi"/>
                            <w:szCs w:val="24"/>
                          </w:rPr>
                          <m:t>,t,m</m:t>
                        </m:r>
                      </m:sub>
                    </m:sSub>
                  </m:e>
                </m:d>
                <m:r>
                  <w:rPr>
                    <w:rFonts w:ascii="Cambria Math" w:hAnsi="Cambria Math" w:cstheme="majorBidi"/>
                    <w:szCs w:val="24"/>
                  </w:rPr>
                  <m:t xml:space="preserve">= </m:t>
                </m:r>
                <m:f>
                  <m:fPr>
                    <m:ctrlPr>
                      <w:rPr>
                        <w:rFonts w:ascii="Cambria Math" w:hAnsi="Cambria Math" w:cstheme="majorBidi"/>
                        <w:i/>
                        <w:szCs w:val="24"/>
                      </w:rPr>
                    </m:ctrlPr>
                  </m:fPr>
                  <m:num>
                    <m:d>
                      <m:dPr>
                        <m:begChr m:val="|"/>
                        <m:endChr m:val="|"/>
                        <m:ctrlPr>
                          <w:rPr>
                            <w:rFonts w:ascii="Cambria Math" w:hAnsi="Cambria Math" w:cstheme="majorBidi"/>
                            <w:i/>
                            <w:szCs w:val="24"/>
                          </w:rPr>
                        </m:ctrlPr>
                      </m:dPr>
                      <m:e>
                        <m:sSub>
                          <m:sSubPr>
                            <m:ctrlPr>
                              <w:rPr>
                                <w:rFonts w:ascii="Cambria Math" w:hAnsi="Cambria Math" w:cstheme="majorBidi"/>
                                <w:i/>
                                <w:szCs w:val="24"/>
                              </w:rPr>
                            </m:ctrlPr>
                          </m:sSubPr>
                          <m:e>
                            <m:r>
                              <w:rPr>
                                <w:rFonts w:ascii="Cambria Math" w:hAnsi="Cambria Math" w:cstheme="majorBidi"/>
                                <w:szCs w:val="24"/>
                              </w:rPr>
                              <m:t>h</m:t>
                            </m:r>
                          </m:e>
                          <m:sub>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hw</m:t>
                                </m:r>
                              </m:sub>
                            </m:sSub>
                            <m:r>
                              <w:rPr>
                                <w:rFonts w:ascii="Cambria Math" w:hAnsi="Cambria Math" w:cstheme="majorBidi"/>
                                <w:szCs w:val="24"/>
                              </w:rPr>
                              <m:t>,t,m</m:t>
                            </m:r>
                          </m:sub>
                        </m:sSub>
                        <m:r>
                          <w:rPr>
                            <w:rFonts w:ascii="Cambria Math" w:hAnsi="Cambria Math" w:cstheme="majorBidi"/>
                            <w:szCs w:val="24"/>
                          </w:rPr>
                          <m:t>- μ(</m:t>
                        </m:r>
                        <m:sSub>
                          <m:sSubPr>
                            <m:ctrlPr>
                              <w:rPr>
                                <w:rFonts w:ascii="Cambria Math" w:hAnsi="Cambria Math" w:cstheme="majorBidi"/>
                                <w:i/>
                                <w:szCs w:val="24"/>
                              </w:rPr>
                            </m:ctrlPr>
                          </m:sSubPr>
                          <m:e>
                            <m:r>
                              <w:rPr>
                                <w:rFonts w:ascii="Cambria Math" w:hAnsi="Cambria Math" w:cstheme="majorBidi"/>
                                <w:szCs w:val="24"/>
                              </w:rPr>
                              <m:t>h</m:t>
                            </m:r>
                          </m:e>
                          <m:sub>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hw</m:t>
                                </m:r>
                              </m:sub>
                            </m:sSub>
                            <m:r>
                              <w:rPr>
                                <w:rFonts w:ascii="Cambria Math" w:hAnsi="Cambria Math" w:cstheme="majorBidi"/>
                                <w:szCs w:val="24"/>
                              </w:rPr>
                              <m:t>,t,m</m:t>
                            </m:r>
                          </m:sub>
                        </m:sSub>
                        <m:r>
                          <w:rPr>
                            <w:rFonts w:ascii="Cambria Math" w:hAnsi="Cambria Math" w:cstheme="majorBidi"/>
                            <w:szCs w:val="24"/>
                          </w:rPr>
                          <m:t>)</m:t>
                        </m:r>
                      </m:e>
                    </m:d>
                  </m:num>
                  <m:den>
                    <m:r>
                      <w:rPr>
                        <w:rFonts w:ascii="Cambria Math" w:hAnsi="Cambria Math" w:cstheme="majorBidi"/>
                        <w:szCs w:val="24"/>
                      </w:rPr>
                      <m:t>σ(</m:t>
                    </m:r>
                    <m:sSub>
                      <m:sSubPr>
                        <m:ctrlPr>
                          <w:rPr>
                            <w:rFonts w:ascii="Cambria Math" w:hAnsi="Cambria Math" w:cstheme="majorBidi"/>
                            <w:i/>
                            <w:szCs w:val="24"/>
                          </w:rPr>
                        </m:ctrlPr>
                      </m:sSubPr>
                      <m:e>
                        <m:r>
                          <w:rPr>
                            <w:rFonts w:ascii="Cambria Math" w:hAnsi="Cambria Math" w:cstheme="majorBidi"/>
                            <w:szCs w:val="24"/>
                          </w:rPr>
                          <m:t>h</m:t>
                        </m:r>
                      </m:e>
                      <m:sub>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hw</m:t>
                            </m:r>
                          </m:sub>
                        </m:sSub>
                        <m:r>
                          <w:rPr>
                            <w:rFonts w:ascii="Cambria Math" w:hAnsi="Cambria Math" w:cstheme="majorBidi"/>
                            <w:szCs w:val="24"/>
                          </w:rPr>
                          <m:t>,t,m</m:t>
                        </m:r>
                      </m:sub>
                    </m:sSub>
                    <m:r>
                      <w:rPr>
                        <w:rFonts w:ascii="Cambria Math" w:hAnsi="Cambria Math" w:cstheme="majorBidi"/>
                        <w:szCs w:val="24"/>
                      </w:rPr>
                      <m:t>)</m:t>
                    </m:r>
                  </m:den>
                </m:f>
              </m:oMath>
            </m:oMathPara>
          </w:p>
        </w:tc>
        <w:tc>
          <w:tcPr>
            <w:tcW w:w="277" w:type="dxa"/>
          </w:tcPr>
          <w:p w14:paraId="1A78A720" w14:textId="77777777" w:rsidR="00B71D3A" w:rsidRPr="00F83DC7" w:rsidRDefault="00B71D3A" w:rsidP="00F740BA">
            <w:pPr>
              <w:spacing w:after="60"/>
              <w:rPr>
                <w:rFonts w:asciiTheme="majorBidi" w:hAnsiTheme="majorBidi" w:cstheme="majorBidi"/>
                <w:szCs w:val="24"/>
              </w:rPr>
            </w:pPr>
            <w:r w:rsidRPr="00F83DC7">
              <w:rPr>
                <w:rFonts w:asciiTheme="majorBidi" w:hAnsiTheme="majorBidi" w:cstheme="majorBidi"/>
                <w:szCs w:val="24"/>
              </w:rPr>
              <w:t>(30)</w:t>
            </w:r>
          </w:p>
        </w:tc>
      </w:tr>
    </w:tbl>
    <w:p w14:paraId="7DFE5C9B" w14:textId="77777777" w:rsidR="00B71D3A" w:rsidRPr="00F83DC7" w:rsidRDefault="00B71D3A" w:rsidP="00B71D3A">
      <w:pPr>
        <w:spacing w:before="120" w:after="60" w:line="360" w:lineRule="auto"/>
        <w:rPr>
          <w:rFonts w:asciiTheme="majorBidi" w:eastAsia="Calibri" w:hAnsiTheme="majorBidi" w:cstheme="majorBidi"/>
          <w:szCs w:val="24"/>
        </w:rPr>
      </w:pPr>
      <w:r w:rsidRPr="00F83DC7">
        <w:rPr>
          <w:rFonts w:asciiTheme="majorBidi" w:hAnsiTheme="majorBidi" w:cstheme="majorBidi"/>
          <w:szCs w:val="24"/>
        </w:rPr>
        <w:t xml:space="preserve">where </w:t>
      </w:r>
      <m:oMath>
        <m:r>
          <w:rPr>
            <w:rFonts w:ascii="Cambria Math" w:hAnsi="Cambria Math" w:cstheme="majorBidi"/>
            <w:szCs w:val="24"/>
          </w:rPr>
          <m:t>S</m:t>
        </m:r>
        <m:sSub>
          <m:sSubPr>
            <m:ctrlPr>
              <w:rPr>
                <w:rFonts w:ascii="Cambria Math" w:hAnsi="Cambria Math" w:cstheme="majorBidi"/>
                <w:i/>
                <w:szCs w:val="24"/>
              </w:rPr>
            </m:ctrlPr>
          </m:sSubPr>
          <m:e>
            <m:r>
              <w:rPr>
                <w:rFonts w:ascii="Cambria Math" w:hAnsi="Cambria Math" w:cstheme="majorBidi"/>
                <w:szCs w:val="24"/>
              </w:rPr>
              <m:t>W</m:t>
            </m:r>
          </m:e>
          <m:sub>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hw</m:t>
                </m:r>
              </m:sub>
            </m:sSub>
            <m:r>
              <w:rPr>
                <w:rFonts w:ascii="Cambria Math" w:hAnsi="Cambria Math" w:cstheme="majorBidi"/>
                <w:szCs w:val="24"/>
              </w:rPr>
              <m:t xml:space="preserve">,t,m </m:t>
            </m:r>
          </m:sub>
        </m:sSub>
        <m:d>
          <m:dPr>
            <m:ctrlPr>
              <w:rPr>
                <w:rFonts w:ascii="Cambria Math" w:hAnsi="Cambria Math" w:cstheme="majorBidi"/>
                <w:i/>
                <w:szCs w:val="24"/>
              </w:rPr>
            </m:ctrlPr>
          </m:dPr>
          <m:e>
            <m:sSub>
              <m:sSubPr>
                <m:ctrlPr>
                  <w:rPr>
                    <w:rFonts w:ascii="Cambria Math" w:hAnsi="Cambria Math" w:cstheme="majorBidi"/>
                    <w:i/>
                    <w:szCs w:val="24"/>
                  </w:rPr>
                </m:ctrlPr>
              </m:sSubPr>
              <m:e>
                <m:r>
                  <w:rPr>
                    <w:rFonts w:ascii="Cambria Math" w:hAnsi="Cambria Math" w:cstheme="majorBidi"/>
                    <w:szCs w:val="24"/>
                  </w:rPr>
                  <m:t>h</m:t>
                </m:r>
              </m:e>
              <m:sub>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hw</m:t>
                    </m:r>
                  </m:sub>
                </m:sSub>
                <m:r>
                  <w:rPr>
                    <w:rFonts w:ascii="Cambria Math" w:hAnsi="Cambria Math" w:cstheme="majorBidi"/>
                    <w:szCs w:val="24"/>
                  </w:rPr>
                  <m:t>,t,m</m:t>
                </m:r>
              </m:sub>
            </m:sSub>
          </m:e>
        </m:d>
      </m:oMath>
      <w:r w:rsidRPr="00F83DC7">
        <w:rPr>
          <w:rFonts w:asciiTheme="majorBidi" w:eastAsiaTheme="minorEastAsia" w:hAnsiTheme="majorBidi" w:cstheme="majorBidi"/>
          <w:szCs w:val="24"/>
        </w:rPr>
        <w:t xml:space="preserve"> </w:t>
      </w:r>
      <w:r w:rsidRPr="00F83DC7">
        <w:rPr>
          <w:rFonts w:asciiTheme="majorBidi" w:eastAsia="Calibri" w:hAnsiTheme="majorBidi" w:cstheme="majorBidi"/>
          <w:szCs w:val="24"/>
        </w:rPr>
        <w:t xml:space="preserve">is the standardized time series for each basin headwater </w:t>
      </w:r>
      <m:oMath>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hw</m:t>
            </m:r>
          </m:sub>
        </m:sSub>
      </m:oMath>
      <w:r w:rsidRPr="00F83DC7">
        <w:rPr>
          <w:rFonts w:asciiTheme="majorBidi" w:eastAsia="Calibri" w:hAnsiTheme="majorBidi" w:cstheme="majorBidi"/>
          <w:szCs w:val="24"/>
        </w:rPr>
        <w:t xml:space="preserve">, in year </w:t>
      </w:r>
      <w:r w:rsidRPr="00F83DC7">
        <w:rPr>
          <w:rFonts w:asciiTheme="majorBidi" w:eastAsia="Calibri" w:hAnsiTheme="majorBidi" w:cstheme="majorBidi"/>
          <w:i/>
          <w:szCs w:val="24"/>
        </w:rPr>
        <w:t>t</w:t>
      </w:r>
      <w:r w:rsidRPr="00F83DC7">
        <w:rPr>
          <w:rFonts w:asciiTheme="majorBidi" w:eastAsia="Calibri" w:hAnsiTheme="majorBidi" w:cstheme="majorBidi"/>
          <w:szCs w:val="24"/>
        </w:rPr>
        <w:t xml:space="preserve"> and month </w:t>
      </w:r>
      <w:r w:rsidRPr="00F83DC7">
        <w:rPr>
          <w:rFonts w:asciiTheme="majorBidi" w:eastAsia="Calibri" w:hAnsiTheme="majorBidi" w:cstheme="majorBidi"/>
          <w:i/>
          <w:szCs w:val="24"/>
        </w:rPr>
        <w:t>m</w:t>
      </w:r>
      <w:r w:rsidRPr="00F83DC7">
        <w:rPr>
          <w:rFonts w:asciiTheme="majorBidi" w:eastAsia="Calibri" w:hAnsiTheme="majorBidi" w:cstheme="majorBidi"/>
          <w:szCs w:val="24"/>
        </w:rPr>
        <w:t>.</w:t>
      </w:r>
    </w:p>
    <w:p w14:paraId="2233A23E" w14:textId="77777777" w:rsidR="00B71D3A" w:rsidRPr="00F83DC7" w:rsidRDefault="00B71D3A" w:rsidP="00B71D3A">
      <w:pPr>
        <w:autoSpaceDE w:val="0"/>
        <w:autoSpaceDN w:val="0"/>
        <w:adjustRightInd w:val="0"/>
        <w:spacing w:after="60" w:line="360" w:lineRule="auto"/>
        <w:ind w:firstLine="397"/>
        <w:jc w:val="both"/>
        <w:rPr>
          <w:rFonts w:asciiTheme="majorBidi" w:eastAsia="Calibri" w:hAnsiTheme="majorBidi" w:cstheme="majorBidi"/>
          <w:szCs w:val="24"/>
        </w:rPr>
      </w:pPr>
      <w:r w:rsidRPr="00F83DC7">
        <w:rPr>
          <w:rFonts w:asciiTheme="majorBidi" w:eastAsia="Calibri" w:hAnsiTheme="majorBidi" w:cstheme="majorBidi"/>
          <w:szCs w:val="24"/>
        </w:rPr>
        <w:t xml:space="preserve">2. The average relative change in mean and standard deviation for the 12 months that correspond to the average year, is obtained for each climate scenario (CC-2070; CC-2100). The change is calculated from the mean and standard deviation of the historical series </w:t>
      </w:r>
      <m:oMath>
        <m:sSub>
          <m:sSubPr>
            <m:ctrlPr>
              <w:rPr>
                <w:rFonts w:ascii="Cambria Math" w:eastAsia="Calibri" w:hAnsi="Cambria Math" w:cstheme="majorBidi"/>
                <w:i/>
                <w:szCs w:val="24"/>
              </w:rPr>
            </m:ctrlPr>
          </m:sSubPr>
          <m:e>
            <m:r>
              <w:rPr>
                <w:rFonts w:ascii="Cambria Math" w:eastAsia="Calibri" w:hAnsi="Cambria Math" w:cstheme="majorBidi"/>
                <w:szCs w:val="24"/>
              </w:rPr>
              <m:t>h</m:t>
            </m:r>
          </m:e>
          <m:sub>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hw</m:t>
                </m:r>
              </m:sub>
            </m:sSub>
            <m:r>
              <w:rPr>
                <w:rFonts w:ascii="Cambria Math" w:eastAsia="Calibri" w:hAnsi="Cambria Math" w:cstheme="majorBidi"/>
                <w:szCs w:val="24"/>
              </w:rPr>
              <m:t>,m</m:t>
            </m:r>
          </m:sub>
        </m:sSub>
      </m:oMath>
      <w:r w:rsidRPr="00F83DC7">
        <w:rPr>
          <w:rFonts w:asciiTheme="majorBidi" w:eastAsia="Calibri" w:hAnsiTheme="majorBidi" w:cstheme="majorBidi"/>
          <w:szCs w:val="24"/>
        </w:rPr>
        <w:t xml:space="preserve"> and the future series </w:t>
      </w:r>
      <m:oMath>
        <m:sSub>
          <m:sSubPr>
            <m:ctrlPr>
              <w:rPr>
                <w:rFonts w:ascii="Cambria Math" w:eastAsia="Calibri" w:hAnsi="Cambria Math" w:cstheme="majorBidi"/>
                <w:i/>
                <w:szCs w:val="24"/>
              </w:rPr>
            </m:ctrlPr>
          </m:sSubPr>
          <m:e>
            <m:r>
              <w:rPr>
                <w:rFonts w:ascii="Cambria Math" w:eastAsia="Calibri" w:hAnsi="Cambria Math" w:cstheme="majorBidi"/>
                <w:szCs w:val="24"/>
              </w:rPr>
              <m:t>f</m:t>
            </m:r>
          </m:e>
          <m:sub>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hw</m:t>
                </m:r>
              </m:sub>
            </m:sSub>
            <m:r>
              <w:rPr>
                <w:rFonts w:ascii="Cambria Math" w:eastAsia="Calibri" w:hAnsi="Cambria Math" w:cstheme="majorBidi"/>
                <w:szCs w:val="24"/>
              </w:rPr>
              <m:t>,m</m:t>
            </m:r>
          </m:sub>
        </m:sSub>
      </m:oMath>
      <w:r w:rsidRPr="00F83DC7">
        <w:rPr>
          <w:rFonts w:asciiTheme="majorBidi" w:eastAsia="Calibri" w:hAnsiTheme="majorBidi" w:cstheme="majorBidi"/>
          <w:szCs w:val="24"/>
        </w:rPr>
        <w:t>, where the future series are the projections provided by CEDEX (2017).</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21"/>
        <w:gridCol w:w="616"/>
      </w:tblGrid>
      <w:tr w:rsidR="00F83DC7" w:rsidRPr="00F83DC7" w14:paraId="5DCDCC62" w14:textId="77777777" w:rsidTr="00F740BA">
        <w:tc>
          <w:tcPr>
            <w:tcW w:w="7921" w:type="dxa"/>
          </w:tcPr>
          <w:p w14:paraId="31E3E8C9" w14:textId="77777777" w:rsidR="00B71D3A" w:rsidRPr="00F83DC7" w:rsidRDefault="00911A10" w:rsidP="00F740BA">
            <w:pPr>
              <w:autoSpaceDE w:val="0"/>
              <w:autoSpaceDN w:val="0"/>
              <w:adjustRightInd w:val="0"/>
              <w:spacing w:after="60" w:line="360" w:lineRule="auto"/>
              <w:jc w:val="both"/>
              <w:rPr>
                <w:rFonts w:asciiTheme="majorBidi" w:eastAsia="Calibri" w:hAnsiTheme="majorBidi" w:cstheme="majorBidi"/>
                <w:szCs w:val="24"/>
              </w:rPr>
            </w:pPr>
            <m:oMathPara>
              <m:oMathParaPr>
                <m:jc m:val="left"/>
              </m:oMathParaPr>
              <m:oMath>
                <m:sSub>
                  <m:sSubPr>
                    <m:ctrlPr>
                      <w:rPr>
                        <w:rFonts w:ascii="Cambria Math" w:eastAsia="Calibri" w:hAnsi="Cambria Math" w:cstheme="majorBidi"/>
                        <w:i/>
                        <w:szCs w:val="24"/>
                      </w:rPr>
                    </m:ctrlPr>
                  </m:sSubPr>
                  <m:e>
                    <m:r>
                      <w:rPr>
                        <w:rFonts w:ascii="Cambria Math" w:eastAsia="Calibri" w:hAnsi="Cambria Math" w:cstheme="majorBidi"/>
                        <w:szCs w:val="24"/>
                      </w:rPr>
                      <m:t>∆</m:t>
                    </m:r>
                    <m:r>
                      <w:rPr>
                        <w:rFonts w:ascii="Cambria Math" w:eastAsia="Calibri" w:hAnsi="Cambria Math" w:cstheme="majorBidi"/>
                        <w:szCs w:val="24"/>
                      </w:rPr>
                      <m:t>μ</m:t>
                    </m:r>
                  </m:e>
                  <m:sub>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m:t>
                        </m:r>
                        <m:r>
                          <w:rPr>
                            <w:rFonts w:ascii="Cambria Math" w:hAnsi="Cambria Math" w:cstheme="majorBidi"/>
                            <w:szCs w:val="24"/>
                          </w:rPr>
                          <m:t>w</m:t>
                        </m:r>
                      </m:sub>
                    </m:sSub>
                    <m:r>
                      <w:rPr>
                        <w:rFonts w:ascii="Cambria Math" w:eastAsia="Calibri" w:hAnsi="Cambria Math" w:cstheme="majorBidi"/>
                        <w:szCs w:val="24"/>
                      </w:rPr>
                      <m:t>,</m:t>
                    </m:r>
                    <m:r>
                      <w:rPr>
                        <w:rFonts w:ascii="Cambria Math" w:eastAsia="Calibri" w:hAnsi="Cambria Math" w:cstheme="majorBidi"/>
                        <w:szCs w:val="24"/>
                      </w:rPr>
                      <m:t>m</m:t>
                    </m:r>
                  </m:sub>
                </m:sSub>
                <m:r>
                  <w:rPr>
                    <w:rFonts w:ascii="Cambria Math" w:eastAsia="Calibri" w:hAnsi="Cambria Math" w:cstheme="majorBidi"/>
                    <w:szCs w:val="24"/>
                  </w:rPr>
                  <m:t xml:space="preserve">= </m:t>
                </m:r>
                <m:f>
                  <m:fPr>
                    <m:ctrlPr>
                      <w:rPr>
                        <w:rFonts w:ascii="Cambria Math" w:eastAsia="Calibri" w:hAnsi="Cambria Math" w:cstheme="majorBidi"/>
                        <w:i/>
                        <w:szCs w:val="24"/>
                      </w:rPr>
                    </m:ctrlPr>
                  </m:fPr>
                  <m:num>
                    <m:d>
                      <m:dPr>
                        <m:begChr m:val="["/>
                        <m:endChr m:val="]"/>
                        <m:ctrlPr>
                          <w:rPr>
                            <w:rFonts w:ascii="Cambria Math" w:eastAsia="Calibri" w:hAnsi="Cambria Math" w:cstheme="majorBidi"/>
                            <w:i/>
                            <w:szCs w:val="24"/>
                          </w:rPr>
                        </m:ctrlPr>
                      </m:dPr>
                      <m:e>
                        <m:r>
                          <w:rPr>
                            <w:rFonts w:ascii="Cambria Math" w:eastAsia="Calibri" w:hAnsi="Cambria Math" w:cstheme="majorBidi"/>
                            <w:szCs w:val="24"/>
                          </w:rPr>
                          <m:t>µ</m:t>
                        </m:r>
                        <m:d>
                          <m:dPr>
                            <m:ctrlPr>
                              <w:rPr>
                                <w:rFonts w:ascii="Cambria Math" w:eastAsia="Calibri" w:hAnsi="Cambria Math" w:cstheme="majorBidi"/>
                                <w:i/>
                                <w:szCs w:val="24"/>
                              </w:rPr>
                            </m:ctrlPr>
                          </m:dPr>
                          <m:e>
                            <m:sSub>
                              <m:sSubPr>
                                <m:ctrlPr>
                                  <w:rPr>
                                    <w:rFonts w:ascii="Cambria Math" w:eastAsia="Calibri" w:hAnsi="Cambria Math" w:cstheme="majorBidi"/>
                                    <w:i/>
                                    <w:szCs w:val="24"/>
                                  </w:rPr>
                                </m:ctrlPr>
                              </m:sSubPr>
                              <m:e>
                                <m:r>
                                  <w:rPr>
                                    <w:rFonts w:ascii="Cambria Math" w:eastAsia="Calibri" w:hAnsi="Cambria Math" w:cstheme="majorBidi"/>
                                    <w:szCs w:val="24"/>
                                  </w:rPr>
                                  <m:t>f</m:t>
                                </m:r>
                              </m:e>
                              <m:sub>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m:t>
                                    </m:r>
                                    <m:r>
                                      <w:rPr>
                                        <w:rFonts w:ascii="Cambria Math" w:hAnsi="Cambria Math" w:cstheme="majorBidi"/>
                                        <w:szCs w:val="24"/>
                                      </w:rPr>
                                      <m:t>w</m:t>
                                    </m:r>
                                  </m:sub>
                                </m:sSub>
                                <m:r>
                                  <w:rPr>
                                    <w:rFonts w:ascii="Cambria Math" w:eastAsia="Calibri" w:hAnsi="Cambria Math" w:cstheme="majorBidi"/>
                                    <w:szCs w:val="24"/>
                                  </w:rPr>
                                  <m:t>,</m:t>
                                </m:r>
                                <m:r>
                                  <w:rPr>
                                    <w:rFonts w:ascii="Cambria Math" w:eastAsia="Calibri" w:hAnsi="Cambria Math" w:cstheme="majorBidi"/>
                                    <w:szCs w:val="24"/>
                                  </w:rPr>
                                  <m:t>m</m:t>
                                </m:r>
                              </m:sub>
                            </m:sSub>
                          </m:e>
                        </m:d>
                        <m:r>
                          <w:rPr>
                            <w:rFonts w:ascii="Cambria Math" w:eastAsia="Calibri" w:hAnsi="Cambria Math" w:cstheme="majorBidi"/>
                            <w:szCs w:val="24"/>
                          </w:rPr>
                          <m:t>-</m:t>
                        </m:r>
                        <m:r>
                          <w:rPr>
                            <w:rFonts w:ascii="Cambria Math" w:eastAsia="Calibri" w:hAnsi="Cambria Math" w:cstheme="majorBidi"/>
                            <w:szCs w:val="24"/>
                          </w:rPr>
                          <m:t>µ</m:t>
                        </m:r>
                        <m:d>
                          <m:dPr>
                            <m:ctrlPr>
                              <w:rPr>
                                <w:rFonts w:ascii="Cambria Math" w:eastAsia="Calibri" w:hAnsi="Cambria Math" w:cstheme="majorBidi"/>
                                <w:i/>
                                <w:szCs w:val="24"/>
                              </w:rPr>
                            </m:ctrlPr>
                          </m:dPr>
                          <m:e>
                            <m:sSub>
                              <m:sSubPr>
                                <m:ctrlPr>
                                  <w:rPr>
                                    <w:rFonts w:ascii="Cambria Math" w:eastAsia="Calibri" w:hAnsi="Cambria Math" w:cstheme="majorBidi"/>
                                    <w:i/>
                                    <w:szCs w:val="24"/>
                                  </w:rPr>
                                </m:ctrlPr>
                              </m:sSubPr>
                              <m:e>
                                <m:r>
                                  <w:rPr>
                                    <w:rFonts w:ascii="Cambria Math" w:eastAsia="Calibri" w:hAnsi="Cambria Math" w:cstheme="majorBidi"/>
                                    <w:szCs w:val="24"/>
                                  </w:rPr>
                                  <m:t>h</m:t>
                                </m:r>
                              </m:e>
                              <m:sub>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m:t>
                                    </m:r>
                                    <m:r>
                                      <w:rPr>
                                        <w:rFonts w:ascii="Cambria Math" w:hAnsi="Cambria Math" w:cstheme="majorBidi"/>
                                        <w:szCs w:val="24"/>
                                      </w:rPr>
                                      <m:t>w</m:t>
                                    </m:r>
                                  </m:sub>
                                </m:sSub>
                                <m:r>
                                  <w:rPr>
                                    <w:rFonts w:ascii="Cambria Math" w:eastAsia="Calibri" w:hAnsi="Cambria Math" w:cstheme="majorBidi"/>
                                    <w:szCs w:val="24"/>
                                  </w:rPr>
                                  <m:t>,</m:t>
                                </m:r>
                                <m:r>
                                  <w:rPr>
                                    <w:rFonts w:ascii="Cambria Math" w:eastAsia="Calibri" w:hAnsi="Cambria Math" w:cstheme="majorBidi"/>
                                    <w:szCs w:val="24"/>
                                  </w:rPr>
                                  <m:t>m</m:t>
                                </m:r>
                              </m:sub>
                            </m:sSub>
                          </m:e>
                        </m:d>
                        <m:r>
                          <w:rPr>
                            <w:rFonts w:ascii="Cambria Math" w:eastAsia="Calibri" w:hAnsi="Cambria Math" w:cstheme="majorBidi"/>
                            <w:szCs w:val="24"/>
                          </w:rPr>
                          <m:t xml:space="preserve"> </m:t>
                        </m:r>
                      </m:e>
                    </m:d>
                  </m:num>
                  <m:den>
                    <m:r>
                      <w:rPr>
                        <w:rFonts w:ascii="Cambria Math" w:eastAsia="Calibri" w:hAnsi="Cambria Math" w:cstheme="majorBidi"/>
                        <w:szCs w:val="24"/>
                      </w:rPr>
                      <m:t>µ</m:t>
                    </m:r>
                    <m:d>
                      <m:dPr>
                        <m:ctrlPr>
                          <w:rPr>
                            <w:rFonts w:ascii="Cambria Math" w:eastAsia="Calibri" w:hAnsi="Cambria Math" w:cstheme="majorBidi"/>
                            <w:i/>
                            <w:szCs w:val="24"/>
                          </w:rPr>
                        </m:ctrlPr>
                      </m:dPr>
                      <m:e>
                        <m:sSub>
                          <m:sSubPr>
                            <m:ctrlPr>
                              <w:rPr>
                                <w:rFonts w:ascii="Cambria Math" w:eastAsia="Calibri" w:hAnsi="Cambria Math" w:cstheme="majorBidi"/>
                                <w:i/>
                                <w:szCs w:val="24"/>
                              </w:rPr>
                            </m:ctrlPr>
                          </m:sSubPr>
                          <m:e>
                            <m:r>
                              <w:rPr>
                                <w:rFonts w:ascii="Cambria Math" w:eastAsia="Calibri" w:hAnsi="Cambria Math" w:cstheme="majorBidi"/>
                                <w:szCs w:val="24"/>
                              </w:rPr>
                              <m:t>h</m:t>
                            </m:r>
                          </m:e>
                          <m:sub>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m:t>
                                </m:r>
                                <m:r>
                                  <w:rPr>
                                    <w:rFonts w:ascii="Cambria Math" w:hAnsi="Cambria Math" w:cstheme="majorBidi"/>
                                    <w:szCs w:val="24"/>
                                  </w:rPr>
                                  <m:t>w</m:t>
                                </m:r>
                              </m:sub>
                            </m:sSub>
                            <m:r>
                              <w:rPr>
                                <w:rFonts w:ascii="Cambria Math" w:eastAsia="Calibri" w:hAnsi="Cambria Math" w:cstheme="majorBidi"/>
                                <w:szCs w:val="24"/>
                              </w:rPr>
                              <m:t>,</m:t>
                            </m:r>
                            <m:r>
                              <w:rPr>
                                <w:rFonts w:ascii="Cambria Math" w:eastAsia="Calibri" w:hAnsi="Cambria Math" w:cstheme="majorBidi"/>
                                <w:szCs w:val="24"/>
                              </w:rPr>
                              <m:t>m</m:t>
                            </m:r>
                          </m:sub>
                        </m:sSub>
                      </m:e>
                    </m:d>
                  </m:den>
                </m:f>
                <m:r>
                  <w:rPr>
                    <w:rFonts w:ascii="Cambria Math" w:eastAsia="Calibri" w:hAnsi="Cambria Math" w:cstheme="majorBidi"/>
                    <w:szCs w:val="24"/>
                  </w:rPr>
                  <m:t xml:space="preserve">        ;     </m:t>
                </m:r>
                <m:sSub>
                  <m:sSubPr>
                    <m:ctrlPr>
                      <w:rPr>
                        <w:rFonts w:ascii="Cambria Math" w:eastAsia="Calibri" w:hAnsi="Cambria Math" w:cstheme="majorBidi"/>
                        <w:i/>
                        <w:szCs w:val="24"/>
                      </w:rPr>
                    </m:ctrlPr>
                  </m:sSubPr>
                  <m:e>
                    <m:r>
                      <w:rPr>
                        <w:rFonts w:ascii="Cambria Math" w:eastAsia="Calibri" w:hAnsi="Cambria Math" w:cstheme="majorBidi"/>
                        <w:szCs w:val="24"/>
                      </w:rPr>
                      <m:t>∆</m:t>
                    </m:r>
                    <m:r>
                      <w:rPr>
                        <w:rFonts w:ascii="Cambria Math" w:eastAsia="Calibri" w:hAnsi="Cambria Math" w:cstheme="majorBidi"/>
                        <w:szCs w:val="24"/>
                      </w:rPr>
                      <m:t>σ</m:t>
                    </m:r>
                  </m:e>
                  <m:sub>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m:t>
                        </m:r>
                        <m:r>
                          <w:rPr>
                            <w:rFonts w:ascii="Cambria Math" w:hAnsi="Cambria Math" w:cstheme="majorBidi"/>
                            <w:szCs w:val="24"/>
                          </w:rPr>
                          <m:t>w</m:t>
                        </m:r>
                      </m:sub>
                    </m:sSub>
                    <m:r>
                      <w:rPr>
                        <w:rFonts w:ascii="Cambria Math" w:eastAsia="Calibri" w:hAnsi="Cambria Math" w:cstheme="majorBidi"/>
                        <w:szCs w:val="24"/>
                      </w:rPr>
                      <m:t>,</m:t>
                    </m:r>
                    <m:r>
                      <w:rPr>
                        <w:rFonts w:ascii="Cambria Math" w:eastAsia="Calibri" w:hAnsi="Cambria Math" w:cstheme="majorBidi"/>
                        <w:szCs w:val="24"/>
                      </w:rPr>
                      <m:t>m</m:t>
                    </m:r>
                  </m:sub>
                </m:sSub>
                <m:r>
                  <w:rPr>
                    <w:rFonts w:ascii="Cambria Math" w:eastAsia="Calibri" w:hAnsi="Cambria Math" w:cstheme="majorBidi"/>
                    <w:szCs w:val="24"/>
                  </w:rPr>
                  <m:t xml:space="preserve">= </m:t>
                </m:r>
                <m:f>
                  <m:fPr>
                    <m:ctrlPr>
                      <w:rPr>
                        <w:rFonts w:ascii="Cambria Math" w:eastAsia="Calibri" w:hAnsi="Cambria Math" w:cstheme="majorBidi"/>
                        <w:i/>
                        <w:szCs w:val="24"/>
                      </w:rPr>
                    </m:ctrlPr>
                  </m:fPr>
                  <m:num>
                    <m:d>
                      <m:dPr>
                        <m:begChr m:val="["/>
                        <m:endChr m:val="]"/>
                        <m:ctrlPr>
                          <w:rPr>
                            <w:rFonts w:ascii="Cambria Math" w:eastAsia="Calibri" w:hAnsi="Cambria Math" w:cstheme="majorBidi"/>
                            <w:i/>
                            <w:szCs w:val="24"/>
                          </w:rPr>
                        </m:ctrlPr>
                      </m:dPr>
                      <m:e>
                        <m:r>
                          <w:rPr>
                            <w:rFonts w:ascii="Cambria Math" w:eastAsia="Calibri" w:hAnsi="Cambria Math" w:cstheme="majorBidi"/>
                            <w:szCs w:val="24"/>
                          </w:rPr>
                          <m:t>σ</m:t>
                        </m:r>
                        <m:d>
                          <m:dPr>
                            <m:ctrlPr>
                              <w:rPr>
                                <w:rFonts w:ascii="Cambria Math" w:eastAsia="Calibri" w:hAnsi="Cambria Math" w:cstheme="majorBidi"/>
                                <w:i/>
                                <w:szCs w:val="24"/>
                              </w:rPr>
                            </m:ctrlPr>
                          </m:dPr>
                          <m:e>
                            <m:sSub>
                              <m:sSubPr>
                                <m:ctrlPr>
                                  <w:rPr>
                                    <w:rFonts w:ascii="Cambria Math" w:eastAsia="Calibri" w:hAnsi="Cambria Math" w:cstheme="majorBidi"/>
                                    <w:i/>
                                    <w:szCs w:val="24"/>
                                  </w:rPr>
                                </m:ctrlPr>
                              </m:sSubPr>
                              <m:e>
                                <m:r>
                                  <w:rPr>
                                    <w:rFonts w:ascii="Cambria Math" w:eastAsia="Calibri" w:hAnsi="Cambria Math" w:cstheme="majorBidi"/>
                                    <w:szCs w:val="24"/>
                                  </w:rPr>
                                  <m:t>f</m:t>
                                </m:r>
                              </m:e>
                              <m:sub>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m:t>
                                    </m:r>
                                    <m:r>
                                      <w:rPr>
                                        <w:rFonts w:ascii="Cambria Math" w:hAnsi="Cambria Math" w:cstheme="majorBidi"/>
                                        <w:szCs w:val="24"/>
                                      </w:rPr>
                                      <m:t>w</m:t>
                                    </m:r>
                                  </m:sub>
                                </m:sSub>
                                <m:r>
                                  <w:rPr>
                                    <w:rFonts w:ascii="Cambria Math" w:eastAsia="Calibri" w:hAnsi="Cambria Math" w:cstheme="majorBidi"/>
                                    <w:szCs w:val="24"/>
                                  </w:rPr>
                                  <m:t>,</m:t>
                                </m:r>
                                <m:r>
                                  <w:rPr>
                                    <w:rFonts w:ascii="Cambria Math" w:eastAsia="Calibri" w:hAnsi="Cambria Math" w:cstheme="majorBidi"/>
                                    <w:szCs w:val="24"/>
                                  </w:rPr>
                                  <m:t>m</m:t>
                                </m:r>
                              </m:sub>
                            </m:sSub>
                          </m:e>
                        </m:d>
                        <m:r>
                          <w:rPr>
                            <w:rFonts w:ascii="Cambria Math" w:eastAsia="Calibri" w:hAnsi="Cambria Math" w:cstheme="majorBidi"/>
                            <w:szCs w:val="24"/>
                          </w:rPr>
                          <m:t>-</m:t>
                        </m:r>
                        <m:r>
                          <w:rPr>
                            <w:rFonts w:ascii="Cambria Math" w:eastAsia="Calibri" w:hAnsi="Cambria Math" w:cstheme="majorBidi"/>
                            <w:szCs w:val="24"/>
                          </w:rPr>
                          <m:t>σ</m:t>
                        </m:r>
                        <m:d>
                          <m:dPr>
                            <m:ctrlPr>
                              <w:rPr>
                                <w:rFonts w:ascii="Cambria Math" w:eastAsia="Calibri" w:hAnsi="Cambria Math" w:cstheme="majorBidi"/>
                                <w:i/>
                                <w:szCs w:val="24"/>
                              </w:rPr>
                            </m:ctrlPr>
                          </m:dPr>
                          <m:e>
                            <m:sSub>
                              <m:sSubPr>
                                <m:ctrlPr>
                                  <w:rPr>
                                    <w:rFonts w:ascii="Cambria Math" w:eastAsia="Calibri" w:hAnsi="Cambria Math" w:cstheme="majorBidi"/>
                                    <w:i/>
                                    <w:szCs w:val="24"/>
                                  </w:rPr>
                                </m:ctrlPr>
                              </m:sSubPr>
                              <m:e>
                                <m:r>
                                  <w:rPr>
                                    <w:rFonts w:ascii="Cambria Math" w:eastAsia="Calibri" w:hAnsi="Cambria Math" w:cstheme="majorBidi"/>
                                    <w:szCs w:val="24"/>
                                  </w:rPr>
                                  <m:t>h</m:t>
                                </m:r>
                              </m:e>
                              <m:sub>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m:t>
                                    </m:r>
                                    <m:r>
                                      <w:rPr>
                                        <w:rFonts w:ascii="Cambria Math" w:hAnsi="Cambria Math" w:cstheme="majorBidi"/>
                                        <w:szCs w:val="24"/>
                                      </w:rPr>
                                      <m:t>w</m:t>
                                    </m:r>
                                  </m:sub>
                                </m:sSub>
                                <m:r>
                                  <w:rPr>
                                    <w:rFonts w:ascii="Cambria Math" w:eastAsia="Calibri" w:hAnsi="Cambria Math" w:cstheme="majorBidi"/>
                                    <w:szCs w:val="24"/>
                                  </w:rPr>
                                  <m:t>,</m:t>
                                </m:r>
                                <m:r>
                                  <w:rPr>
                                    <w:rFonts w:ascii="Cambria Math" w:eastAsia="Calibri" w:hAnsi="Cambria Math" w:cstheme="majorBidi"/>
                                    <w:szCs w:val="24"/>
                                  </w:rPr>
                                  <m:t>m</m:t>
                                </m:r>
                              </m:sub>
                            </m:sSub>
                          </m:e>
                        </m:d>
                        <m:r>
                          <w:rPr>
                            <w:rFonts w:ascii="Cambria Math" w:eastAsia="Calibri" w:hAnsi="Cambria Math" w:cstheme="majorBidi"/>
                            <w:szCs w:val="24"/>
                          </w:rPr>
                          <m:t xml:space="preserve"> </m:t>
                        </m:r>
                      </m:e>
                    </m:d>
                  </m:num>
                  <m:den>
                    <m:r>
                      <w:rPr>
                        <w:rFonts w:ascii="Cambria Math" w:eastAsia="Calibri" w:hAnsi="Cambria Math" w:cstheme="majorBidi"/>
                        <w:szCs w:val="24"/>
                      </w:rPr>
                      <m:t>σ</m:t>
                    </m:r>
                    <m:d>
                      <m:dPr>
                        <m:ctrlPr>
                          <w:rPr>
                            <w:rFonts w:ascii="Cambria Math" w:eastAsia="Calibri" w:hAnsi="Cambria Math" w:cstheme="majorBidi"/>
                            <w:i/>
                            <w:szCs w:val="24"/>
                          </w:rPr>
                        </m:ctrlPr>
                      </m:dPr>
                      <m:e>
                        <m:sSub>
                          <m:sSubPr>
                            <m:ctrlPr>
                              <w:rPr>
                                <w:rFonts w:ascii="Cambria Math" w:eastAsia="Calibri" w:hAnsi="Cambria Math" w:cstheme="majorBidi"/>
                                <w:i/>
                                <w:szCs w:val="24"/>
                              </w:rPr>
                            </m:ctrlPr>
                          </m:sSubPr>
                          <m:e>
                            <m:r>
                              <w:rPr>
                                <w:rFonts w:ascii="Cambria Math" w:eastAsia="Calibri" w:hAnsi="Cambria Math" w:cstheme="majorBidi"/>
                                <w:szCs w:val="24"/>
                              </w:rPr>
                              <m:t>h</m:t>
                            </m:r>
                          </m:e>
                          <m:sub>
                            <m:r>
                              <w:rPr>
                                <w:rFonts w:ascii="Cambria Math" w:eastAsia="Calibri" w:hAnsi="Cambria Math" w:cstheme="majorBidi"/>
                                <w:szCs w:val="24"/>
                              </w:rPr>
                              <m:t>m</m:t>
                            </m:r>
                          </m:sub>
                        </m:sSub>
                      </m:e>
                    </m:d>
                  </m:den>
                </m:f>
                <m:r>
                  <w:rPr>
                    <w:rFonts w:ascii="Cambria Math" w:eastAsia="Calibri" w:hAnsi="Cambria Math" w:cstheme="majorBidi"/>
                    <w:szCs w:val="24"/>
                  </w:rPr>
                  <m:t xml:space="preserve">          </m:t>
                </m:r>
              </m:oMath>
            </m:oMathPara>
          </w:p>
        </w:tc>
        <w:tc>
          <w:tcPr>
            <w:tcW w:w="573" w:type="dxa"/>
          </w:tcPr>
          <w:p w14:paraId="0F662CB5" w14:textId="77777777" w:rsidR="00B71D3A" w:rsidRPr="00F83DC7" w:rsidRDefault="00B71D3A" w:rsidP="00F740BA">
            <w:pPr>
              <w:autoSpaceDE w:val="0"/>
              <w:autoSpaceDN w:val="0"/>
              <w:adjustRightInd w:val="0"/>
              <w:spacing w:after="60" w:line="360" w:lineRule="auto"/>
              <w:jc w:val="both"/>
              <w:rPr>
                <w:rFonts w:asciiTheme="majorBidi" w:eastAsia="Calibri" w:hAnsiTheme="majorBidi" w:cstheme="majorBidi"/>
                <w:szCs w:val="24"/>
              </w:rPr>
            </w:pPr>
            <w:r w:rsidRPr="00F83DC7">
              <w:rPr>
                <w:rFonts w:asciiTheme="majorBidi" w:eastAsia="Calibri" w:hAnsiTheme="majorBidi" w:cstheme="majorBidi"/>
                <w:szCs w:val="24"/>
              </w:rPr>
              <w:t>(31)</w:t>
            </w:r>
          </w:p>
        </w:tc>
      </w:tr>
    </w:tbl>
    <w:p w14:paraId="3B26A105" w14:textId="77777777" w:rsidR="00B71D3A" w:rsidRPr="00F83DC7" w:rsidRDefault="00B71D3A" w:rsidP="00B71D3A">
      <w:pPr>
        <w:autoSpaceDE w:val="0"/>
        <w:autoSpaceDN w:val="0"/>
        <w:adjustRightInd w:val="0"/>
        <w:spacing w:after="60" w:line="360" w:lineRule="auto"/>
        <w:jc w:val="both"/>
        <w:rPr>
          <w:rFonts w:asciiTheme="majorBidi" w:eastAsia="Calibri" w:hAnsiTheme="majorBidi" w:cstheme="majorBidi"/>
          <w:szCs w:val="24"/>
        </w:rPr>
      </w:pPr>
      <w:r w:rsidRPr="00F83DC7">
        <w:rPr>
          <w:rFonts w:asciiTheme="majorBidi" w:eastAsia="Calibri" w:hAnsiTheme="majorBidi" w:cstheme="majorBidi"/>
          <w:szCs w:val="24"/>
        </w:rPr>
        <w:t xml:space="preserve">where </w:t>
      </w:r>
      <m:oMath>
        <m:sSub>
          <m:sSubPr>
            <m:ctrlPr>
              <w:rPr>
                <w:rFonts w:ascii="Cambria Math" w:eastAsia="Calibri" w:hAnsi="Cambria Math" w:cstheme="majorBidi"/>
                <w:i/>
                <w:szCs w:val="24"/>
              </w:rPr>
            </m:ctrlPr>
          </m:sSubPr>
          <m:e>
            <m:r>
              <w:rPr>
                <w:rFonts w:ascii="Cambria Math" w:eastAsia="Calibri" w:hAnsi="Cambria Math" w:cstheme="majorBidi"/>
                <w:szCs w:val="24"/>
              </w:rPr>
              <m:t>∆μ</m:t>
            </m:r>
          </m:e>
          <m:sub>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hw</m:t>
                </m:r>
              </m:sub>
            </m:sSub>
            <m:r>
              <w:rPr>
                <w:rFonts w:ascii="Cambria Math" w:eastAsia="Calibri" w:hAnsi="Cambria Math" w:cstheme="majorBidi"/>
                <w:szCs w:val="24"/>
              </w:rPr>
              <m:t>,m</m:t>
            </m:r>
          </m:sub>
        </m:sSub>
      </m:oMath>
      <w:r w:rsidRPr="00F83DC7">
        <w:rPr>
          <w:rFonts w:asciiTheme="majorBidi" w:eastAsia="Calibri" w:hAnsiTheme="majorBidi" w:cstheme="majorBidi"/>
          <w:szCs w:val="24"/>
        </w:rPr>
        <w:t xml:space="preserve"> and </w:t>
      </w:r>
      <m:oMath>
        <m:sSub>
          <m:sSubPr>
            <m:ctrlPr>
              <w:rPr>
                <w:rFonts w:ascii="Cambria Math" w:eastAsia="Calibri" w:hAnsi="Cambria Math" w:cstheme="majorBidi"/>
                <w:i/>
                <w:szCs w:val="24"/>
              </w:rPr>
            </m:ctrlPr>
          </m:sSubPr>
          <m:e>
            <m:r>
              <w:rPr>
                <w:rFonts w:ascii="Cambria Math" w:eastAsia="Calibri" w:hAnsi="Cambria Math" w:cstheme="majorBidi"/>
                <w:szCs w:val="24"/>
              </w:rPr>
              <m:t>∆σ</m:t>
            </m:r>
          </m:e>
          <m:sub>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hw</m:t>
                </m:r>
              </m:sub>
            </m:sSub>
            <m:r>
              <w:rPr>
                <w:rFonts w:ascii="Cambria Math" w:eastAsia="Calibri" w:hAnsi="Cambria Math" w:cstheme="majorBidi"/>
                <w:szCs w:val="24"/>
              </w:rPr>
              <m:t>,m</m:t>
            </m:r>
          </m:sub>
        </m:sSub>
        <m:r>
          <w:rPr>
            <w:rFonts w:ascii="Cambria Math" w:eastAsia="Calibri" w:hAnsi="Cambria Math" w:cstheme="majorBidi"/>
            <w:szCs w:val="24"/>
          </w:rPr>
          <m:t xml:space="preserve"> </m:t>
        </m:r>
      </m:oMath>
      <w:r w:rsidRPr="00F83DC7">
        <w:rPr>
          <w:rFonts w:asciiTheme="majorBidi" w:eastAsia="Calibri" w:hAnsiTheme="majorBidi" w:cstheme="majorBidi"/>
          <w:szCs w:val="24"/>
        </w:rPr>
        <w:t xml:space="preserve">are the changes in mean and standard deviation of month </w:t>
      </w:r>
      <w:r w:rsidRPr="00F83DC7">
        <w:rPr>
          <w:rFonts w:asciiTheme="majorBidi" w:eastAsia="Calibri" w:hAnsiTheme="majorBidi" w:cstheme="majorBidi"/>
          <w:i/>
          <w:szCs w:val="24"/>
        </w:rPr>
        <w:t>m</w:t>
      </w:r>
      <w:r w:rsidRPr="00F83DC7">
        <w:rPr>
          <w:rFonts w:asciiTheme="majorBidi" w:eastAsia="Calibri" w:hAnsiTheme="majorBidi" w:cstheme="majorBidi"/>
          <w:szCs w:val="24"/>
        </w:rPr>
        <w:t xml:space="preserve"> in headwater </w:t>
      </w:r>
      <m:oMath>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hw</m:t>
            </m:r>
          </m:sub>
        </m:sSub>
      </m:oMath>
      <w:r w:rsidRPr="00F83DC7">
        <w:rPr>
          <w:rFonts w:asciiTheme="majorBidi" w:eastAsia="Calibri" w:hAnsiTheme="majorBidi" w:cstheme="majorBidi"/>
          <w:szCs w:val="24"/>
        </w:rPr>
        <w:t xml:space="preserve">. There is not significant and systematic change detected between the </w:t>
      </w:r>
      <w:r w:rsidRPr="00F83DC7">
        <w:rPr>
          <w:rFonts w:asciiTheme="majorBidi" w:eastAsia="Calibri" w:hAnsiTheme="majorBidi" w:cstheme="majorBidi"/>
          <w:szCs w:val="24"/>
        </w:rPr>
        <w:lastRenderedPageBreak/>
        <w:t xml:space="preserve">variances of historical and future series, and therefore the </w:t>
      </w:r>
      <m:oMath>
        <m:sSub>
          <m:sSubPr>
            <m:ctrlPr>
              <w:rPr>
                <w:rFonts w:ascii="Cambria Math" w:eastAsia="Calibri" w:hAnsi="Cambria Math" w:cstheme="majorBidi"/>
                <w:i/>
                <w:szCs w:val="24"/>
              </w:rPr>
            </m:ctrlPr>
          </m:sSubPr>
          <m:e>
            <m:r>
              <w:rPr>
                <w:rFonts w:ascii="Cambria Math" w:eastAsia="Calibri" w:hAnsi="Cambria Math" w:cstheme="majorBidi"/>
                <w:szCs w:val="24"/>
              </w:rPr>
              <m:t>∆σ</m:t>
            </m:r>
          </m:e>
          <m:sub>
            <m:sSub>
              <m:sSubPr>
                <m:ctrlPr>
                  <w:rPr>
                    <w:rFonts w:ascii="Cambria Math" w:hAnsi="Cambria Math" w:cstheme="majorBidi"/>
                    <w:i/>
                    <w:szCs w:val="24"/>
                  </w:rPr>
                </m:ctrlPr>
              </m:sSubPr>
              <m:e>
                <m:r>
                  <w:rPr>
                    <w:rFonts w:ascii="Cambria Math" w:hAnsi="Cambria Math" w:cstheme="majorBidi"/>
                    <w:szCs w:val="24"/>
                  </w:rPr>
                  <m:t>d</m:t>
                </m:r>
              </m:e>
              <m:sub>
                <m:r>
                  <w:rPr>
                    <w:rFonts w:ascii="Cambria Math" w:hAnsi="Cambria Math" w:cstheme="majorBidi"/>
                    <w:szCs w:val="24"/>
                  </w:rPr>
                  <m:t>hw</m:t>
                </m:r>
              </m:sub>
            </m:sSub>
            <m:r>
              <w:rPr>
                <w:rFonts w:ascii="Cambria Math" w:eastAsia="Calibri" w:hAnsi="Cambria Math" w:cstheme="majorBidi"/>
                <w:szCs w:val="24"/>
              </w:rPr>
              <m:t>,m</m:t>
            </m:r>
          </m:sub>
        </m:sSub>
        <m:r>
          <w:rPr>
            <w:rFonts w:ascii="Cambria Math" w:eastAsia="Calibri" w:hAnsi="Cambria Math" w:cstheme="majorBidi"/>
            <w:szCs w:val="24"/>
          </w:rPr>
          <m:t xml:space="preserve"> </m:t>
        </m:r>
      </m:oMath>
      <w:r w:rsidRPr="00F83DC7">
        <w:rPr>
          <w:rFonts w:asciiTheme="majorBidi" w:eastAsia="Calibri" w:hAnsiTheme="majorBidi" w:cstheme="majorBidi"/>
          <w:szCs w:val="24"/>
        </w:rPr>
        <w:t xml:space="preserve"> are considered equal to zero.</w:t>
      </w:r>
    </w:p>
    <w:p w14:paraId="53FC195A" w14:textId="77777777" w:rsidR="00B71D3A" w:rsidRPr="00F83DC7" w:rsidRDefault="00B71D3A" w:rsidP="00B71D3A">
      <w:pPr>
        <w:autoSpaceDE w:val="0"/>
        <w:autoSpaceDN w:val="0"/>
        <w:adjustRightInd w:val="0"/>
        <w:spacing w:after="60" w:line="360" w:lineRule="auto"/>
        <w:ind w:firstLine="397"/>
        <w:jc w:val="both"/>
        <w:rPr>
          <w:rFonts w:asciiTheme="majorBidi" w:eastAsia="Calibri" w:hAnsiTheme="majorBidi" w:cstheme="majorBidi"/>
          <w:szCs w:val="24"/>
        </w:rPr>
      </w:pPr>
      <w:r w:rsidRPr="00F83DC7">
        <w:rPr>
          <w:rFonts w:asciiTheme="majorBidi" w:eastAsia="Calibri" w:hAnsiTheme="majorBidi" w:cstheme="majorBidi"/>
          <w:szCs w:val="24"/>
        </w:rPr>
        <w:t>3. Finally, the future time series for each climate scenario is obtained by applying the relative changes in statistical parameters to the historical standardized series. Thirty simulations are generated for climate scenarios, each with a time span of thirty years (30 simulations for CC-2070 and 30 simulations for CC-2100).</w:t>
      </w:r>
    </w:p>
    <w:p w14:paraId="432F8567" w14:textId="77777777" w:rsidR="00B71D3A" w:rsidRPr="00F83DC7" w:rsidRDefault="00B71D3A" w:rsidP="0000799C">
      <w:pPr>
        <w:autoSpaceDE w:val="0"/>
        <w:autoSpaceDN w:val="0"/>
        <w:adjustRightInd w:val="0"/>
        <w:spacing w:before="240" w:after="60" w:line="360" w:lineRule="auto"/>
        <w:jc w:val="both"/>
        <w:rPr>
          <w:rFonts w:asciiTheme="majorBidi" w:hAnsiTheme="majorBidi" w:cstheme="majorBidi"/>
          <w:szCs w:val="24"/>
        </w:rPr>
      </w:pPr>
    </w:p>
    <w:p w14:paraId="5E1FC1AC" w14:textId="77777777" w:rsidR="0000799C" w:rsidRPr="00F83DC7" w:rsidRDefault="0000799C" w:rsidP="0000799C">
      <w:pPr>
        <w:pStyle w:val="SMSubheading"/>
        <w:spacing w:line="360" w:lineRule="auto"/>
        <w:jc w:val="both"/>
        <w:rPr>
          <w:rFonts w:asciiTheme="majorBidi" w:hAnsiTheme="majorBidi" w:cstheme="majorBidi"/>
          <w:b/>
          <w:szCs w:val="24"/>
          <w:u w:val="none"/>
        </w:rPr>
      </w:pPr>
    </w:p>
    <w:p w14:paraId="0EEFB48B" w14:textId="77777777" w:rsidR="00653726" w:rsidRPr="00F83DC7" w:rsidRDefault="00653726" w:rsidP="00653726">
      <w:pPr>
        <w:rPr>
          <w:rFonts w:asciiTheme="majorBidi" w:hAnsiTheme="majorBidi" w:cstheme="majorBidi"/>
          <w:b/>
          <w:bCs/>
          <w:kern w:val="32"/>
          <w:szCs w:val="24"/>
        </w:rPr>
      </w:pPr>
    </w:p>
    <w:p w14:paraId="6D7FCCC4" w14:textId="77777777" w:rsidR="00653726" w:rsidRPr="00F83DC7" w:rsidRDefault="00653726" w:rsidP="00653726">
      <w:pPr>
        <w:rPr>
          <w:rFonts w:asciiTheme="majorBidi" w:hAnsiTheme="majorBidi" w:cstheme="majorBidi"/>
          <w:b/>
          <w:bCs/>
          <w:kern w:val="32"/>
          <w:szCs w:val="24"/>
        </w:rPr>
      </w:pPr>
    </w:p>
    <w:p w14:paraId="3F93194C" w14:textId="77777777" w:rsidR="00653726" w:rsidRPr="00F83DC7" w:rsidRDefault="00653726" w:rsidP="00653726"/>
    <w:p w14:paraId="34308E02" w14:textId="77777777" w:rsidR="00653726" w:rsidRPr="00F83DC7" w:rsidRDefault="00653726" w:rsidP="00653726"/>
    <w:p w14:paraId="274C3ACF" w14:textId="77777777" w:rsidR="00653726" w:rsidRPr="00F83DC7" w:rsidRDefault="00653726" w:rsidP="00653726"/>
    <w:p w14:paraId="3D726FF0" w14:textId="77777777" w:rsidR="00653726" w:rsidRPr="00F83DC7" w:rsidRDefault="00653726" w:rsidP="00653726"/>
    <w:p w14:paraId="469BF237" w14:textId="77777777" w:rsidR="00714F64" w:rsidRPr="00F83DC7" w:rsidRDefault="00714F64" w:rsidP="00653726"/>
    <w:p w14:paraId="334967BD" w14:textId="77777777" w:rsidR="00714F64" w:rsidRPr="00F83DC7" w:rsidRDefault="00714F64" w:rsidP="00653726"/>
    <w:p w14:paraId="622D737C" w14:textId="77777777" w:rsidR="00714F64" w:rsidRPr="00F83DC7" w:rsidRDefault="00714F64" w:rsidP="00653726"/>
    <w:p w14:paraId="11924AFC" w14:textId="77777777" w:rsidR="00714F64" w:rsidRPr="00F83DC7" w:rsidRDefault="00714F64" w:rsidP="00653726"/>
    <w:p w14:paraId="7BEA1417" w14:textId="77777777" w:rsidR="00714F64" w:rsidRPr="00F83DC7" w:rsidRDefault="00714F64" w:rsidP="00653726"/>
    <w:p w14:paraId="689B1D6F" w14:textId="77777777" w:rsidR="00714F64" w:rsidRPr="00F83DC7" w:rsidRDefault="00714F64" w:rsidP="00653726"/>
    <w:p w14:paraId="23E18EB1" w14:textId="77777777" w:rsidR="00714F64" w:rsidRPr="00F83DC7" w:rsidRDefault="00714F64" w:rsidP="00653726"/>
    <w:p w14:paraId="71725892" w14:textId="77777777" w:rsidR="00714F64" w:rsidRPr="00F83DC7" w:rsidRDefault="00714F64" w:rsidP="00653726"/>
    <w:p w14:paraId="486E6223" w14:textId="77777777" w:rsidR="00714F64" w:rsidRPr="00F83DC7" w:rsidRDefault="00714F64" w:rsidP="00653726"/>
    <w:p w14:paraId="1BA2DF40" w14:textId="77777777" w:rsidR="00714F64" w:rsidRPr="00F83DC7" w:rsidRDefault="00714F64" w:rsidP="00653726"/>
    <w:p w14:paraId="178A5EAA" w14:textId="77777777" w:rsidR="00714F64" w:rsidRPr="00F83DC7" w:rsidRDefault="00714F64" w:rsidP="00653726"/>
    <w:p w14:paraId="6672A490" w14:textId="77777777" w:rsidR="00714F64" w:rsidRPr="00F83DC7" w:rsidRDefault="00714F64" w:rsidP="00653726"/>
    <w:p w14:paraId="060195AD" w14:textId="77777777" w:rsidR="00714F64" w:rsidRPr="00F83DC7" w:rsidRDefault="00714F64" w:rsidP="00653726"/>
    <w:p w14:paraId="3F0C96C0" w14:textId="77777777" w:rsidR="00714F64" w:rsidRPr="00F83DC7" w:rsidRDefault="00714F64" w:rsidP="00653726"/>
    <w:p w14:paraId="5BAFE4B5" w14:textId="77777777" w:rsidR="00714F64" w:rsidRPr="00F83DC7" w:rsidRDefault="00714F64" w:rsidP="00653726"/>
    <w:p w14:paraId="5F968927" w14:textId="77777777" w:rsidR="00714F64" w:rsidRPr="00F83DC7" w:rsidRDefault="00714F64" w:rsidP="00653726"/>
    <w:p w14:paraId="1F77AF71" w14:textId="77777777" w:rsidR="00714F64" w:rsidRPr="00F83DC7" w:rsidRDefault="00714F64" w:rsidP="00653726"/>
    <w:p w14:paraId="013B3E42" w14:textId="77777777" w:rsidR="00714F64" w:rsidRPr="00F83DC7" w:rsidRDefault="00714F64" w:rsidP="00653726"/>
    <w:p w14:paraId="4085B9A7" w14:textId="77777777" w:rsidR="00714F64" w:rsidRPr="00F83DC7" w:rsidRDefault="00714F64" w:rsidP="00653726"/>
    <w:p w14:paraId="021A5DDE" w14:textId="77777777" w:rsidR="00714F64" w:rsidRPr="00F83DC7" w:rsidRDefault="00714F64" w:rsidP="00653726"/>
    <w:p w14:paraId="4C081049" w14:textId="77777777" w:rsidR="00714F64" w:rsidRPr="00F83DC7" w:rsidRDefault="00714F64" w:rsidP="00653726"/>
    <w:p w14:paraId="1002370E" w14:textId="77777777" w:rsidR="00714F64" w:rsidRPr="00F83DC7" w:rsidRDefault="00714F64" w:rsidP="00653726"/>
    <w:p w14:paraId="60A3DFA7" w14:textId="77777777" w:rsidR="00714F64" w:rsidRPr="00F83DC7" w:rsidRDefault="00714F64" w:rsidP="00653726"/>
    <w:p w14:paraId="57D99C95" w14:textId="77777777" w:rsidR="00714F64" w:rsidRPr="00F83DC7" w:rsidRDefault="00714F64" w:rsidP="00653726"/>
    <w:p w14:paraId="37977AC8" w14:textId="77777777" w:rsidR="00714F64" w:rsidRPr="00F83DC7" w:rsidRDefault="00714F64" w:rsidP="00653726"/>
    <w:p w14:paraId="54487FEA" w14:textId="77777777" w:rsidR="00714F64" w:rsidRPr="00F83DC7" w:rsidRDefault="00714F64" w:rsidP="00653726"/>
    <w:p w14:paraId="0C284DB2" w14:textId="77777777" w:rsidR="00714F64" w:rsidRPr="00F83DC7" w:rsidRDefault="00714F64" w:rsidP="00653726"/>
    <w:p w14:paraId="12E66BAE" w14:textId="77777777" w:rsidR="00714F64" w:rsidRPr="00F83DC7" w:rsidRDefault="00714F64" w:rsidP="00653726"/>
    <w:p w14:paraId="2CBDB307" w14:textId="50CC566C" w:rsidR="00714F64" w:rsidRPr="00F83DC7" w:rsidRDefault="00714F64" w:rsidP="00714F64">
      <w:pPr>
        <w:pStyle w:val="SMSubheading"/>
        <w:rPr>
          <w:rFonts w:asciiTheme="majorBidi" w:hAnsiTheme="majorBidi" w:cstheme="majorBidi"/>
          <w:b/>
          <w:szCs w:val="24"/>
          <w:u w:val="none"/>
        </w:rPr>
      </w:pPr>
      <w:r w:rsidRPr="00F83DC7">
        <w:rPr>
          <w:rFonts w:asciiTheme="majorBidi" w:hAnsiTheme="majorBidi" w:cstheme="majorBidi"/>
          <w:b/>
          <w:szCs w:val="24"/>
          <w:u w:val="none"/>
        </w:rPr>
        <w:t>SM5. Management strategies for climate resilience</w:t>
      </w:r>
    </w:p>
    <w:p w14:paraId="0489D718" w14:textId="35E8B2CE" w:rsidR="00714F64" w:rsidRPr="00F83DC7" w:rsidRDefault="00714F64" w:rsidP="00714F64">
      <w:pPr>
        <w:autoSpaceDE w:val="0"/>
        <w:autoSpaceDN w:val="0"/>
        <w:adjustRightInd w:val="0"/>
        <w:spacing w:before="240" w:after="60" w:line="360" w:lineRule="auto"/>
        <w:jc w:val="both"/>
        <w:rPr>
          <w:rFonts w:asciiTheme="majorBidi" w:hAnsiTheme="majorBidi" w:cstheme="majorBidi"/>
          <w:b/>
          <w:bCs/>
          <w:szCs w:val="24"/>
        </w:rPr>
      </w:pPr>
      <w:r w:rsidRPr="00F83DC7">
        <w:rPr>
          <w:rFonts w:asciiTheme="majorBidi" w:eastAsia="Calibri" w:hAnsiTheme="majorBidi" w:cstheme="majorBidi"/>
          <w:szCs w:val="24"/>
        </w:rPr>
        <w:t>Cross</w:t>
      </w:r>
      <w:r w:rsidRPr="00F83DC7">
        <w:rPr>
          <w:rFonts w:asciiTheme="majorBidi" w:hAnsiTheme="majorBidi" w:cstheme="majorBidi"/>
          <w:szCs w:val="24"/>
        </w:rPr>
        <w:t xml:space="preserve">-sectoral water management and enhanced climate resilience are needed to lessen future economic losses. Several recent contributions in the literature address climate resilience in river basins. The range of intervention measures found in the literature deal mostly with the agricultural sector, because irrigation represents 70% of withdrawals and 90% of water consumption both worldwide and in the Ebro basin. Recommendations include reducing demand, increasing supplies, dam storage and water transfers </w:t>
      </w:r>
      <w:r w:rsidRPr="00F83DC7">
        <w:rPr>
          <w:rFonts w:asciiTheme="majorBidi" w:hAnsiTheme="majorBidi" w:cstheme="majorBidi"/>
          <w:szCs w:val="24"/>
        </w:rPr>
        <w:fldChar w:fldCharType="begin">
          <w:fldData xml:space="preserve">PEVuZE5vdGU+PENpdGU+PEF1dGhvcj5TY2FubG9uPC9BdXRob3I+PFllYXI+MjAxNzwvWWVhcj48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</w:fldData>
        </w:fldChar>
      </w:r>
      <w:r w:rsidR="00F83DC7">
        <w:rPr>
          <w:rFonts w:asciiTheme="majorBidi" w:hAnsiTheme="majorBidi" w:cstheme="majorBidi"/>
          <w:szCs w:val="24"/>
        </w:rPr>
        <w:instrText xml:space="preserve"> ADDIN EN.CITE </w:instrText>
      </w:r>
      <w:r w:rsidR="00F83DC7">
        <w:rPr>
          <w:rFonts w:asciiTheme="majorBidi" w:hAnsiTheme="majorBidi" w:cstheme="majorBidi"/>
          <w:szCs w:val="24"/>
        </w:rPr>
        <w:fldChar w:fldCharType="begin">
          <w:fldData xml:space="preserve">PEVuZE5vdGU+PENpdGU+PEF1dGhvcj5TY2FubG9uPC9BdXRob3I+PFllYXI+MjAxNzwvWWVhcj48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</w:fldData>
        </w:fldChar>
      </w:r>
      <w:r w:rsidR="00F83DC7">
        <w:rPr>
          <w:rFonts w:asciiTheme="majorBidi" w:hAnsiTheme="majorBidi" w:cstheme="majorBidi"/>
          <w:szCs w:val="24"/>
        </w:rPr>
        <w:instrText xml:space="preserve"> ADDIN EN.CITE.DATA </w:instrText>
      </w:r>
      <w:r w:rsidR="00F83DC7">
        <w:rPr>
          <w:rFonts w:asciiTheme="majorBidi" w:hAnsiTheme="majorBidi" w:cstheme="majorBidi"/>
          <w:szCs w:val="24"/>
        </w:rPr>
      </w:r>
      <w:r w:rsidR="00F83DC7">
        <w:rPr>
          <w:rFonts w:asciiTheme="majorBidi" w:hAnsiTheme="majorBidi" w:cstheme="majorBidi"/>
          <w:szCs w:val="24"/>
        </w:rPr>
        <w:fldChar w:fldCharType="end"/>
      </w:r>
      <w:r w:rsidRPr="00F83DC7">
        <w:rPr>
          <w:rFonts w:asciiTheme="majorBidi" w:hAnsiTheme="majorBidi" w:cstheme="majorBidi"/>
          <w:szCs w:val="24"/>
        </w:rPr>
      </w:r>
      <w:r w:rsidRPr="00F83DC7">
        <w:rPr>
          <w:rFonts w:asciiTheme="majorBidi" w:hAnsiTheme="majorBidi" w:cstheme="majorBidi"/>
          <w:szCs w:val="24"/>
        </w:rPr>
        <w:fldChar w:fldCharType="separate"/>
      </w:r>
      <w:r w:rsidRPr="00F83DC7">
        <w:rPr>
          <w:rFonts w:asciiTheme="majorBidi" w:hAnsiTheme="majorBidi" w:cstheme="majorBidi"/>
          <w:noProof/>
          <w:szCs w:val="24"/>
        </w:rPr>
        <w:t>(Scanlon et al. 2017)</w:t>
      </w:r>
      <w:r w:rsidRPr="00F83DC7">
        <w:rPr>
          <w:rFonts w:asciiTheme="majorBidi" w:hAnsiTheme="majorBidi" w:cstheme="majorBidi"/>
          <w:szCs w:val="24"/>
        </w:rPr>
        <w:fldChar w:fldCharType="end"/>
      </w:r>
      <w:r w:rsidRPr="00F83DC7">
        <w:rPr>
          <w:rFonts w:asciiTheme="majorBidi" w:hAnsiTheme="majorBidi" w:cstheme="majorBidi"/>
          <w:noProof/>
          <w:szCs w:val="24"/>
        </w:rPr>
        <w:t xml:space="preserve">, </w:t>
      </w:r>
      <w:r w:rsidRPr="00F83DC7">
        <w:rPr>
          <w:rFonts w:asciiTheme="majorBidi" w:hAnsiTheme="majorBidi" w:cstheme="majorBidi"/>
          <w:szCs w:val="24"/>
        </w:rPr>
        <w:t xml:space="preserve">better management and improved irrigation practices to reduce losses </w:t>
      </w:r>
      <w:r w:rsidRPr="00F83DC7">
        <w:rPr>
          <w:rFonts w:asciiTheme="majorBidi" w:hAnsiTheme="majorBidi" w:cstheme="majorBidi"/>
          <w:szCs w:val="24"/>
        </w:rPr>
        <w:fldChar w:fldCharType="begin">
          <w:fldData xml:space="preserve">PEVuZE5vdGU+PENpdGU+PEF1dGhvcj5Ib2ZmPC9BdXRob3I+PFllYXI+MjAxMDwvWWVhcj48UmVj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</w:fldData>
        </w:fldChar>
      </w:r>
      <w:r w:rsidR="00F83DC7">
        <w:rPr>
          <w:rFonts w:asciiTheme="majorBidi" w:hAnsiTheme="majorBidi" w:cstheme="majorBidi"/>
          <w:szCs w:val="24"/>
        </w:rPr>
        <w:instrText xml:space="preserve"> ADDIN EN.CITE </w:instrText>
      </w:r>
      <w:r w:rsidR="00F83DC7">
        <w:rPr>
          <w:rFonts w:asciiTheme="majorBidi" w:hAnsiTheme="majorBidi" w:cstheme="majorBidi"/>
          <w:szCs w:val="24"/>
        </w:rPr>
        <w:fldChar w:fldCharType="begin">
          <w:fldData xml:space="preserve">PEVuZE5vdGU+PENpdGU+PEF1dGhvcj5Ib2ZmPC9BdXRob3I+PFllYXI+MjAxMDwvWWVhcj48UmVj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</w:fldData>
        </w:fldChar>
      </w:r>
      <w:r w:rsidR="00F83DC7">
        <w:rPr>
          <w:rFonts w:asciiTheme="majorBidi" w:hAnsiTheme="majorBidi" w:cstheme="majorBidi"/>
          <w:szCs w:val="24"/>
        </w:rPr>
        <w:instrText xml:space="preserve"> ADDIN EN.CITE.DATA </w:instrText>
      </w:r>
      <w:r w:rsidR="00F83DC7">
        <w:rPr>
          <w:rFonts w:asciiTheme="majorBidi" w:hAnsiTheme="majorBidi" w:cstheme="majorBidi"/>
          <w:szCs w:val="24"/>
        </w:rPr>
      </w:r>
      <w:r w:rsidR="00F83DC7">
        <w:rPr>
          <w:rFonts w:asciiTheme="majorBidi" w:hAnsiTheme="majorBidi" w:cstheme="majorBidi"/>
          <w:szCs w:val="24"/>
        </w:rPr>
        <w:fldChar w:fldCharType="end"/>
      </w:r>
      <w:r w:rsidRPr="00F83DC7">
        <w:rPr>
          <w:rFonts w:asciiTheme="majorBidi" w:hAnsiTheme="majorBidi" w:cstheme="majorBidi"/>
          <w:szCs w:val="24"/>
        </w:rPr>
      </w:r>
      <w:r w:rsidRPr="00F83DC7">
        <w:rPr>
          <w:rFonts w:asciiTheme="majorBidi" w:hAnsiTheme="majorBidi" w:cstheme="majorBidi"/>
          <w:szCs w:val="24"/>
        </w:rPr>
        <w:fldChar w:fldCharType="separate"/>
      </w:r>
      <w:r w:rsidRPr="00F83DC7">
        <w:rPr>
          <w:rFonts w:asciiTheme="majorBidi" w:hAnsiTheme="majorBidi" w:cstheme="majorBidi"/>
          <w:noProof/>
          <w:szCs w:val="24"/>
        </w:rPr>
        <w:t>(Hoff et al. 2010)</w:t>
      </w:r>
      <w:r w:rsidRPr="00F83DC7">
        <w:rPr>
          <w:rFonts w:asciiTheme="majorBidi" w:hAnsiTheme="majorBidi" w:cstheme="majorBidi"/>
          <w:szCs w:val="24"/>
        </w:rPr>
        <w:fldChar w:fldCharType="end"/>
      </w:r>
      <w:r w:rsidRPr="00F83DC7">
        <w:rPr>
          <w:rFonts w:asciiTheme="majorBidi" w:hAnsiTheme="majorBidi" w:cstheme="majorBidi"/>
          <w:szCs w:val="24"/>
        </w:rPr>
        <w:t xml:space="preserve">, irrigation area expansion in water abundant regions </w:t>
      </w:r>
      <w:r w:rsidRPr="00F83DC7">
        <w:rPr>
          <w:rFonts w:asciiTheme="majorBidi" w:hAnsiTheme="majorBidi" w:cstheme="majorBidi"/>
          <w:szCs w:val="24"/>
        </w:rPr>
        <w:fldChar w:fldCharType="begin">
          <w:fldData xml:space="preserve">PEVuZE5vdGU+PENpdGU+PEF1dGhvcj5FbGxpb3R0PC9BdXRob3I+PFllYXI+MjAxNDwvWWVhcj48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</w:fldData>
        </w:fldChar>
      </w:r>
      <w:r w:rsidR="00F83DC7">
        <w:rPr>
          <w:rFonts w:asciiTheme="majorBidi" w:hAnsiTheme="majorBidi" w:cstheme="majorBidi"/>
          <w:szCs w:val="24"/>
        </w:rPr>
        <w:instrText xml:space="preserve"> ADDIN EN.CITE </w:instrText>
      </w:r>
      <w:r w:rsidR="00F83DC7">
        <w:rPr>
          <w:rFonts w:asciiTheme="majorBidi" w:hAnsiTheme="majorBidi" w:cstheme="majorBidi"/>
          <w:szCs w:val="24"/>
        </w:rPr>
        <w:fldChar w:fldCharType="begin">
          <w:fldData xml:space="preserve">PEVuZE5vdGU+PENpdGU+PEF1dGhvcj5FbGxpb3R0PC9BdXRob3I+PFllYXI+MjAxNDwvWWVhcj48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</w:fldData>
        </w:fldChar>
      </w:r>
      <w:r w:rsidR="00F83DC7">
        <w:rPr>
          <w:rFonts w:asciiTheme="majorBidi" w:hAnsiTheme="majorBidi" w:cstheme="majorBidi"/>
          <w:szCs w:val="24"/>
        </w:rPr>
        <w:instrText xml:space="preserve"> ADDIN EN.CITE.DATA </w:instrText>
      </w:r>
      <w:r w:rsidR="00F83DC7">
        <w:rPr>
          <w:rFonts w:asciiTheme="majorBidi" w:hAnsiTheme="majorBidi" w:cstheme="majorBidi"/>
          <w:szCs w:val="24"/>
        </w:rPr>
      </w:r>
      <w:r w:rsidR="00F83DC7">
        <w:rPr>
          <w:rFonts w:asciiTheme="majorBidi" w:hAnsiTheme="majorBidi" w:cstheme="majorBidi"/>
          <w:szCs w:val="24"/>
        </w:rPr>
        <w:fldChar w:fldCharType="end"/>
      </w:r>
      <w:r w:rsidRPr="00F83DC7">
        <w:rPr>
          <w:rFonts w:asciiTheme="majorBidi" w:hAnsiTheme="majorBidi" w:cstheme="majorBidi"/>
          <w:szCs w:val="24"/>
        </w:rPr>
      </w:r>
      <w:r w:rsidRPr="00F83DC7">
        <w:rPr>
          <w:rFonts w:asciiTheme="majorBidi" w:hAnsiTheme="majorBidi" w:cstheme="majorBidi"/>
          <w:szCs w:val="24"/>
        </w:rPr>
        <w:fldChar w:fldCharType="separate"/>
      </w:r>
      <w:r w:rsidRPr="00F83DC7">
        <w:rPr>
          <w:rFonts w:asciiTheme="majorBidi" w:hAnsiTheme="majorBidi" w:cstheme="majorBidi"/>
          <w:noProof/>
          <w:szCs w:val="24"/>
        </w:rPr>
        <w:t>(Elliott et al. 2014)</w:t>
      </w:r>
      <w:r w:rsidRPr="00F83DC7">
        <w:rPr>
          <w:rFonts w:asciiTheme="majorBidi" w:hAnsiTheme="majorBidi" w:cstheme="majorBidi"/>
          <w:szCs w:val="24"/>
        </w:rPr>
        <w:fldChar w:fldCharType="end"/>
      </w:r>
      <w:r w:rsidRPr="00F83DC7">
        <w:rPr>
          <w:rFonts w:asciiTheme="majorBidi" w:hAnsiTheme="majorBidi" w:cstheme="majorBidi"/>
          <w:szCs w:val="24"/>
        </w:rPr>
        <w:t xml:space="preserve">, and unconventional sources such as treated urban wastewater and desalinated seawater in coastal areas. As indicated above, protection of environmental flows has become an important issue in nexus studies to advance sustainable management. </w:t>
      </w:r>
    </w:p>
    <w:p w14:paraId="370D70C0" w14:textId="77777777" w:rsidR="00714F64" w:rsidRPr="00F83DC7" w:rsidRDefault="00714F64" w:rsidP="00714F64">
      <w:pPr>
        <w:autoSpaceDE w:val="0"/>
        <w:autoSpaceDN w:val="0"/>
        <w:adjustRightInd w:val="0"/>
        <w:spacing w:before="240" w:after="60" w:line="360" w:lineRule="auto"/>
        <w:jc w:val="both"/>
        <w:rPr>
          <w:rFonts w:asciiTheme="majorBidi" w:hAnsiTheme="majorBidi" w:cstheme="majorBidi"/>
          <w:szCs w:val="24"/>
        </w:rPr>
      </w:pPr>
      <w:r w:rsidRPr="00F83DC7">
        <w:rPr>
          <w:rFonts w:asciiTheme="majorBidi" w:hAnsiTheme="majorBidi" w:cstheme="majorBidi"/>
          <w:i/>
          <w:iCs/>
          <w:szCs w:val="24"/>
        </w:rPr>
        <w:t>Institutional cooperation</w:t>
      </w:r>
      <w:r w:rsidRPr="00F83DC7">
        <w:rPr>
          <w:rFonts w:asciiTheme="majorBidi" w:hAnsiTheme="majorBidi" w:cstheme="majorBidi"/>
          <w:szCs w:val="24"/>
        </w:rPr>
        <w:t xml:space="preserve"> (IC): IC is the primary management policy in the Ebro for water allocation. This current management by the Ebro basin authority is based on the effective involvement and cooperation of stakeholders. In this study, the IC policy is combined with a stronger protection of ecosystems, which is called </w:t>
      </w:r>
      <w:r w:rsidRPr="00F83DC7">
        <w:rPr>
          <w:rFonts w:asciiTheme="majorBidi" w:hAnsiTheme="majorBidi" w:cstheme="majorBidi"/>
          <w:i/>
          <w:szCs w:val="24"/>
        </w:rPr>
        <w:t xml:space="preserve">environmental institutional cooperation </w:t>
      </w:r>
      <w:r w:rsidRPr="00F83DC7">
        <w:rPr>
          <w:rFonts w:asciiTheme="majorBidi" w:hAnsiTheme="majorBidi" w:cstheme="majorBidi"/>
          <w:szCs w:val="24"/>
        </w:rPr>
        <w:t>(EIC). The current cooperation policy (IC) under drought conditions is that the basin authority reduces water allocations to irrigation districts in proportion to the fall in inflows. Also, environmental flows are lowered during droughts trying to abide by minimum thresholds. Allocations to urban networks and hydropower are reduced only in cases of a very severe drought. These water reallocations under drought are undertaken by the basin authority with stakeholders’ cooperation.</w:t>
      </w:r>
    </w:p>
    <w:p w14:paraId="19AB3A59" w14:textId="77777777" w:rsidR="00714F64" w:rsidRPr="00F83DC7" w:rsidRDefault="00714F64" w:rsidP="00714F64">
      <w:pPr>
        <w:autoSpaceDE w:val="0"/>
        <w:autoSpaceDN w:val="0"/>
        <w:adjustRightInd w:val="0"/>
        <w:spacing w:before="240" w:after="60" w:line="360" w:lineRule="auto"/>
        <w:jc w:val="both"/>
        <w:rPr>
          <w:rFonts w:asciiTheme="majorBidi" w:hAnsiTheme="majorBidi" w:cstheme="majorBidi"/>
          <w:szCs w:val="24"/>
        </w:rPr>
      </w:pPr>
      <w:r w:rsidRPr="00F83DC7">
        <w:rPr>
          <w:rFonts w:asciiTheme="majorBidi" w:hAnsiTheme="majorBidi" w:cstheme="majorBidi"/>
          <w:i/>
          <w:iCs/>
          <w:szCs w:val="24"/>
        </w:rPr>
        <w:t xml:space="preserve">Environmental institutional cooperation </w:t>
      </w:r>
      <w:r w:rsidRPr="00F83DC7">
        <w:rPr>
          <w:rFonts w:asciiTheme="majorBidi" w:hAnsiTheme="majorBidi" w:cstheme="majorBidi"/>
          <w:szCs w:val="24"/>
        </w:rPr>
        <w:t>(EIC): EIC would achieve a more sustainable management, by including the environmental benefits generated by stream flows in the basin. This implies higher environmental flows that enhance social welfare. The procedure for enlarging flows is that the basin authority purchases water for the river in order to maximize social benefits, the sum of both private and environmental benefits. The basin authority buys water for the different river reaches, by first selecting purchases in irrigation districts with less profitable crops, where the shadow price of water is low.</w:t>
      </w:r>
    </w:p>
    <w:p w14:paraId="58EA3A27" w14:textId="78F5EA6B" w:rsidR="00714F64" w:rsidRPr="00F83DC7" w:rsidRDefault="00714F64" w:rsidP="00714F64">
      <w:pPr>
        <w:autoSpaceDE w:val="0"/>
        <w:autoSpaceDN w:val="0"/>
        <w:adjustRightInd w:val="0"/>
        <w:spacing w:before="240" w:after="60" w:line="360" w:lineRule="auto"/>
        <w:jc w:val="both"/>
        <w:rPr>
          <w:rFonts w:asciiTheme="majorBidi" w:hAnsiTheme="majorBidi" w:cstheme="majorBidi"/>
          <w:szCs w:val="24"/>
        </w:rPr>
      </w:pPr>
      <w:r w:rsidRPr="00F83DC7">
        <w:rPr>
          <w:rFonts w:asciiTheme="majorBidi" w:hAnsiTheme="majorBidi" w:cstheme="majorBidi"/>
          <w:i/>
          <w:iCs/>
          <w:szCs w:val="24"/>
        </w:rPr>
        <w:lastRenderedPageBreak/>
        <w:t xml:space="preserve">Irrigation modernization </w:t>
      </w:r>
      <w:r w:rsidRPr="00F83DC7">
        <w:rPr>
          <w:rFonts w:asciiTheme="majorBidi" w:hAnsiTheme="majorBidi" w:cstheme="majorBidi"/>
          <w:szCs w:val="24"/>
        </w:rPr>
        <w:t xml:space="preserve">(IM): Farmers could face water scarcity and reduced water allocations from the basin authority during droughts by modernizing irrigation systems. Investments in modernization involve upgrading irrigation technologies, which enhance the efficiency of water use.  All surface irrigation systems in irrigation districts are substituted by sprinkler and drip systems (except rice). The implementation of this policy should involve a cutback of water withdrawals by irrigation districts, because maintaining water withdrawals would increase crop evapotranspiration and reduce return flows (from more water demanding crops, double crops, or acreage expansion), with a fall in basin stream flows </w:t>
      </w:r>
      <w:r w:rsidRPr="00F83DC7">
        <w:rPr>
          <w:rFonts w:asciiTheme="majorBidi" w:hAnsiTheme="majorBidi" w:cstheme="majorBidi"/>
          <w:szCs w:val="24"/>
        </w:rPr>
        <w:fldChar w:fldCharType="begin">
          <w:fldData xml:space="preserve">PEVuZE5vdGU+PENpdGU+PEF1dGhvcj5HcmFmdG9uPC9BdXRob3I+PFllYXI+MjAxODwvWWVhcj48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</w:fldData>
        </w:fldChar>
      </w:r>
      <w:r w:rsidR="00F83DC7">
        <w:rPr>
          <w:rFonts w:asciiTheme="majorBidi" w:hAnsiTheme="majorBidi" w:cstheme="majorBidi"/>
          <w:szCs w:val="24"/>
        </w:rPr>
        <w:instrText xml:space="preserve"> ADDIN EN.CITE </w:instrText>
      </w:r>
      <w:r w:rsidR="00F83DC7">
        <w:rPr>
          <w:rFonts w:asciiTheme="majorBidi" w:hAnsiTheme="majorBidi" w:cstheme="majorBidi"/>
          <w:szCs w:val="24"/>
        </w:rPr>
        <w:fldChar w:fldCharType="begin">
          <w:fldData xml:space="preserve">PEVuZE5vdGU+PENpdGU+PEF1dGhvcj5HcmFmdG9uPC9BdXRob3I+PFllYXI+MjAxODwvWWVhcj48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</w:fldData>
        </w:fldChar>
      </w:r>
      <w:r w:rsidR="00F83DC7">
        <w:rPr>
          <w:rFonts w:asciiTheme="majorBidi" w:hAnsiTheme="majorBidi" w:cstheme="majorBidi"/>
          <w:szCs w:val="24"/>
        </w:rPr>
        <w:instrText xml:space="preserve"> ADDIN EN.CITE.DATA </w:instrText>
      </w:r>
      <w:r w:rsidR="00F83DC7">
        <w:rPr>
          <w:rFonts w:asciiTheme="majorBidi" w:hAnsiTheme="majorBidi" w:cstheme="majorBidi"/>
          <w:szCs w:val="24"/>
        </w:rPr>
      </w:r>
      <w:r w:rsidR="00F83DC7">
        <w:rPr>
          <w:rFonts w:asciiTheme="majorBidi" w:hAnsiTheme="majorBidi" w:cstheme="majorBidi"/>
          <w:szCs w:val="24"/>
        </w:rPr>
        <w:fldChar w:fldCharType="end"/>
      </w:r>
      <w:r w:rsidRPr="00F83DC7">
        <w:rPr>
          <w:rFonts w:asciiTheme="majorBidi" w:hAnsiTheme="majorBidi" w:cstheme="majorBidi"/>
          <w:szCs w:val="24"/>
        </w:rPr>
      </w:r>
      <w:r w:rsidRPr="00F83DC7">
        <w:rPr>
          <w:rFonts w:asciiTheme="majorBidi" w:hAnsiTheme="majorBidi" w:cstheme="majorBidi"/>
          <w:szCs w:val="24"/>
        </w:rPr>
        <w:fldChar w:fldCharType="separate"/>
      </w:r>
      <w:r w:rsidRPr="00F83DC7">
        <w:rPr>
          <w:rFonts w:asciiTheme="majorBidi" w:hAnsiTheme="majorBidi" w:cstheme="majorBidi"/>
          <w:noProof/>
          <w:szCs w:val="24"/>
        </w:rPr>
        <w:t>(Grafton et al. 2018)</w:t>
      </w:r>
      <w:r w:rsidRPr="00F83DC7">
        <w:rPr>
          <w:rFonts w:asciiTheme="majorBidi" w:hAnsiTheme="majorBidi" w:cstheme="majorBidi"/>
          <w:szCs w:val="24"/>
        </w:rPr>
        <w:fldChar w:fldCharType="end"/>
      </w:r>
      <w:r w:rsidRPr="00F83DC7">
        <w:rPr>
          <w:rFonts w:asciiTheme="majorBidi" w:hAnsiTheme="majorBidi" w:cstheme="majorBidi"/>
          <w:szCs w:val="24"/>
        </w:rPr>
        <w:t xml:space="preserve">. Advanced irrigation technologies increase yields and farmers’ revenue, although the costs of modernization are substantial. Both revenue and cost effects have been included in benefit calculations. The modernization policy is combined with the proportional reduction in allocations during droughts (farmers cooperation), and with the buying of water for environmental flows by the basin authority. </w:t>
      </w:r>
    </w:p>
    <w:p w14:paraId="2CC5D17F" w14:textId="6F714767" w:rsidR="00714F64" w:rsidRPr="00F83DC7" w:rsidRDefault="00714F64" w:rsidP="00714F64">
      <w:pPr>
        <w:autoSpaceDE w:val="0"/>
        <w:autoSpaceDN w:val="0"/>
        <w:adjustRightInd w:val="0"/>
        <w:spacing w:before="240" w:after="60" w:line="360" w:lineRule="auto"/>
        <w:jc w:val="both"/>
        <w:rPr>
          <w:rFonts w:asciiTheme="majorBidi" w:hAnsiTheme="majorBidi" w:cstheme="majorBidi"/>
          <w:szCs w:val="24"/>
        </w:rPr>
      </w:pPr>
      <w:r w:rsidRPr="00F83DC7">
        <w:rPr>
          <w:rFonts w:asciiTheme="majorBidi" w:hAnsiTheme="majorBidi" w:cstheme="majorBidi"/>
          <w:i/>
          <w:iCs/>
          <w:szCs w:val="24"/>
        </w:rPr>
        <w:t>Enlarging dam storage capacity</w:t>
      </w:r>
      <w:r w:rsidRPr="00F83DC7">
        <w:rPr>
          <w:rFonts w:asciiTheme="majorBidi" w:hAnsiTheme="majorBidi" w:cstheme="majorBidi"/>
          <w:i/>
          <w:szCs w:val="24"/>
        </w:rPr>
        <w:t xml:space="preserve"> (</w:t>
      </w:r>
      <w:r w:rsidRPr="00F83DC7">
        <w:rPr>
          <w:rFonts w:asciiTheme="majorBidi" w:hAnsiTheme="majorBidi" w:cstheme="majorBidi"/>
          <w:szCs w:val="24"/>
        </w:rPr>
        <w:t>EDS): The response to water scarcity by the basin authority is to protect basin storage through proportional reduction of water allocations. The substantial water withdrawals in the Ebro (60% of yearly stream flows) in relation with the low storage capacity in dams (50% of yearly stream flows), call for augmenting dam storage capacity. The increase in water storage in the basin is set at a 50% increase in dam storage capacity</w:t>
      </w:r>
      <w:r w:rsidR="00125B11" w:rsidRPr="00F83DC7">
        <w:rPr>
          <w:rFonts w:asciiTheme="majorBidi" w:hAnsiTheme="majorBidi" w:cstheme="majorBidi"/>
          <w:szCs w:val="24"/>
        </w:rPr>
        <w:t>, and an increase of 25% in hydropower production. T</w:t>
      </w:r>
      <w:r w:rsidRPr="00F83DC7">
        <w:rPr>
          <w:rFonts w:asciiTheme="majorBidi" w:hAnsiTheme="majorBidi" w:cstheme="majorBidi"/>
          <w:szCs w:val="24"/>
        </w:rPr>
        <w:t>he investment costs are included in social benefits</w:t>
      </w:r>
      <w:r w:rsidR="00DA79C7" w:rsidRPr="00F83DC7">
        <w:rPr>
          <w:rFonts w:asciiTheme="majorBidi" w:hAnsiTheme="majorBidi" w:cstheme="majorBidi"/>
          <w:szCs w:val="24"/>
        </w:rPr>
        <w:t xml:space="preserve"> (42 M€/year in amortization costs)</w:t>
      </w:r>
      <w:r w:rsidRPr="00F83DC7">
        <w:rPr>
          <w:rFonts w:asciiTheme="majorBidi" w:hAnsiTheme="majorBidi" w:cstheme="majorBidi"/>
          <w:szCs w:val="24"/>
        </w:rPr>
        <w:t xml:space="preserve">. Also, the basin authority buys water for the river. </w:t>
      </w:r>
    </w:p>
    <w:p w14:paraId="3C02BB1F" w14:textId="77777777" w:rsidR="00714F64" w:rsidRPr="00F83DC7" w:rsidRDefault="00714F64" w:rsidP="00714F64">
      <w:pPr>
        <w:autoSpaceDE w:val="0"/>
        <w:autoSpaceDN w:val="0"/>
        <w:adjustRightInd w:val="0"/>
        <w:spacing w:before="240" w:after="60" w:line="360" w:lineRule="auto"/>
        <w:jc w:val="both"/>
        <w:rPr>
          <w:rFonts w:asciiTheme="majorBidi" w:hAnsiTheme="majorBidi" w:cstheme="majorBidi"/>
          <w:szCs w:val="24"/>
        </w:rPr>
        <w:sectPr w:rsidR="00714F64" w:rsidRPr="00F83DC7" w:rsidSect="008E1958">
          <w:pgSz w:w="12240" w:h="15840"/>
          <w:pgMar w:top="1440" w:right="1800" w:bottom="1440" w:left="1800" w:header="720" w:footer="720" w:gutter="0"/>
          <w:cols w:space="720"/>
          <w:docGrid w:linePitch="360"/>
        </w:sectPr>
      </w:pPr>
      <w:r w:rsidRPr="00F83DC7">
        <w:rPr>
          <w:rFonts w:asciiTheme="majorBidi" w:hAnsiTheme="majorBidi" w:cstheme="majorBidi"/>
          <w:i/>
          <w:iCs/>
          <w:szCs w:val="24"/>
        </w:rPr>
        <w:t xml:space="preserve">Water markets </w:t>
      </w:r>
      <w:r w:rsidRPr="00F83DC7">
        <w:rPr>
          <w:rFonts w:asciiTheme="majorBidi" w:hAnsiTheme="majorBidi" w:cstheme="majorBidi"/>
          <w:szCs w:val="24"/>
        </w:rPr>
        <w:t>(WM): Farmers and urban centers receive reduced water allocations from the basin authority during droughts. Then these water allocations can be exchanged among irrigation districts and urban centers, maximizing the private benefits of water use. There is no direct exchange of water between sellers and buyers, but rather the sellers (irrigation districts) reduce withdrawals, and the buyers augment withdrawals in their respective river reaches. Water is traded between irrigation districts and urban centers, and the basin authority participates as well in the water market by acquiring water for the river. This policy enhances both private and environmental gains, so it is an appealing policy to capture the private benefits of markets while protecting ecosystems.</w:t>
      </w:r>
    </w:p>
    <w:p w14:paraId="37344CFA" w14:textId="56B12AA9" w:rsidR="00D62EFE" w:rsidRPr="00F83DC7" w:rsidRDefault="00714F64" w:rsidP="00B42F9C">
      <w:pPr>
        <w:pStyle w:val="SMHeading"/>
        <w:rPr>
          <w:rFonts w:asciiTheme="majorBidi" w:hAnsiTheme="majorBidi" w:cstheme="majorBidi"/>
        </w:rPr>
      </w:pPr>
      <w:r w:rsidRPr="00F83DC7">
        <w:rPr>
          <w:rFonts w:asciiTheme="majorBidi" w:hAnsiTheme="majorBidi" w:cstheme="majorBidi"/>
        </w:rPr>
        <w:lastRenderedPageBreak/>
        <w:t>SM</w:t>
      </w:r>
      <w:r w:rsidR="00653726" w:rsidRPr="00F83DC7">
        <w:rPr>
          <w:rFonts w:asciiTheme="majorBidi" w:hAnsiTheme="majorBidi" w:cstheme="majorBidi"/>
        </w:rPr>
        <w:t>6. Additional results: Water exchange</w:t>
      </w:r>
      <w:r w:rsidR="002B534E" w:rsidRPr="00F83DC7">
        <w:rPr>
          <w:rFonts w:asciiTheme="majorBidi" w:hAnsiTheme="majorBidi" w:cstheme="majorBidi"/>
        </w:rPr>
        <w:t>s</w:t>
      </w:r>
    </w:p>
    <w:p w14:paraId="354F7F25" w14:textId="77777777" w:rsidR="00653726" w:rsidRPr="00F83DC7" w:rsidRDefault="00653726" w:rsidP="00653726">
      <w:pPr>
        <w:pStyle w:val="SMHeading"/>
        <w:rPr>
          <w:rFonts w:asciiTheme="majorBidi" w:hAnsiTheme="majorBidi" w:cstheme="majorBidi"/>
          <w:sz w:val="20"/>
          <w:szCs w:val="20"/>
        </w:rPr>
      </w:pPr>
      <w:r w:rsidRPr="00F83DC7">
        <w:rPr>
          <w:rFonts w:asciiTheme="majorBidi" w:hAnsiTheme="majorBidi" w:cstheme="majorBidi"/>
          <w:sz w:val="20"/>
          <w:szCs w:val="20"/>
        </w:rPr>
        <w:t>Table S1. Water exchanges between irrigation districts and water authority (CHE) for the EIC, IM and EDS policies.</w:t>
      </w:r>
    </w:p>
    <w:tbl>
      <w:tblPr>
        <w:tblW w:w="7523" w:type="dxa"/>
        <w:tblCellMar>
          <w:left w:w="70" w:type="dxa"/>
          <w:right w:w="70" w:type="dxa"/>
        </w:tblCellMar>
        <w:tblLook w:val="04A0" w:firstRow="1" w:lastRow="0" w:firstColumn="1" w:lastColumn="0" w:noHBand="0" w:noVBand="1"/>
      </w:tblPr>
      <w:tblGrid>
        <w:gridCol w:w="2688"/>
        <w:gridCol w:w="715"/>
        <w:gridCol w:w="715"/>
        <w:gridCol w:w="835"/>
        <w:gridCol w:w="832"/>
        <w:gridCol w:w="832"/>
        <w:gridCol w:w="906"/>
      </w:tblGrid>
      <w:tr w:rsidR="00F83DC7" w:rsidRPr="00F83DC7" w14:paraId="429B2D4B" w14:textId="77777777" w:rsidTr="00F168B8">
        <w:trPr>
          <w:trHeight w:val="210"/>
        </w:trPr>
        <w:tc>
          <w:tcPr>
            <w:tcW w:w="26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CD7EC4" w14:textId="77777777" w:rsidR="00653726" w:rsidRPr="00F83DC7" w:rsidRDefault="00653726" w:rsidP="00F168B8">
            <w:pPr>
              <w:rPr>
                <w:rFonts w:asciiTheme="majorBidi" w:hAnsiTheme="majorBidi" w:cstheme="majorBidi"/>
                <w:sz w:val="20"/>
                <w:lang w:eastAsia="es-ES"/>
              </w:rPr>
            </w:pPr>
            <w:r w:rsidRPr="00F83DC7">
              <w:rPr>
                <w:rFonts w:asciiTheme="majorBidi" w:hAnsiTheme="majorBidi" w:cstheme="majorBidi"/>
                <w:sz w:val="20"/>
                <w:lang w:eastAsia="es-ES"/>
              </w:rPr>
              <w:t> </w:t>
            </w:r>
          </w:p>
        </w:tc>
        <w:tc>
          <w:tcPr>
            <w:tcW w:w="4835" w:type="dxa"/>
            <w:gridSpan w:val="6"/>
            <w:tcBorders>
              <w:top w:val="single" w:sz="4" w:space="0" w:color="auto"/>
              <w:left w:val="nil"/>
              <w:bottom w:val="single" w:sz="4" w:space="0" w:color="auto"/>
              <w:right w:val="single" w:sz="4" w:space="0" w:color="000000"/>
            </w:tcBorders>
            <w:shd w:val="clear" w:color="auto" w:fill="auto"/>
            <w:noWrap/>
            <w:vAlign w:val="center"/>
            <w:hideMark/>
          </w:tcPr>
          <w:p w14:paraId="7784F440" w14:textId="77777777" w:rsidR="00653726" w:rsidRPr="00F83DC7" w:rsidRDefault="00653726" w:rsidP="00F168B8">
            <w:pPr>
              <w:jc w:val="center"/>
              <w:rPr>
                <w:rFonts w:asciiTheme="majorBidi" w:hAnsiTheme="majorBidi" w:cstheme="majorBidi"/>
                <w:b/>
                <w:bCs/>
                <w:sz w:val="20"/>
                <w:lang w:eastAsia="es-ES"/>
              </w:rPr>
            </w:pPr>
            <w:r w:rsidRPr="00F83DC7">
              <w:rPr>
                <w:rFonts w:asciiTheme="majorBidi" w:hAnsiTheme="majorBidi" w:cstheme="majorBidi"/>
                <w:b/>
                <w:bCs/>
                <w:sz w:val="20"/>
                <w:lang w:eastAsia="es-ES"/>
              </w:rPr>
              <w:t>Water sales by irrigation districts (Mm</w:t>
            </w:r>
            <w:r w:rsidRPr="00F83DC7">
              <w:rPr>
                <w:rFonts w:asciiTheme="majorBidi" w:hAnsiTheme="majorBidi" w:cstheme="majorBidi"/>
                <w:b/>
                <w:bCs/>
                <w:sz w:val="20"/>
                <w:vertAlign w:val="superscript"/>
                <w:lang w:eastAsia="es-ES"/>
              </w:rPr>
              <w:t>3</w:t>
            </w:r>
            <w:r w:rsidRPr="00F83DC7">
              <w:rPr>
                <w:rFonts w:asciiTheme="majorBidi" w:hAnsiTheme="majorBidi" w:cstheme="majorBidi"/>
                <w:b/>
                <w:bCs/>
                <w:sz w:val="20"/>
                <w:lang w:eastAsia="es-ES"/>
              </w:rPr>
              <w:t>)</w:t>
            </w:r>
          </w:p>
        </w:tc>
      </w:tr>
      <w:tr w:rsidR="00F83DC7" w:rsidRPr="00F83DC7" w14:paraId="20552425" w14:textId="77777777" w:rsidTr="00F168B8">
        <w:trPr>
          <w:trHeight w:val="128"/>
        </w:trPr>
        <w:tc>
          <w:tcPr>
            <w:tcW w:w="2688" w:type="dxa"/>
            <w:tcBorders>
              <w:top w:val="nil"/>
              <w:left w:val="single" w:sz="4" w:space="0" w:color="auto"/>
              <w:bottom w:val="single" w:sz="4" w:space="0" w:color="auto"/>
              <w:right w:val="single" w:sz="4" w:space="0" w:color="auto"/>
            </w:tcBorders>
            <w:shd w:val="clear" w:color="auto" w:fill="auto"/>
            <w:noWrap/>
            <w:vAlign w:val="center"/>
            <w:hideMark/>
          </w:tcPr>
          <w:p w14:paraId="56255B67" w14:textId="77777777" w:rsidR="00653726" w:rsidRPr="00F83DC7" w:rsidRDefault="00653726" w:rsidP="00F168B8">
            <w:pPr>
              <w:rPr>
                <w:rFonts w:asciiTheme="majorBidi" w:hAnsiTheme="majorBidi" w:cstheme="majorBidi"/>
                <w:b/>
                <w:bCs/>
                <w:sz w:val="20"/>
                <w:lang w:val="es-ES" w:eastAsia="es-ES"/>
              </w:rPr>
            </w:pPr>
            <w:r w:rsidRPr="00F83DC7">
              <w:rPr>
                <w:rFonts w:asciiTheme="majorBidi" w:hAnsiTheme="majorBidi" w:cstheme="majorBidi"/>
                <w:b/>
                <w:bCs/>
                <w:sz w:val="20"/>
                <w:lang w:eastAsia="es-ES"/>
              </w:rPr>
              <w:t>Climate scenarios</w:t>
            </w:r>
          </w:p>
        </w:tc>
        <w:tc>
          <w:tcPr>
            <w:tcW w:w="22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230715B" w14:textId="77777777" w:rsidR="00653726" w:rsidRPr="00F83DC7" w:rsidRDefault="00653726" w:rsidP="00F168B8">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CC-2070</w:t>
            </w:r>
          </w:p>
        </w:tc>
        <w:tc>
          <w:tcPr>
            <w:tcW w:w="2570" w:type="dxa"/>
            <w:gridSpan w:val="3"/>
            <w:tcBorders>
              <w:top w:val="single" w:sz="4" w:space="0" w:color="auto"/>
              <w:left w:val="nil"/>
              <w:bottom w:val="single" w:sz="4" w:space="0" w:color="auto"/>
              <w:right w:val="single" w:sz="4" w:space="0" w:color="000000"/>
            </w:tcBorders>
            <w:shd w:val="clear" w:color="auto" w:fill="auto"/>
            <w:vAlign w:val="center"/>
            <w:hideMark/>
          </w:tcPr>
          <w:p w14:paraId="4779A253" w14:textId="77777777" w:rsidR="00653726" w:rsidRPr="00F83DC7" w:rsidRDefault="00653726" w:rsidP="00F168B8">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CC-2100</w:t>
            </w:r>
          </w:p>
        </w:tc>
      </w:tr>
      <w:tr w:rsidR="00F83DC7" w:rsidRPr="00F83DC7" w14:paraId="5862C5AB" w14:textId="77777777" w:rsidTr="00F168B8">
        <w:trPr>
          <w:trHeight w:val="160"/>
        </w:trPr>
        <w:tc>
          <w:tcPr>
            <w:tcW w:w="2688" w:type="dxa"/>
            <w:tcBorders>
              <w:top w:val="nil"/>
              <w:left w:val="single" w:sz="4" w:space="0" w:color="auto"/>
              <w:bottom w:val="single" w:sz="4" w:space="0" w:color="auto"/>
              <w:right w:val="single" w:sz="4" w:space="0" w:color="auto"/>
            </w:tcBorders>
            <w:shd w:val="clear" w:color="auto" w:fill="auto"/>
            <w:noWrap/>
            <w:vAlign w:val="center"/>
            <w:hideMark/>
          </w:tcPr>
          <w:p w14:paraId="7D5858AF" w14:textId="77777777" w:rsidR="00653726" w:rsidRPr="00F83DC7" w:rsidRDefault="00653726" w:rsidP="00F168B8">
            <w:pPr>
              <w:rPr>
                <w:rFonts w:asciiTheme="majorBidi" w:hAnsiTheme="majorBidi" w:cstheme="majorBidi"/>
                <w:b/>
                <w:bCs/>
                <w:sz w:val="20"/>
                <w:lang w:val="es-ES" w:eastAsia="es-ES"/>
              </w:rPr>
            </w:pPr>
            <w:r w:rsidRPr="00F83DC7">
              <w:rPr>
                <w:rFonts w:asciiTheme="majorBidi" w:hAnsiTheme="majorBidi" w:cstheme="majorBidi"/>
                <w:b/>
                <w:bCs/>
                <w:sz w:val="20"/>
                <w:lang w:eastAsia="es-ES"/>
              </w:rPr>
              <w:t>Policies</w:t>
            </w:r>
          </w:p>
        </w:tc>
        <w:tc>
          <w:tcPr>
            <w:tcW w:w="715" w:type="dxa"/>
            <w:tcBorders>
              <w:top w:val="nil"/>
              <w:left w:val="nil"/>
              <w:bottom w:val="single" w:sz="4" w:space="0" w:color="auto"/>
              <w:right w:val="nil"/>
            </w:tcBorders>
            <w:shd w:val="clear" w:color="auto" w:fill="auto"/>
            <w:noWrap/>
            <w:vAlign w:val="center"/>
            <w:hideMark/>
          </w:tcPr>
          <w:p w14:paraId="414F2916" w14:textId="77777777" w:rsidR="00653726" w:rsidRPr="00F83DC7" w:rsidRDefault="00653726" w:rsidP="00F168B8">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EIC</w:t>
            </w:r>
          </w:p>
        </w:tc>
        <w:tc>
          <w:tcPr>
            <w:tcW w:w="715" w:type="dxa"/>
            <w:tcBorders>
              <w:top w:val="nil"/>
              <w:left w:val="nil"/>
              <w:bottom w:val="single" w:sz="4" w:space="0" w:color="auto"/>
              <w:right w:val="nil"/>
            </w:tcBorders>
            <w:shd w:val="clear" w:color="auto" w:fill="auto"/>
            <w:noWrap/>
            <w:vAlign w:val="center"/>
            <w:hideMark/>
          </w:tcPr>
          <w:p w14:paraId="14E8000B" w14:textId="77777777" w:rsidR="00653726" w:rsidRPr="00F83DC7" w:rsidRDefault="00653726" w:rsidP="00F168B8">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IM</w:t>
            </w:r>
          </w:p>
        </w:tc>
        <w:tc>
          <w:tcPr>
            <w:tcW w:w="833" w:type="dxa"/>
            <w:tcBorders>
              <w:top w:val="nil"/>
              <w:left w:val="nil"/>
              <w:bottom w:val="single" w:sz="4" w:space="0" w:color="auto"/>
              <w:right w:val="single" w:sz="4" w:space="0" w:color="auto"/>
            </w:tcBorders>
            <w:shd w:val="clear" w:color="auto" w:fill="auto"/>
            <w:noWrap/>
            <w:vAlign w:val="center"/>
            <w:hideMark/>
          </w:tcPr>
          <w:p w14:paraId="235671AD" w14:textId="77777777" w:rsidR="00653726" w:rsidRPr="00F83DC7" w:rsidRDefault="00653726" w:rsidP="00F168B8">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EDS</w:t>
            </w:r>
          </w:p>
        </w:tc>
        <w:tc>
          <w:tcPr>
            <w:tcW w:w="832" w:type="dxa"/>
            <w:tcBorders>
              <w:top w:val="nil"/>
              <w:left w:val="nil"/>
              <w:bottom w:val="single" w:sz="4" w:space="0" w:color="auto"/>
              <w:right w:val="nil"/>
            </w:tcBorders>
            <w:shd w:val="clear" w:color="auto" w:fill="auto"/>
            <w:vAlign w:val="center"/>
            <w:hideMark/>
          </w:tcPr>
          <w:p w14:paraId="4653BEDB" w14:textId="77777777" w:rsidR="00653726" w:rsidRPr="00F83DC7" w:rsidRDefault="00653726" w:rsidP="00F168B8">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EIC</w:t>
            </w:r>
          </w:p>
        </w:tc>
        <w:tc>
          <w:tcPr>
            <w:tcW w:w="832" w:type="dxa"/>
            <w:tcBorders>
              <w:top w:val="nil"/>
              <w:left w:val="nil"/>
              <w:bottom w:val="single" w:sz="4" w:space="0" w:color="auto"/>
              <w:right w:val="nil"/>
            </w:tcBorders>
            <w:shd w:val="clear" w:color="auto" w:fill="auto"/>
            <w:vAlign w:val="center"/>
            <w:hideMark/>
          </w:tcPr>
          <w:p w14:paraId="15CDBC91" w14:textId="77777777" w:rsidR="00653726" w:rsidRPr="00F83DC7" w:rsidRDefault="00653726" w:rsidP="00F168B8">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IM</w:t>
            </w:r>
          </w:p>
        </w:tc>
        <w:tc>
          <w:tcPr>
            <w:tcW w:w="906" w:type="dxa"/>
            <w:tcBorders>
              <w:top w:val="nil"/>
              <w:left w:val="nil"/>
              <w:bottom w:val="single" w:sz="4" w:space="0" w:color="auto"/>
              <w:right w:val="single" w:sz="4" w:space="0" w:color="auto"/>
            </w:tcBorders>
            <w:shd w:val="clear" w:color="auto" w:fill="auto"/>
            <w:vAlign w:val="center"/>
            <w:hideMark/>
          </w:tcPr>
          <w:p w14:paraId="10C7B476" w14:textId="77777777" w:rsidR="00653726" w:rsidRPr="00F83DC7" w:rsidRDefault="00653726" w:rsidP="00F168B8">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EDS</w:t>
            </w:r>
          </w:p>
        </w:tc>
      </w:tr>
      <w:tr w:rsidR="00F83DC7" w:rsidRPr="00F83DC7" w14:paraId="26EAFD41" w14:textId="77777777" w:rsidTr="00F168B8">
        <w:trPr>
          <w:trHeight w:val="302"/>
        </w:trPr>
        <w:tc>
          <w:tcPr>
            <w:tcW w:w="2688" w:type="dxa"/>
            <w:tcBorders>
              <w:top w:val="nil"/>
              <w:left w:val="single" w:sz="4" w:space="0" w:color="auto"/>
              <w:bottom w:val="nil"/>
              <w:right w:val="single" w:sz="4" w:space="0" w:color="auto"/>
            </w:tcBorders>
            <w:shd w:val="clear" w:color="auto" w:fill="auto"/>
            <w:noWrap/>
            <w:vAlign w:val="center"/>
            <w:hideMark/>
          </w:tcPr>
          <w:p w14:paraId="604610CE" w14:textId="77777777" w:rsidR="00653726" w:rsidRPr="00F83DC7" w:rsidRDefault="00653726" w:rsidP="00F168B8">
            <w:pPr>
              <w:rPr>
                <w:rFonts w:asciiTheme="majorBidi" w:hAnsiTheme="majorBidi" w:cstheme="majorBidi"/>
                <w:sz w:val="20"/>
                <w:lang w:val="es-ES" w:eastAsia="es-ES"/>
              </w:rPr>
            </w:pPr>
            <w:r w:rsidRPr="00F83DC7">
              <w:rPr>
                <w:rFonts w:asciiTheme="majorBidi" w:hAnsiTheme="majorBidi" w:cstheme="majorBidi"/>
                <w:sz w:val="20"/>
                <w:lang w:eastAsia="es-ES"/>
              </w:rPr>
              <w:t>Bardenas</w:t>
            </w:r>
          </w:p>
        </w:tc>
        <w:tc>
          <w:tcPr>
            <w:tcW w:w="715" w:type="dxa"/>
            <w:tcBorders>
              <w:top w:val="nil"/>
              <w:left w:val="nil"/>
              <w:bottom w:val="nil"/>
              <w:right w:val="nil"/>
            </w:tcBorders>
            <w:shd w:val="clear" w:color="auto" w:fill="auto"/>
            <w:noWrap/>
            <w:vAlign w:val="center"/>
            <w:hideMark/>
          </w:tcPr>
          <w:p w14:paraId="7AFF86F3"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172</w:t>
            </w:r>
          </w:p>
        </w:tc>
        <w:tc>
          <w:tcPr>
            <w:tcW w:w="715" w:type="dxa"/>
            <w:tcBorders>
              <w:top w:val="nil"/>
              <w:left w:val="nil"/>
              <w:bottom w:val="nil"/>
              <w:right w:val="nil"/>
            </w:tcBorders>
            <w:shd w:val="clear" w:color="auto" w:fill="auto"/>
            <w:noWrap/>
            <w:vAlign w:val="center"/>
            <w:hideMark/>
          </w:tcPr>
          <w:p w14:paraId="37E9097F"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211</w:t>
            </w:r>
          </w:p>
        </w:tc>
        <w:tc>
          <w:tcPr>
            <w:tcW w:w="833" w:type="dxa"/>
            <w:tcBorders>
              <w:top w:val="nil"/>
              <w:left w:val="nil"/>
              <w:bottom w:val="nil"/>
              <w:right w:val="single" w:sz="4" w:space="0" w:color="auto"/>
            </w:tcBorders>
            <w:shd w:val="clear" w:color="auto" w:fill="auto"/>
            <w:noWrap/>
            <w:vAlign w:val="center"/>
            <w:hideMark/>
          </w:tcPr>
          <w:p w14:paraId="021E124D"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172</w:t>
            </w:r>
          </w:p>
        </w:tc>
        <w:tc>
          <w:tcPr>
            <w:tcW w:w="832" w:type="dxa"/>
            <w:tcBorders>
              <w:top w:val="nil"/>
              <w:left w:val="nil"/>
              <w:bottom w:val="nil"/>
              <w:right w:val="nil"/>
            </w:tcBorders>
            <w:shd w:val="clear" w:color="auto" w:fill="auto"/>
            <w:vAlign w:val="center"/>
            <w:hideMark/>
          </w:tcPr>
          <w:p w14:paraId="56B0BA2F"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150</w:t>
            </w:r>
          </w:p>
        </w:tc>
        <w:tc>
          <w:tcPr>
            <w:tcW w:w="832" w:type="dxa"/>
            <w:tcBorders>
              <w:top w:val="nil"/>
              <w:left w:val="nil"/>
              <w:bottom w:val="nil"/>
              <w:right w:val="nil"/>
            </w:tcBorders>
            <w:shd w:val="clear" w:color="auto" w:fill="auto"/>
            <w:vAlign w:val="center"/>
            <w:hideMark/>
          </w:tcPr>
          <w:p w14:paraId="54E38F57"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182</w:t>
            </w:r>
          </w:p>
        </w:tc>
        <w:tc>
          <w:tcPr>
            <w:tcW w:w="906" w:type="dxa"/>
            <w:tcBorders>
              <w:top w:val="nil"/>
              <w:left w:val="nil"/>
              <w:bottom w:val="nil"/>
              <w:right w:val="single" w:sz="4" w:space="0" w:color="auto"/>
            </w:tcBorders>
            <w:shd w:val="clear" w:color="auto" w:fill="auto"/>
            <w:vAlign w:val="center"/>
            <w:hideMark/>
          </w:tcPr>
          <w:p w14:paraId="38FEED86"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150</w:t>
            </w:r>
          </w:p>
        </w:tc>
      </w:tr>
      <w:tr w:rsidR="00F83DC7" w:rsidRPr="00F83DC7" w14:paraId="64B8BCD7" w14:textId="77777777" w:rsidTr="00F168B8">
        <w:trPr>
          <w:trHeight w:val="302"/>
        </w:trPr>
        <w:tc>
          <w:tcPr>
            <w:tcW w:w="2688" w:type="dxa"/>
            <w:tcBorders>
              <w:top w:val="nil"/>
              <w:left w:val="single" w:sz="4" w:space="0" w:color="auto"/>
              <w:bottom w:val="nil"/>
              <w:right w:val="single" w:sz="4" w:space="0" w:color="auto"/>
            </w:tcBorders>
            <w:shd w:val="clear" w:color="auto" w:fill="auto"/>
            <w:noWrap/>
            <w:vAlign w:val="center"/>
            <w:hideMark/>
          </w:tcPr>
          <w:p w14:paraId="20027CB5" w14:textId="77777777" w:rsidR="00653726" w:rsidRPr="00F83DC7" w:rsidRDefault="00653726" w:rsidP="00F168B8">
            <w:pPr>
              <w:rPr>
                <w:rFonts w:asciiTheme="majorBidi" w:hAnsiTheme="majorBidi" w:cstheme="majorBidi"/>
                <w:sz w:val="20"/>
                <w:lang w:val="es-ES" w:eastAsia="es-ES"/>
              </w:rPr>
            </w:pPr>
            <w:r w:rsidRPr="00F83DC7">
              <w:rPr>
                <w:rFonts w:asciiTheme="majorBidi" w:hAnsiTheme="majorBidi" w:cstheme="majorBidi"/>
                <w:sz w:val="20"/>
                <w:lang w:eastAsia="es-ES"/>
              </w:rPr>
              <w:t>A&amp;C</w:t>
            </w:r>
          </w:p>
        </w:tc>
        <w:tc>
          <w:tcPr>
            <w:tcW w:w="715" w:type="dxa"/>
            <w:tcBorders>
              <w:top w:val="nil"/>
              <w:left w:val="nil"/>
              <w:bottom w:val="nil"/>
              <w:right w:val="nil"/>
            </w:tcBorders>
            <w:shd w:val="clear" w:color="auto" w:fill="auto"/>
            <w:noWrap/>
            <w:vAlign w:val="center"/>
            <w:hideMark/>
          </w:tcPr>
          <w:p w14:paraId="1A76FA48"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89</w:t>
            </w:r>
          </w:p>
        </w:tc>
        <w:tc>
          <w:tcPr>
            <w:tcW w:w="715" w:type="dxa"/>
            <w:tcBorders>
              <w:top w:val="nil"/>
              <w:left w:val="nil"/>
              <w:bottom w:val="nil"/>
              <w:right w:val="nil"/>
            </w:tcBorders>
            <w:shd w:val="clear" w:color="auto" w:fill="auto"/>
            <w:noWrap/>
            <w:vAlign w:val="center"/>
            <w:hideMark/>
          </w:tcPr>
          <w:p w14:paraId="616C5D6B"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122</w:t>
            </w:r>
          </w:p>
        </w:tc>
        <w:tc>
          <w:tcPr>
            <w:tcW w:w="833" w:type="dxa"/>
            <w:tcBorders>
              <w:top w:val="nil"/>
              <w:left w:val="nil"/>
              <w:bottom w:val="nil"/>
              <w:right w:val="single" w:sz="4" w:space="0" w:color="auto"/>
            </w:tcBorders>
            <w:shd w:val="clear" w:color="auto" w:fill="auto"/>
            <w:noWrap/>
            <w:vAlign w:val="center"/>
            <w:hideMark/>
          </w:tcPr>
          <w:p w14:paraId="1548B3BB"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91</w:t>
            </w:r>
          </w:p>
        </w:tc>
        <w:tc>
          <w:tcPr>
            <w:tcW w:w="832" w:type="dxa"/>
            <w:tcBorders>
              <w:top w:val="nil"/>
              <w:left w:val="nil"/>
              <w:bottom w:val="nil"/>
              <w:right w:val="nil"/>
            </w:tcBorders>
            <w:shd w:val="clear" w:color="auto" w:fill="auto"/>
            <w:vAlign w:val="center"/>
            <w:hideMark/>
          </w:tcPr>
          <w:p w14:paraId="2123C8F4"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101</w:t>
            </w:r>
          </w:p>
        </w:tc>
        <w:tc>
          <w:tcPr>
            <w:tcW w:w="832" w:type="dxa"/>
            <w:tcBorders>
              <w:top w:val="nil"/>
              <w:left w:val="nil"/>
              <w:bottom w:val="nil"/>
              <w:right w:val="nil"/>
            </w:tcBorders>
            <w:shd w:val="clear" w:color="auto" w:fill="auto"/>
            <w:vAlign w:val="center"/>
            <w:hideMark/>
          </w:tcPr>
          <w:p w14:paraId="74E0FF12"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131</w:t>
            </w:r>
          </w:p>
        </w:tc>
        <w:tc>
          <w:tcPr>
            <w:tcW w:w="906" w:type="dxa"/>
            <w:tcBorders>
              <w:top w:val="nil"/>
              <w:left w:val="nil"/>
              <w:bottom w:val="nil"/>
              <w:right w:val="single" w:sz="4" w:space="0" w:color="auto"/>
            </w:tcBorders>
            <w:shd w:val="clear" w:color="auto" w:fill="auto"/>
            <w:vAlign w:val="center"/>
            <w:hideMark/>
          </w:tcPr>
          <w:p w14:paraId="76A64BD9"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102</w:t>
            </w:r>
          </w:p>
        </w:tc>
      </w:tr>
      <w:tr w:rsidR="00F83DC7" w:rsidRPr="00F83DC7" w14:paraId="1200266B" w14:textId="77777777" w:rsidTr="00F168B8">
        <w:trPr>
          <w:trHeight w:val="302"/>
        </w:trPr>
        <w:tc>
          <w:tcPr>
            <w:tcW w:w="2688" w:type="dxa"/>
            <w:tcBorders>
              <w:top w:val="nil"/>
              <w:left w:val="single" w:sz="4" w:space="0" w:color="auto"/>
              <w:bottom w:val="nil"/>
              <w:right w:val="single" w:sz="4" w:space="0" w:color="auto"/>
            </w:tcBorders>
            <w:shd w:val="clear" w:color="auto" w:fill="auto"/>
            <w:noWrap/>
            <w:vAlign w:val="center"/>
            <w:hideMark/>
          </w:tcPr>
          <w:p w14:paraId="1E316B6F" w14:textId="77777777" w:rsidR="00653726" w:rsidRPr="00F83DC7" w:rsidRDefault="00653726" w:rsidP="00F168B8">
            <w:pPr>
              <w:rPr>
                <w:rFonts w:asciiTheme="majorBidi" w:hAnsiTheme="majorBidi" w:cstheme="majorBidi"/>
                <w:sz w:val="20"/>
                <w:lang w:val="es-ES" w:eastAsia="es-ES"/>
              </w:rPr>
            </w:pPr>
            <w:r w:rsidRPr="00F83DC7">
              <w:rPr>
                <w:rFonts w:asciiTheme="majorBidi" w:hAnsiTheme="majorBidi" w:cstheme="majorBidi"/>
                <w:sz w:val="20"/>
                <w:lang w:eastAsia="es-ES"/>
              </w:rPr>
              <w:t>Imperial</w:t>
            </w:r>
          </w:p>
        </w:tc>
        <w:tc>
          <w:tcPr>
            <w:tcW w:w="715" w:type="dxa"/>
            <w:tcBorders>
              <w:top w:val="nil"/>
              <w:left w:val="nil"/>
              <w:bottom w:val="nil"/>
              <w:right w:val="nil"/>
            </w:tcBorders>
            <w:shd w:val="clear" w:color="auto" w:fill="auto"/>
            <w:noWrap/>
            <w:vAlign w:val="center"/>
            <w:hideMark/>
          </w:tcPr>
          <w:p w14:paraId="68F3474E"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28</w:t>
            </w:r>
          </w:p>
        </w:tc>
        <w:tc>
          <w:tcPr>
            <w:tcW w:w="715" w:type="dxa"/>
            <w:tcBorders>
              <w:top w:val="nil"/>
              <w:left w:val="nil"/>
              <w:bottom w:val="nil"/>
              <w:right w:val="nil"/>
            </w:tcBorders>
            <w:shd w:val="clear" w:color="auto" w:fill="auto"/>
            <w:noWrap/>
            <w:vAlign w:val="center"/>
            <w:hideMark/>
          </w:tcPr>
          <w:p w14:paraId="58036E33"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81</w:t>
            </w:r>
          </w:p>
        </w:tc>
        <w:tc>
          <w:tcPr>
            <w:tcW w:w="833" w:type="dxa"/>
            <w:tcBorders>
              <w:top w:val="nil"/>
              <w:left w:val="nil"/>
              <w:bottom w:val="nil"/>
              <w:right w:val="single" w:sz="4" w:space="0" w:color="auto"/>
            </w:tcBorders>
            <w:shd w:val="clear" w:color="auto" w:fill="auto"/>
            <w:noWrap/>
            <w:vAlign w:val="center"/>
            <w:hideMark/>
          </w:tcPr>
          <w:p w14:paraId="16A785D4"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28</w:t>
            </w:r>
          </w:p>
        </w:tc>
        <w:tc>
          <w:tcPr>
            <w:tcW w:w="832" w:type="dxa"/>
            <w:tcBorders>
              <w:top w:val="nil"/>
              <w:left w:val="nil"/>
              <w:bottom w:val="nil"/>
              <w:right w:val="nil"/>
            </w:tcBorders>
            <w:shd w:val="clear" w:color="auto" w:fill="auto"/>
            <w:vAlign w:val="center"/>
            <w:hideMark/>
          </w:tcPr>
          <w:p w14:paraId="33C5CDB0"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24</w:t>
            </w:r>
          </w:p>
        </w:tc>
        <w:tc>
          <w:tcPr>
            <w:tcW w:w="832" w:type="dxa"/>
            <w:tcBorders>
              <w:top w:val="nil"/>
              <w:left w:val="nil"/>
              <w:bottom w:val="nil"/>
              <w:right w:val="nil"/>
            </w:tcBorders>
            <w:shd w:val="clear" w:color="auto" w:fill="auto"/>
            <w:vAlign w:val="center"/>
            <w:hideMark/>
          </w:tcPr>
          <w:p w14:paraId="4670B134"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69</w:t>
            </w:r>
          </w:p>
        </w:tc>
        <w:tc>
          <w:tcPr>
            <w:tcW w:w="906" w:type="dxa"/>
            <w:tcBorders>
              <w:top w:val="nil"/>
              <w:left w:val="nil"/>
              <w:bottom w:val="nil"/>
              <w:right w:val="single" w:sz="4" w:space="0" w:color="auto"/>
            </w:tcBorders>
            <w:shd w:val="clear" w:color="auto" w:fill="auto"/>
            <w:vAlign w:val="center"/>
            <w:hideMark/>
          </w:tcPr>
          <w:p w14:paraId="6C4AF0AE"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24</w:t>
            </w:r>
          </w:p>
        </w:tc>
      </w:tr>
      <w:tr w:rsidR="00F83DC7" w:rsidRPr="00F83DC7" w14:paraId="58C7B739" w14:textId="77777777" w:rsidTr="00F168B8">
        <w:trPr>
          <w:trHeight w:val="302"/>
        </w:trPr>
        <w:tc>
          <w:tcPr>
            <w:tcW w:w="2688" w:type="dxa"/>
            <w:tcBorders>
              <w:top w:val="nil"/>
              <w:left w:val="single" w:sz="4" w:space="0" w:color="auto"/>
              <w:bottom w:val="nil"/>
              <w:right w:val="single" w:sz="4" w:space="0" w:color="auto"/>
            </w:tcBorders>
            <w:shd w:val="clear" w:color="auto" w:fill="auto"/>
            <w:noWrap/>
            <w:vAlign w:val="center"/>
            <w:hideMark/>
          </w:tcPr>
          <w:p w14:paraId="2ACE9D3B" w14:textId="77777777" w:rsidR="00653726" w:rsidRPr="00F83DC7" w:rsidRDefault="00653726" w:rsidP="00F168B8">
            <w:pPr>
              <w:rPr>
                <w:rFonts w:asciiTheme="majorBidi" w:hAnsiTheme="majorBidi" w:cstheme="majorBidi"/>
                <w:sz w:val="20"/>
                <w:lang w:val="es-ES" w:eastAsia="es-ES"/>
              </w:rPr>
            </w:pPr>
            <w:r w:rsidRPr="00F83DC7">
              <w:rPr>
                <w:rFonts w:asciiTheme="majorBidi" w:hAnsiTheme="majorBidi" w:cstheme="majorBidi"/>
                <w:sz w:val="20"/>
                <w:lang w:eastAsia="es-ES"/>
              </w:rPr>
              <w:t>Jalon</w:t>
            </w:r>
          </w:p>
        </w:tc>
        <w:tc>
          <w:tcPr>
            <w:tcW w:w="715" w:type="dxa"/>
            <w:tcBorders>
              <w:top w:val="nil"/>
              <w:left w:val="nil"/>
              <w:bottom w:val="nil"/>
              <w:right w:val="nil"/>
            </w:tcBorders>
            <w:shd w:val="clear" w:color="auto" w:fill="auto"/>
            <w:noWrap/>
            <w:vAlign w:val="center"/>
            <w:hideMark/>
          </w:tcPr>
          <w:p w14:paraId="5372A96A"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23</w:t>
            </w:r>
          </w:p>
        </w:tc>
        <w:tc>
          <w:tcPr>
            <w:tcW w:w="715" w:type="dxa"/>
            <w:tcBorders>
              <w:top w:val="nil"/>
              <w:left w:val="nil"/>
              <w:bottom w:val="nil"/>
              <w:right w:val="nil"/>
            </w:tcBorders>
            <w:shd w:val="clear" w:color="auto" w:fill="auto"/>
            <w:noWrap/>
            <w:vAlign w:val="center"/>
            <w:hideMark/>
          </w:tcPr>
          <w:p w14:paraId="70DA1E32"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24</w:t>
            </w:r>
          </w:p>
        </w:tc>
        <w:tc>
          <w:tcPr>
            <w:tcW w:w="833" w:type="dxa"/>
            <w:tcBorders>
              <w:top w:val="nil"/>
              <w:left w:val="nil"/>
              <w:bottom w:val="nil"/>
              <w:right w:val="single" w:sz="4" w:space="0" w:color="auto"/>
            </w:tcBorders>
            <w:shd w:val="clear" w:color="auto" w:fill="auto"/>
            <w:noWrap/>
            <w:vAlign w:val="center"/>
            <w:hideMark/>
          </w:tcPr>
          <w:p w14:paraId="7AC56A6F"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23</w:t>
            </w:r>
          </w:p>
        </w:tc>
        <w:tc>
          <w:tcPr>
            <w:tcW w:w="832" w:type="dxa"/>
            <w:tcBorders>
              <w:top w:val="nil"/>
              <w:left w:val="nil"/>
              <w:bottom w:val="nil"/>
              <w:right w:val="nil"/>
            </w:tcBorders>
            <w:shd w:val="clear" w:color="auto" w:fill="auto"/>
            <w:vAlign w:val="center"/>
            <w:hideMark/>
          </w:tcPr>
          <w:p w14:paraId="02911159"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16</w:t>
            </w:r>
          </w:p>
        </w:tc>
        <w:tc>
          <w:tcPr>
            <w:tcW w:w="832" w:type="dxa"/>
            <w:tcBorders>
              <w:top w:val="nil"/>
              <w:left w:val="nil"/>
              <w:bottom w:val="nil"/>
              <w:right w:val="nil"/>
            </w:tcBorders>
            <w:shd w:val="clear" w:color="auto" w:fill="auto"/>
            <w:vAlign w:val="center"/>
            <w:hideMark/>
          </w:tcPr>
          <w:p w14:paraId="125341E6"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21</w:t>
            </w:r>
          </w:p>
        </w:tc>
        <w:tc>
          <w:tcPr>
            <w:tcW w:w="906" w:type="dxa"/>
            <w:tcBorders>
              <w:top w:val="nil"/>
              <w:left w:val="nil"/>
              <w:bottom w:val="nil"/>
              <w:right w:val="single" w:sz="4" w:space="0" w:color="auto"/>
            </w:tcBorders>
            <w:shd w:val="clear" w:color="auto" w:fill="auto"/>
            <w:vAlign w:val="center"/>
            <w:hideMark/>
          </w:tcPr>
          <w:p w14:paraId="1F13E1BC"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16</w:t>
            </w:r>
          </w:p>
        </w:tc>
      </w:tr>
      <w:tr w:rsidR="00F83DC7" w:rsidRPr="00F83DC7" w14:paraId="38EB030A" w14:textId="77777777" w:rsidTr="00F168B8">
        <w:trPr>
          <w:trHeight w:val="302"/>
        </w:trPr>
        <w:tc>
          <w:tcPr>
            <w:tcW w:w="2688" w:type="dxa"/>
            <w:tcBorders>
              <w:top w:val="nil"/>
              <w:left w:val="single" w:sz="4" w:space="0" w:color="auto"/>
              <w:bottom w:val="nil"/>
              <w:right w:val="single" w:sz="4" w:space="0" w:color="auto"/>
            </w:tcBorders>
            <w:shd w:val="clear" w:color="auto" w:fill="auto"/>
            <w:noWrap/>
            <w:vAlign w:val="center"/>
            <w:hideMark/>
          </w:tcPr>
          <w:p w14:paraId="00CCDBF4" w14:textId="77777777" w:rsidR="00653726" w:rsidRPr="00F83DC7" w:rsidRDefault="00653726" w:rsidP="00F168B8">
            <w:pPr>
              <w:rPr>
                <w:rFonts w:asciiTheme="majorBidi" w:hAnsiTheme="majorBidi" w:cstheme="majorBidi"/>
                <w:sz w:val="20"/>
                <w:lang w:val="es-ES" w:eastAsia="es-ES"/>
              </w:rPr>
            </w:pPr>
            <w:r w:rsidRPr="00F83DC7">
              <w:rPr>
                <w:rFonts w:asciiTheme="majorBidi" w:hAnsiTheme="majorBidi" w:cstheme="majorBidi"/>
                <w:sz w:val="20"/>
                <w:lang w:eastAsia="es-ES"/>
              </w:rPr>
              <w:t>Lodosa</w:t>
            </w:r>
          </w:p>
        </w:tc>
        <w:tc>
          <w:tcPr>
            <w:tcW w:w="715" w:type="dxa"/>
            <w:tcBorders>
              <w:top w:val="nil"/>
              <w:left w:val="nil"/>
              <w:bottom w:val="nil"/>
              <w:right w:val="nil"/>
            </w:tcBorders>
            <w:shd w:val="clear" w:color="auto" w:fill="auto"/>
            <w:noWrap/>
            <w:vAlign w:val="center"/>
            <w:hideMark/>
          </w:tcPr>
          <w:p w14:paraId="4E1ED5BD"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10</w:t>
            </w:r>
          </w:p>
        </w:tc>
        <w:tc>
          <w:tcPr>
            <w:tcW w:w="715" w:type="dxa"/>
            <w:tcBorders>
              <w:top w:val="nil"/>
              <w:left w:val="nil"/>
              <w:bottom w:val="nil"/>
              <w:right w:val="nil"/>
            </w:tcBorders>
            <w:shd w:val="clear" w:color="auto" w:fill="auto"/>
            <w:noWrap/>
            <w:vAlign w:val="center"/>
            <w:hideMark/>
          </w:tcPr>
          <w:p w14:paraId="0FFA930C"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52</w:t>
            </w:r>
          </w:p>
        </w:tc>
        <w:tc>
          <w:tcPr>
            <w:tcW w:w="833" w:type="dxa"/>
            <w:tcBorders>
              <w:top w:val="nil"/>
              <w:left w:val="nil"/>
              <w:bottom w:val="nil"/>
              <w:right w:val="single" w:sz="4" w:space="0" w:color="auto"/>
            </w:tcBorders>
            <w:shd w:val="clear" w:color="auto" w:fill="auto"/>
            <w:noWrap/>
            <w:vAlign w:val="center"/>
            <w:hideMark/>
          </w:tcPr>
          <w:p w14:paraId="1AE7FB11"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10</w:t>
            </w:r>
          </w:p>
        </w:tc>
        <w:tc>
          <w:tcPr>
            <w:tcW w:w="832" w:type="dxa"/>
            <w:tcBorders>
              <w:top w:val="nil"/>
              <w:left w:val="nil"/>
              <w:bottom w:val="nil"/>
              <w:right w:val="nil"/>
            </w:tcBorders>
            <w:shd w:val="clear" w:color="auto" w:fill="auto"/>
            <w:vAlign w:val="center"/>
            <w:hideMark/>
          </w:tcPr>
          <w:p w14:paraId="50978E7F"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6</w:t>
            </w:r>
          </w:p>
        </w:tc>
        <w:tc>
          <w:tcPr>
            <w:tcW w:w="832" w:type="dxa"/>
            <w:tcBorders>
              <w:top w:val="nil"/>
              <w:left w:val="nil"/>
              <w:bottom w:val="nil"/>
              <w:right w:val="nil"/>
            </w:tcBorders>
            <w:shd w:val="clear" w:color="auto" w:fill="auto"/>
            <w:vAlign w:val="center"/>
            <w:hideMark/>
          </w:tcPr>
          <w:p w14:paraId="61427760"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42</w:t>
            </w:r>
          </w:p>
        </w:tc>
        <w:tc>
          <w:tcPr>
            <w:tcW w:w="906" w:type="dxa"/>
            <w:tcBorders>
              <w:top w:val="nil"/>
              <w:left w:val="nil"/>
              <w:bottom w:val="nil"/>
              <w:right w:val="single" w:sz="4" w:space="0" w:color="auto"/>
            </w:tcBorders>
            <w:shd w:val="clear" w:color="auto" w:fill="auto"/>
            <w:vAlign w:val="center"/>
            <w:hideMark/>
          </w:tcPr>
          <w:p w14:paraId="4DEA8487"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6</w:t>
            </w:r>
          </w:p>
        </w:tc>
      </w:tr>
      <w:tr w:rsidR="00F83DC7" w:rsidRPr="00F83DC7" w14:paraId="222C0545" w14:textId="77777777" w:rsidTr="00F168B8">
        <w:trPr>
          <w:trHeight w:val="302"/>
        </w:trPr>
        <w:tc>
          <w:tcPr>
            <w:tcW w:w="2688" w:type="dxa"/>
            <w:tcBorders>
              <w:top w:val="nil"/>
              <w:left w:val="single" w:sz="4" w:space="0" w:color="auto"/>
              <w:bottom w:val="nil"/>
              <w:right w:val="single" w:sz="4" w:space="0" w:color="auto"/>
            </w:tcBorders>
            <w:shd w:val="clear" w:color="auto" w:fill="auto"/>
            <w:noWrap/>
            <w:vAlign w:val="center"/>
            <w:hideMark/>
          </w:tcPr>
          <w:p w14:paraId="2AE061DD" w14:textId="77777777" w:rsidR="00653726" w:rsidRPr="00F83DC7" w:rsidRDefault="00653726" w:rsidP="00F168B8">
            <w:pPr>
              <w:rPr>
                <w:rFonts w:asciiTheme="majorBidi" w:hAnsiTheme="majorBidi" w:cstheme="majorBidi"/>
                <w:sz w:val="20"/>
                <w:lang w:val="es-ES" w:eastAsia="es-ES"/>
              </w:rPr>
            </w:pPr>
            <w:r w:rsidRPr="00F83DC7">
              <w:rPr>
                <w:rFonts w:asciiTheme="majorBidi" w:hAnsiTheme="majorBidi" w:cstheme="majorBidi"/>
                <w:sz w:val="20"/>
                <w:lang w:eastAsia="es-ES"/>
              </w:rPr>
              <w:t>Navarra</w:t>
            </w:r>
          </w:p>
        </w:tc>
        <w:tc>
          <w:tcPr>
            <w:tcW w:w="715" w:type="dxa"/>
            <w:tcBorders>
              <w:top w:val="nil"/>
              <w:left w:val="nil"/>
              <w:bottom w:val="nil"/>
              <w:right w:val="nil"/>
            </w:tcBorders>
            <w:shd w:val="clear" w:color="auto" w:fill="auto"/>
            <w:noWrap/>
            <w:vAlign w:val="center"/>
            <w:hideMark/>
          </w:tcPr>
          <w:p w14:paraId="7D171CD8"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44</w:t>
            </w:r>
          </w:p>
        </w:tc>
        <w:tc>
          <w:tcPr>
            <w:tcW w:w="715" w:type="dxa"/>
            <w:tcBorders>
              <w:top w:val="nil"/>
              <w:left w:val="nil"/>
              <w:bottom w:val="nil"/>
              <w:right w:val="nil"/>
            </w:tcBorders>
            <w:shd w:val="clear" w:color="auto" w:fill="auto"/>
            <w:noWrap/>
            <w:vAlign w:val="center"/>
            <w:hideMark/>
          </w:tcPr>
          <w:p w14:paraId="7ABA8832"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53</w:t>
            </w:r>
          </w:p>
        </w:tc>
        <w:tc>
          <w:tcPr>
            <w:tcW w:w="833" w:type="dxa"/>
            <w:tcBorders>
              <w:top w:val="nil"/>
              <w:left w:val="nil"/>
              <w:bottom w:val="nil"/>
              <w:right w:val="single" w:sz="4" w:space="0" w:color="auto"/>
            </w:tcBorders>
            <w:shd w:val="clear" w:color="auto" w:fill="auto"/>
            <w:noWrap/>
            <w:vAlign w:val="center"/>
            <w:hideMark/>
          </w:tcPr>
          <w:p w14:paraId="6107DE92"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44</w:t>
            </w:r>
          </w:p>
        </w:tc>
        <w:tc>
          <w:tcPr>
            <w:tcW w:w="832" w:type="dxa"/>
            <w:tcBorders>
              <w:top w:val="nil"/>
              <w:left w:val="nil"/>
              <w:bottom w:val="nil"/>
              <w:right w:val="nil"/>
            </w:tcBorders>
            <w:shd w:val="clear" w:color="auto" w:fill="auto"/>
            <w:vAlign w:val="center"/>
            <w:hideMark/>
          </w:tcPr>
          <w:p w14:paraId="05F28359"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38</w:t>
            </w:r>
          </w:p>
        </w:tc>
        <w:tc>
          <w:tcPr>
            <w:tcW w:w="832" w:type="dxa"/>
            <w:tcBorders>
              <w:top w:val="nil"/>
              <w:left w:val="nil"/>
              <w:bottom w:val="nil"/>
              <w:right w:val="nil"/>
            </w:tcBorders>
            <w:shd w:val="clear" w:color="auto" w:fill="auto"/>
            <w:vAlign w:val="center"/>
            <w:hideMark/>
          </w:tcPr>
          <w:p w14:paraId="43A5ADEC"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45</w:t>
            </w:r>
          </w:p>
        </w:tc>
        <w:tc>
          <w:tcPr>
            <w:tcW w:w="906" w:type="dxa"/>
            <w:tcBorders>
              <w:top w:val="nil"/>
              <w:left w:val="nil"/>
              <w:bottom w:val="nil"/>
              <w:right w:val="single" w:sz="4" w:space="0" w:color="auto"/>
            </w:tcBorders>
            <w:shd w:val="clear" w:color="auto" w:fill="auto"/>
            <w:vAlign w:val="center"/>
            <w:hideMark/>
          </w:tcPr>
          <w:p w14:paraId="460E003D"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38</w:t>
            </w:r>
          </w:p>
        </w:tc>
      </w:tr>
      <w:tr w:rsidR="00F83DC7" w:rsidRPr="00F83DC7" w14:paraId="0B6C2648" w14:textId="77777777" w:rsidTr="00F168B8">
        <w:trPr>
          <w:trHeight w:val="302"/>
        </w:trPr>
        <w:tc>
          <w:tcPr>
            <w:tcW w:w="2688" w:type="dxa"/>
            <w:tcBorders>
              <w:top w:val="nil"/>
              <w:left w:val="single" w:sz="4" w:space="0" w:color="auto"/>
              <w:bottom w:val="nil"/>
              <w:right w:val="single" w:sz="4" w:space="0" w:color="auto"/>
            </w:tcBorders>
            <w:shd w:val="clear" w:color="auto" w:fill="auto"/>
            <w:noWrap/>
            <w:vAlign w:val="center"/>
            <w:hideMark/>
          </w:tcPr>
          <w:p w14:paraId="0DD2EB21" w14:textId="77777777" w:rsidR="00653726" w:rsidRPr="00F83DC7" w:rsidRDefault="00653726" w:rsidP="00F168B8">
            <w:pPr>
              <w:rPr>
                <w:rFonts w:asciiTheme="majorBidi" w:hAnsiTheme="majorBidi" w:cstheme="majorBidi"/>
                <w:sz w:val="20"/>
                <w:lang w:val="es-ES" w:eastAsia="es-ES"/>
              </w:rPr>
            </w:pPr>
            <w:r w:rsidRPr="00F83DC7">
              <w:rPr>
                <w:rFonts w:asciiTheme="majorBidi" w:hAnsiTheme="majorBidi" w:cstheme="majorBidi"/>
                <w:sz w:val="20"/>
                <w:lang w:eastAsia="es-ES"/>
              </w:rPr>
              <w:t>Tauste</w:t>
            </w:r>
          </w:p>
        </w:tc>
        <w:tc>
          <w:tcPr>
            <w:tcW w:w="715" w:type="dxa"/>
            <w:tcBorders>
              <w:top w:val="nil"/>
              <w:left w:val="nil"/>
              <w:bottom w:val="nil"/>
              <w:right w:val="nil"/>
            </w:tcBorders>
            <w:shd w:val="clear" w:color="auto" w:fill="auto"/>
            <w:noWrap/>
            <w:vAlign w:val="center"/>
            <w:hideMark/>
          </w:tcPr>
          <w:p w14:paraId="6F931A44"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w:t>
            </w:r>
          </w:p>
        </w:tc>
        <w:tc>
          <w:tcPr>
            <w:tcW w:w="715" w:type="dxa"/>
            <w:tcBorders>
              <w:top w:val="nil"/>
              <w:left w:val="nil"/>
              <w:bottom w:val="nil"/>
              <w:right w:val="nil"/>
            </w:tcBorders>
            <w:shd w:val="clear" w:color="auto" w:fill="auto"/>
            <w:noWrap/>
            <w:vAlign w:val="center"/>
            <w:hideMark/>
          </w:tcPr>
          <w:p w14:paraId="79639544"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12</w:t>
            </w:r>
          </w:p>
        </w:tc>
        <w:tc>
          <w:tcPr>
            <w:tcW w:w="833" w:type="dxa"/>
            <w:tcBorders>
              <w:top w:val="nil"/>
              <w:left w:val="nil"/>
              <w:bottom w:val="nil"/>
              <w:right w:val="single" w:sz="4" w:space="0" w:color="auto"/>
            </w:tcBorders>
            <w:shd w:val="clear" w:color="auto" w:fill="auto"/>
            <w:noWrap/>
            <w:vAlign w:val="center"/>
            <w:hideMark/>
          </w:tcPr>
          <w:p w14:paraId="7C624790"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w:t>
            </w:r>
          </w:p>
        </w:tc>
        <w:tc>
          <w:tcPr>
            <w:tcW w:w="832" w:type="dxa"/>
            <w:tcBorders>
              <w:top w:val="nil"/>
              <w:left w:val="nil"/>
              <w:bottom w:val="nil"/>
              <w:right w:val="nil"/>
            </w:tcBorders>
            <w:shd w:val="clear" w:color="auto" w:fill="auto"/>
            <w:vAlign w:val="center"/>
            <w:hideMark/>
          </w:tcPr>
          <w:p w14:paraId="616054E0"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w:t>
            </w:r>
          </w:p>
        </w:tc>
        <w:tc>
          <w:tcPr>
            <w:tcW w:w="832" w:type="dxa"/>
            <w:tcBorders>
              <w:top w:val="nil"/>
              <w:left w:val="nil"/>
              <w:bottom w:val="nil"/>
              <w:right w:val="nil"/>
            </w:tcBorders>
            <w:shd w:val="clear" w:color="auto" w:fill="auto"/>
            <w:vAlign w:val="center"/>
            <w:hideMark/>
          </w:tcPr>
          <w:p w14:paraId="47A4EF10"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10</w:t>
            </w:r>
          </w:p>
        </w:tc>
        <w:tc>
          <w:tcPr>
            <w:tcW w:w="906" w:type="dxa"/>
            <w:tcBorders>
              <w:top w:val="nil"/>
              <w:left w:val="nil"/>
              <w:bottom w:val="nil"/>
              <w:right w:val="single" w:sz="4" w:space="0" w:color="auto"/>
            </w:tcBorders>
            <w:shd w:val="clear" w:color="auto" w:fill="auto"/>
            <w:vAlign w:val="center"/>
            <w:hideMark/>
          </w:tcPr>
          <w:p w14:paraId="1D7422EA"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w:t>
            </w:r>
          </w:p>
        </w:tc>
      </w:tr>
      <w:tr w:rsidR="00F83DC7" w:rsidRPr="00F83DC7" w14:paraId="599ECB41" w14:textId="77777777" w:rsidTr="00F168B8">
        <w:trPr>
          <w:trHeight w:val="302"/>
        </w:trPr>
        <w:tc>
          <w:tcPr>
            <w:tcW w:w="2688" w:type="dxa"/>
            <w:tcBorders>
              <w:top w:val="nil"/>
              <w:left w:val="single" w:sz="4" w:space="0" w:color="auto"/>
              <w:bottom w:val="nil"/>
              <w:right w:val="single" w:sz="4" w:space="0" w:color="auto"/>
            </w:tcBorders>
            <w:shd w:val="clear" w:color="auto" w:fill="auto"/>
            <w:noWrap/>
            <w:vAlign w:val="center"/>
            <w:hideMark/>
          </w:tcPr>
          <w:p w14:paraId="4F053F45" w14:textId="77777777" w:rsidR="00653726" w:rsidRPr="00F83DC7" w:rsidRDefault="00653726" w:rsidP="00F168B8">
            <w:pPr>
              <w:rPr>
                <w:rFonts w:asciiTheme="majorBidi" w:hAnsiTheme="majorBidi" w:cstheme="majorBidi"/>
                <w:sz w:val="20"/>
                <w:lang w:val="es-ES" w:eastAsia="es-ES"/>
              </w:rPr>
            </w:pPr>
            <w:r w:rsidRPr="00F83DC7">
              <w:rPr>
                <w:rFonts w:asciiTheme="majorBidi" w:hAnsiTheme="majorBidi" w:cstheme="majorBidi"/>
                <w:sz w:val="20"/>
                <w:lang w:eastAsia="es-ES"/>
              </w:rPr>
              <w:t>Urgel</w:t>
            </w:r>
          </w:p>
        </w:tc>
        <w:tc>
          <w:tcPr>
            <w:tcW w:w="715" w:type="dxa"/>
            <w:tcBorders>
              <w:top w:val="nil"/>
              <w:left w:val="nil"/>
              <w:bottom w:val="nil"/>
              <w:right w:val="nil"/>
            </w:tcBorders>
            <w:shd w:val="clear" w:color="auto" w:fill="auto"/>
            <w:noWrap/>
            <w:vAlign w:val="center"/>
            <w:hideMark/>
          </w:tcPr>
          <w:p w14:paraId="17590CDD"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118</w:t>
            </w:r>
          </w:p>
        </w:tc>
        <w:tc>
          <w:tcPr>
            <w:tcW w:w="715" w:type="dxa"/>
            <w:tcBorders>
              <w:top w:val="nil"/>
              <w:left w:val="nil"/>
              <w:bottom w:val="nil"/>
              <w:right w:val="nil"/>
            </w:tcBorders>
            <w:shd w:val="clear" w:color="auto" w:fill="auto"/>
            <w:noWrap/>
            <w:vAlign w:val="center"/>
            <w:hideMark/>
          </w:tcPr>
          <w:p w14:paraId="4E4F491C"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190</w:t>
            </w:r>
          </w:p>
        </w:tc>
        <w:tc>
          <w:tcPr>
            <w:tcW w:w="833" w:type="dxa"/>
            <w:tcBorders>
              <w:top w:val="nil"/>
              <w:left w:val="nil"/>
              <w:bottom w:val="nil"/>
              <w:right w:val="single" w:sz="4" w:space="0" w:color="auto"/>
            </w:tcBorders>
            <w:shd w:val="clear" w:color="auto" w:fill="auto"/>
            <w:noWrap/>
            <w:vAlign w:val="center"/>
            <w:hideMark/>
          </w:tcPr>
          <w:p w14:paraId="52B4944F"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117</w:t>
            </w:r>
          </w:p>
        </w:tc>
        <w:tc>
          <w:tcPr>
            <w:tcW w:w="832" w:type="dxa"/>
            <w:tcBorders>
              <w:top w:val="nil"/>
              <w:left w:val="nil"/>
              <w:bottom w:val="nil"/>
              <w:right w:val="nil"/>
            </w:tcBorders>
            <w:shd w:val="clear" w:color="auto" w:fill="auto"/>
            <w:vAlign w:val="center"/>
            <w:hideMark/>
          </w:tcPr>
          <w:p w14:paraId="74AA6C12"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96</w:t>
            </w:r>
          </w:p>
        </w:tc>
        <w:tc>
          <w:tcPr>
            <w:tcW w:w="832" w:type="dxa"/>
            <w:tcBorders>
              <w:top w:val="nil"/>
              <w:left w:val="nil"/>
              <w:bottom w:val="nil"/>
              <w:right w:val="nil"/>
            </w:tcBorders>
            <w:shd w:val="clear" w:color="auto" w:fill="auto"/>
            <w:vAlign w:val="center"/>
            <w:hideMark/>
          </w:tcPr>
          <w:p w14:paraId="4900D26B"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162</w:t>
            </w:r>
          </w:p>
        </w:tc>
        <w:tc>
          <w:tcPr>
            <w:tcW w:w="906" w:type="dxa"/>
            <w:tcBorders>
              <w:top w:val="nil"/>
              <w:left w:val="nil"/>
              <w:bottom w:val="nil"/>
              <w:right w:val="single" w:sz="4" w:space="0" w:color="auto"/>
            </w:tcBorders>
            <w:shd w:val="clear" w:color="auto" w:fill="auto"/>
            <w:vAlign w:val="center"/>
            <w:hideMark/>
          </w:tcPr>
          <w:p w14:paraId="3F9531A8"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97</w:t>
            </w:r>
          </w:p>
        </w:tc>
      </w:tr>
      <w:tr w:rsidR="00F83DC7" w:rsidRPr="00F83DC7" w14:paraId="057DF100" w14:textId="77777777" w:rsidTr="00F168B8">
        <w:trPr>
          <w:trHeight w:val="302"/>
        </w:trPr>
        <w:tc>
          <w:tcPr>
            <w:tcW w:w="2688" w:type="dxa"/>
            <w:tcBorders>
              <w:top w:val="nil"/>
              <w:left w:val="single" w:sz="4" w:space="0" w:color="auto"/>
              <w:bottom w:val="nil"/>
              <w:right w:val="single" w:sz="4" w:space="0" w:color="auto"/>
            </w:tcBorders>
            <w:shd w:val="clear" w:color="auto" w:fill="auto"/>
            <w:noWrap/>
            <w:vAlign w:val="center"/>
            <w:hideMark/>
          </w:tcPr>
          <w:p w14:paraId="3BE8528E" w14:textId="77777777" w:rsidR="00653726" w:rsidRPr="00F83DC7" w:rsidRDefault="00653726" w:rsidP="00F168B8">
            <w:pPr>
              <w:rPr>
                <w:rFonts w:asciiTheme="majorBidi" w:hAnsiTheme="majorBidi" w:cstheme="majorBidi"/>
                <w:sz w:val="20"/>
                <w:lang w:val="es-ES" w:eastAsia="es-ES"/>
              </w:rPr>
            </w:pPr>
            <w:r w:rsidRPr="00F83DC7">
              <w:rPr>
                <w:rFonts w:asciiTheme="majorBidi" w:hAnsiTheme="majorBidi" w:cstheme="majorBidi"/>
                <w:sz w:val="20"/>
                <w:lang w:eastAsia="es-ES"/>
              </w:rPr>
              <w:t>Delta</w:t>
            </w:r>
          </w:p>
        </w:tc>
        <w:tc>
          <w:tcPr>
            <w:tcW w:w="715" w:type="dxa"/>
            <w:tcBorders>
              <w:top w:val="nil"/>
              <w:left w:val="nil"/>
              <w:bottom w:val="nil"/>
              <w:right w:val="nil"/>
            </w:tcBorders>
            <w:shd w:val="clear" w:color="auto" w:fill="auto"/>
            <w:noWrap/>
            <w:vAlign w:val="center"/>
            <w:hideMark/>
          </w:tcPr>
          <w:p w14:paraId="5AB3F889"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21</w:t>
            </w:r>
          </w:p>
        </w:tc>
        <w:tc>
          <w:tcPr>
            <w:tcW w:w="715" w:type="dxa"/>
            <w:tcBorders>
              <w:top w:val="nil"/>
              <w:left w:val="nil"/>
              <w:bottom w:val="nil"/>
              <w:right w:val="nil"/>
            </w:tcBorders>
            <w:shd w:val="clear" w:color="auto" w:fill="auto"/>
            <w:noWrap/>
            <w:vAlign w:val="center"/>
            <w:hideMark/>
          </w:tcPr>
          <w:p w14:paraId="45528FA3"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25</w:t>
            </w:r>
          </w:p>
        </w:tc>
        <w:tc>
          <w:tcPr>
            <w:tcW w:w="833" w:type="dxa"/>
            <w:tcBorders>
              <w:top w:val="nil"/>
              <w:left w:val="nil"/>
              <w:bottom w:val="nil"/>
              <w:right w:val="single" w:sz="4" w:space="0" w:color="auto"/>
            </w:tcBorders>
            <w:shd w:val="clear" w:color="auto" w:fill="auto"/>
            <w:noWrap/>
            <w:vAlign w:val="center"/>
            <w:hideMark/>
          </w:tcPr>
          <w:p w14:paraId="0B5D4153"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21</w:t>
            </w:r>
          </w:p>
        </w:tc>
        <w:tc>
          <w:tcPr>
            <w:tcW w:w="832" w:type="dxa"/>
            <w:tcBorders>
              <w:top w:val="nil"/>
              <w:left w:val="nil"/>
              <w:bottom w:val="nil"/>
              <w:right w:val="nil"/>
            </w:tcBorders>
            <w:shd w:val="clear" w:color="auto" w:fill="auto"/>
            <w:vAlign w:val="center"/>
            <w:hideMark/>
          </w:tcPr>
          <w:p w14:paraId="139FD037"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20</w:t>
            </w:r>
          </w:p>
        </w:tc>
        <w:tc>
          <w:tcPr>
            <w:tcW w:w="832" w:type="dxa"/>
            <w:tcBorders>
              <w:top w:val="nil"/>
              <w:left w:val="nil"/>
              <w:bottom w:val="nil"/>
              <w:right w:val="nil"/>
            </w:tcBorders>
            <w:shd w:val="clear" w:color="auto" w:fill="auto"/>
            <w:vAlign w:val="center"/>
            <w:hideMark/>
          </w:tcPr>
          <w:p w14:paraId="75039742"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24</w:t>
            </w:r>
          </w:p>
        </w:tc>
        <w:tc>
          <w:tcPr>
            <w:tcW w:w="906" w:type="dxa"/>
            <w:tcBorders>
              <w:top w:val="nil"/>
              <w:left w:val="nil"/>
              <w:bottom w:val="nil"/>
              <w:right w:val="single" w:sz="4" w:space="0" w:color="auto"/>
            </w:tcBorders>
            <w:shd w:val="clear" w:color="auto" w:fill="auto"/>
            <w:vAlign w:val="center"/>
            <w:hideMark/>
          </w:tcPr>
          <w:p w14:paraId="25CEB18B"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20</w:t>
            </w:r>
          </w:p>
        </w:tc>
      </w:tr>
      <w:tr w:rsidR="00F83DC7" w:rsidRPr="00F83DC7" w14:paraId="57288569" w14:textId="77777777" w:rsidTr="00F168B8">
        <w:trPr>
          <w:trHeight w:val="302"/>
        </w:trPr>
        <w:tc>
          <w:tcPr>
            <w:tcW w:w="2688" w:type="dxa"/>
            <w:tcBorders>
              <w:top w:val="nil"/>
              <w:left w:val="single" w:sz="4" w:space="0" w:color="auto"/>
              <w:bottom w:val="nil"/>
              <w:right w:val="single" w:sz="4" w:space="0" w:color="auto"/>
            </w:tcBorders>
            <w:shd w:val="clear" w:color="auto" w:fill="auto"/>
            <w:noWrap/>
            <w:vAlign w:val="center"/>
            <w:hideMark/>
          </w:tcPr>
          <w:p w14:paraId="4B9335C3" w14:textId="77777777" w:rsidR="00653726" w:rsidRPr="00F83DC7" w:rsidRDefault="00653726" w:rsidP="00F168B8">
            <w:pPr>
              <w:rPr>
                <w:rFonts w:asciiTheme="majorBidi" w:hAnsiTheme="majorBidi" w:cstheme="majorBidi"/>
                <w:sz w:val="20"/>
                <w:lang w:val="es-ES" w:eastAsia="es-ES"/>
              </w:rPr>
            </w:pPr>
            <w:r w:rsidRPr="00F83DC7">
              <w:rPr>
                <w:rFonts w:asciiTheme="majorBidi" w:hAnsiTheme="majorBidi" w:cstheme="majorBidi"/>
                <w:sz w:val="20"/>
                <w:lang w:eastAsia="es-ES"/>
              </w:rPr>
              <w:t>Rioja</w:t>
            </w:r>
          </w:p>
        </w:tc>
        <w:tc>
          <w:tcPr>
            <w:tcW w:w="715" w:type="dxa"/>
            <w:tcBorders>
              <w:top w:val="nil"/>
              <w:left w:val="nil"/>
              <w:bottom w:val="nil"/>
              <w:right w:val="nil"/>
            </w:tcBorders>
            <w:shd w:val="clear" w:color="auto" w:fill="auto"/>
            <w:noWrap/>
            <w:vAlign w:val="center"/>
            <w:hideMark/>
          </w:tcPr>
          <w:p w14:paraId="69824C7C"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9</w:t>
            </w:r>
          </w:p>
        </w:tc>
        <w:tc>
          <w:tcPr>
            <w:tcW w:w="715" w:type="dxa"/>
            <w:tcBorders>
              <w:top w:val="nil"/>
              <w:left w:val="nil"/>
              <w:bottom w:val="nil"/>
              <w:right w:val="nil"/>
            </w:tcBorders>
            <w:shd w:val="clear" w:color="auto" w:fill="auto"/>
            <w:noWrap/>
            <w:vAlign w:val="center"/>
            <w:hideMark/>
          </w:tcPr>
          <w:p w14:paraId="46BD184C"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25</w:t>
            </w:r>
          </w:p>
        </w:tc>
        <w:tc>
          <w:tcPr>
            <w:tcW w:w="833" w:type="dxa"/>
            <w:tcBorders>
              <w:top w:val="nil"/>
              <w:left w:val="nil"/>
              <w:bottom w:val="nil"/>
              <w:right w:val="single" w:sz="4" w:space="0" w:color="auto"/>
            </w:tcBorders>
            <w:shd w:val="clear" w:color="auto" w:fill="auto"/>
            <w:noWrap/>
            <w:vAlign w:val="center"/>
            <w:hideMark/>
          </w:tcPr>
          <w:p w14:paraId="5F5A00FC"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4</w:t>
            </w:r>
          </w:p>
        </w:tc>
        <w:tc>
          <w:tcPr>
            <w:tcW w:w="832" w:type="dxa"/>
            <w:tcBorders>
              <w:top w:val="nil"/>
              <w:left w:val="nil"/>
              <w:bottom w:val="nil"/>
              <w:right w:val="nil"/>
            </w:tcBorders>
            <w:shd w:val="clear" w:color="auto" w:fill="auto"/>
            <w:vAlign w:val="center"/>
            <w:hideMark/>
          </w:tcPr>
          <w:p w14:paraId="1AE4BA89"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3</w:t>
            </w:r>
          </w:p>
        </w:tc>
        <w:tc>
          <w:tcPr>
            <w:tcW w:w="832" w:type="dxa"/>
            <w:tcBorders>
              <w:top w:val="nil"/>
              <w:left w:val="nil"/>
              <w:bottom w:val="nil"/>
              <w:right w:val="nil"/>
            </w:tcBorders>
            <w:shd w:val="clear" w:color="auto" w:fill="auto"/>
            <w:vAlign w:val="center"/>
            <w:hideMark/>
          </w:tcPr>
          <w:p w14:paraId="53D4DE54"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19</w:t>
            </w:r>
          </w:p>
        </w:tc>
        <w:tc>
          <w:tcPr>
            <w:tcW w:w="906" w:type="dxa"/>
            <w:tcBorders>
              <w:top w:val="nil"/>
              <w:left w:val="nil"/>
              <w:bottom w:val="nil"/>
              <w:right w:val="single" w:sz="4" w:space="0" w:color="auto"/>
            </w:tcBorders>
            <w:shd w:val="clear" w:color="auto" w:fill="auto"/>
            <w:vAlign w:val="center"/>
            <w:hideMark/>
          </w:tcPr>
          <w:p w14:paraId="28621E13"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w:t>
            </w:r>
          </w:p>
        </w:tc>
      </w:tr>
      <w:tr w:rsidR="00F83DC7" w:rsidRPr="00F83DC7" w14:paraId="0DE46BF3" w14:textId="77777777" w:rsidTr="00F168B8">
        <w:trPr>
          <w:trHeight w:val="302"/>
        </w:trPr>
        <w:tc>
          <w:tcPr>
            <w:tcW w:w="2688" w:type="dxa"/>
            <w:tcBorders>
              <w:top w:val="nil"/>
              <w:left w:val="single" w:sz="4" w:space="0" w:color="auto"/>
              <w:bottom w:val="nil"/>
              <w:right w:val="single" w:sz="4" w:space="0" w:color="auto"/>
            </w:tcBorders>
            <w:shd w:val="clear" w:color="auto" w:fill="auto"/>
            <w:noWrap/>
            <w:vAlign w:val="center"/>
            <w:hideMark/>
          </w:tcPr>
          <w:p w14:paraId="4892E410" w14:textId="77777777" w:rsidR="00653726" w:rsidRPr="00F83DC7" w:rsidRDefault="00653726" w:rsidP="00F168B8">
            <w:pPr>
              <w:rPr>
                <w:rFonts w:asciiTheme="majorBidi" w:hAnsiTheme="majorBidi" w:cstheme="majorBidi"/>
                <w:sz w:val="20"/>
                <w:lang w:val="es-ES" w:eastAsia="es-ES"/>
              </w:rPr>
            </w:pPr>
            <w:r w:rsidRPr="00F83DC7">
              <w:rPr>
                <w:rFonts w:asciiTheme="majorBidi" w:hAnsiTheme="majorBidi" w:cstheme="majorBidi"/>
                <w:sz w:val="20"/>
                <w:lang w:eastAsia="es-ES"/>
              </w:rPr>
              <w:t>RAA</w:t>
            </w:r>
          </w:p>
        </w:tc>
        <w:tc>
          <w:tcPr>
            <w:tcW w:w="715" w:type="dxa"/>
            <w:tcBorders>
              <w:top w:val="nil"/>
              <w:left w:val="nil"/>
              <w:bottom w:val="nil"/>
              <w:right w:val="nil"/>
            </w:tcBorders>
            <w:shd w:val="clear" w:color="auto" w:fill="auto"/>
            <w:noWrap/>
            <w:vAlign w:val="center"/>
            <w:hideMark/>
          </w:tcPr>
          <w:p w14:paraId="46440843"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146</w:t>
            </w:r>
          </w:p>
        </w:tc>
        <w:tc>
          <w:tcPr>
            <w:tcW w:w="715" w:type="dxa"/>
            <w:tcBorders>
              <w:top w:val="nil"/>
              <w:left w:val="nil"/>
              <w:bottom w:val="nil"/>
              <w:right w:val="nil"/>
            </w:tcBorders>
            <w:shd w:val="clear" w:color="auto" w:fill="auto"/>
            <w:noWrap/>
            <w:vAlign w:val="center"/>
            <w:hideMark/>
          </w:tcPr>
          <w:p w14:paraId="3AFDD2FF"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181</w:t>
            </w:r>
          </w:p>
        </w:tc>
        <w:tc>
          <w:tcPr>
            <w:tcW w:w="833" w:type="dxa"/>
            <w:tcBorders>
              <w:top w:val="nil"/>
              <w:left w:val="nil"/>
              <w:bottom w:val="nil"/>
              <w:right w:val="single" w:sz="4" w:space="0" w:color="auto"/>
            </w:tcBorders>
            <w:shd w:val="clear" w:color="auto" w:fill="auto"/>
            <w:noWrap/>
            <w:vAlign w:val="center"/>
            <w:hideMark/>
          </w:tcPr>
          <w:p w14:paraId="3694669D"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147</w:t>
            </w:r>
          </w:p>
        </w:tc>
        <w:tc>
          <w:tcPr>
            <w:tcW w:w="832" w:type="dxa"/>
            <w:tcBorders>
              <w:top w:val="nil"/>
              <w:left w:val="nil"/>
              <w:bottom w:val="nil"/>
              <w:right w:val="nil"/>
            </w:tcBorders>
            <w:shd w:val="clear" w:color="auto" w:fill="auto"/>
            <w:vAlign w:val="center"/>
            <w:hideMark/>
          </w:tcPr>
          <w:p w14:paraId="7631770A"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169</w:t>
            </w:r>
          </w:p>
        </w:tc>
        <w:tc>
          <w:tcPr>
            <w:tcW w:w="832" w:type="dxa"/>
            <w:tcBorders>
              <w:top w:val="nil"/>
              <w:left w:val="nil"/>
              <w:bottom w:val="nil"/>
              <w:right w:val="nil"/>
            </w:tcBorders>
            <w:shd w:val="clear" w:color="auto" w:fill="auto"/>
            <w:vAlign w:val="center"/>
            <w:hideMark/>
          </w:tcPr>
          <w:p w14:paraId="62B0AAF3"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202</w:t>
            </w:r>
          </w:p>
        </w:tc>
        <w:tc>
          <w:tcPr>
            <w:tcW w:w="906" w:type="dxa"/>
            <w:tcBorders>
              <w:top w:val="nil"/>
              <w:left w:val="nil"/>
              <w:bottom w:val="nil"/>
              <w:right w:val="single" w:sz="4" w:space="0" w:color="auto"/>
            </w:tcBorders>
            <w:shd w:val="clear" w:color="auto" w:fill="auto"/>
            <w:vAlign w:val="center"/>
            <w:hideMark/>
          </w:tcPr>
          <w:p w14:paraId="2E9B10E8"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169</w:t>
            </w:r>
          </w:p>
        </w:tc>
      </w:tr>
      <w:tr w:rsidR="00F83DC7" w:rsidRPr="00F83DC7" w14:paraId="2EDF25C9" w14:textId="77777777" w:rsidTr="00F168B8">
        <w:trPr>
          <w:trHeight w:val="302"/>
        </w:trPr>
        <w:tc>
          <w:tcPr>
            <w:tcW w:w="2688" w:type="dxa"/>
            <w:tcBorders>
              <w:top w:val="nil"/>
              <w:left w:val="single" w:sz="4" w:space="0" w:color="auto"/>
              <w:bottom w:val="single" w:sz="4" w:space="0" w:color="auto"/>
              <w:right w:val="single" w:sz="4" w:space="0" w:color="auto"/>
            </w:tcBorders>
            <w:shd w:val="clear" w:color="auto" w:fill="auto"/>
            <w:noWrap/>
            <w:vAlign w:val="center"/>
            <w:hideMark/>
          </w:tcPr>
          <w:p w14:paraId="0F0E10B0" w14:textId="77777777" w:rsidR="00653726" w:rsidRPr="00F83DC7" w:rsidRDefault="00653726" w:rsidP="00F168B8">
            <w:pPr>
              <w:rPr>
                <w:rFonts w:asciiTheme="majorBidi" w:hAnsiTheme="majorBidi" w:cstheme="majorBidi"/>
                <w:sz w:val="20"/>
                <w:lang w:val="es-ES" w:eastAsia="es-ES"/>
              </w:rPr>
            </w:pPr>
            <w:r w:rsidRPr="00F83DC7">
              <w:rPr>
                <w:rFonts w:asciiTheme="majorBidi" w:hAnsiTheme="majorBidi" w:cstheme="majorBidi"/>
                <w:sz w:val="20"/>
                <w:lang w:eastAsia="es-ES"/>
              </w:rPr>
              <w:t>Zadorra</w:t>
            </w:r>
          </w:p>
        </w:tc>
        <w:tc>
          <w:tcPr>
            <w:tcW w:w="715" w:type="dxa"/>
            <w:tcBorders>
              <w:top w:val="nil"/>
              <w:left w:val="nil"/>
              <w:bottom w:val="single" w:sz="4" w:space="0" w:color="auto"/>
              <w:right w:val="nil"/>
            </w:tcBorders>
            <w:shd w:val="clear" w:color="auto" w:fill="auto"/>
            <w:noWrap/>
            <w:vAlign w:val="center"/>
            <w:hideMark/>
          </w:tcPr>
          <w:p w14:paraId="29A2E763"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3</w:t>
            </w:r>
          </w:p>
        </w:tc>
        <w:tc>
          <w:tcPr>
            <w:tcW w:w="715" w:type="dxa"/>
            <w:tcBorders>
              <w:top w:val="nil"/>
              <w:left w:val="nil"/>
              <w:bottom w:val="single" w:sz="4" w:space="0" w:color="auto"/>
              <w:right w:val="nil"/>
            </w:tcBorders>
            <w:shd w:val="clear" w:color="auto" w:fill="auto"/>
            <w:noWrap/>
            <w:vAlign w:val="center"/>
            <w:hideMark/>
          </w:tcPr>
          <w:p w14:paraId="69938453"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20</w:t>
            </w:r>
          </w:p>
        </w:tc>
        <w:tc>
          <w:tcPr>
            <w:tcW w:w="833" w:type="dxa"/>
            <w:tcBorders>
              <w:top w:val="nil"/>
              <w:left w:val="nil"/>
              <w:bottom w:val="single" w:sz="4" w:space="0" w:color="auto"/>
              <w:right w:val="single" w:sz="4" w:space="0" w:color="auto"/>
            </w:tcBorders>
            <w:shd w:val="clear" w:color="auto" w:fill="auto"/>
            <w:noWrap/>
            <w:vAlign w:val="center"/>
            <w:hideMark/>
          </w:tcPr>
          <w:p w14:paraId="5B48494E"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3</w:t>
            </w:r>
          </w:p>
        </w:tc>
        <w:tc>
          <w:tcPr>
            <w:tcW w:w="832" w:type="dxa"/>
            <w:tcBorders>
              <w:top w:val="nil"/>
              <w:left w:val="nil"/>
              <w:bottom w:val="single" w:sz="4" w:space="0" w:color="auto"/>
              <w:right w:val="nil"/>
            </w:tcBorders>
            <w:shd w:val="clear" w:color="auto" w:fill="auto"/>
            <w:vAlign w:val="center"/>
            <w:hideMark/>
          </w:tcPr>
          <w:p w14:paraId="7F31176A"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3</w:t>
            </w:r>
          </w:p>
        </w:tc>
        <w:tc>
          <w:tcPr>
            <w:tcW w:w="832" w:type="dxa"/>
            <w:tcBorders>
              <w:top w:val="nil"/>
              <w:left w:val="nil"/>
              <w:bottom w:val="single" w:sz="4" w:space="0" w:color="auto"/>
              <w:right w:val="nil"/>
            </w:tcBorders>
            <w:shd w:val="clear" w:color="auto" w:fill="auto"/>
            <w:vAlign w:val="center"/>
            <w:hideMark/>
          </w:tcPr>
          <w:p w14:paraId="195C34CC"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14</w:t>
            </w:r>
          </w:p>
        </w:tc>
        <w:tc>
          <w:tcPr>
            <w:tcW w:w="906" w:type="dxa"/>
            <w:tcBorders>
              <w:top w:val="nil"/>
              <w:left w:val="nil"/>
              <w:bottom w:val="single" w:sz="4" w:space="0" w:color="auto"/>
              <w:right w:val="single" w:sz="4" w:space="0" w:color="auto"/>
            </w:tcBorders>
            <w:shd w:val="clear" w:color="auto" w:fill="auto"/>
            <w:vAlign w:val="center"/>
            <w:hideMark/>
          </w:tcPr>
          <w:p w14:paraId="0162302F" w14:textId="77777777" w:rsidR="00653726" w:rsidRPr="00F83DC7" w:rsidRDefault="00653726" w:rsidP="00F168B8">
            <w:pPr>
              <w:jc w:val="center"/>
              <w:rPr>
                <w:rFonts w:asciiTheme="majorBidi" w:hAnsiTheme="majorBidi" w:cstheme="majorBidi"/>
                <w:sz w:val="20"/>
                <w:lang w:val="es-ES" w:eastAsia="es-ES"/>
              </w:rPr>
            </w:pPr>
            <w:r w:rsidRPr="00F83DC7">
              <w:rPr>
                <w:rFonts w:asciiTheme="majorBidi" w:hAnsiTheme="majorBidi" w:cstheme="majorBidi"/>
                <w:sz w:val="20"/>
                <w:lang w:eastAsia="es-ES"/>
              </w:rPr>
              <w:t>3</w:t>
            </w:r>
          </w:p>
        </w:tc>
      </w:tr>
      <w:tr w:rsidR="00653726" w:rsidRPr="00F83DC7" w14:paraId="0D3DC1C0" w14:textId="77777777" w:rsidTr="00F168B8">
        <w:trPr>
          <w:trHeight w:val="317"/>
        </w:trPr>
        <w:tc>
          <w:tcPr>
            <w:tcW w:w="2688" w:type="dxa"/>
            <w:tcBorders>
              <w:top w:val="nil"/>
              <w:left w:val="single" w:sz="4" w:space="0" w:color="auto"/>
              <w:bottom w:val="single" w:sz="4" w:space="0" w:color="auto"/>
              <w:right w:val="single" w:sz="4" w:space="0" w:color="auto"/>
            </w:tcBorders>
            <w:shd w:val="clear" w:color="auto" w:fill="auto"/>
            <w:vAlign w:val="center"/>
            <w:hideMark/>
          </w:tcPr>
          <w:p w14:paraId="41B95807" w14:textId="77777777" w:rsidR="00653726" w:rsidRPr="00F83DC7" w:rsidRDefault="00653726" w:rsidP="00F168B8">
            <w:pPr>
              <w:rPr>
                <w:rFonts w:asciiTheme="majorBidi" w:hAnsiTheme="majorBidi" w:cstheme="majorBidi"/>
                <w:b/>
                <w:bCs/>
                <w:sz w:val="20"/>
                <w:lang w:eastAsia="es-ES"/>
              </w:rPr>
            </w:pPr>
            <w:r w:rsidRPr="00F83DC7">
              <w:rPr>
                <w:rFonts w:asciiTheme="majorBidi" w:hAnsiTheme="majorBidi" w:cstheme="majorBidi"/>
                <w:b/>
                <w:bCs/>
                <w:sz w:val="20"/>
                <w:lang w:eastAsia="es-ES"/>
              </w:rPr>
              <w:t>Water purchases by the water authority (CHE)</w:t>
            </w:r>
          </w:p>
        </w:tc>
        <w:tc>
          <w:tcPr>
            <w:tcW w:w="715" w:type="dxa"/>
            <w:tcBorders>
              <w:top w:val="nil"/>
              <w:left w:val="nil"/>
              <w:bottom w:val="single" w:sz="4" w:space="0" w:color="auto"/>
              <w:right w:val="nil"/>
            </w:tcBorders>
            <w:shd w:val="clear" w:color="auto" w:fill="auto"/>
            <w:noWrap/>
            <w:vAlign w:val="center"/>
            <w:hideMark/>
          </w:tcPr>
          <w:p w14:paraId="7E72D8DF" w14:textId="77777777" w:rsidR="00653726" w:rsidRPr="00F83DC7" w:rsidRDefault="00653726" w:rsidP="00F168B8">
            <w:pPr>
              <w:jc w:val="center"/>
              <w:rPr>
                <w:rFonts w:asciiTheme="majorBidi" w:hAnsiTheme="majorBidi" w:cstheme="majorBidi"/>
                <w:b/>
                <w:bCs/>
                <w:sz w:val="20"/>
                <w:lang w:val="es-ES" w:eastAsia="es-ES"/>
              </w:rPr>
            </w:pPr>
            <w:r w:rsidRPr="00F83DC7">
              <w:rPr>
                <w:rFonts w:asciiTheme="majorBidi" w:hAnsiTheme="majorBidi" w:cstheme="majorBidi"/>
                <w:b/>
                <w:bCs/>
                <w:sz w:val="20"/>
                <w:lang w:val="es-ES" w:eastAsia="es-ES"/>
              </w:rPr>
              <w:t>665</w:t>
            </w:r>
          </w:p>
        </w:tc>
        <w:tc>
          <w:tcPr>
            <w:tcW w:w="715" w:type="dxa"/>
            <w:tcBorders>
              <w:top w:val="nil"/>
              <w:left w:val="nil"/>
              <w:bottom w:val="single" w:sz="4" w:space="0" w:color="auto"/>
              <w:right w:val="nil"/>
            </w:tcBorders>
            <w:shd w:val="clear" w:color="auto" w:fill="auto"/>
            <w:noWrap/>
            <w:vAlign w:val="center"/>
            <w:hideMark/>
          </w:tcPr>
          <w:p w14:paraId="16F6E0BF" w14:textId="77777777" w:rsidR="00653726" w:rsidRPr="00F83DC7" w:rsidRDefault="00653726" w:rsidP="00F168B8">
            <w:pPr>
              <w:jc w:val="center"/>
              <w:rPr>
                <w:rFonts w:asciiTheme="majorBidi" w:hAnsiTheme="majorBidi" w:cstheme="majorBidi"/>
                <w:b/>
                <w:bCs/>
                <w:sz w:val="20"/>
                <w:lang w:val="es-ES" w:eastAsia="es-ES"/>
              </w:rPr>
            </w:pPr>
            <w:r w:rsidRPr="00F83DC7">
              <w:rPr>
                <w:rFonts w:asciiTheme="majorBidi" w:hAnsiTheme="majorBidi" w:cstheme="majorBidi"/>
                <w:b/>
                <w:bCs/>
                <w:sz w:val="20"/>
                <w:lang w:val="es-ES" w:eastAsia="es-ES"/>
              </w:rPr>
              <w:t>996</w:t>
            </w:r>
          </w:p>
        </w:tc>
        <w:tc>
          <w:tcPr>
            <w:tcW w:w="833" w:type="dxa"/>
            <w:tcBorders>
              <w:top w:val="nil"/>
              <w:left w:val="nil"/>
              <w:bottom w:val="single" w:sz="4" w:space="0" w:color="auto"/>
              <w:right w:val="single" w:sz="4" w:space="0" w:color="auto"/>
            </w:tcBorders>
            <w:shd w:val="clear" w:color="auto" w:fill="auto"/>
            <w:noWrap/>
            <w:vAlign w:val="center"/>
            <w:hideMark/>
          </w:tcPr>
          <w:p w14:paraId="1818AB13" w14:textId="77777777" w:rsidR="00653726" w:rsidRPr="00F83DC7" w:rsidRDefault="00653726" w:rsidP="00F168B8">
            <w:pPr>
              <w:jc w:val="center"/>
              <w:rPr>
                <w:rFonts w:asciiTheme="majorBidi" w:hAnsiTheme="majorBidi" w:cstheme="majorBidi"/>
                <w:b/>
                <w:bCs/>
                <w:sz w:val="20"/>
                <w:lang w:val="es-ES" w:eastAsia="es-ES"/>
              </w:rPr>
            </w:pPr>
            <w:r w:rsidRPr="00F83DC7">
              <w:rPr>
                <w:rFonts w:asciiTheme="majorBidi" w:hAnsiTheme="majorBidi" w:cstheme="majorBidi"/>
                <w:b/>
                <w:bCs/>
                <w:sz w:val="20"/>
                <w:lang w:val="es-ES" w:eastAsia="es-ES"/>
              </w:rPr>
              <w:t>662</w:t>
            </w:r>
          </w:p>
        </w:tc>
        <w:tc>
          <w:tcPr>
            <w:tcW w:w="832" w:type="dxa"/>
            <w:tcBorders>
              <w:top w:val="nil"/>
              <w:left w:val="nil"/>
              <w:bottom w:val="single" w:sz="4" w:space="0" w:color="auto"/>
              <w:right w:val="nil"/>
            </w:tcBorders>
            <w:shd w:val="clear" w:color="auto" w:fill="auto"/>
            <w:noWrap/>
            <w:vAlign w:val="center"/>
            <w:hideMark/>
          </w:tcPr>
          <w:p w14:paraId="0567A769" w14:textId="77777777" w:rsidR="00653726" w:rsidRPr="00F83DC7" w:rsidRDefault="00653726" w:rsidP="00F168B8">
            <w:pPr>
              <w:jc w:val="center"/>
              <w:rPr>
                <w:rFonts w:asciiTheme="majorBidi" w:hAnsiTheme="majorBidi" w:cstheme="majorBidi"/>
                <w:b/>
                <w:bCs/>
                <w:sz w:val="20"/>
                <w:lang w:val="es-ES" w:eastAsia="es-ES"/>
              </w:rPr>
            </w:pPr>
            <w:r w:rsidRPr="00F83DC7">
              <w:rPr>
                <w:rFonts w:asciiTheme="majorBidi" w:hAnsiTheme="majorBidi" w:cstheme="majorBidi"/>
                <w:b/>
                <w:bCs/>
                <w:sz w:val="20"/>
                <w:lang w:val="es-ES" w:eastAsia="es-ES"/>
              </w:rPr>
              <w:t>628</w:t>
            </w:r>
          </w:p>
        </w:tc>
        <w:tc>
          <w:tcPr>
            <w:tcW w:w="832" w:type="dxa"/>
            <w:tcBorders>
              <w:top w:val="nil"/>
              <w:left w:val="nil"/>
              <w:bottom w:val="single" w:sz="4" w:space="0" w:color="auto"/>
              <w:right w:val="nil"/>
            </w:tcBorders>
            <w:shd w:val="clear" w:color="auto" w:fill="auto"/>
            <w:noWrap/>
            <w:vAlign w:val="center"/>
            <w:hideMark/>
          </w:tcPr>
          <w:p w14:paraId="748E20C3" w14:textId="77777777" w:rsidR="00653726" w:rsidRPr="00F83DC7" w:rsidRDefault="00653726" w:rsidP="00F168B8">
            <w:pPr>
              <w:jc w:val="center"/>
              <w:rPr>
                <w:rFonts w:asciiTheme="majorBidi" w:hAnsiTheme="majorBidi" w:cstheme="majorBidi"/>
                <w:b/>
                <w:bCs/>
                <w:sz w:val="20"/>
                <w:lang w:val="es-ES" w:eastAsia="es-ES"/>
              </w:rPr>
            </w:pPr>
            <w:r w:rsidRPr="00F83DC7">
              <w:rPr>
                <w:rFonts w:asciiTheme="majorBidi" w:hAnsiTheme="majorBidi" w:cstheme="majorBidi"/>
                <w:b/>
                <w:bCs/>
                <w:sz w:val="20"/>
                <w:lang w:val="es-ES" w:eastAsia="es-ES"/>
              </w:rPr>
              <w:t>921</w:t>
            </w:r>
          </w:p>
        </w:tc>
        <w:tc>
          <w:tcPr>
            <w:tcW w:w="906" w:type="dxa"/>
            <w:tcBorders>
              <w:top w:val="nil"/>
              <w:left w:val="nil"/>
              <w:bottom w:val="single" w:sz="4" w:space="0" w:color="auto"/>
              <w:right w:val="single" w:sz="4" w:space="0" w:color="auto"/>
            </w:tcBorders>
            <w:shd w:val="clear" w:color="auto" w:fill="auto"/>
            <w:noWrap/>
            <w:vAlign w:val="center"/>
            <w:hideMark/>
          </w:tcPr>
          <w:p w14:paraId="0B8BCCD5" w14:textId="77777777" w:rsidR="00653726" w:rsidRPr="00F83DC7" w:rsidRDefault="00653726" w:rsidP="00F168B8">
            <w:pPr>
              <w:jc w:val="center"/>
              <w:rPr>
                <w:rFonts w:asciiTheme="majorBidi" w:hAnsiTheme="majorBidi" w:cstheme="majorBidi"/>
                <w:b/>
                <w:bCs/>
                <w:sz w:val="20"/>
                <w:lang w:val="es-ES" w:eastAsia="es-ES"/>
              </w:rPr>
            </w:pPr>
            <w:r w:rsidRPr="00F83DC7">
              <w:rPr>
                <w:rFonts w:asciiTheme="majorBidi" w:hAnsiTheme="majorBidi" w:cstheme="majorBidi"/>
                <w:b/>
                <w:bCs/>
                <w:sz w:val="20"/>
                <w:lang w:val="es-ES" w:eastAsia="es-ES"/>
              </w:rPr>
              <w:t>629</w:t>
            </w:r>
          </w:p>
        </w:tc>
      </w:tr>
    </w:tbl>
    <w:p w14:paraId="451798D8" w14:textId="77777777" w:rsidR="00653726" w:rsidRPr="00F83DC7" w:rsidRDefault="00653726" w:rsidP="00B42F9C">
      <w:pPr>
        <w:pStyle w:val="SMHeading"/>
        <w:rPr>
          <w:rFonts w:asciiTheme="majorBidi" w:hAnsiTheme="majorBidi" w:cstheme="majorBidi"/>
          <w:sz w:val="20"/>
          <w:szCs w:val="20"/>
        </w:rPr>
      </w:pPr>
    </w:p>
    <w:p w14:paraId="1F8B69B0" w14:textId="77777777" w:rsidR="00D62EFE" w:rsidRPr="00F83DC7" w:rsidRDefault="00D62EFE" w:rsidP="00B42F9C">
      <w:pPr>
        <w:pStyle w:val="SMHeading"/>
        <w:rPr>
          <w:rFonts w:asciiTheme="majorBidi" w:hAnsiTheme="majorBidi" w:cstheme="majorBidi"/>
          <w:sz w:val="20"/>
          <w:szCs w:val="20"/>
        </w:rPr>
      </w:pPr>
    </w:p>
    <w:p w14:paraId="34879C0A" w14:textId="77777777" w:rsidR="00F62AD3" w:rsidRPr="00F83DC7" w:rsidRDefault="00F62AD3" w:rsidP="00B42F9C">
      <w:pPr>
        <w:pStyle w:val="SMHeading"/>
        <w:rPr>
          <w:rFonts w:asciiTheme="majorBidi" w:hAnsiTheme="majorBidi" w:cstheme="majorBidi"/>
          <w:sz w:val="20"/>
          <w:szCs w:val="20"/>
        </w:rPr>
      </w:pPr>
    </w:p>
    <w:p w14:paraId="5064ADCF" w14:textId="4656A2F4" w:rsidR="00F62AD3" w:rsidRPr="00F83DC7" w:rsidRDefault="00F62AD3" w:rsidP="00B42F9C">
      <w:pPr>
        <w:pStyle w:val="SMHeading"/>
        <w:rPr>
          <w:rFonts w:asciiTheme="majorBidi" w:hAnsiTheme="majorBidi" w:cstheme="majorBidi"/>
          <w:sz w:val="20"/>
          <w:szCs w:val="20"/>
        </w:rPr>
      </w:pPr>
    </w:p>
    <w:p w14:paraId="04B63340" w14:textId="5CD8D219" w:rsidR="00D62EFE" w:rsidRPr="00F83DC7" w:rsidRDefault="00D62EFE" w:rsidP="00B42F9C">
      <w:pPr>
        <w:pStyle w:val="SMHeading"/>
        <w:rPr>
          <w:rFonts w:asciiTheme="majorBidi" w:hAnsiTheme="majorBidi" w:cstheme="majorBidi"/>
          <w:sz w:val="20"/>
          <w:szCs w:val="20"/>
        </w:rPr>
      </w:pPr>
    </w:p>
    <w:p w14:paraId="0500FD99" w14:textId="120D9B5F" w:rsidR="00D62EFE" w:rsidRPr="00F83DC7" w:rsidRDefault="00D62EFE" w:rsidP="00B42F9C">
      <w:pPr>
        <w:pStyle w:val="SMHeading"/>
        <w:rPr>
          <w:rFonts w:asciiTheme="majorBidi" w:hAnsiTheme="majorBidi" w:cstheme="majorBidi"/>
          <w:sz w:val="20"/>
          <w:szCs w:val="20"/>
        </w:rPr>
      </w:pPr>
    </w:p>
    <w:p w14:paraId="2F0E3540" w14:textId="4F1D9265" w:rsidR="00D62EFE" w:rsidRPr="00F83DC7" w:rsidRDefault="00D62EFE" w:rsidP="00B42F9C">
      <w:pPr>
        <w:pStyle w:val="SMHeading"/>
        <w:rPr>
          <w:rFonts w:asciiTheme="majorBidi" w:hAnsiTheme="majorBidi" w:cstheme="majorBidi"/>
          <w:sz w:val="20"/>
          <w:szCs w:val="20"/>
        </w:rPr>
      </w:pPr>
    </w:p>
    <w:p w14:paraId="3C8604BC" w14:textId="7C70642E" w:rsidR="00D62EFE" w:rsidRPr="00F83DC7" w:rsidRDefault="00D62EFE" w:rsidP="00B42F9C">
      <w:pPr>
        <w:pStyle w:val="SMHeading"/>
        <w:rPr>
          <w:rFonts w:asciiTheme="majorBidi" w:hAnsiTheme="majorBidi" w:cstheme="majorBidi"/>
          <w:sz w:val="20"/>
          <w:szCs w:val="20"/>
        </w:rPr>
      </w:pPr>
    </w:p>
    <w:p w14:paraId="7EC02847" w14:textId="2CD61777" w:rsidR="00D62EFE" w:rsidRPr="00F83DC7" w:rsidRDefault="00D62EFE" w:rsidP="00B42F9C">
      <w:pPr>
        <w:pStyle w:val="SMHeading"/>
        <w:rPr>
          <w:rFonts w:asciiTheme="majorBidi" w:hAnsiTheme="majorBidi" w:cstheme="majorBidi"/>
          <w:sz w:val="20"/>
          <w:szCs w:val="20"/>
        </w:rPr>
      </w:pPr>
    </w:p>
    <w:p w14:paraId="57740EF4" w14:textId="77777777" w:rsidR="00D62EFE" w:rsidRPr="00F83DC7" w:rsidRDefault="00D62EFE" w:rsidP="00477182">
      <w:pPr>
        <w:pStyle w:val="SMcaption"/>
        <w:rPr>
          <w:rFonts w:asciiTheme="majorBidi" w:hAnsiTheme="majorBidi" w:cstheme="majorBidi"/>
          <w:sz w:val="20"/>
        </w:rPr>
      </w:pPr>
    </w:p>
    <w:p w14:paraId="1D2F75C1" w14:textId="77777777" w:rsidR="00D62EFE" w:rsidRPr="00F83DC7" w:rsidRDefault="00D62EFE" w:rsidP="00477182">
      <w:pPr>
        <w:pStyle w:val="SMcaption"/>
        <w:rPr>
          <w:rFonts w:asciiTheme="majorBidi" w:hAnsiTheme="majorBidi" w:cstheme="majorBidi"/>
          <w:sz w:val="20"/>
        </w:rPr>
      </w:pPr>
    </w:p>
    <w:p w14:paraId="668886A1" w14:textId="77777777" w:rsidR="00D62EFE" w:rsidRPr="00F83DC7" w:rsidRDefault="00D62EFE" w:rsidP="00477182">
      <w:pPr>
        <w:pStyle w:val="SMcaption"/>
        <w:rPr>
          <w:rFonts w:asciiTheme="majorBidi" w:hAnsiTheme="majorBidi" w:cstheme="majorBidi"/>
          <w:sz w:val="20"/>
        </w:rPr>
      </w:pPr>
    </w:p>
    <w:p w14:paraId="3B5EA934" w14:textId="77777777" w:rsidR="00D62EFE" w:rsidRPr="00F83DC7" w:rsidRDefault="00D62EFE" w:rsidP="00477182">
      <w:pPr>
        <w:pStyle w:val="SMcaption"/>
        <w:rPr>
          <w:rFonts w:asciiTheme="majorBidi" w:hAnsiTheme="majorBidi" w:cstheme="majorBidi"/>
          <w:sz w:val="20"/>
        </w:rPr>
      </w:pPr>
    </w:p>
    <w:p w14:paraId="398E10EC" w14:textId="77777777" w:rsidR="00D62EFE" w:rsidRPr="00F83DC7" w:rsidRDefault="00D62EFE" w:rsidP="00477182">
      <w:pPr>
        <w:pStyle w:val="SMcaption"/>
        <w:rPr>
          <w:rFonts w:asciiTheme="majorBidi" w:hAnsiTheme="majorBidi" w:cstheme="majorBidi"/>
          <w:sz w:val="20"/>
        </w:rPr>
        <w:sectPr w:rsidR="00D62EFE" w:rsidRPr="00F83DC7" w:rsidSect="008E1958">
          <w:pgSz w:w="12240" w:h="15840"/>
          <w:pgMar w:top="1440" w:right="1800" w:bottom="1440" w:left="1800" w:header="720" w:footer="720" w:gutter="0"/>
          <w:cols w:space="720"/>
          <w:docGrid w:linePitch="360"/>
        </w:sectPr>
      </w:pPr>
    </w:p>
    <w:p w14:paraId="3ACE6AB6" w14:textId="1873188A" w:rsidR="00D62EFE" w:rsidRPr="00F83DC7" w:rsidRDefault="00015F74" w:rsidP="00D62EFE">
      <w:pPr>
        <w:pStyle w:val="SMHeading"/>
        <w:rPr>
          <w:rFonts w:asciiTheme="majorBidi" w:hAnsiTheme="majorBidi" w:cstheme="majorBidi"/>
          <w:b w:val="0"/>
          <w:sz w:val="20"/>
          <w:szCs w:val="20"/>
        </w:rPr>
      </w:pPr>
      <w:r w:rsidRPr="00F83DC7">
        <w:rPr>
          <w:rFonts w:asciiTheme="majorBidi" w:hAnsiTheme="majorBidi" w:cstheme="majorBidi"/>
          <w:sz w:val="20"/>
          <w:szCs w:val="20"/>
        </w:rPr>
        <w:lastRenderedPageBreak/>
        <w:t>Table S2.</w:t>
      </w:r>
      <w:r w:rsidR="00B42F9C" w:rsidRPr="00F83DC7">
        <w:rPr>
          <w:rFonts w:asciiTheme="majorBidi" w:hAnsiTheme="majorBidi" w:cstheme="majorBidi"/>
          <w:sz w:val="20"/>
          <w:szCs w:val="20"/>
        </w:rPr>
        <w:t xml:space="preserve"> </w:t>
      </w:r>
      <w:r w:rsidR="00D62EFE" w:rsidRPr="00F83DC7">
        <w:rPr>
          <w:rFonts w:asciiTheme="majorBidi" w:hAnsiTheme="majorBidi" w:cstheme="majorBidi"/>
          <w:sz w:val="20"/>
          <w:szCs w:val="20"/>
        </w:rPr>
        <w:t>Water shadow prices in irrigation districts and costs of purchases by policy (EIC, IM and EDS) and climate scenario</w:t>
      </w:r>
      <w:r w:rsidR="00D62EFE" w:rsidRPr="00F83DC7">
        <w:rPr>
          <w:rFonts w:asciiTheme="majorBidi" w:hAnsiTheme="majorBidi" w:cstheme="majorBidi"/>
          <w:b w:val="0"/>
          <w:sz w:val="20"/>
          <w:szCs w:val="20"/>
        </w:rPr>
        <w:t>.</w:t>
      </w:r>
    </w:p>
    <w:tbl>
      <w:tblPr>
        <w:tblW w:w="8737" w:type="dxa"/>
        <w:tblCellMar>
          <w:left w:w="70" w:type="dxa"/>
          <w:right w:w="70" w:type="dxa"/>
        </w:tblCellMar>
        <w:tblLook w:val="04A0" w:firstRow="1" w:lastRow="0" w:firstColumn="1" w:lastColumn="0" w:noHBand="0" w:noVBand="1"/>
      </w:tblPr>
      <w:tblGrid>
        <w:gridCol w:w="1931"/>
        <w:gridCol w:w="575"/>
        <w:gridCol w:w="575"/>
        <w:gridCol w:w="599"/>
        <w:gridCol w:w="575"/>
        <w:gridCol w:w="575"/>
        <w:gridCol w:w="600"/>
        <w:gridCol w:w="514"/>
        <w:gridCol w:w="588"/>
        <w:gridCol w:w="619"/>
        <w:gridCol w:w="514"/>
        <w:gridCol w:w="454"/>
        <w:gridCol w:w="619"/>
      </w:tblGrid>
      <w:tr w:rsidR="00F83DC7" w:rsidRPr="00F83DC7" w14:paraId="0BEB28E9" w14:textId="77777777" w:rsidTr="00D62EFE">
        <w:trPr>
          <w:trHeight w:val="310"/>
        </w:trPr>
        <w:tc>
          <w:tcPr>
            <w:tcW w:w="1931" w:type="dxa"/>
            <w:tcBorders>
              <w:top w:val="single" w:sz="4" w:space="0" w:color="auto"/>
              <w:left w:val="single" w:sz="4" w:space="0" w:color="auto"/>
              <w:bottom w:val="single" w:sz="4" w:space="0" w:color="auto"/>
              <w:right w:val="nil"/>
            </w:tcBorders>
            <w:shd w:val="clear" w:color="auto" w:fill="auto"/>
            <w:noWrap/>
            <w:vAlign w:val="bottom"/>
            <w:hideMark/>
          </w:tcPr>
          <w:p w14:paraId="1BE09A64" w14:textId="77777777" w:rsidR="00D62EFE" w:rsidRPr="00F83DC7" w:rsidRDefault="00D62EFE" w:rsidP="00F8496D">
            <w:pPr>
              <w:rPr>
                <w:rFonts w:asciiTheme="majorBidi" w:hAnsiTheme="majorBidi" w:cstheme="majorBidi"/>
                <w:sz w:val="20"/>
                <w:szCs w:val="24"/>
                <w:lang w:eastAsia="es-ES"/>
              </w:rPr>
            </w:pPr>
          </w:p>
        </w:tc>
        <w:tc>
          <w:tcPr>
            <w:tcW w:w="3498"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28FB2BE"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Shadow prices (€/m</w:t>
            </w:r>
            <w:r w:rsidRPr="00F83DC7">
              <w:rPr>
                <w:rFonts w:asciiTheme="majorBidi" w:hAnsiTheme="majorBidi" w:cstheme="majorBidi"/>
                <w:b/>
                <w:bCs/>
                <w:sz w:val="20"/>
                <w:vertAlign w:val="superscript"/>
                <w:lang w:eastAsia="es-ES"/>
              </w:rPr>
              <w:t>3</w:t>
            </w:r>
            <w:r w:rsidRPr="00F83DC7">
              <w:rPr>
                <w:rFonts w:asciiTheme="majorBidi" w:hAnsiTheme="majorBidi" w:cstheme="majorBidi"/>
                <w:b/>
                <w:bCs/>
                <w:sz w:val="20"/>
                <w:lang w:eastAsia="es-ES"/>
              </w:rPr>
              <w:t>)</w:t>
            </w:r>
          </w:p>
        </w:tc>
        <w:tc>
          <w:tcPr>
            <w:tcW w:w="3308" w:type="dxa"/>
            <w:gridSpan w:val="6"/>
            <w:tcBorders>
              <w:top w:val="single" w:sz="4" w:space="0" w:color="auto"/>
              <w:left w:val="nil"/>
              <w:bottom w:val="single" w:sz="4" w:space="0" w:color="auto"/>
              <w:right w:val="single" w:sz="4" w:space="0" w:color="000000"/>
            </w:tcBorders>
            <w:shd w:val="clear" w:color="auto" w:fill="auto"/>
            <w:noWrap/>
            <w:vAlign w:val="center"/>
            <w:hideMark/>
          </w:tcPr>
          <w:p w14:paraId="2DC8D048" w14:textId="77777777" w:rsidR="00D62EFE" w:rsidRPr="00F83DC7" w:rsidRDefault="00D62EFE" w:rsidP="00F8496D">
            <w:pPr>
              <w:jc w:val="center"/>
              <w:rPr>
                <w:rFonts w:asciiTheme="majorBidi" w:hAnsiTheme="majorBidi" w:cstheme="majorBidi"/>
                <w:b/>
                <w:bCs/>
                <w:sz w:val="20"/>
                <w:lang w:eastAsia="es-ES"/>
              </w:rPr>
            </w:pPr>
            <w:r w:rsidRPr="00F83DC7">
              <w:rPr>
                <w:rFonts w:asciiTheme="majorBidi" w:hAnsiTheme="majorBidi" w:cstheme="majorBidi"/>
                <w:b/>
                <w:bCs/>
                <w:sz w:val="20"/>
                <w:lang w:eastAsia="es-ES"/>
              </w:rPr>
              <w:t>Costs of water exchanges (M€)</w:t>
            </w:r>
          </w:p>
        </w:tc>
      </w:tr>
      <w:tr w:rsidR="00F83DC7" w:rsidRPr="00F83DC7" w14:paraId="7F863549" w14:textId="77777777" w:rsidTr="00D62EFE">
        <w:trPr>
          <w:trHeight w:val="310"/>
        </w:trPr>
        <w:tc>
          <w:tcPr>
            <w:tcW w:w="19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8D2273" w14:textId="77777777" w:rsidR="00D62EFE" w:rsidRPr="00F83DC7" w:rsidRDefault="00D62EFE" w:rsidP="00F8496D">
            <w:pPr>
              <w:rPr>
                <w:rFonts w:asciiTheme="majorBidi" w:hAnsiTheme="majorBidi" w:cstheme="majorBidi"/>
                <w:b/>
                <w:bCs/>
                <w:sz w:val="20"/>
                <w:lang w:val="es-ES" w:eastAsia="es-ES"/>
              </w:rPr>
            </w:pPr>
            <w:r w:rsidRPr="00F83DC7">
              <w:rPr>
                <w:rFonts w:asciiTheme="majorBidi" w:hAnsiTheme="majorBidi" w:cstheme="majorBidi"/>
                <w:b/>
                <w:bCs/>
                <w:sz w:val="20"/>
                <w:lang w:val="es-ES" w:eastAsia="es-ES"/>
              </w:rPr>
              <w:t>Climate scenarios</w:t>
            </w:r>
          </w:p>
        </w:tc>
        <w:tc>
          <w:tcPr>
            <w:tcW w:w="1749" w:type="dxa"/>
            <w:gridSpan w:val="3"/>
            <w:tcBorders>
              <w:top w:val="nil"/>
              <w:left w:val="nil"/>
              <w:bottom w:val="nil"/>
              <w:right w:val="nil"/>
            </w:tcBorders>
            <w:shd w:val="clear" w:color="auto" w:fill="auto"/>
            <w:noWrap/>
            <w:vAlign w:val="center"/>
            <w:hideMark/>
          </w:tcPr>
          <w:p w14:paraId="5C6F6B45"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val="es-ES" w:eastAsia="es-ES"/>
              </w:rPr>
              <w:t>CC-2070</w:t>
            </w:r>
          </w:p>
        </w:tc>
        <w:tc>
          <w:tcPr>
            <w:tcW w:w="1749" w:type="dxa"/>
            <w:gridSpan w:val="3"/>
            <w:tcBorders>
              <w:top w:val="single" w:sz="4" w:space="0" w:color="auto"/>
              <w:left w:val="single" w:sz="4" w:space="0" w:color="auto"/>
              <w:bottom w:val="nil"/>
              <w:right w:val="single" w:sz="4" w:space="0" w:color="000000"/>
            </w:tcBorders>
            <w:shd w:val="clear" w:color="auto" w:fill="auto"/>
            <w:noWrap/>
            <w:vAlign w:val="center"/>
            <w:hideMark/>
          </w:tcPr>
          <w:p w14:paraId="39731992"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val="es-ES" w:eastAsia="es-ES"/>
              </w:rPr>
              <w:t>CC-2100</w:t>
            </w:r>
          </w:p>
        </w:tc>
        <w:tc>
          <w:tcPr>
            <w:tcW w:w="1721" w:type="dxa"/>
            <w:gridSpan w:val="3"/>
            <w:tcBorders>
              <w:top w:val="single" w:sz="4" w:space="0" w:color="auto"/>
              <w:left w:val="nil"/>
              <w:bottom w:val="nil"/>
              <w:right w:val="single" w:sz="4" w:space="0" w:color="000000"/>
            </w:tcBorders>
            <w:shd w:val="clear" w:color="auto" w:fill="auto"/>
            <w:noWrap/>
            <w:vAlign w:val="center"/>
            <w:hideMark/>
          </w:tcPr>
          <w:p w14:paraId="0FA8D846"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val="es-ES" w:eastAsia="es-ES"/>
              </w:rPr>
              <w:t>CC-2070</w:t>
            </w:r>
          </w:p>
        </w:tc>
        <w:tc>
          <w:tcPr>
            <w:tcW w:w="1587" w:type="dxa"/>
            <w:gridSpan w:val="3"/>
            <w:tcBorders>
              <w:top w:val="single" w:sz="4" w:space="0" w:color="auto"/>
              <w:left w:val="nil"/>
              <w:bottom w:val="nil"/>
              <w:right w:val="single" w:sz="4" w:space="0" w:color="000000"/>
            </w:tcBorders>
            <w:shd w:val="clear" w:color="auto" w:fill="auto"/>
            <w:noWrap/>
            <w:vAlign w:val="center"/>
            <w:hideMark/>
          </w:tcPr>
          <w:p w14:paraId="5B7DADED"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val="es-ES" w:eastAsia="es-ES"/>
              </w:rPr>
              <w:t>CC-2100</w:t>
            </w:r>
          </w:p>
        </w:tc>
      </w:tr>
      <w:tr w:rsidR="00F83DC7" w:rsidRPr="00F83DC7" w14:paraId="75B0512F" w14:textId="77777777" w:rsidTr="00F8496D">
        <w:trPr>
          <w:trHeight w:val="310"/>
        </w:trPr>
        <w:tc>
          <w:tcPr>
            <w:tcW w:w="1931" w:type="dxa"/>
            <w:tcBorders>
              <w:top w:val="nil"/>
              <w:left w:val="single" w:sz="4" w:space="0" w:color="auto"/>
              <w:bottom w:val="single" w:sz="4" w:space="0" w:color="auto"/>
              <w:right w:val="single" w:sz="4" w:space="0" w:color="auto"/>
            </w:tcBorders>
            <w:shd w:val="clear" w:color="auto" w:fill="auto"/>
            <w:noWrap/>
            <w:vAlign w:val="center"/>
            <w:hideMark/>
          </w:tcPr>
          <w:p w14:paraId="5AB729B4" w14:textId="77777777" w:rsidR="00D62EFE" w:rsidRPr="00F83DC7" w:rsidRDefault="00D62EFE" w:rsidP="00F8496D">
            <w:pPr>
              <w:rPr>
                <w:rFonts w:asciiTheme="majorBidi" w:hAnsiTheme="majorBidi" w:cstheme="majorBidi"/>
                <w:b/>
                <w:bCs/>
                <w:sz w:val="20"/>
                <w:lang w:val="es-ES" w:eastAsia="es-ES"/>
              </w:rPr>
            </w:pPr>
            <w:r w:rsidRPr="00F83DC7">
              <w:rPr>
                <w:rFonts w:asciiTheme="majorBidi" w:hAnsiTheme="majorBidi" w:cstheme="majorBidi"/>
                <w:b/>
                <w:bCs/>
                <w:sz w:val="20"/>
                <w:lang w:eastAsia="es-ES"/>
              </w:rPr>
              <w:t>Policies</w:t>
            </w:r>
          </w:p>
        </w:tc>
        <w:tc>
          <w:tcPr>
            <w:tcW w:w="575" w:type="dxa"/>
            <w:tcBorders>
              <w:top w:val="single" w:sz="4" w:space="0" w:color="auto"/>
              <w:left w:val="nil"/>
              <w:bottom w:val="single" w:sz="4" w:space="0" w:color="auto"/>
              <w:right w:val="nil"/>
            </w:tcBorders>
            <w:shd w:val="clear" w:color="auto" w:fill="auto"/>
            <w:noWrap/>
            <w:vAlign w:val="center"/>
            <w:hideMark/>
          </w:tcPr>
          <w:p w14:paraId="3FC7C5B8"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EIC</w:t>
            </w:r>
          </w:p>
        </w:tc>
        <w:tc>
          <w:tcPr>
            <w:tcW w:w="575" w:type="dxa"/>
            <w:tcBorders>
              <w:top w:val="single" w:sz="4" w:space="0" w:color="auto"/>
              <w:left w:val="nil"/>
              <w:bottom w:val="single" w:sz="4" w:space="0" w:color="auto"/>
              <w:right w:val="nil"/>
            </w:tcBorders>
            <w:shd w:val="clear" w:color="auto" w:fill="auto"/>
            <w:noWrap/>
            <w:vAlign w:val="center"/>
            <w:hideMark/>
          </w:tcPr>
          <w:p w14:paraId="6DF8E9D3"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IM</w:t>
            </w:r>
          </w:p>
        </w:tc>
        <w:tc>
          <w:tcPr>
            <w:tcW w:w="599" w:type="dxa"/>
            <w:tcBorders>
              <w:top w:val="single" w:sz="4" w:space="0" w:color="auto"/>
              <w:left w:val="nil"/>
              <w:bottom w:val="single" w:sz="4" w:space="0" w:color="auto"/>
              <w:right w:val="nil"/>
            </w:tcBorders>
            <w:shd w:val="clear" w:color="auto" w:fill="auto"/>
            <w:noWrap/>
            <w:vAlign w:val="center"/>
            <w:hideMark/>
          </w:tcPr>
          <w:p w14:paraId="012F3686"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EDS</w:t>
            </w:r>
          </w:p>
        </w:tc>
        <w:tc>
          <w:tcPr>
            <w:tcW w:w="575" w:type="dxa"/>
            <w:tcBorders>
              <w:top w:val="single" w:sz="4" w:space="0" w:color="auto"/>
              <w:left w:val="single" w:sz="4" w:space="0" w:color="auto"/>
              <w:bottom w:val="single" w:sz="4" w:space="0" w:color="auto"/>
              <w:right w:val="nil"/>
            </w:tcBorders>
            <w:shd w:val="clear" w:color="auto" w:fill="auto"/>
            <w:noWrap/>
            <w:vAlign w:val="center"/>
            <w:hideMark/>
          </w:tcPr>
          <w:p w14:paraId="0B4B5154"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EIC</w:t>
            </w:r>
          </w:p>
        </w:tc>
        <w:tc>
          <w:tcPr>
            <w:tcW w:w="575" w:type="dxa"/>
            <w:tcBorders>
              <w:top w:val="single" w:sz="4" w:space="0" w:color="auto"/>
              <w:left w:val="nil"/>
              <w:bottom w:val="single" w:sz="4" w:space="0" w:color="auto"/>
              <w:right w:val="nil"/>
            </w:tcBorders>
            <w:shd w:val="clear" w:color="auto" w:fill="auto"/>
            <w:noWrap/>
            <w:vAlign w:val="center"/>
            <w:hideMark/>
          </w:tcPr>
          <w:p w14:paraId="637BC228"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IM</w:t>
            </w:r>
          </w:p>
        </w:tc>
        <w:tc>
          <w:tcPr>
            <w:tcW w:w="599" w:type="dxa"/>
            <w:tcBorders>
              <w:top w:val="single" w:sz="4" w:space="0" w:color="auto"/>
              <w:left w:val="nil"/>
              <w:bottom w:val="single" w:sz="4" w:space="0" w:color="auto"/>
              <w:right w:val="single" w:sz="4" w:space="0" w:color="auto"/>
            </w:tcBorders>
            <w:shd w:val="clear" w:color="auto" w:fill="auto"/>
            <w:noWrap/>
            <w:vAlign w:val="center"/>
            <w:hideMark/>
          </w:tcPr>
          <w:p w14:paraId="1DD4582E"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EDS</w:t>
            </w:r>
          </w:p>
        </w:tc>
        <w:tc>
          <w:tcPr>
            <w:tcW w:w="514" w:type="dxa"/>
            <w:tcBorders>
              <w:top w:val="single" w:sz="4" w:space="0" w:color="auto"/>
              <w:left w:val="nil"/>
              <w:bottom w:val="single" w:sz="4" w:space="0" w:color="auto"/>
              <w:right w:val="nil"/>
            </w:tcBorders>
            <w:shd w:val="clear" w:color="auto" w:fill="auto"/>
            <w:noWrap/>
            <w:vAlign w:val="center"/>
            <w:hideMark/>
          </w:tcPr>
          <w:p w14:paraId="76479E32"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EIC</w:t>
            </w:r>
          </w:p>
        </w:tc>
        <w:tc>
          <w:tcPr>
            <w:tcW w:w="588" w:type="dxa"/>
            <w:tcBorders>
              <w:top w:val="single" w:sz="4" w:space="0" w:color="auto"/>
              <w:left w:val="nil"/>
              <w:bottom w:val="single" w:sz="4" w:space="0" w:color="auto"/>
              <w:right w:val="nil"/>
            </w:tcBorders>
            <w:shd w:val="clear" w:color="auto" w:fill="auto"/>
            <w:noWrap/>
            <w:vAlign w:val="center"/>
            <w:hideMark/>
          </w:tcPr>
          <w:p w14:paraId="348CDAED"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IM</w:t>
            </w:r>
          </w:p>
        </w:tc>
        <w:tc>
          <w:tcPr>
            <w:tcW w:w="618" w:type="dxa"/>
            <w:tcBorders>
              <w:top w:val="single" w:sz="4" w:space="0" w:color="auto"/>
              <w:left w:val="nil"/>
              <w:bottom w:val="single" w:sz="4" w:space="0" w:color="auto"/>
              <w:right w:val="single" w:sz="4" w:space="0" w:color="auto"/>
            </w:tcBorders>
            <w:shd w:val="clear" w:color="auto" w:fill="auto"/>
            <w:noWrap/>
            <w:vAlign w:val="center"/>
            <w:hideMark/>
          </w:tcPr>
          <w:p w14:paraId="1AB78C31"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EDS</w:t>
            </w:r>
          </w:p>
        </w:tc>
        <w:tc>
          <w:tcPr>
            <w:tcW w:w="514" w:type="dxa"/>
            <w:tcBorders>
              <w:top w:val="single" w:sz="4" w:space="0" w:color="auto"/>
              <w:left w:val="nil"/>
              <w:bottom w:val="single" w:sz="4" w:space="0" w:color="auto"/>
              <w:right w:val="nil"/>
            </w:tcBorders>
            <w:shd w:val="clear" w:color="auto" w:fill="auto"/>
            <w:noWrap/>
            <w:vAlign w:val="center"/>
            <w:hideMark/>
          </w:tcPr>
          <w:p w14:paraId="0E8A0254"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EIC</w:t>
            </w:r>
          </w:p>
        </w:tc>
        <w:tc>
          <w:tcPr>
            <w:tcW w:w="454" w:type="dxa"/>
            <w:tcBorders>
              <w:top w:val="single" w:sz="4" w:space="0" w:color="auto"/>
              <w:left w:val="nil"/>
              <w:bottom w:val="single" w:sz="4" w:space="0" w:color="auto"/>
              <w:right w:val="nil"/>
            </w:tcBorders>
            <w:shd w:val="clear" w:color="auto" w:fill="auto"/>
            <w:noWrap/>
            <w:vAlign w:val="center"/>
            <w:hideMark/>
          </w:tcPr>
          <w:p w14:paraId="5F8811C7"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IM</w:t>
            </w:r>
          </w:p>
        </w:tc>
        <w:tc>
          <w:tcPr>
            <w:tcW w:w="618" w:type="dxa"/>
            <w:tcBorders>
              <w:top w:val="single" w:sz="4" w:space="0" w:color="auto"/>
              <w:left w:val="nil"/>
              <w:bottom w:val="single" w:sz="4" w:space="0" w:color="auto"/>
              <w:right w:val="single" w:sz="4" w:space="0" w:color="auto"/>
            </w:tcBorders>
            <w:shd w:val="clear" w:color="auto" w:fill="auto"/>
            <w:noWrap/>
            <w:vAlign w:val="center"/>
            <w:hideMark/>
          </w:tcPr>
          <w:p w14:paraId="021EE127"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EDS</w:t>
            </w:r>
          </w:p>
        </w:tc>
      </w:tr>
      <w:tr w:rsidR="00F83DC7" w:rsidRPr="00F83DC7" w14:paraId="7A424AA7" w14:textId="77777777" w:rsidTr="00F8496D">
        <w:trPr>
          <w:trHeight w:val="310"/>
        </w:trPr>
        <w:tc>
          <w:tcPr>
            <w:tcW w:w="1931" w:type="dxa"/>
            <w:tcBorders>
              <w:top w:val="nil"/>
              <w:left w:val="single" w:sz="4" w:space="0" w:color="auto"/>
              <w:bottom w:val="nil"/>
              <w:right w:val="single" w:sz="4" w:space="0" w:color="auto"/>
            </w:tcBorders>
            <w:shd w:val="clear" w:color="auto" w:fill="auto"/>
            <w:noWrap/>
            <w:vAlign w:val="center"/>
            <w:hideMark/>
          </w:tcPr>
          <w:p w14:paraId="082764E0" w14:textId="77777777" w:rsidR="00D62EFE" w:rsidRPr="00F83DC7" w:rsidRDefault="00D62EFE" w:rsidP="00F8496D">
            <w:pPr>
              <w:rPr>
                <w:rFonts w:asciiTheme="majorBidi" w:hAnsiTheme="majorBidi" w:cstheme="majorBidi"/>
                <w:sz w:val="20"/>
                <w:lang w:val="es-ES" w:eastAsia="es-ES"/>
              </w:rPr>
            </w:pPr>
            <w:r w:rsidRPr="00F83DC7">
              <w:rPr>
                <w:rFonts w:asciiTheme="majorBidi" w:hAnsiTheme="majorBidi" w:cstheme="majorBidi"/>
                <w:sz w:val="20"/>
                <w:lang w:eastAsia="es-ES"/>
              </w:rPr>
              <w:t>Bardenas</w:t>
            </w:r>
          </w:p>
        </w:tc>
        <w:tc>
          <w:tcPr>
            <w:tcW w:w="575" w:type="dxa"/>
            <w:tcBorders>
              <w:top w:val="nil"/>
              <w:left w:val="nil"/>
              <w:bottom w:val="nil"/>
              <w:right w:val="nil"/>
            </w:tcBorders>
            <w:shd w:val="clear" w:color="auto" w:fill="auto"/>
            <w:noWrap/>
            <w:vAlign w:val="center"/>
            <w:hideMark/>
          </w:tcPr>
          <w:p w14:paraId="6A55A609"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0.02</w:t>
            </w:r>
          </w:p>
        </w:tc>
        <w:tc>
          <w:tcPr>
            <w:tcW w:w="575" w:type="dxa"/>
            <w:tcBorders>
              <w:top w:val="nil"/>
              <w:left w:val="nil"/>
              <w:bottom w:val="nil"/>
              <w:right w:val="nil"/>
            </w:tcBorders>
            <w:shd w:val="clear" w:color="auto" w:fill="auto"/>
            <w:noWrap/>
            <w:vAlign w:val="center"/>
            <w:hideMark/>
          </w:tcPr>
          <w:p w14:paraId="72CF9E1A"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0.04</w:t>
            </w:r>
          </w:p>
        </w:tc>
        <w:tc>
          <w:tcPr>
            <w:tcW w:w="599" w:type="dxa"/>
            <w:tcBorders>
              <w:top w:val="nil"/>
              <w:left w:val="nil"/>
              <w:bottom w:val="nil"/>
              <w:right w:val="nil"/>
            </w:tcBorders>
            <w:shd w:val="clear" w:color="auto" w:fill="auto"/>
            <w:noWrap/>
            <w:vAlign w:val="center"/>
            <w:hideMark/>
          </w:tcPr>
          <w:p w14:paraId="21F14ECC"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0.02</w:t>
            </w:r>
          </w:p>
        </w:tc>
        <w:tc>
          <w:tcPr>
            <w:tcW w:w="575" w:type="dxa"/>
            <w:tcBorders>
              <w:top w:val="nil"/>
              <w:left w:val="single" w:sz="4" w:space="0" w:color="auto"/>
              <w:bottom w:val="nil"/>
              <w:right w:val="nil"/>
            </w:tcBorders>
            <w:shd w:val="clear" w:color="auto" w:fill="auto"/>
            <w:noWrap/>
            <w:vAlign w:val="center"/>
            <w:hideMark/>
          </w:tcPr>
          <w:p w14:paraId="4168AB9F"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0.03</w:t>
            </w:r>
          </w:p>
        </w:tc>
        <w:tc>
          <w:tcPr>
            <w:tcW w:w="575" w:type="dxa"/>
            <w:tcBorders>
              <w:top w:val="nil"/>
              <w:left w:val="nil"/>
              <w:bottom w:val="nil"/>
              <w:right w:val="nil"/>
            </w:tcBorders>
            <w:shd w:val="clear" w:color="auto" w:fill="auto"/>
            <w:noWrap/>
            <w:vAlign w:val="center"/>
            <w:hideMark/>
          </w:tcPr>
          <w:p w14:paraId="678CBF7C"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0.06</w:t>
            </w:r>
          </w:p>
        </w:tc>
        <w:tc>
          <w:tcPr>
            <w:tcW w:w="599" w:type="dxa"/>
            <w:tcBorders>
              <w:top w:val="nil"/>
              <w:left w:val="nil"/>
              <w:bottom w:val="nil"/>
              <w:right w:val="single" w:sz="4" w:space="0" w:color="auto"/>
            </w:tcBorders>
            <w:shd w:val="clear" w:color="auto" w:fill="auto"/>
            <w:noWrap/>
            <w:vAlign w:val="center"/>
            <w:hideMark/>
          </w:tcPr>
          <w:p w14:paraId="1D9AF840"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0.02</w:t>
            </w:r>
          </w:p>
        </w:tc>
        <w:tc>
          <w:tcPr>
            <w:tcW w:w="514" w:type="dxa"/>
            <w:tcBorders>
              <w:top w:val="nil"/>
              <w:left w:val="nil"/>
              <w:bottom w:val="nil"/>
              <w:right w:val="nil"/>
            </w:tcBorders>
            <w:shd w:val="clear" w:color="auto" w:fill="auto"/>
            <w:noWrap/>
            <w:vAlign w:val="center"/>
            <w:hideMark/>
          </w:tcPr>
          <w:p w14:paraId="5D3280EC"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2.7</w:t>
            </w:r>
          </w:p>
        </w:tc>
        <w:tc>
          <w:tcPr>
            <w:tcW w:w="588" w:type="dxa"/>
            <w:tcBorders>
              <w:top w:val="nil"/>
              <w:left w:val="nil"/>
              <w:bottom w:val="nil"/>
              <w:right w:val="nil"/>
            </w:tcBorders>
            <w:shd w:val="clear" w:color="auto" w:fill="auto"/>
            <w:noWrap/>
            <w:vAlign w:val="center"/>
            <w:hideMark/>
          </w:tcPr>
          <w:p w14:paraId="7588B71F"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9.2</w:t>
            </w:r>
          </w:p>
        </w:tc>
        <w:tc>
          <w:tcPr>
            <w:tcW w:w="618" w:type="dxa"/>
            <w:tcBorders>
              <w:top w:val="nil"/>
              <w:left w:val="nil"/>
              <w:bottom w:val="nil"/>
              <w:right w:val="single" w:sz="4" w:space="0" w:color="auto"/>
            </w:tcBorders>
            <w:shd w:val="clear" w:color="auto" w:fill="auto"/>
            <w:noWrap/>
            <w:vAlign w:val="center"/>
            <w:hideMark/>
          </w:tcPr>
          <w:p w14:paraId="18E614DA"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2.6</w:t>
            </w:r>
          </w:p>
        </w:tc>
        <w:tc>
          <w:tcPr>
            <w:tcW w:w="514" w:type="dxa"/>
            <w:tcBorders>
              <w:top w:val="nil"/>
              <w:left w:val="nil"/>
              <w:bottom w:val="nil"/>
              <w:right w:val="nil"/>
            </w:tcBorders>
            <w:shd w:val="clear" w:color="auto" w:fill="auto"/>
            <w:noWrap/>
            <w:vAlign w:val="center"/>
            <w:hideMark/>
          </w:tcPr>
          <w:p w14:paraId="4DBABAF3"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4.2</w:t>
            </w:r>
          </w:p>
        </w:tc>
        <w:tc>
          <w:tcPr>
            <w:tcW w:w="454" w:type="dxa"/>
            <w:tcBorders>
              <w:top w:val="nil"/>
              <w:left w:val="nil"/>
              <w:bottom w:val="nil"/>
              <w:right w:val="nil"/>
            </w:tcBorders>
            <w:shd w:val="clear" w:color="auto" w:fill="auto"/>
            <w:noWrap/>
            <w:vAlign w:val="center"/>
            <w:hideMark/>
          </w:tcPr>
          <w:p w14:paraId="0FA2C842"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11</w:t>
            </w:r>
          </w:p>
        </w:tc>
        <w:tc>
          <w:tcPr>
            <w:tcW w:w="618" w:type="dxa"/>
            <w:tcBorders>
              <w:top w:val="nil"/>
              <w:left w:val="nil"/>
              <w:bottom w:val="nil"/>
              <w:right w:val="single" w:sz="4" w:space="0" w:color="auto"/>
            </w:tcBorders>
            <w:shd w:val="clear" w:color="auto" w:fill="auto"/>
            <w:noWrap/>
            <w:vAlign w:val="center"/>
            <w:hideMark/>
          </w:tcPr>
          <w:p w14:paraId="72E9467E"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3.6</w:t>
            </w:r>
          </w:p>
        </w:tc>
      </w:tr>
      <w:tr w:rsidR="00F83DC7" w:rsidRPr="00F83DC7" w14:paraId="7EEF8D90" w14:textId="77777777" w:rsidTr="00F8496D">
        <w:trPr>
          <w:trHeight w:val="310"/>
        </w:trPr>
        <w:tc>
          <w:tcPr>
            <w:tcW w:w="1931" w:type="dxa"/>
            <w:tcBorders>
              <w:top w:val="nil"/>
              <w:left w:val="single" w:sz="4" w:space="0" w:color="auto"/>
              <w:bottom w:val="nil"/>
              <w:right w:val="single" w:sz="4" w:space="0" w:color="auto"/>
            </w:tcBorders>
            <w:shd w:val="clear" w:color="auto" w:fill="auto"/>
            <w:noWrap/>
            <w:vAlign w:val="center"/>
            <w:hideMark/>
          </w:tcPr>
          <w:p w14:paraId="5C36E4AC" w14:textId="77777777" w:rsidR="00D62EFE" w:rsidRPr="00F83DC7" w:rsidRDefault="00D62EFE" w:rsidP="00F8496D">
            <w:pPr>
              <w:rPr>
                <w:rFonts w:asciiTheme="majorBidi" w:hAnsiTheme="majorBidi" w:cstheme="majorBidi"/>
                <w:sz w:val="20"/>
                <w:lang w:val="es-ES" w:eastAsia="es-ES"/>
              </w:rPr>
            </w:pPr>
            <w:r w:rsidRPr="00F83DC7">
              <w:rPr>
                <w:rFonts w:asciiTheme="majorBidi" w:hAnsiTheme="majorBidi" w:cstheme="majorBidi"/>
                <w:sz w:val="20"/>
                <w:lang w:eastAsia="es-ES"/>
              </w:rPr>
              <w:t>A&amp;C</w:t>
            </w:r>
          </w:p>
        </w:tc>
        <w:tc>
          <w:tcPr>
            <w:tcW w:w="575" w:type="dxa"/>
            <w:tcBorders>
              <w:top w:val="nil"/>
              <w:left w:val="nil"/>
              <w:bottom w:val="nil"/>
              <w:right w:val="nil"/>
            </w:tcBorders>
            <w:shd w:val="clear" w:color="auto" w:fill="auto"/>
            <w:noWrap/>
            <w:vAlign w:val="center"/>
            <w:hideMark/>
          </w:tcPr>
          <w:p w14:paraId="40EF8C00"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0.03</w:t>
            </w:r>
          </w:p>
        </w:tc>
        <w:tc>
          <w:tcPr>
            <w:tcW w:w="575" w:type="dxa"/>
            <w:tcBorders>
              <w:top w:val="nil"/>
              <w:left w:val="nil"/>
              <w:bottom w:val="nil"/>
              <w:right w:val="nil"/>
            </w:tcBorders>
            <w:shd w:val="clear" w:color="auto" w:fill="auto"/>
            <w:noWrap/>
            <w:vAlign w:val="center"/>
            <w:hideMark/>
          </w:tcPr>
          <w:p w14:paraId="40DABCF5"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0.04</w:t>
            </w:r>
          </w:p>
        </w:tc>
        <w:tc>
          <w:tcPr>
            <w:tcW w:w="599" w:type="dxa"/>
            <w:tcBorders>
              <w:top w:val="nil"/>
              <w:left w:val="nil"/>
              <w:bottom w:val="nil"/>
              <w:right w:val="nil"/>
            </w:tcBorders>
            <w:shd w:val="clear" w:color="auto" w:fill="auto"/>
            <w:noWrap/>
            <w:vAlign w:val="center"/>
            <w:hideMark/>
          </w:tcPr>
          <w:p w14:paraId="228FDE7E"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0.02</w:t>
            </w:r>
          </w:p>
        </w:tc>
        <w:tc>
          <w:tcPr>
            <w:tcW w:w="575" w:type="dxa"/>
            <w:tcBorders>
              <w:top w:val="nil"/>
              <w:left w:val="single" w:sz="4" w:space="0" w:color="auto"/>
              <w:bottom w:val="nil"/>
              <w:right w:val="nil"/>
            </w:tcBorders>
            <w:shd w:val="clear" w:color="auto" w:fill="auto"/>
            <w:noWrap/>
            <w:vAlign w:val="center"/>
            <w:hideMark/>
          </w:tcPr>
          <w:p w14:paraId="0457594D"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0.06</w:t>
            </w:r>
          </w:p>
        </w:tc>
        <w:tc>
          <w:tcPr>
            <w:tcW w:w="575" w:type="dxa"/>
            <w:tcBorders>
              <w:top w:val="nil"/>
              <w:left w:val="nil"/>
              <w:bottom w:val="nil"/>
              <w:right w:val="nil"/>
            </w:tcBorders>
            <w:shd w:val="clear" w:color="auto" w:fill="auto"/>
            <w:noWrap/>
            <w:vAlign w:val="center"/>
            <w:hideMark/>
          </w:tcPr>
          <w:p w14:paraId="26098410"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0.07</w:t>
            </w:r>
          </w:p>
        </w:tc>
        <w:tc>
          <w:tcPr>
            <w:tcW w:w="599" w:type="dxa"/>
            <w:tcBorders>
              <w:top w:val="nil"/>
              <w:left w:val="nil"/>
              <w:bottom w:val="nil"/>
              <w:right w:val="single" w:sz="4" w:space="0" w:color="auto"/>
            </w:tcBorders>
            <w:shd w:val="clear" w:color="auto" w:fill="auto"/>
            <w:noWrap/>
            <w:vAlign w:val="center"/>
            <w:hideMark/>
          </w:tcPr>
          <w:p w14:paraId="561C3047"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0.06</w:t>
            </w:r>
          </w:p>
        </w:tc>
        <w:tc>
          <w:tcPr>
            <w:tcW w:w="514" w:type="dxa"/>
            <w:tcBorders>
              <w:top w:val="nil"/>
              <w:left w:val="nil"/>
              <w:bottom w:val="nil"/>
              <w:right w:val="nil"/>
            </w:tcBorders>
            <w:shd w:val="clear" w:color="auto" w:fill="auto"/>
            <w:noWrap/>
            <w:vAlign w:val="center"/>
            <w:hideMark/>
          </w:tcPr>
          <w:p w14:paraId="1275052A"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2.3</w:t>
            </w:r>
          </w:p>
        </w:tc>
        <w:tc>
          <w:tcPr>
            <w:tcW w:w="588" w:type="dxa"/>
            <w:tcBorders>
              <w:top w:val="nil"/>
              <w:left w:val="nil"/>
              <w:bottom w:val="nil"/>
              <w:right w:val="nil"/>
            </w:tcBorders>
            <w:shd w:val="clear" w:color="auto" w:fill="auto"/>
            <w:noWrap/>
            <w:vAlign w:val="center"/>
            <w:hideMark/>
          </w:tcPr>
          <w:p w14:paraId="2E53C8EB"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4.5</w:t>
            </w:r>
          </w:p>
        </w:tc>
        <w:tc>
          <w:tcPr>
            <w:tcW w:w="618" w:type="dxa"/>
            <w:tcBorders>
              <w:top w:val="nil"/>
              <w:left w:val="nil"/>
              <w:bottom w:val="nil"/>
              <w:right w:val="single" w:sz="4" w:space="0" w:color="auto"/>
            </w:tcBorders>
            <w:shd w:val="clear" w:color="auto" w:fill="auto"/>
            <w:noWrap/>
            <w:vAlign w:val="center"/>
            <w:hideMark/>
          </w:tcPr>
          <w:p w14:paraId="5F4F9CBC"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2.2</w:t>
            </w:r>
          </w:p>
        </w:tc>
        <w:tc>
          <w:tcPr>
            <w:tcW w:w="514" w:type="dxa"/>
            <w:tcBorders>
              <w:top w:val="nil"/>
              <w:left w:val="nil"/>
              <w:bottom w:val="nil"/>
              <w:right w:val="nil"/>
            </w:tcBorders>
            <w:shd w:val="clear" w:color="auto" w:fill="auto"/>
            <w:noWrap/>
            <w:vAlign w:val="center"/>
            <w:hideMark/>
          </w:tcPr>
          <w:p w14:paraId="0C3CCF70"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6.1</w:t>
            </w:r>
          </w:p>
        </w:tc>
        <w:tc>
          <w:tcPr>
            <w:tcW w:w="454" w:type="dxa"/>
            <w:tcBorders>
              <w:top w:val="nil"/>
              <w:left w:val="nil"/>
              <w:bottom w:val="nil"/>
              <w:right w:val="nil"/>
            </w:tcBorders>
            <w:shd w:val="clear" w:color="auto" w:fill="auto"/>
            <w:noWrap/>
            <w:vAlign w:val="center"/>
            <w:hideMark/>
          </w:tcPr>
          <w:p w14:paraId="13EEA7D3"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9.7</w:t>
            </w:r>
          </w:p>
        </w:tc>
        <w:tc>
          <w:tcPr>
            <w:tcW w:w="618" w:type="dxa"/>
            <w:tcBorders>
              <w:top w:val="nil"/>
              <w:left w:val="nil"/>
              <w:bottom w:val="nil"/>
              <w:right w:val="single" w:sz="4" w:space="0" w:color="auto"/>
            </w:tcBorders>
            <w:shd w:val="clear" w:color="auto" w:fill="auto"/>
            <w:noWrap/>
            <w:vAlign w:val="center"/>
            <w:hideMark/>
          </w:tcPr>
          <w:p w14:paraId="45A8FC9B"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6</w:t>
            </w:r>
          </w:p>
        </w:tc>
      </w:tr>
      <w:tr w:rsidR="00F83DC7" w:rsidRPr="00F83DC7" w14:paraId="6BAD65F3" w14:textId="77777777" w:rsidTr="00F8496D">
        <w:trPr>
          <w:trHeight w:val="310"/>
        </w:trPr>
        <w:tc>
          <w:tcPr>
            <w:tcW w:w="1931" w:type="dxa"/>
            <w:tcBorders>
              <w:top w:val="nil"/>
              <w:left w:val="single" w:sz="4" w:space="0" w:color="auto"/>
              <w:bottom w:val="nil"/>
              <w:right w:val="single" w:sz="4" w:space="0" w:color="auto"/>
            </w:tcBorders>
            <w:shd w:val="clear" w:color="auto" w:fill="auto"/>
            <w:noWrap/>
            <w:vAlign w:val="center"/>
            <w:hideMark/>
          </w:tcPr>
          <w:p w14:paraId="4716C38D" w14:textId="77777777" w:rsidR="00D62EFE" w:rsidRPr="00F83DC7" w:rsidRDefault="00D62EFE" w:rsidP="00F8496D">
            <w:pPr>
              <w:rPr>
                <w:rFonts w:asciiTheme="majorBidi" w:hAnsiTheme="majorBidi" w:cstheme="majorBidi"/>
                <w:sz w:val="20"/>
                <w:lang w:val="es-ES" w:eastAsia="es-ES"/>
              </w:rPr>
            </w:pPr>
            <w:r w:rsidRPr="00F83DC7">
              <w:rPr>
                <w:rFonts w:asciiTheme="majorBidi" w:hAnsiTheme="majorBidi" w:cstheme="majorBidi"/>
                <w:sz w:val="20"/>
                <w:lang w:eastAsia="es-ES"/>
              </w:rPr>
              <w:t>Imperial</w:t>
            </w:r>
          </w:p>
        </w:tc>
        <w:tc>
          <w:tcPr>
            <w:tcW w:w="575" w:type="dxa"/>
            <w:tcBorders>
              <w:top w:val="nil"/>
              <w:left w:val="nil"/>
              <w:bottom w:val="nil"/>
              <w:right w:val="nil"/>
            </w:tcBorders>
            <w:shd w:val="clear" w:color="auto" w:fill="auto"/>
            <w:noWrap/>
            <w:vAlign w:val="center"/>
            <w:hideMark/>
          </w:tcPr>
          <w:p w14:paraId="4F58C3F9"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0.03</w:t>
            </w:r>
          </w:p>
        </w:tc>
        <w:tc>
          <w:tcPr>
            <w:tcW w:w="575" w:type="dxa"/>
            <w:tcBorders>
              <w:top w:val="nil"/>
              <w:left w:val="nil"/>
              <w:bottom w:val="nil"/>
              <w:right w:val="nil"/>
            </w:tcBorders>
            <w:shd w:val="clear" w:color="auto" w:fill="auto"/>
            <w:noWrap/>
            <w:vAlign w:val="center"/>
            <w:hideMark/>
          </w:tcPr>
          <w:p w14:paraId="1B6319CD"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0.04</w:t>
            </w:r>
          </w:p>
        </w:tc>
        <w:tc>
          <w:tcPr>
            <w:tcW w:w="599" w:type="dxa"/>
            <w:tcBorders>
              <w:top w:val="nil"/>
              <w:left w:val="nil"/>
              <w:bottom w:val="nil"/>
              <w:right w:val="nil"/>
            </w:tcBorders>
            <w:shd w:val="clear" w:color="auto" w:fill="auto"/>
            <w:noWrap/>
            <w:vAlign w:val="center"/>
            <w:hideMark/>
          </w:tcPr>
          <w:p w14:paraId="43E187FE"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0.03</w:t>
            </w:r>
          </w:p>
        </w:tc>
        <w:tc>
          <w:tcPr>
            <w:tcW w:w="575" w:type="dxa"/>
            <w:tcBorders>
              <w:top w:val="nil"/>
              <w:left w:val="single" w:sz="4" w:space="0" w:color="auto"/>
              <w:bottom w:val="nil"/>
              <w:right w:val="nil"/>
            </w:tcBorders>
            <w:shd w:val="clear" w:color="auto" w:fill="auto"/>
            <w:noWrap/>
            <w:vAlign w:val="center"/>
            <w:hideMark/>
          </w:tcPr>
          <w:p w14:paraId="3E2AEFCB"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0.06</w:t>
            </w:r>
          </w:p>
        </w:tc>
        <w:tc>
          <w:tcPr>
            <w:tcW w:w="575" w:type="dxa"/>
            <w:tcBorders>
              <w:top w:val="nil"/>
              <w:left w:val="nil"/>
              <w:bottom w:val="nil"/>
              <w:right w:val="nil"/>
            </w:tcBorders>
            <w:shd w:val="clear" w:color="auto" w:fill="auto"/>
            <w:noWrap/>
            <w:vAlign w:val="center"/>
            <w:hideMark/>
          </w:tcPr>
          <w:p w14:paraId="103E1464"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0.08</w:t>
            </w:r>
          </w:p>
        </w:tc>
        <w:tc>
          <w:tcPr>
            <w:tcW w:w="599" w:type="dxa"/>
            <w:tcBorders>
              <w:top w:val="nil"/>
              <w:left w:val="nil"/>
              <w:bottom w:val="nil"/>
              <w:right w:val="single" w:sz="4" w:space="0" w:color="auto"/>
            </w:tcBorders>
            <w:shd w:val="clear" w:color="auto" w:fill="auto"/>
            <w:noWrap/>
            <w:vAlign w:val="center"/>
            <w:hideMark/>
          </w:tcPr>
          <w:p w14:paraId="38A10B68"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0.06</w:t>
            </w:r>
          </w:p>
        </w:tc>
        <w:tc>
          <w:tcPr>
            <w:tcW w:w="514" w:type="dxa"/>
            <w:tcBorders>
              <w:top w:val="nil"/>
              <w:left w:val="nil"/>
              <w:bottom w:val="nil"/>
              <w:right w:val="nil"/>
            </w:tcBorders>
            <w:shd w:val="clear" w:color="auto" w:fill="auto"/>
            <w:noWrap/>
            <w:vAlign w:val="center"/>
            <w:hideMark/>
          </w:tcPr>
          <w:p w14:paraId="153F6EC6"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0.9</w:t>
            </w:r>
          </w:p>
        </w:tc>
        <w:tc>
          <w:tcPr>
            <w:tcW w:w="588" w:type="dxa"/>
            <w:tcBorders>
              <w:top w:val="nil"/>
              <w:left w:val="nil"/>
              <w:bottom w:val="nil"/>
              <w:right w:val="nil"/>
            </w:tcBorders>
            <w:shd w:val="clear" w:color="auto" w:fill="auto"/>
            <w:noWrap/>
            <w:vAlign w:val="center"/>
            <w:hideMark/>
          </w:tcPr>
          <w:p w14:paraId="3D895B2D"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3.2</w:t>
            </w:r>
          </w:p>
        </w:tc>
        <w:tc>
          <w:tcPr>
            <w:tcW w:w="618" w:type="dxa"/>
            <w:tcBorders>
              <w:top w:val="nil"/>
              <w:left w:val="nil"/>
              <w:bottom w:val="nil"/>
              <w:right w:val="single" w:sz="4" w:space="0" w:color="auto"/>
            </w:tcBorders>
            <w:shd w:val="clear" w:color="auto" w:fill="auto"/>
            <w:noWrap/>
            <w:vAlign w:val="center"/>
            <w:hideMark/>
          </w:tcPr>
          <w:p w14:paraId="597B9E7E"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0.9</w:t>
            </w:r>
          </w:p>
        </w:tc>
        <w:tc>
          <w:tcPr>
            <w:tcW w:w="514" w:type="dxa"/>
            <w:tcBorders>
              <w:top w:val="nil"/>
              <w:left w:val="nil"/>
              <w:bottom w:val="nil"/>
              <w:right w:val="nil"/>
            </w:tcBorders>
            <w:shd w:val="clear" w:color="auto" w:fill="auto"/>
            <w:noWrap/>
            <w:vAlign w:val="center"/>
            <w:hideMark/>
          </w:tcPr>
          <w:p w14:paraId="767C3D1C"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1.5</w:t>
            </w:r>
          </w:p>
        </w:tc>
        <w:tc>
          <w:tcPr>
            <w:tcW w:w="454" w:type="dxa"/>
            <w:tcBorders>
              <w:top w:val="nil"/>
              <w:left w:val="nil"/>
              <w:bottom w:val="nil"/>
              <w:right w:val="nil"/>
            </w:tcBorders>
            <w:shd w:val="clear" w:color="auto" w:fill="auto"/>
            <w:noWrap/>
            <w:vAlign w:val="center"/>
            <w:hideMark/>
          </w:tcPr>
          <w:p w14:paraId="1741463F"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5.3</w:t>
            </w:r>
          </w:p>
        </w:tc>
        <w:tc>
          <w:tcPr>
            <w:tcW w:w="618" w:type="dxa"/>
            <w:tcBorders>
              <w:top w:val="nil"/>
              <w:left w:val="nil"/>
              <w:bottom w:val="nil"/>
              <w:right w:val="single" w:sz="4" w:space="0" w:color="auto"/>
            </w:tcBorders>
            <w:shd w:val="clear" w:color="auto" w:fill="auto"/>
            <w:noWrap/>
            <w:vAlign w:val="center"/>
            <w:hideMark/>
          </w:tcPr>
          <w:p w14:paraId="3E30A818"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1.5</w:t>
            </w:r>
          </w:p>
        </w:tc>
      </w:tr>
      <w:tr w:rsidR="00F83DC7" w:rsidRPr="00F83DC7" w14:paraId="4C849326" w14:textId="77777777" w:rsidTr="00F8496D">
        <w:trPr>
          <w:trHeight w:val="310"/>
        </w:trPr>
        <w:tc>
          <w:tcPr>
            <w:tcW w:w="1931" w:type="dxa"/>
            <w:tcBorders>
              <w:top w:val="nil"/>
              <w:left w:val="single" w:sz="4" w:space="0" w:color="auto"/>
              <w:bottom w:val="nil"/>
              <w:right w:val="single" w:sz="4" w:space="0" w:color="auto"/>
            </w:tcBorders>
            <w:shd w:val="clear" w:color="auto" w:fill="auto"/>
            <w:noWrap/>
            <w:vAlign w:val="center"/>
            <w:hideMark/>
          </w:tcPr>
          <w:p w14:paraId="762D152F" w14:textId="77777777" w:rsidR="00D62EFE" w:rsidRPr="00F83DC7" w:rsidRDefault="00D62EFE" w:rsidP="00F8496D">
            <w:pPr>
              <w:rPr>
                <w:rFonts w:asciiTheme="majorBidi" w:hAnsiTheme="majorBidi" w:cstheme="majorBidi"/>
                <w:sz w:val="20"/>
                <w:lang w:val="es-ES" w:eastAsia="es-ES"/>
              </w:rPr>
            </w:pPr>
            <w:r w:rsidRPr="00F83DC7">
              <w:rPr>
                <w:rFonts w:asciiTheme="majorBidi" w:hAnsiTheme="majorBidi" w:cstheme="majorBidi"/>
                <w:sz w:val="20"/>
                <w:lang w:eastAsia="es-ES"/>
              </w:rPr>
              <w:t>Jalon</w:t>
            </w:r>
          </w:p>
        </w:tc>
        <w:tc>
          <w:tcPr>
            <w:tcW w:w="575" w:type="dxa"/>
            <w:tcBorders>
              <w:top w:val="nil"/>
              <w:left w:val="nil"/>
              <w:bottom w:val="nil"/>
              <w:right w:val="nil"/>
            </w:tcBorders>
            <w:shd w:val="clear" w:color="auto" w:fill="auto"/>
            <w:noWrap/>
            <w:vAlign w:val="center"/>
            <w:hideMark/>
          </w:tcPr>
          <w:p w14:paraId="3A929A4B"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0.02</w:t>
            </w:r>
          </w:p>
        </w:tc>
        <w:tc>
          <w:tcPr>
            <w:tcW w:w="575" w:type="dxa"/>
            <w:tcBorders>
              <w:top w:val="nil"/>
              <w:left w:val="nil"/>
              <w:bottom w:val="nil"/>
              <w:right w:val="nil"/>
            </w:tcBorders>
            <w:shd w:val="clear" w:color="auto" w:fill="auto"/>
            <w:noWrap/>
            <w:vAlign w:val="center"/>
            <w:hideMark/>
          </w:tcPr>
          <w:p w14:paraId="25361094"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0.03</w:t>
            </w:r>
          </w:p>
        </w:tc>
        <w:tc>
          <w:tcPr>
            <w:tcW w:w="599" w:type="dxa"/>
            <w:tcBorders>
              <w:top w:val="nil"/>
              <w:left w:val="nil"/>
              <w:bottom w:val="nil"/>
              <w:right w:val="nil"/>
            </w:tcBorders>
            <w:shd w:val="clear" w:color="auto" w:fill="auto"/>
            <w:noWrap/>
            <w:vAlign w:val="center"/>
            <w:hideMark/>
          </w:tcPr>
          <w:p w14:paraId="2626D5BC"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0.02</w:t>
            </w:r>
          </w:p>
        </w:tc>
        <w:tc>
          <w:tcPr>
            <w:tcW w:w="575" w:type="dxa"/>
            <w:tcBorders>
              <w:top w:val="nil"/>
              <w:left w:val="single" w:sz="4" w:space="0" w:color="auto"/>
              <w:bottom w:val="nil"/>
              <w:right w:val="nil"/>
            </w:tcBorders>
            <w:shd w:val="clear" w:color="auto" w:fill="auto"/>
            <w:noWrap/>
            <w:vAlign w:val="center"/>
            <w:hideMark/>
          </w:tcPr>
          <w:p w14:paraId="3AE24A37"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0.02</w:t>
            </w:r>
          </w:p>
        </w:tc>
        <w:tc>
          <w:tcPr>
            <w:tcW w:w="575" w:type="dxa"/>
            <w:tcBorders>
              <w:top w:val="nil"/>
              <w:left w:val="nil"/>
              <w:bottom w:val="nil"/>
              <w:right w:val="nil"/>
            </w:tcBorders>
            <w:shd w:val="clear" w:color="auto" w:fill="auto"/>
            <w:noWrap/>
            <w:vAlign w:val="center"/>
            <w:hideMark/>
          </w:tcPr>
          <w:p w14:paraId="1645ED4F"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0.06</w:t>
            </w:r>
          </w:p>
        </w:tc>
        <w:tc>
          <w:tcPr>
            <w:tcW w:w="599" w:type="dxa"/>
            <w:tcBorders>
              <w:top w:val="nil"/>
              <w:left w:val="nil"/>
              <w:bottom w:val="nil"/>
              <w:right w:val="single" w:sz="4" w:space="0" w:color="auto"/>
            </w:tcBorders>
            <w:shd w:val="clear" w:color="auto" w:fill="auto"/>
            <w:noWrap/>
            <w:vAlign w:val="center"/>
            <w:hideMark/>
          </w:tcPr>
          <w:p w14:paraId="13ADB490"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0.02</w:t>
            </w:r>
          </w:p>
        </w:tc>
        <w:tc>
          <w:tcPr>
            <w:tcW w:w="514" w:type="dxa"/>
            <w:tcBorders>
              <w:top w:val="nil"/>
              <w:left w:val="nil"/>
              <w:bottom w:val="nil"/>
              <w:right w:val="nil"/>
            </w:tcBorders>
            <w:shd w:val="clear" w:color="auto" w:fill="auto"/>
            <w:noWrap/>
            <w:vAlign w:val="center"/>
            <w:hideMark/>
          </w:tcPr>
          <w:p w14:paraId="09F4A905"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0.4</w:t>
            </w:r>
          </w:p>
        </w:tc>
        <w:tc>
          <w:tcPr>
            <w:tcW w:w="588" w:type="dxa"/>
            <w:tcBorders>
              <w:top w:val="nil"/>
              <w:left w:val="nil"/>
              <w:bottom w:val="nil"/>
              <w:right w:val="nil"/>
            </w:tcBorders>
            <w:shd w:val="clear" w:color="auto" w:fill="auto"/>
            <w:noWrap/>
            <w:vAlign w:val="center"/>
            <w:hideMark/>
          </w:tcPr>
          <w:p w14:paraId="0A04DAD8"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0.7</w:t>
            </w:r>
          </w:p>
        </w:tc>
        <w:tc>
          <w:tcPr>
            <w:tcW w:w="618" w:type="dxa"/>
            <w:tcBorders>
              <w:top w:val="nil"/>
              <w:left w:val="nil"/>
              <w:bottom w:val="nil"/>
              <w:right w:val="single" w:sz="4" w:space="0" w:color="auto"/>
            </w:tcBorders>
            <w:shd w:val="clear" w:color="auto" w:fill="auto"/>
            <w:noWrap/>
            <w:vAlign w:val="center"/>
            <w:hideMark/>
          </w:tcPr>
          <w:p w14:paraId="774C4285"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0.4</w:t>
            </w:r>
          </w:p>
        </w:tc>
        <w:tc>
          <w:tcPr>
            <w:tcW w:w="514" w:type="dxa"/>
            <w:tcBorders>
              <w:top w:val="nil"/>
              <w:left w:val="nil"/>
              <w:bottom w:val="nil"/>
              <w:right w:val="nil"/>
            </w:tcBorders>
            <w:shd w:val="clear" w:color="auto" w:fill="auto"/>
            <w:noWrap/>
            <w:vAlign w:val="center"/>
            <w:hideMark/>
          </w:tcPr>
          <w:p w14:paraId="43A0CF0B"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0.4</w:t>
            </w:r>
          </w:p>
        </w:tc>
        <w:tc>
          <w:tcPr>
            <w:tcW w:w="454" w:type="dxa"/>
            <w:tcBorders>
              <w:top w:val="nil"/>
              <w:left w:val="nil"/>
              <w:bottom w:val="nil"/>
              <w:right w:val="nil"/>
            </w:tcBorders>
            <w:shd w:val="clear" w:color="auto" w:fill="auto"/>
            <w:noWrap/>
            <w:vAlign w:val="center"/>
            <w:hideMark/>
          </w:tcPr>
          <w:p w14:paraId="0B33B40A"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1.2</w:t>
            </w:r>
          </w:p>
        </w:tc>
        <w:tc>
          <w:tcPr>
            <w:tcW w:w="618" w:type="dxa"/>
            <w:tcBorders>
              <w:top w:val="nil"/>
              <w:left w:val="nil"/>
              <w:bottom w:val="nil"/>
              <w:right w:val="single" w:sz="4" w:space="0" w:color="auto"/>
            </w:tcBorders>
            <w:shd w:val="clear" w:color="auto" w:fill="auto"/>
            <w:noWrap/>
            <w:vAlign w:val="center"/>
            <w:hideMark/>
          </w:tcPr>
          <w:p w14:paraId="598E8B58"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0.4</w:t>
            </w:r>
          </w:p>
        </w:tc>
      </w:tr>
      <w:tr w:rsidR="00F83DC7" w:rsidRPr="00F83DC7" w14:paraId="55471509" w14:textId="77777777" w:rsidTr="00F8496D">
        <w:trPr>
          <w:trHeight w:val="310"/>
        </w:trPr>
        <w:tc>
          <w:tcPr>
            <w:tcW w:w="1931" w:type="dxa"/>
            <w:tcBorders>
              <w:top w:val="nil"/>
              <w:left w:val="single" w:sz="4" w:space="0" w:color="auto"/>
              <w:bottom w:val="nil"/>
              <w:right w:val="single" w:sz="4" w:space="0" w:color="auto"/>
            </w:tcBorders>
            <w:shd w:val="clear" w:color="auto" w:fill="auto"/>
            <w:noWrap/>
            <w:vAlign w:val="center"/>
            <w:hideMark/>
          </w:tcPr>
          <w:p w14:paraId="150DED07" w14:textId="77777777" w:rsidR="00D62EFE" w:rsidRPr="00F83DC7" w:rsidRDefault="00D62EFE" w:rsidP="00F8496D">
            <w:pPr>
              <w:rPr>
                <w:rFonts w:asciiTheme="majorBidi" w:hAnsiTheme="majorBidi" w:cstheme="majorBidi"/>
                <w:sz w:val="20"/>
                <w:lang w:val="es-ES" w:eastAsia="es-ES"/>
              </w:rPr>
            </w:pPr>
            <w:r w:rsidRPr="00F83DC7">
              <w:rPr>
                <w:rFonts w:asciiTheme="majorBidi" w:hAnsiTheme="majorBidi" w:cstheme="majorBidi"/>
                <w:sz w:val="20"/>
                <w:lang w:eastAsia="es-ES"/>
              </w:rPr>
              <w:t>Lodosa</w:t>
            </w:r>
          </w:p>
        </w:tc>
        <w:tc>
          <w:tcPr>
            <w:tcW w:w="575" w:type="dxa"/>
            <w:tcBorders>
              <w:top w:val="nil"/>
              <w:left w:val="nil"/>
              <w:bottom w:val="nil"/>
              <w:right w:val="nil"/>
            </w:tcBorders>
            <w:shd w:val="clear" w:color="auto" w:fill="auto"/>
            <w:noWrap/>
            <w:vAlign w:val="center"/>
            <w:hideMark/>
          </w:tcPr>
          <w:p w14:paraId="524ADF50"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0.05</w:t>
            </w:r>
          </w:p>
        </w:tc>
        <w:tc>
          <w:tcPr>
            <w:tcW w:w="575" w:type="dxa"/>
            <w:tcBorders>
              <w:top w:val="nil"/>
              <w:left w:val="nil"/>
              <w:bottom w:val="nil"/>
              <w:right w:val="nil"/>
            </w:tcBorders>
            <w:shd w:val="clear" w:color="auto" w:fill="auto"/>
            <w:noWrap/>
            <w:vAlign w:val="center"/>
            <w:hideMark/>
          </w:tcPr>
          <w:p w14:paraId="1D65DBA1"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0.06</w:t>
            </w:r>
          </w:p>
        </w:tc>
        <w:tc>
          <w:tcPr>
            <w:tcW w:w="599" w:type="dxa"/>
            <w:tcBorders>
              <w:top w:val="nil"/>
              <w:left w:val="nil"/>
              <w:bottom w:val="nil"/>
              <w:right w:val="nil"/>
            </w:tcBorders>
            <w:shd w:val="clear" w:color="auto" w:fill="auto"/>
            <w:noWrap/>
            <w:vAlign w:val="center"/>
            <w:hideMark/>
          </w:tcPr>
          <w:p w14:paraId="67A7619D"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0.05</w:t>
            </w:r>
          </w:p>
        </w:tc>
        <w:tc>
          <w:tcPr>
            <w:tcW w:w="575" w:type="dxa"/>
            <w:tcBorders>
              <w:top w:val="nil"/>
              <w:left w:val="single" w:sz="4" w:space="0" w:color="auto"/>
              <w:bottom w:val="nil"/>
              <w:right w:val="nil"/>
            </w:tcBorders>
            <w:shd w:val="clear" w:color="auto" w:fill="auto"/>
            <w:noWrap/>
            <w:vAlign w:val="center"/>
            <w:hideMark/>
          </w:tcPr>
          <w:p w14:paraId="1B58B1BC"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0.11</w:t>
            </w:r>
          </w:p>
        </w:tc>
        <w:tc>
          <w:tcPr>
            <w:tcW w:w="575" w:type="dxa"/>
            <w:tcBorders>
              <w:top w:val="nil"/>
              <w:left w:val="nil"/>
              <w:bottom w:val="nil"/>
              <w:right w:val="nil"/>
            </w:tcBorders>
            <w:shd w:val="clear" w:color="auto" w:fill="auto"/>
            <w:noWrap/>
            <w:vAlign w:val="center"/>
            <w:hideMark/>
          </w:tcPr>
          <w:p w14:paraId="34A729C7"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0.12</w:t>
            </w:r>
          </w:p>
        </w:tc>
        <w:tc>
          <w:tcPr>
            <w:tcW w:w="599" w:type="dxa"/>
            <w:tcBorders>
              <w:top w:val="nil"/>
              <w:left w:val="nil"/>
              <w:bottom w:val="nil"/>
              <w:right w:val="single" w:sz="4" w:space="0" w:color="auto"/>
            </w:tcBorders>
            <w:shd w:val="clear" w:color="auto" w:fill="auto"/>
            <w:noWrap/>
            <w:vAlign w:val="center"/>
            <w:hideMark/>
          </w:tcPr>
          <w:p w14:paraId="0BFA7EC7"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0.10</w:t>
            </w:r>
          </w:p>
        </w:tc>
        <w:tc>
          <w:tcPr>
            <w:tcW w:w="514" w:type="dxa"/>
            <w:tcBorders>
              <w:top w:val="nil"/>
              <w:left w:val="nil"/>
              <w:bottom w:val="nil"/>
              <w:right w:val="nil"/>
            </w:tcBorders>
            <w:shd w:val="clear" w:color="auto" w:fill="auto"/>
            <w:noWrap/>
            <w:vAlign w:val="center"/>
            <w:hideMark/>
          </w:tcPr>
          <w:p w14:paraId="23DE56B6"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0.5</w:t>
            </w:r>
          </w:p>
        </w:tc>
        <w:tc>
          <w:tcPr>
            <w:tcW w:w="588" w:type="dxa"/>
            <w:tcBorders>
              <w:top w:val="nil"/>
              <w:left w:val="nil"/>
              <w:bottom w:val="nil"/>
              <w:right w:val="nil"/>
            </w:tcBorders>
            <w:shd w:val="clear" w:color="auto" w:fill="auto"/>
            <w:noWrap/>
            <w:vAlign w:val="center"/>
            <w:hideMark/>
          </w:tcPr>
          <w:p w14:paraId="23B1435C"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3.3</w:t>
            </w:r>
          </w:p>
        </w:tc>
        <w:tc>
          <w:tcPr>
            <w:tcW w:w="618" w:type="dxa"/>
            <w:tcBorders>
              <w:top w:val="nil"/>
              <w:left w:val="nil"/>
              <w:bottom w:val="nil"/>
              <w:right w:val="single" w:sz="4" w:space="0" w:color="auto"/>
            </w:tcBorders>
            <w:shd w:val="clear" w:color="auto" w:fill="auto"/>
            <w:noWrap/>
            <w:vAlign w:val="center"/>
            <w:hideMark/>
          </w:tcPr>
          <w:p w14:paraId="6271DF96"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0.5</w:t>
            </w:r>
          </w:p>
        </w:tc>
        <w:tc>
          <w:tcPr>
            <w:tcW w:w="514" w:type="dxa"/>
            <w:tcBorders>
              <w:top w:val="nil"/>
              <w:left w:val="nil"/>
              <w:bottom w:val="nil"/>
              <w:right w:val="nil"/>
            </w:tcBorders>
            <w:shd w:val="clear" w:color="auto" w:fill="auto"/>
            <w:noWrap/>
            <w:vAlign w:val="center"/>
            <w:hideMark/>
          </w:tcPr>
          <w:p w14:paraId="459B5C0D"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0.6</w:t>
            </w:r>
          </w:p>
        </w:tc>
        <w:tc>
          <w:tcPr>
            <w:tcW w:w="454" w:type="dxa"/>
            <w:tcBorders>
              <w:top w:val="nil"/>
              <w:left w:val="nil"/>
              <w:bottom w:val="nil"/>
              <w:right w:val="nil"/>
            </w:tcBorders>
            <w:shd w:val="clear" w:color="auto" w:fill="auto"/>
            <w:noWrap/>
            <w:vAlign w:val="center"/>
            <w:hideMark/>
          </w:tcPr>
          <w:p w14:paraId="74274166"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5.2</w:t>
            </w:r>
          </w:p>
        </w:tc>
        <w:tc>
          <w:tcPr>
            <w:tcW w:w="618" w:type="dxa"/>
            <w:tcBorders>
              <w:top w:val="nil"/>
              <w:left w:val="nil"/>
              <w:bottom w:val="nil"/>
              <w:right w:val="single" w:sz="4" w:space="0" w:color="auto"/>
            </w:tcBorders>
            <w:shd w:val="clear" w:color="auto" w:fill="auto"/>
            <w:noWrap/>
            <w:vAlign w:val="center"/>
            <w:hideMark/>
          </w:tcPr>
          <w:p w14:paraId="2104EEBA"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0.6</w:t>
            </w:r>
          </w:p>
        </w:tc>
      </w:tr>
      <w:tr w:rsidR="00F83DC7" w:rsidRPr="00F83DC7" w14:paraId="42F83608" w14:textId="77777777" w:rsidTr="00F8496D">
        <w:trPr>
          <w:trHeight w:val="310"/>
        </w:trPr>
        <w:tc>
          <w:tcPr>
            <w:tcW w:w="1931" w:type="dxa"/>
            <w:tcBorders>
              <w:top w:val="nil"/>
              <w:left w:val="single" w:sz="4" w:space="0" w:color="auto"/>
              <w:bottom w:val="nil"/>
              <w:right w:val="single" w:sz="4" w:space="0" w:color="auto"/>
            </w:tcBorders>
            <w:shd w:val="clear" w:color="auto" w:fill="auto"/>
            <w:noWrap/>
            <w:vAlign w:val="center"/>
            <w:hideMark/>
          </w:tcPr>
          <w:p w14:paraId="22FECE57" w14:textId="77777777" w:rsidR="00D62EFE" w:rsidRPr="00F83DC7" w:rsidRDefault="00D62EFE" w:rsidP="00F8496D">
            <w:pPr>
              <w:rPr>
                <w:rFonts w:asciiTheme="majorBidi" w:hAnsiTheme="majorBidi" w:cstheme="majorBidi"/>
                <w:sz w:val="20"/>
                <w:lang w:val="es-ES" w:eastAsia="es-ES"/>
              </w:rPr>
            </w:pPr>
            <w:r w:rsidRPr="00F83DC7">
              <w:rPr>
                <w:rFonts w:asciiTheme="majorBidi" w:hAnsiTheme="majorBidi" w:cstheme="majorBidi"/>
                <w:sz w:val="20"/>
                <w:lang w:eastAsia="es-ES"/>
              </w:rPr>
              <w:t>Navarra</w:t>
            </w:r>
          </w:p>
        </w:tc>
        <w:tc>
          <w:tcPr>
            <w:tcW w:w="575" w:type="dxa"/>
            <w:tcBorders>
              <w:top w:val="nil"/>
              <w:left w:val="nil"/>
              <w:bottom w:val="nil"/>
              <w:right w:val="nil"/>
            </w:tcBorders>
            <w:shd w:val="clear" w:color="auto" w:fill="auto"/>
            <w:noWrap/>
            <w:vAlign w:val="center"/>
            <w:hideMark/>
          </w:tcPr>
          <w:p w14:paraId="243EB1CE"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0.02</w:t>
            </w:r>
          </w:p>
        </w:tc>
        <w:tc>
          <w:tcPr>
            <w:tcW w:w="575" w:type="dxa"/>
            <w:tcBorders>
              <w:top w:val="nil"/>
              <w:left w:val="nil"/>
              <w:bottom w:val="nil"/>
              <w:right w:val="nil"/>
            </w:tcBorders>
            <w:shd w:val="clear" w:color="auto" w:fill="auto"/>
            <w:noWrap/>
            <w:vAlign w:val="center"/>
            <w:hideMark/>
          </w:tcPr>
          <w:p w14:paraId="1437E948"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0.05</w:t>
            </w:r>
          </w:p>
        </w:tc>
        <w:tc>
          <w:tcPr>
            <w:tcW w:w="599" w:type="dxa"/>
            <w:tcBorders>
              <w:top w:val="nil"/>
              <w:left w:val="nil"/>
              <w:bottom w:val="nil"/>
              <w:right w:val="nil"/>
            </w:tcBorders>
            <w:shd w:val="clear" w:color="auto" w:fill="auto"/>
            <w:noWrap/>
            <w:vAlign w:val="center"/>
            <w:hideMark/>
          </w:tcPr>
          <w:p w14:paraId="3FFD2089"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0.02</w:t>
            </w:r>
          </w:p>
        </w:tc>
        <w:tc>
          <w:tcPr>
            <w:tcW w:w="575" w:type="dxa"/>
            <w:tcBorders>
              <w:top w:val="nil"/>
              <w:left w:val="single" w:sz="4" w:space="0" w:color="auto"/>
              <w:bottom w:val="nil"/>
              <w:right w:val="nil"/>
            </w:tcBorders>
            <w:shd w:val="clear" w:color="auto" w:fill="auto"/>
            <w:noWrap/>
            <w:vAlign w:val="center"/>
            <w:hideMark/>
          </w:tcPr>
          <w:p w14:paraId="6CD5F624"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0.04</w:t>
            </w:r>
          </w:p>
        </w:tc>
        <w:tc>
          <w:tcPr>
            <w:tcW w:w="575" w:type="dxa"/>
            <w:tcBorders>
              <w:top w:val="nil"/>
              <w:left w:val="nil"/>
              <w:bottom w:val="nil"/>
              <w:right w:val="nil"/>
            </w:tcBorders>
            <w:shd w:val="clear" w:color="auto" w:fill="auto"/>
            <w:noWrap/>
            <w:vAlign w:val="center"/>
            <w:hideMark/>
          </w:tcPr>
          <w:p w14:paraId="6750C321"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0.07</w:t>
            </w:r>
          </w:p>
        </w:tc>
        <w:tc>
          <w:tcPr>
            <w:tcW w:w="599" w:type="dxa"/>
            <w:tcBorders>
              <w:top w:val="nil"/>
              <w:left w:val="nil"/>
              <w:bottom w:val="nil"/>
              <w:right w:val="single" w:sz="4" w:space="0" w:color="auto"/>
            </w:tcBorders>
            <w:shd w:val="clear" w:color="auto" w:fill="auto"/>
            <w:noWrap/>
            <w:vAlign w:val="center"/>
            <w:hideMark/>
          </w:tcPr>
          <w:p w14:paraId="205AB32A"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0.04</w:t>
            </w:r>
          </w:p>
        </w:tc>
        <w:tc>
          <w:tcPr>
            <w:tcW w:w="514" w:type="dxa"/>
            <w:tcBorders>
              <w:top w:val="nil"/>
              <w:left w:val="nil"/>
              <w:bottom w:val="nil"/>
              <w:right w:val="nil"/>
            </w:tcBorders>
            <w:shd w:val="clear" w:color="auto" w:fill="auto"/>
            <w:noWrap/>
            <w:vAlign w:val="center"/>
            <w:hideMark/>
          </w:tcPr>
          <w:p w14:paraId="5298147E"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0.8</w:t>
            </w:r>
          </w:p>
        </w:tc>
        <w:tc>
          <w:tcPr>
            <w:tcW w:w="588" w:type="dxa"/>
            <w:tcBorders>
              <w:top w:val="nil"/>
              <w:left w:val="nil"/>
              <w:bottom w:val="nil"/>
              <w:right w:val="nil"/>
            </w:tcBorders>
            <w:shd w:val="clear" w:color="auto" w:fill="auto"/>
            <w:noWrap/>
            <w:vAlign w:val="center"/>
            <w:hideMark/>
          </w:tcPr>
          <w:p w14:paraId="2F57157E"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2.5</w:t>
            </w:r>
          </w:p>
        </w:tc>
        <w:tc>
          <w:tcPr>
            <w:tcW w:w="618" w:type="dxa"/>
            <w:tcBorders>
              <w:top w:val="nil"/>
              <w:left w:val="nil"/>
              <w:bottom w:val="nil"/>
              <w:right w:val="single" w:sz="4" w:space="0" w:color="auto"/>
            </w:tcBorders>
            <w:shd w:val="clear" w:color="auto" w:fill="auto"/>
            <w:noWrap/>
            <w:vAlign w:val="center"/>
            <w:hideMark/>
          </w:tcPr>
          <w:p w14:paraId="3AE055F2"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0.9</w:t>
            </w:r>
          </w:p>
        </w:tc>
        <w:tc>
          <w:tcPr>
            <w:tcW w:w="514" w:type="dxa"/>
            <w:tcBorders>
              <w:top w:val="nil"/>
              <w:left w:val="nil"/>
              <w:bottom w:val="nil"/>
              <w:right w:val="nil"/>
            </w:tcBorders>
            <w:shd w:val="clear" w:color="auto" w:fill="auto"/>
            <w:noWrap/>
            <w:vAlign w:val="center"/>
            <w:hideMark/>
          </w:tcPr>
          <w:p w14:paraId="4B4DF037"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1.5</w:t>
            </w:r>
          </w:p>
        </w:tc>
        <w:tc>
          <w:tcPr>
            <w:tcW w:w="454" w:type="dxa"/>
            <w:tcBorders>
              <w:top w:val="nil"/>
              <w:left w:val="nil"/>
              <w:bottom w:val="nil"/>
              <w:right w:val="nil"/>
            </w:tcBorders>
            <w:shd w:val="clear" w:color="auto" w:fill="auto"/>
            <w:noWrap/>
            <w:vAlign w:val="center"/>
            <w:hideMark/>
          </w:tcPr>
          <w:p w14:paraId="08055CE1"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3.2</w:t>
            </w:r>
          </w:p>
        </w:tc>
        <w:tc>
          <w:tcPr>
            <w:tcW w:w="618" w:type="dxa"/>
            <w:tcBorders>
              <w:top w:val="nil"/>
              <w:left w:val="nil"/>
              <w:bottom w:val="nil"/>
              <w:right w:val="single" w:sz="4" w:space="0" w:color="auto"/>
            </w:tcBorders>
            <w:shd w:val="clear" w:color="auto" w:fill="auto"/>
            <w:noWrap/>
            <w:vAlign w:val="center"/>
            <w:hideMark/>
          </w:tcPr>
          <w:p w14:paraId="50C8D09F"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1.5</w:t>
            </w:r>
          </w:p>
        </w:tc>
      </w:tr>
      <w:tr w:rsidR="00F83DC7" w:rsidRPr="00F83DC7" w14:paraId="65BCBB78" w14:textId="77777777" w:rsidTr="00F8496D">
        <w:trPr>
          <w:trHeight w:val="310"/>
        </w:trPr>
        <w:tc>
          <w:tcPr>
            <w:tcW w:w="1931" w:type="dxa"/>
            <w:tcBorders>
              <w:top w:val="nil"/>
              <w:left w:val="single" w:sz="4" w:space="0" w:color="auto"/>
              <w:bottom w:val="nil"/>
              <w:right w:val="single" w:sz="4" w:space="0" w:color="auto"/>
            </w:tcBorders>
            <w:shd w:val="clear" w:color="auto" w:fill="auto"/>
            <w:noWrap/>
            <w:vAlign w:val="center"/>
            <w:hideMark/>
          </w:tcPr>
          <w:p w14:paraId="473DBBAE" w14:textId="77777777" w:rsidR="00D62EFE" w:rsidRPr="00F83DC7" w:rsidRDefault="00D62EFE" w:rsidP="00F8496D">
            <w:pPr>
              <w:rPr>
                <w:rFonts w:asciiTheme="majorBidi" w:hAnsiTheme="majorBidi" w:cstheme="majorBidi"/>
                <w:sz w:val="20"/>
                <w:lang w:val="es-ES" w:eastAsia="es-ES"/>
              </w:rPr>
            </w:pPr>
            <w:r w:rsidRPr="00F83DC7">
              <w:rPr>
                <w:rFonts w:asciiTheme="majorBidi" w:hAnsiTheme="majorBidi" w:cstheme="majorBidi"/>
                <w:sz w:val="20"/>
                <w:lang w:eastAsia="es-ES"/>
              </w:rPr>
              <w:t>Tauste</w:t>
            </w:r>
          </w:p>
        </w:tc>
        <w:tc>
          <w:tcPr>
            <w:tcW w:w="575" w:type="dxa"/>
            <w:tcBorders>
              <w:top w:val="nil"/>
              <w:left w:val="nil"/>
              <w:bottom w:val="nil"/>
              <w:right w:val="nil"/>
            </w:tcBorders>
            <w:shd w:val="clear" w:color="auto" w:fill="auto"/>
            <w:noWrap/>
            <w:vAlign w:val="center"/>
            <w:hideMark/>
          </w:tcPr>
          <w:p w14:paraId="2655D5D5"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0.03</w:t>
            </w:r>
          </w:p>
        </w:tc>
        <w:tc>
          <w:tcPr>
            <w:tcW w:w="575" w:type="dxa"/>
            <w:tcBorders>
              <w:top w:val="nil"/>
              <w:left w:val="nil"/>
              <w:bottom w:val="nil"/>
              <w:right w:val="nil"/>
            </w:tcBorders>
            <w:shd w:val="clear" w:color="auto" w:fill="auto"/>
            <w:noWrap/>
            <w:vAlign w:val="center"/>
            <w:hideMark/>
          </w:tcPr>
          <w:p w14:paraId="45F91B21"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0.04</w:t>
            </w:r>
          </w:p>
        </w:tc>
        <w:tc>
          <w:tcPr>
            <w:tcW w:w="599" w:type="dxa"/>
            <w:tcBorders>
              <w:top w:val="nil"/>
              <w:left w:val="nil"/>
              <w:bottom w:val="nil"/>
              <w:right w:val="nil"/>
            </w:tcBorders>
            <w:shd w:val="clear" w:color="auto" w:fill="auto"/>
            <w:noWrap/>
            <w:vAlign w:val="center"/>
            <w:hideMark/>
          </w:tcPr>
          <w:p w14:paraId="00929729"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0.03</w:t>
            </w:r>
          </w:p>
        </w:tc>
        <w:tc>
          <w:tcPr>
            <w:tcW w:w="575" w:type="dxa"/>
            <w:tcBorders>
              <w:top w:val="nil"/>
              <w:left w:val="single" w:sz="4" w:space="0" w:color="auto"/>
              <w:bottom w:val="nil"/>
              <w:right w:val="nil"/>
            </w:tcBorders>
            <w:shd w:val="clear" w:color="auto" w:fill="auto"/>
            <w:noWrap/>
            <w:vAlign w:val="center"/>
            <w:hideMark/>
          </w:tcPr>
          <w:p w14:paraId="12BDAF07"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0.06</w:t>
            </w:r>
          </w:p>
        </w:tc>
        <w:tc>
          <w:tcPr>
            <w:tcW w:w="575" w:type="dxa"/>
            <w:tcBorders>
              <w:top w:val="nil"/>
              <w:left w:val="nil"/>
              <w:bottom w:val="nil"/>
              <w:right w:val="nil"/>
            </w:tcBorders>
            <w:shd w:val="clear" w:color="auto" w:fill="auto"/>
            <w:noWrap/>
            <w:vAlign w:val="center"/>
            <w:hideMark/>
          </w:tcPr>
          <w:p w14:paraId="11F05CB0"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0.08</w:t>
            </w:r>
          </w:p>
        </w:tc>
        <w:tc>
          <w:tcPr>
            <w:tcW w:w="599" w:type="dxa"/>
            <w:tcBorders>
              <w:top w:val="nil"/>
              <w:left w:val="nil"/>
              <w:bottom w:val="nil"/>
              <w:right w:val="single" w:sz="4" w:space="0" w:color="auto"/>
            </w:tcBorders>
            <w:shd w:val="clear" w:color="auto" w:fill="auto"/>
            <w:noWrap/>
            <w:vAlign w:val="center"/>
            <w:hideMark/>
          </w:tcPr>
          <w:p w14:paraId="4D20934E"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0.06</w:t>
            </w:r>
          </w:p>
        </w:tc>
        <w:tc>
          <w:tcPr>
            <w:tcW w:w="514" w:type="dxa"/>
            <w:tcBorders>
              <w:top w:val="nil"/>
              <w:left w:val="nil"/>
              <w:bottom w:val="nil"/>
              <w:right w:val="nil"/>
            </w:tcBorders>
            <w:shd w:val="clear" w:color="auto" w:fill="auto"/>
            <w:noWrap/>
            <w:vAlign w:val="center"/>
            <w:hideMark/>
          </w:tcPr>
          <w:p w14:paraId="75C004D7"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0.1</w:t>
            </w:r>
          </w:p>
        </w:tc>
        <w:tc>
          <w:tcPr>
            <w:tcW w:w="588" w:type="dxa"/>
            <w:tcBorders>
              <w:top w:val="nil"/>
              <w:left w:val="nil"/>
              <w:bottom w:val="nil"/>
              <w:right w:val="nil"/>
            </w:tcBorders>
            <w:shd w:val="clear" w:color="auto" w:fill="auto"/>
            <w:noWrap/>
            <w:vAlign w:val="center"/>
            <w:hideMark/>
          </w:tcPr>
          <w:p w14:paraId="6286AB08"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0.4</w:t>
            </w:r>
          </w:p>
        </w:tc>
        <w:tc>
          <w:tcPr>
            <w:tcW w:w="618" w:type="dxa"/>
            <w:tcBorders>
              <w:top w:val="nil"/>
              <w:left w:val="nil"/>
              <w:bottom w:val="nil"/>
              <w:right w:val="single" w:sz="4" w:space="0" w:color="auto"/>
            </w:tcBorders>
            <w:shd w:val="clear" w:color="auto" w:fill="auto"/>
            <w:noWrap/>
            <w:vAlign w:val="center"/>
            <w:hideMark/>
          </w:tcPr>
          <w:p w14:paraId="635C46B8"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0.1</w:t>
            </w:r>
          </w:p>
        </w:tc>
        <w:tc>
          <w:tcPr>
            <w:tcW w:w="514" w:type="dxa"/>
            <w:tcBorders>
              <w:top w:val="nil"/>
              <w:left w:val="nil"/>
              <w:bottom w:val="nil"/>
              <w:right w:val="nil"/>
            </w:tcBorders>
            <w:shd w:val="clear" w:color="auto" w:fill="auto"/>
            <w:noWrap/>
            <w:vAlign w:val="center"/>
            <w:hideMark/>
          </w:tcPr>
          <w:p w14:paraId="6611E180"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0.1</w:t>
            </w:r>
          </w:p>
        </w:tc>
        <w:tc>
          <w:tcPr>
            <w:tcW w:w="454" w:type="dxa"/>
            <w:tcBorders>
              <w:top w:val="nil"/>
              <w:left w:val="nil"/>
              <w:bottom w:val="nil"/>
              <w:right w:val="nil"/>
            </w:tcBorders>
            <w:shd w:val="clear" w:color="auto" w:fill="auto"/>
            <w:noWrap/>
            <w:vAlign w:val="center"/>
            <w:hideMark/>
          </w:tcPr>
          <w:p w14:paraId="5704D17A"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0.8</w:t>
            </w:r>
          </w:p>
        </w:tc>
        <w:tc>
          <w:tcPr>
            <w:tcW w:w="618" w:type="dxa"/>
            <w:tcBorders>
              <w:top w:val="nil"/>
              <w:left w:val="nil"/>
              <w:bottom w:val="nil"/>
              <w:right w:val="single" w:sz="4" w:space="0" w:color="auto"/>
            </w:tcBorders>
            <w:shd w:val="clear" w:color="auto" w:fill="auto"/>
            <w:noWrap/>
            <w:vAlign w:val="center"/>
            <w:hideMark/>
          </w:tcPr>
          <w:p w14:paraId="6EE51753"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0.1</w:t>
            </w:r>
          </w:p>
        </w:tc>
      </w:tr>
      <w:tr w:rsidR="00F83DC7" w:rsidRPr="00F83DC7" w14:paraId="5C2ADFC0" w14:textId="77777777" w:rsidTr="00F8496D">
        <w:trPr>
          <w:trHeight w:val="310"/>
        </w:trPr>
        <w:tc>
          <w:tcPr>
            <w:tcW w:w="1931" w:type="dxa"/>
            <w:tcBorders>
              <w:top w:val="nil"/>
              <w:left w:val="single" w:sz="4" w:space="0" w:color="auto"/>
              <w:bottom w:val="nil"/>
              <w:right w:val="single" w:sz="4" w:space="0" w:color="auto"/>
            </w:tcBorders>
            <w:shd w:val="clear" w:color="auto" w:fill="auto"/>
            <w:noWrap/>
            <w:vAlign w:val="center"/>
            <w:hideMark/>
          </w:tcPr>
          <w:p w14:paraId="1470CF3A" w14:textId="77777777" w:rsidR="00D62EFE" w:rsidRPr="00F83DC7" w:rsidRDefault="00D62EFE" w:rsidP="00F8496D">
            <w:pPr>
              <w:rPr>
                <w:rFonts w:asciiTheme="majorBidi" w:hAnsiTheme="majorBidi" w:cstheme="majorBidi"/>
                <w:sz w:val="20"/>
                <w:lang w:val="es-ES" w:eastAsia="es-ES"/>
              </w:rPr>
            </w:pPr>
            <w:r w:rsidRPr="00F83DC7">
              <w:rPr>
                <w:rFonts w:asciiTheme="majorBidi" w:hAnsiTheme="majorBidi" w:cstheme="majorBidi"/>
                <w:sz w:val="20"/>
                <w:lang w:eastAsia="es-ES"/>
              </w:rPr>
              <w:t>Urgel</w:t>
            </w:r>
          </w:p>
        </w:tc>
        <w:tc>
          <w:tcPr>
            <w:tcW w:w="575" w:type="dxa"/>
            <w:tcBorders>
              <w:top w:val="nil"/>
              <w:left w:val="nil"/>
              <w:bottom w:val="nil"/>
              <w:right w:val="nil"/>
            </w:tcBorders>
            <w:shd w:val="clear" w:color="auto" w:fill="auto"/>
            <w:noWrap/>
            <w:vAlign w:val="center"/>
            <w:hideMark/>
          </w:tcPr>
          <w:p w14:paraId="46CA955F"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0.02</w:t>
            </w:r>
          </w:p>
        </w:tc>
        <w:tc>
          <w:tcPr>
            <w:tcW w:w="575" w:type="dxa"/>
            <w:tcBorders>
              <w:top w:val="nil"/>
              <w:left w:val="nil"/>
              <w:bottom w:val="nil"/>
              <w:right w:val="nil"/>
            </w:tcBorders>
            <w:shd w:val="clear" w:color="auto" w:fill="auto"/>
            <w:noWrap/>
            <w:vAlign w:val="center"/>
            <w:hideMark/>
          </w:tcPr>
          <w:p w14:paraId="64D14B48"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0.06</w:t>
            </w:r>
          </w:p>
        </w:tc>
        <w:tc>
          <w:tcPr>
            <w:tcW w:w="599" w:type="dxa"/>
            <w:tcBorders>
              <w:top w:val="nil"/>
              <w:left w:val="nil"/>
              <w:bottom w:val="nil"/>
              <w:right w:val="nil"/>
            </w:tcBorders>
            <w:shd w:val="clear" w:color="auto" w:fill="auto"/>
            <w:noWrap/>
            <w:vAlign w:val="center"/>
            <w:hideMark/>
          </w:tcPr>
          <w:p w14:paraId="4C41E6F7"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0.03</w:t>
            </w:r>
          </w:p>
        </w:tc>
        <w:tc>
          <w:tcPr>
            <w:tcW w:w="575" w:type="dxa"/>
            <w:tcBorders>
              <w:top w:val="nil"/>
              <w:left w:val="single" w:sz="4" w:space="0" w:color="auto"/>
              <w:bottom w:val="nil"/>
              <w:right w:val="nil"/>
            </w:tcBorders>
            <w:shd w:val="clear" w:color="auto" w:fill="auto"/>
            <w:noWrap/>
            <w:vAlign w:val="center"/>
            <w:hideMark/>
          </w:tcPr>
          <w:p w14:paraId="17467B75"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0.04</w:t>
            </w:r>
          </w:p>
        </w:tc>
        <w:tc>
          <w:tcPr>
            <w:tcW w:w="575" w:type="dxa"/>
            <w:tcBorders>
              <w:top w:val="nil"/>
              <w:left w:val="nil"/>
              <w:bottom w:val="nil"/>
              <w:right w:val="nil"/>
            </w:tcBorders>
            <w:shd w:val="clear" w:color="auto" w:fill="auto"/>
            <w:noWrap/>
            <w:vAlign w:val="center"/>
            <w:hideMark/>
          </w:tcPr>
          <w:p w14:paraId="05FAF64C"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0.1</w:t>
            </w:r>
          </w:p>
        </w:tc>
        <w:tc>
          <w:tcPr>
            <w:tcW w:w="599" w:type="dxa"/>
            <w:tcBorders>
              <w:top w:val="nil"/>
              <w:left w:val="nil"/>
              <w:bottom w:val="nil"/>
              <w:right w:val="single" w:sz="4" w:space="0" w:color="auto"/>
            </w:tcBorders>
            <w:shd w:val="clear" w:color="auto" w:fill="auto"/>
            <w:noWrap/>
            <w:vAlign w:val="center"/>
            <w:hideMark/>
          </w:tcPr>
          <w:p w14:paraId="07C77D55"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0.06</w:t>
            </w:r>
          </w:p>
        </w:tc>
        <w:tc>
          <w:tcPr>
            <w:tcW w:w="514" w:type="dxa"/>
            <w:tcBorders>
              <w:top w:val="nil"/>
              <w:left w:val="nil"/>
              <w:bottom w:val="nil"/>
              <w:right w:val="nil"/>
            </w:tcBorders>
            <w:shd w:val="clear" w:color="auto" w:fill="auto"/>
            <w:noWrap/>
            <w:vAlign w:val="center"/>
            <w:hideMark/>
          </w:tcPr>
          <w:p w14:paraId="0B1FD071"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1.8</w:t>
            </w:r>
          </w:p>
        </w:tc>
        <w:tc>
          <w:tcPr>
            <w:tcW w:w="588" w:type="dxa"/>
            <w:tcBorders>
              <w:top w:val="nil"/>
              <w:left w:val="nil"/>
              <w:bottom w:val="nil"/>
              <w:right w:val="nil"/>
            </w:tcBorders>
            <w:shd w:val="clear" w:color="auto" w:fill="auto"/>
            <w:noWrap/>
            <w:vAlign w:val="center"/>
            <w:hideMark/>
          </w:tcPr>
          <w:p w14:paraId="5E8C391E"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10.6</w:t>
            </w:r>
          </w:p>
        </w:tc>
        <w:tc>
          <w:tcPr>
            <w:tcW w:w="618" w:type="dxa"/>
            <w:tcBorders>
              <w:top w:val="nil"/>
              <w:left w:val="nil"/>
              <w:bottom w:val="nil"/>
              <w:right w:val="single" w:sz="4" w:space="0" w:color="auto"/>
            </w:tcBorders>
            <w:shd w:val="clear" w:color="auto" w:fill="auto"/>
            <w:noWrap/>
            <w:vAlign w:val="center"/>
            <w:hideMark/>
          </w:tcPr>
          <w:p w14:paraId="44782B56"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3.2</w:t>
            </w:r>
          </w:p>
        </w:tc>
        <w:tc>
          <w:tcPr>
            <w:tcW w:w="514" w:type="dxa"/>
            <w:tcBorders>
              <w:top w:val="nil"/>
              <w:left w:val="nil"/>
              <w:bottom w:val="nil"/>
              <w:right w:val="nil"/>
            </w:tcBorders>
            <w:shd w:val="clear" w:color="auto" w:fill="auto"/>
            <w:noWrap/>
            <w:vAlign w:val="center"/>
            <w:hideMark/>
          </w:tcPr>
          <w:p w14:paraId="51234A3F"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4</w:t>
            </w:r>
          </w:p>
        </w:tc>
        <w:tc>
          <w:tcPr>
            <w:tcW w:w="454" w:type="dxa"/>
            <w:tcBorders>
              <w:top w:val="nil"/>
              <w:left w:val="nil"/>
              <w:bottom w:val="nil"/>
              <w:right w:val="nil"/>
            </w:tcBorders>
            <w:shd w:val="clear" w:color="auto" w:fill="auto"/>
            <w:noWrap/>
            <w:vAlign w:val="center"/>
            <w:hideMark/>
          </w:tcPr>
          <w:p w14:paraId="51E44214"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16</w:t>
            </w:r>
          </w:p>
        </w:tc>
        <w:tc>
          <w:tcPr>
            <w:tcW w:w="618" w:type="dxa"/>
            <w:tcBorders>
              <w:top w:val="nil"/>
              <w:left w:val="nil"/>
              <w:bottom w:val="nil"/>
              <w:right w:val="single" w:sz="4" w:space="0" w:color="auto"/>
            </w:tcBorders>
            <w:shd w:val="clear" w:color="auto" w:fill="auto"/>
            <w:noWrap/>
            <w:vAlign w:val="center"/>
            <w:hideMark/>
          </w:tcPr>
          <w:p w14:paraId="3CC7E863"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5.4</w:t>
            </w:r>
          </w:p>
        </w:tc>
      </w:tr>
      <w:tr w:rsidR="00F83DC7" w:rsidRPr="00F83DC7" w14:paraId="643F1115" w14:textId="77777777" w:rsidTr="00F8496D">
        <w:trPr>
          <w:trHeight w:val="310"/>
        </w:trPr>
        <w:tc>
          <w:tcPr>
            <w:tcW w:w="1931" w:type="dxa"/>
            <w:tcBorders>
              <w:top w:val="nil"/>
              <w:left w:val="single" w:sz="4" w:space="0" w:color="auto"/>
              <w:bottom w:val="nil"/>
              <w:right w:val="single" w:sz="4" w:space="0" w:color="auto"/>
            </w:tcBorders>
            <w:shd w:val="clear" w:color="auto" w:fill="auto"/>
            <w:noWrap/>
            <w:vAlign w:val="center"/>
            <w:hideMark/>
          </w:tcPr>
          <w:p w14:paraId="73D6B505" w14:textId="77777777" w:rsidR="00D62EFE" w:rsidRPr="00F83DC7" w:rsidRDefault="00D62EFE" w:rsidP="00F8496D">
            <w:pPr>
              <w:rPr>
                <w:rFonts w:asciiTheme="majorBidi" w:hAnsiTheme="majorBidi" w:cstheme="majorBidi"/>
                <w:sz w:val="20"/>
                <w:lang w:val="es-ES" w:eastAsia="es-ES"/>
              </w:rPr>
            </w:pPr>
            <w:r w:rsidRPr="00F83DC7">
              <w:rPr>
                <w:rFonts w:asciiTheme="majorBidi" w:hAnsiTheme="majorBidi" w:cstheme="majorBidi"/>
                <w:sz w:val="20"/>
                <w:lang w:eastAsia="es-ES"/>
              </w:rPr>
              <w:t>Delta</w:t>
            </w:r>
          </w:p>
        </w:tc>
        <w:tc>
          <w:tcPr>
            <w:tcW w:w="575" w:type="dxa"/>
            <w:tcBorders>
              <w:top w:val="nil"/>
              <w:left w:val="nil"/>
              <w:bottom w:val="nil"/>
              <w:right w:val="nil"/>
            </w:tcBorders>
            <w:shd w:val="clear" w:color="auto" w:fill="auto"/>
            <w:noWrap/>
            <w:vAlign w:val="center"/>
            <w:hideMark/>
          </w:tcPr>
          <w:p w14:paraId="0EEB6CB7"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0.02</w:t>
            </w:r>
          </w:p>
        </w:tc>
        <w:tc>
          <w:tcPr>
            <w:tcW w:w="575" w:type="dxa"/>
            <w:tcBorders>
              <w:top w:val="nil"/>
              <w:left w:val="nil"/>
              <w:bottom w:val="nil"/>
              <w:right w:val="nil"/>
            </w:tcBorders>
            <w:shd w:val="clear" w:color="auto" w:fill="auto"/>
            <w:noWrap/>
            <w:vAlign w:val="center"/>
            <w:hideMark/>
          </w:tcPr>
          <w:p w14:paraId="78B67188"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0.02</w:t>
            </w:r>
          </w:p>
        </w:tc>
        <w:tc>
          <w:tcPr>
            <w:tcW w:w="599" w:type="dxa"/>
            <w:tcBorders>
              <w:top w:val="nil"/>
              <w:left w:val="nil"/>
              <w:bottom w:val="nil"/>
              <w:right w:val="nil"/>
            </w:tcBorders>
            <w:shd w:val="clear" w:color="auto" w:fill="auto"/>
            <w:noWrap/>
            <w:vAlign w:val="center"/>
            <w:hideMark/>
          </w:tcPr>
          <w:p w14:paraId="0A2E726F"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0.02</w:t>
            </w:r>
          </w:p>
        </w:tc>
        <w:tc>
          <w:tcPr>
            <w:tcW w:w="575" w:type="dxa"/>
            <w:tcBorders>
              <w:top w:val="nil"/>
              <w:left w:val="single" w:sz="4" w:space="0" w:color="auto"/>
              <w:bottom w:val="nil"/>
              <w:right w:val="nil"/>
            </w:tcBorders>
            <w:shd w:val="clear" w:color="auto" w:fill="auto"/>
            <w:noWrap/>
            <w:vAlign w:val="center"/>
            <w:hideMark/>
          </w:tcPr>
          <w:p w14:paraId="32E8C1E6"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0.04</w:t>
            </w:r>
          </w:p>
        </w:tc>
        <w:tc>
          <w:tcPr>
            <w:tcW w:w="575" w:type="dxa"/>
            <w:tcBorders>
              <w:top w:val="nil"/>
              <w:left w:val="nil"/>
              <w:bottom w:val="nil"/>
              <w:right w:val="nil"/>
            </w:tcBorders>
            <w:shd w:val="clear" w:color="auto" w:fill="auto"/>
            <w:noWrap/>
            <w:vAlign w:val="center"/>
            <w:hideMark/>
          </w:tcPr>
          <w:p w14:paraId="26636986"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0.04</w:t>
            </w:r>
          </w:p>
        </w:tc>
        <w:tc>
          <w:tcPr>
            <w:tcW w:w="599" w:type="dxa"/>
            <w:tcBorders>
              <w:top w:val="nil"/>
              <w:left w:val="nil"/>
              <w:bottom w:val="nil"/>
              <w:right w:val="single" w:sz="4" w:space="0" w:color="auto"/>
            </w:tcBorders>
            <w:shd w:val="clear" w:color="auto" w:fill="auto"/>
            <w:noWrap/>
            <w:vAlign w:val="center"/>
            <w:hideMark/>
          </w:tcPr>
          <w:p w14:paraId="4ED412C5"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0.04</w:t>
            </w:r>
          </w:p>
        </w:tc>
        <w:tc>
          <w:tcPr>
            <w:tcW w:w="514" w:type="dxa"/>
            <w:tcBorders>
              <w:top w:val="nil"/>
              <w:left w:val="nil"/>
              <w:bottom w:val="nil"/>
              <w:right w:val="nil"/>
            </w:tcBorders>
            <w:shd w:val="clear" w:color="auto" w:fill="auto"/>
            <w:noWrap/>
            <w:vAlign w:val="center"/>
            <w:hideMark/>
          </w:tcPr>
          <w:p w14:paraId="38E0E848"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0.4</w:t>
            </w:r>
          </w:p>
        </w:tc>
        <w:tc>
          <w:tcPr>
            <w:tcW w:w="588" w:type="dxa"/>
            <w:tcBorders>
              <w:top w:val="nil"/>
              <w:left w:val="nil"/>
              <w:bottom w:val="nil"/>
              <w:right w:val="nil"/>
            </w:tcBorders>
            <w:shd w:val="clear" w:color="auto" w:fill="auto"/>
            <w:noWrap/>
            <w:vAlign w:val="center"/>
            <w:hideMark/>
          </w:tcPr>
          <w:p w14:paraId="273BEE65"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0.5</w:t>
            </w:r>
          </w:p>
        </w:tc>
        <w:tc>
          <w:tcPr>
            <w:tcW w:w="618" w:type="dxa"/>
            <w:tcBorders>
              <w:top w:val="nil"/>
              <w:left w:val="nil"/>
              <w:bottom w:val="nil"/>
              <w:right w:val="single" w:sz="4" w:space="0" w:color="auto"/>
            </w:tcBorders>
            <w:shd w:val="clear" w:color="auto" w:fill="auto"/>
            <w:noWrap/>
            <w:vAlign w:val="center"/>
            <w:hideMark/>
          </w:tcPr>
          <w:p w14:paraId="4135632C"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0.4</w:t>
            </w:r>
          </w:p>
        </w:tc>
        <w:tc>
          <w:tcPr>
            <w:tcW w:w="514" w:type="dxa"/>
            <w:tcBorders>
              <w:top w:val="nil"/>
              <w:left w:val="nil"/>
              <w:bottom w:val="nil"/>
              <w:right w:val="nil"/>
            </w:tcBorders>
            <w:shd w:val="clear" w:color="auto" w:fill="auto"/>
            <w:noWrap/>
            <w:vAlign w:val="center"/>
            <w:hideMark/>
          </w:tcPr>
          <w:p w14:paraId="382A5797"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0.9</w:t>
            </w:r>
          </w:p>
        </w:tc>
        <w:tc>
          <w:tcPr>
            <w:tcW w:w="454" w:type="dxa"/>
            <w:tcBorders>
              <w:top w:val="nil"/>
              <w:left w:val="nil"/>
              <w:bottom w:val="nil"/>
              <w:right w:val="nil"/>
            </w:tcBorders>
            <w:shd w:val="clear" w:color="auto" w:fill="auto"/>
            <w:noWrap/>
            <w:vAlign w:val="center"/>
            <w:hideMark/>
          </w:tcPr>
          <w:p w14:paraId="4B6F1612"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1</w:t>
            </w:r>
          </w:p>
        </w:tc>
        <w:tc>
          <w:tcPr>
            <w:tcW w:w="618" w:type="dxa"/>
            <w:tcBorders>
              <w:top w:val="nil"/>
              <w:left w:val="nil"/>
              <w:bottom w:val="nil"/>
              <w:right w:val="single" w:sz="4" w:space="0" w:color="auto"/>
            </w:tcBorders>
            <w:shd w:val="clear" w:color="auto" w:fill="auto"/>
            <w:noWrap/>
            <w:vAlign w:val="center"/>
            <w:hideMark/>
          </w:tcPr>
          <w:p w14:paraId="7FAE7EB0"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0.9</w:t>
            </w:r>
          </w:p>
        </w:tc>
      </w:tr>
      <w:tr w:rsidR="00F83DC7" w:rsidRPr="00F83DC7" w14:paraId="1C49C555" w14:textId="77777777" w:rsidTr="00F8496D">
        <w:trPr>
          <w:trHeight w:val="310"/>
        </w:trPr>
        <w:tc>
          <w:tcPr>
            <w:tcW w:w="1931" w:type="dxa"/>
            <w:tcBorders>
              <w:top w:val="nil"/>
              <w:left w:val="single" w:sz="4" w:space="0" w:color="auto"/>
              <w:bottom w:val="nil"/>
              <w:right w:val="single" w:sz="4" w:space="0" w:color="auto"/>
            </w:tcBorders>
            <w:shd w:val="clear" w:color="auto" w:fill="auto"/>
            <w:noWrap/>
            <w:vAlign w:val="center"/>
            <w:hideMark/>
          </w:tcPr>
          <w:p w14:paraId="627F493D" w14:textId="77777777" w:rsidR="00D62EFE" w:rsidRPr="00F83DC7" w:rsidRDefault="00D62EFE" w:rsidP="00F8496D">
            <w:pPr>
              <w:rPr>
                <w:rFonts w:asciiTheme="majorBidi" w:hAnsiTheme="majorBidi" w:cstheme="majorBidi"/>
                <w:sz w:val="20"/>
                <w:lang w:val="es-ES" w:eastAsia="es-ES"/>
              </w:rPr>
            </w:pPr>
            <w:r w:rsidRPr="00F83DC7">
              <w:rPr>
                <w:rFonts w:asciiTheme="majorBidi" w:hAnsiTheme="majorBidi" w:cstheme="majorBidi"/>
                <w:sz w:val="20"/>
                <w:lang w:eastAsia="es-ES"/>
              </w:rPr>
              <w:t>Rioja</w:t>
            </w:r>
          </w:p>
        </w:tc>
        <w:tc>
          <w:tcPr>
            <w:tcW w:w="575" w:type="dxa"/>
            <w:tcBorders>
              <w:top w:val="nil"/>
              <w:left w:val="nil"/>
              <w:bottom w:val="nil"/>
              <w:right w:val="nil"/>
            </w:tcBorders>
            <w:shd w:val="clear" w:color="auto" w:fill="auto"/>
            <w:noWrap/>
            <w:vAlign w:val="center"/>
            <w:hideMark/>
          </w:tcPr>
          <w:p w14:paraId="4829979B"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0.02</w:t>
            </w:r>
          </w:p>
        </w:tc>
        <w:tc>
          <w:tcPr>
            <w:tcW w:w="575" w:type="dxa"/>
            <w:tcBorders>
              <w:top w:val="nil"/>
              <w:left w:val="nil"/>
              <w:bottom w:val="nil"/>
              <w:right w:val="nil"/>
            </w:tcBorders>
            <w:shd w:val="clear" w:color="auto" w:fill="auto"/>
            <w:noWrap/>
            <w:vAlign w:val="center"/>
            <w:hideMark/>
          </w:tcPr>
          <w:p w14:paraId="7EA9E51B"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0.03</w:t>
            </w:r>
          </w:p>
        </w:tc>
        <w:tc>
          <w:tcPr>
            <w:tcW w:w="599" w:type="dxa"/>
            <w:tcBorders>
              <w:top w:val="nil"/>
              <w:left w:val="nil"/>
              <w:bottom w:val="nil"/>
              <w:right w:val="nil"/>
            </w:tcBorders>
            <w:shd w:val="clear" w:color="auto" w:fill="auto"/>
            <w:noWrap/>
            <w:vAlign w:val="center"/>
            <w:hideMark/>
          </w:tcPr>
          <w:p w14:paraId="56C727CE"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0.02</w:t>
            </w:r>
          </w:p>
        </w:tc>
        <w:tc>
          <w:tcPr>
            <w:tcW w:w="575" w:type="dxa"/>
            <w:tcBorders>
              <w:top w:val="nil"/>
              <w:left w:val="single" w:sz="4" w:space="0" w:color="auto"/>
              <w:bottom w:val="nil"/>
              <w:right w:val="nil"/>
            </w:tcBorders>
            <w:shd w:val="clear" w:color="auto" w:fill="auto"/>
            <w:noWrap/>
            <w:vAlign w:val="center"/>
            <w:hideMark/>
          </w:tcPr>
          <w:p w14:paraId="314EF25D"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0.06</w:t>
            </w:r>
          </w:p>
        </w:tc>
        <w:tc>
          <w:tcPr>
            <w:tcW w:w="575" w:type="dxa"/>
            <w:tcBorders>
              <w:top w:val="nil"/>
              <w:left w:val="nil"/>
              <w:bottom w:val="nil"/>
              <w:right w:val="nil"/>
            </w:tcBorders>
            <w:shd w:val="clear" w:color="auto" w:fill="auto"/>
            <w:noWrap/>
            <w:vAlign w:val="center"/>
            <w:hideMark/>
          </w:tcPr>
          <w:p w14:paraId="3CB49C2C"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0.08</w:t>
            </w:r>
          </w:p>
        </w:tc>
        <w:tc>
          <w:tcPr>
            <w:tcW w:w="599" w:type="dxa"/>
            <w:tcBorders>
              <w:top w:val="nil"/>
              <w:left w:val="nil"/>
              <w:bottom w:val="nil"/>
              <w:right w:val="single" w:sz="4" w:space="0" w:color="auto"/>
            </w:tcBorders>
            <w:shd w:val="clear" w:color="auto" w:fill="auto"/>
            <w:noWrap/>
            <w:vAlign w:val="center"/>
            <w:hideMark/>
          </w:tcPr>
          <w:p w14:paraId="77D81B46"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0.07</w:t>
            </w:r>
          </w:p>
        </w:tc>
        <w:tc>
          <w:tcPr>
            <w:tcW w:w="514" w:type="dxa"/>
            <w:tcBorders>
              <w:top w:val="nil"/>
              <w:left w:val="nil"/>
              <w:bottom w:val="nil"/>
              <w:right w:val="nil"/>
            </w:tcBorders>
            <w:shd w:val="clear" w:color="auto" w:fill="auto"/>
            <w:noWrap/>
            <w:vAlign w:val="center"/>
            <w:hideMark/>
          </w:tcPr>
          <w:p w14:paraId="389B3DB9"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0.2</w:t>
            </w:r>
          </w:p>
        </w:tc>
        <w:tc>
          <w:tcPr>
            <w:tcW w:w="588" w:type="dxa"/>
            <w:tcBorders>
              <w:top w:val="nil"/>
              <w:left w:val="nil"/>
              <w:bottom w:val="nil"/>
              <w:right w:val="nil"/>
            </w:tcBorders>
            <w:shd w:val="clear" w:color="auto" w:fill="auto"/>
            <w:noWrap/>
            <w:vAlign w:val="center"/>
            <w:hideMark/>
          </w:tcPr>
          <w:p w14:paraId="369BAE43"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0.8</w:t>
            </w:r>
          </w:p>
        </w:tc>
        <w:tc>
          <w:tcPr>
            <w:tcW w:w="618" w:type="dxa"/>
            <w:tcBorders>
              <w:top w:val="nil"/>
              <w:left w:val="nil"/>
              <w:bottom w:val="nil"/>
              <w:right w:val="single" w:sz="4" w:space="0" w:color="auto"/>
            </w:tcBorders>
            <w:shd w:val="clear" w:color="auto" w:fill="auto"/>
            <w:noWrap/>
            <w:vAlign w:val="center"/>
            <w:hideMark/>
          </w:tcPr>
          <w:p w14:paraId="0D7901D5"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0.1</w:t>
            </w:r>
          </w:p>
        </w:tc>
        <w:tc>
          <w:tcPr>
            <w:tcW w:w="514" w:type="dxa"/>
            <w:tcBorders>
              <w:top w:val="nil"/>
              <w:left w:val="nil"/>
              <w:bottom w:val="nil"/>
              <w:right w:val="nil"/>
            </w:tcBorders>
            <w:shd w:val="clear" w:color="auto" w:fill="auto"/>
            <w:noWrap/>
            <w:vAlign w:val="center"/>
            <w:hideMark/>
          </w:tcPr>
          <w:p w14:paraId="7647F269"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0.2</w:t>
            </w:r>
          </w:p>
        </w:tc>
        <w:tc>
          <w:tcPr>
            <w:tcW w:w="454" w:type="dxa"/>
            <w:tcBorders>
              <w:top w:val="nil"/>
              <w:left w:val="nil"/>
              <w:bottom w:val="nil"/>
              <w:right w:val="nil"/>
            </w:tcBorders>
            <w:shd w:val="clear" w:color="auto" w:fill="auto"/>
            <w:noWrap/>
            <w:vAlign w:val="center"/>
            <w:hideMark/>
          </w:tcPr>
          <w:p w14:paraId="412BA287"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1.6</w:t>
            </w:r>
          </w:p>
        </w:tc>
        <w:tc>
          <w:tcPr>
            <w:tcW w:w="618" w:type="dxa"/>
            <w:tcBorders>
              <w:top w:val="nil"/>
              <w:left w:val="nil"/>
              <w:bottom w:val="nil"/>
              <w:right w:val="single" w:sz="4" w:space="0" w:color="auto"/>
            </w:tcBorders>
            <w:shd w:val="clear" w:color="auto" w:fill="auto"/>
            <w:noWrap/>
            <w:vAlign w:val="center"/>
            <w:hideMark/>
          </w:tcPr>
          <w:p w14:paraId="4206DC9A"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0.1</w:t>
            </w:r>
          </w:p>
        </w:tc>
      </w:tr>
      <w:tr w:rsidR="00F83DC7" w:rsidRPr="00F83DC7" w14:paraId="29B4057B" w14:textId="77777777" w:rsidTr="00F8496D">
        <w:trPr>
          <w:trHeight w:val="310"/>
        </w:trPr>
        <w:tc>
          <w:tcPr>
            <w:tcW w:w="1931" w:type="dxa"/>
            <w:tcBorders>
              <w:top w:val="nil"/>
              <w:left w:val="single" w:sz="4" w:space="0" w:color="auto"/>
              <w:bottom w:val="nil"/>
              <w:right w:val="single" w:sz="4" w:space="0" w:color="auto"/>
            </w:tcBorders>
            <w:shd w:val="clear" w:color="auto" w:fill="auto"/>
            <w:noWrap/>
            <w:vAlign w:val="center"/>
            <w:hideMark/>
          </w:tcPr>
          <w:p w14:paraId="552408FF" w14:textId="77777777" w:rsidR="00D62EFE" w:rsidRPr="00F83DC7" w:rsidRDefault="00D62EFE" w:rsidP="00F8496D">
            <w:pPr>
              <w:rPr>
                <w:rFonts w:asciiTheme="majorBidi" w:hAnsiTheme="majorBidi" w:cstheme="majorBidi"/>
                <w:sz w:val="20"/>
                <w:lang w:val="es-ES" w:eastAsia="es-ES"/>
              </w:rPr>
            </w:pPr>
            <w:r w:rsidRPr="00F83DC7">
              <w:rPr>
                <w:rFonts w:asciiTheme="majorBidi" w:hAnsiTheme="majorBidi" w:cstheme="majorBidi"/>
                <w:sz w:val="20"/>
                <w:lang w:eastAsia="es-ES"/>
              </w:rPr>
              <w:t>RAA</w:t>
            </w:r>
          </w:p>
        </w:tc>
        <w:tc>
          <w:tcPr>
            <w:tcW w:w="575" w:type="dxa"/>
            <w:tcBorders>
              <w:top w:val="nil"/>
              <w:left w:val="nil"/>
              <w:bottom w:val="nil"/>
              <w:right w:val="nil"/>
            </w:tcBorders>
            <w:shd w:val="clear" w:color="auto" w:fill="auto"/>
            <w:noWrap/>
            <w:vAlign w:val="center"/>
            <w:hideMark/>
          </w:tcPr>
          <w:p w14:paraId="627A048A"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0.02</w:t>
            </w:r>
          </w:p>
        </w:tc>
        <w:tc>
          <w:tcPr>
            <w:tcW w:w="575" w:type="dxa"/>
            <w:tcBorders>
              <w:top w:val="nil"/>
              <w:left w:val="nil"/>
              <w:bottom w:val="nil"/>
              <w:right w:val="nil"/>
            </w:tcBorders>
            <w:shd w:val="clear" w:color="auto" w:fill="auto"/>
            <w:noWrap/>
            <w:vAlign w:val="center"/>
            <w:hideMark/>
          </w:tcPr>
          <w:p w14:paraId="7E0CFD2B"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0.03</w:t>
            </w:r>
          </w:p>
        </w:tc>
        <w:tc>
          <w:tcPr>
            <w:tcW w:w="599" w:type="dxa"/>
            <w:tcBorders>
              <w:top w:val="nil"/>
              <w:left w:val="nil"/>
              <w:bottom w:val="nil"/>
              <w:right w:val="nil"/>
            </w:tcBorders>
            <w:shd w:val="clear" w:color="auto" w:fill="auto"/>
            <w:noWrap/>
            <w:vAlign w:val="center"/>
            <w:hideMark/>
          </w:tcPr>
          <w:p w14:paraId="53594F0F"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0.02</w:t>
            </w:r>
          </w:p>
        </w:tc>
        <w:tc>
          <w:tcPr>
            <w:tcW w:w="575" w:type="dxa"/>
            <w:tcBorders>
              <w:top w:val="nil"/>
              <w:left w:val="single" w:sz="4" w:space="0" w:color="auto"/>
              <w:bottom w:val="nil"/>
              <w:right w:val="nil"/>
            </w:tcBorders>
            <w:shd w:val="clear" w:color="auto" w:fill="auto"/>
            <w:noWrap/>
            <w:vAlign w:val="center"/>
            <w:hideMark/>
          </w:tcPr>
          <w:p w14:paraId="243AD6C8"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0.03</w:t>
            </w:r>
          </w:p>
        </w:tc>
        <w:tc>
          <w:tcPr>
            <w:tcW w:w="575" w:type="dxa"/>
            <w:tcBorders>
              <w:top w:val="nil"/>
              <w:left w:val="nil"/>
              <w:bottom w:val="nil"/>
              <w:right w:val="nil"/>
            </w:tcBorders>
            <w:shd w:val="clear" w:color="auto" w:fill="auto"/>
            <w:noWrap/>
            <w:vAlign w:val="center"/>
            <w:hideMark/>
          </w:tcPr>
          <w:p w14:paraId="004E7274"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0.05</w:t>
            </w:r>
          </w:p>
        </w:tc>
        <w:tc>
          <w:tcPr>
            <w:tcW w:w="599" w:type="dxa"/>
            <w:tcBorders>
              <w:top w:val="nil"/>
              <w:left w:val="nil"/>
              <w:bottom w:val="nil"/>
              <w:right w:val="single" w:sz="4" w:space="0" w:color="auto"/>
            </w:tcBorders>
            <w:shd w:val="clear" w:color="auto" w:fill="auto"/>
            <w:noWrap/>
            <w:vAlign w:val="center"/>
            <w:hideMark/>
          </w:tcPr>
          <w:p w14:paraId="5C897DAB"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0.03</w:t>
            </w:r>
          </w:p>
        </w:tc>
        <w:tc>
          <w:tcPr>
            <w:tcW w:w="514" w:type="dxa"/>
            <w:tcBorders>
              <w:top w:val="nil"/>
              <w:left w:val="nil"/>
              <w:bottom w:val="nil"/>
              <w:right w:val="nil"/>
            </w:tcBorders>
            <w:shd w:val="clear" w:color="auto" w:fill="auto"/>
            <w:noWrap/>
            <w:vAlign w:val="center"/>
            <w:hideMark/>
          </w:tcPr>
          <w:p w14:paraId="21A6E570"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2.6</w:t>
            </w:r>
          </w:p>
        </w:tc>
        <w:tc>
          <w:tcPr>
            <w:tcW w:w="588" w:type="dxa"/>
            <w:tcBorders>
              <w:top w:val="nil"/>
              <w:left w:val="nil"/>
              <w:bottom w:val="nil"/>
              <w:right w:val="nil"/>
            </w:tcBorders>
            <w:shd w:val="clear" w:color="auto" w:fill="auto"/>
            <w:noWrap/>
            <w:vAlign w:val="center"/>
            <w:hideMark/>
          </w:tcPr>
          <w:p w14:paraId="1ABCB329"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4.9</w:t>
            </w:r>
          </w:p>
        </w:tc>
        <w:tc>
          <w:tcPr>
            <w:tcW w:w="618" w:type="dxa"/>
            <w:tcBorders>
              <w:top w:val="nil"/>
              <w:left w:val="nil"/>
              <w:bottom w:val="nil"/>
              <w:right w:val="single" w:sz="4" w:space="0" w:color="auto"/>
            </w:tcBorders>
            <w:shd w:val="clear" w:color="auto" w:fill="auto"/>
            <w:noWrap/>
            <w:vAlign w:val="center"/>
            <w:hideMark/>
          </w:tcPr>
          <w:p w14:paraId="5431EB95"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2.7</w:t>
            </w:r>
          </w:p>
        </w:tc>
        <w:tc>
          <w:tcPr>
            <w:tcW w:w="514" w:type="dxa"/>
            <w:tcBorders>
              <w:top w:val="nil"/>
              <w:left w:val="nil"/>
              <w:bottom w:val="nil"/>
              <w:right w:val="nil"/>
            </w:tcBorders>
            <w:shd w:val="clear" w:color="auto" w:fill="auto"/>
            <w:noWrap/>
            <w:vAlign w:val="center"/>
            <w:hideMark/>
          </w:tcPr>
          <w:p w14:paraId="1A279C1B"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5.7</w:t>
            </w:r>
          </w:p>
        </w:tc>
        <w:tc>
          <w:tcPr>
            <w:tcW w:w="454" w:type="dxa"/>
            <w:tcBorders>
              <w:top w:val="nil"/>
              <w:left w:val="nil"/>
              <w:bottom w:val="nil"/>
              <w:right w:val="nil"/>
            </w:tcBorders>
            <w:shd w:val="clear" w:color="auto" w:fill="auto"/>
            <w:noWrap/>
            <w:vAlign w:val="center"/>
            <w:hideMark/>
          </w:tcPr>
          <w:p w14:paraId="7C9C7DA3"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9.7</w:t>
            </w:r>
          </w:p>
        </w:tc>
        <w:tc>
          <w:tcPr>
            <w:tcW w:w="618" w:type="dxa"/>
            <w:tcBorders>
              <w:top w:val="nil"/>
              <w:left w:val="nil"/>
              <w:bottom w:val="nil"/>
              <w:right w:val="single" w:sz="4" w:space="0" w:color="auto"/>
            </w:tcBorders>
            <w:shd w:val="clear" w:color="auto" w:fill="auto"/>
            <w:noWrap/>
            <w:vAlign w:val="center"/>
            <w:hideMark/>
          </w:tcPr>
          <w:p w14:paraId="1A8CE182"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5.4</w:t>
            </w:r>
          </w:p>
        </w:tc>
      </w:tr>
      <w:tr w:rsidR="00F83DC7" w:rsidRPr="00F83DC7" w14:paraId="676FA099" w14:textId="77777777" w:rsidTr="00F8496D">
        <w:trPr>
          <w:trHeight w:val="310"/>
        </w:trPr>
        <w:tc>
          <w:tcPr>
            <w:tcW w:w="1931" w:type="dxa"/>
            <w:tcBorders>
              <w:top w:val="nil"/>
              <w:left w:val="single" w:sz="4" w:space="0" w:color="auto"/>
              <w:bottom w:val="single" w:sz="4" w:space="0" w:color="auto"/>
              <w:right w:val="single" w:sz="4" w:space="0" w:color="auto"/>
            </w:tcBorders>
            <w:shd w:val="clear" w:color="auto" w:fill="auto"/>
            <w:noWrap/>
            <w:vAlign w:val="center"/>
            <w:hideMark/>
          </w:tcPr>
          <w:p w14:paraId="7A42FD92" w14:textId="77777777" w:rsidR="00D62EFE" w:rsidRPr="00F83DC7" w:rsidRDefault="00D62EFE" w:rsidP="00F8496D">
            <w:pPr>
              <w:rPr>
                <w:rFonts w:asciiTheme="majorBidi" w:hAnsiTheme="majorBidi" w:cstheme="majorBidi"/>
                <w:sz w:val="20"/>
                <w:lang w:val="es-ES" w:eastAsia="es-ES"/>
              </w:rPr>
            </w:pPr>
            <w:r w:rsidRPr="00F83DC7">
              <w:rPr>
                <w:rFonts w:asciiTheme="majorBidi" w:hAnsiTheme="majorBidi" w:cstheme="majorBidi"/>
                <w:sz w:val="20"/>
                <w:lang w:eastAsia="es-ES"/>
              </w:rPr>
              <w:t>Zadorra</w:t>
            </w:r>
          </w:p>
        </w:tc>
        <w:tc>
          <w:tcPr>
            <w:tcW w:w="575" w:type="dxa"/>
            <w:tcBorders>
              <w:top w:val="nil"/>
              <w:left w:val="nil"/>
              <w:bottom w:val="nil"/>
              <w:right w:val="nil"/>
            </w:tcBorders>
            <w:shd w:val="clear" w:color="auto" w:fill="auto"/>
            <w:noWrap/>
            <w:vAlign w:val="center"/>
            <w:hideMark/>
          </w:tcPr>
          <w:p w14:paraId="7706CB96"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0.03</w:t>
            </w:r>
          </w:p>
        </w:tc>
        <w:tc>
          <w:tcPr>
            <w:tcW w:w="575" w:type="dxa"/>
            <w:tcBorders>
              <w:top w:val="nil"/>
              <w:left w:val="nil"/>
              <w:bottom w:val="nil"/>
              <w:right w:val="nil"/>
            </w:tcBorders>
            <w:shd w:val="clear" w:color="auto" w:fill="auto"/>
            <w:noWrap/>
            <w:vAlign w:val="center"/>
            <w:hideMark/>
          </w:tcPr>
          <w:p w14:paraId="5ABD3BF1"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0.01</w:t>
            </w:r>
          </w:p>
        </w:tc>
        <w:tc>
          <w:tcPr>
            <w:tcW w:w="599" w:type="dxa"/>
            <w:tcBorders>
              <w:top w:val="nil"/>
              <w:left w:val="nil"/>
              <w:bottom w:val="nil"/>
              <w:right w:val="nil"/>
            </w:tcBorders>
            <w:shd w:val="clear" w:color="auto" w:fill="auto"/>
            <w:noWrap/>
            <w:vAlign w:val="center"/>
            <w:hideMark/>
          </w:tcPr>
          <w:p w14:paraId="28B16F88"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0.03</w:t>
            </w:r>
          </w:p>
        </w:tc>
        <w:tc>
          <w:tcPr>
            <w:tcW w:w="575" w:type="dxa"/>
            <w:tcBorders>
              <w:top w:val="nil"/>
              <w:left w:val="single" w:sz="4" w:space="0" w:color="auto"/>
              <w:bottom w:val="nil"/>
              <w:right w:val="nil"/>
            </w:tcBorders>
            <w:shd w:val="clear" w:color="auto" w:fill="auto"/>
            <w:noWrap/>
            <w:vAlign w:val="center"/>
            <w:hideMark/>
          </w:tcPr>
          <w:p w14:paraId="3A108C39"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0.07</w:t>
            </w:r>
          </w:p>
        </w:tc>
        <w:tc>
          <w:tcPr>
            <w:tcW w:w="575" w:type="dxa"/>
            <w:tcBorders>
              <w:top w:val="nil"/>
              <w:left w:val="nil"/>
              <w:bottom w:val="nil"/>
              <w:right w:val="nil"/>
            </w:tcBorders>
            <w:shd w:val="clear" w:color="auto" w:fill="auto"/>
            <w:noWrap/>
            <w:vAlign w:val="center"/>
            <w:hideMark/>
          </w:tcPr>
          <w:p w14:paraId="27E03C0D"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0.01</w:t>
            </w:r>
          </w:p>
        </w:tc>
        <w:tc>
          <w:tcPr>
            <w:tcW w:w="599" w:type="dxa"/>
            <w:tcBorders>
              <w:top w:val="nil"/>
              <w:left w:val="nil"/>
              <w:bottom w:val="nil"/>
              <w:right w:val="single" w:sz="4" w:space="0" w:color="auto"/>
            </w:tcBorders>
            <w:shd w:val="clear" w:color="auto" w:fill="auto"/>
            <w:noWrap/>
            <w:vAlign w:val="center"/>
            <w:hideMark/>
          </w:tcPr>
          <w:p w14:paraId="606C944A"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0.08</w:t>
            </w:r>
          </w:p>
        </w:tc>
        <w:tc>
          <w:tcPr>
            <w:tcW w:w="514" w:type="dxa"/>
            <w:tcBorders>
              <w:top w:val="nil"/>
              <w:left w:val="nil"/>
              <w:bottom w:val="single" w:sz="4" w:space="0" w:color="auto"/>
              <w:right w:val="nil"/>
            </w:tcBorders>
            <w:shd w:val="clear" w:color="auto" w:fill="auto"/>
            <w:noWrap/>
            <w:vAlign w:val="center"/>
            <w:hideMark/>
          </w:tcPr>
          <w:p w14:paraId="4081C55B"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0.1</w:t>
            </w:r>
          </w:p>
        </w:tc>
        <w:tc>
          <w:tcPr>
            <w:tcW w:w="588" w:type="dxa"/>
            <w:tcBorders>
              <w:top w:val="nil"/>
              <w:left w:val="nil"/>
              <w:bottom w:val="single" w:sz="4" w:space="0" w:color="auto"/>
              <w:right w:val="nil"/>
            </w:tcBorders>
            <w:shd w:val="clear" w:color="auto" w:fill="auto"/>
            <w:noWrap/>
            <w:vAlign w:val="center"/>
            <w:hideMark/>
          </w:tcPr>
          <w:p w14:paraId="4D7D122B"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0.2</w:t>
            </w:r>
          </w:p>
        </w:tc>
        <w:tc>
          <w:tcPr>
            <w:tcW w:w="618" w:type="dxa"/>
            <w:tcBorders>
              <w:top w:val="nil"/>
              <w:left w:val="nil"/>
              <w:bottom w:val="single" w:sz="4" w:space="0" w:color="auto"/>
              <w:right w:val="single" w:sz="4" w:space="0" w:color="auto"/>
            </w:tcBorders>
            <w:shd w:val="clear" w:color="auto" w:fill="auto"/>
            <w:noWrap/>
            <w:vAlign w:val="center"/>
            <w:hideMark/>
          </w:tcPr>
          <w:p w14:paraId="522EDADB"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0.1</w:t>
            </w:r>
          </w:p>
        </w:tc>
        <w:tc>
          <w:tcPr>
            <w:tcW w:w="514" w:type="dxa"/>
            <w:tcBorders>
              <w:top w:val="nil"/>
              <w:left w:val="nil"/>
              <w:bottom w:val="single" w:sz="4" w:space="0" w:color="auto"/>
              <w:right w:val="nil"/>
            </w:tcBorders>
            <w:shd w:val="clear" w:color="auto" w:fill="auto"/>
            <w:noWrap/>
            <w:vAlign w:val="center"/>
            <w:hideMark/>
          </w:tcPr>
          <w:p w14:paraId="6A8ED83A"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0.2</w:t>
            </w:r>
          </w:p>
        </w:tc>
        <w:tc>
          <w:tcPr>
            <w:tcW w:w="454" w:type="dxa"/>
            <w:tcBorders>
              <w:top w:val="nil"/>
              <w:left w:val="nil"/>
              <w:bottom w:val="single" w:sz="4" w:space="0" w:color="auto"/>
              <w:right w:val="nil"/>
            </w:tcBorders>
            <w:shd w:val="clear" w:color="auto" w:fill="auto"/>
            <w:noWrap/>
            <w:vAlign w:val="center"/>
            <w:hideMark/>
          </w:tcPr>
          <w:p w14:paraId="050A0CA7"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0.1</w:t>
            </w:r>
          </w:p>
        </w:tc>
        <w:tc>
          <w:tcPr>
            <w:tcW w:w="618" w:type="dxa"/>
            <w:tcBorders>
              <w:top w:val="nil"/>
              <w:left w:val="nil"/>
              <w:bottom w:val="single" w:sz="4" w:space="0" w:color="auto"/>
              <w:right w:val="single" w:sz="4" w:space="0" w:color="auto"/>
            </w:tcBorders>
            <w:shd w:val="clear" w:color="auto" w:fill="auto"/>
            <w:noWrap/>
            <w:vAlign w:val="center"/>
            <w:hideMark/>
          </w:tcPr>
          <w:p w14:paraId="6D942580" w14:textId="77777777" w:rsidR="00D62EFE" w:rsidRPr="00F83DC7" w:rsidRDefault="00D62EFE" w:rsidP="00F8496D">
            <w:pPr>
              <w:jc w:val="center"/>
              <w:rPr>
                <w:rFonts w:asciiTheme="majorBidi" w:hAnsiTheme="majorBidi" w:cstheme="majorBidi"/>
                <w:sz w:val="20"/>
                <w:lang w:val="es-ES" w:eastAsia="es-ES"/>
              </w:rPr>
            </w:pPr>
            <w:r w:rsidRPr="00F83DC7">
              <w:rPr>
                <w:rFonts w:asciiTheme="majorBidi" w:hAnsiTheme="majorBidi" w:cstheme="majorBidi"/>
                <w:sz w:val="20"/>
                <w:lang w:eastAsia="es-ES"/>
              </w:rPr>
              <w:t>0.2</w:t>
            </w:r>
          </w:p>
        </w:tc>
      </w:tr>
      <w:tr w:rsidR="00D62EFE" w:rsidRPr="00F83DC7" w14:paraId="5942F12A" w14:textId="77777777" w:rsidTr="00F8496D">
        <w:trPr>
          <w:trHeight w:val="310"/>
        </w:trPr>
        <w:tc>
          <w:tcPr>
            <w:tcW w:w="543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0710C96" w14:textId="77777777" w:rsidR="00D62EFE" w:rsidRPr="00F83DC7" w:rsidRDefault="00D62EFE" w:rsidP="00F8496D">
            <w:pPr>
              <w:rPr>
                <w:rFonts w:asciiTheme="majorBidi" w:hAnsiTheme="majorBidi" w:cstheme="majorBidi"/>
                <w:b/>
                <w:bCs/>
                <w:sz w:val="20"/>
                <w:lang w:val="es-ES" w:eastAsia="es-ES"/>
              </w:rPr>
            </w:pPr>
            <w:r w:rsidRPr="00F83DC7">
              <w:rPr>
                <w:rFonts w:asciiTheme="majorBidi" w:hAnsiTheme="majorBidi" w:cstheme="majorBidi"/>
                <w:b/>
                <w:bCs/>
                <w:sz w:val="20"/>
                <w:lang w:eastAsia="es-ES"/>
              </w:rPr>
              <w:t>Purchases CHE</w:t>
            </w:r>
          </w:p>
        </w:tc>
        <w:tc>
          <w:tcPr>
            <w:tcW w:w="514" w:type="dxa"/>
            <w:tcBorders>
              <w:top w:val="nil"/>
              <w:left w:val="nil"/>
              <w:bottom w:val="single" w:sz="4" w:space="0" w:color="auto"/>
              <w:right w:val="nil"/>
            </w:tcBorders>
            <w:shd w:val="clear" w:color="auto" w:fill="auto"/>
            <w:noWrap/>
            <w:vAlign w:val="center"/>
            <w:hideMark/>
          </w:tcPr>
          <w:p w14:paraId="4BFCABC3"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13</w:t>
            </w:r>
          </w:p>
        </w:tc>
        <w:tc>
          <w:tcPr>
            <w:tcW w:w="588" w:type="dxa"/>
            <w:tcBorders>
              <w:top w:val="nil"/>
              <w:left w:val="nil"/>
              <w:bottom w:val="single" w:sz="4" w:space="0" w:color="auto"/>
              <w:right w:val="nil"/>
            </w:tcBorders>
            <w:shd w:val="clear" w:color="auto" w:fill="auto"/>
            <w:noWrap/>
            <w:vAlign w:val="center"/>
            <w:hideMark/>
          </w:tcPr>
          <w:p w14:paraId="37562671"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41</w:t>
            </w:r>
          </w:p>
        </w:tc>
        <w:tc>
          <w:tcPr>
            <w:tcW w:w="618" w:type="dxa"/>
            <w:tcBorders>
              <w:top w:val="nil"/>
              <w:left w:val="nil"/>
              <w:bottom w:val="single" w:sz="4" w:space="0" w:color="auto"/>
              <w:right w:val="nil"/>
            </w:tcBorders>
            <w:shd w:val="clear" w:color="auto" w:fill="auto"/>
            <w:noWrap/>
            <w:vAlign w:val="center"/>
            <w:hideMark/>
          </w:tcPr>
          <w:p w14:paraId="7F0D8547"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14</w:t>
            </w:r>
          </w:p>
        </w:tc>
        <w:tc>
          <w:tcPr>
            <w:tcW w:w="514" w:type="dxa"/>
            <w:tcBorders>
              <w:top w:val="nil"/>
              <w:left w:val="single" w:sz="4" w:space="0" w:color="auto"/>
              <w:bottom w:val="single" w:sz="4" w:space="0" w:color="auto"/>
              <w:right w:val="nil"/>
            </w:tcBorders>
            <w:shd w:val="clear" w:color="auto" w:fill="auto"/>
            <w:noWrap/>
            <w:vAlign w:val="center"/>
            <w:hideMark/>
          </w:tcPr>
          <w:p w14:paraId="44BEF8E4"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25</w:t>
            </w:r>
          </w:p>
        </w:tc>
        <w:tc>
          <w:tcPr>
            <w:tcW w:w="454" w:type="dxa"/>
            <w:tcBorders>
              <w:top w:val="nil"/>
              <w:left w:val="nil"/>
              <w:bottom w:val="single" w:sz="4" w:space="0" w:color="auto"/>
              <w:right w:val="nil"/>
            </w:tcBorders>
            <w:shd w:val="clear" w:color="auto" w:fill="auto"/>
            <w:noWrap/>
            <w:vAlign w:val="center"/>
            <w:hideMark/>
          </w:tcPr>
          <w:p w14:paraId="6D5F25A8"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65</w:t>
            </w:r>
          </w:p>
        </w:tc>
        <w:tc>
          <w:tcPr>
            <w:tcW w:w="618" w:type="dxa"/>
            <w:tcBorders>
              <w:top w:val="nil"/>
              <w:left w:val="nil"/>
              <w:bottom w:val="single" w:sz="4" w:space="0" w:color="auto"/>
              <w:right w:val="single" w:sz="4" w:space="0" w:color="auto"/>
            </w:tcBorders>
            <w:shd w:val="clear" w:color="auto" w:fill="auto"/>
            <w:noWrap/>
            <w:vAlign w:val="center"/>
            <w:hideMark/>
          </w:tcPr>
          <w:p w14:paraId="76348E45" w14:textId="77777777" w:rsidR="00D62EFE" w:rsidRPr="00F83DC7" w:rsidRDefault="00D62EFE" w:rsidP="00F8496D">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26</w:t>
            </w:r>
          </w:p>
        </w:tc>
      </w:tr>
    </w:tbl>
    <w:p w14:paraId="73E315F4" w14:textId="77777777" w:rsidR="00D62EFE" w:rsidRPr="00F83DC7" w:rsidRDefault="00D62EFE" w:rsidP="00D62EFE">
      <w:pPr>
        <w:pStyle w:val="SMHeading"/>
        <w:rPr>
          <w:rFonts w:asciiTheme="majorBidi" w:hAnsiTheme="majorBidi" w:cstheme="majorBidi"/>
          <w:sz w:val="20"/>
        </w:rPr>
      </w:pPr>
    </w:p>
    <w:p w14:paraId="0201343F" w14:textId="77777777" w:rsidR="00657E97" w:rsidRPr="00F83DC7" w:rsidRDefault="00657E97" w:rsidP="00477182">
      <w:pPr>
        <w:pStyle w:val="SMcaption"/>
        <w:rPr>
          <w:rFonts w:asciiTheme="majorBidi" w:hAnsiTheme="majorBidi" w:cstheme="majorBidi"/>
          <w:sz w:val="20"/>
        </w:rPr>
      </w:pPr>
    </w:p>
    <w:p w14:paraId="7B2A681B" w14:textId="77777777" w:rsidR="00657E97" w:rsidRPr="00F83DC7" w:rsidRDefault="00657E97" w:rsidP="00477182">
      <w:pPr>
        <w:pStyle w:val="SMcaption"/>
        <w:rPr>
          <w:rFonts w:asciiTheme="majorBidi" w:hAnsiTheme="majorBidi" w:cstheme="majorBidi"/>
          <w:sz w:val="20"/>
        </w:rPr>
      </w:pPr>
    </w:p>
    <w:p w14:paraId="135F17BB" w14:textId="77777777" w:rsidR="00657E97" w:rsidRPr="00F83DC7" w:rsidRDefault="00657E97" w:rsidP="00477182">
      <w:pPr>
        <w:pStyle w:val="SMcaption"/>
        <w:rPr>
          <w:rFonts w:asciiTheme="majorBidi" w:hAnsiTheme="majorBidi" w:cstheme="majorBidi"/>
          <w:sz w:val="20"/>
        </w:rPr>
      </w:pPr>
    </w:p>
    <w:p w14:paraId="1760AD8D" w14:textId="77777777" w:rsidR="00657E97" w:rsidRPr="00F83DC7" w:rsidRDefault="00657E97" w:rsidP="00477182">
      <w:pPr>
        <w:pStyle w:val="SMcaption"/>
        <w:rPr>
          <w:rFonts w:asciiTheme="majorBidi" w:hAnsiTheme="majorBidi" w:cstheme="majorBidi"/>
          <w:sz w:val="20"/>
        </w:rPr>
      </w:pPr>
    </w:p>
    <w:p w14:paraId="4C170058" w14:textId="77777777" w:rsidR="00657E97" w:rsidRPr="00F83DC7" w:rsidRDefault="00657E97" w:rsidP="00477182">
      <w:pPr>
        <w:pStyle w:val="SMcaption"/>
        <w:rPr>
          <w:rFonts w:asciiTheme="majorBidi" w:hAnsiTheme="majorBidi" w:cstheme="majorBidi"/>
          <w:sz w:val="20"/>
        </w:rPr>
      </w:pPr>
    </w:p>
    <w:p w14:paraId="07C17600" w14:textId="77777777" w:rsidR="00657E97" w:rsidRPr="00F83DC7" w:rsidRDefault="00657E97" w:rsidP="00477182">
      <w:pPr>
        <w:pStyle w:val="SMcaption"/>
        <w:rPr>
          <w:rFonts w:asciiTheme="majorBidi" w:hAnsiTheme="majorBidi" w:cstheme="majorBidi"/>
          <w:sz w:val="20"/>
        </w:rPr>
      </w:pPr>
    </w:p>
    <w:p w14:paraId="4485DBAF" w14:textId="77777777" w:rsidR="00657E97" w:rsidRPr="00F83DC7" w:rsidRDefault="00657E97" w:rsidP="00477182">
      <w:pPr>
        <w:pStyle w:val="SMcaption"/>
        <w:rPr>
          <w:rFonts w:asciiTheme="majorBidi" w:hAnsiTheme="majorBidi" w:cstheme="majorBidi"/>
          <w:sz w:val="20"/>
        </w:rPr>
      </w:pPr>
    </w:p>
    <w:p w14:paraId="4AEB428A" w14:textId="77777777" w:rsidR="00657E97" w:rsidRPr="00F83DC7" w:rsidRDefault="00657E97" w:rsidP="00477182">
      <w:pPr>
        <w:pStyle w:val="SMcaption"/>
        <w:rPr>
          <w:rFonts w:asciiTheme="majorBidi" w:hAnsiTheme="majorBidi" w:cstheme="majorBidi"/>
          <w:sz w:val="20"/>
        </w:rPr>
      </w:pPr>
    </w:p>
    <w:p w14:paraId="32B269EC" w14:textId="77777777" w:rsidR="00657E97" w:rsidRPr="00F83DC7" w:rsidRDefault="00657E97" w:rsidP="00477182">
      <w:pPr>
        <w:pStyle w:val="SMcaption"/>
        <w:rPr>
          <w:rFonts w:asciiTheme="majorBidi" w:hAnsiTheme="majorBidi" w:cstheme="majorBidi"/>
          <w:sz w:val="20"/>
        </w:rPr>
      </w:pPr>
    </w:p>
    <w:p w14:paraId="7CCCAEB7" w14:textId="77777777" w:rsidR="00657E97" w:rsidRPr="00F83DC7" w:rsidRDefault="00657E97" w:rsidP="00477182">
      <w:pPr>
        <w:pStyle w:val="SMcaption"/>
        <w:rPr>
          <w:rFonts w:asciiTheme="majorBidi" w:hAnsiTheme="majorBidi" w:cstheme="majorBidi"/>
          <w:sz w:val="20"/>
        </w:rPr>
      </w:pPr>
    </w:p>
    <w:p w14:paraId="619C0CCB" w14:textId="77777777" w:rsidR="00657E97" w:rsidRPr="00F83DC7" w:rsidRDefault="00657E97" w:rsidP="00477182">
      <w:pPr>
        <w:pStyle w:val="SMcaption"/>
        <w:rPr>
          <w:rFonts w:asciiTheme="majorBidi" w:hAnsiTheme="majorBidi" w:cstheme="majorBidi"/>
          <w:sz w:val="20"/>
        </w:rPr>
      </w:pPr>
    </w:p>
    <w:p w14:paraId="34779246" w14:textId="77777777" w:rsidR="00657E97" w:rsidRPr="00F83DC7" w:rsidRDefault="00657E97" w:rsidP="00477182">
      <w:pPr>
        <w:pStyle w:val="SMcaption"/>
        <w:rPr>
          <w:rFonts w:asciiTheme="majorBidi" w:hAnsiTheme="majorBidi" w:cstheme="majorBidi"/>
          <w:sz w:val="20"/>
        </w:rPr>
      </w:pPr>
    </w:p>
    <w:p w14:paraId="5002076B" w14:textId="77777777" w:rsidR="00657E97" w:rsidRPr="00F83DC7" w:rsidRDefault="00657E97" w:rsidP="00477182">
      <w:pPr>
        <w:pStyle w:val="SMcaption"/>
        <w:rPr>
          <w:rFonts w:asciiTheme="majorBidi" w:hAnsiTheme="majorBidi" w:cstheme="majorBidi"/>
          <w:sz w:val="20"/>
        </w:rPr>
      </w:pPr>
    </w:p>
    <w:p w14:paraId="4A2AF750" w14:textId="77777777" w:rsidR="00657E97" w:rsidRPr="00F83DC7" w:rsidRDefault="00657E97" w:rsidP="00477182">
      <w:pPr>
        <w:pStyle w:val="SMcaption"/>
        <w:rPr>
          <w:rFonts w:asciiTheme="majorBidi" w:hAnsiTheme="majorBidi" w:cstheme="majorBidi"/>
          <w:sz w:val="20"/>
        </w:rPr>
      </w:pPr>
    </w:p>
    <w:p w14:paraId="5F1327F8" w14:textId="77777777" w:rsidR="00657E97" w:rsidRPr="00F83DC7" w:rsidRDefault="00657E97" w:rsidP="00477182">
      <w:pPr>
        <w:pStyle w:val="SMcaption"/>
        <w:rPr>
          <w:rFonts w:asciiTheme="majorBidi" w:hAnsiTheme="majorBidi" w:cstheme="majorBidi"/>
          <w:sz w:val="20"/>
        </w:rPr>
      </w:pPr>
    </w:p>
    <w:p w14:paraId="4E31BB02" w14:textId="77777777" w:rsidR="00657E97" w:rsidRPr="00F83DC7" w:rsidRDefault="00657E97" w:rsidP="00477182">
      <w:pPr>
        <w:pStyle w:val="SMcaption"/>
        <w:rPr>
          <w:rFonts w:asciiTheme="majorBidi" w:hAnsiTheme="majorBidi" w:cstheme="majorBidi"/>
          <w:sz w:val="20"/>
        </w:rPr>
      </w:pPr>
    </w:p>
    <w:p w14:paraId="06880C3E" w14:textId="77777777" w:rsidR="00657E97" w:rsidRPr="00F83DC7" w:rsidRDefault="00657E97" w:rsidP="00477182">
      <w:pPr>
        <w:pStyle w:val="SMcaption"/>
        <w:rPr>
          <w:rFonts w:asciiTheme="majorBidi" w:hAnsiTheme="majorBidi" w:cstheme="majorBidi"/>
          <w:sz w:val="20"/>
        </w:rPr>
      </w:pPr>
    </w:p>
    <w:p w14:paraId="3E3A2357" w14:textId="77777777" w:rsidR="00657E97" w:rsidRPr="00F83DC7" w:rsidRDefault="00657E97" w:rsidP="00477182">
      <w:pPr>
        <w:pStyle w:val="SMcaption"/>
        <w:rPr>
          <w:rFonts w:asciiTheme="majorBidi" w:hAnsiTheme="majorBidi" w:cstheme="majorBidi"/>
          <w:sz w:val="20"/>
        </w:rPr>
      </w:pPr>
    </w:p>
    <w:p w14:paraId="3077504B" w14:textId="77777777" w:rsidR="00657E97" w:rsidRPr="00F83DC7" w:rsidRDefault="00657E97" w:rsidP="00477182">
      <w:pPr>
        <w:pStyle w:val="SMcaption"/>
        <w:rPr>
          <w:rFonts w:asciiTheme="majorBidi" w:hAnsiTheme="majorBidi" w:cstheme="majorBidi"/>
          <w:sz w:val="20"/>
        </w:rPr>
      </w:pPr>
    </w:p>
    <w:p w14:paraId="58269D9D" w14:textId="77777777" w:rsidR="00657E97" w:rsidRPr="00F83DC7" w:rsidRDefault="00657E97" w:rsidP="00477182">
      <w:pPr>
        <w:pStyle w:val="SMcaption"/>
        <w:rPr>
          <w:rFonts w:asciiTheme="majorBidi" w:hAnsiTheme="majorBidi" w:cstheme="majorBidi"/>
          <w:sz w:val="20"/>
        </w:rPr>
      </w:pPr>
    </w:p>
    <w:p w14:paraId="3B1E6E2F" w14:textId="77777777" w:rsidR="00657E97" w:rsidRPr="00F83DC7" w:rsidRDefault="00657E97" w:rsidP="00477182">
      <w:pPr>
        <w:pStyle w:val="SMcaption"/>
        <w:rPr>
          <w:rFonts w:asciiTheme="majorBidi" w:hAnsiTheme="majorBidi" w:cstheme="majorBidi"/>
          <w:sz w:val="20"/>
        </w:rPr>
      </w:pPr>
    </w:p>
    <w:p w14:paraId="5681F587" w14:textId="77777777" w:rsidR="00657E97" w:rsidRPr="00F83DC7" w:rsidRDefault="00657E97" w:rsidP="00477182">
      <w:pPr>
        <w:pStyle w:val="SMcaption"/>
        <w:rPr>
          <w:rFonts w:asciiTheme="majorBidi" w:hAnsiTheme="majorBidi" w:cstheme="majorBidi"/>
          <w:sz w:val="20"/>
        </w:rPr>
      </w:pPr>
    </w:p>
    <w:p w14:paraId="09A7BEAC" w14:textId="77777777" w:rsidR="00657E97" w:rsidRPr="00F83DC7" w:rsidRDefault="00657E97" w:rsidP="00477182">
      <w:pPr>
        <w:pStyle w:val="SMcaption"/>
        <w:rPr>
          <w:rFonts w:asciiTheme="majorBidi" w:hAnsiTheme="majorBidi" w:cstheme="majorBidi"/>
          <w:sz w:val="20"/>
        </w:rPr>
      </w:pPr>
    </w:p>
    <w:p w14:paraId="5BD11566" w14:textId="77777777" w:rsidR="00657E97" w:rsidRPr="00F83DC7" w:rsidRDefault="00657E97" w:rsidP="00477182">
      <w:pPr>
        <w:pStyle w:val="SMcaption"/>
        <w:rPr>
          <w:rFonts w:asciiTheme="majorBidi" w:hAnsiTheme="majorBidi" w:cstheme="majorBidi"/>
          <w:sz w:val="20"/>
        </w:rPr>
      </w:pPr>
    </w:p>
    <w:p w14:paraId="449BDD23" w14:textId="77777777" w:rsidR="00657E97" w:rsidRPr="00F83DC7" w:rsidRDefault="00657E97" w:rsidP="00477182">
      <w:pPr>
        <w:pStyle w:val="SMcaption"/>
        <w:rPr>
          <w:rFonts w:asciiTheme="majorBidi" w:hAnsiTheme="majorBidi" w:cstheme="majorBidi"/>
          <w:sz w:val="20"/>
        </w:rPr>
      </w:pPr>
    </w:p>
    <w:p w14:paraId="7292247B" w14:textId="77777777" w:rsidR="00657E97" w:rsidRPr="00F83DC7" w:rsidRDefault="00657E97" w:rsidP="00477182">
      <w:pPr>
        <w:pStyle w:val="SMcaption"/>
        <w:rPr>
          <w:rFonts w:asciiTheme="majorBidi" w:hAnsiTheme="majorBidi" w:cstheme="majorBidi"/>
          <w:sz w:val="20"/>
        </w:rPr>
      </w:pPr>
    </w:p>
    <w:p w14:paraId="54209D25" w14:textId="77777777" w:rsidR="00657E97" w:rsidRPr="00F83DC7" w:rsidRDefault="00657E97" w:rsidP="00477182">
      <w:pPr>
        <w:pStyle w:val="SMcaption"/>
        <w:rPr>
          <w:rFonts w:asciiTheme="majorBidi" w:hAnsiTheme="majorBidi" w:cstheme="majorBidi"/>
          <w:sz w:val="20"/>
        </w:rPr>
      </w:pPr>
    </w:p>
    <w:p w14:paraId="6FCA1784" w14:textId="77777777" w:rsidR="00657E97" w:rsidRPr="00F83DC7" w:rsidRDefault="00657E97" w:rsidP="00477182">
      <w:pPr>
        <w:pStyle w:val="SMcaption"/>
        <w:rPr>
          <w:rFonts w:asciiTheme="majorBidi" w:hAnsiTheme="majorBidi" w:cstheme="majorBidi"/>
          <w:sz w:val="20"/>
        </w:rPr>
      </w:pPr>
    </w:p>
    <w:p w14:paraId="36F51838" w14:textId="77777777" w:rsidR="00657E97" w:rsidRPr="00F83DC7" w:rsidRDefault="00657E97" w:rsidP="00477182">
      <w:pPr>
        <w:pStyle w:val="SMcaption"/>
        <w:rPr>
          <w:rFonts w:asciiTheme="majorBidi" w:hAnsiTheme="majorBidi" w:cstheme="majorBidi"/>
          <w:sz w:val="20"/>
        </w:rPr>
        <w:sectPr w:rsidR="00657E97" w:rsidRPr="00F83DC7" w:rsidSect="008E1958">
          <w:pgSz w:w="12240" w:h="15840"/>
          <w:pgMar w:top="1440" w:right="1800" w:bottom="1440" w:left="1800" w:header="720" w:footer="720" w:gutter="0"/>
          <w:cols w:space="720"/>
          <w:docGrid w:linePitch="360"/>
        </w:sectPr>
      </w:pPr>
    </w:p>
    <w:p w14:paraId="096DB24B" w14:textId="237D4CDB" w:rsidR="00657E97" w:rsidRPr="00F83DC7" w:rsidRDefault="00657E97" w:rsidP="00657E97">
      <w:pPr>
        <w:pStyle w:val="SMHeading"/>
        <w:rPr>
          <w:rFonts w:asciiTheme="majorBidi" w:hAnsiTheme="majorBidi" w:cstheme="majorBidi"/>
          <w:sz w:val="20"/>
        </w:rPr>
      </w:pPr>
      <w:r w:rsidRPr="00F83DC7">
        <w:rPr>
          <w:rFonts w:asciiTheme="majorBidi" w:hAnsiTheme="majorBidi" w:cstheme="majorBidi"/>
          <w:sz w:val="20"/>
          <w:szCs w:val="20"/>
        </w:rPr>
        <w:lastRenderedPageBreak/>
        <w:t>Table S3. Water exchanges among sectors under the water markets policy by climate scenario.</w:t>
      </w:r>
    </w:p>
    <w:tbl>
      <w:tblPr>
        <w:tblW w:w="7720" w:type="dxa"/>
        <w:tblCellMar>
          <w:left w:w="70" w:type="dxa"/>
          <w:right w:w="70" w:type="dxa"/>
        </w:tblCellMar>
        <w:tblLook w:val="04A0" w:firstRow="1" w:lastRow="0" w:firstColumn="1" w:lastColumn="0" w:noHBand="0" w:noVBand="1"/>
      </w:tblPr>
      <w:tblGrid>
        <w:gridCol w:w="4014"/>
        <w:gridCol w:w="2058"/>
        <w:gridCol w:w="1648"/>
      </w:tblGrid>
      <w:tr w:rsidR="00F83DC7" w:rsidRPr="00F83DC7" w14:paraId="46016BD5" w14:textId="77777777" w:rsidTr="00657E97">
        <w:trPr>
          <w:trHeight w:val="77"/>
        </w:trPr>
        <w:tc>
          <w:tcPr>
            <w:tcW w:w="40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1EA62C" w14:textId="77777777" w:rsidR="00657E97" w:rsidRPr="00F83DC7" w:rsidRDefault="00657E97" w:rsidP="00657E97">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Climate scenarios</w:t>
            </w:r>
          </w:p>
        </w:tc>
        <w:tc>
          <w:tcPr>
            <w:tcW w:w="2058" w:type="dxa"/>
            <w:tcBorders>
              <w:top w:val="single" w:sz="4" w:space="0" w:color="auto"/>
              <w:left w:val="nil"/>
              <w:bottom w:val="single" w:sz="4" w:space="0" w:color="auto"/>
              <w:right w:val="nil"/>
            </w:tcBorders>
            <w:shd w:val="clear" w:color="auto" w:fill="auto"/>
            <w:noWrap/>
            <w:vAlign w:val="center"/>
            <w:hideMark/>
          </w:tcPr>
          <w:p w14:paraId="13D9D0C3" w14:textId="77777777" w:rsidR="00657E97" w:rsidRPr="00F83DC7" w:rsidRDefault="00657E97" w:rsidP="00657E97">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CC-2070</w:t>
            </w:r>
          </w:p>
        </w:tc>
        <w:tc>
          <w:tcPr>
            <w:tcW w:w="1647" w:type="dxa"/>
            <w:tcBorders>
              <w:top w:val="single" w:sz="4" w:space="0" w:color="auto"/>
              <w:left w:val="nil"/>
              <w:bottom w:val="single" w:sz="4" w:space="0" w:color="auto"/>
              <w:right w:val="single" w:sz="4" w:space="0" w:color="auto"/>
            </w:tcBorders>
            <w:shd w:val="clear" w:color="auto" w:fill="auto"/>
            <w:vAlign w:val="center"/>
            <w:hideMark/>
          </w:tcPr>
          <w:p w14:paraId="262A7619" w14:textId="77777777" w:rsidR="00657E97" w:rsidRPr="00F83DC7" w:rsidRDefault="00657E97" w:rsidP="00657E97">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CC-2100</w:t>
            </w:r>
          </w:p>
        </w:tc>
      </w:tr>
      <w:tr w:rsidR="00F83DC7" w:rsidRPr="00F83DC7" w14:paraId="7725F059" w14:textId="77777777" w:rsidTr="00657E97">
        <w:trPr>
          <w:trHeight w:val="77"/>
        </w:trPr>
        <w:tc>
          <w:tcPr>
            <w:tcW w:w="772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F92A08C" w14:textId="77777777" w:rsidR="00657E97" w:rsidRPr="00F83DC7" w:rsidRDefault="00657E97" w:rsidP="00657E97">
            <w:pPr>
              <w:jc w:val="center"/>
              <w:rPr>
                <w:rFonts w:asciiTheme="majorBidi" w:hAnsiTheme="majorBidi" w:cstheme="majorBidi"/>
                <w:b/>
                <w:bCs/>
                <w:sz w:val="20"/>
                <w:lang w:eastAsia="es-ES"/>
              </w:rPr>
            </w:pPr>
            <w:r w:rsidRPr="00F83DC7">
              <w:rPr>
                <w:rFonts w:asciiTheme="majorBidi" w:hAnsiTheme="majorBidi" w:cstheme="majorBidi"/>
                <w:b/>
                <w:bCs/>
                <w:sz w:val="20"/>
                <w:lang w:eastAsia="es-ES"/>
              </w:rPr>
              <w:t>Water exports (+) and imports (-) by irrigation districts (Mm</w:t>
            </w:r>
            <w:r w:rsidRPr="00F83DC7">
              <w:rPr>
                <w:rFonts w:asciiTheme="majorBidi" w:hAnsiTheme="majorBidi" w:cstheme="majorBidi"/>
                <w:b/>
                <w:bCs/>
                <w:sz w:val="20"/>
                <w:vertAlign w:val="superscript"/>
                <w:lang w:eastAsia="es-ES"/>
              </w:rPr>
              <w:t>3</w:t>
            </w:r>
            <w:r w:rsidRPr="00F83DC7">
              <w:rPr>
                <w:rFonts w:asciiTheme="majorBidi" w:hAnsiTheme="majorBidi" w:cstheme="majorBidi"/>
                <w:b/>
                <w:bCs/>
                <w:sz w:val="20"/>
                <w:lang w:eastAsia="es-ES"/>
              </w:rPr>
              <w:t>)</w:t>
            </w:r>
          </w:p>
        </w:tc>
      </w:tr>
      <w:tr w:rsidR="00F83DC7" w:rsidRPr="00F83DC7" w14:paraId="63344E95" w14:textId="77777777" w:rsidTr="00657E97">
        <w:trPr>
          <w:trHeight w:val="294"/>
        </w:trPr>
        <w:tc>
          <w:tcPr>
            <w:tcW w:w="4014" w:type="dxa"/>
            <w:tcBorders>
              <w:top w:val="nil"/>
              <w:left w:val="single" w:sz="4" w:space="0" w:color="auto"/>
              <w:bottom w:val="nil"/>
              <w:right w:val="single" w:sz="4" w:space="0" w:color="auto"/>
            </w:tcBorders>
            <w:shd w:val="clear" w:color="auto" w:fill="auto"/>
            <w:noWrap/>
            <w:vAlign w:val="center"/>
            <w:hideMark/>
          </w:tcPr>
          <w:p w14:paraId="05829034" w14:textId="77777777" w:rsidR="00657E97" w:rsidRPr="00F83DC7" w:rsidRDefault="00657E97" w:rsidP="00657E97">
            <w:pPr>
              <w:rPr>
                <w:rFonts w:asciiTheme="majorBidi" w:hAnsiTheme="majorBidi" w:cstheme="majorBidi"/>
                <w:sz w:val="20"/>
                <w:lang w:val="es-ES" w:eastAsia="es-ES"/>
              </w:rPr>
            </w:pPr>
            <w:r w:rsidRPr="00F83DC7">
              <w:rPr>
                <w:rFonts w:asciiTheme="majorBidi" w:hAnsiTheme="majorBidi" w:cstheme="majorBidi"/>
                <w:sz w:val="20"/>
                <w:lang w:eastAsia="es-ES"/>
              </w:rPr>
              <w:t>Bardenas</w:t>
            </w:r>
          </w:p>
        </w:tc>
        <w:tc>
          <w:tcPr>
            <w:tcW w:w="2058" w:type="dxa"/>
            <w:tcBorders>
              <w:top w:val="nil"/>
              <w:left w:val="nil"/>
              <w:bottom w:val="nil"/>
              <w:right w:val="nil"/>
            </w:tcBorders>
            <w:shd w:val="clear" w:color="auto" w:fill="auto"/>
            <w:noWrap/>
            <w:vAlign w:val="center"/>
            <w:hideMark/>
          </w:tcPr>
          <w:p w14:paraId="7CE2D6C1"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195</w:t>
            </w:r>
          </w:p>
        </w:tc>
        <w:tc>
          <w:tcPr>
            <w:tcW w:w="1647" w:type="dxa"/>
            <w:tcBorders>
              <w:top w:val="nil"/>
              <w:left w:val="nil"/>
              <w:bottom w:val="nil"/>
              <w:right w:val="single" w:sz="4" w:space="0" w:color="auto"/>
            </w:tcBorders>
            <w:shd w:val="clear" w:color="auto" w:fill="auto"/>
            <w:vAlign w:val="center"/>
            <w:hideMark/>
          </w:tcPr>
          <w:p w14:paraId="2555AF56"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208</w:t>
            </w:r>
          </w:p>
        </w:tc>
      </w:tr>
      <w:tr w:rsidR="00F83DC7" w:rsidRPr="00F83DC7" w14:paraId="2AD14F77" w14:textId="77777777" w:rsidTr="00657E97">
        <w:trPr>
          <w:trHeight w:val="294"/>
        </w:trPr>
        <w:tc>
          <w:tcPr>
            <w:tcW w:w="4014" w:type="dxa"/>
            <w:tcBorders>
              <w:top w:val="nil"/>
              <w:left w:val="single" w:sz="4" w:space="0" w:color="auto"/>
              <w:bottom w:val="nil"/>
              <w:right w:val="single" w:sz="4" w:space="0" w:color="auto"/>
            </w:tcBorders>
            <w:shd w:val="clear" w:color="auto" w:fill="auto"/>
            <w:noWrap/>
            <w:vAlign w:val="center"/>
            <w:hideMark/>
          </w:tcPr>
          <w:p w14:paraId="68B789E3" w14:textId="77777777" w:rsidR="00657E97" w:rsidRPr="00F83DC7" w:rsidRDefault="00657E97" w:rsidP="00657E97">
            <w:pPr>
              <w:rPr>
                <w:rFonts w:asciiTheme="majorBidi" w:hAnsiTheme="majorBidi" w:cstheme="majorBidi"/>
                <w:sz w:val="20"/>
                <w:lang w:val="es-ES" w:eastAsia="es-ES"/>
              </w:rPr>
            </w:pPr>
            <w:r w:rsidRPr="00F83DC7">
              <w:rPr>
                <w:rFonts w:asciiTheme="majorBidi" w:hAnsiTheme="majorBidi" w:cstheme="majorBidi"/>
                <w:sz w:val="20"/>
                <w:lang w:eastAsia="es-ES"/>
              </w:rPr>
              <w:t>A&amp;C</w:t>
            </w:r>
          </w:p>
        </w:tc>
        <w:tc>
          <w:tcPr>
            <w:tcW w:w="2058" w:type="dxa"/>
            <w:tcBorders>
              <w:top w:val="nil"/>
              <w:left w:val="nil"/>
              <w:bottom w:val="nil"/>
              <w:right w:val="nil"/>
            </w:tcBorders>
            <w:shd w:val="clear" w:color="auto" w:fill="auto"/>
            <w:noWrap/>
            <w:vAlign w:val="center"/>
            <w:hideMark/>
          </w:tcPr>
          <w:p w14:paraId="6431A88C"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90</w:t>
            </w:r>
          </w:p>
        </w:tc>
        <w:tc>
          <w:tcPr>
            <w:tcW w:w="1647" w:type="dxa"/>
            <w:tcBorders>
              <w:top w:val="nil"/>
              <w:left w:val="nil"/>
              <w:bottom w:val="nil"/>
              <w:right w:val="single" w:sz="4" w:space="0" w:color="auto"/>
            </w:tcBorders>
            <w:shd w:val="clear" w:color="auto" w:fill="auto"/>
            <w:vAlign w:val="center"/>
            <w:hideMark/>
          </w:tcPr>
          <w:p w14:paraId="601BEFF4"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100</w:t>
            </w:r>
          </w:p>
        </w:tc>
      </w:tr>
      <w:tr w:rsidR="00F83DC7" w:rsidRPr="00F83DC7" w14:paraId="708DE5AC" w14:textId="77777777" w:rsidTr="00657E97">
        <w:trPr>
          <w:trHeight w:val="294"/>
        </w:trPr>
        <w:tc>
          <w:tcPr>
            <w:tcW w:w="4014" w:type="dxa"/>
            <w:tcBorders>
              <w:top w:val="nil"/>
              <w:left w:val="single" w:sz="4" w:space="0" w:color="auto"/>
              <w:bottom w:val="nil"/>
              <w:right w:val="single" w:sz="4" w:space="0" w:color="auto"/>
            </w:tcBorders>
            <w:shd w:val="clear" w:color="auto" w:fill="auto"/>
            <w:noWrap/>
            <w:vAlign w:val="center"/>
            <w:hideMark/>
          </w:tcPr>
          <w:p w14:paraId="3AE24A51" w14:textId="77777777" w:rsidR="00657E97" w:rsidRPr="00F83DC7" w:rsidRDefault="00657E97" w:rsidP="00657E97">
            <w:pPr>
              <w:rPr>
                <w:rFonts w:asciiTheme="majorBidi" w:hAnsiTheme="majorBidi" w:cstheme="majorBidi"/>
                <w:sz w:val="20"/>
                <w:lang w:val="es-ES" w:eastAsia="es-ES"/>
              </w:rPr>
            </w:pPr>
            <w:r w:rsidRPr="00F83DC7">
              <w:rPr>
                <w:rFonts w:asciiTheme="majorBidi" w:hAnsiTheme="majorBidi" w:cstheme="majorBidi"/>
                <w:sz w:val="20"/>
                <w:lang w:eastAsia="es-ES"/>
              </w:rPr>
              <w:t>Imperial</w:t>
            </w:r>
          </w:p>
        </w:tc>
        <w:tc>
          <w:tcPr>
            <w:tcW w:w="2058" w:type="dxa"/>
            <w:tcBorders>
              <w:top w:val="nil"/>
              <w:left w:val="nil"/>
              <w:bottom w:val="nil"/>
              <w:right w:val="nil"/>
            </w:tcBorders>
            <w:shd w:val="clear" w:color="auto" w:fill="auto"/>
            <w:noWrap/>
            <w:vAlign w:val="center"/>
            <w:hideMark/>
          </w:tcPr>
          <w:p w14:paraId="1649E736"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22</w:t>
            </w:r>
          </w:p>
        </w:tc>
        <w:tc>
          <w:tcPr>
            <w:tcW w:w="1647" w:type="dxa"/>
            <w:tcBorders>
              <w:top w:val="nil"/>
              <w:left w:val="nil"/>
              <w:bottom w:val="nil"/>
              <w:right w:val="single" w:sz="4" w:space="0" w:color="auto"/>
            </w:tcBorders>
            <w:shd w:val="clear" w:color="auto" w:fill="auto"/>
            <w:vAlign w:val="center"/>
            <w:hideMark/>
          </w:tcPr>
          <w:p w14:paraId="2C37B7AB"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25</w:t>
            </w:r>
          </w:p>
        </w:tc>
      </w:tr>
      <w:tr w:rsidR="00F83DC7" w:rsidRPr="00F83DC7" w14:paraId="5FE97A0A" w14:textId="77777777" w:rsidTr="00657E97">
        <w:trPr>
          <w:trHeight w:val="294"/>
        </w:trPr>
        <w:tc>
          <w:tcPr>
            <w:tcW w:w="4014" w:type="dxa"/>
            <w:tcBorders>
              <w:top w:val="nil"/>
              <w:left w:val="single" w:sz="4" w:space="0" w:color="auto"/>
              <w:bottom w:val="nil"/>
              <w:right w:val="single" w:sz="4" w:space="0" w:color="auto"/>
            </w:tcBorders>
            <w:shd w:val="clear" w:color="auto" w:fill="auto"/>
            <w:noWrap/>
            <w:vAlign w:val="center"/>
            <w:hideMark/>
          </w:tcPr>
          <w:p w14:paraId="0EB0ED6D" w14:textId="77777777" w:rsidR="00657E97" w:rsidRPr="00F83DC7" w:rsidRDefault="00657E97" w:rsidP="00657E97">
            <w:pPr>
              <w:rPr>
                <w:rFonts w:asciiTheme="majorBidi" w:hAnsiTheme="majorBidi" w:cstheme="majorBidi"/>
                <w:sz w:val="20"/>
                <w:lang w:val="es-ES" w:eastAsia="es-ES"/>
              </w:rPr>
            </w:pPr>
            <w:r w:rsidRPr="00F83DC7">
              <w:rPr>
                <w:rFonts w:asciiTheme="majorBidi" w:hAnsiTheme="majorBidi" w:cstheme="majorBidi"/>
                <w:sz w:val="20"/>
                <w:lang w:eastAsia="es-ES"/>
              </w:rPr>
              <w:t>Jalon</w:t>
            </w:r>
          </w:p>
        </w:tc>
        <w:tc>
          <w:tcPr>
            <w:tcW w:w="2058" w:type="dxa"/>
            <w:tcBorders>
              <w:top w:val="nil"/>
              <w:left w:val="nil"/>
              <w:bottom w:val="nil"/>
              <w:right w:val="nil"/>
            </w:tcBorders>
            <w:shd w:val="clear" w:color="auto" w:fill="auto"/>
            <w:noWrap/>
            <w:vAlign w:val="center"/>
            <w:hideMark/>
          </w:tcPr>
          <w:p w14:paraId="34911E7A"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27</w:t>
            </w:r>
          </w:p>
        </w:tc>
        <w:tc>
          <w:tcPr>
            <w:tcW w:w="1647" w:type="dxa"/>
            <w:tcBorders>
              <w:top w:val="nil"/>
              <w:left w:val="nil"/>
              <w:bottom w:val="nil"/>
              <w:right w:val="single" w:sz="4" w:space="0" w:color="auto"/>
            </w:tcBorders>
            <w:shd w:val="clear" w:color="auto" w:fill="auto"/>
            <w:vAlign w:val="center"/>
            <w:hideMark/>
          </w:tcPr>
          <w:p w14:paraId="3E4B0AC8"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21</w:t>
            </w:r>
          </w:p>
        </w:tc>
      </w:tr>
      <w:tr w:rsidR="00F83DC7" w:rsidRPr="00F83DC7" w14:paraId="7DA9C4AF" w14:textId="77777777" w:rsidTr="00657E97">
        <w:trPr>
          <w:trHeight w:val="294"/>
        </w:trPr>
        <w:tc>
          <w:tcPr>
            <w:tcW w:w="4014" w:type="dxa"/>
            <w:tcBorders>
              <w:top w:val="nil"/>
              <w:left w:val="single" w:sz="4" w:space="0" w:color="auto"/>
              <w:bottom w:val="nil"/>
              <w:right w:val="single" w:sz="4" w:space="0" w:color="auto"/>
            </w:tcBorders>
            <w:shd w:val="clear" w:color="auto" w:fill="auto"/>
            <w:noWrap/>
            <w:vAlign w:val="center"/>
            <w:hideMark/>
          </w:tcPr>
          <w:p w14:paraId="1AFBB43E" w14:textId="77777777" w:rsidR="00657E97" w:rsidRPr="00F83DC7" w:rsidRDefault="00657E97" w:rsidP="00657E97">
            <w:pPr>
              <w:rPr>
                <w:rFonts w:asciiTheme="majorBidi" w:hAnsiTheme="majorBidi" w:cstheme="majorBidi"/>
                <w:sz w:val="20"/>
                <w:lang w:val="es-ES" w:eastAsia="es-ES"/>
              </w:rPr>
            </w:pPr>
            <w:r w:rsidRPr="00F83DC7">
              <w:rPr>
                <w:rFonts w:asciiTheme="majorBidi" w:hAnsiTheme="majorBidi" w:cstheme="majorBidi"/>
                <w:sz w:val="20"/>
                <w:lang w:eastAsia="es-ES"/>
              </w:rPr>
              <w:t>Lodosa</w:t>
            </w:r>
          </w:p>
        </w:tc>
        <w:tc>
          <w:tcPr>
            <w:tcW w:w="2058" w:type="dxa"/>
            <w:tcBorders>
              <w:top w:val="nil"/>
              <w:left w:val="nil"/>
              <w:bottom w:val="nil"/>
              <w:right w:val="nil"/>
            </w:tcBorders>
            <w:shd w:val="clear" w:color="auto" w:fill="auto"/>
            <w:noWrap/>
            <w:vAlign w:val="center"/>
            <w:hideMark/>
          </w:tcPr>
          <w:p w14:paraId="453E637F"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-8</w:t>
            </w:r>
          </w:p>
        </w:tc>
        <w:tc>
          <w:tcPr>
            <w:tcW w:w="1647" w:type="dxa"/>
            <w:tcBorders>
              <w:top w:val="nil"/>
              <w:left w:val="nil"/>
              <w:bottom w:val="nil"/>
              <w:right w:val="single" w:sz="4" w:space="0" w:color="auto"/>
            </w:tcBorders>
            <w:shd w:val="clear" w:color="auto" w:fill="auto"/>
            <w:vAlign w:val="center"/>
            <w:hideMark/>
          </w:tcPr>
          <w:p w14:paraId="057BE917"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-25</w:t>
            </w:r>
          </w:p>
        </w:tc>
      </w:tr>
      <w:tr w:rsidR="00F83DC7" w:rsidRPr="00F83DC7" w14:paraId="262C7D35" w14:textId="77777777" w:rsidTr="00657E97">
        <w:trPr>
          <w:trHeight w:val="294"/>
        </w:trPr>
        <w:tc>
          <w:tcPr>
            <w:tcW w:w="4014" w:type="dxa"/>
            <w:tcBorders>
              <w:top w:val="nil"/>
              <w:left w:val="single" w:sz="4" w:space="0" w:color="auto"/>
              <w:bottom w:val="nil"/>
              <w:right w:val="single" w:sz="4" w:space="0" w:color="auto"/>
            </w:tcBorders>
            <w:shd w:val="clear" w:color="auto" w:fill="auto"/>
            <w:noWrap/>
            <w:vAlign w:val="center"/>
            <w:hideMark/>
          </w:tcPr>
          <w:p w14:paraId="74EB69A7" w14:textId="77777777" w:rsidR="00657E97" w:rsidRPr="00F83DC7" w:rsidRDefault="00657E97" w:rsidP="00657E97">
            <w:pPr>
              <w:rPr>
                <w:rFonts w:asciiTheme="majorBidi" w:hAnsiTheme="majorBidi" w:cstheme="majorBidi"/>
                <w:sz w:val="20"/>
                <w:lang w:val="es-ES" w:eastAsia="es-ES"/>
              </w:rPr>
            </w:pPr>
            <w:r w:rsidRPr="00F83DC7">
              <w:rPr>
                <w:rFonts w:asciiTheme="majorBidi" w:hAnsiTheme="majorBidi" w:cstheme="majorBidi"/>
                <w:sz w:val="20"/>
                <w:lang w:eastAsia="es-ES"/>
              </w:rPr>
              <w:t>Navarra</w:t>
            </w:r>
          </w:p>
        </w:tc>
        <w:tc>
          <w:tcPr>
            <w:tcW w:w="2058" w:type="dxa"/>
            <w:tcBorders>
              <w:top w:val="nil"/>
              <w:left w:val="nil"/>
              <w:bottom w:val="nil"/>
              <w:right w:val="nil"/>
            </w:tcBorders>
            <w:shd w:val="clear" w:color="auto" w:fill="auto"/>
            <w:noWrap/>
            <w:vAlign w:val="center"/>
            <w:hideMark/>
          </w:tcPr>
          <w:p w14:paraId="06412415"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48</w:t>
            </w:r>
          </w:p>
        </w:tc>
        <w:tc>
          <w:tcPr>
            <w:tcW w:w="1647" w:type="dxa"/>
            <w:tcBorders>
              <w:top w:val="nil"/>
              <w:left w:val="nil"/>
              <w:bottom w:val="nil"/>
              <w:right w:val="single" w:sz="4" w:space="0" w:color="auto"/>
            </w:tcBorders>
            <w:shd w:val="clear" w:color="auto" w:fill="auto"/>
            <w:vAlign w:val="center"/>
            <w:hideMark/>
          </w:tcPr>
          <w:p w14:paraId="0C11E936"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45</w:t>
            </w:r>
          </w:p>
        </w:tc>
      </w:tr>
      <w:tr w:rsidR="00F83DC7" w:rsidRPr="00F83DC7" w14:paraId="02A8B3DF" w14:textId="77777777" w:rsidTr="00657E97">
        <w:trPr>
          <w:trHeight w:val="294"/>
        </w:trPr>
        <w:tc>
          <w:tcPr>
            <w:tcW w:w="4014" w:type="dxa"/>
            <w:tcBorders>
              <w:top w:val="nil"/>
              <w:left w:val="single" w:sz="4" w:space="0" w:color="auto"/>
              <w:bottom w:val="nil"/>
              <w:right w:val="single" w:sz="4" w:space="0" w:color="auto"/>
            </w:tcBorders>
            <w:shd w:val="clear" w:color="auto" w:fill="auto"/>
            <w:noWrap/>
            <w:vAlign w:val="center"/>
            <w:hideMark/>
          </w:tcPr>
          <w:p w14:paraId="13CC23C3" w14:textId="77777777" w:rsidR="00657E97" w:rsidRPr="00F83DC7" w:rsidRDefault="00657E97" w:rsidP="00657E97">
            <w:pPr>
              <w:rPr>
                <w:rFonts w:asciiTheme="majorBidi" w:hAnsiTheme="majorBidi" w:cstheme="majorBidi"/>
                <w:sz w:val="20"/>
                <w:lang w:val="es-ES" w:eastAsia="es-ES"/>
              </w:rPr>
            </w:pPr>
            <w:r w:rsidRPr="00F83DC7">
              <w:rPr>
                <w:rFonts w:asciiTheme="majorBidi" w:hAnsiTheme="majorBidi" w:cstheme="majorBidi"/>
                <w:sz w:val="20"/>
                <w:lang w:eastAsia="es-ES"/>
              </w:rPr>
              <w:t>Tauste</w:t>
            </w:r>
          </w:p>
        </w:tc>
        <w:tc>
          <w:tcPr>
            <w:tcW w:w="2058" w:type="dxa"/>
            <w:tcBorders>
              <w:top w:val="nil"/>
              <w:left w:val="nil"/>
              <w:bottom w:val="nil"/>
              <w:right w:val="nil"/>
            </w:tcBorders>
            <w:shd w:val="clear" w:color="auto" w:fill="auto"/>
            <w:noWrap/>
            <w:vAlign w:val="center"/>
            <w:hideMark/>
          </w:tcPr>
          <w:p w14:paraId="1984AA96"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2</w:t>
            </w:r>
          </w:p>
        </w:tc>
        <w:tc>
          <w:tcPr>
            <w:tcW w:w="1647" w:type="dxa"/>
            <w:tcBorders>
              <w:top w:val="nil"/>
              <w:left w:val="nil"/>
              <w:bottom w:val="nil"/>
              <w:right w:val="single" w:sz="4" w:space="0" w:color="auto"/>
            </w:tcBorders>
            <w:shd w:val="clear" w:color="auto" w:fill="auto"/>
            <w:vAlign w:val="center"/>
            <w:hideMark/>
          </w:tcPr>
          <w:p w14:paraId="1190FF8E"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2</w:t>
            </w:r>
          </w:p>
        </w:tc>
      </w:tr>
      <w:tr w:rsidR="00F83DC7" w:rsidRPr="00F83DC7" w14:paraId="79DD126F" w14:textId="77777777" w:rsidTr="00657E97">
        <w:trPr>
          <w:trHeight w:val="294"/>
        </w:trPr>
        <w:tc>
          <w:tcPr>
            <w:tcW w:w="4014" w:type="dxa"/>
            <w:tcBorders>
              <w:top w:val="nil"/>
              <w:left w:val="single" w:sz="4" w:space="0" w:color="auto"/>
              <w:bottom w:val="nil"/>
              <w:right w:val="single" w:sz="4" w:space="0" w:color="auto"/>
            </w:tcBorders>
            <w:shd w:val="clear" w:color="auto" w:fill="auto"/>
            <w:noWrap/>
            <w:vAlign w:val="center"/>
            <w:hideMark/>
          </w:tcPr>
          <w:p w14:paraId="1D0917DA" w14:textId="77777777" w:rsidR="00657E97" w:rsidRPr="00F83DC7" w:rsidRDefault="00657E97" w:rsidP="00657E97">
            <w:pPr>
              <w:rPr>
                <w:rFonts w:asciiTheme="majorBidi" w:hAnsiTheme="majorBidi" w:cstheme="majorBidi"/>
                <w:sz w:val="20"/>
                <w:lang w:val="es-ES" w:eastAsia="es-ES"/>
              </w:rPr>
            </w:pPr>
            <w:r w:rsidRPr="00F83DC7">
              <w:rPr>
                <w:rFonts w:asciiTheme="majorBidi" w:hAnsiTheme="majorBidi" w:cstheme="majorBidi"/>
                <w:sz w:val="20"/>
                <w:lang w:eastAsia="es-ES"/>
              </w:rPr>
              <w:t>Urgel</w:t>
            </w:r>
          </w:p>
        </w:tc>
        <w:tc>
          <w:tcPr>
            <w:tcW w:w="2058" w:type="dxa"/>
            <w:tcBorders>
              <w:top w:val="nil"/>
              <w:left w:val="nil"/>
              <w:bottom w:val="nil"/>
              <w:right w:val="nil"/>
            </w:tcBorders>
            <w:shd w:val="clear" w:color="auto" w:fill="auto"/>
            <w:noWrap/>
            <w:vAlign w:val="center"/>
            <w:hideMark/>
          </w:tcPr>
          <w:p w14:paraId="00E4D5A0"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140</w:t>
            </w:r>
          </w:p>
        </w:tc>
        <w:tc>
          <w:tcPr>
            <w:tcW w:w="1647" w:type="dxa"/>
            <w:tcBorders>
              <w:top w:val="nil"/>
              <w:left w:val="nil"/>
              <w:bottom w:val="nil"/>
              <w:right w:val="single" w:sz="4" w:space="0" w:color="auto"/>
            </w:tcBorders>
            <w:shd w:val="clear" w:color="auto" w:fill="auto"/>
            <w:vAlign w:val="center"/>
            <w:hideMark/>
          </w:tcPr>
          <w:p w14:paraId="65E413EB"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121</w:t>
            </w:r>
          </w:p>
        </w:tc>
      </w:tr>
      <w:tr w:rsidR="00F83DC7" w:rsidRPr="00F83DC7" w14:paraId="2E2178D9" w14:textId="77777777" w:rsidTr="00657E97">
        <w:trPr>
          <w:trHeight w:val="294"/>
        </w:trPr>
        <w:tc>
          <w:tcPr>
            <w:tcW w:w="4014" w:type="dxa"/>
            <w:tcBorders>
              <w:top w:val="nil"/>
              <w:left w:val="single" w:sz="4" w:space="0" w:color="auto"/>
              <w:bottom w:val="nil"/>
              <w:right w:val="single" w:sz="4" w:space="0" w:color="auto"/>
            </w:tcBorders>
            <w:shd w:val="clear" w:color="auto" w:fill="auto"/>
            <w:noWrap/>
            <w:vAlign w:val="center"/>
            <w:hideMark/>
          </w:tcPr>
          <w:p w14:paraId="31191F7E" w14:textId="77777777" w:rsidR="00657E97" w:rsidRPr="00F83DC7" w:rsidRDefault="00657E97" w:rsidP="00657E97">
            <w:pPr>
              <w:rPr>
                <w:rFonts w:asciiTheme="majorBidi" w:hAnsiTheme="majorBidi" w:cstheme="majorBidi"/>
                <w:sz w:val="20"/>
                <w:lang w:val="es-ES" w:eastAsia="es-ES"/>
              </w:rPr>
            </w:pPr>
            <w:r w:rsidRPr="00F83DC7">
              <w:rPr>
                <w:rFonts w:asciiTheme="majorBidi" w:hAnsiTheme="majorBidi" w:cstheme="majorBidi"/>
                <w:sz w:val="20"/>
                <w:lang w:eastAsia="es-ES"/>
              </w:rPr>
              <w:t>Delta</w:t>
            </w:r>
          </w:p>
        </w:tc>
        <w:tc>
          <w:tcPr>
            <w:tcW w:w="2058" w:type="dxa"/>
            <w:tcBorders>
              <w:top w:val="nil"/>
              <w:left w:val="nil"/>
              <w:bottom w:val="nil"/>
              <w:right w:val="nil"/>
            </w:tcBorders>
            <w:shd w:val="clear" w:color="auto" w:fill="auto"/>
            <w:noWrap/>
            <w:vAlign w:val="center"/>
            <w:hideMark/>
          </w:tcPr>
          <w:p w14:paraId="2BD9DF4B"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37</w:t>
            </w:r>
          </w:p>
        </w:tc>
        <w:tc>
          <w:tcPr>
            <w:tcW w:w="1647" w:type="dxa"/>
            <w:tcBorders>
              <w:top w:val="nil"/>
              <w:left w:val="nil"/>
              <w:bottom w:val="nil"/>
              <w:right w:val="single" w:sz="4" w:space="0" w:color="auto"/>
            </w:tcBorders>
            <w:shd w:val="clear" w:color="auto" w:fill="auto"/>
            <w:vAlign w:val="center"/>
            <w:hideMark/>
          </w:tcPr>
          <w:p w14:paraId="605814C3"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64</w:t>
            </w:r>
          </w:p>
        </w:tc>
      </w:tr>
      <w:tr w:rsidR="00F83DC7" w:rsidRPr="00F83DC7" w14:paraId="7EABB503" w14:textId="77777777" w:rsidTr="00657E97">
        <w:trPr>
          <w:trHeight w:val="294"/>
        </w:trPr>
        <w:tc>
          <w:tcPr>
            <w:tcW w:w="4014" w:type="dxa"/>
            <w:tcBorders>
              <w:top w:val="nil"/>
              <w:left w:val="single" w:sz="4" w:space="0" w:color="auto"/>
              <w:bottom w:val="nil"/>
              <w:right w:val="single" w:sz="4" w:space="0" w:color="auto"/>
            </w:tcBorders>
            <w:shd w:val="clear" w:color="auto" w:fill="auto"/>
            <w:noWrap/>
            <w:vAlign w:val="center"/>
            <w:hideMark/>
          </w:tcPr>
          <w:p w14:paraId="5525E7E9" w14:textId="77777777" w:rsidR="00657E97" w:rsidRPr="00F83DC7" w:rsidRDefault="00657E97" w:rsidP="00657E97">
            <w:pPr>
              <w:rPr>
                <w:rFonts w:asciiTheme="majorBidi" w:hAnsiTheme="majorBidi" w:cstheme="majorBidi"/>
                <w:sz w:val="20"/>
                <w:lang w:val="es-ES" w:eastAsia="es-ES"/>
              </w:rPr>
            </w:pPr>
            <w:r w:rsidRPr="00F83DC7">
              <w:rPr>
                <w:rFonts w:asciiTheme="majorBidi" w:hAnsiTheme="majorBidi" w:cstheme="majorBidi"/>
                <w:sz w:val="20"/>
                <w:lang w:eastAsia="es-ES"/>
              </w:rPr>
              <w:t>Rioja</w:t>
            </w:r>
          </w:p>
        </w:tc>
        <w:tc>
          <w:tcPr>
            <w:tcW w:w="2058" w:type="dxa"/>
            <w:tcBorders>
              <w:top w:val="nil"/>
              <w:left w:val="nil"/>
              <w:bottom w:val="nil"/>
              <w:right w:val="nil"/>
            </w:tcBorders>
            <w:shd w:val="clear" w:color="auto" w:fill="auto"/>
            <w:noWrap/>
            <w:vAlign w:val="center"/>
            <w:hideMark/>
          </w:tcPr>
          <w:p w14:paraId="2A3EAFA3"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12</w:t>
            </w:r>
          </w:p>
        </w:tc>
        <w:tc>
          <w:tcPr>
            <w:tcW w:w="1647" w:type="dxa"/>
            <w:tcBorders>
              <w:top w:val="nil"/>
              <w:left w:val="nil"/>
              <w:bottom w:val="nil"/>
              <w:right w:val="single" w:sz="4" w:space="0" w:color="auto"/>
            </w:tcBorders>
            <w:shd w:val="clear" w:color="auto" w:fill="auto"/>
            <w:vAlign w:val="center"/>
            <w:hideMark/>
          </w:tcPr>
          <w:p w14:paraId="41E4B976"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6</w:t>
            </w:r>
          </w:p>
        </w:tc>
      </w:tr>
      <w:tr w:rsidR="00F83DC7" w:rsidRPr="00F83DC7" w14:paraId="08A93F73" w14:textId="77777777" w:rsidTr="00657E97">
        <w:trPr>
          <w:trHeight w:val="294"/>
        </w:trPr>
        <w:tc>
          <w:tcPr>
            <w:tcW w:w="4014" w:type="dxa"/>
            <w:tcBorders>
              <w:top w:val="nil"/>
              <w:left w:val="single" w:sz="4" w:space="0" w:color="auto"/>
              <w:bottom w:val="nil"/>
              <w:right w:val="single" w:sz="4" w:space="0" w:color="auto"/>
            </w:tcBorders>
            <w:shd w:val="clear" w:color="auto" w:fill="auto"/>
            <w:noWrap/>
            <w:vAlign w:val="center"/>
            <w:hideMark/>
          </w:tcPr>
          <w:p w14:paraId="1C4C296E" w14:textId="77777777" w:rsidR="00657E97" w:rsidRPr="00F83DC7" w:rsidRDefault="00657E97" w:rsidP="00657E97">
            <w:pPr>
              <w:rPr>
                <w:rFonts w:asciiTheme="majorBidi" w:hAnsiTheme="majorBidi" w:cstheme="majorBidi"/>
                <w:sz w:val="20"/>
                <w:lang w:val="es-ES" w:eastAsia="es-ES"/>
              </w:rPr>
            </w:pPr>
            <w:r w:rsidRPr="00F83DC7">
              <w:rPr>
                <w:rFonts w:asciiTheme="majorBidi" w:hAnsiTheme="majorBidi" w:cstheme="majorBidi"/>
                <w:sz w:val="20"/>
                <w:lang w:eastAsia="es-ES"/>
              </w:rPr>
              <w:t>RAA</w:t>
            </w:r>
          </w:p>
        </w:tc>
        <w:tc>
          <w:tcPr>
            <w:tcW w:w="2058" w:type="dxa"/>
            <w:tcBorders>
              <w:top w:val="nil"/>
              <w:left w:val="nil"/>
              <w:bottom w:val="nil"/>
              <w:right w:val="nil"/>
            </w:tcBorders>
            <w:shd w:val="clear" w:color="auto" w:fill="auto"/>
            <w:noWrap/>
            <w:vAlign w:val="center"/>
            <w:hideMark/>
          </w:tcPr>
          <w:p w14:paraId="30DE25D2"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173</w:t>
            </w:r>
          </w:p>
        </w:tc>
        <w:tc>
          <w:tcPr>
            <w:tcW w:w="1647" w:type="dxa"/>
            <w:tcBorders>
              <w:top w:val="nil"/>
              <w:left w:val="nil"/>
              <w:bottom w:val="nil"/>
              <w:right w:val="single" w:sz="4" w:space="0" w:color="auto"/>
            </w:tcBorders>
            <w:shd w:val="clear" w:color="auto" w:fill="auto"/>
            <w:vAlign w:val="center"/>
            <w:hideMark/>
          </w:tcPr>
          <w:p w14:paraId="555DC05B"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225</w:t>
            </w:r>
          </w:p>
        </w:tc>
      </w:tr>
      <w:tr w:rsidR="00F83DC7" w:rsidRPr="00F83DC7" w14:paraId="4B1C2B04" w14:textId="77777777" w:rsidTr="00657E97">
        <w:trPr>
          <w:trHeight w:val="294"/>
        </w:trPr>
        <w:tc>
          <w:tcPr>
            <w:tcW w:w="4014" w:type="dxa"/>
            <w:tcBorders>
              <w:top w:val="nil"/>
              <w:left w:val="single" w:sz="4" w:space="0" w:color="auto"/>
              <w:bottom w:val="single" w:sz="4" w:space="0" w:color="auto"/>
              <w:right w:val="single" w:sz="4" w:space="0" w:color="auto"/>
            </w:tcBorders>
            <w:shd w:val="clear" w:color="auto" w:fill="auto"/>
            <w:noWrap/>
            <w:vAlign w:val="center"/>
            <w:hideMark/>
          </w:tcPr>
          <w:p w14:paraId="5FF3D0D4" w14:textId="77777777" w:rsidR="00657E97" w:rsidRPr="00F83DC7" w:rsidRDefault="00657E97" w:rsidP="00657E97">
            <w:pPr>
              <w:rPr>
                <w:rFonts w:asciiTheme="majorBidi" w:hAnsiTheme="majorBidi" w:cstheme="majorBidi"/>
                <w:sz w:val="20"/>
                <w:lang w:val="es-ES" w:eastAsia="es-ES"/>
              </w:rPr>
            </w:pPr>
            <w:r w:rsidRPr="00F83DC7">
              <w:rPr>
                <w:rFonts w:asciiTheme="majorBidi" w:hAnsiTheme="majorBidi" w:cstheme="majorBidi"/>
                <w:sz w:val="20"/>
                <w:lang w:eastAsia="es-ES"/>
              </w:rPr>
              <w:t>Zadorra</w:t>
            </w:r>
          </w:p>
        </w:tc>
        <w:tc>
          <w:tcPr>
            <w:tcW w:w="2058" w:type="dxa"/>
            <w:tcBorders>
              <w:top w:val="nil"/>
              <w:left w:val="nil"/>
              <w:bottom w:val="single" w:sz="4" w:space="0" w:color="auto"/>
              <w:right w:val="nil"/>
            </w:tcBorders>
            <w:shd w:val="clear" w:color="auto" w:fill="auto"/>
            <w:noWrap/>
            <w:vAlign w:val="center"/>
            <w:hideMark/>
          </w:tcPr>
          <w:p w14:paraId="279F3BBE"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4</w:t>
            </w:r>
          </w:p>
        </w:tc>
        <w:tc>
          <w:tcPr>
            <w:tcW w:w="1647" w:type="dxa"/>
            <w:tcBorders>
              <w:top w:val="nil"/>
              <w:left w:val="nil"/>
              <w:bottom w:val="single" w:sz="4" w:space="0" w:color="auto"/>
              <w:right w:val="single" w:sz="4" w:space="0" w:color="auto"/>
            </w:tcBorders>
            <w:shd w:val="clear" w:color="auto" w:fill="auto"/>
            <w:vAlign w:val="center"/>
            <w:hideMark/>
          </w:tcPr>
          <w:p w14:paraId="22C3C2FD"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2</w:t>
            </w:r>
          </w:p>
        </w:tc>
      </w:tr>
      <w:tr w:rsidR="00F83DC7" w:rsidRPr="00F83DC7" w14:paraId="6E28A632" w14:textId="77777777" w:rsidTr="00657E97">
        <w:trPr>
          <w:trHeight w:val="294"/>
        </w:trPr>
        <w:tc>
          <w:tcPr>
            <w:tcW w:w="4014" w:type="dxa"/>
            <w:tcBorders>
              <w:top w:val="nil"/>
              <w:left w:val="single" w:sz="4" w:space="0" w:color="auto"/>
              <w:bottom w:val="nil"/>
              <w:right w:val="single" w:sz="4" w:space="0" w:color="auto"/>
            </w:tcBorders>
            <w:shd w:val="clear" w:color="auto" w:fill="auto"/>
            <w:noWrap/>
            <w:vAlign w:val="center"/>
            <w:hideMark/>
          </w:tcPr>
          <w:p w14:paraId="12AB20C2" w14:textId="77777777" w:rsidR="00657E97" w:rsidRPr="00F83DC7" w:rsidRDefault="00657E97" w:rsidP="00657E97">
            <w:pPr>
              <w:rPr>
                <w:rFonts w:asciiTheme="majorBidi" w:hAnsiTheme="majorBidi" w:cstheme="majorBidi"/>
                <w:sz w:val="20"/>
                <w:lang w:val="es-ES" w:eastAsia="es-ES"/>
              </w:rPr>
            </w:pPr>
            <w:r w:rsidRPr="00F83DC7">
              <w:rPr>
                <w:rFonts w:asciiTheme="majorBidi" w:hAnsiTheme="majorBidi" w:cstheme="majorBidi"/>
                <w:sz w:val="20"/>
                <w:lang w:eastAsia="es-ES"/>
              </w:rPr>
              <w:t>Exports irrigation districts</w:t>
            </w:r>
          </w:p>
        </w:tc>
        <w:tc>
          <w:tcPr>
            <w:tcW w:w="2058" w:type="dxa"/>
            <w:tcBorders>
              <w:top w:val="nil"/>
              <w:left w:val="nil"/>
              <w:bottom w:val="nil"/>
              <w:right w:val="nil"/>
            </w:tcBorders>
            <w:shd w:val="clear" w:color="auto" w:fill="auto"/>
            <w:noWrap/>
            <w:vAlign w:val="center"/>
            <w:hideMark/>
          </w:tcPr>
          <w:p w14:paraId="4A145FF5"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750</w:t>
            </w:r>
          </w:p>
        </w:tc>
        <w:tc>
          <w:tcPr>
            <w:tcW w:w="1647" w:type="dxa"/>
            <w:tcBorders>
              <w:top w:val="nil"/>
              <w:left w:val="nil"/>
              <w:bottom w:val="nil"/>
              <w:right w:val="single" w:sz="4" w:space="0" w:color="auto"/>
            </w:tcBorders>
            <w:shd w:val="clear" w:color="auto" w:fill="auto"/>
            <w:vAlign w:val="center"/>
            <w:hideMark/>
          </w:tcPr>
          <w:p w14:paraId="0AB21DAA"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819</w:t>
            </w:r>
          </w:p>
        </w:tc>
      </w:tr>
      <w:tr w:rsidR="00F83DC7" w:rsidRPr="00F83DC7" w14:paraId="6BEF30B7" w14:textId="77777777" w:rsidTr="00657E97">
        <w:trPr>
          <w:trHeight w:val="294"/>
        </w:trPr>
        <w:tc>
          <w:tcPr>
            <w:tcW w:w="4014" w:type="dxa"/>
            <w:tcBorders>
              <w:top w:val="nil"/>
              <w:left w:val="single" w:sz="4" w:space="0" w:color="auto"/>
              <w:bottom w:val="nil"/>
              <w:right w:val="single" w:sz="4" w:space="0" w:color="auto"/>
            </w:tcBorders>
            <w:shd w:val="clear" w:color="auto" w:fill="auto"/>
            <w:noWrap/>
            <w:vAlign w:val="center"/>
            <w:hideMark/>
          </w:tcPr>
          <w:p w14:paraId="287CC925" w14:textId="77777777" w:rsidR="00657E97" w:rsidRPr="00F83DC7" w:rsidRDefault="00657E97" w:rsidP="00657E97">
            <w:pPr>
              <w:rPr>
                <w:rFonts w:asciiTheme="majorBidi" w:hAnsiTheme="majorBidi" w:cstheme="majorBidi"/>
                <w:sz w:val="20"/>
                <w:lang w:val="es-ES" w:eastAsia="es-ES"/>
              </w:rPr>
            </w:pPr>
            <w:r w:rsidRPr="00F83DC7">
              <w:rPr>
                <w:rFonts w:asciiTheme="majorBidi" w:hAnsiTheme="majorBidi" w:cstheme="majorBidi"/>
                <w:sz w:val="20"/>
                <w:lang w:eastAsia="es-ES"/>
              </w:rPr>
              <w:t>Imports irrigation districts</w:t>
            </w:r>
          </w:p>
        </w:tc>
        <w:tc>
          <w:tcPr>
            <w:tcW w:w="2058" w:type="dxa"/>
            <w:tcBorders>
              <w:top w:val="nil"/>
              <w:left w:val="nil"/>
              <w:bottom w:val="nil"/>
              <w:right w:val="nil"/>
            </w:tcBorders>
            <w:shd w:val="clear" w:color="auto" w:fill="auto"/>
            <w:noWrap/>
            <w:vAlign w:val="center"/>
            <w:hideMark/>
          </w:tcPr>
          <w:p w14:paraId="563D6961"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8</w:t>
            </w:r>
          </w:p>
        </w:tc>
        <w:tc>
          <w:tcPr>
            <w:tcW w:w="1647" w:type="dxa"/>
            <w:tcBorders>
              <w:top w:val="nil"/>
              <w:left w:val="nil"/>
              <w:bottom w:val="nil"/>
              <w:right w:val="single" w:sz="4" w:space="0" w:color="auto"/>
            </w:tcBorders>
            <w:shd w:val="clear" w:color="auto" w:fill="auto"/>
            <w:vAlign w:val="center"/>
            <w:hideMark/>
          </w:tcPr>
          <w:p w14:paraId="0D009F62"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25</w:t>
            </w:r>
          </w:p>
        </w:tc>
      </w:tr>
      <w:tr w:rsidR="00F83DC7" w:rsidRPr="00F83DC7" w14:paraId="509BE76C" w14:textId="77777777" w:rsidTr="00657E97">
        <w:trPr>
          <w:trHeight w:val="294"/>
        </w:trPr>
        <w:tc>
          <w:tcPr>
            <w:tcW w:w="4014" w:type="dxa"/>
            <w:tcBorders>
              <w:top w:val="nil"/>
              <w:left w:val="single" w:sz="4" w:space="0" w:color="auto"/>
              <w:bottom w:val="nil"/>
              <w:right w:val="single" w:sz="4" w:space="0" w:color="auto"/>
            </w:tcBorders>
            <w:shd w:val="clear" w:color="auto" w:fill="auto"/>
            <w:noWrap/>
            <w:vAlign w:val="center"/>
            <w:hideMark/>
          </w:tcPr>
          <w:p w14:paraId="522CCC93" w14:textId="77777777" w:rsidR="00657E97" w:rsidRPr="00F83DC7" w:rsidRDefault="00657E97" w:rsidP="00657E97">
            <w:pPr>
              <w:rPr>
                <w:rFonts w:asciiTheme="majorBidi" w:hAnsiTheme="majorBidi" w:cstheme="majorBidi"/>
                <w:sz w:val="20"/>
                <w:lang w:val="es-ES" w:eastAsia="es-ES"/>
              </w:rPr>
            </w:pPr>
            <w:r w:rsidRPr="00F83DC7">
              <w:rPr>
                <w:rFonts w:asciiTheme="majorBidi" w:hAnsiTheme="majorBidi" w:cstheme="majorBidi"/>
                <w:sz w:val="20"/>
                <w:lang w:eastAsia="es-ES"/>
              </w:rPr>
              <w:t>Imports urban centers</w:t>
            </w:r>
          </w:p>
        </w:tc>
        <w:tc>
          <w:tcPr>
            <w:tcW w:w="2058" w:type="dxa"/>
            <w:tcBorders>
              <w:top w:val="nil"/>
              <w:left w:val="nil"/>
              <w:bottom w:val="nil"/>
              <w:right w:val="nil"/>
            </w:tcBorders>
            <w:shd w:val="clear" w:color="auto" w:fill="auto"/>
            <w:noWrap/>
            <w:vAlign w:val="center"/>
            <w:hideMark/>
          </w:tcPr>
          <w:p w14:paraId="1BB0F30E"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53</w:t>
            </w:r>
          </w:p>
        </w:tc>
        <w:tc>
          <w:tcPr>
            <w:tcW w:w="1647" w:type="dxa"/>
            <w:tcBorders>
              <w:top w:val="nil"/>
              <w:left w:val="nil"/>
              <w:bottom w:val="nil"/>
              <w:right w:val="single" w:sz="4" w:space="0" w:color="auto"/>
            </w:tcBorders>
            <w:shd w:val="clear" w:color="auto" w:fill="auto"/>
            <w:vAlign w:val="center"/>
            <w:hideMark/>
          </w:tcPr>
          <w:p w14:paraId="6E6916C8"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107</w:t>
            </w:r>
          </w:p>
        </w:tc>
      </w:tr>
      <w:tr w:rsidR="00F83DC7" w:rsidRPr="00F83DC7" w14:paraId="475A5E80" w14:textId="77777777" w:rsidTr="00657E97">
        <w:trPr>
          <w:trHeight w:val="294"/>
        </w:trPr>
        <w:tc>
          <w:tcPr>
            <w:tcW w:w="4014" w:type="dxa"/>
            <w:tcBorders>
              <w:top w:val="nil"/>
              <w:left w:val="single" w:sz="4" w:space="0" w:color="auto"/>
              <w:bottom w:val="single" w:sz="4" w:space="0" w:color="auto"/>
              <w:right w:val="single" w:sz="4" w:space="0" w:color="auto"/>
            </w:tcBorders>
            <w:shd w:val="clear" w:color="auto" w:fill="auto"/>
            <w:noWrap/>
            <w:vAlign w:val="center"/>
            <w:hideMark/>
          </w:tcPr>
          <w:p w14:paraId="080A0250" w14:textId="77777777" w:rsidR="00657E97" w:rsidRPr="00F83DC7" w:rsidRDefault="00657E97" w:rsidP="00657E97">
            <w:pPr>
              <w:rPr>
                <w:rFonts w:asciiTheme="majorBidi" w:hAnsiTheme="majorBidi" w:cstheme="majorBidi"/>
                <w:sz w:val="20"/>
                <w:lang w:eastAsia="es-ES"/>
              </w:rPr>
            </w:pPr>
            <w:r w:rsidRPr="00F83DC7">
              <w:rPr>
                <w:rFonts w:asciiTheme="majorBidi" w:hAnsiTheme="majorBidi" w:cstheme="majorBidi"/>
                <w:sz w:val="20"/>
                <w:lang w:eastAsia="es-ES"/>
              </w:rPr>
              <w:t>Imports CHE (water for the river)</w:t>
            </w:r>
          </w:p>
        </w:tc>
        <w:tc>
          <w:tcPr>
            <w:tcW w:w="2058" w:type="dxa"/>
            <w:tcBorders>
              <w:top w:val="nil"/>
              <w:left w:val="nil"/>
              <w:bottom w:val="single" w:sz="4" w:space="0" w:color="auto"/>
              <w:right w:val="nil"/>
            </w:tcBorders>
            <w:shd w:val="clear" w:color="auto" w:fill="auto"/>
            <w:noWrap/>
            <w:vAlign w:val="center"/>
            <w:hideMark/>
          </w:tcPr>
          <w:p w14:paraId="03077602"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689</w:t>
            </w:r>
          </w:p>
        </w:tc>
        <w:tc>
          <w:tcPr>
            <w:tcW w:w="1647" w:type="dxa"/>
            <w:tcBorders>
              <w:top w:val="nil"/>
              <w:left w:val="nil"/>
              <w:bottom w:val="single" w:sz="4" w:space="0" w:color="auto"/>
              <w:right w:val="single" w:sz="4" w:space="0" w:color="auto"/>
            </w:tcBorders>
            <w:shd w:val="clear" w:color="auto" w:fill="auto"/>
            <w:vAlign w:val="center"/>
            <w:hideMark/>
          </w:tcPr>
          <w:p w14:paraId="5046CE04" w14:textId="77777777" w:rsidR="00657E97" w:rsidRPr="00F83DC7" w:rsidRDefault="00657E97" w:rsidP="00657E97">
            <w:pPr>
              <w:jc w:val="center"/>
              <w:rPr>
                <w:rFonts w:asciiTheme="majorBidi" w:hAnsiTheme="majorBidi" w:cstheme="majorBidi"/>
                <w:sz w:val="20"/>
                <w:lang w:val="es-ES" w:eastAsia="es-ES"/>
              </w:rPr>
            </w:pPr>
            <w:r w:rsidRPr="00F83DC7">
              <w:rPr>
                <w:rFonts w:asciiTheme="majorBidi" w:hAnsiTheme="majorBidi" w:cstheme="majorBidi"/>
                <w:sz w:val="20"/>
                <w:lang w:eastAsia="es-ES"/>
              </w:rPr>
              <w:t>687</w:t>
            </w:r>
          </w:p>
        </w:tc>
      </w:tr>
      <w:tr w:rsidR="00F83DC7" w:rsidRPr="00F83DC7" w14:paraId="53BC7579" w14:textId="77777777" w:rsidTr="00657E97">
        <w:trPr>
          <w:trHeight w:val="294"/>
        </w:trPr>
        <w:tc>
          <w:tcPr>
            <w:tcW w:w="4014" w:type="dxa"/>
            <w:tcBorders>
              <w:top w:val="nil"/>
              <w:left w:val="single" w:sz="4" w:space="0" w:color="auto"/>
              <w:bottom w:val="single" w:sz="4" w:space="0" w:color="auto"/>
              <w:right w:val="single" w:sz="4" w:space="0" w:color="auto"/>
            </w:tcBorders>
            <w:shd w:val="clear" w:color="auto" w:fill="auto"/>
            <w:noWrap/>
            <w:vAlign w:val="center"/>
            <w:hideMark/>
          </w:tcPr>
          <w:p w14:paraId="70E82652" w14:textId="77777777" w:rsidR="00657E97" w:rsidRPr="00F83DC7" w:rsidRDefault="00657E97" w:rsidP="00657E97">
            <w:pPr>
              <w:rPr>
                <w:rFonts w:asciiTheme="majorBidi" w:hAnsiTheme="majorBidi" w:cstheme="majorBidi"/>
                <w:b/>
                <w:bCs/>
                <w:sz w:val="20"/>
                <w:lang w:val="es-ES" w:eastAsia="es-ES"/>
              </w:rPr>
            </w:pPr>
            <w:r w:rsidRPr="00F83DC7">
              <w:rPr>
                <w:rFonts w:asciiTheme="majorBidi" w:hAnsiTheme="majorBidi" w:cstheme="majorBidi"/>
                <w:b/>
                <w:bCs/>
                <w:sz w:val="20"/>
                <w:lang w:eastAsia="es-ES"/>
              </w:rPr>
              <w:t>Water shadow prices (€/m</w:t>
            </w:r>
            <w:r w:rsidRPr="00F83DC7">
              <w:rPr>
                <w:rFonts w:asciiTheme="majorBidi" w:hAnsiTheme="majorBidi" w:cstheme="majorBidi"/>
                <w:b/>
                <w:bCs/>
                <w:sz w:val="20"/>
                <w:vertAlign w:val="superscript"/>
                <w:lang w:eastAsia="es-ES"/>
              </w:rPr>
              <w:t>3</w:t>
            </w:r>
            <w:r w:rsidRPr="00F83DC7">
              <w:rPr>
                <w:rFonts w:asciiTheme="majorBidi" w:hAnsiTheme="majorBidi" w:cstheme="majorBidi"/>
                <w:b/>
                <w:bCs/>
                <w:sz w:val="20"/>
                <w:lang w:eastAsia="es-ES"/>
              </w:rPr>
              <w:t>)</w:t>
            </w:r>
          </w:p>
        </w:tc>
        <w:tc>
          <w:tcPr>
            <w:tcW w:w="2058" w:type="dxa"/>
            <w:tcBorders>
              <w:top w:val="nil"/>
              <w:left w:val="nil"/>
              <w:bottom w:val="single" w:sz="4" w:space="0" w:color="auto"/>
              <w:right w:val="nil"/>
            </w:tcBorders>
            <w:shd w:val="clear" w:color="auto" w:fill="auto"/>
            <w:noWrap/>
            <w:vAlign w:val="center"/>
            <w:hideMark/>
          </w:tcPr>
          <w:p w14:paraId="1512FF1E" w14:textId="77777777" w:rsidR="00657E97" w:rsidRPr="00F83DC7" w:rsidRDefault="00657E97" w:rsidP="00657E97">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0.03</w:t>
            </w:r>
          </w:p>
        </w:tc>
        <w:tc>
          <w:tcPr>
            <w:tcW w:w="1647" w:type="dxa"/>
            <w:tcBorders>
              <w:top w:val="nil"/>
              <w:left w:val="nil"/>
              <w:bottom w:val="single" w:sz="4" w:space="0" w:color="auto"/>
              <w:right w:val="single" w:sz="4" w:space="0" w:color="auto"/>
            </w:tcBorders>
            <w:shd w:val="clear" w:color="auto" w:fill="auto"/>
            <w:vAlign w:val="center"/>
            <w:hideMark/>
          </w:tcPr>
          <w:p w14:paraId="14D1E7F6" w14:textId="77777777" w:rsidR="00657E97" w:rsidRPr="00F83DC7" w:rsidRDefault="00657E97" w:rsidP="00657E97">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0.06</w:t>
            </w:r>
          </w:p>
        </w:tc>
      </w:tr>
      <w:tr w:rsidR="00657E97" w:rsidRPr="00F83DC7" w14:paraId="46A1CFAD" w14:textId="77777777" w:rsidTr="00657E97">
        <w:trPr>
          <w:trHeight w:val="294"/>
        </w:trPr>
        <w:tc>
          <w:tcPr>
            <w:tcW w:w="4014" w:type="dxa"/>
            <w:tcBorders>
              <w:top w:val="nil"/>
              <w:left w:val="single" w:sz="4" w:space="0" w:color="auto"/>
              <w:bottom w:val="single" w:sz="4" w:space="0" w:color="auto"/>
              <w:right w:val="single" w:sz="4" w:space="0" w:color="auto"/>
            </w:tcBorders>
            <w:shd w:val="clear" w:color="auto" w:fill="auto"/>
            <w:noWrap/>
            <w:vAlign w:val="center"/>
            <w:hideMark/>
          </w:tcPr>
          <w:p w14:paraId="7FF38A21" w14:textId="77777777" w:rsidR="00657E97" w:rsidRPr="00F83DC7" w:rsidRDefault="00657E97" w:rsidP="00657E97">
            <w:pPr>
              <w:rPr>
                <w:rFonts w:asciiTheme="majorBidi" w:hAnsiTheme="majorBidi" w:cstheme="majorBidi"/>
                <w:b/>
                <w:bCs/>
                <w:sz w:val="20"/>
                <w:lang w:eastAsia="es-ES"/>
              </w:rPr>
            </w:pPr>
            <w:r w:rsidRPr="00F83DC7">
              <w:rPr>
                <w:rFonts w:asciiTheme="majorBidi" w:hAnsiTheme="majorBidi" w:cstheme="majorBidi"/>
                <w:b/>
                <w:bCs/>
                <w:sz w:val="20"/>
                <w:lang w:eastAsia="es-ES"/>
              </w:rPr>
              <w:t>Costs of purchases by CHE (M€)</w:t>
            </w:r>
          </w:p>
        </w:tc>
        <w:tc>
          <w:tcPr>
            <w:tcW w:w="2058" w:type="dxa"/>
            <w:tcBorders>
              <w:top w:val="nil"/>
              <w:left w:val="nil"/>
              <w:bottom w:val="single" w:sz="4" w:space="0" w:color="auto"/>
              <w:right w:val="nil"/>
            </w:tcBorders>
            <w:shd w:val="clear" w:color="auto" w:fill="auto"/>
            <w:noWrap/>
            <w:vAlign w:val="center"/>
            <w:hideMark/>
          </w:tcPr>
          <w:p w14:paraId="3D0718C3" w14:textId="77777777" w:rsidR="00657E97" w:rsidRPr="00F83DC7" w:rsidRDefault="00657E97" w:rsidP="00657E97">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19</w:t>
            </w:r>
          </w:p>
        </w:tc>
        <w:tc>
          <w:tcPr>
            <w:tcW w:w="1647" w:type="dxa"/>
            <w:tcBorders>
              <w:top w:val="nil"/>
              <w:left w:val="nil"/>
              <w:bottom w:val="single" w:sz="4" w:space="0" w:color="auto"/>
              <w:right w:val="single" w:sz="4" w:space="0" w:color="auto"/>
            </w:tcBorders>
            <w:shd w:val="clear" w:color="auto" w:fill="auto"/>
            <w:vAlign w:val="center"/>
            <w:hideMark/>
          </w:tcPr>
          <w:p w14:paraId="544DC595" w14:textId="77777777" w:rsidR="00657E97" w:rsidRPr="00F83DC7" w:rsidRDefault="00657E97" w:rsidP="00657E97">
            <w:pPr>
              <w:jc w:val="center"/>
              <w:rPr>
                <w:rFonts w:asciiTheme="majorBidi" w:hAnsiTheme="majorBidi" w:cstheme="majorBidi"/>
                <w:b/>
                <w:bCs/>
                <w:sz w:val="20"/>
                <w:lang w:val="es-ES" w:eastAsia="es-ES"/>
              </w:rPr>
            </w:pPr>
            <w:r w:rsidRPr="00F83DC7">
              <w:rPr>
                <w:rFonts w:asciiTheme="majorBidi" w:hAnsiTheme="majorBidi" w:cstheme="majorBidi"/>
                <w:b/>
                <w:bCs/>
                <w:sz w:val="20"/>
                <w:lang w:eastAsia="es-ES"/>
              </w:rPr>
              <w:t>42</w:t>
            </w:r>
          </w:p>
        </w:tc>
      </w:tr>
    </w:tbl>
    <w:p w14:paraId="041CA57D" w14:textId="77777777" w:rsidR="00657E97" w:rsidRPr="00F83DC7" w:rsidRDefault="00657E97" w:rsidP="00477182">
      <w:pPr>
        <w:pStyle w:val="SMcaption"/>
        <w:rPr>
          <w:rFonts w:asciiTheme="majorBidi" w:hAnsiTheme="majorBidi" w:cstheme="majorBidi"/>
          <w:sz w:val="20"/>
        </w:rPr>
      </w:pPr>
    </w:p>
    <w:p w14:paraId="574EED45" w14:textId="09F14EEE" w:rsidR="00657E97" w:rsidRPr="00F83DC7" w:rsidRDefault="00657E97" w:rsidP="00657E97">
      <w:pPr>
        <w:sectPr w:rsidR="00657E97" w:rsidRPr="00F83DC7" w:rsidSect="008E1958">
          <w:pgSz w:w="12240" w:h="15840"/>
          <w:pgMar w:top="1440" w:right="1800" w:bottom="1440" w:left="1800" w:header="720" w:footer="720" w:gutter="0"/>
          <w:cols w:space="720"/>
          <w:docGrid w:linePitch="360"/>
        </w:sectPr>
      </w:pPr>
    </w:p>
    <w:p w14:paraId="03B1C0BF" w14:textId="553C1722" w:rsidR="00657E97" w:rsidRPr="00F83DC7" w:rsidRDefault="00657E97" w:rsidP="009859C9">
      <w:pPr>
        <w:pStyle w:val="SMcaption"/>
        <w:jc w:val="both"/>
        <w:rPr>
          <w:rFonts w:asciiTheme="majorBidi" w:hAnsiTheme="majorBidi" w:cstheme="majorBidi"/>
          <w:szCs w:val="24"/>
        </w:rPr>
      </w:pPr>
    </w:p>
    <w:p w14:paraId="2556B194" w14:textId="77777777" w:rsidR="00CE2F09" w:rsidRPr="00F83DC7" w:rsidRDefault="00CE2F09" w:rsidP="009859C9">
      <w:pPr>
        <w:pStyle w:val="SMcaption"/>
        <w:jc w:val="both"/>
        <w:rPr>
          <w:rFonts w:asciiTheme="majorBidi" w:hAnsiTheme="majorBidi" w:cstheme="majorBidi"/>
          <w:b/>
          <w:szCs w:val="24"/>
          <w:lang w:val="es-ES"/>
        </w:rPr>
      </w:pPr>
      <w:r w:rsidRPr="00F83DC7">
        <w:rPr>
          <w:rFonts w:asciiTheme="majorBidi" w:hAnsiTheme="majorBidi" w:cstheme="majorBidi"/>
          <w:b/>
          <w:szCs w:val="24"/>
          <w:lang w:val="es-ES"/>
        </w:rPr>
        <w:t>SI References</w:t>
      </w:r>
    </w:p>
    <w:p w14:paraId="09E752BC" w14:textId="77777777" w:rsidR="00CE2F09" w:rsidRPr="00F83DC7" w:rsidRDefault="00CE2F09" w:rsidP="009859C9">
      <w:pPr>
        <w:pStyle w:val="NormalWeb"/>
        <w:shd w:val="clear" w:color="auto" w:fill="FFFFFF"/>
        <w:jc w:val="both"/>
        <w:textAlignment w:val="baseline"/>
        <w:rPr>
          <w:rFonts w:asciiTheme="majorBidi" w:hAnsiTheme="majorBidi" w:cstheme="majorBidi"/>
          <w:lang w:val="es-ES"/>
        </w:rPr>
      </w:pPr>
    </w:p>
    <w:p w14:paraId="58015F70" w14:textId="576B802C" w:rsidR="00F83DC7" w:rsidRPr="00AD5AE4" w:rsidRDefault="00CE2F09" w:rsidP="00F83DC7">
      <w:pPr>
        <w:pStyle w:val="EndNoteBibliography"/>
        <w:ind w:left="720" w:hanging="720"/>
        <w:rPr>
          <w:lang w:val="es-ES"/>
        </w:rPr>
      </w:pPr>
      <w:r w:rsidRPr="00F83DC7">
        <w:rPr>
          <w:rFonts w:asciiTheme="majorBidi" w:hAnsiTheme="majorBidi" w:cstheme="majorBidi"/>
          <w:sz w:val="24"/>
          <w:szCs w:val="24"/>
        </w:rPr>
        <w:fldChar w:fldCharType="begin"/>
      </w:r>
      <w:r w:rsidRPr="00F83DC7">
        <w:rPr>
          <w:rFonts w:asciiTheme="majorBidi" w:hAnsiTheme="majorBidi" w:cstheme="majorBidi"/>
          <w:sz w:val="24"/>
          <w:szCs w:val="24"/>
          <w:lang w:val="es-ES"/>
        </w:rPr>
        <w:instrText xml:space="preserve"> ADDIN EN.REFLIST </w:instrText>
      </w:r>
      <w:r w:rsidRPr="00F83DC7">
        <w:rPr>
          <w:rFonts w:asciiTheme="majorBidi" w:hAnsiTheme="majorBidi" w:cstheme="majorBidi"/>
          <w:sz w:val="24"/>
          <w:szCs w:val="24"/>
        </w:rPr>
        <w:fldChar w:fldCharType="separate"/>
      </w:r>
      <w:r w:rsidR="00F83DC7" w:rsidRPr="00D65030">
        <w:rPr>
          <w:lang w:val="es-ES"/>
        </w:rPr>
        <w:t xml:space="preserve">AEMET </w:t>
      </w:r>
      <w:r w:rsidR="00D65030" w:rsidRPr="00D65030">
        <w:rPr>
          <w:lang w:val="es-ES"/>
        </w:rPr>
        <w:t>(</w:t>
      </w:r>
      <w:r w:rsidR="00F83DC7" w:rsidRPr="00D65030">
        <w:rPr>
          <w:lang w:val="es-ES"/>
        </w:rPr>
        <w:t>2016</w:t>
      </w:r>
      <w:r w:rsidR="00D65030" w:rsidRPr="00D65030">
        <w:rPr>
          <w:lang w:val="es-ES"/>
        </w:rPr>
        <w:t>)</w:t>
      </w:r>
      <w:r w:rsidR="00F83DC7" w:rsidRPr="00D65030">
        <w:rPr>
          <w:lang w:val="es-ES"/>
        </w:rPr>
        <w:t xml:space="preserve"> (Agencia Estatal de Meteorología). </w:t>
      </w:r>
      <w:r w:rsidR="00F83DC7" w:rsidRPr="00AD5AE4">
        <w:rPr>
          <w:lang w:val="es-ES"/>
        </w:rPr>
        <w:t>Proyecciones climáticas para el siglo XXI. Ministerio de Agricultura y Pesca, Alimentación y Medio Ambiente, Madrid.</w:t>
      </w:r>
    </w:p>
    <w:p w14:paraId="79C47250" w14:textId="2AB14ED4" w:rsidR="00F83DC7" w:rsidRPr="00F83DC7" w:rsidRDefault="00F83DC7" w:rsidP="00F83DC7">
      <w:pPr>
        <w:pStyle w:val="EndNoteBibliography"/>
        <w:ind w:left="720" w:hanging="720"/>
      </w:pPr>
      <w:r w:rsidRPr="00D65030">
        <w:rPr>
          <w:lang w:val="fr-FR"/>
        </w:rPr>
        <w:t>Baccour S, Albiac</w:t>
      </w:r>
      <w:r w:rsidR="00D65030" w:rsidRPr="00D65030">
        <w:rPr>
          <w:lang w:val="fr-FR"/>
        </w:rPr>
        <w:t xml:space="preserve"> J</w:t>
      </w:r>
      <w:r w:rsidRPr="00D65030">
        <w:rPr>
          <w:lang w:val="fr-FR"/>
        </w:rPr>
        <w:t>, Kahil</w:t>
      </w:r>
      <w:r w:rsidR="00D65030" w:rsidRPr="00D65030">
        <w:rPr>
          <w:lang w:val="fr-FR"/>
        </w:rPr>
        <w:t xml:space="preserve"> T</w:t>
      </w:r>
      <w:r w:rsidRPr="00D65030">
        <w:rPr>
          <w:lang w:val="fr-FR"/>
        </w:rPr>
        <w:t xml:space="preserve">, </w:t>
      </w:r>
      <w:r w:rsidR="00D65030" w:rsidRPr="00D65030">
        <w:rPr>
          <w:lang w:val="fr-FR"/>
        </w:rPr>
        <w:t>et al.</w:t>
      </w:r>
      <w:r w:rsidR="00D65030">
        <w:rPr>
          <w:lang w:val="fr-FR"/>
        </w:rPr>
        <w:t xml:space="preserve"> </w:t>
      </w:r>
      <w:r w:rsidR="00D65030" w:rsidRPr="00D65030">
        <w:t>(</w:t>
      </w:r>
      <w:r w:rsidRPr="00D65030">
        <w:t>2021</w:t>
      </w:r>
      <w:r w:rsidR="00D65030" w:rsidRPr="00D65030">
        <w:t xml:space="preserve">) </w:t>
      </w:r>
      <w:r w:rsidRPr="00F83DC7">
        <w:t xml:space="preserve">Hydroeconomic modeling for assessing water scarcity and agricultural pollution abatement policies in the Ebro River Basin, Spain, </w:t>
      </w:r>
      <w:r w:rsidRPr="00F83DC7">
        <w:rPr>
          <w:i/>
        </w:rPr>
        <w:t>Journal of Cleaner Production</w:t>
      </w:r>
      <w:r w:rsidRPr="00F83DC7">
        <w:t>, 327: 13.</w:t>
      </w:r>
    </w:p>
    <w:p w14:paraId="3553F966" w14:textId="6A049FE1" w:rsidR="00F83DC7" w:rsidRPr="00D65030" w:rsidRDefault="00F83DC7" w:rsidP="00F83DC7">
      <w:pPr>
        <w:pStyle w:val="EndNoteBibliography"/>
        <w:ind w:left="720" w:hanging="720"/>
        <w:rPr>
          <w:lang w:val="es-ES"/>
        </w:rPr>
      </w:pPr>
      <w:r w:rsidRPr="00D65030">
        <w:rPr>
          <w:lang w:val="es-ES"/>
        </w:rPr>
        <w:t xml:space="preserve">CEDEX </w:t>
      </w:r>
      <w:r w:rsidR="00D65030">
        <w:rPr>
          <w:lang w:val="es-ES"/>
        </w:rPr>
        <w:t>(</w:t>
      </w:r>
      <w:r w:rsidRPr="00D65030">
        <w:rPr>
          <w:lang w:val="es-ES"/>
        </w:rPr>
        <w:t>2017</w:t>
      </w:r>
      <w:r w:rsidR="00D65030">
        <w:rPr>
          <w:lang w:val="es-ES"/>
        </w:rPr>
        <w:t>a)</w:t>
      </w:r>
      <w:r w:rsidR="00D65030" w:rsidRPr="00D65030">
        <w:rPr>
          <w:lang w:val="es-ES"/>
        </w:rPr>
        <w:t xml:space="preserve"> </w:t>
      </w:r>
      <w:r w:rsidRPr="00D65030">
        <w:rPr>
          <w:lang w:val="es-ES"/>
        </w:rPr>
        <w:t xml:space="preserve">(Centro de Estudios y Experimentación de Obras Públicas). </w:t>
      </w:r>
      <w:r w:rsidRPr="00AD5AE4">
        <w:rPr>
          <w:lang w:val="es-ES"/>
        </w:rPr>
        <w:t xml:space="preserve">Evaluación del impacto del cambio climático en los recursos hídricos y sequías en España. Anexo 1: Tendencias y cambio de estadísticos para cada proyección. </w:t>
      </w:r>
      <w:r w:rsidRPr="00D65030">
        <w:rPr>
          <w:lang w:val="es-ES"/>
        </w:rPr>
        <w:t>MAPAMA, Madrid.</w:t>
      </w:r>
    </w:p>
    <w:p w14:paraId="0DDA7354" w14:textId="4241B6B4" w:rsidR="00F83DC7" w:rsidRPr="00AD5AE4" w:rsidRDefault="00D65030" w:rsidP="00F83DC7">
      <w:pPr>
        <w:pStyle w:val="EndNoteBibliography"/>
        <w:ind w:left="720" w:hanging="720"/>
        <w:rPr>
          <w:lang w:val="es-ES"/>
        </w:rPr>
      </w:pPr>
      <w:r w:rsidRPr="00D65030">
        <w:rPr>
          <w:lang w:val="es-ES"/>
        </w:rPr>
        <w:t xml:space="preserve">CEDEX </w:t>
      </w:r>
      <w:r>
        <w:rPr>
          <w:lang w:val="es-ES"/>
        </w:rPr>
        <w:t>(</w:t>
      </w:r>
      <w:r w:rsidR="00F83DC7" w:rsidRPr="00D65030">
        <w:rPr>
          <w:lang w:val="es-ES"/>
        </w:rPr>
        <w:t>2017b</w:t>
      </w:r>
      <w:r>
        <w:rPr>
          <w:lang w:val="es-ES"/>
        </w:rPr>
        <w:t>)</w:t>
      </w:r>
      <w:r w:rsidRPr="00D65030">
        <w:rPr>
          <w:lang w:val="es-ES"/>
        </w:rPr>
        <w:t xml:space="preserve"> </w:t>
      </w:r>
      <w:r w:rsidR="00F83DC7" w:rsidRPr="00D65030">
        <w:rPr>
          <w:lang w:val="es-ES"/>
        </w:rPr>
        <w:t xml:space="preserve">(Centro de Estudios y Experimentación de Obras Públicas). </w:t>
      </w:r>
      <w:r w:rsidR="00F83DC7" w:rsidRPr="00AD5AE4">
        <w:rPr>
          <w:lang w:val="es-ES"/>
        </w:rPr>
        <w:t>Evaluación del Impacto del Cambio Climático en los Recursos Hídricos y Sequías en España. Informe final. Julio de 2017. Centro de Estudios Hidrográficos. CEDEX. MAPAMA, Madrid.</w:t>
      </w:r>
    </w:p>
    <w:p w14:paraId="63AABA8B" w14:textId="2F8B816D" w:rsidR="00F83DC7" w:rsidRPr="00AD5AE4" w:rsidRDefault="00F83DC7" w:rsidP="00F83DC7">
      <w:pPr>
        <w:pStyle w:val="EndNoteBibliography"/>
        <w:ind w:left="720" w:hanging="720"/>
        <w:rPr>
          <w:lang w:val="es-ES"/>
        </w:rPr>
      </w:pPr>
      <w:r w:rsidRPr="00D65030">
        <w:rPr>
          <w:lang w:val="es-ES"/>
        </w:rPr>
        <w:t xml:space="preserve">CHE </w:t>
      </w:r>
      <w:r w:rsidR="00D65030">
        <w:rPr>
          <w:lang w:val="es-ES"/>
        </w:rPr>
        <w:t>(</w:t>
      </w:r>
      <w:r w:rsidRPr="00D65030">
        <w:rPr>
          <w:lang w:val="es-ES"/>
        </w:rPr>
        <w:t>2015</w:t>
      </w:r>
      <w:r w:rsidR="00D65030">
        <w:rPr>
          <w:lang w:val="es-ES"/>
        </w:rPr>
        <w:t>)</w:t>
      </w:r>
      <w:r w:rsidR="00D65030" w:rsidRPr="00D65030">
        <w:rPr>
          <w:lang w:val="es-ES"/>
        </w:rPr>
        <w:t xml:space="preserve"> </w:t>
      </w:r>
      <w:r w:rsidRPr="00D65030">
        <w:rPr>
          <w:lang w:val="es-ES"/>
        </w:rPr>
        <w:t xml:space="preserve">(Confederacion Hidrografica del Ebro). </w:t>
      </w:r>
      <w:r w:rsidRPr="00AD5AE4">
        <w:rPr>
          <w:lang w:val="es-ES"/>
        </w:rPr>
        <w:t>Plan Hidrologico de la Demarcacion Hidrografica del Ebro, Documentacion sobre Caudales Ecologicos. Zaragoza: CHE, Ministerio de Agricultura y Medio Ambiente (MAGRAMA).</w:t>
      </w:r>
    </w:p>
    <w:p w14:paraId="2D033A89" w14:textId="3F682AC4" w:rsidR="00F83DC7" w:rsidRPr="00F83DC7" w:rsidRDefault="00F83DC7" w:rsidP="00F83DC7">
      <w:pPr>
        <w:pStyle w:val="EndNoteBibliography"/>
        <w:ind w:left="720" w:hanging="720"/>
      </w:pPr>
      <w:r w:rsidRPr="00AD5AE4">
        <w:rPr>
          <w:lang w:val="es-ES"/>
        </w:rPr>
        <w:t>Crespo D, Kahil</w:t>
      </w:r>
      <w:r w:rsidR="00D65030" w:rsidRPr="00AD5AE4">
        <w:rPr>
          <w:lang w:val="es-ES"/>
        </w:rPr>
        <w:t xml:space="preserve"> T</w:t>
      </w:r>
      <w:r w:rsidRPr="00AD5AE4">
        <w:rPr>
          <w:lang w:val="es-ES"/>
        </w:rPr>
        <w:t>, Albiac</w:t>
      </w:r>
      <w:r w:rsidR="00D65030" w:rsidRPr="00AD5AE4">
        <w:rPr>
          <w:lang w:val="es-ES"/>
        </w:rPr>
        <w:t xml:space="preserve"> J</w:t>
      </w:r>
      <w:r w:rsidRPr="00AD5AE4">
        <w:rPr>
          <w:lang w:val="es-ES"/>
        </w:rPr>
        <w:t xml:space="preserve">, </w:t>
      </w:r>
      <w:r w:rsidR="00D65030" w:rsidRPr="00AD5AE4">
        <w:rPr>
          <w:lang w:val="es-ES"/>
        </w:rPr>
        <w:t>et al.</w:t>
      </w:r>
      <w:r w:rsidRPr="00AD5AE4">
        <w:rPr>
          <w:lang w:val="es-ES"/>
        </w:rPr>
        <w:t xml:space="preserve"> </w:t>
      </w:r>
      <w:r w:rsidR="00D65030" w:rsidRPr="00D65030">
        <w:rPr>
          <w:lang w:val="es-ES"/>
        </w:rPr>
        <w:t>(</w:t>
      </w:r>
      <w:r w:rsidRPr="00D65030">
        <w:rPr>
          <w:lang w:val="es-ES"/>
        </w:rPr>
        <w:t>2018</w:t>
      </w:r>
      <w:r w:rsidR="00D65030" w:rsidRPr="00D65030">
        <w:rPr>
          <w:lang w:val="es-ES"/>
        </w:rPr>
        <w:t xml:space="preserve">) </w:t>
      </w:r>
      <w:r w:rsidRPr="00D65030">
        <w:rPr>
          <w:lang w:val="es-ES"/>
        </w:rPr>
        <w:t xml:space="preserve">Análisis de la asignación sectorial y espacial del agua en la Cuenca del Ebro: impactos de la escasez y las sequías (No. </w:t>
      </w:r>
      <w:r w:rsidRPr="00F83DC7">
        <w:t>ART-2018-107350).</w:t>
      </w:r>
    </w:p>
    <w:p w14:paraId="69725FF0" w14:textId="45136381" w:rsidR="00F83DC7" w:rsidRPr="00F83DC7" w:rsidRDefault="00F83DC7" w:rsidP="00F83DC7">
      <w:pPr>
        <w:pStyle w:val="EndNoteBibliography"/>
        <w:ind w:left="720" w:hanging="720"/>
      </w:pPr>
      <w:r w:rsidRPr="00F83DC7">
        <w:t>Dagnino M, Ward</w:t>
      </w:r>
      <w:r w:rsidR="00D65030">
        <w:t xml:space="preserve"> FA</w:t>
      </w:r>
      <w:r w:rsidRPr="00F83DC7">
        <w:t xml:space="preserve"> </w:t>
      </w:r>
      <w:r w:rsidR="00D65030">
        <w:t>(</w:t>
      </w:r>
      <w:r w:rsidRPr="00F83DC7">
        <w:t>2012</w:t>
      </w:r>
      <w:r w:rsidR="00D65030">
        <w:t>)</w:t>
      </w:r>
      <w:r w:rsidRPr="00F83DC7">
        <w:t xml:space="preserve"> Economics of Agricultural Water Conservation: Empirical Analysis and Policy Implications, </w:t>
      </w:r>
      <w:r w:rsidRPr="00F83DC7">
        <w:rPr>
          <w:i/>
        </w:rPr>
        <w:t>International Journal of Water Resources Development</w:t>
      </w:r>
      <w:r w:rsidRPr="00F83DC7">
        <w:t>, 28: 577-600.</w:t>
      </w:r>
    </w:p>
    <w:p w14:paraId="692AF720" w14:textId="34E947A7" w:rsidR="00F83DC7" w:rsidRPr="00F83DC7" w:rsidRDefault="00F83DC7" w:rsidP="00F83DC7">
      <w:pPr>
        <w:pStyle w:val="EndNoteBibliography"/>
        <w:ind w:left="720" w:hanging="720"/>
      </w:pPr>
      <w:r w:rsidRPr="00F83DC7">
        <w:t>Diaz-Nieto J, Wilby</w:t>
      </w:r>
      <w:r w:rsidR="00135201">
        <w:t xml:space="preserve"> RL</w:t>
      </w:r>
      <w:r w:rsidRPr="00F83DC7">
        <w:t xml:space="preserve"> </w:t>
      </w:r>
      <w:r w:rsidR="00135201">
        <w:t>(</w:t>
      </w:r>
      <w:r w:rsidRPr="00F83DC7">
        <w:t>2005</w:t>
      </w:r>
      <w:r w:rsidR="00135201">
        <w:t>)</w:t>
      </w:r>
      <w:r w:rsidRPr="00F83DC7">
        <w:t xml:space="preserve"> A comparison of statistical downscaling and climate change factor methods: Impacts on low flows in the River Thames, United Kingdom, </w:t>
      </w:r>
      <w:r w:rsidRPr="00F83DC7">
        <w:rPr>
          <w:i/>
        </w:rPr>
        <w:t>Climatic Change</w:t>
      </w:r>
      <w:r w:rsidRPr="00F83DC7">
        <w:t>, 69: 245-68.</w:t>
      </w:r>
    </w:p>
    <w:p w14:paraId="7F3711FF" w14:textId="2B10D998" w:rsidR="00F83DC7" w:rsidRPr="00F83DC7" w:rsidRDefault="00F83DC7" w:rsidP="00F83DC7">
      <w:pPr>
        <w:pStyle w:val="EndNoteBibliography"/>
        <w:ind w:left="720" w:hanging="720"/>
      </w:pPr>
      <w:r w:rsidRPr="00135201">
        <w:rPr>
          <w:lang w:val="fr-FR"/>
        </w:rPr>
        <w:t>Elliott J, Deryng</w:t>
      </w:r>
      <w:r w:rsidR="00135201" w:rsidRPr="00135201">
        <w:rPr>
          <w:lang w:val="fr-FR"/>
        </w:rPr>
        <w:t xml:space="preserve"> D</w:t>
      </w:r>
      <w:r w:rsidRPr="00135201">
        <w:rPr>
          <w:lang w:val="fr-FR"/>
        </w:rPr>
        <w:t>, Mueller</w:t>
      </w:r>
      <w:r w:rsidR="00135201" w:rsidRPr="00135201">
        <w:rPr>
          <w:lang w:val="fr-FR"/>
        </w:rPr>
        <w:t xml:space="preserve"> C</w:t>
      </w:r>
      <w:r w:rsidRPr="00135201">
        <w:rPr>
          <w:lang w:val="fr-FR"/>
        </w:rPr>
        <w:t xml:space="preserve">, </w:t>
      </w:r>
      <w:r w:rsidR="00135201" w:rsidRPr="00135201">
        <w:rPr>
          <w:lang w:val="fr-FR"/>
        </w:rPr>
        <w:t>et al.</w:t>
      </w:r>
      <w:r w:rsidR="00135201">
        <w:rPr>
          <w:lang w:val="fr-FR"/>
        </w:rPr>
        <w:t xml:space="preserve"> </w:t>
      </w:r>
      <w:r w:rsidR="00135201">
        <w:t>(</w:t>
      </w:r>
      <w:r w:rsidRPr="00F83DC7">
        <w:t>2014</w:t>
      </w:r>
      <w:r w:rsidR="00135201">
        <w:t xml:space="preserve">) </w:t>
      </w:r>
      <w:r w:rsidRPr="00F83DC7">
        <w:t xml:space="preserve">Constraints and potentials of future irrigation water availability on agricultural production under climate change, </w:t>
      </w:r>
      <w:r w:rsidRPr="00F83DC7">
        <w:rPr>
          <w:i/>
        </w:rPr>
        <w:t>Proceedings of the National Academy of Sciences of the United States of America</w:t>
      </w:r>
      <w:r w:rsidRPr="00F83DC7">
        <w:t>, 111: 3239-44.</w:t>
      </w:r>
    </w:p>
    <w:p w14:paraId="16C33645" w14:textId="158D47B8" w:rsidR="00F83DC7" w:rsidRPr="00F83DC7" w:rsidRDefault="00F83DC7" w:rsidP="00F83DC7">
      <w:pPr>
        <w:pStyle w:val="EndNoteBibliography"/>
        <w:ind w:left="720" w:hanging="720"/>
      </w:pPr>
      <w:r w:rsidRPr="00F83DC7">
        <w:t>Escriva-Bou A, Pulido-Velazquez</w:t>
      </w:r>
      <w:r w:rsidR="00135201">
        <w:t xml:space="preserve"> M</w:t>
      </w:r>
      <w:r w:rsidRPr="00F83DC7">
        <w:t>, Pulido-Velazquez</w:t>
      </w:r>
      <w:r w:rsidR="00135201">
        <w:t xml:space="preserve"> D</w:t>
      </w:r>
      <w:r w:rsidRPr="00F83DC7">
        <w:t xml:space="preserve"> </w:t>
      </w:r>
      <w:r w:rsidR="00135201">
        <w:t>(</w:t>
      </w:r>
      <w:r w:rsidRPr="00F83DC7">
        <w:t>2017</w:t>
      </w:r>
      <w:r w:rsidR="00135201">
        <w:t>)</w:t>
      </w:r>
      <w:r w:rsidRPr="00F83DC7">
        <w:t xml:space="preserve"> Economic Value of Climate Change Adaptation Strategies for Water Management in Spain's Jucar Basin', </w:t>
      </w:r>
      <w:r w:rsidRPr="00F83DC7">
        <w:rPr>
          <w:i/>
        </w:rPr>
        <w:t>Journal of Water Resources Planning and Management</w:t>
      </w:r>
      <w:r w:rsidRPr="00F83DC7">
        <w:t>, 143: 13.</w:t>
      </w:r>
    </w:p>
    <w:p w14:paraId="53592061" w14:textId="13E7A699" w:rsidR="00F83DC7" w:rsidRPr="00F83DC7" w:rsidRDefault="00F83DC7" w:rsidP="00F83DC7">
      <w:pPr>
        <w:pStyle w:val="EndNoteBibliography"/>
        <w:ind w:left="720" w:hanging="720"/>
      </w:pPr>
      <w:r w:rsidRPr="00F83DC7">
        <w:t>Feyen L, Gosling</w:t>
      </w:r>
      <w:r w:rsidR="00135201">
        <w:t xml:space="preserve"> S,</w:t>
      </w:r>
      <w:r w:rsidRPr="00F83DC7">
        <w:t xml:space="preserve"> Ciscar</w:t>
      </w:r>
      <w:r w:rsidR="00135201">
        <w:t xml:space="preserve"> J</w:t>
      </w:r>
      <w:r w:rsidRPr="00F83DC7">
        <w:t xml:space="preserve">, </w:t>
      </w:r>
      <w:r w:rsidR="00135201">
        <w:t>et al. (</w:t>
      </w:r>
      <w:r w:rsidRPr="00F83DC7">
        <w:t>2020</w:t>
      </w:r>
      <w:r w:rsidR="00135201">
        <w:t>)</w:t>
      </w:r>
      <w:r w:rsidRPr="00F83DC7">
        <w:t xml:space="preserve"> Climate change impacts and adaptation in Europe. JRC PESETA IV final report. Publications Office of the European Union, Luxembourg. Doi: 10.2760/171121.</w:t>
      </w:r>
    </w:p>
    <w:p w14:paraId="40892B52" w14:textId="57EDBE86" w:rsidR="00F83DC7" w:rsidRPr="00F83DC7" w:rsidRDefault="00F83DC7" w:rsidP="00F83DC7">
      <w:pPr>
        <w:pStyle w:val="EndNoteBibliography"/>
        <w:ind w:left="720" w:hanging="720"/>
      </w:pPr>
      <w:r w:rsidRPr="00F83DC7">
        <w:t>Fowler HJ, Blenkinsop</w:t>
      </w:r>
      <w:r w:rsidR="00135201">
        <w:t xml:space="preserve"> S</w:t>
      </w:r>
      <w:r w:rsidRPr="00F83DC7">
        <w:t>, Tebaldi</w:t>
      </w:r>
      <w:r w:rsidR="00135201">
        <w:t xml:space="preserve"> C</w:t>
      </w:r>
      <w:r w:rsidRPr="00F83DC7">
        <w:t xml:space="preserve"> </w:t>
      </w:r>
      <w:r w:rsidR="00135201">
        <w:t>(</w:t>
      </w:r>
      <w:r w:rsidRPr="00F83DC7">
        <w:t>2007</w:t>
      </w:r>
      <w:r w:rsidR="00135201">
        <w:t xml:space="preserve">) </w:t>
      </w:r>
      <w:r w:rsidRPr="00F83DC7">
        <w:t xml:space="preserve">Linking climate change modelling to impacts studies: recent advances in downscaling techniques for hydrological modelling', </w:t>
      </w:r>
      <w:r w:rsidRPr="00F83DC7">
        <w:rPr>
          <w:i/>
        </w:rPr>
        <w:t>International Journal of Climatology</w:t>
      </w:r>
      <w:r w:rsidRPr="00F83DC7">
        <w:t>, 27: 1547-78.</w:t>
      </w:r>
    </w:p>
    <w:p w14:paraId="723FDBFD" w14:textId="70644466" w:rsidR="00F83DC7" w:rsidRPr="00F83DC7" w:rsidRDefault="00F83DC7" w:rsidP="00F83DC7">
      <w:pPr>
        <w:pStyle w:val="EndNoteBibliography"/>
        <w:ind w:left="720" w:hanging="720"/>
      </w:pPr>
      <w:r w:rsidRPr="003E39F7">
        <w:rPr>
          <w:lang w:val="es-ES"/>
        </w:rPr>
        <w:t>Garcia-Ruiz JM, Lopez-Moreno</w:t>
      </w:r>
      <w:r w:rsidR="00135201" w:rsidRPr="003E39F7">
        <w:rPr>
          <w:lang w:val="es-ES"/>
        </w:rPr>
        <w:t xml:space="preserve"> JI</w:t>
      </w:r>
      <w:r w:rsidRPr="003E39F7">
        <w:rPr>
          <w:lang w:val="es-ES"/>
        </w:rPr>
        <w:t>, Vicente-Serrano</w:t>
      </w:r>
      <w:r w:rsidR="00135201" w:rsidRPr="003E39F7">
        <w:rPr>
          <w:lang w:val="es-ES"/>
        </w:rPr>
        <w:t xml:space="preserve"> SM</w:t>
      </w:r>
      <w:r w:rsidRPr="003E39F7">
        <w:rPr>
          <w:lang w:val="es-ES"/>
        </w:rPr>
        <w:t xml:space="preserve">, </w:t>
      </w:r>
      <w:r w:rsidR="00135201" w:rsidRPr="003E39F7">
        <w:rPr>
          <w:lang w:val="es-ES"/>
        </w:rPr>
        <w:t xml:space="preserve">et al. </w:t>
      </w:r>
      <w:r w:rsidR="00135201">
        <w:t>(</w:t>
      </w:r>
      <w:r w:rsidRPr="00F83DC7">
        <w:t>2011</w:t>
      </w:r>
      <w:r w:rsidR="00135201">
        <w:t>)</w:t>
      </w:r>
      <w:r w:rsidRPr="00F83DC7">
        <w:t xml:space="preserve"> Mediterranean water resources in a global change scenario, </w:t>
      </w:r>
      <w:r w:rsidRPr="00F83DC7">
        <w:rPr>
          <w:i/>
        </w:rPr>
        <w:t>Earth-Science Reviews</w:t>
      </w:r>
      <w:r w:rsidRPr="00F83DC7">
        <w:t>, 105: 121-39.</w:t>
      </w:r>
    </w:p>
    <w:p w14:paraId="3D1730FC" w14:textId="4A5754EF" w:rsidR="00F83DC7" w:rsidRPr="00F83DC7" w:rsidRDefault="00F83DC7" w:rsidP="00F83DC7">
      <w:pPr>
        <w:pStyle w:val="EndNoteBibliography"/>
        <w:ind w:left="720" w:hanging="720"/>
      </w:pPr>
      <w:r w:rsidRPr="00F83DC7">
        <w:t>Grafton RQ, Williams</w:t>
      </w:r>
      <w:r w:rsidR="00135201">
        <w:t xml:space="preserve"> J</w:t>
      </w:r>
      <w:r w:rsidRPr="00F83DC7">
        <w:t>, Perry</w:t>
      </w:r>
      <w:r w:rsidR="00135201">
        <w:t xml:space="preserve"> CJ</w:t>
      </w:r>
      <w:r w:rsidRPr="00F83DC7">
        <w:t>,</w:t>
      </w:r>
      <w:r w:rsidR="00135201">
        <w:t xml:space="preserve"> et al. et al.</w:t>
      </w:r>
      <w:r w:rsidRPr="00F83DC7">
        <w:t xml:space="preserve"> </w:t>
      </w:r>
      <w:r w:rsidR="00135201">
        <w:t>(</w:t>
      </w:r>
      <w:r w:rsidRPr="00F83DC7">
        <w:t>2018</w:t>
      </w:r>
      <w:r w:rsidR="00135201">
        <w:t>)</w:t>
      </w:r>
      <w:r w:rsidRPr="00F83DC7">
        <w:t xml:space="preserve"> The paradox of irrigation efficiency', </w:t>
      </w:r>
      <w:r w:rsidRPr="00F83DC7">
        <w:rPr>
          <w:i/>
        </w:rPr>
        <w:t>Science</w:t>
      </w:r>
      <w:r w:rsidRPr="00F83DC7">
        <w:t>, 361: 748-50.</w:t>
      </w:r>
    </w:p>
    <w:p w14:paraId="53179AEC" w14:textId="69496216" w:rsidR="00F83DC7" w:rsidRPr="00F83DC7" w:rsidRDefault="00F83DC7" w:rsidP="00F83DC7">
      <w:pPr>
        <w:pStyle w:val="EndNoteBibliography"/>
        <w:ind w:left="720" w:hanging="720"/>
      </w:pPr>
      <w:r w:rsidRPr="003E39F7">
        <w:rPr>
          <w:lang w:val="es-ES"/>
        </w:rPr>
        <w:t>Haro MD, Palazon</w:t>
      </w:r>
      <w:r w:rsidR="00135201" w:rsidRPr="003E39F7">
        <w:rPr>
          <w:lang w:val="es-ES"/>
        </w:rPr>
        <w:t xml:space="preserve"> L</w:t>
      </w:r>
      <w:r w:rsidRPr="003E39F7">
        <w:rPr>
          <w:lang w:val="es-ES"/>
        </w:rPr>
        <w:t>, Zoumides</w:t>
      </w:r>
      <w:r w:rsidR="00135201" w:rsidRPr="003E39F7">
        <w:rPr>
          <w:lang w:val="es-ES"/>
        </w:rPr>
        <w:t xml:space="preserve"> C</w:t>
      </w:r>
      <w:r w:rsidRPr="003E39F7">
        <w:rPr>
          <w:lang w:val="es-ES"/>
        </w:rPr>
        <w:t>,</w:t>
      </w:r>
      <w:r w:rsidR="00135201" w:rsidRPr="003E39F7">
        <w:rPr>
          <w:lang w:val="es-ES"/>
        </w:rPr>
        <w:t xml:space="preserve"> et al.</w:t>
      </w:r>
      <w:r w:rsidRPr="003E39F7">
        <w:rPr>
          <w:lang w:val="es-ES"/>
        </w:rPr>
        <w:t xml:space="preserve"> </w:t>
      </w:r>
      <w:r w:rsidR="00135201">
        <w:t>(</w:t>
      </w:r>
      <w:r w:rsidRPr="00F83DC7">
        <w:t>2022</w:t>
      </w:r>
      <w:r w:rsidR="00135201">
        <w:t>)</w:t>
      </w:r>
      <w:r w:rsidRPr="00F83DC7">
        <w:t xml:space="preserve"> Optimal Implementation of Climate Change Adaptation Measures to Ensure Long-term Sustainability on Large Irrigation Systems, </w:t>
      </w:r>
      <w:r w:rsidRPr="00F83DC7">
        <w:rPr>
          <w:i/>
        </w:rPr>
        <w:t>Water Resources Management</w:t>
      </w:r>
      <w:r w:rsidRPr="00F83DC7">
        <w:t>: 16.</w:t>
      </w:r>
    </w:p>
    <w:p w14:paraId="36A87FF1" w14:textId="333045B8" w:rsidR="00F83DC7" w:rsidRPr="00F83DC7" w:rsidRDefault="00F83DC7" w:rsidP="00F83DC7">
      <w:pPr>
        <w:pStyle w:val="EndNoteBibliography"/>
        <w:ind w:left="720" w:hanging="720"/>
      </w:pPr>
      <w:r w:rsidRPr="00AD5AE4">
        <w:rPr>
          <w:lang w:val="es-ES"/>
        </w:rPr>
        <w:t>Hernández N, Gil</w:t>
      </w:r>
      <w:r w:rsidR="00135201" w:rsidRPr="00AD5AE4">
        <w:rPr>
          <w:lang w:val="es-ES"/>
        </w:rPr>
        <w:t xml:space="preserve"> M</w:t>
      </w:r>
      <w:r w:rsidRPr="00AD5AE4">
        <w:rPr>
          <w:lang w:val="es-ES"/>
        </w:rPr>
        <w:t>, Garrido</w:t>
      </w:r>
      <w:r w:rsidR="00135201" w:rsidRPr="00AD5AE4">
        <w:rPr>
          <w:lang w:val="es-ES"/>
        </w:rPr>
        <w:t xml:space="preserve"> A</w:t>
      </w:r>
      <w:r w:rsidRPr="00AD5AE4">
        <w:rPr>
          <w:lang w:val="es-ES"/>
        </w:rPr>
        <w:t xml:space="preserve">, </w:t>
      </w:r>
      <w:r w:rsidR="00135201" w:rsidRPr="00AD5AE4">
        <w:rPr>
          <w:lang w:val="es-ES"/>
        </w:rPr>
        <w:t xml:space="preserve">et al. </w:t>
      </w:r>
      <w:r w:rsidR="00135201" w:rsidRPr="00135201">
        <w:rPr>
          <w:lang w:val="es-ES"/>
        </w:rPr>
        <w:t>(</w:t>
      </w:r>
      <w:r w:rsidRPr="00135201">
        <w:rPr>
          <w:lang w:val="es-ES"/>
        </w:rPr>
        <w:t>2013</w:t>
      </w:r>
      <w:r w:rsidR="00135201" w:rsidRPr="00135201">
        <w:rPr>
          <w:lang w:val="es-ES"/>
        </w:rPr>
        <w:t>)</w:t>
      </w:r>
      <w:r w:rsidRPr="00135201">
        <w:rPr>
          <w:lang w:val="es-ES"/>
        </w:rPr>
        <w:t xml:space="preserve"> La sequía 2005-2008 en la Cuenca del Ebro: Vulnerabilidad, impactos y medidas de gestión. </w:t>
      </w:r>
      <w:r w:rsidRPr="00F83DC7">
        <w:t>UPM-CEIGRAM, Madrid.</w:t>
      </w:r>
    </w:p>
    <w:p w14:paraId="334369C3" w14:textId="0CE6022C" w:rsidR="00F83DC7" w:rsidRPr="00F83DC7" w:rsidRDefault="00F83DC7" w:rsidP="00F83DC7">
      <w:pPr>
        <w:pStyle w:val="EndNoteBibliography"/>
        <w:ind w:left="720" w:hanging="720"/>
      </w:pPr>
      <w:r w:rsidRPr="00F83DC7">
        <w:t>Hoff H, Falkenmark</w:t>
      </w:r>
      <w:r w:rsidR="00135201">
        <w:t xml:space="preserve"> M</w:t>
      </w:r>
      <w:r w:rsidRPr="00F83DC7">
        <w:t>, Gerten</w:t>
      </w:r>
      <w:r w:rsidR="00135201">
        <w:t xml:space="preserve"> D</w:t>
      </w:r>
      <w:r w:rsidRPr="00F83DC7">
        <w:t xml:space="preserve">, </w:t>
      </w:r>
      <w:r w:rsidR="00135201">
        <w:t>et al. (</w:t>
      </w:r>
      <w:r w:rsidRPr="00F83DC7">
        <w:t>2010</w:t>
      </w:r>
      <w:r w:rsidR="00135201">
        <w:t>)</w:t>
      </w:r>
      <w:r w:rsidRPr="00F83DC7">
        <w:t xml:space="preserve">. Greening the global water system, </w:t>
      </w:r>
      <w:r w:rsidRPr="00F83DC7">
        <w:rPr>
          <w:i/>
        </w:rPr>
        <w:t>Journal of Hydrology</w:t>
      </w:r>
      <w:r w:rsidRPr="00F83DC7">
        <w:t>, 384: 177-86.</w:t>
      </w:r>
    </w:p>
    <w:p w14:paraId="11ADD57C" w14:textId="1D37CD33" w:rsidR="00F83DC7" w:rsidRPr="00F83DC7" w:rsidRDefault="00F83DC7" w:rsidP="00F83DC7">
      <w:pPr>
        <w:pStyle w:val="EndNoteBibliography"/>
        <w:ind w:left="720" w:hanging="720"/>
      </w:pPr>
      <w:r w:rsidRPr="00F83DC7">
        <w:t>Lamouroux N, Jowett</w:t>
      </w:r>
      <w:r w:rsidR="00135201">
        <w:t xml:space="preserve"> IG</w:t>
      </w:r>
      <w:r w:rsidRPr="00F83DC7">
        <w:t xml:space="preserve"> </w:t>
      </w:r>
      <w:r w:rsidR="00135201">
        <w:t>(</w:t>
      </w:r>
      <w:r w:rsidRPr="00F83DC7">
        <w:t>2005</w:t>
      </w:r>
      <w:r w:rsidR="00135201">
        <w:t>)</w:t>
      </w:r>
      <w:r w:rsidRPr="00F83DC7">
        <w:t xml:space="preserve"> Generalized instream habitat models, </w:t>
      </w:r>
      <w:r w:rsidRPr="00F83DC7">
        <w:rPr>
          <w:i/>
        </w:rPr>
        <w:t>Canadian Journal of Fisheries and Aquatic Sciences</w:t>
      </w:r>
      <w:r w:rsidRPr="00F83DC7">
        <w:t>, 62: 7-14.</w:t>
      </w:r>
    </w:p>
    <w:p w14:paraId="39894722" w14:textId="64AAE3E7" w:rsidR="00F83DC7" w:rsidRPr="00F83DC7" w:rsidRDefault="00F83DC7" w:rsidP="00F83DC7">
      <w:pPr>
        <w:pStyle w:val="EndNoteBibliography"/>
        <w:ind w:left="720" w:hanging="720"/>
      </w:pPr>
      <w:r w:rsidRPr="00F83DC7">
        <w:t>Lines C, Werner</w:t>
      </w:r>
      <w:r w:rsidR="00135201">
        <w:t xml:space="preserve"> M</w:t>
      </w:r>
      <w:r w:rsidRPr="00F83DC7">
        <w:t>, Bastiaanssen</w:t>
      </w:r>
      <w:r w:rsidR="00135201">
        <w:t xml:space="preserve"> W</w:t>
      </w:r>
      <w:r w:rsidRPr="00F83DC7">
        <w:t xml:space="preserve"> </w:t>
      </w:r>
      <w:r w:rsidR="00135201">
        <w:t>(</w:t>
      </w:r>
      <w:r w:rsidRPr="00F83DC7">
        <w:t>2017</w:t>
      </w:r>
      <w:r w:rsidR="00135201">
        <w:t>)</w:t>
      </w:r>
      <w:r w:rsidRPr="00F83DC7">
        <w:t xml:space="preserve"> The predictability of reported drought events and impacts in the Ebro Basin using six different remote sensing data sets, </w:t>
      </w:r>
      <w:r w:rsidRPr="00F83DC7">
        <w:rPr>
          <w:i/>
        </w:rPr>
        <w:t>Hydrology and Earth System Sciences</w:t>
      </w:r>
      <w:r w:rsidRPr="00F83DC7">
        <w:t>, 21: 4747-65.</w:t>
      </w:r>
    </w:p>
    <w:p w14:paraId="6CEAA285" w14:textId="3C6E6A3C" w:rsidR="00F83DC7" w:rsidRPr="00F83DC7" w:rsidRDefault="00F83DC7" w:rsidP="00F83DC7">
      <w:pPr>
        <w:pStyle w:val="EndNoteBibliography"/>
        <w:ind w:left="720" w:hanging="720"/>
      </w:pPr>
      <w:r w:rsidRPr="005B7B62">
        <w:lastRenderedPageBreak/>
        <w:t>Lopez-Moreno JI, Begueria</w:t>
      </w:r>
      <w:r w:rsidR="00135201" w:rsidRPr="005B7B62">
        <w:t xml:space="preserve"> S</w:t>
      </w:r>
      <w:r w:rsidRPr="005B7B62">
        <w:t>, Garcia-Ruiz</w:t>
      </w:r>
      <w:r w:rsidR="00135201" w:rsidRPr="005B7B62">
        <w:t xml:space="preserve"> JM</w:t>
      </w:r>
      <w:r w:rsidRPr="005B7B62">
        <w:t xml:space="preserve"> </w:t>
      </w:r>
      <w:r w:rsidR="00135201" w:rsidRPr="005B7B62">
        <w:t>(</w:t>
      </w:r>
      <w:r w:rsidRPr="00F83DC7">
        <w:t>2006</w:t>
      </w:r>
      <w:r w:rsidR="00135201">
        <w:t>)</w:t>
      </w:r>
      <w:r w:rsidRPr="00F83DC7">
        <w:t xml:space="preserve"> Trends in high flows in the central Spanish Pyrenees: response to climatic factors or to land-use change?, </w:t>
      </w:r>
      <w:r w:rsidRPr="00F83DC7">
        <w:rPr>
          <w:i/>
        </w:rPr>
        <w:t>Hydrological Sciences Journal-Journal Des Sciences Hydrologiques</w:t>
      </w:r>
      <w:r w:rsidRPr="00F83DC7">
        <w:t>, 51: 1039-50.</w:t>
      </w:r>
    </w:p>
    <w:p w14:paraId="0C6A3B2F" w14:textId="12832F56" w:rsidR="00F83DC7" w:rsidRPr="005B7B62" w:rsidRDefault="00F83DC7" w:rsidP="00F83DC7">
      <w:pPr>
        <w:pStyle w:val="EndNoteBibliography"/>
        <w:ind w:left="720" w:hanging="720"/>
        <w:rPr>
          <w:lang w:val="es-ES"/>
        </w:rPr>
      </w:pPr>
      <w:r w:rsidRPr="005B7B62">
        <w:rPr>
          <w:lang w:val="es-ES"/>
        </w:rPr>
        <w:t>López-Moreno JI, Vicente-Serrano</w:t>
      </w:r>
      <w:r w:rsidR="005B7B62" w:rsidRPr="005B7B62">
        <w:rPr>
          <w:lang w:val="es-ES"/>
        </w:rPr>
        <w:t xml:space="preserve"> SM</w:t>
      </w:r>
      <w:r w:rsidRPr="005B7B62">
        <w:rPr>
          <w:lang w:val="es-ES"/>
        </w:rPr>
        <w:t>, Zabalza</w:t>
      </w:r>
      <w:r w:rsidR="005B7B62" w:rsidRPr="005B7B62">
        <w:rPr>
          <w:lang w:val="es-ES"/>
        </w:rPr>
        <w:t xml:space="preserve"> J</w:t>
      </w:r>
      <w:r w:rsidRPr="005B7B62">
        <w:rPr>
          <w:lang w:val="es-ES"/>
        </w:rPr>
        <w:t>,</w:t>
      </w:r>
      <w:r w:rsidR="005B7B62" w:rsidRPr="005B7B62">
        <w:rPr>
          <w:lang w:val="es-ES"/>
        </w:rPr>
        <w:t xml:space="preserve"> et al.</w:t>
      </w:r>
      <w:r w:rsidR="005B7B62">
        <w:rPr>
          <w:lang w:val="es-ES"/>
        </w:rPr>
        <w:t xml:space="preserve"> </w:t>
      </w:r>
      <w:r w:rsidR="005B7B62" w:rsidRPr="005B7B62">
        <w:rPr>
          <w:lang w:val="es-ES"/>
        </w:rPr>
        <w:t>(</w:t>
      </w:r>
      <w:r w:rsidRPr="005B7B62">
        <w:rPr>
          <w:lang w:val="es-ES"/>
        </w:rPr>
        <w:t>2014</w:t>
      </w:r>
      <w:r w:rsidR="005B7B62" w:rsidRPr="005B7B62">
        <w:rPr>
          <w:lang w:val="es-ES"/>
        </w:rPr>
        <w:t>)</w:t>
      </w:r>
      <w:r w:rsidRPr="005B7B62">
        <w:rPr>
          <w:lang w:val="es-ES"/>
        </w:rPr>
        <w:t xml:space="preserve"> Respuesta hidrológica del Pirineo central al cambio ambiental proyectado para el siglo XXI. Pirineos 169:e004.</w:t>
      </w:r>
    </w:p>
    <w:p w14:paraId="7B544FFC" w14:textId="6A7B67FB" w:rsidR="00F83DC7" w:rsidRPr="005B7B62" w:rsidRDefault="00F83DC7" w:rsidP="00F83DC7">
      <w:pPr>
        <w:pStyle w:val="EndNoteBibliography"/>
        <w:ind w:left="720" w:hanging="720"/>
        <w:rPr>
          <w:lang w:val="es-ES"/>
        </w:rPr>
      </w:pPr>
      <w:r w:rsidRPr="005B7B62">
        <w:rPr>
          <w:lang w:val="es-ES"/>
        </w:rPr>
        <w:t xml:space="preserve">MARM </w:t>
      </w:r>
      <w:r w:rsidR="005B7B62" w:rsidRPr="005B7B62">
        <w:rPr>
          <w:lang w:val="es-ES"/>
        </w:rPr>
        <w:t>(</w:t>
      </w:r>
      <w:r w:rsidRPr="005B7B62">
        <w:rPr>
          <w:lang w:val="es-ES"/>
        </w:rPr>
        <w:t>2010</w:t>
      </w:r>
      <w:r w:rsidR="005B7B62" w:rsidRPr="005B7B62">
        <w:rPr>
          <w:lang w:val="es-ES"/>
        </w:rPr>
        <w:t>)</w:t>
      </w:r>
      <w:r w:rsidRPr="005B7B62">
        <w:rPr>
          <w:lang w:val="es-ES"/>
        </w:rPr>
        <w:t xml:space="preserve"> (Ministerio de Medio Ambiente y Medio Rural y Marino). </w:t>
      </w:r>
      <w:r w:rsidRPr="00AD5AE4">
        <w:rPr>
          <w:lang w:val="es-ES"/>
        </w:rPr>
        <w:t xml:space="preserve">Valoracion de los activos naturales de España (VANE). </w:t>
      </w:r>
      <w:r w:rsidRPr="005B7B62">
        <w:rPr>
          <w:lang w:val="es-ES"/>
        </w:rPr>
        <w:t>MARM, Centro de Publicaciones, Madrid.</w:t>
      </w:r>
    </w:p>
    <w:p w14:paraId="33F4AC6A" w14:textId="51FA8BFF" w:rsidR="00F83DC7" w:rsidRPr="00F83DC7" w:rsidRDefault="00F83DC7" w:rsidP="00F83DC7">
      <w:pPr>
        <w:pStyle w:val="EndNoteBibliography"/>
        <w:ind w:left="720" w:hanging="720"/>
      </w:pPr>
      <w:r w:rsidRPr="005B7B62">
        <w:t>Scanlon BR, Ruddell</w:t>
      </w:r>
      <w:r w:rsidR="005B7B62" w:rsidRPr="005B7B62">
        <w:t xml:space="preserve"> BL</w:t>
      </w:r>
      <w:r w:rsidRPr="005B7B62">
        <w:t>, Reed</w:t>
      </w:r>
      <w:r w:rsidR="005B7B62" w:rsidRPr="005B7B62">
        <w:t xml:space="preserve"> PM</w:t>
      </w:r>
      <w:r w:rsidRPr="005B7B62">
        <w:t>,</w:t>
      </w:r>
      <w:r w:rsidR="005B7B62" w:rsidRPr="005B7B62">
        <w:t xml:space="preserve"> et al.(</w:t>
      </w:r>
      <w:r w:rsidRPr="00F83DC7">
        <w:t>2017</w:t>
      </w:r>
      <w:r w:rsidR="005B7B62">
        <w:t>)</w:t>
      </w:r>
      <w:r w:rsidRPr="00F83DC7">
        <w:t xml:space="preserve"> The food-energy-water nexus: Transforming science for society, </w:t>
      </w:r>
      <w:r w:rsidRPr="00F83DC7">
        <w:rPr>
          <w:i/>
        </w:rPr>
        <w:t>Water Resources Research</w:t>
      </w:r>
      <w:r w:rsidRPr="00F83DC7">
        <w:t>, 53: 3550-56.</w:t>
      </w:r>
    </w:p>
    <w:p w14:paraId="54BAA17D" w14:textId="52B6A3AF" w:rsidR="00F83DC7" w:rsidRPr="00F83DC7" w:rsidRDefault="00F83DC7" w:rsidP="00F83DC7">
      <w:pPr>
        <w:pStyle w:val="EndNoteBibliography"/>
        <w:ind w:left="720" w:hanging="720"/>
      </w:pPr>
      <w:r w:rsidRPr="00F83DC7">
        <w:t xml:space="preserve">TEEB </w:t>
      </w:r>
      <w:r w:rsidR="005B7B62">
        <w:t>(</w:t>
      </w:r>
      <w:r w:rsidRPr="00F83DC7">
        <w:t>2010</w:t>
      </w:r>
      <w:r w:rsidR="005B7B62">
        <w:t>)</w:t>
      </w:r>
      <w:r w:rsidRPr="00F83DC7">
        <w:t xml:space="preserve"> The Economics of Ecosystems and Biodiversity: Mainstreaming the Economics of Nature: A Synthesis of the Approach, Conclusions and Recommendations of TEEB. Ecological and Economic Foundation, Earthscan, London and Washington'.</w:t>
      </w:r>
    </w:p>
    <w:p w14:paraId="1485EDC0" w14:textId="35B8072F" w:rsidR="00F83DC7" w:rsidRPr="00F83DC7" w:rsidRDefault="00F83DC7" w:rsidP="00F83DC7">
      <w:pPr>
        <w:pStyle w:val="EndNoteBibliography"/>
        <w:ind w:left="720" w:hanging="720"/>
      </w:pPr>
      <w:r w:rsidRPr="00F83DC7">
        <w:t>Troy A, Bagstad</w:t>
      </w:r>
      <w:r w:rsidR="005B7B62">
        <w:t xml:space="preserve"> K</w:t>
      </w:r>
      <w:r w:rsidRPr="00F83DC7">
        <w:t xml:space="preserve"> </w:t>
      </w:r>
      <w:r w:rsidR="005B7B62">
        <w:t>(</w:t>
      </w:r>
      <w:r w:rsidRPr="00F83DC7">
        <w:t>2009</w:t>
      </w:r>
      <w:r w:rsidR="005B7B62">
        <w:t>)</w:t>
      </w:r>
      <w:r w:rsidRPr="00F83DC7">
        <w:t xml:space="preserve"> Estimating Ecosystem Services in Southern Ontario. Spatial Informatics Group, LLC 3248 Northampton Ct. Pleasanton, CA 94588 USA.</w:t>
      </w:r>
    </w:p>
    <w:p w14:paraId="384E9BB5" w14:textId="2E1F65CB" w:rsidR="00F83DC7" w:rsidRPr="00F83DC7" w:rsidRDefault="00F83DC7" w:rsidP="00F83DC7">
      <w:pPr>
        <w:pStyle w:val="EndNoteBibliography"/>
        <w:ind w:left="720" w:hanging="720"/>
      </w:pPr>
      <w:r w:rsidRPr="00F83DC7">
        <w:t>Troy A, Wilson</w:t>
      </w:r>
      <w:r w:rsidR="005B7B62">
        <w:t xml:space="preserve"> MA</w:t>
      </w:r>
      <w:r w:rsidRPr="00F83DC7">
        <w:t xml:space="preserve"> </w:t>
      </w:r>
      <w:r w:rsidR="005B7B62">
        <w:t>(</w:t>
      </w:r>
      <w:r w:rsidRPr="00F83DC7">
        <w:t>2006</w:t>
      </w:r>
      <w:r w:rsidR="005B7B62">
        <w:t>)</w:t>
      </w:r>
      <w:r w:rsidRPr="00F83DC7">
        <w:t xml:space="preserve"> Mapping ecosystem services: Practical challenges and opportunities in linking GIS and value transfer, </w:t>
      </w:r>
      <w:r w:rsidRPr="00F83DC7">
        <w:rPr>
          <w:i/>
        </w:rPr>
        <w:t>Ecological Economics</w:t>
      </w:r>
      <w:r w:rsidRPr="00F83DC7">
        <w:t>, 60: 435-49.</w:t>
      </w:r>
    </w:p>
    <w:p w14:paraId="1586DB79" w14:textId="2F47590C" w:rsidR="00F83DC7" w:rsidRPr="00F83DC7" w:rsidRDefault="00F83DC7" w:rsidP="00F83DC7">
      <w:pPr>
        <w:pStyle w:val="EndNoteBibliography"/>
        <w:ind w:left="720" w:hanging="720"/>
      </w:pPr>
      <w:r w:rsidRPr="00F83DC7">
        <w:t>Wilding TK, Bledsoe</w:t>
      </w:r>
      <w:r w:rsidR="005B7B62">
        <w:t xml:space="preserve"> B</w:t>
      </w:r>
      <w:r w:rsidRPr="00F83DC7">
        <w:t>, Poff</w:t>
      </w:r>
      <w:r w:rsidR="005B7B62">
        <w:t xml:space="preserve"> NL</w:t>
      </w:r>
      <w:r w:rsidRPr="00F83DC7">
        <w:t xml:space="preserve">, </w:t>
      </w:r>
      <w:r w:rsidR="005B7B62">
        <w:t>et al. (</w:t>
      </w:r>
      <w:r w:rsidRPr="00F83DC7">
        <w:t>2014</w:t>
      </w:r>
      <w:r w:rsidR="005B7B62">
        <w:t>)</w:t>
      </w:r>
      <w:r w:rsidRPr="00F83DC7">
        <w:t xml:space="preserve"> PREDICTING HABITAT RESPONSE TO FLOW USING GENERALIZED HABITAT MODELS FOR TROUT IN ROCKY MOUNTAIN STREAMS, </w:t>
      </w:r>
      <w:r w:rsidRPr="00F83DC7">
        <w:rPr>
          <w:i/>
        </w:rPr>
        <w:t>River Research and Applications</w:t>
      </w:r>
      <w:r w:rsidRPr="00F83DC7">
        <w:t>, 30: 805-24.</w:t>
      </w:r>
    </w:p>
    <w:p w14:paraId="39AE856A" w14:textId="4BABB68B" w:rsidR="00CE2F09" w:rsidRPr="00F83DC7" w:rsidRDefault="00CE2F09" w:rsidP="00714F64">
      <w:pPr>
        <w:pStyle w:val="NormalWeb"/>
        <w:shd w:val="clear" w:color="auto" w:fill="FFFFFF"/>
        <w:jc w:val="both"/>
        <w:textAlignment w:val="baseline"/>
        <w:rPr>
          <w:rFonts w:asciiTheme="majorBidi" w:hAnsiTheme="majorBidi" w:cstheme="majorBidi"/>
        </w:rPr>
      </w:pPr>
      <w:r w:rsidRPr="00F83DC7">
        <w:rPr>
          <w:rFonts w:asciiTheme="majorBidi" w:hAnsiTheme="majorBidi" w:cstheme="majorBidi"/>
        </w:rPr>
        <w:fldChar w:fldCharType="end"/>
      </w:r>
    </w:p>
    <w:p w14:paraId="7D505295" w14:textId="0D7D192A" w:rsidR="00657E97" w:rsidRPr="00F83DC7" w:rsidRDefault="00657E97" w:rsidP="009859C9">
      <w:pPr>
        <w:pStyle w:val="SMcaption"/>
        <w:jc w:val="both"/>
        <w:rPr>
          <w:rFonts w:asciiTheme="majorBidi" w:hAnsiTheme="majorBidi" w:cstheme="majorBidi"/>
          <w:szCs w:val="24"/>
        </w:rPr>
      </w:pPr>
    </w:p>
    <w:p w14:paraId="133B1DA1" w14:textId="5DEC53E5" w:rsidR="00657E97" w:rsidRPr="00F83DC7" w:rsidRDefault="00657E97" w:rsidP="009859C9">
      <w:pPr>
        <w:pStyle w:val="SMcaption"/>
        <w:jc w:val="both"/>
        <w:rPr>
          <w:rFonts w:asciiTheme="majorBidi" w:hAnsiTheme="majorBidi" w:cstheme="majorBidi"/>
          <w:szCs w:val="24"/>
        </w:rPr>
      </w:pPr>
    </w:p>
    <w:p w14:paraId="4E5B710D" w14:textId="250CD90A" w:rsidR="00657E97" w:rsidRPr="00F83DC7" w:rsidRDefault="00657E97" w:rsidP="009859C9">
      <w:pPr>
        <w:pStyle w:val="SMcaption"/>
        <w:jc w:val="both"/>
        <w:rPr>
          <w:rFonts w:asciiTheme="majorBidi" w:hAnsiTheme="majorBidi" w:cstheme="majorBidi"/>
          <w:szCs w:val="24"/>
        </w:rPr>
      </w:pPr>
    </w:p>
    <w:p w14:paraId="78EF1BE3" w14:textId="080DC9B5" w:rsidR="00657E97" w:rsidRPr="00F83DC7" w:rsidRDefault="00657E97" w:rsidP="009859C9">
      <w:pPr>
        <w:pStyle w:val="SMcaption"/>
        <w:jc w:val="both"/>
        <w:rPr>
          <w:rFonts w:asciiTheme="majorBidi" w:hAnsiTheme="majorBidi" w:cstheme="majorBidi"/>
          <w:szCs w:val="24"/>
        </w:rPr>
      </w:pPr>
    </w:p>
    <w:p w14:paraId="13FFCA25" w14:textId="56FAB96B" w:rsidR="00657E97" w:rsidRPr="00F83DC7" w:rsidRDefault="00657E97" w:rsidP="009859C9">
      <w:pPr>
        <w:pStyle w:val="SMcaption"/>
        <w:jc w:val="both"/>
        <w:rPr>
          <w:rFonts w:asciiTheme="majorBidi" w:hAnsiTheme="majorBidi" w:cstheme="majorBidi"/>
          <w:szCs w:val="24"/>
        </w:rPr>
      </w:pPr>
    </w:p>
    <w:p w14:paraId="6BA81EC0" w14:textId="2BB0A6A2" w:rsidR="00657E97" w:rsidRPr="00F83DC7" w:rsidRDefault="00657E97" w:rsidP="009859C9">
      <w:pPr>
        <w:pStyle w:val="SMcaption"/>
        <w:jc w:val="both"/>
        <w:rPr>
          <w:rFonts w:asciiTheme="majorBidi" w:hAnsiTheme="majorBidi" w:cstheme="majorBidi"/>
          <w:szCs w:val="24"/>
        </w:rPr>
      </w:pPr>
    </w:p>
    <w:p w14:paraId="32F56A7F" w14:textId="0C035538" w:rsidR="00657E97" w:rsidRPr="00F83DC7" w:rsidRDefault="00657E97" w:rsidP="009859C9">
      <w:pPr>
        <w:pStyle w:val="SMcaption"/>
        <w:jc w:val="both"/>
        <w:rPr>
          <w:rFonts w:asciiTheme="majorBidi" w:hAnsiTheme="majorBidi" w:cstheme="majorBidi"/>
          <w:szCs w:val="24"/>
        </w:rPr>
      </w:pPr>
    </w:p>
    <w:p w14:paraId="76E8F8F7" w14:textId="62A421B3" w:rsidR="00657E97" w:rsidRPr="00F83DC7" w:rsidRDefault="00657E97" w:rsidP="009859C9">
      <w:pPr>
        <w:pStyle w:val="SMcaption"/>
        <w:jc w:val="both"/>
        <w:rPr>
          <w:rFonts w:asciiTheme="majorBidi" w:hAnsiTheme="majorBidi" w:cstheme="majorBidi"/>
          <w:szCs w:val="24"/>
        </w:rPr>
      </w:pPr>
    </w:p>
    <w:p w14:paraId="4DADC78A" w14:textId="1ECCC81C" w:rsidR="00657E97" w:rsidRPr="00F83DC7" w:rsidRDefault="00657E97" w:rsidP="009859C9">
      <w:pPr>
        <w:pStyle w:val="SMcaption"/>
        <w:jc w:val="both"/>
        <w:rPr>
          <w:rFonts w:asciiTheme="majorBidi" w:hAnsiTheme="majorBidi" w:cstheme="majorBidi"/>
          <w:szCs w:val="24"/>
        </w:rPr>
      </w:pPr>
    </w:p>
    <w:p w14:paraId="31259EE2" w14:textId="0B4D0D3C" w:rsidR="00657E97" w:rsidRPr="00F83DC7" w:rsidRDefault="00657E97" w:rsidP="009859C9">
      <w:pPr>
        <w:pStyle w:val="SMcaption"/>
        <w:jc w:val="both"/>
        <w:rPr>
          <w:rFonts w:asciiTheme="majorBidi" w:hAnsiTheme="majorBidi" w:cstheme="majorBidi"/>
          <w:szCs w:val="24"/>
        </w:rPr>
      </w:pPr>
    </w:p>
    <w:p w14:paraId="26017510" w14:textId="20F4BE7B" w:rsidR="00657E97" w:rsidRPr="00F83DC7" w:rsidRDefault="00657E97" w:rsidP="009859C9">
      <w:pPr>
        <w:pStyle w:val="SMcaption"/>
        <w:jc w:val="both"/>
        <w:rPr>
          <w:rFonts w:asciiTheme="majorBidi" w:hAnsiTheme="majorBidi" w:cstheme="majorBidi"/>
          <w:szCs w:val="24"/>
        </w:rPr>
      </w:pPr>
    </w:p>
    <w:p w14:paraId="683C3C17" w14:textId="69DA1C2A" w:rsidR="00657E97" w:rsidRPr="00F83DC7" w:rsidRDefault="00657E97" w:rsidP="009859C9">
      <w:pPr>
        <w:pStyle w:val="SMcaption"/>
        <w:jc w:val="both"/>
        <w:rPr>
          <w:rFonts w:asciiTheme="majorBidi" w:hAnsiTheme="majorBidi" w:cstheme="majorBidi"/>
          <w:szCs w:val="24"/>
        </w:rPr>
      </w:pPr>
    </w:p>
    <w:p w14:paraId="6F7760FB" w14:textId="51D06256" w:rsidR="00657E97" w:rsidRPr="00F83DC7" w:rsidRDefault="00657E97" w:rsidP="009859C9">
      <w:pPr>
        <w:pStyle w:val="SMcaption"/>
        <w:jc w:val="both"/>
        <w:rPr>
          <w:rFonts w:asciiTheme="majorBidi" w:hAnsiTheme="majorBidi" w:cstheme="majorBidi"/>
          <w:szCs w:val="24"/>
        </w:rPr>
      </w:pPr>
    </w:p>
    <w:p w14:paraId="42595F79" w14:textId="79B083D0" w:rsidR="00657E97" w:rsidRPr="00F83DC7" w:rsidRDefault="00657E97" w:rsidP="009859C9">
      <w:pPr>
        <w:pStyle w:val="SMcaption"/>
        <w:jc w:val="both"/>
        <w:rPr>
          <w:rFonts w:asciiTheme="majorBidi" w:hAnsiTheme="majorBidi" w:cstheme="majorBidi"/>
          <w:szCs w:val="24"/>
        </w:rPr>
      </w:pPr>
    </w:p>
    <w:p w14:paraId="03BDC11F" w14:textId="21A66DCC" w:rsidR="00657E97" w:rsidRPr="00F83DC7" w:rsidRDefault="00657E97" w:rsidP="009859C9">
      <w:pPr>
        <w:pStyle w:val="SMcaption"/>
        <w:jc w:val="both"/>
        <w:rPr>
          <w:rFonts w:asciiTheme="majorBidi" w:hAnsiTheme="majorBidi" w:cstheme="majorBidi"/>
          <w:szCs w:val="24"/>
        </w:rPr>
      </w:pPr>
    </w:p>
    <w:p w14:paraId="08CEF30B" w14:textId="064EAEDD" w:rsidR="00657E97" w:rsidRPr="00F83DC7" w:rsidRDefault="00657E97" w:rsidP="009859C9">
      <w:pPr>
        <w:pStyle w:val="SMcaption"/>
        <w:jc w:val="both"/>
        <w:rPr>
          <w:rFonts w:asciiTheme="majorBidi" w:hAnsiTheme="majorBidi" w:cstheme="majorBidi"/>
          <w:szCs w:val="24"/>
        </w:rPr>
      </w:pPr>
    </w:p>
    <w:p w14:paraId="1396FACD" w14:textId="22204BE3" w:rsidR="00657E97" w:rsidRPr="00F83DC7" w:rsidRDefault="00657E97" w:rsidP="009859C9">
      <w:pPr>
        <w:pStyle w:val="SMcaption"/>
        <w:jc w:val="both"/>
        <w:rPr>
          <w:rFonts w:asciiTheme="majorBidi" w:hAnsiTheme="majorBidi" w:cstheme="majorBidi"/>
          <w:szCs w:val="24"/>
        </w:rPr>
      </w:pPr>
    </w:p>
    <w:p w14:paraId="4C0C0CE5" w14:textId="05578756" w:rsidR="00657E97" w:rsidRPr="00F83DC7" w:rsidRDefault="00657E97" w:rsidP="009859C9">
      <w:pPr>
        <w:pStyle w:val="SMcaption"/>
        <w:jc w:val="both"/>
        <w:rPr>
          <w:rFonts w:asciiTheme="majorBidi" w:hAnsiTheme="majorBidi" w:cstheme="majorBidi"/>
          <w:szCs w:val="24"/>
        </w:rPr>
      </w:pPr>
    </w:p>
    <w:p w14:paraId="09EF8F10" w14:textId="465021B8" w:rsidR="00657E97" w:rsidRPr="00F83DC7" w:rsidRDefault="00657E97" w:rsidP="009859C9">
      <w:pPr>
        <w:pStyle w:val="SMcaption"/>
        <w:jc w:val="both"/>
        <w:rPr>
          <w:rFonts w:asciiTheme="majorBidi" w:hAnsiTheme="majorBidi" w:cstheme="majorBidi"/>
          <w:szCs w:val="24"/>
        </w:rPr>
      </w:pPr>
    </w:p>
    <w:p w14:paraId="0B2A5F92" w14:textId="73A121B4" w:rsidR="00657E97" w:rsidRPr="00F83DC7" w:rsidRDefault="00657E97" w:rsidP="009859C9">
      <w:pPr>
        <w:pStyle w:val="SMcaption"/>
        <w:jc w:val="both"/>
        <w:rPr>
          <w:rFonts w:asciiTheme="majorBidi" w:hAnsiTheme="majorBidi" w:cstheme="majorBidi"/>
          <w:szCs w:val="24"/>
        </w:rPr>
      </w:pPr>
    </w:p>
    <w:p w14:paraId="0796E30A" w14:textId="4290B8CB" w:rsidR="00657E97" w:rsidRPr="00F83DC7" w:rsidRDefault="00657E97" w:rsidP="009859C9">
      <w:pPr>
        <w:pStyle w:val="SMcaption"/>
        <w:jc w:val="both"/>
        <w:rPr>
          <w:rFonts w:asciiTheme="majorBidi" w:hAnsiTheme="majorBidi" w:cstheme="majorBidi"/>
          <w:szCs w:val="24"/>
        </w:rPr>
      </w:pPr>
    </w:p>
    <w:p w14:paraId="450E2C7F" w14:textId="4BCDDB6E" w:rsidR="00657E97" w:rsidRPr="00F83DC7" w:rsidRDefault="00657E97" w:rsidP="009859C9">
      <w:pPr>
        <w:pStyle w:val="SMcaption"/>
        <w:jc w:val="both"/>
        <w:rPr>
          <w:rFonts w:asciiTheme="majorBidi" w:hAnsiTheme="majorBidi" w:cstheme="majorBidi"/>
          <w:szCs w:val="24"/>
        </w:rPr>
      </w:pPr>
    </w:p>
    <w:p w14:paraId="3367D5E4" w14:textId="318557E2" w:rsidR="00657E97" w:rsidRPr="00F83DC7" w:rsidRDefault="00657E97" w:rsidP="009859C9">
      <w:pPr>
        <w:pStyle w:val="SMcaption"/>
        <w:jc w:val="both"/>
        <w:rPr>
          <w:rFonts w:asciiTheme="majorBidi" w:hAnsiTheme="majorBidi" w:cstheme="majorBidi"/>
          <w:szCs w:val="24"/>
        </w:rPr>
      </w:pPr>
    </w:p>
    <w:p w14:paraId="63893A96" w14:textId="22998341" w:rsidR="00657E97" w:rsidRPr="00F83DC7" w:rsidRDefault="00657E97" w:rsidP="009859C9">
      <w:pPr>
        <w:pStyle w:val="SMcaption"/>
        <w:jc w:val="both"/>
        <w:rPr>
          <w:rFonts w:asciiTheme="majorBidi" w:hAnsiTheme="majorBidi" w:cstheme="majorBidi"/>
          <w:szCs w:val="24"/>
        </w:rPr>
      </w:pPr>
    </w:p>
    <w:p w14:paraId="764D2AA1" w14:textId="09695069" w:rsidR="00657E97" w:rsidRPr="00F83DC7" w:rsidRDefault="00657E97" w:rsidP="009859C9">
      <w:pPr>
        <w:pStyle w:val="SMcaption"/>
        <w:jc w:val="both"/>
        <w:rPr>
          <w:rFonts w:asciiTheme="majorBidi" w:hAnsiTheme="majorBidi" w:cstheme="majorBidi"/>
          <w:szCs w:val="24"/>
        </w:rPr>
      </w:pPr>
    </w:p>
    <w:p w14:paraId="283E919B" w14:textId="0364A966" w:rsidR="00657E97" w:rsidRPr="00F83DC7" w:rsidRDefault="00657E97" w:rsidP="009859C9">
      <w:pPr>
        <w:pStyle w:val="SMcaption"/>
        <w:jc w:val="both"/>
        <w:rPr>
          <w:rFonts w:asciiTheme="majorBidi" w:hAnsiTheme="majorBidi" w:cstheme="majorBidi"/>
          <w:szCs w:val="24"/>
        </w:rPr>
      </w:pPr>
    </w:p>
    <w:p w14:paraId="47C36979" w14:textId="2EB2225F" w:rsidR="00657E97" w:rsidRPr="00F83DC7" w:rsidRDefault="00657E97" w:rsidP="009859C9">
      <w:pPr>
        <w:pStyle w:val="SMcaption"/>
        <w:jc w:val="both"/>
        <w:rPr>
          <w:rFonts w:asciiTheme="majorBidi" w:hAnsiTheme="majorBidi" w:cstheme="majorBidi"/>
          <w:szCs w:val="24"/>
        </w:rPr>
      </w:pPr>
    </w:p>
    <w:p w14:paraId="02DD6112" w14:textId="01E198C1" w:rsidR="00657E97" w:rsidRPr="00F83DC7" w:rsidRDefault="00657E97" w:rsidP="009859C9">
      <w:pPr>
        <w:pStyle w:val="SMcaption"/>
        <w:jc w:val="both"/>
        <w:rPr>
          <w:rFonts w:asciiTheme="majorBidi" w:hAnsiTheme="majorBidi" w:cstheme="majorBidi"/>
          <w:szCs w:val="24"/>
        </w:rPr>
      </w:pPr>
    </w:p>
    <w:p w14:paraId="5F1D14D4" w14:textId="6BF1DCDA" w:rsidR="00CE2F09" w:rsidRPr="00F83DC7" w:rsidRDefault="00CE2F09" w:rsidP="009859C9">
      <w:pPr>
        <w:pStyle w:val="SMHeading"/>
        <w:jc w:val="both"/>
        <w:rPr>
          <w:rFonts w:asciiTheme="majorBidi" w:hAnsiTheme="majorBidi" w:cstheme="majorBidi"/>
        </w:rPr>
      </w:pPr>
    </w:p>
    <w:sectPr w:rsidR="00CE2F09" w:rsidRPr="00F83DC7" w:rsidSect="008E195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A7099E" w14:textId="77777777" w:rsidR="00911A10" w:rsidRDefault="00911A10">
      <w:r>
        <w:separator/>
      </w:r>
    </w:p>
  </w:endnote>
  <w:endnote w:type="continuationSeparator" w:id="0">
    <w:p w14:paraId="3DFF3408" w14:textId="77777777" w:rsidR="00911A10" w:rsidRDefault="00911A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haris SIL">
    <w:altName w:val="Calibri"/>
    <w:panose1 w:val="00000000000000000000"/>
    <w:charset w:val="00"/>
    <w:family w:val="swiss"/>
    <w:notTrueType/>
    <w:pitch w:val="default"/>
    <w:sig w:usb0="00000003" w:usb1="00000000" w:usb2="00000000" w:usb3="00000000" w:csb0="00000001" w:csb1="00000000"/>
  </w:font>
  <w:font w:name="OpenSans-Bold">
    <w:altName w:val="Yu Gothic"/>
    <w:panose1 w:val="00000000000000000000"/>
    <w:charset w:val="80"/>
    <w:family w:val="auto"/>
    <w:notTrueType/>
    <w:pitch w:val="default"/>
    <w:sig w:usb0="00000001" w:usb1="08070000" w:usb2="00000010" w:usb3="00000000" w:csb0="00020000" w:csb1="00000000"/>
  </w:font>
  <w:font w:name="OpenSans">
    <w:altName w:val="Yu Gothic"/>
    <w:panose1 w:val="00000000000000000000"/>
    <w:charset w:val="80"/>
    <w:family w:val="auto"/>
    <w:notTrueType/>
    <w:pitch w:val="default"/>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0001968"/>
      <w:docPartObj>
        <w:docPartGallery w:val="Page Numbers (Bottom of Page)"/>
        <w:docPartUnique/>
      </w:docPartObj>
    </w:sdtPr>
    <w:sdtEndPr>
      <w:rPr>
        <w:noProof/>
      </w:rPr>
    </w:sdtEndPr>
    <w:sdtContent>
      <w:p w14:paraId="1F675711" w14:textId="12D21596" w:rsidR="008E1958" w:rsidRDefault="008E1958">
        <w:pPr>
          <w:pStyle w:val="Piedepgina"/>
          <w:jc w:val="center"/>
        </w:pPr>
        <w:r>
          <w:fldChar w:fldCharType="begin"/>
        </w:r>
        <w:r>
          <w:instrText xml:space="preserve"> PAGE   \* MERGEFORMAT </w:instrText>
        </w:r>
        <w:r>
          <w:fldChar w:fldCharType="separate"/>
        </w:r>
        <w:r w:rsidR="003E39F7">
          <w:rPr>
            <w:noProof/>
          </w:rPr>
          <w:t>22</w:t>
        </w:r>
        <w:r>
          <w:rPr>
            <w:noProof/>
          </w:rPr>
          <w:fldChar w:fldCharType="end"/>
        </w:r>
      </w:p>
    </w:sdtContent>
  </w:sdt>
  <w:p w14:paraId="180EEFF6" w14:textId="77777777" w:rsidR="00F125EE" w:rsidRDefault="00F125E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90ACF6" w14:textId="77777777" w:rsidR="00911A10" w:rsidRDefault="00911A10">
      <w:r>
        <w:separator/>
      </w:r>
    </w:p>
  </w:footnote>
  <w:footnote w:type="continuationSeparator" w:id="0">
    <w:p w14:paraId="6A725F8A" w14:textId="77777777" w:rsidR="00911A10" w:rsidRDefault="00911A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040DC9" w14:textId="0D9E173E" w:rsidR="003A2FD8" w:rsidRDefault="003A2FD8" w:rsidP="005001AC">
    <w:pPr>
      <w:jc w:val="right"/>
      <w:rPr>
        <w:sz w:val="20"/>
      </w:rPr>
    </w:pPr>
  </w:p>
  <w:p w14:paraId="04EE53FC" w14:textId="77777777" w:rsidR="00B244DE" w:rsidRPr="005001AC" w:rsidRDefault="00B244DE" w:rsidP="005001AC">
    <w:pPr>
      <w:jc w:val="right"/>
      <w:rPr>
        <w:sz w:val="20"/>
      </w:rPr>
    </w:pPr>
  </w:p>
  <w:p w14:paraId="0091C365"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E9A0988"/>
    <w:lvl w:ilvl="0">
      <w:start w:val="1"/>
      <w:numFmt w:val="decimal"/>
      <w:pStyle w:val="Listaconnmeros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aconnmeros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aconnmeros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aconvieta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aconvieta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aconvietas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aconvietas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6223B1D"/>
    <w:multiLevelType w:val="multilevel"/>
    <w:tmpl w:val="B93E3090"/>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1CCE3AB8"/>
    <w:multiLevelType w:val="hybridMultilevel"/>
    <w:tmpl w:val="3ACE79C0"/>
    <w:lvl w:ilvl="0" w:tplc="A34E806C">
      <w:start w:val="29"/>
      <w:numFmt w:val="bullet"/>
      <w:lvlText w:val=""/>
      <w:lvlJc w:val="left"/>
      <w:pPr>
        <w:ind w:left="720" w:hanging="360"/>
      </w:pPr>
      <w:rPr>
        <w:rFonts w:ascii="Symbol" w:eastAsiaTheme="minorHAnsi" w:hAnsi="Symbol" w:cstheme="minorHAns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9A71ACB"/>
    <w:multiLevelType w:val="hybridMultilevel"/>
    <w:tmpl w:val="93D4DA34"/>
    <w:lvl w:ilvl="0" w:tplc="6CDCC66C">
      <w:start w:val="29"/>
      <w:numFmt w:val="bullet"/>
      <w:lvlText w:val=""/>
      <w:lvlJc w:val="left"/>
      <w:pPr>
        <w:ind w:left="720" w:hanging="360"/>
      </w:pPr>
      <w:rPr>
        <w:rFonts w:ascii="Wingdings" w:eastAsiaTheme="minorHAnsi" w:hAnsi="Wingdings" w:cstheme="minorHAns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2D0B3926"/>
    <w:multiLevelType w:val="hybridMultilevel"/>
    <w:tmpl w:val="D9D2D59E"/>
    <w:lvl w:ilvl="0" w:tplc="5DBEDEB2">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11A414F"/>
    <w:multiLevelType w:val="hybridMultilevel"/>
    <w:tmpl w:val="05481778"/>
    <w:lvl w:ilvl="0" w:tplc="89027B3A">
      <w:numFmt w:val="bullet"/>
      <w:lvlText w:val=""/>
      <w:lvlJc w:val="left"/>
      <w:pPr>
        <w:ind w:left="720" w:hanging="360"/>
      </w:pPr>
      <w:rPr>
        <w:rFonts w:ascii="Symbol" w:eastAsiaTheme="minorHAnsi" w:hAnsi="Symbol" w:cstheme="minorHAnsi" w:hint="default"/>
        <w:color w:val="FF000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753D6B2B"/>
    <w:multiLevelType w:val="hybridMultilevel"/>
    <w:tmpl w:val="B3CC2D1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78A35C1E"/>
    <w:multiLevelType w:val="hybridMultilevel"/>
    <w:tmpl w:val="1F0C4F3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6"/>
  </w:num>
  <w:num w:numId="13">
    <w:abstractNumId w:val="20"/>
  </w:num>
  <w:num w:numId="14">
    <w:abstractNumId w:val="15"/>
  </w:num>
  <w:num w:numId="15">
    <w:abstractNumId w:val="19"/>
  </w:num>
  <w:num w:numId="16">
    <w:abstractNumId w:val="14"/>
  </w:num>
  <w:num w:numId="17">
    <w:abstractNumId w:val="18"/>
  </w:num>
  <w:num w:numId="18">
    <w:abstractNumId w:val="11"/>
  </w:num>
  <w:num w:numId="19">
    <w:abstractNumId w:val="17"/>
  </w:num>
  <w:num w:numId="20">
    <w:abstractNumId w:val="12"/>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MHRA (Author-Date)&lt;/Style&gt;&lt;LeftDelim&gt;{&lt;/LeftDelim&gt;&lt;RightDelim&gt;}&lt;/RightDelim&gt;&lt;FontName&gt;Arial&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apezvdejvwazpezse8xz92jd5d52sx9a92d&quot;&gt;Nexus_Paper&lt;record-ids&gt;&lt;item&gt;1&lt;/item&gt;&lt;item&gt;4&lt;/item&gt;&lt;item&gt;14&lt;/item&gt;&lt;item&gt;15&lt;/item&gt;&lt;item&gt;16&lt;/item&gt;&lt;item&gt;21&lt;/item&gt;&lt;item&gt;22&lt;/item&gt;&lt;item&gt;24&lt;/item&gt;&lt;item&gt;27&lt;/item&gt;&lt;item&gt;30&lt;/item&gt;&lt;item&gt;33&lt;/item&gt;&lt;item&gt;35&lt;/item&gt;&lt;item&gt;39&lt;/item&gt;&lt;item&gt;41&lt;/item&gt;&lt;item&gt;43&lt;/item&gt;&lt;item&gt;53&lt;/item&gt;&lt;item&gt;54&lt;/item&gt;&lt;item&gt;57&lt;/item&gt;&lt;item&gt;58&lt;/item&gt;&lt;item&gt;60&lt;/item&gt;&lt;item&gt;67&lt;/item&gt;&lt;item&gt;69&lt;/item&gt;&lt;item&gt;73&lt;/item&gt;&lt;item&gt;74&lt;/item&gt;&lt;item&gt;83&lt;/item&gt;&lt;item&gt;87&lt;/item&gt;&lt;item&gt;88&lt;/item&gt;&lt;/record-ids&gt;&lt;/item&gt;&lt;/Libraries&gt;"/>
  </w:docVars>
  <w:rsids>
    <w:rsidRoot w:val="002C030F"/>
    <w:rsid w:val="000004B2"/>
    <w:rsid w:val="0000799C"/>
    <w:rsid w:val="0001324E"/>
    <w:rsid w:val="00015F74"/>
    <w:rsid w:val="000176B5"/>
    <w:rsid w:val="00017C53"/>
    <w:rsid w:val="000205BA"/>
    <w:rsid w:val="00022396"/>
    <w:rsid w:val="00030840"/>
    <w:rsid w:val="00065EBD"/>
    <w:rsid w:val="00082FE6"/>
    <w:rsid w:val="00083B44"/>
    <w:rsid w:val="000850DC"/>
    <w:rsid w:val="000A41E4"/>
    <w:rsid w:val="000B2447"/>
    <w:rsid w:val="000B616B"/>
    <w:rsid w:val="000C2771"/>
    <w:rsid w:val="000C5F36"/>
    <w:rsid w:val="000C6C62"/>
    <w:rsid w:val="000E050B"/>
    <w:rsid w:val="000E27B2"/>
    <w:rsid w:val="000F0DCE"/>
    <w:rsid w:val="000F34BC"/>
    <w:rsid w:val="000F68A9"/>
    <w:rsid w:val="000F6F45"/>
    <w:rsid w:val="001055D6"/>
    <w:rsid w:val="00111302"/>
    <w:rsid w:val="00112C5B"/>
    <w:rsid w:val="00114193"/>
    <w:rsid w:val="00115A38"/>
    <w:rsid w:val="0011687B"/>
    <w:rsid w:val="00121CD7"/>
    <w:rsid w:val="00124F82"/>
    <w:rsid w:val="00125B11"/>
    <w:rsid w:val="001265B1"/>
    <w:rsid w:val="00135201"/>
    <w:rsid w:val="0016337A"/>
    <w:rsid w:val="00164269"/>
    <w:rsid w:val="001707AE"/>
    <w:rsid w:val="0017604A"/>
    <w:rsid w:val="00186B7B"/>
    <w:rsid w:val="001A1BDE"/>
    <w:rsid w:val="001B6233"/>
    <w:rsid w:val="001C0520"/>
    <w:rsid w:val="001C0975"/>
    <w:rsid w:val="001E3437"/>
    <w:rsid w:val="001F0876"/>
    <w:rsid w:val="001F167C"/>
    <w:rsid w:val="001F5E91"/>
    <w:rsid w:val="002077B9"/>
    <w:rsid w:val="00216CA2"/>
    <w:rsid w:val="00225773"/>
    <w:rsid w:val="00233EA2"/>
    <w:rsid w:val="002443DE"/>
    <w:rsid w:val="00262D72"/>
    <w:rsid w:val="0026337E"/>
    <w:rsid w:val="00294FBB"/>
    <w:rsid w:val="0029653F"/>
    <w:rsid w:val="002A0649"/>
    <w:rsid w:val="002B3AE3"/>
    <w:rsid w:val="002B534E"/>
    <w:rsid w:val="002B7ECF"/>
    <w:rsid w:val="002C030F"/>
    <w:rsid w:val="002C667A"/>
    <w:rsid w:val="002F4699"/>
    <w:rsid w:val="00316488"/>
    <w:rsid w:val="003231ED"/>
    <w:rsid w:val="00324DFC"/>
    <w:rsid w:val="00325D90"/>
    <w:rsid w:val="00331D75"/>
    <w:rsid w:val="00332BFB"/>
    <w:rsid w:val="00355362"/>
    <w:rsid w:val="00363E44"/>
    <w:rsid w:val="00387114"/>
    <w:rsid w:val="00392F31"/>
    <w:rsid w:val="00395E86"/>
    <w:rsid w:val="00397983"/>
    <w:rsid w:val="003A2FD8"/>
    <w:rsid w:val="003B40E6"/>
    <w:rsid w:val="003C5A36"/>
    <w:rsid w:val="003E39F7"/>
    <w:rsid w:val="003F6E14"/>
    <w:rsid w:val="00405336"/>
    <w:rsid w:val="00420C82"/>
    <w:rsid w:val="00425134"/>
    <w:rsid w:val="00427DEE"/>
    <w:rsid w:val="004529AC"/>
    <w:rsid w:val="004571D5"/>
    <w:rsid w:val="004615F5"/>
    <w:rsid w:val="00461D81"/>
    <w:rsid w:val="0046356B"/>
    <w:rsid w:val="00477182"/>
    <w:rsid w:val="004779CB"/>
    <w:rsid w:val="00477B3A"/>
    <w:rsid w:val="00487975"/>
    <w:rsid w:val="004A159F"/>
    <w:rsid w:val="004A5C09"/>
    <w:rsid w:val="004B2F21"/>
    <w:rsid w:val="004E42D8"/>
    <w:rsid w:val="004E7BA2"/>
    <w:rsid w:val="004F61F7"/>
    <w:rsid w:val="004F7EDF"/>
    <w:rsid w:val="005001AC"/>
    <w:rsid w:val="00511648"/>
    <w:rsid w:val="00527D71"/>
    <w:rsid w:val="005347E5"/>
    <w:rsid w:val="00536CD2"/>
    <w:rsid w:val="00537B27"/>
    <w:rsid w:val="005607DD"/>
    <w:rsid w:val="005609E9"/>
    <w:rsid w:val="00566F02"/>
    <w:rsid w:val="00591168"/>
    <w:rsid w:val="005A558C"/>
    <w:rsid w:val="005B577F"/>
    <w:rsid w:val="005B7B62"/>
    <w:rsid w:val="005C383C"/>
    <w:rsid w:val="005C52D5"/>
    <w:rsid w:val="005D088E"/>
    <w:rsid w:val="005E28F8"/>
    <w:rsid w:val="005E6513"/>
    <w:rsid w:val="005F34B3"/>
    <w:rsid w:val="006069C6"/>
    <w:rsid w:val="006106DC"/>
    <w:rsid w:val="00611A19"/>
    <w:rsid w:val="006140DF"/>
    <w:rsid w:val="0063290C"/>
    <w:rsid w:val="00651114"/>
    <w:rsid w:val="00653726"/>
    <w:rsid w:val="0065772A"/>
    <w:rsid w:val="00657E97"/>
    <w:rsid w:val="00670299"/>
    <w:rsid w:val="006710AB"/>
    <w:rsid w:val="00690668"/>
    <w:rsid w:val="00691985"/>
    <w:rsid w:val="006A1B64"/>
    <w:rsid w:val="006A78AE"/>
    <w:rsid w:val="006B7C1C"/>
    <w:rsid w:val="006D169A"/>
    <w:rsid w:val="006E3E68"/>
    <w:rsid w:val="006F7946"/>
    <w:rsid w:val="007108F5"/>
    <w:rsid w:val="0071156B"/>
    <w:rsid w:val="00713965"/>
    <w:rsid w:val="00713E5B"/>
    <w:rsid w:val="00714F64"/>
    <w:rsid w:val="007402FC"/>
    <w:rsid w:val="007411A1"/>
    <w:rsid w:val="007540EB"/>
    <w:rsid w:val="0075521D"/>
    <w:rsid w:val="00763345"/>
    <w:rsid w:val="007663AC"/>
    <w:rsid w:val="007843C9"/>
    <w:rsid w:val="00797F24"/>
    <w:rsid w:val="007B5946"/>
    <w:rsid w:val="007E486A"/>
    <w:rsid w:val="007F08AF"/>
    <w:rsid w:val="007F5297"/>
    <w:rsid w:val="007F6757"/>
    <w:rsid w:val="00807D35"/>
    <w:rsid w:val="00820484"/>
    <w:rsid w:val="00824DF3"/>
    <w:rsid w:val="00840BB2"/>
    <w:rsid w:val="00842EDA"/>
    <w:rsid w:val="00883D1F"/>
    <w:rsid w:val="00885C9B"/>
    <w:rsid w:val="00895AE2"/>
    <w:rsid w:val="008C069B"/>
    <w:rsid w:val="008C67CB"/>
    <w:rsid w:val="008D5D2A"/>
    <w:rsid w:val="008D6B0F"/>
    <w:rsid w:val="008E09B2"/>
    <w:rsid w:val="008E1958"/>
    <w:rsid w:val="00911A10"/>
    <w:rsid w:val="00914B63"/>
    <w:rsid w:val="009171FB"/>
    <w:rsid w:val="00917C70"/>
    <w:rsid w:val="009258B8"/>
    <w:rsid w:val="009354F3"/>
    <w:rsid w:val="00943C3C"/>
    <w:rsid w:val="009447DC"/>
    <w:rsid w:val="009519CF"/>
    <w:rsid w:val="00961BA5"/>
    <w:rsid w:val="009743A9"/>
    <w:rsid w:val="00980723"/>
    <w:rsid w:val="009859C9"/>
    <w:rsid w:val="009A3D46"/>
    <w:rsid w:val="009A5287"/>
    <w:rsid w:val="009A670E"/>
    <w:rsid w:val="009B2AC5"/>
    <w:rsid w:val="009B7984"/>
    <w:rsid w:val="009D6B1C"/>
    <w:rsid w:val="009E1533"/>
    <w:rsid w:val="009F0B3F"/>
    <w:rsid w:val="009F2F45"/>
    <w:rsid w:val="009F4BED"/>
    <w:rsid w:val="009F7D93"/>
    <w:rsid w:val="00A3403B"/>
    <w:rsid w:val="00A44CE0"/>
    <w:rsid w:val="00A51A12"/>
    <w:rsid w:val="00A56B53"/>
    <w:rsid w:val="00A627D4"/>
    <w:rsid w:val="00A72B81"/>
    <w:rsid w:val="00A74DA2"/>
    <w:rsid w:val="00A85D59"/>
    <w:rsid w:val="00AA355C"/>
    <w:rsid w:val="00AC15B4"/>
    <w:rsid w:val="00AD0D72"/>
    <w:rsid w:val="00AD499C"/>
    <w:rsid w:val="00AD5333"/>
    <w:rsid w:val="00AD5AE4"/>
    <w:rsid w:val="00AE5A70"/>
    <w:rsid w:val="00B003EE"/>
    <w:rsid w:val="00B038F4"/>
    <w:rsid w:val="00B15008"/>
    <w:rsid w:val="00B16F99"/>
    <w:rsid w:val="00B244DE"/>
    <w:rsid w:val="00B36869"/>
    <w:rsid w:val="00B42F9C"/>
    <w:rsid w:val="00B43B31"/>
    <w:rsid w:val="00B47CFA"/>
    <w:rsid w:val="00B47F66"/>
    <w:rsid w:val="00B57239"/>
    <w:rsid w:val="00B57F00"/>
    <w:rsid w:val="00B71D3A"/>
    <w:rsid w:val="00B73A1C"/>
    <w:rsid w:val="00B7590C"/>
    <w:rsid w:val="00B77B2A"/>
    <w:rsid w:val="00B82C22"/>
    <w:rsid w:val="00B8723B"/>
    <w:rsid w:val="00B93DBA"/>
    <w:rsid w:val="00B9440A"/>
    <w:rsid w:val="00BB2D2A"/>
    <w:rsid w:val="00BB5627"/>
    <w:rsid w:val="00BC21DF"/>
    <w:rsid w:val="00BD0DB7"/>
    <w:rsid w:val="00BD58CF"/>
    <w:rsid w:val="00C046DC"/>
    <w:rsid w:val="00C04CC1"/>
    <w:rsid w:val="00C30E5F"/>
    <w:rsid w:val="00C364C5"/>
    <w:rsid w:val="00C37808"/>
    <w:rsid w:val="00C42409"/>
    <w:rsid w:val="00C44628"/>
    <w:rsid w:val="00C47714"/>
    <w:rsid w:val="00C50C6D"/>
    <w:rsid w:val="00C600D9"/>
    <w:rsid w:val="00C73C77"/>
    <w:rsid w:val="00C94252"/>
    <w:rsid w:val="00CC1384"/>
    <w:rsid w:val="00CD3720"/>
    <w:rsid w:val="00CE2F09"/>
    <w:rsid w:val="00CF16C9"/>
    <w:rsid w:val="00CF1848"/>
    <w:rsid w:val="00CF5C2F"/>
    <w:rsid w:val="00D04BCF"/>
    <w:rsid w:val="00D143D9"/>
    <w:rsid w:val="00D227BF"/>
    <w:rsid w:val="00D269AB"/>
    <w:rsid w:val="00D346C2"/>
    <w:rsid w:val="00D35F33"/>
    <w:rsid w:val="00D62EFE"/>
    <w:rsid w:val="00D65030"/>
    <w:rsid w:val="00DA22DA"/>
    <w:rsid w:val="00DA59EA"/>
    <w:rsid w:val="00DA79C7"/>
    <w:rsid w:val="00DB0B1D"/>
    <w:rsid w:val="00DC623A"/>
    <w:rsid w:val="00DD421A"/>
    <w:rsid w:val="00DD4DB8"/>
    <w:rsid w:val="00DE30AB"/>
    <w:rsid w:val="00DE6CF1"/>
    <w:rsid w:val="00E257C8"/>
    <w:rsid w:val="00E3042E"/>
    <w:rsid w:val="00E37047"/>
    <w:rsid w:val="00E5099F"/>
    <w:rsid w:val="00E513A8"/>
    <w:rsid w:val="00E56A60"/>
    <w:rsid w:val="00E60D0F"/>
    <w:rsid w:val="00E84691"/>
    <w:rsid w:val="00E86E39"/>
    <w:rsid w:val="00E97599"/>
    <w:rsid w:val="00E9773B"/>
    <w:rsid w:val="00EA1DCB"/>
    <w:rsid w:val="00EA596B"/>
    <w:rsid w:val="00EA7F19"/>
    <w:rsid w:val="00EC13A3"/>
    <w:rsid w:val="00EC7C85"/>
    <w:rsid w:val="00ED26D5"/>
    <w:rsid w:val="00F03AB2"/>
    <w:rsid w:val="00F04CD9"/>
    <w:rsid w:val="00F125EE"/>
    <w:rsid w:val="00F12E98"/>
    <w:rsid w:val="00F22029"/>
    <w:rsid w:val="00F23D7A"/>
    <w:rsid w:val="00F25DEF"/>
    <w:rsid w:val="00F26311"/>
    <w:rsid w:val="00F42601"/>
    <w:rsid w:val="00F514B8"/>
    <w:rsid w:val="00F514EC"/>
    <w:rsid w:val="00F60CD4"/>
    <w:rsid w:val="00F62AD3"/>
    <w:rsid w:val="00F630EA"/>
    <w:rsid w:val="00F7007E"/>
    <w:rsid w:val="00F70200"/>
    <w:rsid w:val="00F73193"/>
    <w:rsid w:val="00F74F95"/>
    <w:rsid w:val="00F80705"/>
    <w:rsid w:val="00F83DC7"/>
    <w:rsid w:val="00FA1481"/>
    <w:rsid w:val="00FE3705"/>
    <w:rsid w:val="00FF04E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57D1EA8"/>
  <w15:docId w15:val="{44D555E4-DB32-4E4E-914C-3E579D6D7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30EA"/>
    <w:rPr>
      <w:sz w:val="24"/>
    </w:rPr>
  </w:style>
  <w:style w:type="paragraph" w:styleId="Ttulo1">
    <w:name w:val="heading 1"/>
    <w:basedOn w:val="Normal"/>
    <w:next w:val="Normal"/>
    <w:link w:val="Ttulo1Car"/>
    <w:uiPriority w:val="9"/>
    <w:qFormat/>
    <w:rsid w:val="00B43B31"/>
    <w:pPr>
      <w:keepNext/>
      <w:spacing w:before="240" w:after="60"/>
      <w:outlineLvl w:val="0"/>
    </w:pPr>
    <w:rPr>
      <w:b/>
      <w:bCs/>
      <w:kern w:val="32"/>
      <w:szCs w:val="24"/>
    </w:rPr>
  </w:style>
  <w:style w:type="paragraph" w:styleId="Ttulo2">
    <w:name w:val="heading 2"/>
    <w:basedOn w:val="Normal"/>
    <w:next w:val="Normal"/>
    <w:link w:val="Ttulo2Car"/>
    <w:uiPriority w:val="9"/>
    <w:qFormat/>
    <w:rsid w:val="007411A1"/>
    <w:pPr>
      <w:keepNext/>
      <w:spacing w:before="240" w:after="60"/>
      <w:outlineLvl w:val="1"/>
    </w:pPr>
    <w:rPr>
      <w:rFonts w:ascii="Cambria" w:hAnsi="Cambria"/>
      <w:b/>
      <w:bCs/>
      <w:i/>
      <w:iCs/>
      <w:sz w:val="28"/>
      <w:szCs w:val="28"/>
    </w:rPr>
  </w:style>
  <w:style w:type="paragraph" w:styleId="Ttulo3">
    <w:name w:val="heading 3"/>
    <w:basedOn w:val="Normal"/>
    <w:next w:val="Normal"/>
    <w:semiHidden/>
    <w:qFormat/>
    <w:rsid w:val="00C600D9"/>
    <w:pPr>
      <w:keepNext/>
      <w:spacing w:line="480" w:lineRule="auto"/>
      <w:outlineLvl w:val="2"/>
    </w:pPr>
    <w:rPr>
      <w:rFonts w:ascii="Times" w:eastAsia="Times" w:hAnsi="Times"/>
      <w:b/>
    </w:rPr>
  </w:style>
  <w:style w:type="paragraph" w:styleId="Ttulo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Ttulo5">
    <w:name w:val="heading 5"/>
    <w:basedOn w:val="Normal"/>
    <w:next w:val="Normal"/>
    <w:link w:val="Ttulo5Car"/>
    <w:semiHidden/>
    <w:qFormat/>
    <w:rsid w:val="007411A1"/>
    <w:pPr>
      <w:spacing w:before="240" w:after="60"/>
      <w:outlineLvl w:val="4"/>
    </w:pPr>
    <w:rPr>
      <w:rFonts w:ascii="Calibri" w:hAnsi="Calibri"/>
      <w:b/>
      <w:bCs/>
      <w:i/>
      <w:iCs/>
      <w:sz w:val="26"/>
      <w:szCs w:val="26"/>
    </w:rPr>
  </w:style>
  <w:style w:type="paragraph" w:styleId="Ttulo6">
    <w:name w:val="heading 6"/>
    <w:basedOn w:val="Normal"/>
    <w:next w:val="Normal"/>
    <w:link w:val="Ttulo6Car"/>
    <w:semiHidden/>
    <w:qFormat/>
    <w:rsid w:val="007411A1"/>
    <w:pPr>
      <w:spacing w:before="240" w:after="60"/>
      <w:outlineLvl w:val="5"/>
    </w:pPr>
    <w:rPr>
      <w:rFonts w:ascii="Calibri" w:hAnsi="Calibri"/>
      <w:b/>
      <w:bCs/>
      <w:sz w:val="22"/>
      <w:szCs w:val="22"/>
    </w:rPr>
  </w:style>
  <w:style w:type="paragraph" w:styleId="Ttulo7">
    <w:name w:val="heading 7"/>
    <w:basedOn w:val="Normal"/>
    <w:next w:val="Normal"/>
    <w:link w:val="Ttulo7Car"/>
    <w:semiHidden/>
    <w:qFormat/>
    <w:rsid w:val="007411A1"/>
    <w:pPr>
      <w:spacing w:before="240" w:after="60"/>
      <w:outlineLvl w:val="6"/>
    </w:pPr>
    <w:rPr>
      <w:rFonts w:ascii="Calibri" w:hAnsi="Calibri"/>
      <w:szCs w:val="24"/>
    </w:rPr>
  </w:style>
  <w:style w:type="paragraph" w:styleId="Ttulo8">
    <w:name w:val="heading 8"/>
    <w:basedOn w:val="Normal"/>
    <w:next w:val="Normal"/>
    <w:link w:val="Ttulo8Car"/>
    <w:semiHidden/>
    <w:qFormat/>
    <w:rsid w:val="007411A1"/>
    <w:pPr>
      <w:spacing w:before="240" w:after="60"/>
      <w:outlineLvl w:val="7"/>
    </w:pPr>
    <w:rPr>
      <w:rFonts w:ascii="Calibri" w:hAnsi="Calibri"/>
      <w:i/>
      <w:iCs/>
      <w:szCs w:val="24"/>
    </w:rPr>
  </w:style>
  <w:style w:type="paragraph" w:styleId="Ttulo9">
    <w:name w:val="heading 9"/>
    <w:basedOn w:val="Normal"/>
    <w:next w:val="Normal"/>
    <w:link w:val="Ttulo9Car"/>
    <w:semiHidden/>
    <w:qFormat/>
    <w:rsid w:val="007411A1"/>
    <w:pPr>
      <w:spacing w:before="240" w:after="60"/>
      <w:outlineLvl w:val="8"/>
    </w:pPr>
    <w:rPr>
      <w:rFonts w:ascii="Cambria" w:hAnsi="Cambr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merodepgina">
    <w:name w:val="page number"/>
    <w:basedOn w:val="Fuentedeprrafopredeter"/>
    <w:semiHidden/>
    <w:rsid w:val="00477182"/>
  </w:style>
  <w:style w:type="character" w:customStyle="1" w:styleId="Ttulo1Car">
    <w:name w:val="Título 1 Car"/>
    <w:basedOn w:val="Fuentedeprrafopredeter"/>
    <w:link w:val="Ttulo1"/>
    <w:uiPriority w:val="9"/>
    <w:rsid w:val="00FF04E3"/>
    <w:rPr>
      <w:b/>
      <w:bCs/>
      <w:kern w:val="32"/>
      <w:sz w:val="24"/>
      <w:szCs w:val="24"/>
    </w:rPr>
  </w:style>
  <w:style w:type="character" w:customStyle="1" w:styleId="Ttulo2Car">
    <w:name w:val="Título 2 Car"/>
    <w:basedOn w:val="Fuentedeprrafopredeter"/>
    <w:link w:val="Ttulo2"/>
    <w:uiPriority w:val="9"/>
    <w:rsid w:val="00FF04E3"/>
    <w:rPr>
      <w:rFonts w:ascii="Cambria" w:hAnsi="Cambria"/>
      <w:b/>
      <w:bCs/>
      <w:i/>
      <w:iCs/>
      <w:sz w:val="28"/>
      <w:szCs w:val="28"/>
    </w:rPr>
  </w:style>
  <w:style w:type="character" w:customStyle="1" w:styleId="Ttulo5Car">
    <w:name w:val="Título 5 Car"/>
    <w:basedOn w:val="Fuentedeprrafopredeter"/>
    <w:link w:val="Ttulo5"/>
    <w:semiHidden/>
    <w:rsid w:val="00FF04E3"/>
    <w:rPr>
      <w:rFonts w:ascii="Calibri" w:hAnsi="Calibri"/>
      <w:b/>
      <w:bCs/>
      <w:i/>
      <w:iCs/>
      <w:sz w:val="26"/>
      <w:szCs w:val="26"/>
    </w:rPr>
  </w:style>
  <w:style w:type="character" w:customStyle="1" w:styleId="Ttulo6Car">
    <w:name w:val="Título 6 Car"/>
    <w:basedOn w:val="Fuentedeprrafopredeter"/>
    <w:link w:val="Ttulo6"/>
    <w:semiHidden/>
    <w:rsid w:val="00FF04E3"/>
    <w:rPr>
      <w:rFonts w:ascii="Calibri" w:hAnsi="Calibri"/>
      <w:b/>
      <w:bCs/>
      <w:sz w:val="22"/>
      <w:szCs w:val="22"/>
    </w:rPr>
  </w:style>
  <w:style w:type="character" w:customStyle="1" w:styleId="Ttulo7Car">
    <w:name w:val="Título 7 Car"/>
    <w:basedOn w:val="Fuentedeprrafopredeter"/>
    <w:link w:val="Ttulo7"/>
    <w:semiHidden/>
    <w:rsid w:val="00FF04E3"/>
    <w:rPr>
      <w:rFonts w:ascii="Calibri" w:hAnsi="Calibri"/>
      <w:sz w:val="24"/>
      <w:szCs w:val="24"/>
    </w:rPr>
  </w:style>
  <w:style w:type="character" w:customStyle="1" w:styleId="Ttulo8Car">
    <w:name w:val="Título 8 Car"/>
    <w:basedOn w:val="Fuentedeprrafopredeter"/>
    <w:link w:val="Ttulo8"/>
    <w:semiHidden/>
    <w:rsid w:val="00FF04E3"/>
    <w:rPr>
      <w:rFonts w:ascii="Calibri" w:hAnsi="Calibri"/>
      <w:i/>
      <w:iCs/>
      <w:sz w:val="24"/>
      <w:szCs w:val="24"/>
    </w:rPr>
  </w:style>
  <w:style w:type="character" w:customStyle="1" w:styleId="Ttulo9Car">
    <w:name w:val="Título 9 Car"/>
    <w:basedOn w:val="Fuentedeprrafopredeter"/>
    <w:link w:val="Ttulo9"/>
    <w:semiHidden/>
    <w:rsid w:val="00FF04E3"/>
    <w:rPr>
      <w:rFonts w:ascii="Cambria" w:hAnsi="Cambria"/>
      <w:sz w:val="22"/>
      <w:szCs w:val="22"/>
    </w:rPr>
  </w:style>
  <w:style w:type="paragraph" w:customStyle="1" w:styleId="SMHeading">
    <w:name w:val="SM Heading"/>
    <w:basedOn w:val="Ttulo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Textodeglobo">
    <w:name w:val="Balloon Text"/>
    <w:basedOn w:val="Normal"/>
    <w:link w:val="TextodegloboCar"/>
    <w:uiPriority w:val="99"/>
    <w:semiHidden/>
    <w:rsid w:val="004053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F04E3"/>
    <w:rPr>
      <w:rFonts w:ascii="Tahoma" w:hAnsi="Tahoma" w:cs="Tahoma"/>
      <w:sz w:val="16"/>
      <w:szCs w:val="16"/>
    </w:rPr>
  </w:style>
  <w:style w:type="paragraph" w:styleId="Bibliografa">
    <w:name w:val="Bibliography"/>
    <w:basedOn w:val="Normal"/>
    <w:next w:val="Normal"/>
    <w:uiPriority w:val="37"/>
    <w:semiHidden/>
    <w:rsid w:val="00405336"/>
  </w:style>
  <w:style w:type="paragraph" w:styleId="Textodebloque">
    <w:name w:val="Block Text"/>
    <w:basedOn w:val="Normal"/>
    <w:semiHidden/>
    <w:rsid w:val="00405336"/>
    <w:pPr>
      <w:spacing w:after="120"/>
      <w:ind w:left="1440" w:right="1440"/>
    </w:pPr>
  </w:style>
  <w:style w:type="paragraph" w:styleId="Textoindependiente">
    <w:name w:val="Body Text"/>
    <w:basedOn w:val="Normal"/>
    <w:link w:val="TextoindependienteCar"/>
    <w:semiHidden/>
    <w:rsid w:val="00405336"/>
    <w:pPr>
      <w:spacing w:after="120"/>
    </w:pPr>
  </w:style>
  <w:style w:type="character" w:customStyle="1" w:styleId="TextoindependienteCar">
    <w:name w:val="Texto independiente Car"/>
    <w:basedOn w:val="Fuentedeprrafopredeter"/>
    <w:link w:val="Textoindependiente"/>
    <w:semiHidden/>
    <w:rsid w:val="00FF04E3"/>
    <w:rPr>
      <w:sz w:val="24"/>
    </w:rPr>
  </w:style>
  <w:style w:type="paragraph" w:styleId="Textoindependiente2">
    <w:name w:val="Body Text 2"/>
    <w:basedOn w:val="Normal"/>
    <w:link w:val="Textoindependiente2Car"/>
    <w:semiHidden/>
    <w:rsid w:val="00405336"/>
    <w:pPr>
      <w:spacing w:after="120" w:line="480" w:lineRule="auto"/>
    </w:pPr>
  </w:style>
  <w:style w:type="character" w:customStyle="1" w:styleId="Textoindependiente2Car">
    <w:name w:val="Texto independiente 2 Car"/>
    <w:basedOn w:val="Fuentedeprrafopredeter"/>
    <w:link w:val="Textoindependiente2"/>
    <w:semiHidden/>
    <w:rsid w:val="00FF04E3"/>
    <w:rPr>
      <w:sz w:val="24"/>
    </w:rPr>
  </w:style>
  <w:style w:type="paragraph" w:styleId="Textoindependiente3">
    <w:name w:val="Body Text 3"/>
    <w:basedOn w:val="Normal"/>
    <w:link w:val="Textoindependiente3Car"/>
    <w:semiHidden/>
    <w:rsid w:val="00405336"/>
    <w:pPr>
      <w:spacing w:after="120"/>
    </w:pPr>
    <w:rPr>
      <w:sz w:val="16"/>
      <w:szCs w:val="16"/>
    </w:rPr>
  </w:style>
  <w:style w:type="character" w:customStyle="1" w:styleId="Textoindependiente3Car">
    <w:name w:val="Texto independiente 3 Car"/>
    <w:basedOn w:val="Fuentedeprrafopredeter"/>
    <w:link w:val="Textoindependiente3"/>
    <w:semiHidden/>
    <w:rsid w:val="00FF04E3"/>
    <w:rPr>
      <w:sz w:val="16"/>
      <w:szCs w:val="16"/>
    </w:rPr>
  </w:style>
  <w:style w:type="paragraph" w:styleId="Textoindependienteprimerasangra">
    <w:name w:val="Body Text First Indent"/>
    <w:basedOn w:val="Textoindependiente"/>
    <w:link w:val="TextoindependienteprimerasangraCar"/>
    <w:semiHidden/>
    <w:rsid w:val="00405336"/>
    <w:pPr>
      <w:ind w:firstLine="210"/>
    </w:pPr>
  </w:style>
  <w:style w:type="character" w:customStyle="1" w:styleId="TextoindependienteprimerasangraCar">
    <w:name w:val="Texto independiente primera sangría Car"/>
    <w:basedOn w:val="TextoindependienteCar"/>
    <w:link w:val="Textoindependienteprimerasangra"/>
    <w:semiHidden/>
    <w:rsid w:val="00FF04E3"/>
    <w:rPr>
      <w:sz w:val="24"/>
    </w:rPr>
  </w:style>
  <w:style w:type="paragraph" w:styleId="Sangradetextonormal">
    <w:name w:val="Body Text Indent"/>
    <w:basedOn w:val="Normal"/>
    <w:link w:val="SangradetextonormalCar"/>
    <w:semiHidden/>
    <w:rsid w:val="00405336"/>
    <w:pPr>
      <w:spacing w:after="120"/>
      <w:ind w:left="360"/>
    </w:pPr>
  </w:style>
  <w:style w:type="character" w:customStyle="1" w:styleId="SangradetextonormalCar">
    <w:name w:val="Sangría de texto normal Car"/>
    <w:basedOn w:val="Fuentedeprrafopredeter"/>
    <w:link w:val="Sangradetextonormal"/>
    <w:semiHidden/>
    <w:rsid w:val="00FF04E3"/>
    <w:rPr>
      <w:sz w:val="24"/>
    </w:rPr>
  </w:style>
  <w:style w:type="paragraph" w:styleId="Textoindependienteprimerasangra2">
    <w:name w:val="Body Text First Indent 2"/>
    <w:basedOn w:val="Sangradetextonormal"/>
    <w:link w:val="Textoindependienteprimerasangra2Car"/>
    <w:semiHidden/>
    <w:rsid w:val="00405336"/>
    <w:pPr>
      <w:ind w:firstLine="210"/>
    </w:pPr>
  </w:style>
  <w:style w:type="character" w:customStyle="1" w:styleId="Textoindependienteprimerasangra2Car">
    <w:name w:val="Texto independiente primera sangría 2 Car"/>
    <w:basedOn w:val="SangradetextonormalCar"/>
    <w:link w:val="Textoindependienteprimerasangra2"/>
    <w:semiHidden/>
    <w:rsid w:val="00FF04E3"/>
    <w:rPr>
      <w:sz w:val="24"/>
    </w:rPr>
  </w:style>
  <w:style w:type="paragraph" w:styleId="Sangra2detindependiente">
    <w:name w:val="Body Text Indent 2"/>
    <w:basedOn w:val="Normal"/>
    <w:link w:val="Sangra2detindependienteCar"/>
    <w:semiHidden/>
    <w:rsid w:val="00405336"/>
    <w:pPr>
      <w:spacing w:after="120" w:line="480" w:lineRule="auto"/>
      <w:ind w:left="360"/>
    </w:pPr>
  </w:style>
  <w:style w:type="character" w:customStyle="1" w:styleId="Sangra2detindependienteCar">
    <w:name w:val="Sangría 2 de t. independiente Car"/>
    <w:basedOn w:val="Fuentedeprrafopredeter"/>
    <w:link w:val="Sangra2detindependiente"/>
    <w:semiHidden/>
    <w:rsid w:val="00FF04E3"/>
    <w:rPr>
      <w:sz w:val="24"/>
    </w:rPr>
  </w:style>
  <w:style w:type="paragraph" w:styleId="Sangra3detindependiente">
    <w:name w:val="Body Text Indent 3"/>
    <w:basedOn w:val="Normal"/>
    <w:link w:val="Sangra3detindependienteCar"/>
    <w:semiHidden/>
    <w:rsid w:val="00405336"/>
    <w:pPr>
      <w:spacing w:after="120"/>
      <w:ind w:left="360"/>
    </w:pPr>
    <w:rPr>
      <w:sz w:val="16"/>
      <w:szCs w:val="16"/>
    </w:rPr>
  </w:style>
  <w:style w:type="character" w:customStyle="1" w:styleId="Sangra3detindependienteCar">
    <w:name w:val="Sangría 3 de t. independiente Car"/>
    <w:basedOn w:val="Fuentedeprrafopredeter"/>
    <w:link w:val="Sangra3detindependiente"/>
    <w:semiHidden/>
    <w:rsid w:val="00FF04E3"/>
    <w:rPr>
      <w:sz w:val="16"/>
      <w:szCs w:val="16"/>
    </w:rPr>
  </w:style>
  <w:style w:type="paragraph" w:styleId="Descripcin">
    <w:name w:val="caption"/>
    <w:basedOn w:val="Normal"/>
    <w:next w:val="Normal"/>
    <w:uiPriority w:val="35"/>
    <w:qFormat/>
    <w:rsid w:val="00405336"/>
    <w:rPr>
      <w:b/>
      <w:bCs/>
      <w:sz w:val="20"/>
    </w:rPr>
  </w:style>
  <w:style w:type="paragraph" w:styleId="Cierre">
    <w:name w:val="Closing"/>
    <w:basedOn w:val="Normal"/>
    <w:link w:val="CierreCar"/>
    <w:semiHidden/>
    <w:rsid w:val="00405336"/>
    <w:pPr>
      <w:ind w:left="4320"/>
    </w:pPr>
  </w:style>
  <w:style w:type="character" w:customStyle="1" w:styleId="CierreCar">
    <w:name w:val="Cierre Car"/>
    <w:basedOn w:val="Fuentedeprrafopredeter"/>
    <w:link w:val="Cierre"/>
    <w:semiHidden/>
    <w:rsid w:val="00FF04E3"/>
    <w:rPr>
      <w:sz w:val="24"/>
    </w:rPr>
  </w:style>
  <w:style w:type="paragraph" w:styleId="Textocomentario">
    <w:name w:val="annotation text"/>
    <w:basedOn w:val="Normal"/>
    <w:link w:val="TextocomentarioCar"/>
    <w:uiPriority w:val="99"/>
    <w:rsid w:val="00405336"/>
    <w:rPr>
      <w:sz w:val="20"/>
    </w:rPr>
  </w:style>
  <w:style w:type="character" w:customStyle="1" w:styleId="TextocomentarioCar">
    <w:name w:val="Texto comentario Car"/>
    <w:basedOn w:val="Fuentedeprrafopredeter"/>
    <w:link w:val="Textocomentario"/>
    <w:uiPriority w:val="99"/>
    <w:rsid w:val="00FF04E3"/>
  </w:style>
  <w:style w:type="paragraph" w:styleId="Asuntodelcomentario">
    <w:name w:val="annotation subject"/>
    <w:basedOn w:val="Textocomentario"/>
    <w:next w:val="Textocomentario"/>
    <w:link w:val="AsuntodelcomentarioCar"/>
    <w:uiPriority w:val="99"/>
    <w:semiHidden/>
    <w:rsid w:val="00405336"/>
    <w:rPr>
      <w:b/>
      <w:bCs/>
    </w:rPr>
  </w:style>
  <w:style w:type="character" w:customStyle="1" w:styleId="AsuntodelcomentarioCar">
    <w:name w:val="Asunto del comentario Car"/>
    <w:basedOn w:val="TextocomentarioCar"/>
    <w:link w:val="Asuntodelcomentario"/>
    <w:uiPriority w:val="99"/>
    <w:semiHidden/>
    <w:rsid w:val="00FF04E3"/>
    <w:rPr>
      <w:b/>
      <w:bCs/>
    </w:rPr>
  </w:style>
  <w:style w:type="paragraph" w:styleId="Fecha">
    <w:name w:val="Date"/>
    <w:basedOn w:val="Normal"/>
    <w:next w:val="Normal"/>
    <w:link w:val="FechaCar"/>
    <w:semiHidden/>
    <w:rsid w:val="00405336"/>
  </w:style>
  <w:style w:type="character" w:customStyle="1" w:styleId="FechaCar">
    <w:name w:val="Fecha Car"/>
    <w:basedOn w:val="Fuentedeprrafopredeter"/>
    <w:link w:val="Fecha"/>
    <w:semiHidden/>
    <w:rsid w:val="00FF04E3"/>
    <w:rPr>
      <w:sz w:val="24"/>
    </w:rPr>
  </w:style>
  <w:style w:type="paragraph" w:styleId="Mapadeldocumento">
    <w:name w:val="Document Map"/>
    <w:basedOn w:val="Normal"/>
    <w:link w:val="MapadeldocumentoCar"/>
    <w:semiHidden/>
    <w:rsid w:val="00405336"/>
    <w:rPr>
      <w:rFonts w:ascii="Tahoma" w:hAnsi="Tahoma" w:cs="Tahoma"/>
      <w:sz w:val="16"/>
      <w:szCs w:val="16"/>
    </w:rPr>
  </w:style>
  <w:style w:type="character" w:customStyle="1" w:styleId="MapadeldocumentoCar">
    <w:name w:val="Mapa del documento Car"/>
    <w:basedOn w:val="Fuentedeprrafopredeter"/>
    <w:link w:val="Mapadeldocumento"/>
    <w:semiHidden/>
    <w:rsid w:val="00FF04E3"/>
    <w:rPr>
      <w:rFonts w:ascii="Tahoma" w:hAnsi="Tahoma" w:cs="Tahoma"/>
      <w:sz w:val="16"/>
      <w:szCs w:val="16"/>
    </w:rPr>
  </w:style>
  <w:style w:type="paragraph" w:styleId="Firmadecorreoelectrnico">
    <w:name w:val="E-mail Signature"/>
    <w:basedOn w:val="Normal"/>
    <w:link w:val="FirmadecorreoelectrnicoCar"/>
    <w:semiHidden/>
    <w:rsid w:val="00405336"/>
  </w:style>
  <w:style w:type="character" w:customStyle="1" w:styleId="FirmadecorreoelectrnicoCar">
    <w:name w:val="Firma de correo electrónico Car"/>
    <w:basedOn w:val="Fuentedeprrafopredeter"/>
    <w:link w:val="Firmadecorreoelectrnico"/>
    <w:semiHidden/>
    <w:rsid w:val="00FF04E3"/>
    <w:rPr>
      <w:sz w:val="24"/>
    </w:rPr>
  </w:style>
  <w:style w:type="paragraph" w:styleId="Textonotaalfinal">
    <w:name w:val="endnote text"/>
    <w:basedOn w:val="Normal"/>
    <w:link w:val="TextonotaalfinalCar"/>
    <w:uiPriority w:val="99"/>
    <w:semiHidden/>
    <w:rsid w:val="00405336"/>
    <w:rPr>
      <w:sz w:val="20"/>
    </w:rPr>
  </w:style>
  <w:style w:type="character" w:customStyle="1" w:styleId="TextonotaalfinalCar">
    <w:name w:val="Texto nota al final Car"/>
    <w:basedOn w:val="Fuentedeprrafopredeter"/>
    <w:link w:val="Textonotaalfinal"/>
    <w:uiPriority w:val="99"/>
    <w:semiHidden/>
    <w:rsid w:val="00FF04E3"/>
  </w:style>
  <w:style w:type="paragraph" w:styleId="Direccinsobre">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Remitedesobre">
    <w:name w:val="envelope return"/>
    <w:basedOn w:val="Normal"/>
    <w:semiHidden/>
    <w:rsid w:val="00405336"/>
    <w:rPr>
      <w:rFonts w:ascii="Cambria" w:hAnsi="Cambria"/>
      <w:sz w:val="20"/>
    </w:rPr>
  </w:style>
  <w:style w:type="paragraph" w:styleId="Piedepgina">
    <w:name w:val="footer"/>
    <w:basedOn w:val="Normal"/>
    <w:link w:val="PiedepginaCar"/>
    <w:uiPriority w:val="99"/>
    <w:rsid w:val="00405336"/>
    <w:pPr>
      <w:tabs>
        <w:tab w:val="center" w:pos="4680"/>
        <w:tab w:val="right" w:pos="9360"/>
      </w:tabs>
    </w:pPr>
  </w:style>
  <w:style w:type="character" w:customStyle="1" w:styleId="PiedepginaCar">
    <w:name w:val="Pie de página Car"/>
    <w:basedOn w:val="Fuentedeprrafopredeter"/>
    <w:link w:val="Piedepgina"/>
    <w:uiPriority w:val="99"/>
    <w:rsid w:val="00FF04E3"/>
    <w:rPr>
      <w:sz w:val="24"/>
    </w:rPr>
  </w:style>
  <w:style w:type="paragraph" w:styleId="Textonotapie">
    <w:name w:val="footnote text"/>
    <w:basedOn w:val="Normal"/>
    <w:link w:val="TextonotapieCar"/>
    <w:uiPriority w:val="99"/>
    <w:rsid w:val="00405336"/>
    <w:rPr>
      <w:sz w:val="20"/>
    </w:rPr>
  </w:style>
  <w:style w:type="character" w:customStyle="1" w:styleId="TextonotapieCar">
    <w:name w:val="Texto nota pie Car"/>
    <w:basedOn w:val="Fuentedeprrafopredeter"/>
    <w:link w:val="Textonotapie"/>
    <w:uiPriority w:val="99"/>
    <w:rsid w:val="00FF04E3"/>
  </w:style>
  <w:style w:type="paragraph" w:styleId="Encabezado">
    <w:name w:val="header"/>
    <w:basedOn w:val="Normal"/>
    <w:link w:val="EncabezadoCar"/>
    <w:uiPriority w:val="99"/>
    <w:rsid w:val="00405336"/>
    <w:pPr>
      <w:tabs>
        <w:tab w:val="center" w:pos="4680"/>
        <w:tab w:val="right" w:pos="9360"/>
      </w:tabs>
    </w:pPr>
  </w:style>
  <w:style w:type="character" w:customStyle="1" w:styleId="EncabezadoCar">
    <w:name w:val="Encabezado Car"/>
    <w:basedOn w:val="Fuentedeprrafopredeter"/>
    <w:link w:val="Encabezado"/>
    <w:uiPriority w:val="99"/>
    <w:rsid w:val="00FF04E3"/>
    <w:rPr>
      <w:sz w:val="24"/>
    </w:rPr>
  </w:style>
  <w:style w:type="paragraph" w:styleId="DireccinHTML">
    <w:name w:val="HTML Address"/>
    <w:basedOn w:val="Normal"/>
    <w:link w:val="DireccinHTMLCar"/>
    <w:semiHidden/>
    <w:rsid w:val="00405336"/>
    <w:rPr>
      <w:i/>
      <w:iCs/>
    </w:rPr>
  </w:style>
  <w:style w:type="character" w:customStyle="1" w:styleId="DireccinHTMLCar">
    <w:name w:val="Dirección HTML Car"/>
    <w:basedOn w:val="Fuentedeprrafopredeter"/>
    <w:link w:val="DireccinHTML"/>
    <w:semiHidden/>
    <w:rsid w:val="00FF04E3"/>
    <w:rPr>
      <w:i/>
      <w:iCs/>
      <w:sz w:val="24"/>
    </w:rPr>
  </w:style>
  <w:style w:type="paragraph" w:styleId="HTMLconformatoprevio">
    <w:name w:val="HTML Preformatted"/>
    <w:basedOn w:val="Normal"/>
    <w:link w:val="HTMLconformatoprevioCar"/>
    <w:semiHidden/>
    <w:rsid w:val="00405336"/>
    <w:rPr>
      <w:rFonts w:ascii="Courier New" w:hAnsi="Courier New" w:cs="Courier New"/>
      <w:sz w:val="20"/>
    </w:rPr>
  </w:style>
  <w:style w:type="character" w:customStyle="1" w:styleId="HTMLconformatoprevioCar">
    <w:name w:val="HTML con formato previo Car"/>
    <w:basedOn w:val="Fuentedeprrafopredeter"/>
    <w:link w:val="HTMLconformatoprevio"/>
    <w:semiHidden/>
    <w:rsid w:val="00FF04E3"/>
    <w:rPr>
      <w:rFonts w:ascii="Courier New" w:hAnsi="Courier New" w:cs="Courier New"/>
    </w:rPr>
  </w:style>
  <w:style w:type="paragraph" w:styleId="ndice1">
    <w:name w:val="index 1"/>
    <w:basedOn w:val="Normal"/>
    <w:next w:val="Normal"/>
    <w:autoRedefine/>
    <w:semiHidden/>
    <w:rsid w:val="00405336"/>
    <w:pPr>
      <w:ind w:left="240" w:hanging="240"/>
    </w:pPr>
  </w:style>
  <w:style w:type="paragraph" w:styleId="ndice2">
    <w:name w:val="index 2"/>
    <w:basedOn w:val="Normal"/>
    <w:next w:val="Normal"/>
    <w:autoRedefine/>
    <w:semiHidden/>
    <w:rsid w:val="00405336"/>
    <w:pPr>
      <w:ind w:left="480" w:hanging="240"/>
    </w:pPr>
  </w:style>
  <w:style w:type="paragraph" w:styleId="ndice3">
    <w:name w:val="index 3"/>
    <w:basedOn w:val="Normal"/>
    <w:next w:val="Normal"/>
    <w:autoRedefine/>
    <w:semiHidden/>
    <w:rsid w:val="00405336"/>
    <w:pPr>
      <w:ind w:left="720" w:hanging="240"/>
    </w:pPr>
  </w:style>
  <w:style w:type="paragraph" w:styleId="ndice4">
    <w:name w:val="index 4"/>
    <w:basedOn w:val="Normal"/>
    <w:next w:val="Normal"/>
    <w:autoRedefine/>
    <w:semiHidden/>
    <w:rsid w:val="00405336"/>
    <w:pPr>
      <w:ind w:left="960" w:hanging="240"/>
    </w:pPr>
  </w:style>
  <w:style w:type="paragraph" w:styleId="ndice5">
    <w:name w:val="index 5"/>
    <w:basedOn w:val="Normal"/>
    <w:next w:val="Normal"/>
    <w:autoRedefine/>
    <w:semiHidden/>
    <w:rsid w:val="00405336"/>
    <w:pPr>
      <w:ind w:left="1200" w:hanging="240"/>
    </w:pPr>
  </w:style>
  <w:style w:type="paragraph" w:styleId="ndice6">
    <w:name w:val="index 6"/>
    <w:basedOn w:val="Normal"/>
    <w:next w:val="Normal"/>
    <w:autoRedefine/>
    <w:semiHidden/>
    <w:rsid w:val="00405336"/>
    <w:pPr>
      <w:ind w:left="1440" w:hanging="240"/>
    </w:pPr>
  </w:style>
  <w:style w:type="paragraph" w:styleId="ndice7">
    <w:name w:val="index 7"/>
    <w:basedOn w:val="Normal"/>
    <w:next w:val="Normal"/>
    <w:autoRedefine/>
    <w:semiHidden/>
    <w:rsid w:val="00405336"/>
    <w:pPr>
      <w:ind w:left="1680" w:hanging="240"/>
    </w:pPr>
  </w:style>
  <w:style w:type="paragraph" w:styleId="ndice8">
    <w:name w:val="index 8"/>
    <w:basedOn w:val="Normal"/>
    <w:next w:val="Normal"/>
    <w:autoRedefine/>
    <w:semiHidden/>
    <w:rsid w:val="00405336"/>
    <w:pPr>
      <w:ind w:left="1920" w:hanging="240"/>
    </w:pPr>
  </w:style>
  <w:style w:type="paragraph" w:styleId="ndice9">
    <w:name w:val="index 9"/>
    <w:basedOn w:val="Normal"/>
    <w:next w:val="Normal"/>
    <w:autoRedefine/>
    <w:semiHidden/>
    <w:rsid w:val="00405336"/>
    <w:pPr>
      <w:ind w:left="2160" w:hanging="240"/>
    </w:pPr>
  </w:style>
  <w:style w:type="paragraph" w:styleId="Ttulodendice">
    <w:name w:val="index heading"/>
    <w:basedOn w:val="Normal"/>
    <w:next w:val="ndice1"/>
    <w:semiHidden/>
    <w:rsid w:val="00405336"/>
    <w:rPr>
      <w:rFonts w:ascii="Cambria" w:hAnsi="Cambria"/>
      <w:b/>
      <w:bCs/>
    </w:rPr>
  </w:style>
  <w:style w:type="paragraph" w:styleId="Citadestacada">
    <w:name w:val="Intense Quote"/>
    <w:basedOn w:val="Normal"/>
    <w:next w:val="Normal"/>
    <w:link w:val="CitadestacadaCar"/>
    <w:uiPriority w:val="30"/>
    <w:semiHidden/>
    <w:qFormat/>
    <w:rsid w:val="00405336"/>
    <w:pPr>
      <w:pBdr>
        <w:bottom w:val="single" w:sz="4" w:space="4" w:color="4F81BD"/>
      </w:pBdr>
      <w:spacing w:before="200" w:after="280"/>
      <w:ind w:left="936" w:right="936"/>
    </w:pPr>
    <w:rPr>
      <w:b/>
      <w:bCs/>
      <w:i/>
      <w:iCs/>
      <w:color w:val="4F81BD"/>
    </w:rPr>
  </w:style>
  <w:style w:type="character" w:customStyle="1" w:styleId="CitadestacadaCar">
    <w:name w:val="Cita destacada Car"/>
    <w:basedOn w:val="Fuentedeprrafopredeter"/>
    <w:link w:val="Citadestacada"/>
    <w:uiPriority w:val="30"/>
    <w:semiHidden/>
    <w:rsid w:val="00FF04E3"/>
    <w:rPr>
      <w:b/>
      <w:bCs/>
      <w:i/>
      <w:iCs/>
      <w:color w:val="4F81BD"/>
      <w:sz w:val="24"/>
    </w:rPr>
  </w:style>
  <w:style w:type="paragraph" w:styleId="Lista">
    <w:name w:val="List"/>
    <w:basedOn w:val="Normal"/>
    <w:semiHidden/>
    <w:rsid w:val="00405336"/>
    <w:pPr>
      <w:ind w:left="360" w:hanging="360"/>
      <w:contextualSpacing/>
    </w:pPr>
  </w:style>
  <w:style w:type="paragraph" w:styleId="Lista2">
    <w:name w:val="List 2"/>
    <w:basedOn w:val="Normal"/>
    <w:semiHidden/>
    <w:rsid w:val="00405336"/>
    <w:pPr>
      <w:ind w:left="720" w:hanging="360"/>
      <w:contextualSpacing/>
    </w:pPr>
  </w:style>
  <w:style w:type="paragraph" w:styleId="Lista3">
    <w:name w:val="List 3"/>
    <w:basedOn w:val="Normal"/>
    <w:semiHidden/>
    <w:rsid w:val="00405336"/>
    <w:pPr>
      <w:ind w:left="1080" w:hanging="360"/>
      <w:contextualSpacing/>
    </w:pPr>
  </w:style>
  <w:style w:type="paragraph" w:styleId="Lista4">
    <w:name w:val="List 4"/>
    <w:basedOn w:val="Normal"/>
    <w:semiHidden/>
    <w:rsid w:val="00405336"/>
    <w:pPr>
      <w:ind w:left="1440" w:hanging="360"/>
      <w:contextualSpacing/>
    </w:pPr>
  </w:style>
  <w:style w:type="paragraph" w:styleId="Lista5">
    <w:name w:val="List 5"/>
    <w:basedOn w:val="Normal"/>
    <w:semiHidden/>
    <w:rsid w:val="00405336"/>
    <w:pPr>
      <w:ind w:left="1800" w:hanging="360"/>
      <w:contextualSpacing/>
    </w:pPr>
  </w:style>
  <w:style w:type="paragraph" w:styleId="Listaconvietas">
    <w:name w:val="List Bullet"/>
    <w:basedOn w:val="Normal"/>
    <w:semiHidden/>
    <w:rsid w:val="00405336"/>
    <w:pPr>
      <w:numPr>
        <w:numId w:val="1"/>
      </w:numPr>
      <w:contextualSpacing/>
    </w:pPr>
  </w:style>
  <w:style w:type="paragraph" w:styleId="Listaconvietas2">
    <w:name w:val="List Bullet 2"/>
    <w:basedOn w:val="Normal"/>
    <w:semiHidden/>
    <w:rsid w:val="00405336"/>
    <w:pPr>
      <w:numPr>
        <w:numId w:val="2"/>
      </w:numPr>
      <w:contextualSpacing/>
    </w:pPr>
  </w:style>
  <w:style w:type="paragraph" w:styleId="Listaconvietas3">
    <w:name w:val="List Bullet 3"/>
    <w:basedOn w:val="Normal"/>
    <w:semiHidden/>
    <w:rsid w:val="00405336"/>
    <w:pPr>
      <w:numPr>
        <w:numId w:val="3"/>
      </w:numPr>
      <w:contextualSpacing/>
    </w:pPr>
  </w:style>
  <w:style w:type="paragraph" w:styleId="Listaconvietas4">
    <w:name w:val="List Bullet 4"/>
    <w:basedOn w:val="Normal"/>
    <w:semiHidden/>
    <w:rsid w:val="00405336"/>
    <w:pPr>
      <w:numPr>
        <w:numId w:val="4"/>
      </w:numPr>
      <w:contextualSpacing/>
    </w:pPr>
  </w:style>
  <w:style w:type="paragraph" w:styleId="Listaconvietas5">
    <w:name w:val="List Bullet 5"/>
    <w:basedOn w:val="Normal"/>
    <w:semiHidden/>
    <w:rsid w:val="00405336"/>
    <w:pPr>
      <w:numPr>
        <w:numId w:val="5"/>
      </w:numPr>
      <w:contextualSpacing/>
    </w:pPr>
  </w:style>
  <w:style w:type="paragraph" w:styleId="Continuarlista">
    <w:name w:val="List Continue"/>
    <w:basedOn w:val="Normal"/>
    <w:semiHidden/>
    <w:rsid w:val="00405336"/>
    <w:pPr>
      <w:spacing w:after="120"/>
      <w:ind w:left="360"/>
      <w:contextualSpacing/>
    </w:pPr>
  </w:style>
  <w:style w:type="paragraph" w:styleId="Continuarlista2">
    <w:name w:val="List Continue 2"/>
    <w:basedOn w:val="Normal"/>
    <w:semiHidden/>
    <w:rsid w:val="00405336"/>
    <w:pPr>
      <w:spacing w:after="120"/>
      <w:ind w:left="720"/>
      <w:contextualSpacing/>
    </w:pPr>
  </w:style>
  <w:style w:type="paragraph" w:styleId="Continuarlista3">
    <w:name w:val="List Continue 3"/>
    <w:basedOn w:val="Normal"/>
    <w:semiHidden/>
    <w:rsid w:val="00405336"/>
    <w:pPr>
      <w:spacing w:after="120"/>
      <w:ind w:left="1080"/>
      <w:contextualSpacing/>
    </w:pPr>
  </w:style>
  <w:style w:type="paragraph" w:styleId="Continuarlista4">
    <w:name w:val="List Continue 4"/>
    <w:basedOn w:val="Normal"/>
    <w:semiHidden/>
    <w:rsid w:val="00405336"/>
    <w:pPr>
      <w:spacing w:after="120"/>
      <w:ind w:left="1440"/>
      <w:contextualSpacing/>
    </w:pPr>
  </w:style>
  <w:style w:type="paragraph" w:styleId="Continuarlista5">
    <w:name w:val="List Continue 5"/>
    <w:basedOn w:val="Normal"/>
    <w:semiHidden/>
    <w:rsid w:val="00405336"/>
    <w:pPr>
      <w:spacing w:after="120"/>
      <w:ind w:left="1800"/>
      <w:contextualSpacing/>
    </w:pPr>
  </w:style>
  <w:style w:type="paragraph" w:styleId="Listaconnmeros">
    <w:name w:val="List Number"/>
    <w:basedOn w:val="Normal"/>
    <w:semiHidden/>
    <w:rsid w:val="00405336"/>
    <w:pPr>
      <w:numPr>
        <w:numId w:val="6"/>
      </w:numPr>
      <w:contextualSpacing/>
    </w:pPr>
  </w:style>
  <w:style w:type="paragraph" w:styleId="Listaconnmeros2">
    <w:name w:val="List Number 2"/>
    <w:basedOn w:val="Normal"/>
    <w:semiHidden/>
    <w:rsid w:val="00405336"/>
    <w:pPr>
      <w:numPr>
        <w:numId w:val="7"/>
      </w:numPr>
      <w:contextualSpacing/>
    </w:pPr>
  </w:style>
  <w:style w:type="paragraph" w:styleId="Listaconnmeros3">
    <w:name w:val="List Number 3"/>
    <w:basedOn w:val="Normal"/>
    <w:semiHidden/>
    <w:rsid w:val="00405336"/>
    <w:pPr>
      <w:numPr>
        <w:numId w:val="8"/>
      </w:numPr>
      <w:contextualSpacing/>
    </w:pPr>
  </w:style>
  <w:style w:type="paragraph" w:styleId="Listaconnmeros4">
    <w:name w:val="List Number 4"/>
    <w:basedOn w:val="Normal"/>
    <w:semiHidden/>
    <w:rsid w:val="00405336"/>
    <w:pPr>
      <w:numPr>
        <w:numId w:val="9"/>
      </w:numPr>
      <w:contextualSpacing/>
    </w:pPr>
  </w:style>
  <w:style w:type="paragraph" w:styleId="Listaconnmeros5">
    <w:name w:val="List Number 5"/>
    <w:basedOn w:val="Normal"/>
    <w:semiHidden/>
    <w:rsid w:val="00405336"/>
    <w:pPr>
      <w:numPr>
        <w:numId w:val="10"/>
      </w:numPr>
      <w:contextualSpacing/>
    </w:pPr>
  </w:style>
  <w:style w:type="paragraph" w:styleId="Prrafodelista">
    <w:name w:val="List Paragraph"/>
    <w:basedOn w:val="Normal"/>
    <w:uiPriority w:val="34"/>
    <w:qFormat/>
    <w:rsid w:val="00405336"/>
    <w:pPr>
      <w:ind w:left="720"/>
    </w:pPr>
  </w:style>
  <w:style w:type="paragraph" w:styleId="Textomacro">
    <w:name w:val="macro"/>
    <w:link w:val="TextomacroC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TextomacroCar">
    <w:name w:val="Texto macro Car"/>
    <w:basedOn w:val="Fuentedeprrafopredeter"/>
    <w:link w:val="Textomacro"/>
    <w:semiHidden/>
    <w:rsid w:val="00FF04E3"/>
    <w:rPr>
      <w:rFonts w:ascii="Courier New" w:hAnsi="Courier New" w:cs="Courier New"/>
      <w:lang w:val="en-US" w:eastAsia="en-US" w:bidi="ar-SA"/>
    </w:rPr>
  </w:style>
  <w:style w:type="paragraph" w:styleId="Encabezadodemensaje">
    <w:name w:val="Message Header"/>
    <w:basedOn w:val="Normal"/>
    <w:link w:val="EncabezadodemensajeC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EncabezadodemensajeCar">
    <w:name w:val="Encabezado de mensaje Car"/>
    <w:basedOn w:val="Fuentedeprrafopredeter"/>
    <w:link w:val="Encabezadodemensaje"/>
    <w:semiHidden/>
    <w:rsid w:val="00FF04E3"/>
    <w:rPr>
      <w:rFonts w:ascii="Cambria" w:hAnsi="Cambria"/>
      <w:sz w:val="24"/>
      <w:szCs w:val="24"/>
      <w:shd w:val="pct20" w:color="auto" w:fill="auto"/>
    </w:rPr>
  </w:style>
  <w:style w:type="paragraph" w:styleId="Sinespaciado">
    <w:name w:val="No Spacing"/>
    <w:uiPriority w:val="1"/>
    <w:semiHidden/>
    <w:qFormat/>
    <w:rsid w:val="00405336"/>
    <w:rPr>
      <w:sz w:val="24"/>
    </w:rPr>
  </w:style>
  <w:style w:type="paragraph" w:styleId="NormalWeb">
    <w:name w:val="Normal (Web)"/>
    <w:basedOn w:val="Normal"/>
    <w:uiPriority w:val="99"/>
    <w:semiHidden/>
    <w:rsid w:val="00405336"/>
    <w:rPr>
      <w:szCs w:val="24"/>
    </w:rPr>
  </w:style>
  <w:style w:type="paragraph" w:styleId="Sangranormal">
    <w:name w:val="Normal Indent"/>
    <w:basedOn w:val="Normal"/>
    <w:semiHidden/>
    <w:rsid w:val="00405336"/>
    <w:pPr>
      <w:ind w:left="720"/>
    </w:pPr>
  </w:style>
  <w:style w:type="paragraph" w:styleId="Encabezadodenota">
    <w:name w:val="Note Heading"/>
    <w:basedOn w:val="Normal"/>
    <w:next w:val="Normal"/>
    <w:link w:val="EncabezadodenotaCar"/>
    <w:semiHidden/>
    <w:rsid w:val="00405336"/>
  </w:style>
  <w:style w:type="character" w:customStyle="1" w:styleId="EncabezadodenotaCar">
    <w:name w:val="Encabezado de nota Car"/>
    <w:basedOn w:val="Fuentedeprrafopredeter"/>
    <w:link w:val="Encabezadodenota"/>
    <w:semiHidden/>
    <w:rsid w:val="00FF04E3"/>
    <w:rPr>
      <w:sz w:val="24"/>
    </w:rPr>
  </w:style>
  <w:style w:type="paragraph" w:styleId="Textosinformato">
    <w:name w:val="Plain Text"/>
    <w:basedOn w:val="Normal"/>
    <w:link w:val="TextosinformatoCar"/>
    <w:semiHidden/>
    <w:rsid w:val="00405336"/>
    <w:rPr>
      <w:rFonts w:ascii="Courier New" w:hAnsi="Courier New" w:cs="Courier New"/>
      <w:sz w:val="20"/>
    </w:rPr>
  </w:style>
  <w:style w:type="character" w:customStyle="1" w:styleId="TextosinformatoCar">
    <w:name w:val="Texto sin formato Car"/>
    <w:basedOn w:val="Fuentedeprrafopredeter"/>
    <w:link w:val="Textosinformato"/>
    <w:semiHidden/>
    <w:rsid w:val="00FF04E3"/>
    <w:rPr>
      <w:rFonts w:ascii="Courier New" w:hAnsi="Courier New" w:cs="Courier New"/>
    </w:rPr>
  </w:style>
  <w:style w:type="paragraph" w:styleId="Cita">
    <w:name w:val="Quote"/>
    <w:basedOn w:val="Normal"/>
    <w:next w:val="Normal"/>
    <w:link w:val="CitaCar"/>
    <w:uiPriority w:val="29"/>
    <w:semiHidden/>
    <w:qFormat/>
    <w:rsid w:val="00405336"/>
    <w:rPr>
      <w:i/>
      <w:iCs/>
      <w:color w:val="000000"/>
    </w:rPr>
  </w:style>
  <w:style w:type="character" w:customStyle="1" w:styleId="CitaCar">
    <w:name w:val="Cita Car"/>
    <w:basedOn w:val="Fuentedeprrafopredeter"/>
    <w:link w:val="Cita"/>
    <w:uiPriority w:val="29"/>
    <w:semiHidden/>
    <w:rsid w:val="00FF04E3"/>
    <w:rPr>
      <w:i/>
      <w:iCs/>
      <w:color w:val="000000"/>
      <w:sz w:val="24"/>
    </w:rPr>
  </w:style>
  <w:style w:type="paragraph" w:styleId="Saludo">
    <w:name w:val="Salutation"/>
    <w:basedOn w:val="Normal"/>
    <w:next w:val="Normal"/>
    <w:link w:val="SaludoCar"/>
    <w:semiHidden/>
    <w:rsid w:val="00405336"/>
  </w:style>
  <w:style w:type="character" w:customStyle="1" w:styleId="SaludoCar">
    <w:name w:val="Saludo Car"/>
    <w:basedOn w:val="Fuentedeprrafopredeter"/>
    <w:link w:val="Saludo"/>
    <w:semiHidden/>
    <w:rsid w:val="00FF04E3"/>
    <w:rPr>
      <w:sz w:val="24"/>
    </w:rPr>
  </w:style>
  <w:style w:type="paragraph" w:styleId="Firma">
    <w:name w:val="Signature"/>
    <w:basedOn w:val="Normal"/>
    <w:link w:val="FirmaCar"/>
    <w:semiHidden/>
    <w:rsid w:val="00405336"/>
    <w:pPr>
      <w:ind w:left="4320"/>
    </w:pPr>
  </w:style>
  <w:style w:type="character" w:customStyle="1" w:styleId="FirmaCar">
    <w:name w:val="Firma Car"/>
    <w:basedOn w:val="Fuentedeprrafopredeter"/>
    <w:link w:val="Firma"/>
    <w:semiHidden/>
    <w:rsid w:val="00FF04E3"/>
    <w:rPr>
      <w:sz w:val="24"/>
    </w:rPr>
  </w:style>
  <w:style w:type="paragraph" w:styleId="Subttulo">
    <w:name w:val="Subtitle"/>
    <w:basedOn w:val="Normal"/>
    <w:next w:val="Normal"/>
    <w:link w:val="SubttuloCar"/>
    <w:semiHidden/>
    <w:qFormat/>
    <w:rsid w:val="00405336"/>
    <w:pPr>
      <w:spacing w:after="60"/>
      <w:jc w:val="center"/>
      <w:outlineLvl w:val="1"/>
    </w:pPr>
    <w:rPr>
      <w:rFonts w:ascii="Cambria" w:hAnsi="Cambria"/>
      <w:szCs w:val="24"/>
    </w:rPr>
  </w:style>
  <w:style w:type="character" w:customStyle="1" w:styleId="SubttuloCar">
    <w:name w:val="Subtítulo Car"/>
    <w:basedOn w:val="Fuentedeprrafopredeter"/>
    <w:link w:val="Subttulo"/>
    <w:semiHidden/>
    <w:rsid w:val="00FF04E3"/>
    <w:rPr>
      <w:rFonts w:ascii="Cambria" w:hAnsi="Cambria"/>
      <w:sz w:val="24"/>
      <w:szCs w:val="24"/>
    </w:rPr>
  </w:style>
  <w:style w:type="paragraph" w:styleId="Textoconsangra">
    <w:name w:val="table of authorities"/>
    <w:basedOn w:val="Normal"/>
    <w:next w:val="Normal"/>
    <w:semiHidden/>
    <w:rsid w:val="00405336"/>
    <w:pPr>
      <w:ind w:left="240" w:hanging="240"/>
    </w:pPr>
  </w:style>
  <w:style w:type="paragraph" w:styleId="Tabladeilustraciones">
    <w:name w:val="table of figures"/>
    <w:basedOn w:val="Normal"/>
    <w:next w:val="Normal"/>
    <w:semiHidden/>
    <w:rsid w:val="00405336"/>
  </w:style>
  <w:style w:type="paragraph" w:styleId="Ttulo">
    <w:name w:val="Title"/>
    <w:basedOn w:val="Normal"/>
    <w:next w:val="Normal"/>
    <w:link w:val="TtuloCar"/>
    <w:semiHidden/>
    <w:qFormat/>
    <w:rsid w:val="00405336"/>
    <w:pPr>
      <w:spacing w:before="240" w:after="60"/>
      <w:jc w:val="center"/>
      <w:outlineLvl w:val="0"/>
    </w:pPr>
    <w:rPr>
      <w:rFonts w:ascii="Cambria" w:hAnsi="Cambria"/>
      <w:b/>
      <w:bCs/>
      <w:kern w:val="28"/>
      <w:sz w:val="32"/>
      <w:szCs w:val="32"/>
    </w:rPr>
  </w:style>
  <w:style w:type="character" w:customStyle="1" w:styleId="TtuloCar">
    <w:name w:val="Título Car"/>
    <w:basedOn w:val="Fuentedeprrafopredeter"/>
    <w:link w:val="Ttulo"/>
    <w:semiHidden/>
    <w:rsid w:val="00FF04E3"/>
    <w:rPr>
      <w:rFonts w:ascii="Cambria" w:hAnsi="Cambria"/>
      <w:b/>
      <w:bCs/>
      <w:kern w:val="28"/>
      <w:sz w:val="32"/>
      <w:szCs w:val="32"/>
    </w:rPr>
  </w:style>
  <w:style w:type="paragraph" w:styleId="Encabezadodelista">
    <w:name w:val="toa heading"/>
    <w:basedOn w:val="Normal"/>
    <w:next w:val="Normal"/>
    <w:semiHidden/>
    <w:rsid w:val="00405336"/>
    <w:pPr>
      <w:spacing w:before="120"/>
    </w:pPr>
    <w:rPr>
      <w:rFonts w:ascii="Cambria" w:hAnsi="Cambria"/>
      <w:b/>
      <w:bCs/>
      <w:szCs w:val="24"/>
    </w:rPr>
  </w:style>
  <w:style w:type="paragraph" w:styleId="TDC1">
    <w:name w:val="toc 1"/>
    <w:basedOn w:val="Normal"/>
    <w:next w:val="Normal"/>
    <w:autoRedefine/>
    <w:semiHidden/>
    <w:rsid w:val="00405336"/>
  </w:style>
  <w:style w:type="paragraph" w:styleId="TDC2">
    <w:name w:val="toc 2"/>
    <w:basedOn w:val="Normal"/>
    <w:next w:val="Normal"/>
    <w:autoRedefine/>
    <w:semiHidden/>
    <w:rsid w:val="00405336"/>
    <w:pPr>
      <w:ind w:left="240"/>
    </w:pPr>
  </w:style>
  <w:style w:type="paragraph" w:styleId="TDC3">
    <w:name w:val="toc 3"/>
    <w:basedOn w:val="Normal"/>
    <w:next w:val="Normal"/>
    <w:autoRedefine/>
    <w:semiHidden/>
    <w:rsid w:val="00405336"/>
    <w:pPr>
      <w:ind w:left="480"/>
    </w:pPr>
  </w:style>
  <w:style w:type="paragraph" w:styleId="TDC4">
    <w:name w:val="toc 4"/>
    <w:basedOn w:val="Normal"/>
    <w:next w:val="Normal"/>
    <w:autoRedefine/>
    <w:semiHidden/>
    <w:rsid w:val="00405336"/>
    <w:pPr>
      <w:ind w:left="720"/>
    </w:pPr>
  </w:style>
  <w:style w:type="paragraph" w:styleId="TDC5">
    <w:name w:val="toc 5"/>
    <w:basedOn w:val="Normal"/>
    <w:next w:val="Normal"/>
    <w:autoRedefine/>
    <w:semiHidden/>
    <w:rsid w:val="00405336"/>
    <w:pPr>
      <w:ind w:left="960"/>
    </w:pPr>
  </w:style>
  <w:style w:type="paragraph" w:styleId="TDC6">
    <w:name w:val="toc 6"/>
    <w:basedOn w:val="Normal"/>
    <w:next w:val="Normal"/>
    <w:autoRedefine/>
    <w:semiHidden/>
    <w:rsid w:val="00405336"/>
    <w:pPr>
      <w:ind w:left="1200"/>
    </w:pPr>
  </w:style>
  <w:style w:type="paragraph" w:styleId="TDC7">
    <w:name w:val="toc 7"/>
    <w:basedOn w:val="Normal"/>
    <w:next w:val="Normal"/>
    <w:autoRedefine/>
    <w:semiHidden/>
    <w:rsid w:val="00405336"/>
    <w:pPr>
      <w:ind w:left="1440"/>
    </w:pPr>
  </w:style>
  <w:style w:type="paragraph" w:styleId="TDC8">
    <w:name w:val="toc 8"/>
    <w:basedOn w:val="Normal"/>
    <w:next w:val="Normal"/>
    <w:autoRedefine/>
    <w:semiHidden/>
    <w:rsid w:val="00405336"/>
    <w:pPr>
      <w:ind w:left="1680"/>
    </w:pPr>
  </w:style>
  <w:style w:type="paragraph" w:styleId="TDC9">
    <w:name w:val="toc 9"/>
    <w:basedOn w:val="Normal"/>
    <w:next w:val="Normal"/>
    <w:autoRedefine/>
    <w:semiHidden/>
    <w:rsid w:val="00405336"/>
    <w:pPr>
      <w:ind w:left="1920"/>
    </w:pPr>
  </w:style>
  <w:style w:type="paragraph" w:styleId="TtuloTDC">
    <w:name w:val="TOC Heading"/>
    <w:basedOn w:val="Ttulo1"/>
    <w:next w:val="Normal"/>
    <w:uiPriority w:val="39"/>
    <w:semiHidden/>
    <w:unhideWhenUsed/>
    <w:qFormat/>
    <w:rsid w:val="00405336"/>
    <w:pPr>
      <w:outlineLvl w:val="9"/>
    </w:pPr>
    <w:rPr>
      <w:rFonts w:ascii="Cambria" w:hAnsi="Cambria"/>
      <w:sz w:val="32"/>
      <w:szCs w:val="32"/>
    </w:rPr>
  </w:style>
  <w:style w:type="character" w:styleId="Hipervnculo">
    <w:name w:val="Hyperlink"/>
    <w:basedOn w:val="Fuentedeprrafopredeter"/>
    <w:uiPriority w:val="99"/>
    <w:rsid w:val="007402FC"/>
    <w:rPr>
      <w:color w:val="0000FF"/>
      <w:u w:val="single"/>
    </w:rPr>
  </w:style>
  <w:style w:type="character" w:styleId="nfasis">
    <w:name w:val="Emphasis"/>
    <w:basedOn w:val="Fuentedeprrafopredeter"/>
    <w:uiPriority w:val="20"/>
    <w:qFormat/>
    <w:rsid w:val="00B42F9C"/>
    <w:rPr>
      <w:i/>
      <w:iCs/>
    </w:rPr>
  </w:style>
  <w:style w:type="character" w:styleId="Refdecomentario">
    <w:name w:val="annotation reference"/>
    <w:basedOn w:val="Fuentedeprrafopredeter"/>
    <w:uiPriority w:val="99"/>
    <w:semiHidden/>
    <w:rsid w:val="009258B8"/>
    <w:rPr>
      <w:sz w:val="16"/>
      <w:szCs w:val="16"/>
    </w:rPr>
  </w:style>
  <w:style w:type="character" w:styleId="Hipervnculovisitado">
    <w:name w:val="FollowedHyperlink"/>
    <w:basedOn w:val="Fuentedeprrafopredeter"/>
    <w:semiHidden/>
    <w:unhideWhenUsed/>
    <w:rsid w:val="00611A19"/>
    <w:rPr>
      <w:color w:val="800080" w:themeColor="followedHyperlink"/>
      <w:u w:val="single"/>
    </w:rPr>
  </w:style>
  <w:style w:type="paragraph" w:customStyle="1" w:styleId="EndNoteBibliographyTitle">
    <w:name w:val="EndNote Bibliography Title"/>
    <w:basedOn w:val="Normal"/>
    <w:link w:val="EndNoteBibliographyTitleCar"/>
    <w:rsid w:val="000B2447"/>
    <w:pPr>
      <w:jc w:val="center"/>
    </w:pPr>
    <w:rPr>
      <w:rFonts w:ascii="Arial" w:hAnsi="Arial" w:cs="Arial"/>
      <w:noProof/>
      <w:sz w:val="20"/>
    </w:rPr>
  </w:style>
  <w:style w:type="character" w:customStyle="1" w:styleId="EndNoteBibliographyTitleCar">
    <w:name w:val="EndNote Bibliography Title Car"/>
    <w:basedOn w:val="Fuentedeprrafopredeter"/>
    <w:link w:val="EndNoteBibliographyTitle"/>
    <w:rsid w:val="000B2447"/>
    <w:rPr>
      <w:rFonts w:ascii="Arial" w:hAnsi="Arial" w:cs="Arial"/>
      <w:noProof/>
    </w:rPr>
  </w:style>
  <w:style w:type="paragraph" w:customStyle="1" w:styleId="EndNoteBibliography">
    <w:name w:val="EndNote Bibliography"/>
    <w:basedOn w:val="Normal"/>
    <w:link w:val="EndNoteBibliographyCar"/>
    <w:rsid w:val="000B2447"/>
    <w:rPr>
      <w:rFonts w:ascii="Arial" w:hAnsi="Arial" w:cs="Arial"/>
      <w:noProof/>
      <w:sz w:val="20"/>
    </w:rPr>
  </w:style>
  <w:style w:type="character" w:customStyle="1" w:styleId="EndNoteBibliographyCar">
    <w:name w:val="EndNote Bibliography Car"/>
    <w:basedOn w:val="Fuentedeprrafopredeter"/>
    <w:link w:val="EndNoteBibliography"/>
    <w:rsid w:val="000B2447"/>
    <w:rPr>
      <w:rFonts w:ascii="Arial" w:hAnsi="Arial" w:cs="Arial"/>
      <w:noProof/>
    </w:rPr>
  </w:style>
  <w:style w:type="character" w:customStyle="1" w:styleId="Mencinsinresolver1">
    <w:name w:val="Mención sin resolver1"/>
    <w:basedOn w:val="Fuentedeprrafopredeter"/>
    <w:uiPriority w:val="99"/>
    <w:semiHidden/>
    <w:unhideWhenUsed/>
    <w:rsid w:val="00F03AB2"/>
    <w:rPr>
      <w:color w:val="605E5C"/>
      <w:shd w:val="clear" w:color="auto" w:fill="E1DFDD"/>
    </w:rPr>
  </w:style>
  <w:style w:type="character" w:styleId="Textoennegrita">
    <w:name w:val="Strong"/>
    <w:basedOn w:val="Fuentedeprrafopredeter"/>
    <w:uiPriority w:val="22"/>
    <w:qFormat/>
    <w:rsid w:val="00F03AB2"/>
    <w:rPr>
      <w:b/>
      <w:bCs/>
    </w:rPr>
  </w:style>
  <w:style w:type="paragraph" w:customStyle="1" w:styleId="Default">
    <w:name w:val="Default"/>
    <w:rsid w:val="00F03AB2"/>
    <w:pPr>
      <w:autoSpaceDE w:val="0"/>
      <w:autoSpaceDN w:val="0"/>
      <w:adjustRightInd w:val="0"/>
    </w:pPr>
    <w:rPr>
      <w:rFonts w:ascii="Charis SIL" w:eastAsiaTheme="minorHAnsi" w:hAnsi="Charis SIL" w:cs="Charis SIL"/>
      <w:color w:val="000000"/>
      <w:sz w:val="24"/>
      <w:szCs w:val="24"/>
      <w:lang w:val="es-ES"/>
    </w:rPr>
  </w:style>
  <w:style w:type="table" w:styleId="Tablaconcuadrcula">
    <w:name w:val="Table Grid"/>
    <w:basedOn w:val="Tablanormal"/>
    <w:uiPriority w:val="39"/>
    <w:rsid w:val="00F03AB2"/>
    <w:rPr>
      <w:rFonts w:asciiTheme="minorHAnsi" w:eastAsiaTheme="minorHAnsi" w:hAnsiTheme="minorHAnsi" w:cstheme="minorBidi"/>
      <w:sz w:val="22"/>
      <w:szCs w:val="22"/>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F03AB2"/>
    <w:rPr>
      <w:color w:val="808080"/>
    </w:rPr>
  </w:style>
  <w:style w:type="character" w:customStyle="1" w:styleId="Mencinsinresolver2">
    <w:name w:val="Mención sin resolver2"/>
    <w:basedOn w:val="Fuentedeprrafopredeter"/>
    <w:uiPriority w:val="99"/>
    <w:semiHidden/>
    <w:unhideWhenUsed/>
    <w:rsid w:val="00F03AB2"/>
    <w:rPr>
      <w:color w:val="605E5C"/>
      <w:shd w:val="clear" w:color="auto" w:fill="E1DFDD"/>
    </w:rPr>
  </w:style>
  <w:style w:type="character" w:styleId="Refdenotaalfinal">
    <w:name w:val="endnote reference"/>
    <w:basedOn w:val="Fuentedeprrafopredeter"/>
    <w:uiPriority w:val="99"/>
    <w:semiHidden/>
    <w:unhideWhenUsed/>
    <w:rsid w:val="00F03AB2"/>
    <w:rPr>
      <w:vertAlign w:val="superscript"/>
    </w:rPr>
  </w:style>
  <w:style w:type="character" w:styleId="Refdenotaalpie">
    <w:name w:val="footnote reference"/>
    <w:basedOn w:val="Fuentedeprrafopredeter"/>
    <w:uiPriority w:val="99"/>
    <w:semiHidden/>
    <w:unhideWhenUsed/>
    <w:rsid w:val="00F03AB2"/>
    <w:rPr>
      <w:vertAlign w:val="superscript"/>
    </w:rPr>
  </w:style>
  <w:style w:type="character" w:customStyle="1" w:styleId="Mencinsinresolver3">
    <w:name w:val="Mención sin resolver3"/>
    <w:basedOn w:val="Fuentedeprrafopredeter"/>
    <w:uiPriority w:val="99"/>
    <w:semiHidden/>
    <w:unhideWhenUsed/>
    <w:rsid w:val="00F03AB2"/>
    <w:rPr>
      <w:color w:val="605E5C"/>
      <w:shd w:val="clear" w:color="auto" w:fill="E1DFDD"/>
    </w:rPr>
  </w:style>
  <w:style w:type="character" w:customStyle="1" w:styleId="Mencinsinresolver4">
    <w:name w:val="Mención sin resolver4"/>
    <w:basedOn w:val="Fuentedeprrafopredeter"/>
    <w:uiPriority w:val="99"/>
    <w:semiHidden/>
    <w:unhideWhenUsed/>
    <w:rsid w:val="00F03AB2"/>
    <w:rPr>
      <w:color w:val="605E5C"/>
      <w:shd w:val="clear" w:color="auto" w:fill="E1DFDD"/>
    </w:rPr>
  </w:style>
  <w:style w:type="character" w:customStyle="1" w:styleId="Mencinsinresolver5">
    <w:name w:val="Mención sin resolver5"/>
    <w:basedOn w:val="Fuentedeprrafopredeter"/>
    <w:uiPriority w:val="99"/>
    <w:semiHidden/>
    <w:unhideWhenUsed/>
    <w:rsid w:val="00F03AB2"/>
    <w:rPr>
      <w:color w:val="605E5C"/>
      <w:shd w:val="clear" w:color="auto" w:fill="E1DFDD"/>
    </w:rPr>
  </w:style>
  <w:style w:type="paragraph" w:styleId="Revisin">
    <w:name w:val="Revision"/>
    <w:hidden/>
    <w:uiPriority w:val="99"/>
    <w:semiHidden/>
    <w:rsid w:val="00F03AB2"/>
    <w:rPr>
      <w:rFonts w:asciiTheme="minorHAnsi" w:eastAsiaTheme="minorHAnsi" w:hAnsiTheme="minorHAnsi" w:cstheme="minorBidi"/>
      <w:sz w:val="22"/>
      <w:szCs w:val="22"/>
    </w:rPr>
  </w:style>
  <w:style w:type="character" w:customStyle="1" w:styleId="Mencinsinresolver6">
    <w:name w:val="Mención sin resolver6"/>
    <w:basedOn w:val="Fuentedeprrafopredeter"/>
    <w:uiPriority w:val="99"/>
    <w:semiHidden/>
    <w:unhideWhenUsed/>
    <w:rsid w:val="00F03AB2"/>
    <w:rPr>
      <w:color w:val="605E5C"/>
      <w:shd w:val="clear" w:color="auto" w:fill="E1DFDD"/>
    </w:rPr>
  </w:style>
  <w:style w:type="character" w:customStyle="1" w:styleId="Mencinsinresolver7">
    <w:name w:val="Mención sin resolver7"/>
    <w:basedOn w:val="Fuentedeprrafopredeter"/>
    <w:uiPriority w:val="99"/>
    <w:semiHidden/>
    <w:unhideWhenUsed/>
    <w:rsid w:val="00FE37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519885">
      <w:bodyDiv w:val="1"/>
      <w:marLeft w:val="0"/>
      <w:marRight w:val="0"/>
      <w:marTop w:val="0"/>
      <w:marBottom w:val="0"/>
      <w:divBdr>
        <w:top w:val="none" w:sz="0" w:space="0" w:color="auto"/>
        <w:left w:val="none" w:sz="0" w:space="0" w:color="auto"/>
        <w:bottom w:val="none" w:sz="0" w:space="0" w:color="auto"/>
        <w:right w:val="none" w:sz="0" w:space="0" w:color="auto"/>
      </w:divBdr>
    </w:div>
    <w:div w:id="330760518">
      <w:bodyDiv w:val="1"/>
      <w:marLeft w:val="0"/>
      <w:marRight w:val="0"/>
      <w:marTop w:val="0"/>
      <w:marBottom w:val="0"/>
      <w:divBdr>
        <w:top w:val="none" w:sz="0" w:space="0" w:color="auto"/>
        <w:left w:val="none" w:sz="0" w:space="0" w:color="auto"/>
        <w:bottom w:val="none" w:sz="0" w:space="0" w:color="auto"/>
        <w:right w:val="none" w:sz="0" w:space="0" w:color="auto"/>
      </w:divBdr>
    </w:div>
    <w:div w:id="474297090">
      <w:bodyDiv w:val="1"/>
      <w:marLeft w:val="0"/>
      <w:marRight w:val="0"/>
      <w:marTop w:val="0"/>
      <w:marBottom w:val="0"/>
      <w:divBdr>
        <w:top w:val="none" w:sz="0" w:space="0" w:color="auto"/>
        <w:left w:val="none" w:sz="0" w:space="0" w:color="auto"/>
        <w:bottom w:val="none" w:sz="0" w:space="0" w:color="auto"/>
        <w:right w:val="none" w:sz="0" w:space="0" w:color="auto"/>
      </w:divBdr>
    </w:div>
    <w:div w:id="543178651">
      <w:bodyDiv w:val="1"/>
      <w:marLeft w:val="0"/>
      <w:marRight w:val="0"/>
      <w:marTop w:val="0"/>
      <w:marBottom w:val="0"/>
      <w:divBdr>
        <w:top w:val="none" w:sz="0" w:space="0" w:color="auto"/>
        <w:left w:val="none" w:sz="0" w:space="0" w:color="auto"/>
        <w:bottom w:val="none" w:sz="0" w:space="0" w:color="auto"/>
        <w:right w:val="none" w:sz="0" w:space="0" w:color="auto"/>
      </w:divBdr>
    </w:div>
    <w:div w:id="568154114">
      <w:bodyDiv w:val="1"/>
      <w:marLeft w:val="0"/>
      <w:marRight w:val="0"/>
      <w:marTop w:val="0"/>
      <w:marBottom w:val="0"/>
      <w:divBdr>
        <w:top w:val="none" w:sz="0" w:space="0" w:color="auto"/>
        <w:left w:val="none" w:sz="0" w:space="0" w:color="auto"/>
        <w:bottom w:val="none" w:sz="0" w:space="0" w:color="auto"/>
        <w:right w:val="none" w:sz="0" w:space="0" w:color="auto"/>
      </w:divBdr>
    </w:div>
    <w:div w:id="799570659">
      <w:bodyDiv w:val="1"/>
      <w:marLeft w:val="0"/>
      <w:marRight w:val="0"/>
      <w:marTop w:val="0"/>
      <w:marBottom w:val="0"/>
      <w:divBdr>
        <w:top w:val="none" w:sz="0" w:space="0" w:color="auto"/>
        <w:left w:val="none" w:sz="0" w:space="0" w:color="auto"/>
        <w:bottom w:val="none" w:sz="0" w:space="0" w:color="auto"/>
        <w:right w:val="none" w:sz="0" w:space="0" w:color="auto"/>
      </w:divBdr>
    </w:div>
    <w:div w:id="1469545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baccour.safa@gmail.com" TargetMode="External"/><Relationship Id="rId13" Type="http://schemas.openxmlformats.org/officeDocument/2006/relationships/hyperlink" Target="mailto:encarnae@unizar.es" TargetMode="External"/><Relationship Id="rId18" Type="http://schemas.openxmlformats.org/officeDocument/2006/relationships/image" Target="media/image1.jpeg"/><Relationship Id="rId3" Type="http://schemas.openxmlformats.org/officeDocument/2006/relationships/styles" Target="styles.xml"/><Relationship Id="rId21" Type="http://schemas.openxmlformats.org/officeDocument/2006/relationships/image" Target="media/image2.jpeg"/><Relationship Id="rId7" Type="http://schemas.openxmlformats.org/officeDocument/2006/relationships/endnotes" Target="endnotes.xml"/><Relationship Id="rId12" Type="http://schemas.openxmlformats.org/officeDocument/2006/relationships/hyperlink" Target="mailto:kahil@iiasa.ac.at" TargetMode="External"/><Relationship Id="rId17" Type="http://schemas.openxmlformats.org/officeDocument/2006/relationships/hyperlink" Target="mailto:fward@nmsu.edu" TargetMode="External"/><Relationship Id="rId2" Type="http://schemas.openxmlformats.org/officeDocument/2006/relationships/numbering" Target="numbering.xml"/><Relationship Id="rId16" Type="http://schemas.openxmlformats.org/officeDocument/2006/relationships/hyperlink" Target="mailto:maella@unizar.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ward@nmsu.ed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crespo976@hotmail.com" TargetMode="External"/><Relationship Id="rId23" Type="http://schemas.openxmlformats.org/officeDocument/2006/relationships/fontTable" Target="fontTable.xml"/><Relationship Id="rId10" Type="http://schemas.openxmlformats.org/officeDocument/2006/relationships/hyperlink" Target="mailto:ecalvo@unizar.es"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aella@unizar.es" TargetMode="External"/><Relationship Id="rId14" Type="http://schemas.openxmlformats.org/officeDocument/2006/relationships/hyperlink" Target="mailto:javiuche@unizar.es" TargetMode="External"/><Relationship Id="rId22"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986A7E-2B0B-4DCE-8EAA-ABAAF963EF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8040</Words>
  <Characters>44224</Characters>
  <Application>Microsoft Office Word</Application>
  <DocSecurity>0</DocSecurity>
  <Lines>368</Lines>
  <Paragraphs>104</Paragraphs>
  <ScaleCrop>false</ScaleCrop>
  <HeadingPairs>
    <vt:vector size="6" baseType="variant">
      <vt:variant>
        <vt:lpstr>Título</vt:lpstr>
      </vt:variant>
      <vt:variant>
        <vt:i4>1</vt:i4>
      </vt:variant>
      <vt:variant>
        <vt:lpstr>Titre</vt:lpstr>
      </vt:variant>
      <vt:variant>
        <vt:i4>1</vt:i4>
      </vt:variant>
      <vt:variant>
        <vt:lpstr>Title</vt:lpstr>
      </vt:variant>
      <vt:variant>
        <vt:i4>1</vt:i4>
      </vt:variant>
    </vt:vector>
  </HeadingPairs>
  <TitlesOfParts>
    <vt:vector size="3" baseType="lpstr">
      <vt:lpstr>Supporting Online Material for</vt:lpstr>
      <vt:lpstr>Supporting Online Material for</vt:lpstr>
      <vt:lpstr>Supporting Online Material for</vt:lpstr>
    </vt:vector>
  </TitlesOfParts>
  <Company>AAAS</Company>
  <LinksUpToDate>false</LinksUpToDate>
  <CharactersWithSpaces>52160</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 </cp:lastModifiedBy>
  <cp:revision>2</cp:revision>
  <cp:lastPrinted>2023-04-18T09:05:00Z</cp:lastPrinted>
  <dcterms:created xsi:type="dcterms:W3CDTF">2023-07-10T12:05:00Z</dcterms:created>
  <dcterms:modified xsi:type="dcterms:W3CDTF">2023-07-10T12:05:00Z</dcterms:modified>
</cp:coreProperties>
</file>