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eastAsia="宋体" w:cs="Times New Roman"/>
          <w:b/>
          <w:bCs/>
          <w:sz w:val="24"/>
        </w:rPr>
      </w:pPr>
      <w:r>
        <w:rPr>
          <w:rFonts w:ascii="Times New Roman" w:hAnsi="Times New Roman" w:eastAsia="宋体" w:cs="Times New Roman"/>
          <w:b/>
          <w:bCs/>
          <w:sz w:val="24"/>
        </w:rPr>
        <w:t>Screening for primary aldosteronism on and off interfering medications</w:t>
      </w:r>
    </w:p>
    <w:p>
      <w:pPr>
        <w:spacing w:line="360" w:lineRule="auto"/>
        <w:jc w:val="center"/>
        <w:rPr>
          <w:rStyle w:val="31"/>
          <w:rFonts w:ascii="Times New Roman" w:hAnsi="Times New Roman" w:cs="Times New Roman"/>
          <w:b/>
          <w:bCs/>
          <w:color w:val="auto"/>
          <w:sz w:val="20"/>
          <w:szCs w:val="20"/>
        </w:rPr>
      </w:pPr>
      <w:r>
        <w:rPr>
          <w:rStyle w:val="31"/>
          <w:rFonts w:ascii="Times New Roman" w:hAnsi="Times New Roman" w:cs="Times New Roman"/>
          <w:b/>
          <w:bCs/>
          <w:color w:val="auto"/>
          <w:sz w:val="20"/>
          <w:szCs w:val="20"/>
        </w:rPr>
        <w:t xml:space="preserve">Appendix </w:t>
      </w:r>
    </w:p>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微软雅黑" w:cs="Times New Roman"/>
          <w:color w:val="000000"/>
          <w:sz w:val="20"/>
          <w:szCs w:val="20"/>
          <w:lang w:val="en-US"/>
        </w:rPr>
      </w:pPr>
      <w:bookmarkStart w:id="2" w:name="_GoBack"/>
      <w:bookmarkEnd w:id="2"/>
      <w:r>
        <w:rPr>
          <w:rFonts w:hint="default" w:ascii="Times New Roman" w:hAnsi="Times New Roman" w:eastAsia="微软雅黑" w:cs="Times New Roman"/>
          <w:color w:val="000000"/>
          <w:spacing w:val="10"/>
          <w:kern w:val="2"/>
          <w:sz w:val="20"/>
          <w:szCs w:val="20"/>
          <w:lang w:val="en-US" w:eastAsia="zh-CN" w:bidi="ar"/>
        </w:rPr>
        <w:t>Xiaoyu Li</w:t>
      </w:r>
      <w:r>
        <w:rPr>
          <w:rFonts w:hint="default" w:ascii="Times New Roman" w:hAnsi="Times New Roman" w:eastAsia="微软雅黑" w:cs="Times New Roman"/>
          <w:color w:val="000000"/>
          <w:spacing w:val="10"/>
          <w:kern w:val="2"/>
          <w:sz w:val="20"/>
          <w:szCs w:val="20"/>
          <w:vertAlign w:val="superscript"/>
          <w:lang w:val="en-US" w:eastAsia="zh-CN" w:bidi="ar"/>
        </w:rPr>
        <w:t>1a</w:t>
      </w:r>
      <w:r>
        <w:rPr>
          <w:rFonts w:hint="default" w:ascii="Times New Roman" w:hAnsi="Times New Roman" w:eastAsia="微软雅黑" w:cs="Times New Roman"/>
          <w:color w:val="000000"/>
          <w:spacing w:val="10"/>
          <w:kern w:val="2"/>
          <w:sz w:val="20"/>
          <w:szCs w:val="20"/>
          <w:lang w:val="en-US" w:eastAsia="zh-CN" w:bidi="ar"/>
        </w:rPr>
        <w:t xml:space="preserve"> MD, Jiayu Liang</w:t>
      </w:r>
      <w:r>
        <w:rPr>
          <w:rFonts w:hint="default" w:ascii="Times New Roman" w:hAnsi="Times New Roman" w:eastAsia="微软雅黑" w:cs="Times New Roman"/>
          <w:color w:val="000000"/>
          <w:spacing w:val="10"/>
          <w:kern w:val="2"/>
          <w:sz w:val="20"/>
          <w:szCs w:val="20"/>
          <w:vertAlign w:val="superscript"/>
          <w:lang w:val="en-US" w:eastAsia="zh-CN" w:bidi="ar"/>
        </w:rPr>
        <w:t>1a</w:t>
      </w:r>
      <w:r>
        <w:rPr>
          <w:rFonts w:hint="default" w:ascii="Times New Roman" w:hAnsi="Times New Roman" w:eastAsia="微软雅黑" w:cs="Times New Roman"/>
          <w:color w:val="000000"/>
          <w:spacing w:val="10"/>
          <w:kern w:val="2"/>
          <w:sz w:val="20"/>
          <w:szCs w:val="20"/>
          <w:lang w:val="en-US" w:eastAsia="zh-CN" w:bidi="ar"/>
        </w:rPr>
        <w:t xml:space="preserve"> MD, Jinbo Hu</w:t>
      </w:r>
      <w:r>
        <w:rPr>
          <w:rFonts w:hint="default" w:ascii="Times New Roman" w:hAnsi="Times New Roman" w:eastAsia="微软雅黑" w:cs="Times New Roman"/>
          <w:color w:val="000000"/>
          <w:spacing w:val="10"/>
          <w:kern w:val="2"/>
          <w:sz w:val="20"/>
          <w:szCs w:val="20"/>
          <w:vertAlign w:val="superscript"/>
          <w:lang w:val="en-US" w:eastAsia="zh-CN" w:bidi="ar"/>
        </w:rPr>
        <w:t>1</w:t>
      </w:r>
      <w:r>
        <w:rPr>
          <w:rFonts w:hint="default" w:ascii="Times New Roman" w:hAnsi="Times New Roman" w:eastAsia="微软雅黑" w:cs="Times New Roman"/>
          <w:color w:val="000000"/>
          <w:spacing w:val="10"/>
          <w:kern w:val="2"/>
          <w:sz w:val="20"/>
          <w:szCs w:val="20"/>
          <w:lang w:val="en-US" w:eastAsia="zh-CN" w:bidi="ar"/>
        </w:rPr>
        <w:t>MD, PhD, Linqiang Ma</w:t>
      </w:r>
      <w:r>
        <w:rPr>
          <w:rFonts w:hint="default" w:ascii="Times New Roman" w:hAnsi="Times New Roman" w:eastAsia="微软雅黑" w:cs="Times New Roman"/>
          <w:color w:val="000000"/>
          <w:spacing w:val="10"/>
          <w:kern w:val="2"/>
          <w:sz w:val="20"/>
          <w:szCs w:val="20"/>
          <w:vertAlign w:val="superscript"/>
          <w:lang w:val="en-US" w:eastAsia="zh-CN" w:bidi="ar"/>
        </w:rPr>
        <w:t>1</w:t>
      </w:r>
      <w:r>
        <w:rPr>
          <w:rFonts w:hint="default" w:ascii="Times New Roman" w:hAnsi="Times New Roman" w:eastAsia="微软雅黑" w:cs="Times New Roman"/>
          <w:color w:val="000000"/>
          <w:spacing w:val="10"/>
          <w:kern w:val="2"/>
          <w:sz w:val="20"/>
          <w:szCs w:val="20"/>
          <w:lang w:val="en-US" w:eastAsia="zh-CN" w:bidi="ar"/>
        </w:rPr>
        <w:t xml:space="preserve"> MD, PhD, Jun Yang</w:t>
      </w:r>
      <w:r>
        <w:rPr>
          <w:rFonts w:hint="default" w:ascii="Times New Roman" w:hAnsi="Times New Roman" w:eastAsia="微软雅黑" w:cs="Times New Roman"/>
          <w:color w:val="000000"/>
          <w:spacing w:val="10"/>
          <w:kern w:val="2"/>
          <w:sz w:val="20"/>
          <w:szCs w:val="20"/>
          <w:vertAlign w:val="superscript"/>
          <w:lang w:val="en-US" w:eastAsia="zh-CN" w:bidi="ar"/>
        </w:rPr>
        <w:t>23</w:t>
      </w:r>
      <w:r>
        <w:rPr>
          <w:rFonts w:hint="default" w:ascii="Times New Roman" w:hAnsi="Times New Roman" w:eastAsia="微软雅黑" w:cs="Times New Roman"/>
          <w:color w:val="000000"/>
          <w:spacing w:val="10"/>
          <w:kern w:val="2"/>
          <w:sz w:val="20"/>
          <w:szCs w:val="20"/>
          <w:lang w:val="en-US" w:eastAsia="zh-CN" w:bidi="ar"/>
        </w:rPr>
        <w:t xml:space="preserve"> PhD, Aipin PhD, Ying Jing</w:t>
      </w:r>
      <w:r>
        <w:rPr>
          <w:rFonts w:hint="default" w:ascii="Times New Roman" w:hAnsi="Times New Roman" w:eastAsia="微软雅黑" w:cs="Times New Roman"/>
          <w:color w:val="000000"/>
          <w:spacing w:val="10"/>
          <w:kern w:val="2"/>
          <w:sz w:val="20"/>
          <w:szCs w:val="20"/>
          <w:vertAlign w:val="superscript"/>
          <w:lang w:val="en-US" w:eastAsia="zh-CN" w:bidi="ar"/>
        </w:rPr>
        <w:t xml:space="preserve">1 </w:t>
      </w:r>
      <w:r>
        <w:rPr>
          <w:rFonts w:hint="default" w:ascii="Times New Roman" w:hAnsi="Times New Roman" w:eastAsia="微软雅黑" w:cs="Times New Roman"/>
          <w:color w:val="000000"/>
          <w:spacing w:val="10"/>
          <w:kern w:val="2"/>
          <w:sz w:val="20"/>
          <w:szCs w:val="20"/>
          <w:lang w:val="en-US" w:eastAsia="zh-CN" w:bidi="ar"/>
        </w:rPr>
        <w:t>MD, Ying Song</w:t>
      </w:r>
      <w:r>
        <w:rPr>
          <w:rFonts w:hint="default" w:ascii="Times New Roman" w:hAnsi="Times New Roman" w:eastAsia="微软雅黑" w:cs="Times New Roman"/>
          <w:color w:val="000000"/>
          <w:spacing w:val="10"/>
          <w:kern w:val="2"/>
          <w:sz w:val="20"/>
          <w:szCs w:val="20"/>
          <w:vertAlign w:val="superscript"/>
          <w:lang w:val="en-US" w:eastAsia="zh-CN" w:bidi="ar"/>
        </w:rPr>
        <w:t xml:space="preserve">1 </w:t>
      </w:r>
      <w:r>
        <w:rPr>
          <w:rFonts w:hint="default" w:ascii="Times New Roman" w:hAnsi="Times New Roman" w:eastAsia="微软雅黑" w:cs="Times New Roman"/>
          <w:color w:val="000000"/>
          <w:spacing w:val="10"/>
          <w:kern w:val="2"/>
          <w:sz w:val="20"/>
          <w:szCs w:val="20"/>
          <w:lang w:val="en-US" w:eastAsia="zh-CN" w:bidi="ar"/>
        </w:rPr>
        <w:t>MD, PhD, Yi Yang</w:t>
      </w:r>
      <w:r>
        <w:rPr>
          <w:rFonts w:hint="default" w:ascii="Times New Roman" w:hAnsi="Times New Roman" w:eastAsia="微软雅黑" w:cs="Times New Roman"/>
          <w:color w:val="000000"/>
          <w:spacing w:val="10"/>
          <w:kern w:val="2"/>
          <w:sz w:val="20"/>
          <w:szCs w:val="20"/>
          <w:vertAlign w:val="superscript"/>
          <w:lang w:val="en-US" w:eastAsia="zh-CN" w:bidi="ar"/>
        </w:rPr>
        <w:t xml:space="preserve">1 </w:t>
      </w:r>
      <w:r>
        <w:rPr>
          <w:rFonts w:hint="default" w:ascii="Times New Roman" w:hAnsi="Times New Roman" w:eastAsia="微软雅黑" w:cs="Times New Roman"/>
          <w:color w:val="000000"/>
          <w:spacing w:val="10"/>
          <w:kern w:val="2"/>
          <w:sz w:val="20"/>
          <w:szCs w:val="20"/>
          <w:lang w:val="en-US" w:eastAsia="zh-CN" w:bidi="ar"/>
        </w:rPr>
        <w:t>MD, PhD, Zhengping Feng</w:t>
      </w:r>
      <w:r>
        <w:rPr>
          <w:rFonts w:hint="default" w:ascii="Times New Roman" w:hAnsi="Times New Roman" w:eastAsia="微软雅黑" w:cs="Times New Roman"/>
          <w:color w:val="000000"/>
          <w:spacing w:val="10"/>
          <w:kern w:val="2"/>
          <w:sz w:val="20"/>
          <w:szCs w:val="20"/>
          <w:vertAlign w:val="superscript"/>
          <w:lang w:val="en-US" w:eastAsia="zh-CN" w:bidi="ar"/>
        </w:rPr>
        <w:t xml:space="preserve">1 </w:t>
      </w:r>
      <w:r>
        <w:rPr>
          <w:rFonts w:hint="default" w:ascii="Times New Roman" w:hAnsi="Times New Roman" w:eastAsia="微软雅黑" w:cs="Times New Roman"/>
          <w:color w:val="000000"/>
          <w:spacing w:val="10"/>
          <w:kern w:val="2"/>
          <w:sz w:val="20"/>
          <w:szCs w:val="20"/>
          <w:lang w:val="en-US" w:eastAsia="zh-CN" w:bidi="ar"/>
        </w:rPr>
        <w:t>MD, PhD, Zhipeng Du</w:t>
      </w:r>
      <w:r>
        <w:rPr>
          <w:rFonts w:hint="default" w:ascii="Times New Roman" w:hAnsi="Times New Roman" w:eastAsia="微软雅黑" w:cs="Times New Roman"/>
          <w:color w:val="000000"/>
          <w:spacing w:val="10"/>
          <w:kern w:val="2"/>
          <w:sz w:val="20"/>
          <w:szCs w:val="20"/>
          <w:vertAlign w:val="superscript"/>
          <w:lang w:val="en-US" w:eastAsia="zh-CN" w:bidi="ar"/>
        </w:rPr>
        <w:t>1</w:t>
      </w:r>
      <w:r>
        <w:rPr>
          <w:rFonts w:hint="default" w:ascii="Times New Roman" w:hAnsi="Times New Roman" w:eastAsia="微软雅黑" w:cs="Times New Roman"/>
          <w:color w:val="000000"/>
          <w:spacing w:val="10"/>
          <w:kern w:val="2"/>
          <w:sz w:val="20"/>
          <w:szCs w:val="20"/>
          <w:lang w:val="en-US" w:eastAsia="zh-CN" w:bidi="ar"/>
        </w:rPr>
        <w:t xml:space="preserve"> MD, Yue Wang</w:t>
      </w:r>
      <w:r>
        <w:rPr>
          <w:rFonts w:hint="default" w:ascii="Times New Roman" w:hAnsi="Times New Roman" w:eastAsia="微软雅黑" w:cs="Times New Roman"/>
          <w:color w:val="000000"/>
          <w:spacing w:val="10"/>
          <w:kern w:val="2"/>
          <w:sz w:val="20"/>
          <w:szCs w:val="20"/>
          <w:vertAlign w:val="superscript"/>
          <w:lang w:val="en-US" w:eastAsia="zh-CN" w:bidi="ar"/>
        </w:rPr>
        <w:t xml:space="preserve">1 </w:t>
      </w:r>
      <w:r>
        <w:rPr>
          <w:rFonts w:hint="default" w:ascii="Times New Roman" w:hAnsi="Times New Roman" w:eastAsia="微软雅黑" w:cs="Times New Roman"/>
          <w:color w:val="000000"/>
          <w:spacing w:val="10"/>
          <w:kern w:val="2"/>
          <w:sz w:val="20"/>
          <w:szCs w:val="20"/>
          <w:lang w:val="en-US" w:eastAsia="zh-CN" w:bidi="ar"/>
        </w:rPr>
        <w:t>MD, PhD, Ting Luo</w:t>
      </w:r>
      <w:r>
        <w:rPr>
          <w:rFonts w:hint="default" w:ascii="Times New Roman" w:hAnsi="Times New Roman" w:eastAsia="微软雅黑" w:cs="Times New Roman"/>
          <w:color w:val="000000"/>
          <w:spacing w:val="10"/>
          <w:kern w:val="2"/>
          <w:sz w:val="20"/>
          <w:szCs w:val="20"/>
          <w:vertAlign w:val="superscript"/>
          <w:lang w:val="en-US" w:eastAsia="zh-CN" w:bidi="ar"/>
        </w:rPr>
        <w:t xml:space="preserve">1 </w:t>
      </w:r>
      <w:r>
        <w:rPr>
          <w:rFonts w:hint="default" w:ascii="Times New Roman" w:hAnsi="Times New Roman" w:eastAsia="微软雅黑" w:cs="Times New Roman"/>
          <w:color w:val="000000"/>
          <w:spacing w:val="10"/>
          <w:kern w:val="2"/>
          <w:sz w:val="20"/>
          <w:szCs w:val="20"/>
          <w:lang w:val="en-US" w:eastAsia="zh-CN" w:bidi="ar"/>
        </w:rPr>
        <w:t>MD, PhD, Wenwen He</w:t>
      </w:r>
      <w:r>
        <w:rPr>
          <w:rFonts w:hint="default" w:ascii="Times New Roman" w:hAnsi="Times New Roman" w:eastAsia="微软雅黑" w:cs="Times New Roman"/>
          <w:color w:val="000000"/>
          <w:spacing w:val="10"/>
          <w:kern w:val="2"/>
          <w:sz w:val="20"/>
          <w:szCs w:val="20"/>
          <w:vertAlign w:val="superscript"/>
          <w:lang w:val="en-US" w:eastAsia="zh-CN" w:bidi="ar"/>
        </w:rPr>
        <w:t>1</w:t>
      </w:r>
      <w:r>
        <w:rPr>
          <w:rFonts w:hint="default" w:ascii="Times New Roman" w:hAnsi="Times New Roman" w:eastAsia="微软雅黑" w:cs="Times New Roman"/>
          <w:color w:val="000000"/>
          <w:spacing w:val="10"/>
          <w:kern w:val="2"/>
          <w:sz w:val="20"/>
          <w:szCs w:val="20"/>
          <w:lang w:val="en-US" w:eastAsia="zh-CN" w:bidi="ar"/>
        </w:rPr>
        <w:t xml:space="preserve"> MD, Xiaoyu Shu</w:t>
      </w:r>
      <w:r>
        <w:rPr>
          <w:rFonts w:hint="default" w:ascii="Times New Roman" w:hAnsi="Times New Roman" w:eastAsia="微软雅黑" w:cs="Times New Roman"/>
          <w:color w:val="000000"/>
          <w:spacing w:val="10"/>
          <w:kern w:val="2"/>
          <w:sz w:val="20"/>
          <w:szCs w:val="20"/>
          <w:vertAlign w:val="superscript"/>
          <w:lang w:val="en-US" w:eastAsia="zh-CN" w:bidi="ar"/>
        </w:rPr>
        <w:t>2#</w:t>
      </w:r>
      <w:r>
        <w:rPr>
          <w:rFonts w:hint="default" w:ascii="Times New Roman" w:hAnsi="Times New Roman" w:eastAsia="微软雅黑" w:cs="Times New Roman"/>
          <w:color w:val="000000"/>
          <w:spacing w:val="10"/>
          <w:kern w:val="2"/>
          <w:sz w:val="20"/>
          <w:szCs w:val="20"/>
          <w:lang w:val="en-US" w:eastAsia="zh-CN" w:bidi="ar"/>
        </w:rPr>
        <w:t>MD, PhD, Shumin Yang</w:t>
      </w:r>
      <w:r>
        <w:rPr>
          <w:rFonts w:hint="default" w:ascii="Times New Roman" w:hAnsi="Times New Roman" w:eastAsia="微软雅黑" w:cs="Times New Roman"/>
          <w:color w:val="000000"/>
          <w:spacing w:val="10"/>
          <w:kern w:val="2"/>
          <w:sz w:val="20"/>
          <w:szCs w:val="20"/>
          <w:vertAlign w:val="superscript"/>
          <w:lang w:val="en-US" w:eastAsia="zh-CN" w:bidi="ar"/>
        </w:rPr>
        <w:t>1#</w:t>
      </w:r>
      <w:r>
        <w:rPr>
          <w:rFonts w:hint="default" w:ascii="Times New Roman" w:hAnsi="Times New Roman" w:eastAsia="微软雅黑" w:cs="Times New Roman"/>
          <w:color w:val="000000"/>
          <w:spacing w:val="10"/>
          <w:kern w:val="2"/>
          <w:sz w:val="20"/>
          <w:szCs w:val="20"/>
          <w:lang w:val="en-US" w:eastAsia="zh-CN" w:bidi="ar"/>
        </w:rPr>
        <w:t>MD, PhD, Qifu Li</w:t>
      </w:r>
      <w:r>
        <w:rPr>
          <w:rFonts w:hint="default" w:ascii="Times New Roman" w:hAnsi="Times New Roman" w:eastAsia="微软雅黑" w:cs="Times New Roman"/>
          <w:color w:val="000000"/>
          <w:spacing w:val="10"/>
          <w:kern w:val="2"/>
          <w:sz w:val="20"/>
          <w:szCs w:val="20"/>
          <w:vertAlign w:val="superscript"/>
          <w:lang w:val="en-US" w:eastAsia="zh-CN" w:bidi="ar"/>
        </w:rPr>
        <w:t>1</w:t>
      </w:r>
      <w:r>
        <w:rPr>
          <w:rFonts w:hint="default" w:ascii="Times New Roman" w:hAnsi="Times New Roman" w:eastAsia="微软雅黑" w:cs="Times New Roman"/>
          <w:color w:val="000000"/>
          <w:kern w:val="2"/>
          <w:sz w:val="20"/>
          <w:szCs w:val="20"/>
          <w:vertAlign w:val="superscript"/>
          <w:lang w:val="en-US" w:eastAsia="zh-CN" w:bidi="ar"/>
        </w:rPr>
        <w:t>#</w:t>
      </w:r>
      <w:r>
        <w:rPr>
          <w:rFonts w:hint="default" w:ascii="Times New Roman" w:hAnsi="Times New Roman" w:eastAsia="微软雅黑" w:cs="Times New Roman"/>
          <w:color w:val="000000"/>
          <w:spacing w:val="10"/>
          <w:kern w:val="2"/>
          <w:sz w:val="20"/>
          <w:szCs w:val="20"/>
          <w:lang w:val="en-US" w:eastAsia="zh-CN" w:bidi="ar"/>
        </w:rPr>
        <w:t>MD, PhD, on behalf of the Chongqing Primary Aldosteronism Study (CONPASS) GroupZhang</w:t>
      </w:r>
      <w:r>
        <w:rPr>
          <w:rFonts w:hint="default" w:ascii="Times New Roman" w:hAnsi="Times New Roman" w:eastAsia="微软雅黑" w:cs="Times New Roman"/>
          <w:color w:val="000000"/>
          <w:spacing w:val="10"/>
          <w:kern w:val="2"/>
          <w:sz w:val="20"/>
          <w:szCs w:val="20"/>
          <w:vertAlign w:val="superscript"/>
          <w:lang w:val="en-US" w:eastAsia="zh-CN" w:bidi="ar"/>
        </w:rPr>
        <w:t xml:space="preserve">4 </w:t>
      </w:r>
      <w:r>
        <w:rPr>
          <w:rFonts w:hint="default" w:ascii="Times New Roman" w:hAnsi="Times New Roman" w:eastAsia="微软雅黑" w:cs="Times New Roman"/>
          <w:color w:val="000000"/>
          <w:kern w:val="2"/>
          <w:sz w:val="20"/>
          <w:szCs w:val="20"/>
          <w:lang w:val="en-US" w:eastAsia="zh-CN" w:bidi="ar"/>
        </w:rPr>
        <w:t>†</w:t>
      </w:r>
    </w:p>
    <w:p>
      <w:pPr>
        <w:widowControl/>
        <w:spacing w:line="360" w:lineRule="auto"/>
        <w:rPr>
          <w:rStyle w:val="31"/>
          <w:rFonts w:ascii="Times New Roman" w:hAnsi="Times New Roman" w:cs="Times New Roman"/>
          <w:b/>
          <w:bCs/>
          <w:color w:val="auto"/>
          <w:sz w:val="20"/>
          <w:szCs w:val="20"/>
        </w:rPr>
      </w:pPr>
    </w:p>
    <w:p>
      <w:pPr>
        <w:widowControl/>
        <w:spacing w:line="360" w:lineRule="auto"/>
        <w:rPr>
          <w:rStyle w:val="31"/>
          <w:rFonts w:ascii="Times New Roman" w:hAnsi="Times New Roman" w:cs="Times New Roman"/>
          <w:b/>
          <w:bCs/>
          <w:color w:val="auto"/>
          <w:sz w:val="20"/>
          <w:szCs w:val="20"/>
        </w:rPr>
      </w:pPr>
      <w:r>
        <w:rPr>
          <w:rStyle w:val="31"/>
          <w:rFonts w:ascii="Times New Roman" w:hAnsi="Times New Roman" w:cs="Times New Roman"/>
          <w:b/>
          <w:bCs/>
          <w:color w:val="auto"/>
          <w:sz w:val="20"/>
          <w:szCs w:val="20"/>
        </w:rPr>
        <w:t>Appendix methods</w:t>
      </w:r>
    </w:p>
    <w:p>
      <w:pPr>
        <w:spacing w:line="360" w:lineRule="auto"/>
        <w:rPr>
          <w:rStyle w:val="31"/>
          <w:rFonts w:ascii="Times New Roman" w:hAnsi="Times New Roman" w:cs="Times New Roman"/>
          <w:b/>
          <w:color w:val="auto"/>
          <w:sz w:val="20"/>
          <w:szCs w:val="20"/>
        </w:rPr>
      </w:pPr>
      <w:r>
        <w:rPr>
          <w:rStyle w:val="31"/>
          <w:rFonts w:hint="eastAsia" w:ascii="Times New Roman" w:hAnsi="Times New Roman" w:cs="Times New Roman"/>
          <w:b/>
          <w:color w:val="auto"/>
          <w:sz w:val="20"/>
          <w:szCs w:val="20"/>
        </w:rPr>
        <w:t>Statistical analysis</w:t>
      </w:r>
    </w:p>
    <w:p>
      <w:pPr>
        <w:widowControl/>
        <w:spacing w:line="360" w:lineRule="auto"/>
        <w:rPr>
          <w:rStyle w:val="31"/>
          <w:rFonts w:ascii="Times New Roman" w:hAnsi="Times New Roman" w:cs="Times New Roman"/>
          <w:color w:val="auto"/>
          <w:sz w:val="20"/>
          <w:szCs w:val="20"/>
        </w:rPr>
      </w:pPr>
      <w:r>
        <w:rPr>
          <w:rStyle w:val="31"/>
          <w:rFonts w:hint="eastAsia" w:ascii="Times New Roman" w:hAnsi="Times New Roman" w:cs="Times New Roman"/>
          <w:color w:val="auto"/>
          <w:sz w:val="20"/>
          <w:szCs w:val="20"/>
        </w:rPr>
        <w:t>S</w:t>
      </w:r>
      <w:r>
        <w:rPr>
          <w:rStyle w:val="31"/>
          <w:rFonts w:ascii="Times New Roman" w:hAnsi="Times New Roman" w:cs="Times New Roman"/>
          <w:color w:val="auto"/>
          <w:sz w:val="20"/>
          <w:szCs w:val="20"/>
        </w:rPr>
        <w:t>ample size calculation</w:t>
      </w:r>
    </w:p>
    <w:p>
      <w:pPr>
        <w:widowControl/>
        <w:spacing w:line="360" w:lineRule="auto"/>
        <w:ind w:firstLine="400" w:firstLineChars="200"/>
        <w:rPr>
          <w:rStyle w:val="31"/>
          <w:rFonts w:ascii="Times New Roman" w:hAnsi="Times New Roman" w:cs="Times New Roman"/>
          <w:color w:val="auto"/>
          <w:sz w:val="20"/>
          <w:szCs w:val="20"/>
        </w:rPr>
      </w:pPr>
      <w:r>
        <w:rPr>
          <w:rStyle w:val="31"/>
          <w:rFonts w:ascii="Times New Roman" w:hAnsi="Times New Roman" w:cs="Times New Roman"/>
          <w:color w:val="auto"/>
          <w:sz w:val="20"/>
          <w:szCs w:val="20"/>
        </w:rPr>
        <w:t>PASS 11.0 was used to calculate the sample size in the prospective study. Based on the area under the receiver–operator characteristics curve (AUC) of ARR results in the retrospective analysis, the procedure of Inequality Tests for Two ROC Curves was used. A sample of 120 from the PA group and 200 from the EH group would achieve 81% power to detect a difference of 0.0700 between a diagnostic test with an area under the receiver–operator characteristics curve (AUC) of 0.81 and another diagnostic test with an AUC of 0.88 using a two-sided z-test at a significance level of 0.05. The data are continuous responses. The AUC is computed between false positive rates of 0.000 and 1.000. The ratio of the standard deviation of the responses in the negative group to the standard deviation of the responses in the positive group for diagnostic test 1 is 1.000 and for diagnostic test 2 is 1.000. The correlation between the two diagnostic tests is assumed to be 0.600 for the positive group and 0.600 for the negative group.</w:t>
      </w:r>
    </w:p>
    <w:p>
      <w:pPr>
        <w:widowControl/>
        <w:spacing w:line="360" w:lineRule="auto"/>
        <w:rPr>
          <w:rStyle w:val="31"/>
          <w:rFonts w:ascii="Times New Roman" w:hAnsi="Times New Roman" w:cs="Times New Roman"/>
          <w:color w:val="auto"/>
          <w:sz w:val="20"/>
          <w:szCs w:val="20"/>
        </w:rPr>
      </w:pPr>
      <w:r>
        <w:rPr>
          <w:rStyle w:val="31"/>
          <w:rFonts w:hint="eastAsia" w:ascii="Times New Roman" w:hAnsi="Times New Roman" w:cs="Times New Roman"/>
          <w:color w:val="auto"/>
          <w:sz w:val="20"/>
          <w:szCs w:val="20"/>
        </w:rPr>
        <w:t>S</w:t>
      </w:r>
      <w:r>
        <w:rPr>
          <w:rStyle w:val="31"/>
          <w:rFonts w:ascii="Times New Roman" w:hAnsi="Times New Roman" w:cs="Times New Roman"/>
          <w:color w:val="auto"/>
          <w:sz w:val="20"/>
          <w:szCs w:val="20"/>
        </w:rPr>
        <w:t>ensitivity analyses</w:t>
      </w:r>
    </w:p>
    <w:p>
      <w:pPr>
        <w:widowControl/>
        <w:spacing w:line="360" w:lineRule="auto"/>
        <w:ind w:firstLine="400" w:firstLineChars="200"/>
        <w:rPr>
          <w:rStyle w:val="31"/>
          <w:rFonts w:ascii="Times New Roman" w:hAnsi="Times New Roman" w:cs="Times New Roman"/>
          <w:color w:val="auto"/>
          <w:sz w:val="20"/>
          <w:szCs w:val="20"/>
        </w:rPr>
      </w:pPr>
      <w:r>
        <w:rPr>
          <w:rStyle w:val="31"/>
          <w:rFonts w:ascii="Times New Roman" w:hAnsi="Times New Roman" w:cs="Times New Roman"/>
          <w:color w:val="auto"/>
          <w:sz w:val="20"/>
          <w:szCs w:val="20"/>
        </w:rPr>
        <w:t xml:space="preserve">We conducted several </w:t>
      </w:r>
      <w:bookmarkStart w:id="0" w:name="_Hlk114294765"/>
      <w:r>
        <w:rPr>
          <w:rStyle w:val="31"/>
          <w:rFonts w:ascii="Times New Roman" w:hAnsi="Times New Roman" w:cs="Times New Roman"/>
          <w:color w:val="auto"/>
          <w:sz w:val="20"/>
          <w:szCs w:val="20"/>
        </w:rPr>
        <w:t>sensitivity analyses</w:t>
      </w:r>
      <w:bookmarkEnd w:id="0"/>
      <w:r>
        <w:rPr>
          <w:rStyle w:val="31"/>
          <w:rFonts w:ascii="Times New Roman" w:hAnsi="Times New Roman" w:cs="Times New Roman"/>
          <w:color w:val="auto"/>
          <w:sz w:val="20"/>
          <w:szCs w:val="20"/>
        </w:rPr>
        <w:t xml:space="preserve"> to assess the reproducibility and robustness of the findings. Firstly, as βblockers might cause an opposite effect on PAC, PRC and ARR to ACEI/ARB and CCB, we reanalyzed data when patients using βblockers were excluded. Secondly, </w:t>
      </w:r>
      <w:r>
        <w:rPr>
          <w:rStyle w:val="31"/>
          <w:rFonts w:ascii="Times New Roman" w:hAnsi="Times New Roman"/>
          <w:color w:val="auto"/>
          <w:sz w:val="20"/>
          <w:szCs w:val="20"/>
        </w:rPr>
        <w:t>ACEI/ARB and CCB were the most commonly used antihypertensive drugs while diuretics showed oppos</w:t>
      </w:r>
      <w:r>
        <w:rPr>
          <w:rStyle w:val="31"/>
          <w:rFonts w:ascii="Times New Roman" w:hAnsi="Times New Roman" w:cs="Times New Roman"/>
          <w:color w:val="auto"/>
          <w:sz w:val="20"/>
          <w:szCs w:val="20"/>
        </w:rPr>
        <w:t>ite effect on PAC to ACEI/ARB and CCB, therefore, we reanalyzed data when patients using diuretics and/orβ</w:t>
      </w:r>
      <w:r>
        <w:rPr>
          <w:rStyle w:val="31"/>
          <w:rFonts w:hint="eastAsia" w:ascii="Times New Roman" w:hAnsi="Times New Roman"/>
          <w:color w:val="auto"/>
          <w:sz w:val="20"/>
          <w:szCs w:val="20"/>
        </w:rPr>
        <w:t>blockers</w:t>
      </w:r>
      <w:r>
        <w:rPr>
          <w:rStyle w:val="31"/>
          <w:rFonts w:ascii="Times New Roman" w:hAnsi="Times New Roman"/>
          <w:color w:val="auto"/>
          <w:sz w:val="20"/>
          <w:szCs w:val="20"/>
        </w:rPr>
        <w:t xml:space="preserve"> were excluded. </w:t>
      </w:r>
      <w:r>
        <w:rPr>
          <w:rStyle w:val="31"/>
          <w:rFonts w:hint="eastAsia" w:ascii="Times New Roman" w:hAnsi="Times New Roman"/>
          <w:color w:val="auto"/>
          <w:sz w:val="20"/>
          <w:szCs w:val="20"/>
        </w:rPr>
        <w:t>Third</w:t>
      </w:r>
      <w:r>
        <w:rPr>
          <w:rStyle w:val="31"/>
          <w:rFonts w:ascii="Times New Roman" w:hAnsi="Times New Roman"/>
          <w:color w:val="auto"/>
          <w:sz w:val="20"/>
          <w:szCs w:val="20"/>
        </w:rPr>
        <w:t>ly, t</w:t>
      </w:r>
      <w:r>
        <w:rPr>
          <w:rFonts w:ascii="Times New Roman" w:hAnsi="Times New Roman" w:eastAsia="宋体"/>
          <w:color w:val="000000" w:themeColor="text1"/>
          <w:sz w:val="20"/>
          <w:szCs w:val="20"/>
          <w:shd w:val="clear" w:color="auto" w:fill="FFFFFF"/>
        </w:rPr>
        <w:t>hose using only one antihypertensive drug were also analyzed.</w:t>
      </w:r>
    </w:p>
    <w:p>
      <w:pPr>
        <w:widowControl/>
        <w:jc w:val="left"/>
        <w:rPr>
          <w:rFonts w:ascii="Times New Roman" w:hAnsi="Times New Roman" w:eastAsia="等线" w:cs="Times New Roman"/>
          <w:b/>
          <w:bCs/>
          <w:sz w:val="20"/>
          <w:szCs w:val="20"/>
        </w:rPr>
      </w:pPr>
      <w:r>
        <w:rPr>
          <w:rFonts w:ascii="Times New Roman" w:hAnsi="Times New Roman" w:eastAsia="等线" w:cs="Times New Roman"/>
          <w:b/>
          <w:bCs/>
          <w:sz w:val="20"/>
          <w:szCs w:val="20"/>
        </w:rPr>
        <w:br w:type="page"/>
      </w:r>
    </w:p>
    <w:p>
      <w:pPr>
        <w:widowControl/>
        <w:spacing w:line="360" w:lineRule="auto"/>
        <w:rPr>
          <w:rStyle w:val="31"/>
          <w:rFonts w:ascii="Times New Roman" w:hAnsi="Times New Roman" w:cs="Times New Roman"/>
          <w:b/>
          <w:bCs/>
          <w:color w:val="auto"/>
          <w:sz w:val="20"/>
          <w:szCs w:val="20"/>
        </w:rPr>
      </w:pPr>
      <w:r>
        <w:rPr>
          <w:rStyle w:val="31"/>
          <w:rFonts w:ascii="Times New Roman" w:hAnsi="Times New Roman" w:cs="Times New Roman"/>
          <w:b/>
          <w:bCs/>
          <w:color w:val="auto"/>
          <w:sz w:val="20"/>
          <w:szCs w:val="20"/>
        </w:rPr>
        <w:t xml:space="preserve">Appendix </w:t>
      </w:r>
      <w:r>
        <w:rPr>
          <w:rStyle w:val="31"/>
          <w:rFonts w:hint="eastAsia" w:ascii="Times New Roman" w:hAnsi="Times New Roman" w:cs="Times New Roman"/>
          <w:b/>
          <w:bCs/>
          <w:color w:val="auto"/>
          <w:sz w:val="20"/>
          <w:szCs w:val="20"/>
        </w:rPr>
        <w:t>result</w:t>
      </w:r>
      <w:r>
        <w:rPr>
          <w:rStyle w:val="31"/>
          <w:rFonts w:ascii="Times New Roman" w:hAnsi="Times New Roman" w:cs="Times New Roman"/>
          <w:b/>
          <w:bCs/>
          <w:color w:val="auto"/>
          <w:sz w:val="20"/>
          <w:szCs w:val="20"/>
        </w:rPr>
        <w:t>s</w:t>
      </w:r>
    </w:p>
    <w:p>
      <w:pPr>
        <w:rPr>
          <w:rFonts w:ascii="Times New Roman" w:hAnsi="Times New Roman" w:eastAsia="等线" w:cs="Times New Roman"/>
          <w:b/>
          <w:bCs/>
          <w:sz w:val="20"/>
          <w:szCs w:val="20"/>
        </w:rPr>
      </w:pPr>
      <w:r>
        <w:rPr>
          <w:rFonts w:ascii="Times New Roman" w:hAnsi="Times New Roman" w:eastAsia="等线" w:cs="Times New Roman"/>
          <w:b/>
          <w:bCs/>
          <w:sz w:val="20"/>
          <w:szCs w:val="20"/>
        </w:rPr>
        <w:t>Table</w:t>
      </w:r>
      <w:r>
        <w:rPr>
          <w:rFonts w:hint="eastAsia" w:ascii="Times New Roman" w:hAnsi="Times New Roman" w:eastAsia="等线" w:cs="Times New Roman"/>
          <w:b/>
          <w:bCs/>
          <w:sz w:val="20"/>
          <w:szCs w:val="20"/>
        </w:rPr>
        <w:t xml:space="preserve"> S</w:t>
      </w:r>
      <w:r>
        <w:rPr>
          <w:rFonts w:ascii="Times New Roman" w:hAnsi="Times New Roman" w:eastAsia="等线" w:cs="Times New Roman"/>
          <w:b/>
          <w:bCs/>
          <w:sz w:val="20"/>
          <w:szCs w:val="20"/>
        </w:rPr>
        <w:t>1.</w:t>
      </w:r>
      <w:r>
        <w:rPr>
          <w:rFonts w:hint="eastAsia" w:ascii="Times New Roman" w:hAnsi="Times New Roman" w:eastAsia="等线" w:cs="Times New Roman"/>
          <w:b/>
          <w:bCs/>
          <w:sz w:val="20"/>
          <w:szCs w:val="20"/>
        </w:rPr>
        <w:t xml:space="preserve"> </w:t>
      </w:r>
      <w:r>
        <w:rPr>
          <w:rFonts w:ascii="Times New Roman" w:hAnsi="Times New Roman" w:eastAsia="等线" w:cs="Times New Roman"/>
          <w:b/>
          <w:bCs/>
          <w:sz w:val="20"/>
          <w:szCs w:val="20"/>
        </w:rPr>
        <w:t xml:space="preserve">Characteristics of the subjects </w:t>
      </w:r>
      <w:r>
        <w:rPr>
          <w:rFonts w:hint="eastAsia" w:ascii="Times New Roman" w:hAnsi="Times New Roman" w:eastAsia="等线" w:cs="Times New Roman"/>
          <w:b/>
          <w:bCs/>
          <w:sz w:val="20"/>
          <w:szCs w:val="20"/>
        </w:rPr>
        <w:t>with</w:t>
      </w:r>
      <w:r>
        <w:rPr>
          <w:rFonts w:ascii="Times New Roman" w:hAnsi="Times New Roman" w:eastAsia="等线" w:cs="Times New Roman"/>
          <w:b/>
          <w:bCs/>
          <w:sz w:val="20"/>
          <w:szCs w:val="20"/>
        </w:rPr>
        <w:t xml:space="preserve"> unilateral primary aldosteronism</w:t>
      </w:r>
    </w:p>
    <w:tbl>
      <w:tblPr>
        <w:tblStyle w:val="10"/>
        <w:tblW w:w="8472"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43"/>
        <w:gridCol w:w="2977"/>
        <w:gridCol w:w="255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43" w:type="dxa"/>
            <w:tcBorders>
              <w:top w:val="single" w:color="auto" w:sz="4" w:space="0"/>
              <w:left w:val="nil"/>
              <w:bottom w:val="nil"/>
              <w:right w:val="nil"/>
            </w:tcBorders>
            <w:shd w:val="clear" w:color="auto" w:fill="D8D8D8" w:themeFill="background1" w:themeFillShade="D9"/>
          </w:tcPr>
          <w:p>
            <w:pPr>
              <w:ind w:left="-141" w:leftChars="-67"/>
              <w:rPr>
                <w:rFonts w:ascii="Times New Roman" w:hAnsi="Times New Roman" w:eastAsia="等线" w:cs="Times New Roman"/>
                <w:bCs/>
                <w:color w:val="FF0000"/>
                <w:highlight w:val="yellow"/>
              </w:rPr>
            </w:pPr>
          </w:p>
        </w:tc>
        <w:tc>
          <w:tcPr>
            <w:tcW w:w="2977" w:type="dxa"/>
            <w:tcBorders>
              <w:top w:val="single" w:color="auto" w:sz="4" w:space="0"/>
              <w:left w:val="nil"/>
              <w:bottom w:val="nil"/>
              <w:right w:val="nil"/>
            </w:tcBorders>
            <w:shd w:val="clear" w:color="auto" w:fill="D8D8D8" w:themeFill="background1" w:themeFillShade="D9"/>
          </w:tcPr>
          <w:p>
            <w:pPr>
              <w:rPr>
                <w:rFonts w:ascii="Times New Roman" w:hAnsi="Times New Roman" w:eastAsia="宋体" w:cs="Times New Roman"/>
                <w:sz w:val="16"/>
                <w:szCs w:val="16"/>
                <w:highlight w:val="yellow"/>
              </w:rPr>
            </w:pPr>
            <w:r>
              <w:rPr>
                <w:rFonts w:hint="eastAsia" w:ascii="Times New Roman" w:hAnsi="Times New Roman" w:eastAsia="宋体" w:cs="Times New Roman"/>
                <w:b/>
                <w:sz w:val="16"/>
                <w:szCs w:val="16"/>
              </w:rPr>
              <w:t>Retro</w:t>
            </w:r>
            <w:r>
              <w:rPr>
                <w:rFonts w:ascii="Times New Roman" w:hAnsi="Times New Roman" w:eastAsia="宋体" w:cs="Times New Roman"/>
                <w:b/>
                <w:sz w:val="16"/>
                <w:szCs w:val="16"/>
              </w:rPr>
              <w:t xml:space="preserve">spective </w:t>
            </w:r>
            <w:r>
              <w:rPr>
                <w:rFonts w:hint="eastAsia" w:ascii="Times New Roman" w:hAnsi="Times New Roman" w:eastAsia="宋体" w:cs="Times New Roman"/>
                <w:b/>
                <w:sz w:val="16"/>
                <w:szCs w:val="16"/>
              </w:rPr>
              <w:t>cohort</w:t>
            </w:r>
          </w:p>
        </w:tc>
        <w:tc>
          <w:tcPr>
            <w:tcW w:w="2552" w:type="dxa"/>
            <w:tcBorders>
              <w:top w:val="single" w:color="auto" w:sz="4" w:space="0"/>
              <w:left w:val="nil"/>
              <w:bottom w:val="nil"/>
              <w:right w:val="nil"/>
            </w:tcBorders>
            <w:shd w:val="clear" w:color="auto" w:fill="D8D8D8" w:themeFill="background1" w:themeFillShade="D9"/>
          </w:tcPr>
          <w:p>
            <w:pPr>
              <w:rPr>
                <w:rFonts w:ascii="Times New Roman" w:hAnsi="Times New Roman" w:eastAsia="宋体" w:cs="Times New Roman"/>
                <w:sz w:val="16"/>
                <w:szCs w:val="16"/>
              </w:rPr>
            </w:pPr>
            <w:r>
              <w:rPr>
                <w:rFonts w:hint="eastAsia" w:ascii="Times New Roman" w:hAnsi="Times New Roman" w:eastAsia="宋体" w:cs="Times New Roman"/>
                <w:b/>
                <w:sz w:val="16"/>
                <w:szCs w:val="16"/>
              </w:rPr>
              <w:t>Prospective cohort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43" w:type="dxa"/>
            <w:tcBorders>
              <w:top w:val="nil"/>
              <w:left w:val="nil"/>
              <w:bottom w:val="single" w:color="auto" w:sz="4" w:space="0"/>
              <w:right w:val="nil"/>
            </w:tcBorders>
            <w:shd w:val="clear" w:color="auto" w:fill="D8D8D8" w:themeFill="background1" w:themeFillShade="D9"/>
          </w:tcPr>
          <w:p>
            <w:pPr>
              <w:rPr>
                <w:rFonts w:ascii="Times New Roman" w:hAnsi="Times New Roman" w:eastAsia="等线" w:cs="Times New Roman"/>
                <w:bCs/>
                <w:color w:val="FF0000"/>
                <w:highlight w:val="yellow"/>
              </w:rPr>
            </w:pPr>
          </w:p>
        </w:tc>
        <w:tc>
          <w:tcPr>
            <w:tcW w:w="2977" w:type="dxa"/>
            <w:tcBorders>
              <w:top w:val="nil"/>
              <w:left w:val="nil"/>
              <w:bottom w:val="single" w:color="auto" w:sz="4" w:space="0"/>
              <w:right w:val="nil"/>
            </w:tcBorders>
            <w:shd w:val="clear" w:color="auto" w:fill="D8D8D8" w:themeFill="background1" w:themeFillShade="D9"/>
          </w:tcPr>
          <w:p>
            <w:pPr>
              <w:ind w:firstLine="400" w:firstLineChars="250"/>
              <w:rPr>
                <w:rFonts w:ascii="Times New Roman" w:hAnsi="Times New Roman" w:eastAsia="宋体" w:cs="Times New Roman"/>
                <w:sz w:val="16"/>
                <w:szCs w:val="16"/>
                <w:highlight w:val="yellow"/>
              </w:rPr>
            </w:pPr>
            <w:r>
              <w:rPr>
                <w:rFonts w:ascii="Times New Roman" w:hAnsi="Times New Roman" w:eastAsia="宋体" w:cs="Times New Roman"/>
                <w:sz w:val="16"/>
                <w:szCs w:val="16"/>
              </w:rPr>
              <w:t>(n=8</w:t>
            </w:r>
            <w:r>
              <w:rPr>
                <w:rFonts w:hint="eastAsia" w:ascii="Times New Roman" w:hAnsi="Times New Roman" w:eastAsia="宋体" w:cs="Times New Roman"/>
                <w:sz w:val="16"/>
                <w:szCs w:val="16"/>
              </w:rPr>
              <w:t>8</w:t>
            </w:r>
            <w:r>
              <w:rPr>
                <w:rFonts w:ascii="Times New Roman" w:hAnsi="Times New Roman" w:eastAsia="宋体" w:cs="Times New Roman"/>
                <w:sz w:val="16"/>
                <w:szCs w:val="16"/>
              </w:rPr>
              <w:t>)</w:t>
            </w:r>
          </w:p>
        </w:tc>
        <w:tc>
          <w:tcPr>
            <w:tcW w:w="2552" w:type="dxa"/>
            <w:tcBorders>
              <w:top w:val="nil"/>
              <w:left w:val="nil"/>
              <w:bottom w:val="single" w:color="auto" w:sz="4" w:space="0"/>
              <w:right w:val="nil"/>
            </w:tcBorders>
            <w:shd w:val="clear" w:color="auto" w:fill="D8D8D8" w:themeFill="background1" w:themeFillShade="D9"/>
          </w:tcPr>
          <w:p>
            <w:pPr>
              <w:ind w:firstLine="400" w:firstLineChars="250"/>
              <w:rPr>
                <w:rFonts w:ascii="Times New Roman" w:hAnsi="Times New Roman" w:eastAsia="宋体" w:cs="Times New Roman"/>
                <w:sz w:val="16"/>
                <w:szCs w:val="16"/>
              </w:rPr>
            </w:pPr>
            <w:r>
              <w:rPr>
                <w:rFonts w:ascii="Times New Roman" w:hAnsi="Times New Roman" w:eastAsia="宋体" w:cs="Times New Roman"/>
                <w:sz w:val="16"/>
                <w:szCs w:val="16"/>
              </w:rPr>
              <w:t>(n=2</w:t>
            </w:r>
            <w:r>
              <w:rPr>
                <w:rFonts w:hint="eastAsia" w:ascii="Times New Roman" w:hAnsi="Times New Roman" w:eastAsia="宋体" w:cs="Times New Roman"/>
                <w:sz w:val="16"/>
                <w:szCs w:val="16"/>
              </w:rPr>
              <w:t>4</w:t>
            </w:r>
            <w:r>
              <w:rPr>
                <w:rFonts w:ascii="Times New Roman" w:hAnsi="Times New Roman" w:eastAsia="宋体" w:cs="Times New Roman"/>
                <w:sz w:val="16"/>
                <w:szCs w:val="16"/>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943" w:type="dxa"/>
            <w:tcBorders>
              <w:top w:val="single" w:color="auto" w:sz="4" w:space="0"/>
              <w:left w:val="nil"/>
              <w:bottom w:val="nil"/>
              <w:right w:val="nil"/>
            </w:tcBorders>
            <w:vAlign w:val="center"/>
          </w:tcPr>
          <w:p>
            <w:pPr>
              <w:widowControl/>
              <w:rPr>
                <w:rFonts w:ascii="Times New Roman" w:hAnsi="Times New Roman" w:eastAsia="宋体" w:cs="Times New Roman"/>
                <w:sz w:val="16"/>
                <w:szCs w:val="16"/>
              </w:rPr>
            </w:pPr>
            <w:r>
              <w:rPr>
                <w:rFonts w:ascii="Times New Roman" w:hAnsi="Times New Roman" w:eastAsia="宋体" w:cs="Times New Roman"/>
                <w:sz w:val="16"/>
                <w:szCs w:val="16"/>
              </w:rPr>
              <w:t>Age</w:t>
            </w:r>
            <w:r>
              <w:rPr>
                <w:rFonts w:hint="eastAsia" w:ascii="Times New Roman" w:hAnsi="Times New Roman" w:eastAsia="宋体" w:cs="Times New Roman"/>
                <w:sz w:val="16"/>
                <w:szCs w:val="16"/>
              </w:rPr>
              <w:t xml:space="preserve"> </w:t>
            </w:r>
            <w:r>
              <w:rPr>
                <w:rFonts w:ascii="Times New Roman" w:hAnsi="Times New Roman" w:eastAsia="宋体" w:cs="Times New Roman"/>
                <w:sz w:val="16"/>
                <w:szCs w:val="16"/>
              </w:rPr>
              <w:t>(y)</w:t>
            </w:r>
          </w:p>
        </w:tc>
        <w:tc>
          <w:tcPr>
            <w:tcW w:w="2977" w:type="dxa"/>
            <w:tcBorders>
              <w:top w:val="single" w:color="auto" w:sz="4" w:space="0"/>
              <w:left w:val="nil"/>
              <w:bottom w:val="nil"/>
              <w:right w:val="nil"/>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 xml:space="preserve">48.0 </w:t>
            </w:r>
            <w:r>
              <w:rPr>
                <w:rFonts w:ascii="Times New Roman" w:hAnsi="Times New Roman" w:eastAsia="宋体" w:cs="Times New Roman"/>
                <w:sz w:val="16"/>
                <w:szCs w:val="16"/>
              </w:rPr>
              <w:t>(4</w:t>
            </w:r>
            <w:r>
              <w:rPr>
                <w:rFonts w:hint="eastAsia" w:ascii="Times New Roman" w:hAnsi="Times New Roman" w:eastAsia="宋体" w:cs="Times New Roman"/>
                <w:sz w:val="16"/>
                <w:szCs w:val="16"/>
              </w:rPr>
              <w:t>2</w:t>
            </w:r>
            <w:r>
              <w:rPr>
                <w:rFonts w:ascii="Times New Roman" w:hAnsi="Times New Roman" w:eastAsia="宋体" w:cs="Times New Roman"/>
                <w:sz w:val="16"/>
                <w:szCs w:val="16"/>
              </w:rPr>
              <w:t>.0-5</w:t>
            </w:r>
            <w:r>
              <w:rPr>
                <w:rFonts w:hint="eastAsia" w:ascii="Times New Roman" w:hAnsi="Times New Roman" w:eastAsia="宋体" w:cs="Times New Roman"/>
                <w:sz w:val="16"/>
                <w:szCs w:val="16"/>
              </w:rPr>
              <w:t>7</w:t>
            </w:r>
            <w:r>
              <w:rPr>
                <w:rFonts w:ascii="Times New Roman" w:hAnsi="Times New Roman" w:eastAsia="宋体" w:cs="Times New Roman"/>
                <w:sz w:val="16"/>
                <w:szCs w:val="16"/>
              </w:rPr>
              <w:t>.0)</w:t>
            </w:r>
          </w:p>
        </w:tc>
        <w:tc>
          <w:tcPr>
            <w:tcW w:w="2552" w:type="dxa"/>
            <w:tcBorders>
              <w:top w:val="single" w:color="auto" w:sz="4" w:space="0"/>
              <w:left w:val="nil"/>
              <w:bottom w:val="nil"/>
              <w:right w:val="nil"/>
            </w:tcBorders>
          </w:tcPr>
          <w:p>
            <w:pPr>
              <w:rPr>
                <w:rFonts w:ascii="Times New Roman" w:hAnsi="Times New Roman" w:eastAsia="宋体" w:cs="Times New Roman"/>
                <w:sz w:val="16"/>
                <w:szCs w:val="16"/>
                <w:highlight w:val="yellow"/>
              </w:rPr>
            </w:pPr>
            <w:r>
              <w:rPr>
                <w:rFonts w:ascii="Times New Roman" w:hAnsi="Times New Roman" w:eastAsia="宋体" w:cs="Times New Roman"/>
                <w:sz w:val="16"/>
                <w:szCs w:val="16"/>
              </w:rPr>
              <w:t>5</w:t>
            </w:r>
            <w:r>
              <w:rPr>
                <w:rFonts w:hint="eastAsia" w:ascii="Times New Roman" w:hAnsi="Times New Roman" w:eastAsia="宋体" w:cs="Times New Roman"/>
                <w:sz w:val="16"/>
                <w:szCs w:val="16"/>
              </w:rPr>
              <w:t>1</w:t>
            </w:r>
            <w:r>
              <w:rPr>
                <w:rFonts w:ascii="Times New Roman" w:hAnsi="Times New Roman" w:eastAsia="宋体" w:cs="Times New Roman"/>
                <w:sz w:val="16"/>
                <w:szCs w:val="16"/>
              </w:rPr>
              <w:t>.0</w:t>
            </w:r>
            <w:r>
              <w:rPr>
                <w:rFonts w:hint="eastAsia" w:ascii="Times New Roman" w:hAnsi="Times New Roman" w:eastAsia="宋体" w:cs="Times New Roman"/>
                <w:sz w:val="16"/>
                <w:szCs w:val="16"/>
              </w:rPr>
              <w:t xml:space="preserve"> </w:t>
            </w:r>
            <w:r>
              <w:rPr>
                <w:rFonts w:ascii="Times New Roman" w:hAnsi="Times New Roman" w:eastAsia="宋体" w:cs="Times New Roman"/>
                <w:sz w:val="16"/>
                <w:szCs w:val="16"/>
              </w:rPr>
              <w:t>(4</w:t>
            </w:r>
            <w:r>
              <w:rPr>
                <w:rFonts w:hint="eastAsia" w:ascii="Times New Roman" w:hAnsi="Times New Roman" w:eastAsia="宋体" w:cs="Times New Roman"/>
                <w:sz w:val="16"/>
                <w:szCs w:val="16"/>
              </w:rPr>
              <w:t>1</w:t>
            </w:r>
            <w:r>
              <w:rPr>
                <w:rFonts w:ascii="Times New Roman" w:hAnsi="Times New Roman" w:eastAsia="宋体" w:cs="Times New Roman"/>
                <w:sz w:val="16"/>
                <w:szCs w:val="16"/>
              </w:rPr>
              <w:t>.0-</w:t>
            </w:r>
            <w:r>
              <w:rPr>
                <w:rFonts w:hint="eastAsia" w:ascii="Times New Roman" w:hAnsi="Times New Roman" w:eastAsia="宋体" w:cs="Times New Roman"/>
                <w:sz w:val="16"/>
                <w:szCs w:val="16"/>
              </w:rPr>
              <w:t>56</w:t>
            </w:r>
            <w:r>
              <w:rPr>
                <w:rFonts w:ascii="Times New Roman" w:hAnsi="Times New Roman" w:eastAsia="宋体" w:cs="Times New Roman"/>
                <w:sz w:val="16"/>
                <w:szCs w:val="16"/>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943" w:type="dxa"/>
            <w:tcBorders>
              <w:top w:val="nil"/>
              <w:left w:val="nil"/>
              <w:bottom w:val="nil"/>
              <w:right w:val="nil"/>
            </w:tcBorders>
            <w:vAlign w:val="center"/>
          </w:tcPr>
          <w:p>
            <w:pPr>
              <w:widowControl/>
              <w:rPr>
                <w:rFonts w:ascii="Times New Roman" w:hAnsi="Times New Roman" w:eastAsia="宋体" w:cs="Times New Roman"/>
                <w:sz w:val="16"/>
                <w:szCs w:val="16"/>
              </w:rPr>
            </w:pPr>
            <w:r>
              <w:rPr>
                <w:rFonts w:ascii="Times New Roman" w:hAnsi="Times New Roman" w:eastAsia="宋体" w:cs="Times New Roman"/>
                <w:sz w:val="16"/>
                <w:szCs w:val="16"/>
              </w:rPr>
              <w:t>Female, n (%)</w:t>
            </w:r>
          </w:p>
        </w:tc>
        <w:tc>
          <w:tcPr>
            <w:tcW w:w="2977" w:type="dxa"/>
            <w:tcBorders>
              <w:top w:val="nil"/>
              <w:left w:val="nil"/>
              <w:bottom w:val="nil"/>
              <w:right w:val="nil"/>
            </w:tcBorders>
          </w:tcPr>
          <w:p>
            <w:pPr>
              <w:rPr>
                <w:rFonts w:ascii="Times New Roman" w:hAnsi="Times New Roman" w:eastAsia="宋体" w:cs="Times New Roman"/>
                <w:color w:val="FF0000"/>
                <w:sz w:val="16"/>
                <w:szCs w:val="16"/>
                <w:highlight w:val="yellow"/>
              </w:rPr>
            </w:pPr>
            <w:r>
              <w:rPr>
                <w:rFonts w:ascii="Times New Roman" w:hAnsi="Times New Roman" w:eastAsia="宋体" w:cs="Times New Roman"/>
                <w:sz w:val="16"/>
                <w:szCs w:val="16"/>
              </w:rPr>
              <w:t>5</w:t>
            </w:r>
            <w:r>
              <w:rPr>
                <w:rFonts w:hint="eastAsia" w:ascii="Times New Roman" w:hAnsi="Times New Roman" w:eastAsia="宋体" w:cs="Times New Roman"/>
                <w:sz w:val="16"/>
                <w:szCs w:val="16"/>
              </w:rPr>
              <w:t xml:space="preserve">7 </w:t>
            </w:r>
            <w:r>
              <w:rPr>
                <w:rFonts w:ascii="Times New Roman" w:hAnsi="Times New Roman" w:eastAsia="宋体" w:cs="Times New Roman"/>
                <w:sz w:val="16"/>
                <w:szCs w:val="16"/>
              </w:rPr>
              <w:t>(6</w:t>
            </w:r>
            <w:r>
              <w:rPr>
                <w:rFonts w:hint="eastAsia" w:ascii="Times New Roman" w:hAnsi="Times New Roman" w:eastAsia="宋体" w:cs="Times New Roman"/>
                <w:sz w:val="16"/>
                <w:szCs w:val="16"/>
              </w:rPr>
              <w:t>4.8</w:t>
            </w:r>
            <w:r>
              <w:rPr>
                <w:rFonts w:ascii="Times New Roman" w:hAnsi="Times New Roman" w:eastAsia="宋体" w:cs="Times New Roman"/>
                <w:sz w:val="16"/>
                <w:szCs w:val="16"/>
              </w:rPr>
              <w:t>)</w:t>
            </w:r>
          </w:p>
        </w:tc>
        <w:tc>
          <w:tcPr>
            <w:tcW w:w="2552" w:type="dxa"/>
            <w:tcBorders>
              <w:top w:val="nil"/>
              <w:left w:val="nil"/>
              <w:bottom w:val="nil"/>
              <w:right w:val="nil"/>
            </w:tcBorders>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sz w:val="16"/>
                <w:szCs w:val="16"/>
              </w:rPr>
              <w:t xml:space="preserve">8 </w:t>
            </w:r>
            <w:r>
              <w:rPr>
                <w:rFonts w:ascii="Times New Roman" w:hAnsi="Times New Roman" w:eastAsia="宋体" w:cs="Times New Roman"/>
                <w:sz w:val="16"/>
                <w:szCs w:val="16"/>
              </w:rPr>
              <w:t>(</w:t>
            </w:r>
            <w:r>
              <w:rPr>
                <w:rFonts w:hint="eastAsia" w:ascii="Times New Roman" w:hAnsi="Times New Roman" w:eastAsia="宋体" w:cs="Times New Roman"/>
                <w:sz w:val="16"/>
                <w:szCs w:val="16"/>
              </w:rPr>
              <w:t>33.3</w:t>
            </w:r>
            <w:r>
              <w:rPr>
                <w:rFonts w:ascii="Times New Roman" w:hAnsi="Times New Roman" w:eastAsia="宋体" w:cs="Times New Roman"/>
                <w:sz w:val="16"/>
                <w:szCs w:val="16"/>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943" w:type="dxa"/>
            <w:tcBorders>
              <w:top w:val="nil"/>
              <w:left w:val="nil"/>
              <w:bottom w:val="nil"/>
              <w:right w:val="nil"/>
            </w:tcBorders>
          </w:tcPr>
          <w:p>
            <w:pPr>
              <w:rPr>
                <w:rFonts w:ascii="Times New Roman" w:hAnsi="Times New Roman" w:eastAsia="宋体" w:cs="Times New Roman"/>
                <w:sz w:val="16"/>
                <w:szCs w:val="16"/>
              </w:rPr>
            </w:pPr>
            <w:r>
              <w:rPr>
                <w:rFonts w:ascii="Times New Roman" w:hAnsi="Times New Roman" w:eastAsia="宋体" w:cs="Times New Roman"/>
                <w:sz w:val="16"/>
                <w:szCs w:val="16"/>
              </w:rPr>
              <w:t>BMI (kg/m</w:t>
            </w:r>
            <w:r>
              <w:rPr>
                <w:rFonts w:ascii="Times New Roman" w:hAnsi="Times New Roman" w:eastAsia="宋体"/>
                <w:sz w:val="16"/>
                <w:szCs w:val="16"/>
                <w:vertAlign w:val="superscript"/>
              </w:rPr>
              <w:t>2</w:t>
            </w:r>
            <w:r>
              <w:rPr>
                <w:rFonts w:ascii="Times New Roman" w:hAnsi="Times New Roman" w:eastAsia="宋体" w:cs="Times New Roman"/>
                <w:sz w:val="16"/>
                <w:szCs w:val="16"/>
              </w:rPr>
              <w:t>)</w:t>
            </w:r>
          </w:p>
        </w:tc>
        <w:tc>
          <w:tcPr>
            <w:tcW w:w="2977" w:type="dxa"/>
            <w:tcBorders>
              <w:top w:val="nil"/>
              <w:left w:val="nil"/>
              <w:bottom w:val="nil"/>
              <w:right w:val="nil"/>
            </w:tcBorders>
          </w:tcPr>
          <w:p>
            <w:pPr>
              <w:rPr>
                <w:rFonts w:ascii="Times New Roman" w:hAnsi="Times New Roman" w:eastAsia="宋体" w:cs="Times New Roman"/>
                <w:sz w:val="16"/>
                <w:szCs w:val="16"/>
                <w:highlight w:val="yellow"/>
              </w:rPr>
            </w:pPr>
            <w:r>
              <w:rPr>
                <w:rFonts w:ascii="Times New Roman" w:hAnsi="Times New Roman" w:eastAsia="宋体" w:cs="Times New Roman"/>
                <w:sz w:val="16"/>
                <w:szCs w:val="16"/>
              </w:rPr>
              <w:t>24.</w:t>
            </w:r>
            <w:r>
              <w:rPr>
                <w:rFonts w:hint="eastAsia" w:ascii="Times New Roman" w:hAnsi="Times New Roman" w:eastAsia="宋体" w:cs="Times New Roman"/>
                <w:sz w:val="16"/>
                <w:szCs w:val="16"/>
              </w:rPr>
              <w:t xml:space="preserve">1 </w:t>
            </w:r>
            <w:r>
              <w:rPr>
                <w:rFonts w:ascii="Times New Roman" w:hAnsi="Times New Roman" w:eastAsia="宋体" w:cs="Times New Roman"/>
                <w:sz w:val="16"/>
                <w:szCs w:val="16"/>
              </w:rPr>
              <w:t>(2</w:t>
            </w:r>
            <w:r>
              <w:rPr>
                <w:rFonts w:hint="eastAsia" w:ascii="Times New Roman" w:hAnsi="Times New Roman" w:eastAsia="宋体" w:cs="Times New Roman"/>
                <w:sz w:val="16"/>
                <w:szCs w:val="16"/>
              </w:rPr>
              <w:t>1.4</w:t>
            </w:r>
            <w:r>
              <w:rPr>
                <w:rFonts w:ascii="Times New Roman" w:hAnsi="Times New Roman" w:eastAsia="宋体" w:cs="Times New Roman"/>
                <w:sz w:val="16"/>
                <w:szCs w:val="16"/>
              </w:rPr>
              <w:t>-2</w:t>
            </w:r>
            <w:r>
              <w:rPr>
                <w:rFonts w:hint="eastAsia" w:ascii="Times New Roman" w:hAnsi="Times New Roman" w:eastAsia="宋体" w:cs="Times New Roman"/>
                <w:sz w:val="16"/>
                <w:szCs w:val="16"/>
              </w:rPr>
              <w:t>6.4</w:t>
            </w:r>
            <w:r>
              <w:rPr>
                <w:rFonts w:ascii="Times New Roman" w:hAnsi="Times New Roman" w:eastAsia="宋体" w:cs="Times New Roman"/>
                <w:sz w:val="16"/>
                <w:szCs w:val="16"/>
              </w:rPr>
              <w:t>)</w:t>
            </w:r>
          </w:p>
        </w:tc>
        <w:tc>
          <w:tcPr>
            <w:tcW w:w="2552" w:type="dxa"/>
            <w:tcBorders>
              <w:top w:val="nil"/>
              <w:left w:val="nil"/>
              <w:bottom w:val="nil"/>
              <w:right w:val="nil"/>
            </w:tcBorders>
          </w:tcPr>
          <w:p>
            <w:pPr>
              <w:rPr>
                <w:rFonts w:ascii="Times New Roman" w:hAnsi="Times New Roman" w:eastAsia="宋体" w:cs="Times New Roman"/>
                <w:sz w:val="16"/>
                <w:szCs w:val="16"/>
                <w:highlight w:val="yellow"/>
              </w:rPr>
            </w:pPr>
            <w:r>
              <w:rPr>
                <w:rFonts w:ascii="Times New Roman" w:hAnsi="Times New Roman" w:eastAsia="宋体" w:cs="Times New Roman"/>
                <w:sz w:val="16"/>
                <w:szCs w:val="16"/>
              </w:rPr>
              <w:t>2</w:t>
            </w:r>
            <w:r>
              <w:rPr>
                <w:rFonts w:hint="eastAsia" w:ascii="Times New Roman" w:hAnsi="Times New Roman" w:eastAsia="宋体" w:cs="Times New Roman"/>
                <w:sz w:val="16"/>
                <w:szCs w:val="16"/>
              </w:rPr>
              <w:t xml:space="preserve">3.7 </w:t>
            </w:r>
            <w:r>
              <w:rPr>
                <w:rFonts w:ascii="Times New Roman" w:hAnsi="Times New Roman" w:eastAsia="宋体" w:cs="Times New Roman"/>
                <w:sz w:val="16"/>
                <w:szCs w:val="16"/>
              </w:rPr>
              <w:t>(2</w:t>
            </w:r>
            <w:r>
              <w:rPr>
                <w:rFonts w:hint="eastAsia" w:ascii="Times New Roman" w:hAnsi="Times New Roman" w:eastAsia="宋体" w:cs="Times New Roman"/>
                <w:sz w:val="16"/>
                <w:szCs w:val="16"/>
              </w:rPr>
              <w:t>2.6</w:t>
            </w:r>
            <w:r>
              <w:rPr>
                <w:rFonts w:ascii="Times New Roman" w:hAnsi="Times New Roman" w:eastAsia="宋体" w:cs="Times New Roman"/>
                <w:sz w:val="16"/>
                <w:szCs w:val="16"/>
              </w:rPr>
              <w:t>-2</w:t>
            </w:r>
            <w:r>
              <w:rPr>
                <w:rFonts w:hint="eastAsia" w:ascii="Times New Roman" w:hAnsi="Times New Roman" w:eastAsia="宋体" w:cs="Times New Roman"/>
                <w:sz w:val="16"/>
                <w:szCs w:val="16"/>
              </w:rPr>
              <w:t>5.4</w:t>
            </w:r>
            <w:r>
              <w:rPr>
                <w:rFonts w:ascii="Times New Roman" w:hAnsi="Times New Roman" w:eastAsia="宋体" w:cs="Times New Roman"/>
                <w:sz w:val="16"/>
                <w:szCs w:val="16"/>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943" w:type="dxa"/>
            <w:tcBorders>
              <w:top w:val="nil"/>
              <w:left w:val="nil"/>
              <w:bottom w:val="nil"/>
              <w:right w:val="nil"/>
            </w:tcBorders>
          </w:tcPr>
          <w:p>
            <w:pPr>
              <w:widowControl/>
              <w:rPr>
                <w:rFonts w:ascii="Times New Roman" w:hAnsi="Times New Roman" w:eastAsia="宋体" w:cs="Times New Roman"/>
                <w:sz w:val="16"/>
                <w:szCs w:val="16"/>
              </w:rPr>
            </w:pPr>
            <w:r>
              <w:rPr>
                <w:rFonts w:ascii="Times New Roman" w:hAnsi="Times New Roman" w:eastAsia="宋体" w:cs="Times New Roman"/>
                <w:sz w:val="16"/>
                <w:szCs w:val="16"/>
              </w:rPr>
              <w:t>SBP (mm Hg)</w:t>
            </w:r>
          </w:p>
        </w:tc>
        <w:tc>
          <w:tcPr>
            <w:tcW w:w="2977" w:type="dxa"/>
            <w:tcBorders>
              <w:top w:val="nil"/>
              <w:left w:val="nil"/>
              <w:bottom w:val="nil"/>
              <w:right w:val="nil"/>
            </w:tcBorders>
          </w:tcPr>
          <w:p>
            <w:pPr>
              <w:rPr>
                <w:rFonts w:ascii="Times New Roman" w:hAnsi="Times New Roman" w:eastAsia="宋体" w:cs="Times New Roman"/>
                <w:sz w:val="16"/>
                <w:szCs w:val="16"/>
                <w:highlight w:val="yellow"/>
              </w:rPr>
            </w:pPr>
            <w:r>
              <w:rPr>
                <w:rFonts w:ascii="Times New Roman" w:hAnsi="Times New Roman" w:eastAsia="宋体" w:cs="Times New Roman"/>
                <w:sz w:val="16"/>
                <w:szCs w:val="16"/>
              </w:rPr>
              <w:t>1</w:t>
            </w:r>
            <w:r>
              <w:rPr>
                <w:rFonts w:hint="eastAsia" w:ascii="Times New Roman" w:hAnsi="Times New Roman" w:eastAsia="宋体" w:cs="Times New Roman"/>
                <w:sz w:val="16"/>
                <w:szCs w:val="16"/>
              </w:rPr>
              <w:t xml:space="preserve">53.0 </w:t>
            </w:r>
            <w:r>
              <w:rPr>
                <w:rFonts w:ascii="Times New Roman" w:hAnsi="Times New Roman" w:eastAsia="宋体" w:cs="Times New Roman"/>
                <w:sz w:val="16"/>
                <w:szCs w:val="16"/>
              </w:rPr>
              <w:t>(13</w:t>
            </w:r>
            <w:r>
              <w:rPr>
                <w:rFonts w:hint="eastAsia" w:ascii="Times New Roman" w:hAnsi="Times New Roman" w:eastAsia="宋体" w:cs="Times New Roman"/>
                <w:sz w:val="16"/>
                <w:szCs w:val="16"/>
              </w:rPr>
              <w:t>8.0</w:t>
            </w:r>
            <w:r>
              <w:rPr>
                <w:rFonts w:ascii="Times New Roman" w:hAnsi="Times New Roman" w:eastAsia="宋体" w:cs="Times New Roman"/>
                <w:sz w:val="16"/>
                <w:szCs w:val="16"/>
              </w:rPr>
              <w:t>-1</w:t>
            </w:r>
            <w:r>
              <w:rPr>
                <w:rFonts w:hint="eastAsia" w:ascii="Times New Roman" w:hAnsi="Times New Roman" w:eastAsia="宋体" w:cs="Times New Roman"/>
                <w:sz w:val="16"/>
                <w:szCs w:val="16"/>
              </w:rPr>
              <w:t>65.5</w:t>
            </w:r>
            <w:r>
              <w:rPr>
                <w:rFonts w:ascii="Times New Roman" w:hAnsi="Times New Roman" w:eastAsia="宋体" w:cs="Times New Roman"/>
                <w:sz w:val="16"/>
                <w:szCs w:val="16"/>
              </w:rPr>
              <w:t>)</w:t>
            </w:r>
          </w:p>
        </w:tc>
        <w:tc>
          <w:tcPr>
            <w:tcW w:w="2552" w:type="dxa"/>
            <w:tcBorders>
              <w:top w:val="nil"/>
              <w:left w:val="nil"/>
              <w:bottom w:val="nil"/>
              <w:right w:val="nil"/>
            </w:tcBorders>
          </w:tcPr>
          <w:p>
            <w:pPr>
              <w:rPr>
                <w:rFonts w:ascii="Times New Roman" w:hAnsi="Times New Roman" w:eastAsia="宋体" w:cs="Times New Roman"/>
                <w:sz w:val="16"/>
                <w:szCs w:val="16"/>
                <w:highlight w:val="yellow"/>
              </w:rPr>
            </w:pPr>
            <w:r>
              <w:rPr>
                <w:rFonts w:ascii="Times New Roman" w:hAnsi="Times New Roman" w:eastAsia="宋体" w:cs="Times New Roman"/>
                <w:sz w:val="16"/>
                <w:szCs w:val="16"/>
              </w:rPr>
              <w:t>15</w:t>
            </w:r>
            <w:r>
              <w:rPr>
                <w:rFonts w:hint="eastAsia" w:ascii="Times New Roman" w:hAnsi="Times New Roman" w:eastAsia="宋体" w:cs="Times New Roman"/>
                <w:sz w:val="16"/>
                <w:szCs w:val="16"/>
              </w:rPr>
              <w:t xml:space="preserve">5.5 </w:t>
            </w:r>
            <w:r>
              <w:rPr>
                <w:rFonts w:ascii="Times New Roman" w:hAnsi="Times New Roman" w:eastAsia="宋体" w:cs="Times New Roman"/>
                <w:sz w:val="16"/>
                <w:szCs w:val="16"/>
              </w:rPr>
              <w:t>(1</w:t>
            </w:r>
            <w:r>
              <w:rPr>
                <w:rFonts w:hint="eastAsia" w:ascii="Times New Roman" w:hAnsi="Times New Roman" w:eastAsia="宋体" w:cs="Times New Roman"/>
                <w:sz w:val="16"/>
                <w:szCs w:val="16"/>
              </w:rPr>
              <w:t>37</w:t>
            </w:r>
            <w:r>
              <w:rPr>
                <w:rFonts w:ascii="Times New Roman" w:hAnsi="Times New Roman" w:eastAsia="宋体" w:cs="Times New Roman"/>
                <w:sz w:val="16"/>
                <w:szCs w:val="16"/>
              </w:rPr>
              <w:t>.0-1</w:t>
            </w:r>
            <w:r>
              <w:rPr>
                <w:rFonts w:hint="eastAsia" w:ascii="Times New Roman" w:hAnsi="Times New Roman" w:eastAsia="宋体" w:cs="Times New Roman"/>
                <w:sz w:val="16"/>
                <w:szCs w:val="16"/>
              </w:rPr>
              <w:t>74.8</w:t>
            </w:r>
            <w:r>
              <w:rPr>
                <w:rFonts w:ascii="Times New Roman" w:hAnsi="Times New Roman" w:eastAsia="宋体" w:cs="Times New Roman"/>
                <w:sz w:val="16"/>
                <w:szCs w:val="16"/>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943" w:type="dxa"/>
            <w:tcBorders>
              <w:top w:val="nil"/>
              <w:left w:val="nil"/>
              <w:bottom w:val="nil"/>
              <w:right w:val="nil"/>
            </w:tcBorders>
          </w:tcPr>
          <w:p>
            <w:pPr>
              <w:widowControl/>
              <w:rPr>
                <w:rFonts w:ascii="Times New Roman" w:hAnsi="Times New Roman" w:eastAsia="宋体" w:cs="Times New Roman"/>
                <w:sz w:val="16"/>
                <w:szCs w:val="16"/>
              </w:rPr>
            </w:pPr>
            <w:r>
              <w:rPr>
                <w:rFonts w:ascii="Times New Roman" w:hAnsi="Times New Roman" w:eastAsia="宋体" w:cs="Times New Roman"/>
                <w:sz w:val="16"/>
                <w:szCs w:val="16"/>
              </w:rPr>
              <w:t>DBP (mm Hg)</w:t>
            </w:r>
          </w:p>
        </w:tc>
        <w:tc>
          <w:tcPr>
            <w:tcW w:w="2977" w:type="dxa"/>
            <w:tcBorders>
              <w:top w:val="nil"/>
              <w:left w:val="nil"/>
              <w:bottom w:val="nil"/>
              <w:right w:val="nil"/>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95</w:t>
            </w:r>
            <w:r>
              <w:rPr>
                <w:rFonts w:ascii="Times New Roman" w:hAnsi="Times New Roman" w:eastAsia="宋体" w:cs="Times New Roman"/>
                <w:sz w:val="16"/>
                <w:szCs w:val="16"/>
              </w:rPr>
              <w:t>.0</w:t>
            </w:r>
            <w:r>
              <w:rPr>
                <w:rFonts w:hint="eastAsia" w:ascii="Times New Roman" w:hAnsi="Times New Roman" w:eastAsia="宋体" w:cs="Times New Roman"/>
                <w:sz w:val="16"/>
                <w:szCs w:val="16"/>
              </w:rPr>
              <w:t xml:space="preserve"> </w:t>
            </w:r>
            <w:r>
              <w:rPr>
                <w:rFonts w:ascii="Times New Roman" w:hAnsi="Times New Roman" w:eastAsia="宋体" w:cs="Times New Roman"/>
                <w:sz w:val="16"/>
                <w:szCs w:val="16"/>
              </w:rPr>
              <w:t>(</w:t>
            </w:r>
            <w:r>
              <w:rPr>
                <w:rFonts w:hint="eastAsia" w:ascii="Times New Roman" w:hAnsi="Times New Roman" w:eastAsia="宋体" w:cs="Times New Roman"/>
                <w:sz w:val="16"/>
                <w:szCs w:val="16"/>
              </w:rPr>
              <w:t>86.0</w:t>
            </w:r>
            <w:r>
              <w:rPr>
                <w:rFonts w:ascii="Times New Roman" w:hAnsi="Times New Roman" w:eastAsia="宋体" w:cs="Times New Roman"/>
                <w:sz w:val="16"/>
                <w:szCs w:val="16"/>
              </w:rPr>
              <w:t>-</w:t>
            </w:r>
            <w:r>
              <w:rPr>
                <w:rFonts w:hint="eastAsia" w:ascii="Times New Roman" w:hAnsi="Times New Roman" w:eastAsia="宋体" w:cs="Times New Roman"/>
                <w:sz w:val="16"/>
                <w:szCs w:val="16"/>
              </w:rPr>
              <w:t>102.8</w:t>
            </w:r>
            <w:r>
              <w:rPr>
                <w:rFonts w:ascii="Times New Roman" w:hAnsi="Times New Roman" w:eastAsia="宋体" w:cs="Times New Roman"/>
                <w:sz w:val="16"/>
                <w:szCs w:val="16"/>
              </w:rPr>
              <w:t>)</w:t>
            </w:r>
          </w:p>
        </w:tc>
        <w:tc>
          <w:tcPr>
            <w:tcW w:w="2552" w:type="dxa"/>
            <w:tcBorders>
              <w:top w:val="nil"/>
              <w:left w:val="nil"/>
              <w:bottom w:val="nil"/>
              <w:right w:val="nil"/>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89</w:t>
            </w:r>
            <w:r>
              <w:rPr>
                <w:rFonts w:ascii="Times New Roman" w:hAnsi="Times New Roman" w:eastAsia="宋体" w:cs="Times New Roman"/>
                <w:sz w:val="16"/>
                <w:szCs w:val="16"/>
              </w:rPr>
              <w:t>.0</w:t>
            </w:r>
            <w:r>
              <w:rPr>
                <w:rFonts w:hint="eastAsia" w:ascii="Times New Roman" w:hAnsi="Times New Roman" w:eastAsia="宋体" w:cs="Times New Roman"/>
                <w:sz w:val="16"/>
                <w:szCs w:val="16"/>
              </w:rPr>
              <w:t xml:space="preserve"> </w:t>
            </w:r>
            <w:r>
              <w:rPr>
                <w:rFonts w:ascii="Times New Roman" w:hAnsi="Times New Roman" w:eastAsia="宋体" w:cs="Times New Roman"/>
                <w:sz w:val="16"/>
                <w:szCs w:val="16"/>
              </w:rPr>
              <w:t>(8</w:t>
            </w:r>
            <w:r>
              <w:rPr>
                <w:rFonts w:hint="eastAsia" w:ascii="Times New Roman" w:hAnsi="Times New Roman" w:eastAsia="宋体" w:cs="Times New Roman"/>
                <w:sz w:val="16"/>
                <w:szCs w:val="16"/>
              </w:rPr>
              <w:t>0.0</w:t>
            </w:r>
            <w:r>
              <w:rPr>
                <w:rFonts w:ascii="Times New Roman" w:hAnsi="Times New Roman" w:eastAsia="宋体" w:cs="Times New Roman"/>
                <w:sz w:val="16"/>
                <w:szCs w:val="16"/>
              </w:rPr>
              <w:t>-10</w:t>
            </w:r>
            <w:r>
              <w:rPr>
                <w:rFonts w:hint="eastAsia" w:ascii="Times New Roman" w:hAnsi="Times New Roman" w:eastAsia="宋体" w:cs="Times New Roman"/>
                <w:sz w:val="16"/>
                <w:szCs w:val="16"/>
              </w:rPr>
              <w:t>6</w:t>
            </w:r>
            <w:r>
              <w:rPr>
                <w:rFonts w:ascii="Times New Roman" w:hAnsi="Times New Roman" w:eastAsia="宋体" w:cs="Times New Roman"/>
                <w:sz w:val="16"/>
                <w:szCs w:val="16"/>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943" w:type="dxa"/>
            <w:tcBorders>
              <w:top w:val="nil"/>
              <w:left w:val="nil"/>
              <w:bottom w:val="nil"/>
              <w:right w:val="nil"/>
            </w:tcBorders>
          </w:tcPr>
          <w:p>
            <w:pPr>
              <w:rPr>
                <w:rFonts w:ascii="Times New Roman" w:hAnsi="Times New Roman" w:eastAsia="宋体" w:cs="Times New Roman"/>
                <w:sz w:val="16"/>
                <w:szCs w:val="16"/>
              </w:rPr>
            </w:pPr>
            <w:r>
              <w:rPr>
                <w:rFonts w:ascii="Times New Roman" w:hAnsi="Times New Roman" w:eastAsia="宋体" w:cs="Times New Roman"/>
                <w:sz w:val="16"/>
                <w:szCs w:val="16"/>
              </w:rPr>
              <w:t>Duration of hypertension (y)</w:t>
            </w:r>
          </w:p>
          <w:p>
            <w:pPr>
              <w:rPr>
                <w:rFonts w:ascii="Times New Roman" w:hAnsi="Times New Roman" w:eastAsia="宋体" w:cs="Times New Roman"/>
                <w:sz w:val="16"/>
                <w:szCs w:val="16"/>
              </w:rPr>
            </w:pPr>
            <w:r>
              <w:rPr>
                <w:rFonts w:hint="eastAsia" w:ascii="Times New Roman" w:hAnsi="Times New Roman" w:eastAsia="宋体" w:cs="Times New Roman"/>
                <w:sz w:val="16"/>
                <w:szCs w:val="16"/>
              </w:rPr>
              <w:t>R</w:t>
            </w:r>
            <w:r>
              <w:rPr>
                <w:rFonts w:ascii="Times New Roman" w:hAnsi="Times New Roman" w:eastAsia="宋体" w:cs="Times New Roman"/>
                <w:sz w:val="16"/>
                <w:szCs w:val="16"/>
              </w:rPr>
              <w:t>e</w:t>
            </w:r>
            <w:r>
              <w:rPr>
                <w:rFonts w:hint="eastAsia" w:ascii="Times New Roman" w:hAnsi="Times New Roman" w:eastAsia="宋体" w:cs="Times New Roman"/>
                <w:sz w:val="16"/>
                <w:szCs w:val="16"/>
              </w:rPr>
              <w:t>sistant</w:t>
            </w:r>
            <w:r>
              <w:rPr>
                <w:rFonts w:ascii="Times New Roman" w:hAnsi="Times New Roman" w:eastAsia="宋体" w:cs="Times New Roman"/>
                <w:sz w:val="16"/>
                <w:szCs w:val="16"/>
              </w:rPr>
              <w:t xml:space="preserve"> hypertension</w:t>
            </w:r>
            <w:r>
              <w:rPr>
                <w:rFonts w:hint="eastAsia" w:ascii="Times New Roman" w:hAnsi="Times New Roman" w:eastAsia="宋体" w:cs="Times New Roman"/>
                <w:sz w:val="16"/>
                <w:szCs w:val="16"/>
              </w:rPr>
              <w:t xml:space="preserve">, </w:t>
            </w:r>
            <w:r>
              <w:rPr>
                <w:rFonts w:ascii="Times New Roman" w:hAnsi="Times New Roman" w:eastAsia="宋体" w:cs="Times New Roman"/>
                <w:sz w:val="16"/>
                <w:szCs w:val="16"/>
              </w:rPr>
              <w:t>n (%)</w:t>
            </w:r>
          </w:p>
        </w:tc>
        <w:tc>
          <w:tcPr>
            <w:tcW w:w="2977" w:type="dxa"/>
            <w:tcBorders>
              <w:top w:val="nil"/>
              <w:left w:val="nil"/>
              <w:bottom w:val="nil"/>
              <w:right w:val="nil"/>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 xml:space="preserve">5.5 </w:t>
            </w:r>
            <w:r>
              <w:rPr>
                <w:rFonts w:ascii="Times New Roman" w:hAnsi="Times New Roman" w:eastAsia="宋体" w:cs="Times New Roman"/>
                <w:sz w:val="16"/>
                <w:szCs w:val="16"/>
              </w:rPr>
              <w:t>(</w:t>
            </w:r>
            <w:r>
              <w:rPr>
                <w:rFonts w:hint="eastAsia" w:ascii="Times New Roman" w:hAnsi="Times New Roman" w:eastAsia="宋体" w:cs="Times New Roman"/>
                <w:sz w:val="16"/>
                <w:szCs w:val="16"/>
              </w:rPr>
              <w:t>2</w:t>
            </w:r>
            <w:r>
              <w:rPr>
                <w:rFonts w:ascii="Times New Roman" w:hAnsi="Times New Roman" w:eastAsia="宋体" w:cs="Times New Roman"/>
                <w:sz w:val="16"/>
                <w:szCs w:val="16"/>
              </w:rPr>
              <w:t>.0-10.0)</w:t>
            </w:r>
          </w:p>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sz w:val="16"/>
                <w:szCs w:val="16"/>
              </w:rPr>
              <w:t xml:space="preserve">17 </w:t>
            </w:r>
            <w:r>
              <w:rPr>
                <w:rFonts w:ascii="Times New Roman" w:hAnsi="Times New Roman" w:eastAsia="宋体" w:cs="Times New Roman"/>
                <w:sz w:val="16"/>
                <w:szCs w:val="16"/>
              </w:rPr>
              <w:t>(</w:t>
            </w:r>
            <w:r>
              <w:rPr>
                <w:rFonts w:hint="eastAsia" w:ascii="Times New Roman" w:hAnsi="Times New Roman" w:eastAsia="宋体" w:cs="Times New Roman"/>
                <w:sz w:val="16"/>
                <w:szCs w:val="16"/>
              </w:rPr>
              <w:t>19.3</w:t>
            </w:r>
            <w:r>
              <w:rPr>
                <w:rFonts w:ascii="Times New Roman" w:hAnsi="Times New Roman" w:eastAsia="宋体" w:cs="Times New Roman"/>
                <w:sz w:val="16"/>
                <w:szCs w:val="16"/>
              </w:rPr>
              <w:t>)</w:t>
            </w:r>
          </w:p>
        </w:tc>
        <w:tc>
          <w:tcPr>
            <w:tcW w:w="2552" w:type="dxa"/>
            <w:tcBorders>
              <w:top w:val="nil"/>
              <w:left w:val="nil"/>
              <w:bottom w:val="nil"/>
              <w:right w:val="nil"/>
            </w:tcBorders>
          </w:tcPr>
          <w:p>
            <w:pPr>
              <w:rPr>
                <w:rFonts w:ascii="Times New Roman" w:hAnsi="Times New Roman" w:eastAsia="宋体" w:cs="Times New Roman"/>
                <w:sz w:val="16"/>
                <w:szCs w:val="16"/>
              </w:rPr>
            </w:pPr>
            <w:r>
              <w:rPr>
                <w:rFonts w:hint="eastAsia" w:ascii="Times New Roman" w:hAnsi="Times New Roman" w:eastAsia="宋体" w:cs="Times New Roman"/>
                <w:sz w:val="16"/>
                <w:szCs w:val="16"/>
              </w:rPr>
              <w:t>6</w:t>
            </w:r>
            <w:r>
              <w:rPr>
                <w:rFonts w:ascii="Times New Roman" w:hAnsi="Times New Roman" w:eastAsia="宋体" w:cs="Times New Roman"/>
                <w:sz w:val="16"/>
                <w:szCs w:val="16"/>
              </w:rPr>
              <w:t>.0</w:t>
            </w:r>
            <w:r>
              <w:rPr>
                <w:rFonts w:hint="eastAsia" w:ascii="Times New Roman" w:hAnsi="Times New Roman" w:eastAsia="宋体" w:cs="Times New Roman"/>
                <w:sz w:val="16"/>
                <w:szCs w:val="16"/>
              </w:rPr>
              <w:t xml:space="preserve"> </w:t>
            </w:r>
            <w:r>
              <w:rPr>
                <w:rFonts w:ascii="Times New Roman" w:hAnsi="Times New Roman" w:eastAsia="宋体" w:cs="Times New Roman"/>
                <w:sz w:val="16"/>
                <w:szCs w:val="16"/>
              </w:rPr>
              <w:t>(</w:t>
            </w:r>
            <w:r>
              <w:rPr>
                <w:rFonts w:hint="eastAsia" w:ascii="Times New Roman" w:hAnsi="Times New Roman" w:eastAsia="宋体" w:cs="Times New Roman"/>
                <w:sz w:val="16"/>
                <w:szCs w:val="16"/>
              </w:rPr>
              <w:t>3.0</w:t>
            </w:r>
            <w:r>
              <w:rPr>
                <w:rFonts w:ascii="Times New Roman" w:hAnsi="Times New Roman" w:eastAsia="宋体" w:cs="Times New Roman"/>
                <w:sz w:val="16"/>
                <w:szCs w:val="16"/>
              </w:rPr>
              <w:t>-1</w:t>
            </w:r>
            <w:r>
              <w:rPr>
                <w:rFonts w:hint="eastAsia" w:ascii="Times New Roman" w:hAnsi="Times New Roman" w:eastAsia="宋体" w:cs="Times New Roman"/>
                <w:sz w:val="16"/>
                <w:szCs w:val="16"/>
              </w:rPr>
              <w:t>1</w:t>
            </w:r>
            <w:r>
              <w:rPr>
                <w:rFonts w:ascii="Times New Roman" w:hAnsi="Times New Roman" w:eastAsia="宋体" w:cs="Times New Roman"/>
                <w:sz w:val="16"/>
                <w:szCs w:val="16"/>
              </w:rPr>
              <w:t>.0)</w:t>
            </w:r>
          </w:p>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sz w:val="16"/>
                <w:szCs w:val="16"/>
              </w:rPr>
              <w:t xml:space="preserve">7 </w:t>
            </w:r>
            <w:r>
              <w:rPr>
                <w:rFonts w:ascii="Times New Roman" w:hAnsi="Times New Roman" w:eastAsia="宋体" w:cs="Times New Roman"/>
                <w:sz w:val="16"/>
                <w:szCs w:val="16"/>
              </w:rPr>
              <w:t>(</w:t>
            </w:r>
            <w:r>
              <w:rPr>
                <w:rFonts w:hint="eastAsia" w:ascii="Times New Roman" w:hAnsi="Times New Roman" w:eastAsia="宋体" w:cs="Times New Roman"/>
                <w:sz w:val="16"/>
                <w:szCs w:val="16"/>
              </w:rPr>
              <w:t>29.2</w:t>
            </w:r>
            <w:r>
              <w:rPr>
                <w:rFonts w:ascii="Times New Roman" w:hAnsi="Times New Roman" w:eastAsia="宋体" w:cs="Times New Roman"/>
                <w:sz w:val="16"/>
                <w:szCs w:val="16"/>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943" w:type="dxa"/>
            <w:tcBorders>
              <w:top w:val="nil"/>
              <w:left w:val="nil"/>
              <w:bottom w:val="nil"/>
              <w:right w:val="nil"/>
            </w:tcBorders>
          </w:tcPr>
          <w:p>
            <w:pPr>
              <w:rPr>
                <w:rFonts w:ascii="Times New Roman" w:hAnsi="Times New Roman" w:eastAsia="宋体" w:cs="Times New Roman"/>
                <w:sz w:val="16"/>
                <w:szCs w:val="16"/>
              </w:rPr>
            </w:pPr>
            <w:r>
              <w:rPr>
                <w:rFonts w:ascii="Times New Roman" w:hAnsi="Times New Roman" w:eastAsia="宋体" w:cs="Times New Roman"/>
                <w:sz w:val="16"/>
                <w:szCs w:val="16"/>
              </w:rPr>
              <w:t>Hypokalemia, n (%)</w:t>
            </w:r>
          </w:p>
        </w:tc>
        <w:tc>
          <w:tcPr>
            <w:tcW w:w="2977" w:type="dxa"/>
            <w:tcBorders>
              <w:top w:val="nil"/>
              <w:left w:val="nil"/>
              <w:bottom w:val="nil"/>
              <w:right w:val="nil"/>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 xml:space="preserve">82 </w:t>
            </w:r>
            <w:r>
              <w:rPr>
                <w:rFonts w:ascii="Times New Roman" w:hAnsi="Times New Roman" w:eastAsia="宋体" w:cs="Times New Roman"/>
                <w:sz w:val="16"/>
                <w:szCs w:val="16"/>
              </w:rPr>
              <w:t>(</w:t>
            </w:r>
            <w:r>
              <w:rPr>
                <w:rFonts w:hint="eastAsia" w:ascii="Times New Roman" w:hAnsi="Times New Roman" w:eastAsia="宋体" w:cs="Times New Roman"/>
                <w:sz w:val="16"/>
                <w:szCs w:val="16"/>
              </w:rPr>
              <w:t>93.2</w:t>
            </w:r>
            <w:r>
              <w:rPr>
                <w:rFonts w:ascii="Times New Roman" w:hAnsi="Times New Roman" w:eastAsia="宋体" w:cs="Times New Roman"/>
                <w:sz w:val="16"/>
                <w:szCs w:val="16"/>
              </w:rPr>
              <w:t>)</w:t>
            </w:r>
          </w:p>
        </w:tc>
        <w:tc>
          <w:tcPr>
            <w:tcW w:w="2552" w:type="dxa"/>
            <w:tcBorders>
              <w:top w:val="nil"/>
              <w:left w:val="nil"/>
              <w:bottom w:val="nil"/>
              <w:right w:val="nil"/>
            </w:tcBorders>
          </w:tcPr>
          <w:p>
            <w:pPr>
              <w:rPr>
                <w:rFonts w:ascii="Times New Roman" w:hAnsi="Times New Roman" w:eastAsia="宋体" w:cs="Times New Roman"/>
                <w:color w:val="FF0000"/>
                <w:sz w:val="16"/>
                <w:szCs w:val="16"/>
                <w:highlight w:val="yellow"/>
              </w:rPr>
            </w:pPr>
            <w:r>
              <w:rPr>
                <w:rFonts w:ascii="Times New Roman" w:hAnsi="Times New Roman" w:eastAsia="宋体" w:cs="Times New Roman"/>
                <w:sz w:val="16"/>
                <w:szCs w:val="16"/>
              </w:rPr>
              <w:t>1</w:t>
            </w:r>
            <w:r>
              <w:rPr>
                <w:rFonts w:hint="eastAsia" w:ascii="Times New Roman" w:hAnsi="Times New Roman" w:eastAsia="宋体" w:cs="Times New Roman"/>
                <w:sz w:val="16"/>
                <w:szCs w:val="16"/>
              </w:rPr>
              <w:t xml:space="preserve">8 </w:t>
            </w:r>
            <w:r>
              <w:rPr>
                <w:rFonts w:ascii="Times New Roman" w:hAnsi="Times New Roman" w:eastAsia="宋体" w:cs="Times New Roman"/>
                <w:sz w:val="16"/>
                <w:szCs w:val="16"/>
              </w:rPr>
              <w:t>(</w:t>
            </w:r>
            <w:r>
              <w:rPr>
                <w:rFonts w:hint="eastAsia" w:ascii="Times New Roman" w:hAnsi="Times New Roman" w:eastAsia="宋体" w:cs="Times New Roman"/>
                <w:sz w:val="16"/>
                <w:szCs w:val="16"/>
              </w:rPr>
              <w:t>75.0</w:t>
            </w:r>
            <w:r>
              <w:rPr>
                <w:rFonts w:ascii="Times New Roman" w:hAnsi="Times New Roman" w:eastAsia="宋体" w:cs="Times New Roman"/>
                <w:sz w:val="16"/>
                <w:szCs w:val="16"/>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943" w:type="dxa"/>
            <w:tcBorders>
              <w:top w:val="nil"/>
              <w:left w:val="nil"/>
              <w:bottom w:val="nil"/>
              <w:right w:val="nil"/>
            </w:tcBorders>
          </w:tcPr>
          <w:p>
            <w:pPr>
              <w:rPr>
                <w:rFonts w:ascii="Times New Roman" w:hAnsi="Times New Roman" w:eastAsia="宋体" w:cs="Times New Roman"/>
                <w:sz w:val="16"/>
                <w:szCs w:val="16"/>
              </w:rPr>
            </w:pPr>
            <w:r>
              <w:rPr>
                <w:rFonts w:ascii="Times New Roman" w:hAnsi="Times New Roman" w:eastAsia="宋体" w:cs="Times New Roman"/>
                <w:sz w:val="16"/>
                <w:szCs w:val="16"/>
              </w:rPr>
              <w:t>Serum K</w:t>
            </w:r>
            <w:r>
              <w:rPr>
                <w:rFonts w:ascii="Times New Roman" w:hAnsi="Times New Roman"/>
                <w:szCs w:val="20"/>
                <w:vertAlign w:val="superscript"/>
              </w:rPr>
              <w:t>+</w:t>
            </w:r>
            <w:r>
              <w:rPr>
                <w:rFonts w:ascii="Times New Roman" w:hAnsi="Times New Roman" w:eastAsia="宋体" w:cs="Times New Roman"/>
                <w:sz w:val="16"/>
                <w:szCs w:val="16"/>
              </w:rPr>
              <w:t xml:space="preserve"> (mmol/L)</w:t>
            </w:r>
          </w:p>
        </w:tc>
        <w:tc>
          <w:tcPr>
            <w:tcW w:w="2977" w:type="dxa"/>
            <w:tcBorders>
              <w:top w:val="nil"/>
              <w:left w:val="nil"/>
              <w:bottom w:val="nil"/>
              <w:right w:val="nil"/>
            </w:tcBorders>
          </w:tcPr>
          <w:p>
            <w:pPr>
              <w:rPr>
                <w:rFonts w:ascii="Times New Roman" w:hAnsi="Times New Roman" w:eastAsia="宋体" w:cs="Times New Roman"/>
                <w:sz w:val="16"/>
                <w:szCs w:val="16"/>
                <w:highlight w:val="yellow"/>
              </w:rPr>
            </w:pPr>
            <w:r>
              <w:rPr>
                <w:rFonts w:ascii="Times New Roman" w:hAnsi="Times New Roman" w:eastAsia="宋体" w:cs="Times New Roman"/>
                <w:sz w:val="16"/>
                <w:szCs w:val="16"/>
              </w:rPr>
              <w:t>3.</w:t>
            </w:r>
            <w:r>
              <w:rPr>
                <w:rFonts w:hint="eastAsia" w:ascii="Times New Roman" w:hAnsi="Times New Roman" w:eastAsia="宋体" w:cs="Times New Roman"/>
                <w:sz w:val="16"/>
                <w:szCs w:val="16"/>
              </w:rPr>
              <w:t xml:space="preserve">2 </w:t>
            </w:r>
            <w:r>
              <w:rPr>
                <w:rFonts w:ascii="Times New Roman" w:hAnsi="Times New Roman" w:eastAsia="宋体" w:cs="Times New Roman"/>
                <w:sz w:val="16"/>
                <w:szCs w:val="16"/>
              </w:rPr>
              <w:t>(</w:t>
            </w:r>
            <w:r>
              <w:rPr>
                <w:rFonts w:hint="eastAsia" w:ascii="Times New Roman" w:hAnsi="Times New Roman" w:eastAsia="宋体" w:cs="Times New Roman"/>
                <w:sz w:val="16"/>
                <w:szCs w:val="16"/>
              </w:rPr>
              <w:t>2.9</w:t>
            </w:r>
            <w:r>
              <w:rPr>
                <w:rFonts w:ascii="Times New Roman" w:hAnsi="Times New Roman" w:eastAsia="宋体" w:cs="Times New Roman"/>
                <w:sz w:val="16"/>
                <w:szCs w:val="16"/>
              </w:rPr>
              <w:t>-</w:t>
            </w:r>
            <w:r>
              <w:rPr>
                <w:rFonts w:hint="eastAsia" w:ascii="Times New Roman" w:hAnsi="Times New Roman" w:eastAsia="宋体" w:cs="Times New Roman"/>
                <w:sz w:val="16"/>
                <w:szCs w:val="16"/>
              </w:rPr>
              <w:t>3.6</w:t>
            </w:r>
            <w:r>
              <w:rPr>
                <w:rFonts w:ascii="Times New Roman" w:hAnsi="Times New Roman" w:eastAsia="宋体" w:cs="Times New Roman"/>
                <w:sz w:val="16"/>
                <w:szCs w:val="16"/>
              </w:rPr>
              <w:t>)</w:t>
            </w:r>
          </w:p>
        </w:tc>
        <w:tc>
          <w:tcPr>
            <w:tcW w:w="2552" w:type="dxa"/>
            <w:tcBorders>
              <w:top w:val="nil"/>
              <w:left w:val="nil"/>
              <w:bottom w:val="nil"/>
              <w:right w:val="nil"/>
            </w:tcBorders>
          </w:tcPr>
          <w:p>
            <w:pPr>
              <w:rPr>
                <w:rFonts w:ascii="Times New Roman" w:hAnsi="Times New Roman" w:eastAsia="宋体" w:cs="Times New Roman"/>
                <w:sz w:val="16"/>
                <w:szCs w:val="16"/>
                <w:highlight w:val="yellow"/>
              </w:rPr>
            </w:pPr>
            <w:r>
              <w:rPr>
                <w:rFonts w:ascii="Times New Roman" w:hAnsi="Times New Roman" w:eastAsia="宋体" w:cs="Times New Roman"/>
                <w:sz w:val="16"/>
                <w:szCs w:val="16"/>
              </w:rPr>
              <w:t>3.</w:t>
            </w:r>
            <w:r>
              <w:rPr>
                <w:rFonts w:hint="eastAsia" w:ascii="Times New Roman" w:hAnsi="Times New Roman" w:eastAsia="宋体" w:cs="Times New Roman"/>
                <w:sz w:val="16"/>
                <w:szCs w:val="16"/>
              </w:rPr>
              <w:t xml:space="preserve">7 </w:t>
            </w:r>
            <w:r>
              <w:rPr>
                <w:rFonts w:ascii="Times New Roman" w:hAnsi="Times New Roman" w:eastAsia="宋体" w:cs="Times New Roman"/>
                <w:sz w:val="16"/>
                <w:szCs w:val="16"/>
              </w:rPr>
              <w:t>(3.</w:t>
            </w:r>
            <w:r>
              <w:rPr>
                <w:rFonts w:hint="eastAsia" w:ascii="Times New Roman" w:hAnsi="Times New Roman" w:eastAsia="宋体" w:cs="Times New Roman"/>
                <w:sz w:val="16"/>
                <w:szCs w:val="16"/>
              </w:rPr>
              <w:t>3</w:t>
            </w:r>
            <w:r>
              <w:rPr>
                <w:rFonts w:ascii="Times New Roman" w:hAnsi="Times New Roman" w:eastAsia="宋体" w:cs="Times New Roman"/>
                <w:sz w:val="16"/>
                <w:szCs w:val="16"/>
              </w:rPr>
              <w:t>-</w:t>
            </w:r>
            <w:r>
              <w:rPr>
                <w:rFonts w:hint="eastAsia" w:ascii="Times New Roman" w:hAnsi="Times New Roman" w:eastAsia="宋体" w:cs="Times New Roman"/>
                <w:sz w:val="16"/>
                <w:szCs w:val="16"/>
              </w:rPr>
              <w:t>4.0</w:t>
            </w:r>
            <w:r>
              <w:rPr>
                <w:rFonts w:ascii="Times New Roman" w:hAnsi="Times New Roman" w:eastAsia="宋体" w:cs="Times New Roman"/>
                <w:sz w:val="16"/>
                <w:szCs w:val="16"/>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943" w:type="dxa"/>
            <w:tcBorders>
              <w:top w:val="nil"/>
              <w:left w:val="nil"/>
              <w:bottom w:val="nil"/>
              <w:right w:val="nil"/>
            </w:tcBorders>
          </w:tcPr>
          <w:p>
            <w:pPr>
              <w:rPr>
                <w:rFonts w:ascii="Times New Roman" w:hAnsi="Times New Roman" w:eastAsia="宋体" w:cs="Times New Roman"/>
                <w:sz w:val="16"/>
                <w:szCs w:val="16"/>
              </w:rPr>
            </w:pPr>
            <w:r>
              <w:rPr>
                <w:rFonts w:hint="eastAsia" w:ascii="Times New Roman" w:hAnsi="Times New Roman" w:eastAsia="宋体" w:cs="Times New Roman"/>
                <w:sz w:val="16"/>
                <w:szCs w:val="16"/>
              </w:rPr>
              <w:t>P</w:t>
            </w:r>
            <w:r>
              <w:rPr>
                <w:rFonts w:ascii="Times New Roman" w:hAnsi="Times New Roman" w:eastAsia="宋体" w:cs="Times New Roman"/>
                <w:sz w:val="16"/>
                <w:szCs w:val="16"/>
              </w:rPr>
              <w:t xml:space="preserve">AC-post CCT </w:t>
            </w:r>
            <w:r>
              <w:rPr>
                <w:rFonts w:hint="eastAsia" w:ascii="Times New Roman" w:hAnsi="Times New Roman" w:eastAsia="宋体" w:cs="Times New Roman"/>
                <w:sz w:val="16"/>
                <w:szCs w:val="16"/>
              </w:rPr>
              <w:t>(pg/ml)</w:t>
            </w:r>
          </w:p>
        </w:tc>
        <w:tc>
          <w:tcPr>
            <w:tcW w:w="2977" w:type="dxa"/>
            <w:tcBorders>
              <w:top w:val="nil"/>
              <w:left w:val="nil"/>
              <w:bottom w:val="nil"/>
              <w:right w:val="nil"/>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 xml:space="preserve">316.5 </w:t>
            </w:r>
            <w:r>
              <w:rPr>
                <w:rFonts w:ascii="Times New Roman" w:hAnsi="Times New Roman" w:eastAsia="宋体" w:cs="Times New Roman"/>
                <w:sz w:val="16"/>
                <w:szCs w:val="16"/>
              </w:rPr>
              <w:t>(</w:t>
            </w:r>
            <w:r>
              <w:rPr>
                <w:rFonts w:hint="eastAsia" w:ascii="Times New Roman" w:hAnsi="Times New Roman" w:eastAsia="宋体" w:cs="Times New Roman"/>
                <w:sz w:val="16"/>
                <w:szCs w:val="16"/>
              </w:rPr>
              <w:t>202.3</w:t>
            </w:r>
            <w:r>
              <w:rPr>
                <w:rFonts w:ascii="Times New Roman" w:hAnsi="Times New Roman" w:eastAsia="宋体" w:cs="Times New Roman"/>
                <w:sz w:val="16"/>
                <w:szCs w:val="16"/>
              </w:rPr>
              <w:t>-</w:t>
            </w:r>
            <w:r>
              <w:rPr>
                <w:rFonts w:hint="eastAsia" w:ascii="Times New Roman" w:hAnsi="Times New Roman" w:eastAsia="宋体" w:cs="Times New Roman"/>
                <w:sz w:val="16"/>
                <w:szCs w:val="16"/>
              </w:rPr>
              <w:t>499.3</w:t>
            </w:r>
            <w:r>
              <w:rPr>
                <w:rFonts w:ascii="Times New Roman" w:hAnsi="Times New Roman" w:eastAsia="宋体" w:cs="Times New Roman"/>
                <w:sz w:val="16"/>
                <w:szCs w:val="16"/>
              </w:rPr>
              <w:t>)</w:t>
            </w:r>
          </w:p>
        </w:tc>
        <w:tc>
          <w:tcPr>
            <w:tcW w:w="2552" w:type="dxa"/>
            <w:tcBorders>
              <w:top w:val="nil"/>
              <w:left w:val="nil"/>
              <w:bottom w:val="nil"/>
              <w:right w:val="nil"/>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168</w:t>
            </w:r>
            <w:r>
              <w:rPr>
                <w:rFonts w:ascii="Times New Roman" w:hAnsi="Times New Roman" w:eastAsia="宋体" w:cs="Times New Roman"/>
                <w:sz w:val="16"/>
                <w:szCs w:val="16"/>
              </w:rPr>
              <w:t>.0</w:t>
            </w:r>
            <w:r>
              <w:rPr>
                <w:rFonts w:hint="eastAsia" w:ascii="Times New Roman" w:hAnsi="Times New Roman" w:eastAsia="宋体" w:cs="Times New Roman"/>
                <w:sz w:val="16"/>
                <w:szCs w:val="16"/>
              </w:rPr>
              <w:t xml:space="preserve"> </w:t>
            </w:r>
            <w:r>
              <w:rPr>
                <w:rFonts w:ascii="Times New Roman" w:hAnsi="Times New Roman" w:eastAsia="宋体" w:cs="Times New Roman"/>
                <w:sz w:val="16"/>
                <w:szCs w:val="16"/>
              </w:rPr>
              <w:t>(1</w:t>
            </w:r>
            <w:r>
              <w:rPr>
                <w:rFonts w:hint="eastAsia" w:ascii="Times New Roman" w:hAnsi="Times New Roman" w:eastAsia="宋体" w:cs="Times New Roman"/>
                <w:sz w:val="16"/>
                <w:szCs w:val="16"/>
              </w:rPr>
              <w:t>46.3</w:t>
            </w:r>
            <w:r>
              <w:rPr>
                <w:rFonts w:ascii="Times New Roman" w:hAnsi="Times New Roman" w:eastAsia="宋体" w:cs="Times New Roman"/>
                <w:sz w:val="16"/>
                <w:szCs w:val="16"/>
              </w:rPr>
              <w:t>-</w:t>
            </w:r>
            <w:r>
              <w:rPr>
                <w:rFonts w:hint="eastAsia" w:ascii="Times New Roman" w:hAnsi="Times New Roman" w:eastAsia="宋体" w:cs="Times New Roman"/>
                <w:sz w:val="16"/>
                <w:szCs w:val="16"/>
              </w:rPr>
              <w:t>282.5</w:t>
            </w:r>
            <w:r>
              <w:rPr>
                <w:rFonts w:ascii="Times New Roman" w:hAnsi="Times New Roman" w:eastAsia="宋体" w:cs="Times New Roman"/>
                <w:sz w:val="16"/>
                <w:szCs w:val="16"/>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5529" w:type="dxa"/>
          <w:trHeight w:val="283" w:hRule="atLeast"/>
        </w:trPr>
        <w:tc>
          <w:tcPr>
            <w:tcW w:w="2943" w:type="dxa"/>
            <w:tcBorders>
              <w:top w:val="nil"/>
              <w:left w:val="nil"/>
              <w:bottom w:val="nil"/>
              <w:right w:val="nil"/>
            </w:tcBorders>
          </w:tcPr>
          <w:p>
            <w:pPr>
              <w:rPr>
                <w:rFonts w:ascii="Times New Roman" w:hAnsi="Times New Roman" w:eastAsia="宋体" w:cs="Times New Roman"/>
                <w:sz w:val="16"/>
                <w:szCs w:val="16"/>
              </w:rPr>
            </w:pPr>
            <w:r>
              <w:rPr>
                <w:rFonts w:ascii="Times New Roman" w:hAnsi="Times New Roman" w:eastAsia="宋体" w:cs="Times New Roman"/>
                <w:sz w:val="16"/>
                <w:szCs w:val="16"/>
              </w:rPr>
              <w:t>Medication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943" w:type="dxa"/>
            <w:tcBorders>
              <w:top w:val="nil"/>
              <w:left w:val="nil"/>
              <w:bottom w:val="nil"/>
              <w:right w:val="nil"/>
            </w:tcBorders>
          </w:tcPr>
          <w:p>
            <w:pPr>
              <w:ind w:firstLine="160" w:firstLineChars="100"/>
              <w:rPr>
                <w:rFonts w:ascii="Times New Roman" w:hAnsi="Times New Roman" w:eastAsia="宋体" w:cs="Times New Roman"/>
                <w:sz w:val="16"/>
                <w:szCs w:val="16"/>
              </w:rPr>
            </w:pPr>
            <w:r>
              <w:rPr>
                <w:rFonts w:ascii="Times New Roman" w:hAnsi="Times New Roman" w:eastAsia="宋体" w:cs="Times New Roman"/>
                <w:sz w:val="16"/>
                <w:szCs w:val="16"/>
              </w:rPr>
              <w:t>ACEI/ARB, n (%)</w:t>
            </w:r>
          </w:p>
        </w:tc>
        <w:tc>
          <w:tcPr>
            <w:tcW w:w="2977" w:type="dxa"/>
            <w:tcBorders>
              <w:top w:val="nil"/>
              <w:left w:val="nil"/>
              <w:bottom w:val="nil"/>
              <w:right w:val="nil"/>
            </w:tcBorders>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sz w:val="16"/>
                <w:szCs w:val="16"/>
              </w:rPr>
              <w:t xml:space="preserve">43 </w:t>
            </w:r>
            <w:r>
              <w:rPr>
                <w:rFonts w:ascii="Times New Roman" w:hAnsi="Times New Roman" w:eastAsia="宋体" w:cs="Times New Roman"/>
                <w:sz w:val="16"/>
                <w:szCs w:val="16"/>
              </w:rPr>
              <w:t>(</w:t>
            </w:r>
            <w:r>
              <w:rPr>
                <w:rFonts w:hint="eastAsia" w:ascii="Times New Roman" w:hAnsi="Times New Roman" w:eastAsia="宋体" w:cs="Times New Roman"/>
                <w:sz w:val="16"/>
                <w:szCs w:val="16"/>
              </w:rPr>
              <w:t>48.9</w:t>
            </w:r>
            <w:r>
              <w:rPr>
                <w:rFonts w:ascii="Times New Roman" w:hAnsi="Times New Roman" w:eastAsia="宋体" w:cs="Times New Roman"/>
                <w:sz w:val="16"/>
                <w:szCs w:val="16"/>
              </w:rPr>
              <w:t>)</w:t>
            </w:r>
          </w:p>
        </w:tc>
        <w:tc>
          <w:tcPr>
            <w:tcW w:w="2552" w:type="dxa"/>
            <w:tcBorders>
              <w:top w:val="nil"/>
              <w:left w:val="nil"/>
              <w:bottom w:val="nil"/>
              <w:right w:val="nil"/>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 xml:space="preserve">13 </w:t>
            </w:r>
            <w:r>
              <w:rPr>
                <w:rFonts w:ascii="Times New Roman" w:hAnsi="Times New Roman" w:eastAsia="宋体" w:cs="Times New Roman"/>
                <w:sz w:val="16"/>
                <w:szCs w:val="16"/>
              </w:rPr>
              <w:t>(</w:t>
            </w:r>
            <w:r>
              <w:rPr>
                <w:rFonts w:hint="eastAsia" w:ascii="Times New Roman" w:hAnsi="Times New Roman" w:eastAsia="宋体" w:cs="Times New Roman"/>
                <w:sz w:val="16"/>
                <w:szCs w:val="16"/>
              </w:rPr>
              <w:t>54.2</w:t>
            </w:r>
            <w:r>
              <w:rPr>
                <w:rFonts w:ascii="Times New Roman" w:hAnsi="Times New Roman" w:eastAsia="宋体" w:cs="Times New Roman"/>
                <w:sz w:val="16"/>
                <w:szCs w:val="16"/>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943" w:type="dxa"/>
            <w:tcBorders>
              <w:top w:val="nil"/>
              <w:left w:val="nil"/>
              <w:bottom w:val="nil"/>
              <w:right w:val="nil"/>
            </w:tcBorders>
          </w:tcPr>
          <w:p>
            <w:pPr>
              <w:ind w:firstLine="160" w:firstLineChars="100"/>
              <w:rPr>
                <w:rFonts w:ascii="Times New Roman" w:hAnsi="Times New Roman" w:eastAsia="宋体" w:cs="Times New Roman"/>
                <w:sz w:val="16"/>
                <w:szCs w:val="16"/>
              </w:rPr>
            </w:pPr>
            <w:r>
              <w:rPr>
                <w:rFonts w:ascii="Times New Roman" w:hAnsi="Times New Roman" w:eastAsia="宋体" w:cs="Times New Roman"/>
                <w:sz w:val="16"/>
                <w:szCs w:val="16"/>
              </w:rPr>
              <w:t>β blockers, n (%)</w:t>
            </w:r>
          </w:p>
        </w:tc>
        <w:tc>
          <w:tcPr>
            <w:tcW w:w="2977" w:type="dxa"/>
            <w:tcBorders>
              <w:top w:val="nil"/>
              <w:left w:val="nil"/>
              <w:bottom w:val="nil"/>
              <w:right w:val="nil"/>
            </w:tcBorders>
          </w:tcPr>
          <w:p>
            <w:pPr>
              <w:rPr>
                <w:rFonts w:ascii="Times New Roman" w:hAnsi="Times New Roman" w:eastAsia="宋体" w:cs="Times New Roman"/>
                <w:color w:val="FF0000"/>
                <w:sz w:val="16"/>
                <w:szCs w:val="16"/>
                <w:highlight w:val="yellow"/>
              </w:rPr>
            </w:pPr>
            <w:r>
              <w:rPr>
                <w:rFonts w:ascii="Times New Roman" w:hAnsi="Times New Roman" w:eastAsia="宋体" w:cs="Times New Roman"/>
                <w:sz w:val="16"/>
                <w:szCs w:val="16"/>
              </w:rPr>
              <w:t>1</w:t>
            </w:r>
            <w:r>
              <w:rPr>
                <w:rFonts w:hint="eastAsia" w:ascii="Times New Roman" w:hAnsi="Times New Roman" w:eastAsia="宋体" w:cs="Times New Roman"/>
                <w:sz w:val="16"/>
                <w:szCs w:val="16"/>
              </w:rPr>
              <w:t xml:space="preserve">7 </w:t>
            </w:r>
            <w:r>
              <w:rPr>
                <w:rFonts w:ascii="Times New Roman" w:hAnsi="Times New Roman" w:eastAsia="宋体" w:cs="Times New Roman"/>
                <w:sz w:val="16"/>
                <w:szCs w:val="16"/>
              </w:rPr>
              <w:t>(1</w:t>
            </w:r>
            <w:r>
              <w:rPr>
                <w:rFonts w:hint="eastAsia" w:ascii="Times New Roman" w:hAnsi="Times New Roman" w:eastAsia="宋体" w:cs="Times New Roman"/>
                <w:sz w:val="16"/>
                <w:szCs w:val="16"/>
              </w:rPr>
              <w:t>9.3</w:t>
            </w:r>
            <w:r>
              <w:rPr>
                <w:rFonts w:ascii="Times New Roman" w:hAnsi="Times New Roman" w:eastAsia="宋体" w:cs="Times New Roman"/>
                <w:sz w:val="16"/>
                <w:szCs w:val="16"/>
              </w:rPr>
              <w:t>)</w:t>
            </w:r>
          </w:p>
        </w:tc>
        <w:tc>
          <w:tcPr>
            <w:tcW w:w="2552" w:type="dxa"/>
            <w:tcBorders>
              <w:top w:val="nil"/>
              <w:left w:val="nil"/>
              <w:bottom w:val="nil"/>
              <w:right w:val="nil"/>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 xml:space="preserve">5 </w:t>
            </w:r>
            <w:r>
              <w:rPr>
                <w:rFonts w:ascii="Times New Roman" w:hAnsi="Times New Roman" w:eastAsia="宋体" w:cs="Times New Roman"/>
                <w:sz w:val="16"/>
                <w:szCs w:val="16"/>
              </w:rPr>
              <w:t>(</w:t>
            </w:r>
            <w:r>
              <w:rPr>
                <w:rFonts w:hint="eastAsia" w:ascii="Times New Roman" w:hAnsi="Times New Roman" w:eastAsia="宋体" w:cs="Times New Roman"/>
                <w:sz w:val="16"/>
                <w:szCs w:val="16"/>
              </w:rPr>
              <w:t>20.8</w:t>
            </w:r>
            <w:r>
              <w:rPr>
                <w:rFonts w:ascii="Times New Roman" w:hAnsi="Times New Roman" w:eastAsia="宋体" w:cs="Times New Roman"/>
                <w:sz w:val="16"/>
                <w:szCs w:val="16"/>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943" w:type="dxa"/>
            <w:tcBorders>
              <w:top w:val="nil"/>
              <w:left w:val="nil"/>
              <w:bottom w:val="nil"/>
              <w:right w:val="nil"/>
            </w:tcBorders>
          </w:tcPr>
          <w:p>
            <w:pPr>
              <w:ind w:firstLine="160" w:firstLineChars="100"/>
              <w:rPr>
                <w:rFonts w:ascii="Times New Roman" w:hAnsi="Times New Roman" w:eastAsia="宋体" w:cs="Times New Roman"/>
                <w:sz w:val="16"/>
                <w:szCs w:val="16"/>
              </w:rPr>
            </w:pPr>
            <w:r>
              <w:rPr>
                <w:rFonts w:ascii="Times New Roman" w:hAnsi="Times New Roman" w:eastAsia="宋体" w:cs="Times New Roman"/>
                <w:sz w:val="16"/>
                <w:szCs w:val="16"/>
              </w:rPr>
              <w:t>CCB, n (%)</w:t>
            </w:r>
          </w:p>
        </w:tc>
        <w:tc>
          <w:tcPr>
            <w:tcW w:w="2977" w:type="dxa"/>
            <w:tcBorders>
              <w:top w:val="nil"/>
              <w:left w:val="nil"/>
              <w:bottom w:val="nil"/>
              <w:right w:val="nil"/>
            </w:tcBorders>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sz w:val="16"/>
                <w:szCs w:val="16"/>
              </w:rPr>
              <w:t xml:space="preserve">76 </w:t>
            </w:r>
            <w:r>
              <w:rPr>
                <w:rFonts w:ascii="Times New Roman" w:hAnsi="Times New Roman" w:eastAsia="宋体" w:cs="Times New Roman"/>
                <w:sz w:val="16"/>
                <w:szCs w:val="16"/>
              </w:rPr>
              <w:t>(</w:t>
            </w:r>
            <w:r>
              <w:rPr>
                <w:rFonts w:hint="eastAsia" w:ascii="Times New Roman" w:hAnsi="Times New Roman" w:eastAsia="宋体" w:cs="Times New Roman"/>
                <w:sz w:val="16"/>
                <w:szCs w:val="16"/>
              </w:rPr>
              <w:t>86.4</w:t>
            </w:r>
            <w:r>
              <w:rPr>
                <w:rFonts w:ascii="Times New Roman" w:hAnsi="Times New Roman" w:eastAsia="宋体" w:cs="Times New Roman"/>
                <w:sz w:val="16"/>
                <w:szCs w:val="16"/>
              </w:rPr>
              <w:t>)</w:t>
            </w:r>
          </w:p>
        </w:tc>
        <w:tc>
          <w:tcPr>
            <w:tcW w:w="2552" w:type="dxa"/>
            <w:tcBorders>
              <w:top w:val="nil"/>
              <w:left w:val="nil"/>
              <w:bottom w:val="nil"/>
              <w:right w:val="nil"/>
            </w:tcBorders>
          </w:tcPr>
          <w:p>
            <w:pPr>
              <w:rPr>
                <w:rFonts w:ascii="Times New Roman" w:hAnsi="Times New Roman" w:eastAsia="宋体" w:cs="Times New Roman"/>
                <w:color w:val="FF0000"/>
                <w:sz w:val="16"/>
                <w:szCs w:val="16"/>
                <w:highlight w:val="yellow"/>
              </w:rPr>
            </w:pPr>
            <w:r>
              <w:rPr>
                <w:rFonts w:ascii="Times New Roman" w:hAnsi="Times New Roman" w:eastAsia="宋体" w:cs="Times New Roman"/>
                <w:sz w:val="16"/>
                <w:szCs w:val="16"/>
              </w:rPr>
              <w:t>1</w:t>
            </w:r>
            <w:r>
              <w:rPr>
                <w:rFonts w:hint="eastAsia" w:ascii="Times New Roman" w:hAnsi="Times New Roman" w:eastAsia="宋体" w:cs="Times New Roman"/>
                <w:sz w:val="16"/>
                <w:szCs w:val="16"/>
              </w:rPr>
              <w:t xml:space="preserve">6 </w:t>
            </w:r>
            <w:r>
              <w:rPr>
                <w:rFonts w:ascii="Times New Roman" w:hAnsi="Times New Roman" w:eastAsia="宋体" w:cs="Times New Roman"/>
                <w:sz w:val="16"/>
                <w:szCs w:val="16"/>
              </w:rPr>
              <w:t>(</w:t>
            </w:r>
            <w:r>
              <w:rPr>
                <w:rFonts w:hint="eastAsia" w:ascii="Times New Roman" w:hAnsi="Times New Roman" w:eastAsia="宋体" w:cs="Times New Roman"/>
                <w:sz w:val="16"/>
                <w:szCs w:val="16"/>
              </w:rPr>
              <w:t>66.7</w:t>
            </w:r>
            <w:r>
              <w:rPr>
                <w:rFonts w:ascii="Times New Roman" w:hAnsi="Times New Roman" w:eastAsia="宋体" w:cs="Times New Roman"/>
                <w:sz w:val="16"/>
                <w:szCs w:val="16"/>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943" w:type="dxa"/>
            <w:tcBorders>
              <w:top w:val="nil"/>
              <w:left w:val="nil"/>
              <w:bottom w:val="nil"/>
              <w:right w:val="nil"/>
            </w:tcBorders>
          </w:tcPr>
          <w:p>
            <w:pPr>
              <w:ind w:firstLine="160" w:firstLineChars="100"/>
              <w:rPr>
                <w:rFonts w:ascii="Times New Roman" w:hAnsi="Times New Roman" w:eastAsia="宋体" w:cs="Times New Roman"/>
                <w:sz w:val="16"/>
                <w:szCs w:val="16"/>
              </w:rPr>
            </w:pPr>
            <w:r>
              <w:rPr>
                <w:rFonts w:hint="eastAsia" w:ascii="Times New Roman" w:hAnsi="Times New Roman" w:eastAsia="宋体" w:cs="Times New Roman"/>
                <w:sz w:val="16"/>
                <w:szCs w:val="16"/>
              </w:rPr>
              <w:t>Diuretics</w:t>
            </w:r>
            <w:r>
              <w:rPr>
                <w:rFonts w:ascii="Times New Roman" w:hAnsi="Times New Roman" w:eastAsia="宋体" w:cs="Times New Roman"/>
                <w:sz w:val="16"/>
                <w:szCs w:val="16"/>
              </w:rPr>
              <w:t>, n (%)</w:t>
            </w:r>
          </w:p>
        </w:tc>
        <w:tc>
          <w:tcPr>
            <w:tcW w:w="2977" w:type="dxa"/>
            <w:tcBorders>
              <w:top w:val="nil"/>
              <w:left w:val="nil"/>
              <w:bottom w:val="nil"/>
              <w:right w:val="nil"/>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 xml:space="preserve">26 </w:t>
            </w:r>
            <w:r>
              <w:rPr>
                <w:rFonts w:ascii="Times New Roman" w:hAnsi="Times New Roman" w:eastAsia="宋体" w:cs="Times New Roman"/>
                <w:sz w:val="16"/>
                <w:szCs w:val="16"/>
              </w:rPr>
              <w:t>(</w:t>
            </w:r>
            <w:r>
              <w:rPr>
                <w:rFonts w:hint="eastAsia" w:ascii="Times New Roman" w:hAnsi="Times New Roman" w:eastAsia="宋体" w:cs="Times New Roman"/>
                <w:sz w:val="16"/>
                <w:szCs w:val="16"/>
              </w:rPr>
              <w:t>29.5</w:t>
            </w:r>
            <w:r>
              <w:rPr>
                <w:rFonts w:ascii="Times New Roman" w:hAnsi="Times New Roman" w:eastAsia="宋体" w:cs="Times New Roman"/>
                <w:sz w:val="16"/>
                <w:szCs w:val="16"/>
              </w:rPr>
              <w:t>)</w:t>
            </w:r>
          </w:p>
        </w:tc>
        <w:tc>
          <w:tcPr>
            <w:tcW w:w="2552" w:type="dxa"/>
            <w:tcBorders>
              <w:top w:val="nil"/>
              <w:left w:val="nil"/>
              <w:bottom w:val="nil"/>
              <w:right w:val="nil"/>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 xml:space="preserve">17 </w:t>
            </w:r>
            <w:r>
              <w:rPr>
                <w:rFonts w:ascii="Times New Roman" w:hAnsi="Times New Roman" w:eastAsia="宋体" w:cs="Times New Roman"/>
                <w:sz w:val="16"/>
                <w:szCs w:val="16"/>
              </w:rPr>
              <w:t>(</w:t>
            </w:r>
            <w:r>
              <w:rPr>
                <w:rFonts w:hint="eastAsia" w:ascii="Times New Roman" w:hAnsi="Times New Roman" w:eastAsia="宋体" w:cs="Times New Roman"/>
                <w:sz w:val="16"/>
                <w:szCs w:val="16"/>
              </w:rPr>
              <w:t>70.8</w:t>
            </w:r>
            <w:r>
              <w:rPr>
                <w:rFonts w:ascii="Times New Roman" w:hAnsi="Times New Roman" w:eastAsia="宋体" w:cs="Times New Roman"/>
                <w:sz w:val="16"/>
                <w:szCs w:val="16"/>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943" w:type="dxa"/>
            <w:tcBorders>
              <w:top w:val="nil"/>
              <w:left w:val="nil"/>
              <w:bottom w:val="single" w:color="auto" w:sz="4" w:space="0"/>
              <w:right w:val="nil"/>
            </w:tcBorders>
          </w:tcPr>
          <w:p>
            <w:pPr>
              <w:rPr>
                <w:rFonts w:ascii="Times New Roman" w:hAnsi="Times New Roman" w:eastAsia="宋体" w:cs="Times New Roman"/>
                <w:sz w:val="16"/>
                <w:szCs w:val="16"/>
              </w:rPr>
            </w:pPr>
            <w:r>
              <w:rPr>
                <w:rFonts w:ascii="Times New Roman" w:hAnsi="Times New Roman" w:eastAsia="宋体" w:cs="Times New Roman"/>
                <w:sz w:val="16"/>
                <w:szCs w:val="16"/>
              </w:rPr>
              <w:t>DDD</w:t>
            </w:r>
          </w:p>
        </w:tc>
        <w:tc>
          <w:tcPr>
            <w:tcW w:w="2977" w:type="dxa"/>
            <w:tcBorders>
              <w:top w:val="nil"/>
              <w:left w:val="nil"/>
              <w:bottom w:val="single" w:color="auto" w:sz="4" w:space="0"/>
              <w:right w:val="nil"/>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1.5 (1.0-2.6)</w:t>
            </w:r>
          </w:p>
        </w:tc>
        <w:tc>
          <w:tcPr>
            <w:tcW w:w="2552" w:type="dxa"/>
            <w:tcBorders>
              <w:top w:val="nil"/>
              <w:left w:val="nil"/>
              <w:bottom w:val="single" w:color="auto" w:sz="4" w:space="0"/>
              <w:right w:val="nil"/>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1.0 (0.6-2.3)</w:t>
            </w:r>
          </w:p>
        </w:tc>
      </w:tr>
    </w:tbl>
    <w:p>
      <w:pPr>
        <w:ind w:left="-2" w:leftChars="-1" w:right="-197" w:rightChars="-94"/>
        <w:rPr>
          <w:rFonts w:ascii="Times New Roman" w:hAnsi="Times New Roman" w:eastAsia="宋体" w:cs="Times New Roman"/>
          <w:kern w:val="0"/>
          <w:sz w:val="20"/>
          <w:szCs w:val="20"/>
        </w:rPr>
      </w:pPr>
      <w:r>
        <w:rPr>
          <w:rFonts w:ascii="Times New Roman" w:hAnsi="Times New Roman" w:eastAsia="宋体" w:cs="Times New Roman"/>
          <w:kern w:val="0"/>
          <w:sz w:val="20"/>
          <w:szCs w:val="20"/>
        </w:rPr>
        <w:t>Data were expressed as % or median (</w:t>
      </w:r>
      <w:r>
        <w:rPr>
          <w:rFonts w:ascii="Times New Roman" w:hAnsi="Times New Roman" w:eastAsia="宋体"/>
          <w:kern w:val="0"/>
          <w:sz w:val="20"/>
          <w:szCs w:val="20"/>
        </w:rPr>
        <w:t>interquartile range</w:t>
      </w:r>
      <w:r>
        <w:rPr>
          <w:rFonts w:ascii="Times New Roman" w:hAnsi="Times New Roman" w:eastAsia="宋体" w:cs="Times New Roman"/>
          <w:kern w:val="0"/>
          <w:sz w:val="20"/>
          <w:szCs w:val="20"/>
        </w:rPr>
        <w:t xml:space="preserve">). BMI: body mass index; SBP: systolic blood pressure; DBP: diastolic blood pressure; CCT: </w:t>
      </w:r>
      <w:r>
        <w:rPr>
          <w:rFonts w:ascii="Times New Roman" w:hAnsi="Times New Roman" w:cs="Times New Roman"/>
          <w:sz w:val="20"/>
          <w:szCs w:val="20"/>
        </w:rPr>
        <w:t>captopril challenge test</w:t>
      </w:r>
      <w:r>
        <w:rPr>
          <w:rFonts w:ascii="Times New Roman" w:hAnsi="Times New Roman" w:eastAsia="宋体" w:cs="Times New Roman"/>
          <w:kern w:val="0"/>
          <w:sz w:val="20"/>
          <w:szCs w:val="20"/>
        </w:rPr>
        <w:t>; ACEI: angiotensin-converting enzyme inhibitors; ARB: angiotensin receptor blockers; CCB: calcium–channel blocker.</w:t>
      </w:r>
      <w:r>
        <w:rPr>
          <w:rFonts w:hint="eastAsia" w:ascii="Times New Roman" w:hAnsi="Times New Roman" w:eastAsia="宋体" w:cs="Times New Roman"/>
          <w:kern w:val="0"/>
          <w:sz w:val="20"/>
          <w:szCs w:val="20"/>
        </w:rPr>
        <w:t xml:space="preserve"> DDD: defined daily dose. </w:t>
      </w:r>
      <w:r>
        <w:rPr>
          <w:rFonts w:hint="eastAsia" w:ascii="Times New Roman" w:hAnsi="Times New Roman" w:eastAsia="宋体"/>
          <w:kern w:val="0"/>
          <w:sz w:val="20"/>
          <w:szCs w:val="20"/>
        </w:rPr>
        <w:t>Hypokalemia</w:t>
      </w:r>
      <w:r>
        <w:rPr>
          <w:rFonts w:ascii="Times New Roman" w:hAnsi="Times New Roman" w:eastAsia="宋体"/>
          <w:kern w:val="0"/>
          <w:sz w:val="20"/>
          <w:szCs w:val="20"/>
        </w:rPr>
        <w:t xml:space="preserve"> is defined as serum potassium&lt;3.5mmol/L</w:t>
      </w:r>
      <w:r>
        <w:rPr>
          <w:rFonts w:hint="eastAsia" w:ascii="Times New Roman" w:hAnsi="Times New Roman" w:eastAsia="宋体" w:cs="Times New Roman"/>
          <w:kern w:val="0"/>
          <w:sz w:val="20"/>
          <w:szCs w:val="20"/>
        </w:rPr>
        <w:t>.</w:t>
      </w:r>
    </w:p>
    <w:p>
      <w:pPr>
        <w:rPr>
          <w:color w:val="FF0000"/>
          <w:highlight w:val="yellow"/>
        </w:rPr>
        <w:sectPr>
          <w:headerReference r:id="rId3" w:type="default"/>
          <w:pgSz w:w="11906" w:h="16838"/>
          <w:pgMar w:top="1440" w:right="1800" w:bottom="1440" w:left="1800" w:header="851" w:footer="992" w:gutter="0"/>
          <w:cols w:space="425" w:num="1"/>
          <w:docGrid w:type="lines" w:linePitch="312" w:charSpace="0"/>
        </w:sectPr>
      </w:pPr>
    </w:p>
    <w:p>
      <w:pPr>
        <w:pStyle w:val="2"/>
        <w:ind w:left="850" w:leftChars="405"/>
      </w:pPr>
      <w:r>
        <w:rPr>
          <w:rFonts w:hint="eastAsia" w:ascii="Times New Roman" w:hAnsi="Times New Roman" w:eastAsia="等线" w:cs="Times New Roman"/>
          <w:b/>
          <w:bCs/>
          <w:sz w:val="20"/>
          <w:szCs w:val="20"/>
        </w:rPr>
        <w:t>Table S2. Characteristics</w:t>
      </w:r>
      <w:r>
        <w:rPr>
          <w:rFonts w:ascii="Times New Roman" w:hAnsi="Times New Roman" w:eastAsia="等线" w:cs="Times New Roman"/>
          <w:b/>
          <w:bCs/>
          <w:sz w:val="20"/>
          <w:szCs w:val="20"/>
        </w:rPr>
        <w:t xml:space="preserve"> of the subjects with unilateral primary aldosteronism </w:t>
      </w:r>
      <w:r>
        <w:rPr>
          <w:rFonts w:hint="eastAsia" w:ascii="Times New Roman" w:hAnsi="Times New Roman" w:eastAsia="等线" w:cs="Times New Roman"/>
          <w:b/>
          <w:bCs/>
          <w:sz w:val="20"/>
          <w:szCs w:val="20"/>
        </w:rPr>
        <w:t>missed</w:t>
      </w:r>
      <w:r>
        <w:rPr>
          <w:rFonts w:ascii="Times New Roman" w:hAnsi="Times New Roman" w:eastAsia="等线" w:cs="Times New Roman"/>
          <w:b/>
          <w:bCs/>
          <w:sz w:val="20"/>
          <w:szCs w:val="20"/>
        </w:rPr>
        <w:t xml:space="preserve"> </w:t>
      </w:r>
      <w:r>
        <w:rPr>
          <w:rFonts w:hint="eastAsia" w:ascii="Times New Roman" w:hAnsi="Times New Roman" w:eastAsia="等线" w:cs="Times New Roman"/>
          <w:b/>
          <w:bCs/>
          <w:sz w:val="20"/>
          <w:szCs w:val="20"/>
        </w:rPr>
        <w:t>by</w:t>
      </w:r>
      <w:r>
        <w:rPr>
          <w:rFonts w:ascii="Times New Roman" w:hAnsi="Times New Roman" w:eastAsia="等线" w:cs="Times New Roman"/>
          <w:b/>
          <w:bCs/>
          <w:sz w:val="20"/>
          <w:szCs w:val="20"/>
        </w:rPr>
        <w:t xml:space="preserve"> ARR </w:t>
      </w:r>
      <w:r>
        <w:rPr>
          <w:rFonts w:hint="eastAsia" w:ascii="Times New Roman" w:hAnsi="Times New Roman" w:eastAsia="等线" w:cs="Times New Roman"/>
          <w:b/>
          <w:bCs/>
          <w:sz w:val="20"/>
          <w:szCs w:val="20"/>
        </w:rPr>
        <w:t>on</w:t>
      </w:r>
      <w:r>
        <w:rPr>
          <w:rFonts w:ascii="Times New Roman" w:hAnsi="Times New Roman" w:eastAsia="等线" w:cs="Times New Roman"/>
          <w:b/>
          <w:bCs/>
          <w:sz w:val="20"/>
          <w:szCs w:val="20"/>
        </w:rPr>
        <w:t xml:space="preserve"> and/or off interfering medications</w:t>
      </w:r>
    </w:p>
    <w:tbl>
      <w:tblPr>
        <w:tblStyle w:val="35"/>
        <w:tblW w:w="13088" w:type="dxa"/>
        <w:jc w:val="center"/>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5"/>
        <w:gridCol w:w="356"/>
        <w:gridCol w:w="354"/>
        <w:gridCol w:w="709"/>
        <w:gridCol w:w="780"/>
        <w:gridCol w:w="592"/>
        <w:gridCol w:w="1276"/>
        <w:gridCol w:w="967"/>
        <w:gridCol w:w="851"/>
        <w:gridCol w:w="708"/>
        <w:gridCol w:w="1764"/>
        <w:gridCol w:w="696"/>
        <w:gridCol w:w="791"/>
        <w:gridCol w:w="782"/>
        <w:gridCol w:w="1577"/>
      </w:tblGrid>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85" w:type="dxa"/>
            <w:vMerge w:val="restart"/>
            <w:tcBorders>
              <w:top w:val="single" w:color="000000" w:themeColor="text1" w:sz="8" w:space="0"/>
              <w:left w:val="nil"/>
              <w:bottom w:val="single" w:color="000000" w:themeColor="text1" w:sz="8" w:space="0"/>
              <w:right w:val="nil"/>
              <w:insideH w:val="single" w:sz="8" w:space="0"/>
              <w:insideV w:val="nil"/>
            </w:tcBorders>
            <w:shd w:val="clear" w:color="auto" w:fill="BEBEBE" w:themeFill="background1" w:themeFillShade="BF"/>
            <w:vAlign w:val="center"/>
          </w:tcPr>
          <w:p>
            <w:pPr>
              <w:spacing w:before="0" w:after="0" w:line="240" w:lineRule="auto"/>
              <w:rPr>
                <w:rFonts w:ascii="Times New Roman" w:hAnsi="Times New Roman" w:eastAsia="宋体"/>
                <w:b/>
                <w:bCs/>
                <w:color w:val="auto"/>
                <w:sz w:val="20"/>
                <w:szCs w:val="20"/>
              </w:rPr>
            </w:pPr>
          </w:p>
        </w:tc>
        <w:tc>
          <w:tcPr>
            <w:tcW w:w="710" w:type="dxa"/>
            <w:gridSpan w:val="2"/>
            <w:vMerge w:val="restart"/>
            <w:tcBorders>
              <w:top w:val="single" w:color="000000" w:themeColor="text1" w:sz="8" w:space="0"/>
              <w:bottom w:val="single" w:color="000000" w:themeColor="text1" w:sz="8" w:space="0"/>
              <w:right w:val="nil"/>
              <w:insideH w:val="single" w:sz="8" w:space="0"/>
              <w:insideV w:val="nil"/>
            </w:tcBorders>
            <w:shd w:val="clear" w:color="auto" w:fill="BEBEBE" w:themeFill="background1" w:themeFillShade="BF"/>
            <w:vAlign w:val="center"/>
          </w:tcPr>
          <w:p>
            <w:pPr>
              <w:spacing w:before="0" w:after="0" w:line="240" w:lineRule="auto"/>
              <w:rPr>
                <w:rFonts w:ascii="Times New Roman" w:hAnsi="Times New Roman" w:eastAsia="宋体" w:cs="Times New Roman"/>
                <w:b/>
                <w:bCs/>
                <w:color w:val="auto"/>
                <w:sz w:val="16"/>
                <w:szCs w:val="16"/>
              </w:rPr>
            </w:pPr>
            <w:r>
              <w:rPr>
                <w:rFonts w:ascii="Times New Roman" w:hAnsi="Times New Roman" w:eastAsia="宋体" w:cs="Times New Roman"/>
                <w:b w:val="0"/>
                <w:bCs/>
                <w:color w:val="auto"/>
                <w:sz w:val="16"/>
                <w:szCs w:val="16"/>
              </w:rPr>
              <w:t>Age</w:t>
            </w:r>
            <w:r>
              <w:rPr>
                <w:rFonts w:hint="eastAsia" w:ascii="Times New Roman" w:hAnsi="Times New Roman" w:eastAsia="宋体" w:cs="Times New Roman"/>
                <w:b w:val="0"/>
                <w:bCs/>
                <w:color w:val="auto"/>
                <w:sz w:val="16"/>
                <w:szCs w:val="16"/>
              </w:rPr>
              <w:t xml:space="preserve"> </w:t>
            </w:r>
            <w:r>
              <w:rPr>
                <w:rFonts w:ascii="Times New Roman" w:hAnsi="Times New Roman" w:eastAsia="宋体" w:cs="Times New Roman"/>
                <w:b w:val="0"/>
                <w:bCs/>
                <w:color w:val="auto"/>
                <w:sz w:val="16"/>
                <w:szCs w:val="16"/>
              </w:rPr>
              <w:t>(y)</w:t>
            </w:r>
          </w:p>
        </w:tc>
        <w:tc>
          <w:tcPr>
            <w:tcW w:w="709" w:type="dxa"/>
            <w:vMerge w:val="restart"/>
            <w:tcBorders>
              <w:top w:val="single" w:color="000000" w:themeColor="text1" w:sz="8" w:space="0"/>
              <w:bottom w:val="single" w:color="000000" w:themeColor="text1" w:sz="8" w:space="0"/>
              <w:right w:val="nil"/>
              <w:insideH w:val="single" w:sz="8" w:space="0"/>
              <w:insideV w:val="nil"/>
            </w:tcBorders>
            <w:shd w:val="clear" w:color="auto" w:fill="BEBEBE" w:themeFill="background1" w:themeFillShade="BF"/>
            <w:vAlign w:val="center"/>
          </w:tcPr>
          <w:p>
            <w:pPr>
              <w:spacing w:before="0" w:after="0" w:line="240" w:lineRule="auto"/>
              <w:rPr>
                <w:rFonts w:ascii="Times New Roman" w:hAnsi="Times New Roman" w:eastAsia="宋体" w:cs="Times New Roman"/>
                <w:b w:val="0"/>
                <w:bCs/>
                <w:color w:val="auto"/>
                <w:sz w:val="16"/>
                <w:szCs w:val="16"/>
              </w:rPr>
            </w:pPr>
            <w:r>
              <w:rPr>
                <w:rFonts w:hint="eastAsia" w:ascii="Times New Roman" w:hAnsi="Times New Roman" w:eastAsia="宋体" w:cs="Times New Roman"/>
                <w:b w:val="0"/>
                <w:bCs/>
                <w:color w:val="auto"/>
                <w:sz w:val="16"/>
                <w:szCs w:val="16"/>
              </w:rPr>
              <w:t xml:space="preserve">Gender  </w:t>
            </w:r>
          </w:p>
          <w:p>
            <w:pPr>
              <w:spacing w:before="0" w:after="0" w:line="240" w:lineRule="auto"/>
              <w:rPr>
                <w:rFonts w:ascii="Times New Roman" w:hAnsi="Times New Roman" w:eastAsia="宋体"/>
                <w:b/>
                <w:bCs/>
                <w:color w:val="auto"/>
                <w:sz w:val="20"/>
                <w:szCs w:val="20"/>
              </w:rPr>
            </w:pPr>
          </w:p>
        </w:tc>
        <w:tc>
          <w:tcPr>
            <w:tcW w:w="780" w:type="dxa"/>
            <w:vMerge w:val="restart"/>
            <w:tcBorders>
              <w:top w:val="single" w:color="000000" w:themeColor="text1" w:sz="8" w:space="0"/>
              <w:bottom w:val="single" w:color="000000" w:themeColor="text1" w:sz="8" w:space="0"/>
              <w:right w:val="nil"/>
              <w:insideH w:val="single" w:sz="8" w:space="0"/>
              <w:insideV w:val="nil"/>
            </w:tcBorders>
            <w:shd w:val="clear" w:color="auto" w:fill="BEBEBE" w:themeFill="background1" w:themeFillShade="BF"/>
            <w:vAlign w:val="center"/>
          </w:tcPr>
          <w:p>
            <w:pPr>
              <w:spacing w:before="0" w:after="0" w:line="240" w:lineRule="auto"/>
              <w:rPr>
                <w:rFonts w:ascii="Times New Roman" w:hAnsi="Times New Roman" w:eastAsia="宋体" w:cs="Times New Roman"/>
                <w:b w:val="0"/>
                <w:bCs/>
                <w:color w:val="auto"/>
                <w:sz w:val="16"/>
                <w:szCs w:val="16"/>
              </w:rPr>
            </w:pPr>
            <w:r>
              <w:rPr>
                <w:rFonts w:ascii="Times New Roman" w:hAnsi="Times New Roman" w:eastAsia="宋体" w:cs="Times New Roman"/>
                <w:b w:val="0"/>
                <w:bCs/>
                <w:color w:val="auto"/>
                <w:sz w:val="16"/>
                <w:szCs w:val="16"/>
              </w:rPr>
              <w:t>SBP</w:t>
            </w:r>
            <w:r>
              <w:rPr>
                <w:rFonts w:hint="eastAsia" w:ascii="Times New Roman" w:hAnsi="Times New Roman" w:eastAsia="宋体" w:cs="Times New Roman"/>
                <w:b w:val="0"/>
                <w:bCs/>
                <w:color w:val="auto"/>
                <w:sz w:val="16"/>
                <w:szCs w:val="16"/>
              </w:rPr>
              <w:t>/</w:t>
            </w:r>
            <w:r>
              <w:rPr>
                <w:rFonts w:ascii="Times New Roman" w:hAnsi="Times New Roman" w:eastAsia="宋体" w:cs="Times New Roman"/>
                <w:b w:val="0"/>
                <w:bCs/>
                <w:color w:val="auto"/>
                <w:sz w:val="16"/>
                <w:szCs w:val="16"/>
              </w:rPr>
              <w:t xml:space="preserve"> DBP</w:t>
            </w:r>
          </w:p>
          <w:p>
            <w:pPr>
              <w:spacing w:before="0" w:after="0" w:line="240" w:lineRule="auto"/>
              <w:rPr>
                <w:rFonts w:ascii="Times New Roman" w:hAnsi="Times New Roman" w:eastAsia="宋体"/>
                <w:b/>
                <w:bCs/>
                <w:color w:val="auto"/>
                <w:sz w:val="20"/>
                <w:szCs w:val="20"/>
              </w:rPr>
            </w:pPr>
            <w:r>
              <w:rPr>
                <w:rFonts w:ascii="Times New Roman" w:hAnsi="Times New Roman" w:eastAsia="宋体" w:cs="Times New Roman"/>
                <w:b w:val="0"/>
                <w:bCs/>
                <w:color w:val="auto"/>
                <w:sz w:val="16"/>
                <w:szCs w:val="16"/>
              </w:rPr>
              <w:t>(mmHg)</w:t>
            </w:r>
          </w:p>
        </w:tc>
        <w:tc>
          <w:tcPr>
            <w:tcW w:w="592" w:type="dxa"/>
            <w:vMerge w:val="restart"/>
            <w:tcBorders>
              <w:top w:val="single" w:color="000000" w:themeColor="text1" w:sz="8" w:space="0"/>
              <w:bottom w:val="single" w:color="000000" w:themeColor="text1" w:sz="8" w:space="0"/>
              <w:right w:val="nil"/>
              <w:insideH w:val="single" w:sz="8" w:space="0"/>
              <w:insideV w:val="nil"/>
            </w:tcBorders>
            <w:shd w:val="clear" w:color="auto" w:fill="BEBEBE" w:themeFill="background1" w:themeFillShade="BF"/>
            <w:vAlign w:val="center"/>
          </w:tcPr>
          <w:p>
            <w:pPr>
              <w:spacing w:before="0" w:after="0" w:line="240" w:lineRule="auto"/>
              <w:rPr>
                <w:rFonts w:ascii="Times New Roman" w:hAnsi="Times New Roman" w:eastAsia="宋体" w:cs="Times New Roman"/>
                <w:b w:val="0"/>
                <w:bCs/>
                <w:color w:val="auto"/>
                <w:sz w:val="16"/>
                <w:szCs w:val="16"/>
              </w:rPr>
            </w:pPr>
            <w:r>
              <w:rPr>
                <w:rFonts w:ascii="Times New Roman" w:hAnsi="Times New Roman" w:eastAsia="宋体" w:cs="Times New Roman"/>
                <w:b w:val="0"/>
                <w:bCs/>
                <w:color w:val="auto"/>
                <w:sz w:val="16"/>
                <w:szCs w:val="16"/>
              </w:rPr>
              <w:t>Hypokalemia</w:t>
            </w:r>
          </w:p>
          <w:p>
            <w:pPr>
              <w:spacing w:before="0" w:after="0" w:line="240" w:lineRule="auto"/>
              <w:rPr>
                <w:rFonts w:ascii="Times New Roman" w:hAnsi="Times New Roman" w:eastAsia="宋体"/>
                <w:b/>
                <w:bCs/>
                <w:color w:val="auto"/>
                <w:sz w:val="20"/>
                <w:szCs w:val="20"/>
              </w:rPr>
            </w:pPr>
          </w:p>
        </w:tc>
        <w:tc>
          <w:tcPr>
            <w:tcW w:w="1276" w:type="dxa"/>
            <w:vMerge w:val="restart"/>
            <w:tcBorders>
              <w:top w:val="single" w:color="000000" w:themeColor="text1" w:sz="8" w:space="0"/>
              <w:bottom w:val="single" w:color="000000" w:themeColor="text1" w:sz="8" w:space="0"/>
              <w:right w:val="nil"/>
              <w:insideH w:val="single" w:sz="8" w:space="0"/>
              <w:insideV w:val="nil"/>
            </w:tcBorders>
            <w:shd w:val="clear" w:color="auto" w:fill="BEBEBE" w:themeFill="background1" w:themeFillShade="BF"/>
            <w:vAlign w:val="center"/>
          </w:tcPr>
          <w:p>
            <w:pPr>
              <w:spacing w:before="0" w:after="0" w:line="240" w:lineRule="auto"/>
              <w:rPr>
                <w:rFonts w:ascii="Times New Roman" w:hAnsi="Times New Roman" w:eastAsia="宋体" w:cs="Times New Roman"/>
                <w:b w:val="0"/>
                <w:bCs/>
                <w:color w:val="auto"/>
                <w:sz w:val="16"/>
                <w:szCs w:val="16"/>
              </w:rPr>
            </w:pPr>
            <w:r>
              <w:rPr>
                <w:rFonts w:ascii="Times New Roman" w:hAnsi="Times New Roman" w:eastAsia="宋体" w:cs="Times New Roman"/>
                <w:b w:val="0"/>
                <w:bCs/>
                <w:color w:val="auto"/>
                <w:sz w:val="16"/>
                <w:szCs w:val="16"/>
              </w:rPr>
              <w:t xml:space="preserve">Adrenal </w:t>
            </w:r>
            <w:r>
              <w:rPr>
                <w:rFonts w:hint="eastAsia" w:ascii="Times New Roman" w:hAnsi="Times New Roman" w:eastAsia="宋体" w:cs="Times New Roman"/>
                <w:b w:val="0"/>
                <w:bCs/>
                <w:color w:val="auto"/>
                <w:sz w:val="16"/>
                <w:szCs w:val="16"/>
              </w:rPr>
              <w:t>CT</w:t>
            </w:r>
          </w:p>
          <w:p>
            <w:pPr>
              <w:spacing w:before="0" w:after="0" w:line="240" w:lineRule="auto"/>
              <w:rPr>
                <w:rFonts w:ascii="Times New Roman" w:hAnsi="Times New Roman" w:eastAsia="宋体"/>
                <w:b/>
                <w:bCs/>
                <w:color w:val="auto"/>
                <w:sz w:val="20"/>
                <w:szCs w:val="20"/>
              </w:rPr>
            </w:pPr>
          </w:p>
        </w:tc>
        <w:tc>
          <w:tcPr>
            <w:tcW w:w="4290" w:type="dxa"/>
            <w:gridSpan w:val="4"/>
            <w:tcBorders>
              <w:top w:val="single" w:color="000000" w:themeColor="text1" w:sz="8" w:space="0"/>
              <w:bottom w:val="nil"/>
              <w:right w:val="nil"/>
              <w:insideV w:val="nil"/>
            </w:tcBorders>
            <w:shd w:val="clear" w:color="auto" w:fill="BEBEBE" w:themeFill="background1" w:themeFillShade="BF"/>
            <w:vAlign w:val="center"/>
          </w:tcPr>
          <w:p>
            <w:pPr>
              <w:pBdr>
                <w:bottom w:val="single" w:color="000000" w:themeColor="text1" w:sz="8" w:space="1"/>
              </w:pBdr>
              <w:spacing w:before="0" w:after="0" w:line="240" w:lineRule="auto"/>
              <w:jc w:val="center"/>
              <w:rPr>
                <w:rFonts w:ascii="Times New Roman" w:hAnsi="Times New Roman" w:eastAsia="宋体" w:cs="Times New Roman"/>
                <w:b w:val="0"/>
                <w:bCs/>
                <w:color w:val="auto"/>
                <w:sz w:val="16"/>
                <w:szCs w:val="16"/>
              </w:rPr>
            </w:pPr>
            <w:r>
              <w:rPr>
                <w:rFonts w:hint="eastAsia" w:ascii="Times New Roman" w:hAnsi="Times New Roman" w:eastAsia="宋体" w:cs="Times New Roman"/>
                <w:b w:val="0"/>
                <w:bCs/>
                <w:color w:val="auto"/>
                <w:sz w:val="16"/>
                <w:szCs w:val="16"/>
              </w:rPr>
              <w:t>On interfering medications</w:t>
            </w:r>
          </w:p>
        </w:tc>
        <w:tc>
          <w:tcPr>
            <w:tcW w:w="3846" w:type="dxa"/>
            <w:gridSpan w:val="4"/>
            <w:tcBorders>
              <w:top w:val="single" w:color="000000" w:themeColor="text1" w:sz="8" w:space="0"/>
              <w:bottom w:val="nil"/>
              <w:right w:val="nil"/>
              <w:insideV w:val="nil"/>
            </w:tcBorders>
            <w:shd w:val="clear" w:color="auto" w:fill="BEBEBE" w:themeFill="background1" w:themeFillShade="BF"/>
            <w:vAlign w:val="center"/>
          </w:tcPr>
          <w:p>
            <w:pPr>
              <w:pBdr>
                <w:bottom w:val="single" w:color="000000" w:themeColor="text1" w:sz="8" w:space="1"/>
              </w:pBdr>
              <w:spacing w:before="0" w:after="0" w:line="240" w:lineRule="auto"/>
              <w:jc w:val="center"/>
              <w:rPr>
                <w:rFonts w:ascii="Times New Roman" w:hAnsi="Times New Roman" w:eastAsia="宋体" w:cs="Times New Roman"/>
                <w:b w:val="0"/>
                <w:bCs/>
                <w:color w:val="FF0000"/>
                <w:sz w:val="16"/>
                <w:szCs w:val="16"/>
              </w:rPr>
            </w:pPr>
            <w:r>
              <w:rPr>
                <w:rFonts w:hint="eastAsia" w:ascii="Times New Roman" w:hAnsi="Times New Roman" w:eastAsia="宋体" w:cs="Times New Roman"/>
                <w:b w:val="0"/>
                <w:bCs/>
                <w:color w:val="auto"/>
                <w:sz w:val="16"/>
                <w:szCs w:val="16"/>
              </w:rPr>
              <w:t>Off interfering medications</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jc w:val="center"/>
        </w:trPr>
        <w:tc>
          <w:tcPr>
            <w:tcW w:w="885" w:type="dxa"/>
            <w:vMerge w:val="continue"/>
            <w:tcBorders>
              <w:left w:val="nil"/>
              <w:bottom w:val="single" w:color="auto" w:sz="4" w:space="0"/>
              <w:right w:val="nil"/>
              <w:insideV w:val="nil"/>
            </w:tcBorders>
            <w:shd w:val="clear" w:color="auto" w:fill="BEBEBE" w:themeFill="background1" w:themeFillShade="BF"/>
            <w:vAlign w:val="center"/>
          </w:tcPr>
          <w:p>
            <w:pPr>
              <w:rPr>
                <w:rFonts w:ascii="Times New Roman" w:hAnsi="Times New Roman" w:eastAsia="宋体" w:cs="Times New Roman"/>
                <w:b w:val="0"/>
                <w:bCs/>
                <w:color w:val="FF0000"/>
                <w:sz w:val="16"/>
                <w:szCs w:val="16"/>
              </w:rPr>
            </w:pPr>
          </w:p>
        </w:tc>
        <w:tc>
          <w:tcPr>
            <w:tcW w:w="710" w:type="dxa"/>
            <w:gridSpan w:val="2"/>
            <w:vMerge w:val="continue"/>
            <w:tcBorders>
              <w:bottom w:val="single" w:color="auto" w:sz="4" w:space="0"/>
              <w:right w:val="nil"/>
              <w:insideV w:val="nil"/>
            </w:tcBorders>
            <w:shd w:val="clear" w:color="auto" w:fill="BEBEBE" w:themeFill="background1" w:themeFillShade="BF"/>
            <w:vAlign w:val="center"/>
          </w:tcPr>
          <w:p>
            <w:pPr>
              <w:rPr>
                <w:rFonts w:ascii="Times New Roman" w:hAnsi="Times New Roman" w:eastAsia="宋体" w:cs="Times New Roman"/>
                <w:b/>
                <w:color w:val="FF0000"/>
                <w:sz w:val="16"/>
                <w:szCs w:val="16"/>
              </w:rPr>
            </w:pPr>
          </w:p>
        </w:tc>
        <w:tc>
          <w:tcPr>
            <w:tcW w:w="709" w:type="dxa"/>
            <w:vMerge w:val="continue"/>
            <w:tcBorders>
              <w:bottom w:val="single" w:color="auto" w:sz="4" w:space="0"/>
              <w:right w:val="nil"/>
              <w:insideV w:val="nil"/>
            </w:tcBorders>
            <w:shd w:val="clear" w:color="auto" w:fill="BEBEBE" w:themeFill="background1" w:themeFillShade="BF"/>
            <w:vAlign w:val="center"/>
          </w:tcPr>
          <w:p>
            <w:pPr>
              <w:rPr>
                <w:rFonts w:ascii="Times New Roman" w:hAnsi="Times New Roman" w:eastAsia="宋体" w:cs="Times New Roman"/>
                <w:b/>
                <w:color w:val="FF0000"/>
                <w:sz w:val="16"/>
                <w:szCs w:val="16"/>
              </w:rPr>
            </w:pPr>
          </w:p>
        </w:tc>
        <w:tc>
          <w:tcPr>
            <w:tcW w:w="780" w:type="dxa"/>
            <w:vMerge w:val="continue"/>
            <w:tcBorders>
              <w:bottom w:val="single" w:color="auto" w:sz="4" w:space="0"/>
              <w:right w:val="nil"/>
              <w:insideV w:val="nil"/>
            </w:tcBorders>
            <w:shd w:val="clear" w:color="auto" w:fill="BEBEBE" w:themeFill="background1" w:themeFillShade="BF"/>
            <w:vAlign w:val="center"/>
          </w:tcPr>
          <w:p>
            <w:pPr>
              <w:rPr>
                <w:rFonts w:ascii="Times New Roman" w:hAnsi="Times New Roman" w:eastAsia="宋体" w:cs="Times New Roman"/>
                <w:b/>
                <w:color w:val="FF0000"/>
                <w:sz w:val="16"/>
                <w:szCs w:val="16"/>
              </w:rPr>
            </w:pPr>
          </w:p>
        </w:tc>
        <w:tc>
          <w:tcPr>
            <w:tcW w:w="592" w:type="dxa"/>
            <w:vMerge w:val="continue"/>
            <w:tcBorders>
              <w:bottom w:val="single" w:color="auto" w:sz="4" w:space="0"/>
              <w:right w:val="nil"/>
              <w:insideV w:val="nil"/>
            </w:tcBorders>
            <w:shd w:val="clear" w:color="auto" w:fill="BEBEBE" w:themeFill="background1" w:themeFillShade="BF"/>
            <w:vAlign w:val="center"/>
          </w:tcPr>
          <w:p>
            <w:pPr>
              <w:rPr>
                <w:rFonts w:ascii="Times New Roman" w:hAnsi="Times New Roman" w:eastAsia="宋体" w:cs="Times New Roman"/>
                <w:b/>
                <w:color w:val="FF0000"/>
                <w:sz w:val="16"/>
                <w:szCs w:val="16"/>
              </w:rPr>
            </w:pPr>
          </w:p>
        </w:tc>
        <w:tc>
          <w:tcPr>
            <w:tcW w:w="1276" w:type="dxa"/>
            <w:vMerge w:val="continue"/>
            <w:tcBorders>
              <w:bottom w:val="single" w:color="auto" w:sz="4" w:space="0"/>
              <w:right w:val="nil"/>
              <w:insideV w:val="nil"/>
            </w:tcBorders>
            <w:shd w:val="clear" w:color="auto" w:fill="BEBEBE" w:themeFill="background1" w:themeFillShade="BF"/>
            <w:vAlign w:val="center"/>
          </w:tcPr>
          <w:p>
            <w:pPr>
              <w:rPr>
                <w:rFonts w:ascii="Times New Roman" w:hAnsi="Times New Roman" w:eastAsia="宋体" w:cs="Times New Roman"/>
                <w:b/>
                <w:color w:val="FF0000"/>
                <w:sz w:val="16"/>
                <w:szCs w:val="16"/>
              </w:rPr>
            </w:pPr>
          </w:p>
        </w:tc>
        <w:tc>
          <w:tcPr>
            <w:tcW w:w="967" w:type="dxa"/>
            <w:tcBorders>
              <w:top w:val="nil"/>
              <w:bottom w:val="single" w:color="auto" w:sz="4" w:space="0"/>
              <w:right w:val="nil"/>
              <w:insideV w:val="nil"/>
            </w:tcBorders>
            <w:shd w:val="clear" w:color="auto" w:fill="BEBEBE" w:themeFill="background1" w:themeFillShade="BF"/>
            <w:vAlign w:val="center"/>
          </w:tcPr>
          <w:p>
            <w:pPr>
              <w:rPr>
                <w:rFonts w:ascii="Times New Roman" w:hAnsi="Times New Roman" w:eastAsia="宋体" w:cs="Times New Roman"/>
                <w:bCs/>
                <w:color w:val="auto"/>
                <w:sz w:val="16"/>
                <w:szCs w:val="16"/>
              </w:rPr>
            </w:pPr>
            <w:r>
              <w:rPr>
                <w:rFonts w:hint="eastAsia" w:ascii="Times New Roman" w:hAnsi="Times New Roman" w:eastAsia="宋体" w:cs="Times New Roman"/>
                <w:bCs/>
                <w:color w:val="auto"/>
                <w:sz w:val="16"/>
                <w:szCs w:val="16"/>
              </w:rPr>
              <w:t>PAC (pg/ml)</w:t>
            </w:r>
          </w:p>
        </w:tc>
        <w:tc>
          <w:tcPr>
            <w:tcW w:w="851" w:type="dxa"/>
            <w:tcBorders>
              <w:top w:val="nil"/>
              <w:bottom w:val="single" w:color="auto" w:sz="4" w:space="0"/>
              <w:right w:val="nil"/>
              <w:insideV w:val="nil"/>
            </w:tcBorders>
            <w:shd w:val="clear" w:color="auto" w:fill="BEBEBE" w:themeFill="background1" w:themeFillShade="BF"/>
            <w:vAlign w:val="center"/>
          </w:tcPr>
          <w:p>
            <w:pPr>
              <w:rPr>
                <w:rFonts w:ascii="Times New Roman" w:hAnsi="Times New Roman" w:eastAsia="宋体" w:cs="Times New Roman"/>
                <w:bCs/>
                <w:color w:val="auto"/>
                <w:sz w:val="16"/>
                <w:szCs w:val="16"/>
              </w:rPr>
            </w:pPr>
            <w:r>
              <w:rPr>
                <w:rFonts w:hint="eastAsia" w:ascii="Times New Roman" w:hAnsi="Times New Roman" w:eastAsia="宋体" w:cs="Times New Roman"/>
                <w:bCs/>
                <w:color w:val="auto"/>
                <w:sz w:val="16"/>
                <w:szCs w:val="16"/>
              </w:rPr>
              <w:t xml:space="preserve">PRC </w:t>
            </w:r>
            <w:r>
              <w:rPr>
                <w:rFonts w:ascii="Times New Roman" w:hAnsi="Times New Roman" w:eastAsia="宋体" w:cs="Times New Roman"/>
                <w:bCs/>
                <w:color w:val="auto"/>
                <w:sz w:val="16"/>
                <w:szCs w:val="16"/>
              </w:rPr>
              <w:t>(μIU/ml)</w:t>
            </w:r>
          </w:p>
        </w:tc>
        <w:tc>
          <w:tcPr>
            <w:tcW w:w="708" w:type="dxa"/>
            <w:tcBorders>
              <w:top w:val="nil"/>
              <w:bottom w:val="single" w:color="auto" w:sz="4" w:space="0"/>
              <w:right w:val="nil"/>
              <w:insideV w:val="nil"/>
            </w:tcBorders>
            <w:shd w:val="clear" w:color="auto" w:fill="BEBEBE" w:themeFill="background1" w:themeFillShade="BF"/>
            <w:vAlign w:val="center"/>
          </w:tcPr>
          <w:p>
            <w:pPr>
              <w:rPr>
                <w:rFonts w:ascii="Times New Roman" w:hAnsi="Times New Roman" w:eastAsia="宋体" w:cs="Times New Roman"/>
                <w:bCs/>
                <w:color w:val="auto"/>
                <w:sz w:val="16"/>
                <w:szCs w:val="16"/>
              </w:rPr>
            </w:pPr>
            <w:r>
              <w:rPr>
                <w:rFonts w:hint="eastAsia" w:ascii="Times New Roman" w:hAnsi="Times New Roman" w:eastAsia="宋体" w:cs="Times New Roman"/>
                <w:bCs/>
                <w:color w:val="auto"/>
                <w:sz w:val="16"/>
                <w:szCs w:val="16"/>
              </w:rPr>
              <w:t>ARR</w:t>
            </w:r>
            <w:r>
              <w:rPr>
                <w:rFonts w:ascii="Times New Roman" w:hAnsi="Times New Roman" w:eastAsia="宋体" w:cs="Times New Roman"/>
                <w:bCs/>
                <w:color w:val="auto"/>
                <w:sz w:val="16"/>
                <w:szCs w:val="16"/>
              </w:rPr>
              <w:t xml:space="preserve"> (pg/μIU)</w:t>
            </w:r>
          </w:p>
        </w:tc>
        <w:tc>
          <w:tcPr>
            <w:tcW w:w="1764" w:type="dxa"/>
            <w:tcBorders>
              <w:top w:val="nil"/>
              <w:bottom w:val="single" w:color="auto" w:sz="4" w:space="0"/>
              <w:right w:val="nil"/>
              <w:insideV w:val="nil"/>
            </w:tcBorders>
            <w:shd w:val="clear" w:color="auto" w:fill="BEBEBE" w:themeFill="background1" w:themeFillShade="BF"/>
            <w:vAlign w:val="center"/>
          </w:tcPr>
          <w:p>
            <w:pPr>
              <w:jc w:val="center"/>
              <w:rPr>
                <w:rFonts w:ascii="Times New Roman" w:hAnsi="Times New Roman" w:eastAsia="宋体" w:cs="Times New Roman"/>
                <w:bCs/>
                <w:color w:val="auto"/>
                <w:sz w:val="16"/>
                <w:szCs w:val="16"/>
              </w:rPr>
            </w:pPr>
            <w:r>
              <w:rPr>
                <w:rFonts w:hint="eastAsia" w:ascii="Times New Roman" w:hAnsi="Times New Roman" w:eastAsia="宋体" w:cs="Times New Roman"/>
                <w:bCs/>
                <w:color w:val="auto"/>
                <w:sz w:val="16"/>
                <w:szCs w:val="16"/>
              </w:rPr>
              <w:t xml:space="preserve">Drugs </w:t>
            </w:r>
            <w:r>
              <w:rPr>
                <w:rFonts w:hint="eastAsia" w:ascii="Times New Roman" w:hAnsi="Times New Roman" w:eastAsia="宋体" w:cs="Times New Roman"/>
                <w:bCs/>
                <w:color w:val="000000" w:themeColor="text1" w:themeShade="BF"/>
                <w:sz w:val="16"/>
                <w:szCs w:val="16"/>
              </w:rPr>
              <w:t>(Daily Dose)</w:t>
            </w:r>
          </w:p>
        </w:tc>
        <w:tc>
          <w:tcPr>
            <w:tcW w:w="696" w:type="dxa"/>
            <w:tcBorders>
              <w:top w:val="nil"/>
              <w:bottom w:val="single" w:color="auto" w:sz="4" w:space="0"/>
              <w:right w:val="nil"/>
              <w:insideV w:val="nil"/>
            </w:tcBorders>
            <w:shd w:val="clear" w:color="auto" w:fill="BEBEBE" w:themeFill="background1" w:themeFillShade="BF"/>
            <w:vAlign w:val="center"/>
          </w:tcPr>
          <w:p>
            <w:pPr>
              <w:rPr>
                <w:rFonts w:ascii="Times New Roman" w:hAnsi="Times New Roman" w:eastAsia="宋体" w:cs="Times New Roman"/>
                <w:bCs/>
                <w:color w:val="auto"/>
                <w:sz w:val="16"/>
                <w:szCs w:val="16"/>
              </w:rPr>
            </w:pPr>
            <w:r>
              <w:rPr>
                <w:rFonts w:hint="eastAsia" w:ascii="Times New Roman" w:hAnsi="Times New Roman" w:eastAsia="宋体" w:cs="Times New Roman"/>
                <w:bCs/>
                <w:color w:val="auto"/>
                <w:sz w:val="16"/>
                <w:szCs w:val="16"/>
              </w:rPr>
              <w:t>PAC (pg/ml)</w:t>
            </w:r>
          </w:p>
        </w:tc>
        <w:tc>
          <w:tcPr>
            <w:tcW w:w="791" w:type="dxa"/>
            <w:tcBorders>
              <w:top w:val="nil"/>
              <w:bottom w:val="single" w:color="auto" w:sz="4" w:space="0"/>
              <w:right w:val="nil"/>
              <w:insideV w:val="nil"/>
            </w:tcBorders>
            <w:shd w:val="clear" w:color="auto" w:fill="BEBEBE" w:themeFill="background1" w:themeFillShade="BF"/>
            <w:vAlign w:val="center"/>
          </w:tcPr>
          <w:p>
            <w:pPr>
              <w:rPr>
                <w:rFonts w:ascii="Times New Roman" w:hAnsi="Times New Roman" w:eastAsia="宋体" w:cs="Times New Roman"/>
                <w:bCs/>
                <w:color w:val="auto"/>
                <w:sz w:val="16"/>
                <w:szCs w:val="16"/>
              </w:rPr>
            </w:pPr>
            <w:r>
              <w:rPr>
                <w:rFonts w:hint="eastAsia" w:ascii="Times New Roman" w:hAnsi="Times New Roman" w:eastAsia="宋体" w:cs="Times New Roman"/>
                <w:bCs/>
                <w:color w:val="auto"/>
                <w:sz w:val="16"/>
                <w:szCs w:val="16"/>
              </w:rPr>
              <w:t xml:space="preserve">PRC </w:t>
            </w:r>
            <w:r>
              <w:rPr>
                <w:rFonts w:ascii="Times New Roman" w:hAnsi="Times New Roman" w:eastAsia="宋体" w:cs="Times New Roman"/>
                <w:bCs/>
                <w:color w:val="auto"/>
                <w:sz w:val="16"/>
                <w:szCs w:val="16"/>
              </w:rPr>
              <w:t>(μIU/ml)</w:t>
            </w:r>
          </w:p>
        </w:tc>
        <w:tc>
          <w:tcPr>
            <w:tcW w:w="782" w:type="dxa"/>
            <w:tcBorders>
              <w:top w:val="nil"/>
              <w:bottom w:val="single" w:color="auto" w:sz="4" w:space="0"/>
              <w:right w:val="nil"/>
              <w:insideV w:val="nil"/>
            </w:tcBorders>
            <w:shd w:val="clear" w:color="auto" w:fill="BEBEBE" w:themeFill="background1" w:themeFillShade="BF"/>
            <w:vAlign w:val="center"/>
          </w:tcPr>
          <w:p>
            <w:pPr>
              <w:rPr>
                <w:rFonts w:ascii="Times New Roman" w:hAnsi="Times New Roman" w:eastAsia="宋体" w:cs="Times New Roman"/>
                <w:bCs/>
                <w:color w:val="auto"/>
                <w:sz w:val="16"/>
                <w:szCs w:val="16"/>
              </w:rPr>
            </w:pPr>
            <w:r>
              <w:rPr>
                <w:rFonts w:hint="eastAsia" w:ascii="Times New Roman" w:hAnsi="Times New Roman" w:eastAsia="宋体" w:cs="Times New Roman"/>
                <w:bCs/>
                <w:color w:val="auto"/>
                <w:sz w:val="16"/>
                <w:szCs w:val="16"/>
              </w:rPr>
              <w:t xml:space="preserve">ARR </w:t>
            </w:r>
            <w:r>
              <w:rPr>
                <w:rFonts w:ascii="Times New Roman" w:hAnsi="Times New Roman" w:eastAsia="宋体" w:cs="Times New Roman"/>
                <w:bCs/>
                <w:color w:val="auto"/>
                <w:sz w:val="16"/>
                <w:szCs w:val="16"/>
              </w:rPr>
              <w:t>(pg/μIU)</w:t>
            </w:r>
          </w:p>
        </w:tc>
        <w:tc>
          <w:tcPr>
            <w:tcW w:w="1577" w:type="dxa"/>
            <w:tcBorders>
              <w:top w:val="nil"/>
              <w:bottom w:val="single" w:color="auto" w:sz="4" w:space="0"/>
              <w:right w:val="nil"/>
              <w:insideV w:val="nil"/>
            </w:tcBorders>
            <w:shd w:val="clear" w:color="auto" w:fill="BEBEBE" w:themeFill="background1" w:themeFillShade="BF"/>
            <w:vAlign w:val="center"/>
          </w:tcPr>
          <w:p>
            <w:pPr>
              <w:rPr>
                <w:rFonts w:ascii="Times New Roman" w:hAnsi="Times New Roman" w:eastAsia="宋体" w:cs="Times New Roman"/>
                <w:bCs/>
                <w:color w:val="FF0000"/>
                <w:sz w:val="16"/>
                <w:szCs w:val="16"/>
              </w:rPr>
            </w:pPr>
            <w:r>
              <w:rPr>
                <w:rFonts w:hint="eastAsia" w:ascii="Times New Roman" w:hAnsi="Times New Roman" w:eastAsia="宋体" w:cs="Times New Roman"/>
                <w:bCs/>
                <w:color w:val="auto"/>
                <w:sz w:val="16"/>
                <w:szCs w:val="16"/>
              </w:rPr>
              <w:t xml:space="preserve">Drugs </w:t>
            </w:r>
            <w:r>
              <w:rPr>
                <w:rFonts w:hint="eastAsia" w:ascii="Times New Roman" w:hAnsi="Times New Roman" w:eastAsia="宋体" w:cs="Times New Roman"/>
                <w:bCs/>
                <w:color w:val="000000" w:themeColor="text1" w:themeShade="BF"/>
                <w:sz w:val="16"/>
                <w:szCs w:val="16"/>
              </w:rPr>
              <w:t>(Daily Dose)</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3"/>
          <w:wAfter w:w="11847" w:type="dxa"/>
          <w:trHeight w:val="283" w:hRule="atLeast"/>
          <w:jc w:val="center"/>
        </w:trPr>
        <w:tc>
          <w:tcPr>
            <w:tcW w:w="1241" w:type="dxa"/>
            <w:gridSpan w:val="2"/>
            <w:tcBorders>
              <w:top w:val="single" w:color="auto" w:sz="4" w:space="0"/>
              <w:bottom w:val="nil"/>
            </w:tcBorders>
            <w:shd w:val="clear" w:color="auto" w:fill="BEBEBE" w:themeFill="background1" w:themeFillShade="BF"/>
            <w:vAlign w:val="center"/>
          </w:tcPr>
          <w:p>
            <w:pPr>
              <w:rPr>
                <w:rFonts w:ascii="Times New Roman" w:hAnsi="Times New Roman" w:eastAsia="宋体" w:cs="Times New Roman"/>
                <w:b w:val="0"/>
                <w:bCs/>
                <w:color w:val="000000" w:themeColor="text1"/>
                <w:sz w:val="16"/>
                <w:szCs w:val="16"/>
                <w:highlight w:val="yellow"/>
              </w:rPr>
            </w:pPr>
            <w:r>
              <w:rPr>
                <w:rFonts w:ascii="Times New Roman" w:hAnsi="Times New Roman" w:eastAsia="宋体" w:cs="Times New Roman"/>
                <w:b w:val="0"/>
                <w:bCs/>
                <w:color w:val="000000" w:themeColor="text1"/>
                <w:sz w:val="16"/>
                <w:szCs w:val="16"/>
              </w:rPr>
              <w:t>Retrospective cohort</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85" w:type="dxa"/>
            <w:tcBorders>
              <w:top w:val="nil"/>
              <w:left w:val="nil"/>
              <w:right w:val="nil"/>
              <w:insideV w:val="nil"/>
            </w:tcBorders>
            <w:shd w:val="clear" w:color="auto" w:fill="auto"/>
            <w:vAlign w:val="center"/>
          </w:tcPr>
          <w:p>
            <w:pPr>
              <w:jc w:val="center"/>
              <w:rPr>
                <w:rFonts w:ascii="Times New Roman" w:hAnsi="Times New Roman" w:eastAsia="宋体" w:cs="Times New Roman"/>
                <w:b w:val="0"/>
                <w:bCs/>
                <w:color w:val="auto"/>
                <w:sz w:val="16"/>
                <w:szCs w:val="16"/>
              </w:rPr>
            </w:pPr>
            <w:r>
              <w:rPr>
                <w:rFonts w:hint="eastAsia" w:ascii="Times New Roman" w:hAnsi="Times New Roman" w:eastAsia="宋体" w:cs="Times New Roman"/>
                <w:b w:val="0"/>
                <w:bCs/>
                <w:color w:val="auto"/>
                <w:sz w:val="16"/>
                <w:szCs w:val="16"/>
              </w:rPr>
              <w:t>N</w:t>
            </w:r>
            <w:r>
              <w:rPr>
                <w:rFonts w:hint="eastAsia" w:ascii="Times New Roman" w:hAnsi="Times New Roman" w:eastAsia="宋体" w:cs="Times New Roman"/>
                <w:b w:val="0"/>
                <w:bCs/>
                <w:color w:val="000000" w:themeColor="text1"/>
                <w:sz w:val="16"/>
                <w:szCs w:val="16"/>
              </w:rPr>
              <w:t>O.1</w:t>
            </w:r>
          </w:p>
        </w:tc>
        <w:tc>
          <w:tcPr>
            <w:tcW w:w="710" w:type="dxa"/>
            <w:gridSpan w:val="2"/>
            <w:tcBorders>
              <w:top w:val="nil"/>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48</w:t>
            </w:r>
          </w:p>
        </w:tc>
        <w:tc>
          <w:tcPr>
            <w:tcW w:w="709" w:type="dxa"/>
            <w:tcBorders>
              <w:top w:val="nil"/>
              <w:right w:val="nil"/>
              <w:insideV w:val="nil"/>
            </w:tcBorders>
            <w:shd w:val="clear" w:color="auto" w:fill="auto"/>
            <w:vAlign w:val="center"/>
          </w:tcPr>
          <w:p>
            <w:pPr>
              <w:jc w:val="center"/>
              <w:rPr>
                <w:rFonts w:ascii="宋体" w:hAnsi="宋体" w:eastAsia="宋体" w:cs="宋体"/>
                <w:color w:val="auto"/>
                <w:sz w:val="24"/>
              </w:rPr>
            </w:pPr>
            <w:r>
              <w:rPr>
                <w:rFonts w:hint="eastAsia" w:ascii="Times New Roman" w:hAnsi="Times New Roman" w:eastAsia="宋体" w:cs="Times New Roman"/>
                <w:color w:val="auto"/>
                <w:sz w:val="16"/>
                <w:szCs w:val="16"/>
              </w:rPr>
              <w:t>Male</w:t>
            </w:r>
          </w:p>
        </w:tc>
        <w:tc>
          <w:tcPr>
            <w:tcW w:w="780" w:type="dxa"/>
            <w:tcBorders>
              <w:top w:val="nil"/>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151</w:t>
            </w:r>
            <w:r>
              <w:rPr>
                <w:rFonts w:ascii="Times New Roman" w:hAnsi="Times New Roman" w:eastAsia="宋体" w:cs="Times New Roman"/>
                <w:color w:val="auto"/>
                <w:sz w:val="16"/>
                <w:szCs w:val="16"/>
              </w:rPr>
              <w:t>/</w:t>
            </w:r>
            <w:r>
              <w:rPr>
                <w:rFonts w:hint="eastAsia" w:ascii="Times New Roman" w:hAnsi="Times New Roman" w:eastAsia="宋体" w:cs="Times New Roman"/>
                <w:color w:val="auto"/>
                <w:sz w:val="16"/>
                <w:szCs w:val="16"/>
              </w:rPr>
              <w:t xml:space="preserve">97 </w:t>
            </w:r>
          </w:p>
        </w:tc>
        <w:tc>
          <w:tcPr>
            <w:tcW w:w="592" w:type="dxa"/>
            <w:tcBorders>
              <w:top w:val="nil"/>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Yes</w:t>
            </w:r>
          </w:p>
        </w:tc>
        <w:tc>
          <w:tcPr>
            <w:tcW w:w="1276" w:type="dxa"/>
            <w:tcBorders>
              <w:top w:val="nil"/>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ascii="Times New Roman" w:hAnsi="Times New Roman" w:eastAsia="宋体" w:cs="Times New Roman"/>
                <w:color w:val="auto"/>
                <w:sz w:val="16"/>
                <w:szCs w:val="16"/>
              </w:rPr>
              <w:t>R</w:t>
            </w:r>
            <w:r>
              <w:rPr>
                <w:rFonts w:hint="eastAsia" w:ascii="Times New Roman" w:hAnsi="Times New Roman" w:eastAsia="宋体" w:cs="Times New Roman"/>
                <w:color w:val="auto"/>
                <w:sz w:val="16"/>
                <w:szCs w:val="16"/>
              </w:rPr>
              <w:t>ight nodule</w:t>
            </w:r>
            <w:r>
              <w:rPr>
                <w:rFonts w:ascii="Times New Roman" w:hAnsi="Times New Roman" w:eastAsia="宋体" w:cs="Times New Roman"/>
                <w:color w:val="auto"/>
                <w:sz w:val="16"/>
                <w:szCs w:val="16"/>
              </w:rPr>
              <w:t>,</w:t>
            </w:r>
            <w:r>
              <w:rPr>
                <w:rFonts w:hint="eastAsia" w:ascii="Times New Roman" w:hAnsi="Times New Roman" w:eastAsia="宋体" w:cs="Times New Roman"/>
                <w:color w:val="auto"/>
                <w:sz w:val="16"/>
                <w:szCs w:val="16"/>
              </w:rPr>
              <w:t xml:space="preserve"> 11mm</w:t>
            </w:r>
          </w:p>
        </w:tc>
        <w:tc>
          <w:tcPr>
            <w:tcW w:w="967" w:type="dxa"/>
            <w:tcBorders>
              <w:top w:val="nil"/>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92.9</w:t>
            </w:r>
          </w:p>
        </w:tc>
        <w:tc>
          <w:tcPr>
            <w:tcW w:w="851" w:type="dxa"/>
            <w:tcBorders>
              <w:top w:val="nil"/>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120.0</w:t>
            </w:r>
          </w:p>
        </w:tc>
        <w:tc>
          <w:tcPr>
            <w:tcW w:w="708" w:type="dxa"/>
            <w:tcBorders>
              <w:top w:val="nil"/>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0.8</w:t>
            </w:r>
          </w:p>
        </w:tc>
        <w:tc>
          <w:tcPr>
            <w:tcW w:w="1764" w:type="dxa"/>
            <w:tcBorders>
              <w:top w:val="nil"/>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ascii="Times New Roman" w:hAnsi="Times New Roman" w:eastAsia="宋体" w:cs="Times New Roman"/>
                <w:color w:val="auto"/>
                <w:sz w:val="16"/>
                <w:szCs w:val="16"/>
              </w:rPr>
              <w:t>A</w:t>
            </w:r>
            <w:r>
              <w:rPr>
                <w:rFonts w:hint="eastAsia" w:ascii="Times New Roman" w:hAnsi="Times New Roman" w:eastAsia="宋体" w:cs="Times New Roman"/>
                <w:color w:val="auto"/>
                <w:sz w:val="16"/>
                <w:szCs w:val="16"/>
              </w:rPr>
              <w:t>mlodipine 5mg, Irbesartan 150mg</w:t>
            </w:r>
          </w:p>
        </w:tc>
        <w:tc>
          <w:tcPr>
            <w:tcW w:w="696" w:type="dxa"/>
            <w:tcBorders>
              <w:top w:val="nil"/>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393.0</w:t>
            </w:r>
          </w:p>
        </w:tc>
        <w:tc>
          <w:tcPr>
            <w:tcW w:w="791" w:type="dxa"/>
            <w:tcBorders>
              <w:top w:val="nil"/>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19.0</w:t>
            </w:r>
          </w:p>
        </w:tc>
        <w:tc>
          <w:tcPr>
            <w:tcW w:w="782" w:type="dxa"/>
            <w:tcBorders>
              <w:top w:val="nil"/>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20.7</w:t>
            </w:r>
          </w:p>
        </w:tc>
        <w:tc>
          <w:tcPr>
            <w:tcW w:w="1577" w:type="dxa"/>
            <w:tcBorders>
              <w:top w:val="nil"/>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Doxazosin 8mg</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85" w:type="dxa"/>
            <w:shd w:val="clear" w:color="auto" w:fill="auto"/>
            <w:vAlign w:val="center"/>
          </w:tcPr>
          <w:p>
            <w:pPr>
              <w:jc w:val="center"/>
              <w:rPr>
                <w:rFonts w:ascii="Times New Roman" w:hAnsi="Times New Roman" w:eastAsia="宋体" w:cs="Times New Roman"/>
                <w:b w:val="0"/>
                <w:bCs/>
                <w:color w:val="auto"/>
                <w:sz w:val="16"/>
                <w:szCs w:val="16"/>
              </w:rPr>
            </w:pPr>
            <w:r>
              <w:rPr>
                <w:rFonts w:hint="eastAsia" w:ascii="Times New Roman" w:hAnsi="Times New Roman" w:eastAsia="宋体" w:cs="Times New Roman"/>
                <w:b w:val="0"/>
                <w:bCs/>
                <w:color w:val="auto"/>
                <w:sz w:val="16"/>
                <w:szCs w:val="16"/>
              </w:rPr>
              <w:t>NO.2</w:t>
            </w:r>
          </w:p>
        </w:tc>
        <w:tc>
          <w:tcPr>
            <w:tcW w:w="710" w:type="dxa"/>
            <w:gridSpan w:val="2"/>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44</w:t>
            </w:r>
          </w:p>
        </w:tc>
        <w:tc>
          <w:tcPr>
            <w:tcW w:w="709" w:type="dxa"/>
            <w:shd w:val="clear" w:color="auto" w:fill="auto"/>
            <w:vAlign w:val="center"/>
          </w:tcPr>
          <w:p>
            <w:pPr>
              <w:jc w:val="center"/>
              <w:rPr>
                <w:rFonts w:ascii="宋体" w:hAnsi="宋体" w:eastAsia="宋体" w:cs="宋体"/>
                <w:color w:val="auto"/>
                <w:sz w:val="24"/>
              </w:rPr>
            </w:pPr>
            <w:r>
              <w:rPr>
                <w:rFonts w:hint="eastAsia" w:ascii="Times New Roman" w:hAnsi="Times New Roman" w:eastAsia="宋体" w:cs="Times New Roman"/>
                <w:color w:val="auto"/>
                <w:sz w:val="16"/>
                <w:szCs w:val="16"/>
              </w:rPr>
              <w:t>Male</w:t>
            </w:r>
          </w:p>
        </w:tc>
        <w:tc>
          <w:tcPr>
            <w:tcW w:w="780"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156/98</w:t>
            </w:r>
          </w:p>
        </w:tc>
        <w:tc>
          <w:tcPr>
            <w:tcW w:w="592"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Yes</w:t>
            </w:r>
          </w:p>
        </w:tc>
        <w:tc>
          <w:tcPr>
            <w:tcW w:w="1276" w:type="dxa"/>
            <w:shd w:val="clear" w:color="auto" w:fill="auto"/>
            <w:vAlign w:val="center"/>
          </w:tcPr>
          <w:p>
            <w:pPr>
              <w:jc w:val="center"/>
              <w:rPr>
                <w:rFonts w:ascii="Times New Roman" w:hAnsi="Times New Roman" w:eastAsia="宋体" w:cs="Times New Roman"/>
                <w:color w:val="auto"/>
                <w:sz w:val="16"/>
                <w:szCs w:val="16"/>
                <w:highlight w:val="yellow"/>
              </w:rPr>
            </w:pPr>
            <w:r>
              <w:rPr>
                <w:rFonts w:ascii="Times New Roman" w:hAnsi="Times New Roman" w:eastAsia="宋体" w:cs="Times New Roman"/>
                <w:color w:val="auto"/>
                <w:sz w:val="16"/>
                <w:szCs w:val="16"/>
              </w:rPr>
              <w:t>L</w:t>
            </w:r>
            <w:r>
              <w:rPr>
                <w:rFonts w:hint="eastAsia" w:ascii="Times New Roman" w:hAnsi="Times New Roman" w:eastAsia="宋体" w:cs="Times New Roman"/>
                <w:color w:val="auto"/>
                <w:sz w:val="16"/>
                <w:szCs w:val="16"/>
              </w:rPr>
              <w:t>eft nodule</w:t>
            </w:r>
            <w:r>
              <w:rPr>
                <w:rFonts w:ascii="Times New Roman" w:hAnsi="Times New Roman" w:eastAsia="宋体" w:cs="Times New Roman"/>
                <w:color w:val="auto"/>
                <w:sz w:val="16"/>
                <w:szCs w:val="16"/>
              </w:rPr>
              <w:t>,</w:t>
            </w:r>
            <w:r>
              <w:rPr>
                <w:rFonts w:hint="eastAsia" w:ascii="Times New Roman" w:hAnsi="Times New Roman" w:eastAsia="宋体" w:cs="Times New Roman"/>
                <w:color w:val="auto"/>
                <w:sz w:val="16"/>
                <w:szCs w:val="16"/>
              </w:rPr>
              <w:t xml:space="preserve"> 17mm</w:t>
            </w:r>
          </w:p>
        </w:tc>
        <w:tc>
          <w:tcPr>
            <w:tcW w:w="967"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302.0</w:t>
            </w:r>
          </w:p>
        </w:tc>
        <w:tc>
          <w:tcPr>
            <w:tcW w:w="851"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55.2</w:t>
            </w:r>
          </w:p>
        </w:tc>
        <w:tc>
          <w:tcPr>
            <w:tcW w:w="708"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5.5</w:t>
            </w:r>
          </w:p>
        </w:tc>
        <w:tc>
          <w:tcPr>
            <w:tcW w:w="1764"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Nifedipine 30mg,Irbesartan 150mg</w:t>
            </w:r>
          </w:p>
        </w:tc>
        <w:tc>
          <w:tcPr>
            <w:tcW w:w="696"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235.0</w:t>
            </w:r>
          </w:p>
        </w:tc>
        <w:tc>
          <w:tcPr>
            <w:tcW w:w="791"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16.6</w:t>
            </w:r>
          </w:p>
        </w:tc>
        <w:tc>
          <w:tcPr>
            <w:tcW w:w="782"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14.2</w:t>
            </w:r>
          </w:p>
        </w:tc>
        <w:tc>
          <w:tcPr>
            <w:tcW w:w="1577"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Doxazosin 8mg,Diltiazem180mg</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85" w:type="dxa"/>
            <w:tcBorders>
              <w:left w:val="nil"/>
              <w:right w:val="nil"/>
              <w:insideV w:val="nil"/>
            </w:tcBorders>
            <w:shd w:val="clear" w:color="auto" w:fill="auto"/>
            <w:vAlign w:val="center"/>
          </w:tcPr>
          <w:p>
            <w:pPr>
              <w:jc w:val="center"/>
              <w:rPr>
                <w:rFonts w:ascii="Times New Roman" w:hAnsi="Times New Roman" w:eastAsia="宋体" w:cs="Times New Roman"/>
                <w:b w:val="0"/>
                <w:bCs/>
                <w:color w:val="auto"/>
                <w:sz w:val="16"/>
                <w:szCs w:val="16"/>
              </w:rPr>
            </w:pPr>
            <w:r>
              <w:rPr>
                <w:rFonts w:hint="eastAsia" w:ascii="Times New Roman" w:hAnsi="Times New Roman" w:eastAsia="宋体" w:cs="Times New Roman"/>
                <w:b w:val="0"/>
                <w:bCs/>
                <w:color w:val="auto"/>
                <w:sz w:val="16"/>
                <w:szCs w:val="16"/>
              </w:rPr>
              <w:t>NO.3</w:t>
            </w:r>
          </w:p>
        </w:tc>
        <w:tc>
          <w:tcPr>
            <w:tcW w:w="710" w:type="dxa"/>
            <w:gridSpan w:val="2"/>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48</w:t>
            </w:r>
          </w:p>
        </w:tc>
        <w:tc>
          <w:tcPr>
            <w:tcW w:w="709" w:type="dxa"/>
            <w:tcBorders>
              <w:right w:val="nil"/>
              <w:insideV w:val="nil"/>
            </w:tcBorders>
            <w:shd w:val="clear" w:color="auto" w:fill="auto"/>
            <w:vAlign w:val="center"/>
          </w:tcPr>
          <w:p>
            <w:pPr>
              <w:jc w:val="center"/>
              <w:rPr>
                <w:rFonts w:ascii="宋体" w:hAnsi="宋体" w:eastAsia="宋体" w:cs="宋体"/>
                <w:color w:val="auto"/>
                <w:sz w:val="24"/>
              </w:rPr>
            </w:pPr>
            <w:r>
              <w:rPr>
                <w:rFonts w:hint="eastAsia" w:ascii="Times New Roman" w:hAnsi="Times New Roman" w:eastAsia="宋体" w:cs="Times New Roman"/>
                <w:color w:val="auto"/>
                <w:sz w:val="16"/>
                <w:szCs w:val="16"/>
              </w:rPr>
              <w:t>Female</w:t>
            </w:r>
          </w:p>
        </w:tc>
        <w:tc>
          <w:tcPr>
            <w:tcW w:w="780"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131/85</w:t>
            </w:r>
          </w:p>
        </w:tc>
        <w:tc>
          <w:tcPr>
            <w:tcW w:w="592"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Yes</w:t>
            </w:r>
          </w:p>
        </w:tc>
        <w:tc>
          <w:tcPr>
            <w:tcW w:w="1276"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Left nodule</w:t>
            </w:r>
            <w:r>
              <w:rPr>
                <w:rFonts w:ascii="Times New Roman" w:hAnsi="Times New Roman" w:eastAsia="宋体" w:cs="Times New Roman"/>
                <w:color w:val="auto"/>
                <w:sz w:val="16"/>
                <w:szCs w:val="16"/>
              </w:rPr>
              <w:t>,</w:t>
            </w:r>
            <w:r>
              <w:rPr>
                <w:rFonts w:hint="eastAsia" w:ascii="Times New Roman" w:hAnsi="Times New Roman" w:eastAsia="宋体" w:cs="Times New Roman"/>
                <w:color w:val="auto"/>
                <w:sz w:val="16"/>
                <w:szCs w:val="16"/>
              </w:rPr>
              <w:t xml:space="preserve"> 15mm</w:t>
            </w:r>
          </w:p>
        </w:tc>
        <w:tc>
          <w:tcPr>
            <w:tcW w:w="967"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100.0</w:t>
            </w:r>
          </w:p>
        </w:tc>
        <w:tc>
          <w:tcPr>
            <w:tcW w:w="851"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17.7</w:t>
            </w:r>
          </w:p>
        </w:tc>
        <w:tc>
          <w:tcPr>
            <w:tcW w:w="708"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5.6</w:t>
            </w:r>
          </w:p>
        </w:tc>
        <w:tc>
          <w:tcPr>
            <w:tcW w:w="1764"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Spironolactone 240mg</w:t>
            </w:r>
          </w:p>
        </w:tc>
        <w:tc>
          <w:tcPr>
            <w:tcW w:w="696"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434.0</w:t>
            </w:r>
          </w:p>
        </w:tc>
        <w:tc>
          <w:tcPr>
            <w:tcW w:w="791"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0.4</w:t>
            </w:r>
          </w:p>
        </w:tc>
        <w:tc>
          <w:tcPr>
            <w:tcW w:w="782"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1085.0</w:t>
            </w:r>
          </w:p>
        </w:tc>
        <w:tc>
          <w:tcPr>
            <w:tcW w:w="1577"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Doxazosin 6mg,Diltiazem180mg</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85" w:type="dxa"/>
            <w:shd w:val="clear" w:color="auto" w:fill="auto"/>
            <w:vAlign w:val="center"/>
          </w:tcPr>
          <w:p>
            <w:pPr>
              <w:jc w:val="center"/>
              <w:rPr>
                <w:rFonts w:ascii="Times New Roman" w:hAnsi="Times New Roman" w:eastAsia="宋体" w:cs="Times New Roman"/>
                <w:b w:val="0"/>
                <w:bCs/>
                <w:color w:val="auto"/>
                <w:sz w:val="16"/>
                <w:szCs w:val="16"/>
              </w:rPr>
            </w:pPr>
            <w:r>
              <w:rPr>
                <w:rFonts w:hint="eastAsia" w:ascii="Times New Roman" w:hAnsi="Times New Roman" w:eastAsia="宋体" w:cs="Times New Roman"/>
                <w:b w:val="0"/>
                <w:bCs/>
                <w:color w:val="auto"/>
                <w:sz w:val="16"/>
                <w:szCs w:val="16"/>
              </w:rPr>
              <w:t>NO.4</w:t>
            </w:r>
          </w:p>
        </w:tc>
        <w:tc>
          <w:tcPr>
            <w:tcW w:w="710" w:type="dxa"/>
            <w:gridSpan w:val="2"/>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54</w:t>
            </w:r>
          </w:p>
        </w:tc>
        <w:tc>
          <w:tcPr>
            <w:tcW w:w="709" w:type="dxa"/>
            <w:shd w:val="clear" w:color="auto" w:fill="auto"/>
            <w:vAlign w:val="center"/>
          </w:tcPr>
          <w:p>
            <w:pPr>
              <w:jc w:val="center"/>
              <w:rPr>
                <w:rFonts w:ascii="宋体" w:hAnsi="宋体" w:eastAsia="宋体" w:cs="宋体"/>
                <w:color w:val="auto"/>
                <w:sz w:val="24"/>
                <w:highlight w:val="yellow"/>
              </w:rPr>
            </w:pPr>
            <w:r>
              <w:rPr>
                <w:rFonts w:hint="eastAsia" w:ascii="Times New Roman" w:hAnsi="Times New Roman" w:eastAsia="宋体" w:cs="Times New Roman"/>
                <w:color w:val="auto"/>
                <w:sz w:val="16"/>
                <w:szCs w:val="16"/>
              </w:rPr>
              <w:t>Female</w:t>
            </w:r>
          </w:p>
        </w:tc>
        <w:tc>
          <w:tcPr>
            <w:tcW w:w="780"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155/86</w:t>
            </w:r>
          </w:p>
        </w:tc>
        <w:tc>
          <w:tcPr>
            <w:tcW w:w="592"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No</w:t>
            </w:r>
          </w:p>
        </w:tc>
        <w:tc>
          <w:tcPr>
            <w:tcW w:w="1276"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Left nodule</w:t>
            </w:r>
            <w:r>
              <w:rPr>
                <w:rFonts w:ascii="Times New Roman" w:hAnsi="Times New Roman" w:eastAsia="宋体" w:cs="Times New Roman"/>
                <w:color w:val="auto"/>
                <w:sz w:val="16"/>
                <w:szCs w:val="16"/>
              </w:rPr>
              <w:t>,</w:t>
            </w:r>
            <w:r>
              <w:rPr>
                <w:rFonts w:hint="eastAsia" w:ascii="Times New Roman" w:hAnsi="Times New Roman" w:eastAsia="宋体" w:cs="Times New Roman"/>
                <w:color w:val="auto"/>
                <w:sz w:val="16"/>
                <w:szCs w:val="16"/>
              </w:rPr>
              <w:t xml:space="preserve"> 9mm</w:t>
            </w:r>
          </w:p>
        </w:tc>
        <w:tc>
          <w:tcPr>
            <w:tcW w:w="967"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127.0</w:t>
            </w:r>
          </w:p>
        </w:tc>
        <w:tc>
          <w:tcPr>
            <w:tcW w:w="851"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14.1</w:t>
            </w:r>
          </w:p>
        </w:tc>
        <w:tc>
          <w:tcPr>
            <w:tcW w:w="708"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9.0</w:t>
            </w:r>
          </w:p>
        </w:tc>
        <w:tc>
          <w:tcPr>
            <w:tcW w:w="1764"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Nifedipine 60mg,Irbesartan 150mg,Metoprolol 12.5mg</w:t>
            </w:r>
          </w:p>
        </w:tc>
        <w:tc>
          <w:tcPr>
            <w:tcW w:w="696"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202.0</w:t>
            </w:r>
          </w:p>
        </w:tc>
        <w:tc>
          <w:tcPr>
            <w:tcW w:w="791"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7.0</w:t>
            </w:r>
          </w:p>
        </w:tc>
        <w:tc>
          <w:tcPr>
            <w:tcW w:w="782"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28.9</w:t>
            </w:r>
          </w:p>
        </w:tc>
        <w:tc>
          <w:tcPr>
            <w:tcW w:w="1577"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Doxazosin 8mg,Diltiazem90mg</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85" w:type="dxa"/>
            <w:tcBorders>
              <w:left w:val="nil"/>
              <w:right w:val="nil"/>
              <w:insideV w:val="nil"/>
            </w:tcBorders>
            <w:shd w:val="clear" w:color="auto" w:fill="auto"/>
            <w:vAlign w:val="center"/>
          </w:tcPr>
          <w:p>
            <w:pPr>
              <w:jc w:val="center"/>
              <w:rPr>
                <w:rFonts w:ascii="Times New Roman" w:hAnsi="Times New Roman" w:eastAsia="宋体" w:cs="Times New Roman"/>
                <w:b w:val="0"/>
                <w:bCs/>
                <w:color w:val="auto"/>
                <w:sz w:val="16"/>
                <w:szCs w:val="16"/>
              </w:rPr>
            </w:pPr>
            <w:r>
              <w:rPr>
                <w:rFonts w:hint="eastAsia" w:ascii="Times New Roman" w:hAnsi="Times New Roman" w:eastAsia="宋体" w:cs="Times New Roman"/>
                <w:b w:val="0"/>
                <w:bCs/>
                <w:color w:val="auto"/>
                <w:sz w:val="16"/>
                <w:szCs w:val="16"/>
              </w:rPr>
              <w:t>NO.5</w:t>
            </w:r>
          </w:p>
        </w:tc>
        <w:tc>
          <w:tcPr>
            <w:tcW w:w="710" w:type="dxa"/>
            <w:gridSpan w:val="2"/>
            <w:tcBorders>
              <w:right w:val="nil"/>
              <w:insideV w:val="nil"/>
            </w:tcBorders>
            <w:shd w:val="clear" w:color="auto" w:fill="auto"/>
            <w:vAlign w:val="center"/>
          </w:tcPr>
          <w:p>
            <w:pPr>
              <w:jc w:val="cente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31</w:t>
            </w:r>
          </w:p>
        </w:tc>
        <w:tc>
          <w:tcPr>
            <w:tcW w:w="709" w:type="dxa"/>
            <w:tcBorders>
              <w:right w:val="nil"/>
              <w:insideV w:val="nil"/>
            </w:tcBorders>
            <w:shd w:val="clear" w:color="auto" w:fill="auto"/>
            <w:vAlign w:val="center"/>
          </w:tcPr>
          <w:p>
            <w:pPr>
              <w:jc w:val="center"/>
              <w:rPr>
                <w:rFonts w:ascii="宋体" w:hAnsi="宋体" w:eastAsia="宋体" w:cs="宋体"/>
                <w:color w:val="auto"/>
                <w:sz w:val="24"/>
              </w:rPr>
            </w:pPr>
            <w:r>
              <w:rPr>
                <w:rFonts w:hint="eastAsia" w:ascii="Times New Roman" w:hAnsi="Times New Roman" w:eastAsia="宋体" w:cs="Times New Roman"/>
                <w:color w:val="auto"/>
                <w:sz w:val="16"/>
                <w:szCs w:val="16"/>
              </w:rPr>
              <w:t>Female</w:t>
            </w:r>
          </w:p>
        </w:tc>
        <w:tc>
          <w:tcPr>
            <w:tcW w:w="780"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154/97</w:t>
            </w:r>
          </w:p>
        </w:tc>
        <w:tc>
          <w:tcPr>
            <w:tcW w:w="592"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Yes</w:t>
            </w:r>
          </w:p>
        </w:tc>
        <w:tc>
          <w:tcPr>
            <w:tcW w:w="1276"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Left nodule</w:t>
            </w:r>
            <w:r>
              <w:rPr>
                <w:rFonts w:ascii="Times New Roman" w:hAnsi="Times New Roman" w:eastAsia="宋体" w:cs="Times New Roman"/>
                <w:color w:val="auto"/>
                <w:sz w:val="16"/>
                <w:szCs w:val="16"/>
              </w:rPr>
              <w:t>,</w:t>
            </w:r>
            <w:r>
              <w:rPr>
                <w:rFonts w:hint="eastAsia" w:ascii="Times New Roman" w:hAnsi="Times New Roman" w:eastAsia="宋体" w:cs="Times New Roman"/>
                <w:color w:val="auto"/>
                <w:sz w:val="16"/>
                <w:szCs w:val="16"/>
              </w:rPr>
              <w:t xml:space="preserve"> (11mm) with hyperplasia</w:t>
            </w:r>
          </w:p>
        </w:tc>
        <w:tc>
          <w:tcPr>
            <w:tcW w:w="967"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159.0</w:t>
            </w:r>
          </w:p>
        </w:tc>
        <w:tc>
          <w:tcPr>
            <w:tcW w:w="851"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16.3</w:t>
            </w:r>
          </w:p>
        </w:tc>
        <w:tc>
          <w:tcPr>
            <w:tcW w:w="708"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9.8</w:t>
            </w:r>
          </w:p>
        </w:tc>
        <w:tc>
          <w:tcPr>
            <w:tcW w:w="1764"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Spironolactone 40mg,Nifedipine 30mg</w:t>
            </w:r>
          </w:p>
        </w:tc>
        <w:tc>
          <w:tcPr>
            <w:tcW w:w="696"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251.0</w:t>
            </w:r>
          </w:p>
        </w:tc>
        <w:tc>
          <w:tcPr>
            <w:tcW w:w="791"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18.1</w:t>
            </w:r>
          </w:p>
        </w:tc>
        <w:tc>
          <w:tcPr>
            <w:tcW w:w="782"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13.9</w:t>
            </w:r>
          </w:p>
        </w:tc>
        <w:tc>
          <w:tcPr>
            <w:tcW w:w="1577"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Doxazosin 4mg,Diltiazem90mg</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85" w:type="dxa"/>
            <w:shd w:val="clear" w:color="auto" w:fill="auto"/>
            <w:vAlign w:val="center"/>
          </w:tcPr>
          <w:p>
            <w:pPr>
              <w:jc w:val="center"/>
              <w:rPr>
                <w:rFonts w:ascii="Times New Roman" w:hAnsi="Times New Roman" w:eastAsia="宋体" w:cs="Times New Roman"/>
                <w:b w:val="0"/>
                <w:bCs/>
                <w:color w:val="auto"/>
                <w:sz w:val="16"/>
                <w:szCs w:val="16"/>
              </w:rPr>
            </w:pPr>
            <w:r>
              <w:rPr>
                <w:rFonts w:hint="eastAsia" w:ascii="Times New Roman" w:hAnsi="Times New Roman" w:eastAsia="宋体" w:cs="Times New Roman"/>
                <w:b w:val="0"/>
                <w:bCs/>
                <w:color w:val="auto"/>
                <w:sz w:val="16"/>
                <w:szCs w:val="16"/>
              </w:rPr>
              <w:t>NO.6</w:t>
            </w:r>
          </w:p>
        </w:tc>
        <w:tc>
          <w:tcPr>
            <w:tcW w:w="710" w:type="dxa"/>
            <w:gridSpan w:val="2"/>
            <w:shd w:val="clear" w:color="auto" w:fill="auto"/>
            <w:vAlign w:val="center"/>
          </w:tcPr>
          <w:p>
            <w:pPr>
              <w:jc w:val="cente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51</w:t>
            </w:r>
          </w:p>
        </w:tc>
        <w:tc>
          <w:tcPr>
            <w:tcW w:w="709" w:type="dxa"/>
            <w:shd w:val="clear" w:color="auto" w:fill="auto"/>
            <w:vAlign w:val="center"/>
          </w:tcPr>
          <w:p>
            <w:pPr>
              <w:jc w:val="center"/>
              <w:rPr>
                <w:rFonts w:ascii="宋体" w:hAnsi="宋体" w:eastAsia="宋体" w:cs="宋体"/>
                <w:color w:val="auto"/>
                <w:sz w:val="24"/>
              </w:rPr>
            </w:pPr>
            <w:r>
              <w:rPr>
                <w:rFonts w:hint="eastAsia" w:ascii="Times New Roman" w:hAnsi="Times New Roman" w:eastAsia="宋体" w:cs="Times New Roman"/>
                <w:color w:val="auto"/>
                <w:sz w:val="16"/>
                <w:szCs w:val="16"/>
              </w:rPr>
              <w:t>Female</w:t>
            </w:r>
          </w:p>
        </w:tc>
        <w:tc>
          <w:tcPr>
            <w:tcW w:w="780"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147/91</w:t>
            </w:r>
          </w:p>
        </w:tc>
        <w:tc>
          <w:tcPr>
            <w:tcW w:w="592"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Yes</w:t>
            </w:r>
          </w:p>
        </w:tc>
        <w:tc>
          <w:tcPr>
            <w:tcW w:w="1276" w:type="dxa"/>
            <w:shd w:val="clear" w:color="auto" w:fill="auto"/>
            <w:vAlign w:val="center"/>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Left nodule</w:t>
            </w:r>
            <w:r>
              <w:rPr>
                <w:rFonts w:ascii="Times New Roman" w:hAnsi="Times New Roman" w:eastAsia="宋体" w:cs="Times New Roman"/>
                <w:color w:val="000000" w:themeColor="text1"/>
                <w:sz w:val="16"/>
                <w:szCs w:val="16"/>
              </w:rPr>
              <w:t>,10mm</w:t>
            </w:r>
          </w:p>
        </w:tc>
        <w:tc>
          <w:tcPr>
            <w:tcW w:w="967"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251.0</w:t>
            </w:r>
          </w:p>
        </w:tc>
        <w:tc>
          <w:tcPr>
            <w:tcW w:w="851"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11.5</w:t>
            </w:r>
          </w:p>
        </w:tc>
        <w:tc>
          <w:tcPr>
            <w:tcW w:w="708"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21.8</w:t>
            </w:r>
          </w:p>
        </w:tc>
        <w:tc>
          <w:tcPr>
            <w:tcW w:w="1764"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Nitrendipine10mg</w:t>
            </w:r>
          </w:p>
        </w:tc>
        <w:tc>
          <w:tcPr>
            <w:tcW w:w="696"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232.0</w:t>
            </w:r>
          </w:p>
        </w:tc>
        <w:tc>
          <w:tcPr>
            <w:tcW w:w="791"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12.2</w:t>
            </w:r>
          </w:p>
        </w:tc>
        <w:tc>
          <w:tcPr>
            <w:tcW w:w="782"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19.0</w:t>
            </w:r>
          </w:p>
        </w:tc>
        <w:tc>
          <w:tcPr>
            <w:tcW w:w="1577"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Doxazosin 4mg,Diltiazem90mg</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85" w:type="dxa"/>
            <w:tcBorders>
              <w:left w:val="nil"/>
              <w:right w:val="nil"/>
              <w:insideV w:val="nil"/>
            </w:tcBorders>
            <w:shd w:val="clear" w:color="auto" w:fill="auto"/>
            <w:vAlign w:val="center"/>
          </w:tcPr>
          <w:p>
            <w:pPr>
              <w:jc w:val="center"/>
              <w:rPr>
                <w:rFonts w:ascii="Times New Roman" w:hAnsi="Times New Roman" w:eastAsia="宋体" w:cs="Times New Roman"/>
                <w:b w:val="0"/>
                <w:bCs/>
                <w:color w:val="auto"/>
                <w:sz w:val="16"/>
                <w:szCs w:val="16"/>
              </w:rPr>
            </w:pPr>
            <w:r>
              <w:rPr>
                <w:rFonts w:hint="eastAsia" w:ascii="Times New Roman" w:hAnsi="Times New Roman" w:eastAsia="宋体" w:cs="Times New Roman"/>
                <w:b w:val="0"/>
                <w:bCs/>
                <w:color w:val="auto"/>
                <w:sz w:val="16"/>
                <w:szCs w:val="16"/>
              </w:rPr>
              <w:t>NO.7</w:t>
            </w:r>
          </w:p>
        </w:tc>
        <w:tc>
          <w:tcPr>
            <w:tcW w:w="710" w:type="dxa"/>
            <w:gridSpan w:val="2"/>
            <w:tcBorders>
              <w:right w:val="nil"/>
              <w:insideV w:val="nil"/>
            </w:tcBorders>
            <w:shd w:val="clear" w:color="auto" w:fill="auto"/>
            <w:vAlign w:val="center"/>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66</w:t>
            </w:r>
          </w:p>
        </w:tc>
        <w:tc>
          <w:tcPr>
            <w:tcW w:w="709" w:type="dxa"/>
            <w:tcBorders>
              <w:right w:val="nil"/>
              <w:insideV w:val="nil"/>
            </w:tcBorders>
            <w:shd w:val="clear" w:color="auto" w:fill="auto"/>
            <w:vAlign w:val="center"/>
          </w:tcPr>
          <w:p>
            <w:pPr>
              <w:jc w:val="center"/>
              <w:rPr>
                <w:rFonts w:ascii="宋体" w:hAnsi="宋体" w:eastAsia="宋体" w:cs="宋体"/>
                <w:color w:val="auto"/>
                <w:sz w:val="24"/>
              </w:rPr>
            </w:pPr>
            <w:r>
              <w:rPr>
                <w:rFonts w:hint="eastAsia" w:ascii="Times New Roman" w:hAnsi="Times New Roman" w:eastAsia="宋体" w:cs="Times New Roman"/>
                <w:color w:val="auto"/>
                <w:sz w:val="16"/>
                <w:szCs w:val="16"/>
              </w:rPr>
              <w:t>Female</w:t>
            </w:r>
          </w:p>
        </w:tc>
        <w:tc>
          <w:tcPr>
            <w:tcW w:w="780"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129/68</w:t>
            </w:r>
          </w:p>
        </w:tc>
        <w:tc>
          <w:tcPr>
            <w:tcW w:w="592"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Yes</w:t>
            </w:r>
          </w:p>
        </w:tc>
        <w:tc>
          <w:tcPr>
            <w:tcW w:w="1276" w:type="dxa"/>
            <w:tcBorders>
              <w:right w:val="nil"/>
              <w:insideV w:val="nil"/>
            </w:tcBorders>
            <w:shd w:val="clear" w:color="auto" w:fill="auto"/>
            <w:vAlign w:val="center"/>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Right nodule</w:t>
            </w:r>
            <w:r>
              <w:rPr>
                <w:rFonts w:ascii="Times New Roman" w:hAnsi="Times New Roman" w:eastAsia="宋体" w:cs="Times New Roman"/>
                <w:color w:val="000000" w:themeColor="text1"/>
                <w:sz w:val="16"/>
                <w:szCs w:val="16"/>
              </w:rPr>
              <w:t>,</w:t>
            </w:r>
            <w:r>
              <w:rPr>
                <w:rFonts w:hint="eastAsia" w:ascii="Times New Roman" w:hAnsi="Times New Roman" w:eastAsia="宋体" w:cs="Times New Roman"/>
                <w:color w:val="000000" w:themeColor="text1"/>
                <w:sz w:val="16"/>
                <w:szCs w:val="16"/>
              </w:rPr>
              <w:t xml:space="preserve"> 17mm</w:t>
            </w:r>
          </w:p>
        </w:tc>
        <w:tc>
          <w:tcPr>
            <w:tcW w:w="967"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155.0</w:t>
            </w:r>
          </w:p>
        </w:tc>
        <w:tc>
          <w:tcPr>
            <w:tcW w:w="851"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5.4</w:t>
            </w:r>
          </w:p>
        </w:tc>
        <w:tc>
          <w:tcPr>
            <w:tcW w:w="708"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28.7</w:t>
            </w:r>
          </w:p>
        </w:tc>
        <w:tc>
          <w:tcPr>
            <w:tcW w:w="1764"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Nifedipine 20mg</w:t>
            </w:r>
          </w:p>
        </w:tc>
        <w:tc>
          <w:tcPr>
            <w:tcW w:w="696"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136.0</w:t>
            </w:r>
          </w:p>
        </w:tc>
        <w:tc>
          <w:tcPr>
            <w:tcW w:w="791"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8.1</w:t>
            </w:r>
          </w:p>
        </w:tc>
        <w:tc>
          <w:tcPr>
            <w:tcW w:w="782"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16.8</w:t>
            </w:r>
          </w:p>
        </w:tc>
        <w:tc>
          <w:tcPr>
            <w:tcW w:w="1577"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Doxazosin 4mg,Diltiazem90mg</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85" w:type="dxa"/>
            <w:shd w:val="clear" w:color="auto" w:fill="auto"/>
            <w:vAlign w:val="center"/>
          </w:tcPr>
          <w:p>
            <w:pPr>
              <w:jc w:val="center"/>
              <w:rPr>
                <w:rFonts w:ascii="Times New Roman" w:hAnsi="Times New Roman" w:eastAsia="宋体" w:cs="Times New Roman"/>
                <w:b w:val="0"/>
                <w:bCs/>
                <w:color w:val="auto"/>
                <w:sz w:val="16"/>
                <w:szCs w:val="16"/>
                <w:highlight w:val="yellow"/>
              </w:rPr>
            </w:pPr>
            <w:r>
              <w:rPr>
                <w:rFonts w:hint="eastAsia" w:ascii="Times New Roman" w:hAnsi="Times New Roman" w:eastAsia="宋体" w:cs="Times New Roman"/>
                <w:b w:val="0"/>
                <w:bCs/>
                <w:color w:val="auto"/>
                <w:sz w:val="16"/>
                <w:szCs w:val="16"/>
              </w:rPr>
              <w:t>NO.8</w:t>
            </w:r>
          </w:p>
        </w:tc>
        <w:tc>
          <w:tcPr>
            <w:tcW w:w="710" w:type="dxa"/>
            <w:gridSpan w:val="2"/>
            <w:shd w:val="clear" w:color="auto" w:fill="auto"/>
            <w:vAlign w:val="center"/>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55</w:t>
            </w:r>
          </w:p>
        </w:tc>
        <w:tc>
          <w:tcPr>
            <w:tcW w:w="709" w:type="dxa"/>
            <w:shd w:val="clear" w:color="auto" w:fill="auto"/>
            <w:vAlign w:val="center"/>
          </w:tcPr>
          <w:p>
            <w:pPr>
              <w:jc w:val="center"/>
              <w:rPr>
                <w:rFonts w:ascii="宋体" w:hAnsi="宋体" w:eastAsia="宋体" w:cs="宋体"/>
                <w:color w:val="auto"/>
                <w:sz w:val="24"/>
                <w:highlight w:val="yellow"/>
              </w:rPr>
            </w:pPr>
            <w:r>
              <w:rPr>
                <w:rFonts w:hint="eastAsia" w:ascii="Times New Roman" w:hAnsi="Times New Roman" w:eastAsia="宋体" w:cs="Times New Roman"/>
                <w:color w:val="auto"/>
                <w:sz w:val="16"/>
                <w:szCs w:val="16"/>
              </w:rPr>
              <w:t>Male</w:t>
            </w:r>
          </w:p>
        </w:tc>
        <w:tc>
          <w:tcPr>
            <w:tcW w:w="780"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197/112</w:t>
            </w:r>
          </w:p>
        </w:tc>
        <w:tc>
          <w:tcPr>
            <w:tcW w:w="592"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Yes</w:t>
            </w:r>
          </w:p>
        </w:tc>
        <w:tc>
          <w:tcPr>
            <w:tcW w:w="1276" w:type="dxa"/>
            <w:shd w:val="clear" w:color="auto" w:fill="auto"/>
            <w:vAlign w:val="center"/>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Left nodule</w:t>
            </w:r>
            <w:r>
              <w:rPr>
                <w:rFonts w:ascii="Times New Roman" w:hAnsi="Times New Roman" w:eastAsia="宋体" w:cs="Times New Roman"/>
                <w:color w:val="000000" w:themeColor="text1"/>
                <w:sz w:val="16"/>
                <w:szCs w:val="16"/>
              </w:rPr>
              <w:t>,10mm</w:t>
            </w:r>
          </w:p>
        </w:tc>
        <w:tc>
          <w:tcPr>
            <w:tcW w:w="967"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336.0</w:t>
            </w:r>
          </w:p>
        </w:tc>
        <w:tc>
          <w:tcPr>
            <w:tcW w:w="851"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3.8</w:t>
            </w:r>
          </w:p>
        </w:tc>
        <w:tc>
          <w:tcPr>
            <w:tcW w:w="708"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88.4</w:t>
            </w:r>
          </w:p>
        </w:tc>
        <w:tc>
          <w:tcPr>
            <w:tcW w:w="1764"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Nifedipine 60mg,Doxazosin 8mg,Metoprolol 23.75mg</w:t>
            </w:r>
          </w:p>
        </w:tc>
        <w:tc>
          <w:tcPr>
            <w:tcW w:w="696"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281.0</w:t>
            </w:r>
          </w:p>
        </w:tc>
        <w:tc>
          <w:tcPr>
            <w:tcW w:w="791"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17.0</w:t>
            </w:r>
          </w:p>
        </w:tc>
        <w:tc>
          <w:tcPr>
            <w:tcW w:w="782"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16.5</w:t>
            </w:r>
          </w:p>
        </w:tc>
        <w:tc>
          <w:tcPr>
            <w:tcW w:w="1577"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Doxazosin 8mg,Diltiazem270mg</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3"/>
          <w:wAfter w:w="11847" w:type="dxa"/>
          <w:trHeight w:val="283" w:hRule="atLeast"/>
          <w:jc w:val="center"/>
        </w:trPr>
        <w:tc>
          <w:tcPr>
            <w:tcW w:w="1241" w:type="dxa"/>
            <w:gridSpan w:val="2"/>
            <w:tcBorders>
              <w:left w:val="nil"/>
              <w:right w:val="nil"/>
              <w:insideV w:val="nil"/>
            </w:tcBorders>
            <w:shd w:val="clear" w:color="auto" w:fill="BEBEBE" w:themeFill="background1" w:themeFillShade="BF"/>
          </w:tcPr>
          <w:p>
            <w:pPr>
              <w:jc w:val="center"/>
              <w:rPr>
                <w:rFonts w:ascii="Times New Roman" w:hAnsi="Times New Roman" w:eastAsia="宋体" w:cs="Times New Roman"/>
                <w:b w:val="0"/>
                <w:bCs/>
                <w:color w:val="000000" w:themeColor="text1" w:themeShade="BF"/>
                <w:sz w:val="16"/>
                <w:szCs w:val="16"/>
                <w:highlight w:val="yellow"/>
              </w:rPr>
            </w:pPr>
            <w:r>
              <w:rPr>
                <w:rFonts w:ascii="Times New Roman" w:hAnsi="Times New Roman" w:eastAsia="宋体" w:cs="Times New Roman"/>
                <w:b w:val="0"/>
                <w:bCs/>
                <w:color w:val="000000" w:themeColor="text1" w:themeShade="BF"/>
                <w:sz w:val="16"/>
                <w:szCs w:val="16"/>
              </w:rPr>
              <w:t>Prospective cohort</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85" w:type="dxa"/>
            <w:shd w:val="clear" w:color="auto" w:fill="auto"/>
            <w:vAlign w:val="center"/>
          </w:tcPr>
          <w:p>
            <w:pPr>
              <w:jc w:val="center"/>
              <w:rPr>
                <w:rFonts w:ascii="Times New Roman" w:hAnsi="Times New Roman" w:eastAsia="宋体" w:cs="Times New Roman"/>
                <w:b w:val="0"/>
                <w:bCs/>
                <w:color w:val="auto"/>
                <w:sz w:val="16"/>
                <w:szCs w:val="16"/>
              </w:rPr>
            </w:pPr>
            <w:r>
              <w:rPr>
                <w:rFonts w:hint="eastAsia" w:ascii="Times New Roman" w:hAnsi="Times New Roman" w:eastAsia="宋体" w:cs="Times New Roman"/>
                <w:b w:val="0"/>
                <w:bCs/>
                <w:color w:val="auto"/>
                <w:sz w:val="16"/>
                <w:szCs w:val="16"/>
              </w:rPr>
              <w:t>NO.9</w:t>
            </w:r>
          </w:p>
        </w:tc>
        <w:tc>
          <w:tcPr>
            <w:tcW w:w="710" w:type="dxa"/>
            <w:gridSpan w:val="2"/>
            <w:shd w:val="clear" w:color="auto" w:fill="auto"/>
            <w:vAlign w:val="center"/>
          </w:tcPr>
          <w:p>
            <w:pPr>
              <w:jc w:val="center"/>
              <w:rPr>
                <w:rFonts w:ascii="Times New Roman" w:hAnsi="Times New Roman" w:eastAsia="宋体" w:cs="Times New Roman"/>
                <w:bCs/>
                <w:color w:val="auto"/>
                <w:sz w:val="16"/>
                <w:szCs w:val="16"/>
              </w:rPr>
            </w:pPr>
            <w:r>
              <w:rPr>
                <w:rFonts w:hint="eastAsia" w:ascii="Times New Roman" w:hAnsi="Times New Roman" w:eastAsia="宋体" w:cs="Times New Roman"/>
                <w:bCs/>
                <w:color w:val="auto"/>
                <w:sz w:val="16"/>
                <w:szCs w:val="16"/>
              </w:rPr>
              <w:t>31</w:t>
            </w:r>
          </w:p>
        </w:tc>
        <w:tc>
          <w:tcPr>
            <w:tcW w:w="709" w:type="dxa"/>
            <w:shd w:val="clear" w:color="auto" w:fill="auto"/>
            <w:vAlign w:val="center"/>
          </w:tcPr>
          <w:p>
            <w:pPr>
              <w:jc w:val="center"/>
              <w:rPr>
                <w:rFonts w:ascii="宋体" w:hAnsi="宋体" w:eastAsia="宋体" w:cs="宋体"/>
                <w:color w:val="000000"/>
                <w:sz w:val="22"/>
                <w:szCs w:val="22"/>
              </w:rPr>
            </w:pPr>
            <w:r>
              <w:rPr>
                <w:rFonts w:hint="eastAsia" w:ascii="Times New Roman" w:hAnsi="Times New Roman" w:eastAsia="宋体" w:cs="Times New Roman"/>
                <w:color w:val="auto"/>
                <w:sz w:val="16"/>
                <w:szCs w:val="16"/>
              </w:rPr>
              <w:t>Male</w:t>
            </w:r>
          </w:p>
        </w:tc>
        <w:tc>
          <w:tcPr>
            <w:tcW w:w="780"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136/82</w:t>
            </w:r>
          </w:p>
        </w:tc>
        <w:tc>
          <w:tcPr>
            <w:tcW w:w="592"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No</w:t>
            </w:r>
          </w:p>
        </w:tc>
        <w:tc>
          <w:tcPr>
            <w:tcW w:w="1276"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Left hyperplasia</w:t>
            </w:r>
          </w:p>
        </w:tc>
        <w:tc>
          <w:tcPr>
            <w:tcW w:w="967"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186.0</w:t>
            </w:r>
          </w:p>
        </w:tc>
        <w:tc>
          <w:tcPr>
            <w:tcW w:w="851"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39.0</w:t>
            </w:r>
          </w:p>
        </w:tc>
        <w:tc>
          <w:tcPr>
            <w:tcW w:w="708"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4.8</w:t>
            </w:r>
          </w:p>
        </w:tc>
        <w:tc>
          <w:tcPr>
            <w:tcW w:w="1764"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Nifedipine 30mg,Valsartan 80mg,Spironolactone 20mg</w:t>
            </w:r>
          </w:p>
        </w:tc>
        <w:tc>
          <w:tcPr>
            <w:tcW w:w="696"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153.0</w:t>
            </w:r>
          </w:p>
        </w:tc>
        <w:tc>
          <w:tcPr>
            <w:tcW w:w="791"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1.2</w:t>
            </w:r>
          </w:p>
        </w:tc>
        <w:tc>
          <w:tcPr>
            <w:tcW w:w="782"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127.5</w:t>
            </w:r>
          </w:p>
        </w:tc>
        <w:tc>
          <w:tcPr>
            <w:tcW w:w="1577"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drug withdrawal</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85" w:type="dxa"/>
            <w:tcBorders>
              <w:left w:val="nil"/>
              <w:right w:val="nil"/>
              <w:insideV w:val="nil"/>
            </w:tcBorders>
            <w:shd w:val="clear" w:color="auto" w:fill="auto"/>
            <w:vAlign w:val="center"/>
          </w:tcPr>
          <w:p>
            <w:pPr>
              <w:jc w:val="center"/>
              <w:rPr>
                <w:rFonts w:ascii="Times New Roman" w:hAnsi="Times New Roman" w:eastAsia="宋体" w:cs="Times New Roman"/>
                <w:b w:val="0"/>
                <w:bCs/>
                <w:color w:val="auto"/>
                <w:sz w:val="16"/>
                <w:szCs w:val="16"/>
              </w:rPr>
            </w:pPr>
            <w:r>
              <w:rPr>
                <w:rFonts w:hint="eastAsia" w:ascii="Times New Roman" w:hAnsi="Times New Roman" w:eastAsia="宋体" w:cs="Times New Roman"/>
                <w:b w:val="0"/>
                <w:bCs/>
                <w:color w:val="auto"/>
                <w:sz w:val="16"/>
                <w:szCs w:val="16"/>
              </w:rPr>
              <w:t>NO.10</w:t>
            </w:r>
          </w:p>
        </w:tc>
        <w:tc>
          <w:tcPr>
            <w:tcW w:w="710" w:type="dxa"/>
            <w:gridSpan w:val="2"/>
            <w:tcBorders>
              <w:right w:val="nil"/>
              <w:insideV w:val="nil"/>
            </w:tcBorders>
            <w:shd w:val="clear" w:color="auto" w:fill="auto"/>
            <w:vAlign w:val="center"/>
          </w:tcPr>
          <w:p>
            <w:pPr>
              <w:jc w:val="center"/>
              <w:rPr>
                <w:rFonts w:ascii="Times New Roman" w:hAnsi="Times New Roman" w:eastAsia="宋体" w:cs="Times New Roman"/>
                <w:bCs/>
                <w:color w:val="auto"/>
                <w:sz w:val="16"/>
                <w:szCs w:val="16"/>
              </w:rPr>
            </w:pPr>
            <w:r>
              <w:rPr>
                <w:rFonts w:hint="eastAsia" w:ascii="Times New Roman" w:hAnsi="Times New Roman" w:eastAsia="宋体" w:cs="Times New Roman"/>
                <w:bCs/>
                <w:color w:val="auto"/>
                <w:sz w:val="16"/>
                <w:szCs w:val="16"/>
              </w:rPr>
              <w:t>38</w:t>
            </w:r>
          </w:p>
        </w:tc>
        <w:tc>
          <w:tcPr>
            <w:tcW w:w="709" w:type="dxa"/>
            <w:tcBorders>
              <w:right w:val="nil"/>
              <w:insideV w:val="nil"/>
            </w:tcBorders>
            <w:shd w:val="clear" w:color="auto" w:fill="auto"/>
            <w:vAlign w:val="center"/>
          </w:tcPr>
          <w:p>
            <w:pPr>
              <w:jc w:val="center"/>
              <w:rPr>
                <w:rFonts w:ascii="宋体" w:hAnsi="宋体" w:eastAsia="宋体" w:cs="宋体"/>
                <w:color w:val="000000"/>
                <w:sz w:val="22"/>
                <w:szCs w:val="22"/>
              </w:rPr>
            </w:pPr>
            <w:r>
              <w:rPr>
                <w:rFonts w:hint="eastAsia" w:ascii="Times New Roman" w:hAnsi="Times New Roman" w:eastAsia="宋体" w:cs="Times New Roman"/>
                <w:color w:val="auto"/>
                <w:sz w:val="16"/>
                <w:szCs w:val="16"/>
              </w:rPr>
              <w:t>Female</w:t>
            </w:r>
          </w:p>
        </w:tc>
        <w:tc>
          <w:tcPr>
            <w:tcW w:w="780"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165/88</w:t>
            </w:r>
          </w:p>
        </w:tc>
        <w:tc>
          <w:tcPr>
            <w:tcW w:w="592"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No</w:t>
            </w:r>
          </w:p>
        </w:tc>
        <w:tc>
          <w:tcPr>
            <w:tcW w:w="1276"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Left nodule</w:t>
            </w:r>
            <w:r>
              <w:rPr>
                <w:rFonts w:ascii="Times New Roman" w:hAnsi="Times New Roman" w:eastAsia="宋体" w:cs="Times New Roman"/>
                <w:color w:val="auto"/>
                <w:sz w:val="16"/>
                <w:szCs w:val="16"/>
              </w:rPr>
              <w:t>,</w:t>
            </w:r>
          </w:p>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 xml:space="preserve"> 9mm</w:t>
            </w:r>
          </w:p>
        </w:tc>
        <w:tc>
          <w:tcPr>
            <w:tcW w:w="967"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664.0</w:t>
            </w:r>
          </w:p>
        </w:tc>
        <w:tc>
          <w:tcPr>
            <w:tcW w:w="851"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68.6</w:t>
            </w:r>
          </w:p>
        </w:tc>
        <w:tc>
          <w:tcPr>
            <w:tcW w:w="708"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9.7</w:t>
            </w:r>
          </w:p>
        </w:tc>
        <w:tc>
          <w:tcPr>
            <w:tcW w:w="1764"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Amlodipine 5mg,Losartan 100mg,Hydrochlorothiazide 12.5mg,Bisoprolol 5mg,Spironolactone 40mg</w:t>
            </w:r>
          </w:p>
        </w:tc>
        <w:tc>
          <w:tcPr>
            <w:tcW w:w="696"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495.0</w:t>
            </w:r>
          </w:p>
        </w:tc>
        <w:tc>
          <w:tcPr>
            <w:tcW w:w="791"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0.5</w:t>
            </w:r>
          </w:p>
        </w:tc>
        <w:tc>
          <w:tcPr>
            <w:tcW w:w="782"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990.0</w:t>
            </w:r>
          </w:p>
        </w:tc>
        <w:tc>
          <w:tcPr>
            <w:tcW w:w="1577"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Terazosin 2mg</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85" w:type="dxa"/>
            <w:shd w:val="clear" w:color="auto" w:fill="auto"/>
            <w:vAlign w:val="center"/>
          </w:tcPr>
          <w:p>
            <w:pPr>
              <w:jc w:val="center"/>
              <w:rPr>
                <w:rFonts w:ascii="Times New Roman" w:hAnsi="Times New Roman" w:eastAsia="宋体" w:cs="Times New Roman"/>
                <w:b w:val="0"/>
                <w:bCs/>
                <w:color w:val="auto"/>
                <w:sz w:val="16"/>
                <w:szCs w:val="16"/>
              </w:rPr>
            </w:pPr>
            <w:r>
              <w:rPr>
                <w:rFonts w:hint="eastAsia" w:ascii="Times New Roman" w:hAnsi="Times New Roman" w:eastAsia="宋体" w:cs="Times New Roman"/>
                <w:b w:val="0"/>
                <w:bCs/>
                <w:color w:val="auto"/>
                <w:sz w:val="16"/>
                <w:szCs w:val="16"/>
              </w:rPr>
              <w:t>NO.11</w:t>
            </w:r>
          </w:p>
        </w:tc>
        <w:tc>
          <w:tcPr>
            <w:tcW w:w="710" w:type="dxa"/>
            <w:gridSpan w:val="2"/>
            <w:shd w:val="clear" w:color="auto" w:fill="auto"/>
            <w:vAlign w:val="center"/>
          </w:tcPr>
          <w:p>
            <w:pPr>
              <w:jc w:val="center"/>
              <w:rPr>
                <w:rFonts w:ascii="Times New Roman" w:hAnsi="Times New Roman" w:eastAsia="宋体" w:cs="Times New Roman"/>
                <w:bCs/>
                <w:color w:val="auto"/>
                <w:sz w:val="16"/>
                <w:szCs w:val="16"/>
              </w:rPr>
            </w:pPr>
            <w:r>
              <w:rPr>
                <w:rFonts w:hint="eastAsia" w:ascii="Times New Roman" w:hAnsi="Times New Roman" w:eastAsia="宋体" w:cs="Times New Roman"/>
                <w:bCs/>
                <w:color w:val="auto"/>
                <w:sz w:val="16"/>
                <w:szCs w:val="16"/>
              </w:rPr>
              <w:t>56</w:t>
            </w:r>
          </w:p>
        </w:tc>
        <w:tc>
          <w:tcPr>
            <w:tcW w:w="709" w:type="dxa"/>
            <w:shd w:val="clear" w:color="auto" w:fill="auto"/>
            <w:vAlign w:val="center"/>
          </w:tcPr>
          <w:p>
            <w:pPr>
              <w:jc w:val="center"/>
              <w:rPr>
                <w:rFonts w:ascii="宋体" w:hAnsi="宋体" w:eastAsia="宋体" w:cs="宋体"/>
                <w:color w:val="000000"/>
                <w:sz w:val="22"/>
                <w:szCs w:val="22"/>
              </w:rPr>
            </w:pPr>
            <w:r>
              <w:rPr>
                <w:rFonts w:hint="eastAsia" w:ascii="Times New Roman" w:hAnsi="Times New Roman" w:eastAsia="宋体" w:cs="Times New Roman"/>
                <w:color w:val="auto"/>
                <w:sz w:val="16"/>
                <w:szCs w:val="16"/>
              </w:rPr>
              <w:t>Male</w:t>
            </w:r>
          </w:p>
        </w:tc>
        <w:tc>
          <w:tcPr>
            <w:tcW w:w="780"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183/100</w:t>
            </w:r>
          </w:p>
        </w:tc>
        <w:tc>
          <w:tcPr>
            <w:tcW w:w="592"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Yes</w:t>
            </w:r>
          </w:p>
        </w:tc>
        <w:tc>
          <w:tcPr>
            <w:tcW w:w="1276" w:type="dxa"/>
            <w:shd w:val="clear" w:color="auto" w:fill="auto"/>
            <w:vAlign w:val="center"/>
          </w:tcPr>
          <w:p>
            <w:pPr>
              <w:jc w:val="center"/>
              <w:rPr>
                <w:rFonts w:ascii="Times New Roman" w:hAnsi="Times New Roman" w:eastAsia="宋体" w:cs="Times New Roman"/>
                <w:color w:val="auto"/>
                <w:sz w:val="16"/>
                <w:szCs w:val="16"/>
                <w:highlight w:val="yellow"/>
              </w:rPr>
            </w:pPr>
            <w:r>
              <w:rPr>
                <w:rFonts w:ascii="Times New Roman" w:hAnsi="Times New Roman" w:eastAsia="宋体" w:cs="Times New Roman"/>
                <w:color w:val="auto"/>
                <w:sz w:val="16"/>
                <w:szCs w:val="16"/>
              </w:rPr>
              <w:t>R</w:t>
            </w:r>
            <w:r>
              <w:rPr>
                <w:rFonts w:hint="eastAsia" w:ascii="Times New Roman" w:hAnsi="Times New Roman" w:eastAsia="宋体" w:cs="Times New Roman"/>
                <w:color w:val="auto"/>
                <w:sz w:val="16"/>
                <w:szCs w:val="16"/>
              </w:rPr>
              <w:t>ight</w:t>
            </w:r>
            <w:r>
              <w:rPr>
                <w:rFonts w:ascii="Times New Roman" w:hAnsi="Times New Roman" w:eastAsia="宋体" w:cs="Times New Roman"/>
                <w:color w:val="auto"/>
                <w:sz w:val="16"/>
                <w:szCs w:val="16"/>
              </w:rPr>
              <w:t xml:space="preserve"> </w:t>
            </w:r>
            <w:r>
              <w:rPr>
                <w:rFonts w:hint="eastAsia" w:ascii="Times New Roman" w:hAnsi="Times New Roman" w:eastAsia="宋体" w:cs="Times New Roman"/>
                <w:color w:val="auto"/>
                <w:sz w:val="16"/>
                <w:szCs w:val="16"/>
              </w:rPr>
              <w:t>nodule 18mm,</w:t>
            </w:r>
            <w:r>
              <w:rPr>
                <w:rFonts w:ascii="Times New Roman" w:hAnsi="Times New Roman" w:eastAsia="宋体" w:cs="Times New Roman"/>
                <w:color w:val="auto"/>
                <w:sz w:val="16"/>
                <w:szCs w:val="16"/>
              </w:rPr>
              <w:t xml:space="preserve"> </w:t>
            </w:r>
            <w:r>
              <w:rPr>
                <w:rFonts w:hint="eastAsia" w:ascii="Times New Roman" w:hAnsi="Times New Roman" w:eastAsia="宋体" w:cs="Times New Roman"/>
                <w:color w:val="auto"/>
                <w:sz w:val="16"/>
                <w:szCs w:val="16"/>
              </w:rPr>
              <w:t>left nodule 15mm</w:t>
            </w:r>
          </w:p>
        </w:tc>
        <w:tc>
          <w:tcPr>
            <w:tcW w:w="967"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128.0</w:t>
            </w:r>
          </w:p>
        </w:tc>
        <w:tc>
          <w:tcPr>
            <w:tcW w:w="851"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11.5</w:t>
            </w:r>
          </w:p>
        </w:tc>
        <w:tc>
          <w:tcPr>
            <w:tcW w:w="708"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11.1</w:t>
            </w:r>
          </w:p>
        </w:tc>
        <w:tc>
          <w:tcPr>
            <w:tcW w:w="1764"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Amlodipine 10mg,Losartan Potassium 100mg,Spironolactone 40mg</w:t>
            </w:r>
          </w:p>
        </w:tc>
        <w:tc>
          <w:tcPr>
            <w:tcW w:w="696"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151.0</w:t>
            </w:r>
          </w:p>
        </w:tc>
        <w:tc>
          <w:tcPr>
            <w:tcW w:w="791"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8.3</w:t>
            </w:r>
          </w:p>
        </w:tc>
        <w:tc>
          <w:tcPr>
            <w:tcW w:w="782"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18.2</w:t>
            </w:r>
          </w:p>
        </w:tc>
        <w:tc>
          <w:tcPr>
            <w:tcW w:w="1577"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Terazosin 2mg,Diltiazem 180mg</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85" w:type="dxa"/>
            <w:tcBorders>
              <w:left w:val="nil"/>
              <w:right w:val="nil"/>
              <w:insideV w:val="nil"/>
            </w:tcBorders>
            <w:shd w:val="clear" w:color="auto" w:fill="auto"/>
            <w:vAlign w:val="center"/>
          </w:tcPr>
          <w:p>
            <w:pPr>
              <w:jc w:val="center"/>
              <w:rPr>
                <w:rFonts w:ascii="Times New Roman" w:hAnsi="Times New Roman" w:eastAsia="宋体" w:cs="Times New Roman"/>
                <w:b w:val="0"/>
                <w:bCs/>
                <w:color w:val="000000" w:themeColor="text1" w:themeShade="BF"/>
                <w:sz w:val="16"/>
                <w:szCs w:val="16"/>
              </w:rPr>
            </w:pPr>
            <w:r>
              <w:rPr>
                <w:rFonts w:hint="eastAsia" w:ascii="Times New Roman" w:hAnsi="Times New Roman" w:eastAsia="宋体" w:cs="Times New Roman"/>
                <w:b w:val="0"/>
                <w:bCs/>
                <w:color w:val="auto"/>
                <w:sz w:val="16"/>
                <w:szCs w:val="16"/>
              </w:rPr>
              <w:t>NO.12</w:t>
            </w:r>
          </w:p>
        </w:tc>
        <w:tc>
          <w:tcPr>
            <w:tcW w:w="710" w:type="dxa"/>
            <w:gridSpan w:val="2"/>
            <w:tcBorders>
              <w:right w:val="nil"/>
              <w:insideV w:val="nil"/>
            </w:tcBorders>
            <w:shd w:val="clear" w:color="auto" w:fill="auto"/>
            <w:vAlign w:val="center"/>
          </w:tcPr>
          <w:p>
            <w:pPr>
              <w:jc w:val="center"/>
              <w:rPr>
                <w:rFonts w:ascii="Times New Roman" w:hAnsi="Times New Roman" w:eastAsia="宋体" w:cs="Times New Roman"/>
                <w:bCs/>
                <w:color w:val="000000" w:themeColor="text1" w:themeShade="BF"/>
                <w:sz w:val="16"/>
                <w:szCs w:val="16"/>
                <w:highlight w:val="yellow"/>
              </w:rPr>
            </w:pPr>
            <w:r>
              <w:rPr>
                <w:rFonts w:hint="eastAsia" w:ascii="Times New Roman" w:hAnsi="Times New Roman" w:eastAsia="宋体" w:cs="Times New Roman"/>
                <w:bCs/>
                <w:color w:val="000000" w:themeColor="text1" w:themeShade="BF"/>
                <w:sz w:val="16"/>
                <w:szCs w:val="16"/>
              </w:rPr>
              <w:t>43</w:t>
            </w:r>
          </w:p>
        </w:tc>
        <w:tc>
          <w:tcPr>
            <w:tcW w:w="709" w:type="dxa"/>
            <w:tcBorders>
              <w:right w:val="nil"/>
              <w:insideV w:val="nil"/>
            </w:tcBorders>
            <w:shd w:val="clear" w:color="auto" w:fill="auto"/>
            <w:vAlign w:val="center"/>
          </w:tcPr>
          <w:p>
            <w:pPr>
              <w:jc w:val="center"/>
              <w:rPr>
                <w:rFonts w:ascii="Times New Roman" w:hAnsi="Times New Roman" w:eastAsia="宋体" w:cs="Times New Roman"/>
                <w:color w:val="000000" w:themeColor="text1" w:themeShade="BF"/>
                <w:sz w:val="16"/>
                <w:szCs w:val="16"/>
                <w:highlight w:val="yellow"/>
              </w:rPr>
            </w:pPr>
            <w:r>
              <w:rPr>
                <w:rFonts w:hint="eastAsia" w:ascii="Times New Roman" w:hAnsi="Times New Roman" w:eastAsia="宋体" w:cs="Times New Roman"/>
                <w:color w:val="auto"/>
                <w:sz w:val="16"/>
                <w:szCs w:val="16"/>
              </w:rPr>
              <w:t>Male</w:t>
            </w:r>
          </w:p>
        </w:tc>
        <w:tc>
          <w:tcPr>
            <w:tcW w:w="780" w:type="dxa"/>
            <w:tcBorders>
              <w:right w:val="nil"/>
              <w:insideV w:val="nil"/>
            </w:tcBorders>
            <w:shd w:val="clear" w:color="auto" w:fill="auto"/>
            <w:vAlign w:val="center"/>
          </w:tcPr>
          <w:p>
            <w:pPr>
              <w:jc w:val="center"/>
              <w:rPr>
                <w:rFonts w:ascii="Times New Roman" w:hAnsi="Times New Roman" w:eastAsia="宋体" w:cs="Times New Roman"/>
                <w:color w:val="000000" w:themeColor="text1" w:themeShade="BF"/>
                <w:sz w:val="16"/>
                <w:szCs w:val="16"/>
                <w:highlight w:val="yellow"/>
              </w:rPr>
            </w:pPr>
            <w:r>
              <w:rPr>
                <w:rFonts w:hint="eastAsia" w:ascii="Times New Roman" w:hAnsi="Times New Roman" w:eastAsia="宋体" w:cs="Times New Roman"/>
                <w:color w:val="000000" w:themeColor="text1" w:themeShade="BF"/>
                <w:sz w:val="16"/>
                <w:szCs w:val="16"/>
              </w:rPr>
              <w:t>100/67</w:t>
            </w:r>
          </w:p>
        </w:tc>
        <w:tc>
          <w:tcPr>
            <w:tcW w:w="592" w:type="dxa"/>
            <w:tcBorders>
              <w:right w:val="nil"/>
              <w:insideV w:val="nil"/>
            </w:tcBorders>
            <w:shd w:val="clear" w:color="auto" w:fill="auto"/>
            <w:vAlign w:val="center"/>
          </w:tcPr>
          <w:p>
            <w:pPr>
              <w:jc w:val="center"/>
              <w:rPr>
                <w:rFonts w:ascii="Times New Roman" w:hAnsi="Times New Roman" w:eastAsia="宋体" w:cs="Times New Roman"/>
                <w:color w:val="000000" w:themeColor="text1" w:themeShade="BF"/>
                <w:sz w:val="16"/>
                <w:szCs w:val="16"/>
              </w:rPr>
            </w:pPr>
            <w:r>
              <w:rPr>
                <w:rFonts w:hint="eastAsia" w:ascii="Times New Roman" w:hAnsi="Times New Roman" w:eastAsia="宋体" w:cs="Times New Roman"/>
                <w:color w:val="auto"/>
                <w:sz w:val="16"/>
                <w:szCs w:val="16"/>
              </w:rPr>
              <w:t>Yes</w:t>
            </w:r>
          </w:p>
        </w:tc>
        <w:tc>
          <w:tcPr>
            <w:tcW w:w="1276"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Left nodule</w:t>
            </w:r>
          </w:p>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w:t>
            </w:r>
            <w:r>
              <w:rPr>
                <w:rFonts w:ascii="Times New Roman" w:hAnsi="Times New Roman" w:eastAsia="宋体" w:cs="Times New Roman"/>
                <w:color w:val="auto"/>
                <w:sz w:val="16"/>
                <w:szCs w:val="16"/>
              </w:rPr>
              <w:t>0mm</w:t>
            </w:r>
          </w:p>
        </w:tc>
        <w:tc>
          <w:tcPr>
            <w:tcW w:w="967" w:type="dxa"/>
            <w:tcBorders>
              <w:right w:val="nil"/>
              <w:insideV w:val="nil"/>
            </w:tcBorders>
            <w:shd w:val="clear" w:color="auto" w:fill="auto"/>
            <w:vAlign w:val="center"/>
          </w:tcPr>
          <w:p>
            <w:pPr>
              <w:jc w:val="center"/>
              <w:rPr>
                <w:rFonts w:ascii="Times New Roman" w:hAnsi="Times New Roman" w:eastAsia="宋体" w:cs="Times New Roman"/>
                <w:color w:val="000000" w:themeColor="text1" w:themeShade="BF"/>
                <w:sz w:val="16"/>
                <w:szCs w:val="16"/>
              </w:rPr>
            </w:pPr>
            <w:r>
              <w:rPr>
                <w:rFonts w:hint="eastAsia" w:ascii="Times New Roman" w:hAnsi="Times New Roman" w:eastAsia="宋体" w:cs="Times New Roman"/>
                <w:color w:val="000000" w:themeColor="text1" w:themeShade="BF"/>
                <w:sz w:val="16"/>
                <w:szCs w:val="16"/>
              </w:rPr>
              <w:t>566.0</w:t>
            </w:r>
          </w:p>
        </w:tc>
        <w:tc>
          <w:tcPr>
            <w:tcW w:w="851" w:type="dxa"/>
            <w:tcBorders>
              <w:right w:val="nil"/>
              <w:insideV w:val="nil"/>
            </w:tcBorders>
            <w:shd w:val="clear" w:color="auto" w:fill="auto"/>
            <w:vAlign w:val="center"/>
          </w:tcPr>
          <w:p>
            <w:pPr>
              <w:jc w:val="center"/>
              <w:rPr>
                <w:rFonts w:ascii="Times New Roman" w:hAnsi="Times New Roman" w:eastAsia="宋体" w:cs="Times New Roman"/>
                <w:color w:val="000000" w:themeColor="text1" w:themeShade="BF"/>
                <w:sz w:val="16"/>
                <w:szCs w:val="16"/>
              </w:rPr>
            </w:pPr>
            <w:r>
              <w:rPr>
                <w:rFonts w:hint="eastAsia" w:ascii="Times New Roman" w:hAnsi="Times New Roman" w:eastAsia="宋体" w:cs="Times New Roman"/>
                <w:color w:val="000000" w:themeColor="text1" w:themeShade="BF"/>
                <w:sz w:val="16"/>
                <w:szCs w:val="16"/>
              </w:rPr>
              <w:t>46.4</w:t>
            </w:r>
          </w:p>
        </w:tc>
        <w:tc>
          <w:tcPr>
            <w:tcW w:w="708" w:type="dxa"/>
            <w:tcBorders>
              <w:right w:val="nil"/>
              <w:insideV w:val="nil"/>
            </w:tcBorders>
            <w:shd w:val="clear" w:color="auto" w:fill="auto"/>
            <w:vAlign w:val="center"/>
          </w:tcPr>
          <w:p>
            <w:pPr>
              <w:jc w:val="center"/>
              <w:rPr>
                <w:rFonts w:ascii="Times New Roman" w:hAnsi="Times New Roman" w:eastAsia="宋体" w:cs="Times New Roman"/>
                <w:color w:val="000000" w:themeColor="text1" w:themeShade="BF"/>
                <w:sz w:val="16"/>
                <w:szCs w:val="16"/>
                <w:highlight w:val="yellow"/>
              </w:rPr>
            </w:pPr>
            <w:r>
              <w:rPr>
                <w:rFonts w:hint="eastAsia" w:ascii="Times New Roman" w:hAnsi="Times New Roman" w:eastAsia="宋体" w:cs="Times New Roman"/>
                <w:color w:val="000000" w:themeColor="text1" w:themeShade="BF"/>
                <w:sz w:val="16"/>
                <w:szCs w:val="16"/>
              </w:rPr>
              <w:t>12.2</w:t>
            </w:r>
          </w:p>
        </w:tc>
        <w:tc>
          <w:tcPr>
            <w:tcW w:w="1764" w:type="dxa"/>
            <w:tcBorders>
              <w:right w:val="nil"/>
              <w:insideV w:val="nil"/>
            </w:tcBorders>
            <w:shd w:val="clear" w:color="auto" w:fill="auto"/>
            <w:vAlign w:val="center"/>
          </w:tcPr>
          <w:p>
            <w:pPr>
              <w:jc w:val="center"/>
              <w:rPr>
                <w:rFonts w:ascii="Times New Roman" w:hAnsi="Times New Roman" w:eastAsia="宋体" w:cs="Times New Roman"/>
                <w:color w:val="000000" w:themeColor="text1" w:themeShade="BF"/>
                <w:sz w:val="16"/>
                <w:szCs w:val="16"/>
                <w:highlight w:val="yellow"/>
              </w:rPr>
            </w:pPr>
            <w:r>
              <w:rPr>
                <w:rFonts w:hint="eastAsia" w:ascii="Times New Roman" w:hAnsi="Times New Roman" w:eastAsia="宋体" w:cs="Times New Roman"/>
                <w:color w:val="auto"/>
                <w:sz w:val="16"/>
                <w:szCs w:val="16"/>
              </w:rPr>
              <w:t>Amlodipine 5mg,Losartan Potassium 50mg,Spironolactone 20mg</w:t>
            </w:r>
          </w:p>
        </w:tc>
        <w:tc>
          <w:tcPr>
            <w:tcW w:w="696" w:type="dxa"/>
            <w:tcBorders>
              <w:right w:val="nil"/>
              <w:insideV w:val="nil"/>
            </w:tcBorders>
            <w:shd w:val="clear" w:color="auto" w:fill="auto"/>
            <w:vAlign w:val="center"/>
          </w:tcPr>
          <w:p>
            <w:pPr>
              <w:jc w:val="center"/>
              <w:rPr>
                <w:rFonts w:ascii="Times New Roman" w:hAnsi="Times New Roman" w:eastAsia="宋体" w:cs="Times New Roman"/>
                <w:color w:val="000000" w:themeColor="text1" w:themeShade="BF"/>
                <w:sz w:val="16"/>
                <w:szCs w:val="16"/>
              </w:rPr>
            </w:pPr>
            <w:r>
              <w:rPr>
                <w:rFonts w:hint="eastAsia" w:ascii="Times New Roman" w:hAnsi="Times New Roman" w:eastAsia="宋体" w:cs="Times New Roman"/>
                <w:color w:val="000000" w:themeColor="text1" w:themeShade="BF"/>
                <w:sz w:val="16"/>
                <w:szCs w:val="16"/>
              </w:rPr>
              <w:t>323.0</w:t>
            </w:r>
          </w:p>
        </w:tc>
        <w:tc>
          <w:tcPr>
            <w:tcW w:w="791" w:type="dxa"/>
            <w:tcBorders>
              <w:right w:val="nil"/>
              <w:insideV w:val="nil"/>
            </w:tcBorders>
            <w:shd w:val="clear" w:color="auto" w:fill="auto"/>
            <w:vAlign w:val="center"/>
          </w:tcPr>
          <w:p>
            <w:pPr>
              <w:jc w:val="center"/>
              <w:rPr>
                <w:rFonts w:ascii="Times New Roman" w:hAnsi="Times New Roman" w:eastAsia="宋体" w:cs="Times New Roman"/>
                <w:color w:val="000000" w:themeColor="text1" w:themeShade="BF"/>
                <w:sz w:val="16"/>
                <w:szCs w:val="16"/>
              </w:rPr>
            </w:pPr>
            <w:r>
              <w:rPr>
                <w:rFonts w:hint="eastAsia" w:ascii="Times New Roman" w:hAnsi="Times New Roman" w:eastAsia="宋体" w:cs="Times New Roman"/>
                <w:color w:val="000000" w:themeColor="text1" w:themeShade="BF"/>
                <w:sz w:val="16"/>
                <w:szCs w:val="16"/>
              </w:rPr>
              <w:t>1.5</w:t>
            </w:r>
          </w:p>
        </w:tc>
        <w:tc>
          <w:tcPr>
            <w:tcW w:w="782" w:type="dxa"/>
            <w:tcBorders>
              <w:right w:val="nil"/>
              <w:insideV w:val="nil"/>
            </w:tcBorders>
            <w:shd w:val="clear" w:color="auto" w:fill="auto"/>
            <w:vAlign w:val="center"/>
          </w:tcPr>
          <w:p>
            <w:pPr>
              <w:jc w:val="center"/>
              <w:rPr>
                <w:rFonts w:ascii="Times New Roman" w:hAnsi="Times New Roman" w:eastAsia="宋体" w:cs="Times New Roman"/>
                <w:color w:val="000000" w:themeColor="text1" w:themeShade="BF"/>
                <w:sz w:val="16"/>
                <w:szCs w:val="16"/>
                <w:highlight w:val="yellow"/>
              </w:rPr>
            </w:pPr>
            <w:r>
              <w:rPr>
                <w:rFonts w:hint="eastAsia" w:ascii="Times New Roman" w:hAnsi="Times New Roman" w:eastAsia="宋体" w:cs="Times New Roman"/>
                <w:color w:val="000000" w:themeColor="text1" w:themeShade="BF"/>
                <w:sz w:val="16"/>
                <w:szCs w:val="16"/>
              </w:rPr>
              <w:t>215.3</w:t>
            </w:r>
          </w:p>
        </w:tc>
        <w:tc>
          <w:tcPr>
            <w:tcW w:w="1577" w:type="dxa"/>
            <w:tcBorders>
              <w:right w:val="nil"/>
              <w:insideV w:val="nil"/>
            </w:tcBorders>
            <w:shd w:val="clear" w:color="auto" w:fill="auto"/>
            <w:vAlign w:val="center"/>
          </w:tcPr>
          <w:p>
            <w:pPr>
              <w:jc w:val="center"/>
              <w:rPr>
                <w:rFonts w:ascii="Times New Roman" w:hAnsi="Times New Roman" w:eastAsia="宋体" w:cs="Times New Roman"/>
                <w:color w:val="000000" w:themeColor="text1" w:themeShade="BF"/>
                <w:sz w:val="16"/>
                <w:szCs w:val="16"/>
                <w:highlight w:val="yellow"/>
              </w:rPr>
            </w:pPr>
            <w:r>
              <w:rPr>
                <w:rFonts w:hint="eastAsia" w:ascii="Times New Roman" w:hAnsi="Times New Roman" w:eastAsia="宋体" w:cs="Times New Roman"/>
                <w:color w:val="auto"/>
                <w:sz w:val="16"/>
                <w:szCs w:val="16"/>
              </w:rPr>
              <w:t>Diltiazem 180mg</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85" w:type="dxa"/>
            <w:shd w:val="clear" w:color="auto" w:fill="auto"/>
            <w:vAlign w:val="center"/>
          </w:tcPr>
          <w:p>
            <w:pPr>
              <w:jc w:val="center"/>
              <w:rPr>
                <w:rFonts w:ascii="Times New Roman" w:hAnsi="Times New Roman" w:eastAsia="宋体" w:cs="Times New Roman"/>
                <w:b w:val="0"/>
                <w:bCs/>
                <w:color w:val="auto"/>
                <w:sz w:val="16"/>
                <w:szCs w:val="16"/>
              </w:rPr>
            </w:pPr>
            <w:r>
              <w:rPr>
                <w:rFonts w:hint="eastAsia" w:ascii="Times New Roman" w:hAnsi="Times New Roman" w:eastAsia="宋体" w:cs="Times New Roman"/>
                <w:b w:val="0"/>
                <w:bCs/>
                <w:color w:val="auto"/>
                <w:sz w:val="16"/>
                <w:szCs w:val="16"/>
              </w:rPr>
              <w:t>NO.13</w:t>
            </w:r>
          </w:p>
        </w:tc>
        <w:tc>
          <w:tcPr>
            <w:tcW w:w="710" w:type="dxa"/>
            <w:gridSpan w:val="2"/>
            <w:shd w:val="clear" w:color="auto" w:fill="auto"/>
            <w:vAlign w:val="center"/>
          </w:tcPr>
          <w:p>
            <w:pPr>
              <w:jc w:val="center"/>
              <w:rPr>
                <w:rFonts w:ascii="Times New Roman" w:hAnsi="Times New Roman" w:eastAsia="宋体" w:cs="Times New Roman"/>
                <w:bCs/>
                <w:color w:val="auto"/>
                <w:sz w:val="16"/>
                <w:szCs w:val="16"/>
              </w:rPr>
            </w:pPr>
            <w:r>
              <w:rPr>
                <w:rFonts w:hint="eastAsia" w:ascii="Times New Roman" w:hAnsi="Times New Roman" w:eastAsia="宋体" w:cs="Times New Roman"/>
                <w:bCs/>
                <w:color w:val="auto"/>
                <w:sz w:val="16"/>
                <w:szCs w:val="16"/>
              </w:rPr>
              <w:t>49</w:t>
            </w:r>
          </w:p>
        </w:tc>
        <w:tc>
          <w:tcPr>
            <w:tcW w:w="709" w:type="dxa"/>
            <w:shd w:val="clear" w:color="auto" w:fill="auto"/>
            <w:vAlign w:val="center"/>
          </w:tcPr>
          <w:p>
            <w:pPr>
              <w:jc w:val="center"/>
              <w:rPr>
                <w:rFonts w:ascii="宋体" w:hAnsi="宋体" w:eastAsia="宋体" w:cs="宋体"/>
                <w:color w:val="000000"/>
                <w:sz w:val="22"/>
                <w:szCs w:val="22"/>
              </w:rPr>
            </w:pPr>
            <w:r>
              <w:rPr>
                <w:rFonts w:hint="eastAsia" w:ascii="Times New Roman" w:hAnsi="Times New Roman" w:eastAsia="宋体" w:cs="Times New Roman"/>
                <w:color w:val="auto"/>
                <w:sz w:val="16"/>
                <w:szCs w:val="16"/>
              </w:rPr>
              <w:t>Female</w:t>
            </w:r>
          </w:p>
        </w:tc>
        <w:tc>
          <w:tcPr>
            <w:tcW w:w="780"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116/60</w:t>
            </w:r>
          </w:p>
        </w:tc>
        <w:tc>
          <w:tcPr>
            <w:tcW w:w="592"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Yes</w:t>
            </w:r>
          </w:p>
        </w:tc>
        <w:tc>
          <w:tcPr>
            <w:tcW w:w="1276" w:type="dxa"/>
            <w:shd w:val="clear" w:color="auto" w:fill="auto"/>
            <w:vAlign w:val="center"/>
          </w:tcPr>
          <w:p>
            <w:pPr>
              <w:jc w:val="center"/>
              <w:rPr>
                <w:rFonts w:ascii="Times New Roman" w:hAnsi="Times New Roman" w:eastAsia="宋体" w:cs="Times New Roman"/>
                <w:color w:val="FF0000"/>
                <w:sz w:val="16"/>
                <w:szCs w:val="16"/>
                <w:highlight w:val="yellow"/>
              </w:rPr>
            </w:pPr>
            <w:r>
              <w:rPr>
                <w:rFonts w:ascii="Times New Roman" w:hAnsi="Times New Roman" w:eastAsia="宋体" w:cs="Times New Roman"/>
                <w:color w:val="000000" w:themeColor="text1"/>
                <w:sz w:val="16"/>
                <w:szCs w:val="16"/>
              </w:rPr>
              <w:t xml:space="preserve">Bilateral </w:t>
            </w:r>
            <w:r>
              <w:rPr>
                <w:rFonts w:hint="eastAsia" w:ascii="Times New Roman" w:hAnsi="Times New Roman" w:eastAsia="宋体" w:cs="Times New Roman"/>
                <w:color w:val="000000" w:themeColor="text1"/>
                <w:sz w:val="16"/>
                <w:szCs w:val="16"/>
              </w:rPr>
              <w:t>multiple</w:t>
            </w:r>
            <w:r>
              <w:rPr>
                <w:rFonts w:ascii="Times New Roman" w:hAnsi="Times New Roman" w:eastAsia="宋体" w:cs="Times New Roman"/>
                <w:color w:val="000000" w:themeColor="text1"/>
                <w:sz w:val="16"/>
                <w:szCs w:val="16"/>
              </w:rPr>
              <w:t xml:space="preserve"> </w:t>
            </w:r>
            <w:r>
              <w:rPr>
                <w:rFonts w:hint="eastAsia" w:ascii="Times New Roman" w:hAnsi="Times New Roman" w:eastAsia="宋体" w:cs="Times New Roman"/>
                <w:color w:val="000000" w:themeColor="text1"/>
                <w:sz w:val="16"/>
                <w:szCs w:val="16"/>
              </w:rPr>
              <w:t>nodule</w:t>
            </w:r>
            <w:r>
              <w:rPr>
                <w:rFonts w:ascii="Times New Roman" w:hAnsi="Times New Roman" w:eastAsia="宋体" w:cs="Times New Roman"/>
                <w:color w:val="auto"/>
                <w:sz w:val="16"/>
                <w:szCs w:val="16"/>
              </w:rPr>
              <w:t>s</w:t>
            </w:r>
          </w:p>
        </w:tc>
        <w:tc>
          <w:tcPr>
            <w:tcW w:w="967"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145.0</w:t>
            </w:r>
          </w:p>
        </w:tc>
        <w:tc>
          <w:tcPr>
            <w:tcW w:w="851"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10.5</w:t>
            </w:r>
          </w:p>
        </w:tc>
        <w:tc>
          <w:tcPr>
            <w:tcW w:w="708"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13.8</w:t>
            </w:r>
          </w:p>
        </w:tc>
        <w:tc>
          <w:tcPr>
            <w:tcW w:w="1764"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Spironolactone 20mg</w:t>
            </w:r>
          </w:p>
        </w:tc>
        <w:tc>
          <w:tcPr>
            <w:tcW w:w="696"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203.0</w:t>
            </w:r>
          </w:p>
        </w:tc>
        <w:tc>
          <w:tcPr>
            <w:tcW w:w="791" w:type="dxa"/>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0.9</w:t>
            </w:r>
          </w:p>
        </w:tc>
        <w:tc>
          <w:tcPr>
            <w:tcW w:w="782"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225.6</w:t>
            </w:r>
          </w:p>
        </w:tc>
        <w:tc>
          <w:tcPr>
            <w:tcW w:w="1577" w:type="dxa"/>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Diltiazem 180mg</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85" w:type="dxa"/>
            <w:tcBorders>
              <w:left w:val="nil"/>
              <w:right w:val="nil"/>
              <w:insideV w:val="nil"/>
            </w:tcBorders>
            <w:shd w:val="clear" w:color="auto" w:fill="auto"/>
            <w:vAlign w:val="center"/>
          </w:tcPr>
          <w:p>
            <w:pPr>
              <w:jc w:val="center"/>
              <w:rPr>
                <w:rFonts w:ascii="Times New Roman" w:hAnsi="Times New Roman" w:eastAsia="宋体" w:cs="Times New Roman"/>
                <w:b w:val="0"/>
                <w:bCs/>
                <w:color w:val="auto"/>
                <w:sz w:val="16"/>
                <w:szCs w:val="16"/>
              </w:rPr>
            </w:pPr>
            <w:r>
              <w:rPr>
                <w:rFonts w:hint="eastAsia" w:ascii="Times New Roman" w:hAnsi="Times New Roman" w:eastAsia="宋体" w:cs="Times New Roman"/>
                <w:b w:val="0"/>
                <w:bCs/>
                <w:color w:val="auto"/>
                <w:sz w:val="16"/>
                <w:szCs w:val="16"/>
              </w:rPr>
              <w:t>NO.14</w:t>
            </w:r>
          </w:p>
        </w:tc>
        <w:tc>
          <w:tcPr>
            <w:tcW w:w="710" w:type="dxa"/>
            <w:gridSpan w:val="2"/>
            <w:tcBorders>
              <w:right w:val="nil"/>
              <w:insideV w:val="nil"/>
            </w:tcBorders>
            <w:shd w:val="clear" w:color="auto" w:fill="auto"/>
            <w:vAlign w:val="center"/>
          </w:tcPr>
          <w:p>
            <w:pPr>
              <w:jc w:val="center"/>
              <w:rPr>
                <w:rFonts w:ascii="Times New Roman" w:hAnsi="Times New Roman" w:eastAsia="宋体" w:cs="Times New Roman"/>
                <w:bCs/>
                <w:color w:val="auto"/>
                <w:sz w:val="16"/>
                <w:szCs w:val="16"/>
              </w:rPr>
            </w:pPr>
            <w:r>
              <w:rPr>
                <w:rFonts w:hint="eastAsia" w:ascii="Times New Roman" w:hAnsi="Times New Roman" w:eastAsia="宋体" w:cs="Times New Roman"/>
                <w:bCs/>
                <w:color w:val="auto"/>
                <w:sz w:val="16"/>
                <w:szCs w:val="16"/>
              </w:rPr>
              <w:t>58</w:t>
            </w:r>
          </w:p>
        </w:tc>
        <w:tc>
          <w:tcPr>
            <w:tcW w:w="709" w:type="dxa"/>
            <w:tcBorders>
              <w:right w:val="nil"/>
              <w:insideV w:val="nil"/>
            </w:tcBorders>
            <w:shd w:val="clear" w:color="auto" w:fill="auto"/>
            <w:vAlign w:val="center"/>
          </w:tcPr>
          <w:p>
            <w:pPr>
              <w:jc w:val="center"/>
              <w:rPr>
                <w:rFonts w:ascii="宋体" w:hAnsi="宋体" w:eastAsia="宋体" w:cs="宋体"/>
                <w:color w:val="000000"/>
                <w:sz w:val="22"/>
                <w:szCs w:val="22"/>
              </w:rPr>
            </w:pPr>
            <w:r>
              <w:rPr>
                <w:rFonts w:hint="eastAsia" w:ascii="Times New Roman" w:hAnsi="Times New Roman" w:eastAsia="宋体" w:cs="Times New Roman"/>
                <w:color w:val="auto"/>
                <w:sz w:val="16"/>
                <w:szCs w:val="16"/>
              </w:rPr>
              <w:t>Female</w:t>
            </w:r>
          </w:p>
        </w:tc>
        <w:tc>
          <w:tcPr>
            <w:tcW w:w="780"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140/80</w:t>
            </w:r>
          </w:p>
        </w:tc>
        <w:tc>
          <w:tcPr>
            <w:tcW w:w="592"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Yes</w:t>
            </w:r>
          </w:p>
        </w:tc>
        <w:tc>
          <w:tcPr>
            <w:tcW w:w="1276"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Left hyperplasia</w:t>
            </w:r>
          </w:p>
        </w:tc>
        <w:tc>
          <w:tcPr>
            <w:tcW w:w="967"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250.0</w:t>
            </w:r>
          </w:p>
        </w:tc>
        <w:tc>
          <w:tcPr>
            <w:tcW w:w="851"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14.8</w:t>
            </w:r>
          </w:p>
        </w:tc>
        <w:tc>
          <w:tcPr>
            <w:tcW w:w="708"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16.9</w:t>
            </w:r>
          </w:p>
        </w:tc>
        <w:tc>
          <w:tcPr>
            <w:tcW w:w="1764"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Amlodipine 2.5mg,Metoprolol 47.5mg,Spironolactone 20mg</w:t>
            </w:r>
          </w:p>
        </w:tc>
        <w:tc>
          <w:tcPr>
            <w:tcW w:w="696"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151.0</w:t>
            </w:r>
          </w:p>
        </w:tc>
        <w:tc>
          <w:tcPr>
            <w:tcW w:w="791"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6.9</w:t>
            </w:r>
          </w:p>
        </w:tc>
        <w:tc>
          <w:tcPr>
            <w:tcW w:w="782" w:type="dxa"/>
            <w:tcBorders>
              <w:right w:val="nil"/>
              <w:insideV w:val="nil"/>
            </w:tcBorders>
            <w:shd w:val="clear" w:color="auto" w:fill="auto"/>
            <w:vAlign w:val="center"/>
          </w:tcPr>
          <w:p>
            <w:pPr>
              <w:jc w:val="center"/>
              <w:rPr>
                <w:rFonts w:ascii="Times New Roman" w:hAnsi="Times New Roman" w:eastAsia="宋体" w:cs="Times New Roman"/>
                <w:color w:val="auto"/>
                <w:sz w:val="16"/>
                <w:szCs w:val="16"/>
                <w:highlight w:val="yellow"/>
              </w:rPr>
            </w:pPr>
            <w:r>
              <w:rPr>
                <w:rFonts w:hint="eastAsia" w:ascii="Times New Roman" w:hAnsi="Times New Roman" w:eastAsia="宋体" w:cs="Times New Roman"/>
                <w:color w:val="auto"/>
                <w:sz w:val="16"/>
                <w:szCs w:val="16"/>
              </w:rPr>
              <w:t>21.9</w:t>
            </w:r>
          </w:p>
        </w:tc>
        <w:tc>
          <w:tcPr>
            <w:tcW w:w="1577" w:type="dxa"/>
            <w:tcBorders>
              <w:right w:val="nil"/>
              <w:insideV w:val="nil"/>
            </w:tcBorders>
            <w:shd w:val="clear" w:color="auto" w:fill="auto"/>
            <w:vAlign w:val="center"/>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auto"/>
                <w:sz w:val="16"/>
                <w:szCs w:val="16"/>
              </w:rPr>
              <w:t>Diltiazem 180mg</w:t>
            </w:r>
          </w:p>
        </w:tc>
      </w:tr>
    </w:tbl>
    <w:p>
      <w:pPr>
        <w:ind w:left="-143" w:leftChars="-68" w:right="-76" w:rightChars="-36" w:firstLine="1"/>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SBP: systolic blood pressure; DBP: diastolic blood pressure; </w:t>
      </w:r>
      <w:r>
        <w:rPr>
          <w:rFonts w:hint="eastAsia" w:ascii="Times New Roman" w:hAnsi="Times New Roman" w:eastAsia="宋体" w:cs="Times New Roman"/>
          <w:kern w:val="0"/>
          <w:sz w:val="20"/>
          <w:szCs w:val="20"/>
        </w:rPr>
        <w:t>CT:</w:t>
      </w:r>
      <w:r>
        <w:rPr>
          <w:rFonts w:ascii="Times New Roman" w:hAnsi="Times New Roman" w:eastAsia="宋体" w:cs="Times New Roman"/>
          <w:kern w:val="0"/>
          <w:sz w:val="20"/>
          <w:szCs w:val="20"/>
        </w:rPr>
        <w:t xml:space="preserve"> </w:t>
      </w:r>
      <w:r>
        <w:rPr>
          <w:rStyle w:val="31"/>
          <w:rFonts w:ascii="Times New Roman" w:hAnsi="Times New Roman" w:cs="Times New Roman"/>
          <w:color w:val="auto"/>
          <w:sz w:val="20"/>
          <w:szCs w:val="20"/>
        </w:rPr>
        <w:t>computed tomography</w:t>
      </w:r>
      <w:r>
        <w:rPr>
          <w:rFonts w:hint="eastAsia" w:ascii="Times New Roman" w:hAnsi="Times New Roman" w:eastAsia="宋体" w:cs="Times New Roman"/>
          <w:kern w:val="0"/>
          <w:sz w:val="20"/>
          <w:szCs w:val="20"/>
        </w:rPr>
        <w:t>;</w:t>
      </w:r>
      <w:r>
        <w:rPr>
          <w:rFonts w:ascii="Times New Roman" w:hAnsi="Times New Roman" w:eastAsia="宋体" w:cs="Times New Roman"/>
          <w:kern w:val="0"/>
          <w:sz w:val="20"/>
          <w:szCs w:val="20"/>
        </w:rPr>
        <w:t xml:space="preserve"> PAC: plasma aldosterone concentration; PRC: plasma renin concentration; ARR: aldosterone renin ratio</w:t>
      </w:r>
      <w:r>
        <w:rPr>
          <w:rFonts w:hint="eastAsia" w:ascii="Times New Roman" w:hAnsi="Times New Roman" w:eastAsia="宋体" w:cs="Times New Roman"/>
          <w:kern w:val="0"/>
          <w:sz w:val="20"/>
          <w:szCs w:val="20"/>
        </w:rPr>
        <w:t>.</w:t>
      </w:r>
      <w:r>
        <w:rPr>
          <w:rFonts w:ascii="Times New Roman" w:hAnsi="Times New Roman" w:eastAsia="宋体" w:cs="Times New Roman"/>
          <w:kern w:val="0"/>
          <w:sz w:val="20"/>
          <w:szCs w:val="20"/>
        </w:rPr>
        <w:t xml:space="preserve"> </w:t>
      </w:r>
      <w:r>
        <w:rPr>
          <w:rFonts w:hint="eastAsia" w:ascii="Times New Roman" w:hAnsi="Times New Roman" w:eastAsia="宋体"/>
          <w:kern w:val="0"/>
          <w:sz w:val="20"/>
          <w:szCs w:val="20"/>
        </w:rPr>
        <w:t>Hypokalemia</w:t>
      </w:r>
      <w:r>
        <w:rPr>
          <w:rFonts w:ascii="Times New Roman" w:hAnsi="Times New Roman" w:eastAsia="宋体"/>
          <w:kern w:val="0"/>
          <w:sz w:val="20"/>
          <w:szCs w:val="20"/>
        </w:rPr>
        <w:t xml:space="preserve"> is defined as serum potassium&lt;3.5m</w:t>
      </w:r>
      <w:r>
        <w:rPr>
          <w:rFonts w:ascii="Times New Roman" w:hAnsi="Times New Roman" w:eastAsia="宋体" w:cs="Times New Roman"/>
          <w:kern w:val="0"/>
          <w:sz w:val="20"/>
          <w:szCs w:val="20"/>
        </w:rPr>
        <w:t>mol/L</w:t>
      </w:r>
      <w:r>
        <w:rPr>
          <w:rFonts w:hint="eastAsia" w:ascii="Times New Roman" w:hAnsi="Times New Roman" w:eastAsia="宋体" w:cs="Times New Roman"/>
          <w:kern w:val="0"/>
          <w:sz w:val="20"/>
          <w:szCs w:val="20"/>
        </w:rPr>
        <w:t>.</w:t>
      </w:r>
    </w:p>
    <w:p>
      <w:pPr>
        <w:widowControl/>
        <w:jc w:val="left"/>
        <w:rPr>
          <w:rFonts w:ascii="Times New Roman" w:hAnsi="Times New Roman" w:eastAsia="宋体" w:cs="Times New Roman"/>
          <w:kern w:val="0"/>
          <w:sz w:val="20"/>
          <w:szCs w:val="20"/>
          <w:highlight w:val="yellow"/>
        </w:rPr>
        <w:sectPr>
          <w:pgSz w:w="16838" w:h="11906" w:orient="landscape"/>
          <w:pgMar w:top="1800" w:right="1440" w:bottom="1800" w:left="1440" w:header="851" w:footer="992" w:gutter="0"/>
          <w:cols w:space="425" w:num="1"/>
          <w:docGrid w:type="lines" w:linePitch="312" w:charSpace="0"/>
        </w:sectPr>
      </w:pPr>
    </w:p>
    <w:p>
      <w:pPr>
        <w:tabs>
          <w:tab w:val="left" w:pos="312"/>
        </w:tabs>
        <w:ind w:left="-1273" w:leftChars="-674" w:hanging="142" w:hangingChars="71"/>
        <w:rPr>
          <w:rFonts w:ascii="Times New Roman" w:hAnsi="Times New Roman" w:eastAsia="等线" w:cs="Times New Roman"/>
          <w:b/>
          <w:bCs/>
          <w:sz w:val="20"/>
          <w:szCs w:val="20"/>
        </w:rPr>
      </w:pPr>
      <w:r>
        <w:rPr>
          <w:rFonts w:hint="eastAsia" w:ascii="Times New Roman" w:hAnsi="Times New Roman" w:eastAsia="等线" w:cs="Times New Roman"/>
          <w:b/>
          <w:bCs/>
          <w:sz w:val="20"/>
          <w:szCs w:val="20"/>
        </w:rPr>
        <w:t>Table S3. Characteristics</w:t>
      </w:r>
      <w:r>
        <w:rPr>
          <w:rFonts w:ascii="Times New Roman" w:hAnsi="Times New Roman" w:eastAsia="等线" w:cs="Times New Roman"/>
          <w:b/>
          <w:bCs/>
          <w:sz w:val="20"/>
          <w:szCs w:val="20"/>
        </w:rPr>
        <w:t xml:space="preserve"> of the subjects after </w:t>
      </w:r>
      <w:r>
        <w:rPr>
          <w:rFonts w:hint="eastAsia" w:ascii="Times New Roman" w:hAnsi="Times New Roman" w:eastAsia="等线" w:cs="Times New Roman"/>
          <w:b/>
          <w:bCs/>
          <w:sz w:val="20"/>
          <w:szCs w:val="20"/>
        </w:rPr>
        <w:t>excluding</w:t>
      </w:r>
      <w:r>
        <w:rPr>
          <w:rFonts w:ascii="Times New Roman" w:hAnsi="Times New Roman" w:eastAsia="等线" w:cs="Times New Roman"/>
          <w:b/>
          <w:bCs/>
          <w:sz w:val="20"/>
          <w:szCs w:val="20"/>
        </w:rPr>
        <w:t xml:space="preserve"> </w:t>
      </w:r>
      <w:r>
        <w:rPr>
          <w:rFonts w:hint="eastAsia" w:ascii="Times New Roman" w:hAnsi="Times New Roman" w:eastAsia="等线" w:cs="Times New Roman"/>
          <w:b/>
          <w:bCs/>
          <w:sz w:val="20"/>
          <w:szCs w:val="20"/>
        </w:rPr>
        <w:t>β blockers users</w:t>
      </w:r>
    </w:p>
    <w:tbl>
      <w:tblPr>
        <w:tblStyle w:val="10"/>
        <w:tblW w:w="1134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52"/>
        <w:gridCol w:w="1701"/>
        <w:gridCol w:w="1842"/>
        <w:gridCol w:w="851"/>
        <w:gridCol w:w="1701"/>
        <w:gridCol w:w="1843"/>
        <w:gridCol w:w="85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52" w:type="dxa"/>
            <w:tcBorders>
              <w:top w:val="single" w:color="auto" w:sz="4" w:space="0"/>
              <w:bottom w:val="nil"/>
            </w:tcBorders>
            <w:shd w:val="clear" w:color="auto" w:fill="D8D8D8" w:themeFill="background1" w:themeFillShade="D9"/>
          </w:tcPr>
          <w:p>
            <w:pPr>
              <w:rPr>
                <w:rFonts w:ascii="Times New Roman" w:hAnsi="Times New Roman" w:eastAsia="等线" w:cs="Times New Roman"/>
                <w:bCs/>
                <w:color w:val="FF0000"/>
                <w:highlight w:val="yellow"/>
              </w:rPr>
            </w:pPr>
          </w:p>
        </w:tc>
        <w:tc>
          <w:tcPr>
            <w:tcW w:w="4394" w:type="dxa"/>
            <w:gridSpan w:val="3"/>
            <w:tcBorders>
              <w:top w:val="single" w:color="auto" w:sz="4" w:space="0"/>
              <w:bottom w:val="nil"/>
            </w:tcBorders>
            <w:shd w:val="clear" w:color="auto" w:fill="D8D8D8" w:themeFill="background1" w:themeFillShade="D9"/>
          </w:tcPr>
          <w:p>
            <w:pPr>
              <w:jc w:val="center"/>
              <w:rPr>
                <w:rFonts w:ascii="Times New Roman" w:hAnsi="Times New Roman" w:eastAsia="宋体" w:cs="Times New Roman"/>
                <w:b/>
                <w:sz w:val="16"/>
                <w:szCs w:val="16"/>
                <w:highlight w:val="yellow"/>
              </w:rPr>
            </w:pPr>
            <w:r>
              <w:rPr>
                <w:rFonts w:hint="eastAsia" w:ascii="Times New Roman" w:hAnsi="Times New Roman" w:eastAsia="宋体" w:cs="Times New Roman"/>
                <w:b/>
                <w:sz w:val="16"/>
                <w:szCs w:val="16"/>
              </w:rPr>
              <w:t>Retro</w:t>
            </w:r>
            <w:r>
              <w:rPr>
                <w:rFonts w:ascii="Times New Roman" w:hAnsi="Times New Roman" w:eastAsia="宋体" w:cs="Times New Roman"/>
                <w:b/>
                <w:sz w:val="16"/>
                <w:szCs w:val="16"/>
              </w:rPr>
              <w:t xml:space="preserve">spective </w:t>
            </w:r>
            <w:r>
              <w:rPr>
                <w:rFonts w:hint="eastAsia" w:ascii="Times New Roman" w:hAnsi="Times New Roman" w:eastAsia="宋体" w:cs="Times New Roman"/>
                <w:b/>
                <w:sz w:val="16"/>
                <w:szCs w:val="16"/>
              </w:rPr>
              <w:t>cohort</w:t>
            </w:r>
          </w:p>
        </w:tc>
        <w:tc>
          <w:tcPr>
            <w:tcW w:w="4394" w:type="dxa"/>
            <w:gridSpan w:val="3"/>
            <w:tcBorders>
              <w:top w:val="single" w:color="auto" w:sz="4" w:space="0"/>
              <w:bottom w:val="nil"/>
            </w:tcBorders>
            <w:shd w:val="clear" w:color="auto" w:fill="D8D8D8" w:themeFill="background1" w:themeFillShade="D9"/>
          </w:tcPr>
          <w:p>
            <w:pPr>
              <w:jc w:val="center"/>
              <w:rPr>
                <w:rFonts w:ascii="Times New Roman" w:hAnsi="Times New Roman" w:eastAsia="宋体" w:cs="Times New Roman"/>
                <w:b/>
                <w:sz w:val="16"/>
                <w:szCs w:val="16"/>
                <w:highlight w:val="yellow"/>
              </w:rPr>
            </w:pPr>
            <w:r>
              <w:rPr>
                <w:rFonts w:hint="eastAsia" w:ascii="Times New Roman" w:hAnsi="Times New Roman" w:eastAsia="宋体" w:cs="Times New Roman"/>
                <w:b/>
                <w:sz w:val="16"/>
                <w:szCs w:val="16"/>
              </w:rPr>
              <w:t>Prospective</w:t>
            </w:r>
            <w:r>
              <w:rPr>
                <w:rFonts w:ascii="Times New Roman" w:hAnsi="Times New Roman" w:eastAsia="宋体" w:cs="Times New Roman"/>
                <w:b/>
                <w:sz w:val="16"/>
                <w:szCs w:val="16"/>
              </w:rPr>
              <w:t xml:space="preserve"> </w:t>
            </w:r>
            <w:r>
              <w:rPr>
                <w:rFonts w:hint="eastAsia" w:ascii="Times New Roman" w:hAnsi="Times New Roman" w:eastAsia="宋体" w:cs="Times New Roman"/>
                <w:b/>
                <w:sz w:val="16"/>
                <w:szCs w:val="16"/>
              </w:rPr>
              <w:t>cohort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52" w:type="dxa"/>
            <w:tcBorders>
              <w:top w:val="nil"/>
              <w:bottom w:val="single" w:color="auto" w:sz="4" w:space="0"/>
            </w:tcBorders>
            <w:shd w:val="clear" w:color="auto" w:fill="D8D8D8" w:themeFill="background1" w:themeFillShade="D9"/>
          </w:tcPr>
          <w:p>
            <w:pPr>
              <w:rPr>
                <w:rFonts w:ascii="Times New Roman" w:hAnsi="Times New Roman" w:eastAsia="等线" w:cs="Times New Roman"/>
                <w:bCs/>
                <w:color w:val="FF0000"/>
                <w:highlight w:val="yellow"/>
              </w:rPr>
            </w:pPr>
          </w:p>
        </w:tc>
        <w:tc>
          <w:tcPr>
            <w:tcW w:w="1701" w:type="dxa"/>
            <w:tcBorders>
              <w:top w:val="nil"/>
              <w:bottom w:val="single" w:color="auto" w:sz="4" w:space="0"/>
            </w:tcBorders>
            <w:shd w:val="clear" w:color="auto" w:fill="D8D8D8" w:themeFill="background1" w:themeFillShade="D9"/>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E</w:t>
            </w:r>
            <w:r>
              <w:rPr>
                <w:rFonts w:ascii="Times New Roman" w:hAnsi="Times New Roman" w:eastAsia="宋体" w:cs="Times New Roman"/>
                <w:sz w:val="16"/>
                <w:szCs w:val="16"/>
              </w:rPr>
              <w:t>H</w:t>
            </w:r>
            <w:r>
              <w:rPr>
                <w:rFonts w:hint="eastAsia" w:ascii="Times New Roman" w:hAnsi="Times New Roman" w:eastAsia="宋体" w:cs="Times New Roman"/>
                <w:sz w:val="16"/>
                <w:szCs w:val="16"/>
              </w:rPr>
              <w:t xml:space="preserve"> (n=63)</w:t>
            </w:r>
          </w:p>
        </w:tc>
        <w:tc>
          <w:tcPr>
            <w:tcW w:w="1842" w:type="dxa"/>
            <w:tcBorders>
              <w:top w:val="nil"/>
              <w:bottom w:val="single" w:color="auto" w:sz="4" w:space="0"/>
            </w:tcBorders>
            <w:shd w:val="clear" w:color="auto" w:fill="D8D8D8" w:themeFill="background1" w:themeFillShade="D9"/>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P</w:t>
            </w:r>
            <w:r>
              <w:rPr>
                <w:rFonts w:ascii="Times New Roman" w:hAnsi="Times New Roman" w:eastAsia="宋体" w:cs="Times New Roman"/>
                <w:sz w:val="16"/>
                <w:szCs w:val="16"/>
              </w:rPr>
              <w:t>A</w:t>
            </w:r>
            <w:r>
              <w:rPr>
                <w:rFonts w:hint="eastAsia" w:ascii="Times New Roman" w:hAnsi="Times New Roman" w:eastAsia="宋体" w:cs="Times New Roman"/>
                <w:sz w:val="16"/>
                <w:szCs w:val="16"/>
              </w:rPr>
              <w:t xml:space="preserve"> (n=168)</w:t>
            </w:r>
          </w:p>
        </w:tc>
        <w:tc>
          <w:tcPr>
            <w:tcW w:w="851" w:type="dxa"/>
            <w:tcBorders>
              <w:top w:val="nil"/>
              <w:bottom w:val="single" w:color="auto" w:sz="4" w:space="0"/>
            </w:tcBorders>
            <w:shd w:val="clear" w:color="auto" w:fill="D8D8D8" w:themeFill="background1" w:themeFillShade="D9"/>
          </w:tcPr>
          <w:p>
            <w:pPr>
              <w:rPr>
                <w:rFonts w:ascii="Times New Roman" w:hAnsi="Times New Roman" w:eastAsia="等线" w:cs="Times New Roman"/>
                <w:bCs/>
                <w:highlight w:val="yellow"/>
              </w:rPr>
            </w:pPr>
            <w:r>
              <w:rPr>
                <w:rFonts w:hint="eastAsia" w:ascii="Times New Roman" w:hAnsi="Times New Roman" w:eastAsia="宋体" w:cs="Times New Roman"/>
                <w:sz w:val="16"/>
                <w:szCs w:val="16"/>
              </w:rPr>
              <w:t>P value</w:t>
            </w:r>
          </w:p>
        </w:tc>
        <w:tc>
          <w:tcPr>
            <w:tcW w:w="1701" w:type="dxa"/>
            <w:tcBorders>
              <w:top w:val="nil"/>
              <w:bottom w:val="single" w:color="auto" w:sz="4" w:space="0"/>
            </w:tcBorders>
            <w:shd w:val="clear" w:color="auto" w:fill="D8D8D8" w:themeFill="background1" w:themeFillShade="D9"/>
          </w:tcPr>
          <w:p>
            <w:pPr>
              <w:rPr>
                <w:rFonts w:ascii="Times New Roman" w:hAnsi="Times New Roman" w:eastAsia="宋体" w:cs="Times New Roman"/>
                <w:kern w:val="0"/>
                <w:sz w:val="16"/>
                <w:szCs w:val="16"/>
                <w:highlight w:val="yellow"/>
              </w:rPr>
            </w:pPr>
            <w:r>
              <w:rPr>
                <w:rFonts w:hint="eastAsia" w:ascii="Times New Roman" w:hAnsi="Times New Roman" w:eastAsia="宋体" w:cs="Times New Roman"/>
                <w:kern w:val="0"/>
                <w:sz w:val="16"/>
                <w:szCs w:val="16"/>
              </w:rPr>
              <w:t>E</w:t>
            </w:r>
            <w:r>
              <w:rPr>
                <w:rFonts w:ascii="Times New Roman" w:hAnsi="Times New Roman" w:eastAsia="宋体" w:cs="Times New Roman"/>
                <w:kern w:val="0"/>
                <w:sz w:val="16"/>
                <w:szCs w:val="16"/>
              </w:rPr>
              <w:t>H</w:t>
            </w:r>
            <w:r>
              <w:rPr>
                <w:rFonts w:hint="eastAsia" w:ascii="Times New Roman" w:hAnsi="Times New Roman" w:eastAsia="宋体" w:cs="Times New Roman"/>
                <w:kern w:val="0"/>
                <w:sz w:val="16"/>
                <w:szCs w:val="16"/>
              </w:rPr>
              <w:t xml:space="preserve"> (n=171)</w:t>
            </w:r>
          </w:p>
        </w:tc>
        <w:tc>
          <w:tcPr>
            <w:tcW w:w="1843" w:type="dxa"/>
            <w:tcBorders>
              <w:top w:val="nil"/>
              <w:bottom w:val="single" w:color="auto" w:sz="4" w:space="0"/>
            </w:tcBorders>
            <w:shd w:val="clear" w:color="auto" w:fill="D8D8D8" w:themeFill="background1" w:themeFillShade="D9"/>
          </w:tcPr>
          <w:p>
            <w:pPr>
              <w:rPr>
                <w:rFonts w:ascii="Times New Roman" w:hAnsi="Times New Roman" w:eastAsia="宋体" w:cs="Times New Roman"/>
                <w:kern w:val="0"/>
                <w:sz w:val="16"/>
                <w:szCs w:val="16"/>
                <w:highlight w:val="yellow"/>
              </w:rPr>
            </w:pPr>
            <w:r>
              <w:rPr>
                <w:rFonts w:hint="eastAsia" w:ascii="Times New Roman" w:hAnsi="Times New Roman" w:eastAsia="宋体" w:cs="Times New Roman"/>
                <w:kern w:val="0"/>
                <w:sz w:val="16"/>
                <w:szCs w:val="16"/>
              </w:rPr>
              <w:t>P</w:t>
            </w:r>
            <w:r>
              <w:rPr>
                <w:rFonts w:ascii="Times New Roman" w:hAnsi="Times New Roman" w:eastAsia="宋体" w:cs="Times New Roman"/>
                <w:kern w:val="0"/>
                <w:sz w:val="16"/>
                <w:szCs w:val="16"/>
              </w:rPr>
              <w:t>A</w:t>
            </w:r>
            <w:r>
              <w:rPr>
                <w:rFonts w:hint="eastAsia" w:ascii="Times New Roman" w:hAnsi="Times New Roman" w:eastAsia="宋体" w:cs="Times New Roman"/>
                <w:kern w:val="0"/>
                <w:sz w:val="16"/>
                <w:szCs w:val="16"/>
              </w:rPr>
              <w:t xml:space="preserve"> (n=103)</w:t>
            </w:r>
          </w:p>
        </w:tc>
        <w:tc>
          <w:tcPr>
            <w:tcW w:w="850" w:type="dxa"/>
            <w:tcBorders>
              <w:top w:val="nil"/>
              <w:bottom w:val="single" w:color="auto" w:sz="4" w:space="0"/>
            </w:tcBorders>
            <w:shd w:val="clear" w:color="auto" w:fill="D8D8D8" w:themeFill="background1" w:themeFillShade="D9"/>
          </w:tcPr>
          <w:p>
            <w:pPr>
              <w:rPr>
                <w:rFonts w:ascii="Times New Roman" w:hAnsi="Times New Roman" w:eastAsia="等线" w:cs="Times New Roman"/>
                <w:bCs/>
                <w:sz w:val="20"/>
                <w:szCs w:val="20"/>
                <w:highlight w:val="yellow"/>
              </w:rPr>
            </w:pPr>
            <w:r>
              <w:rPr>
                <w:rFonts w:hint="eastAsia" w:ascii="Times New Roman" w:hAnsi="Times New Roman" w:eastAsia="宋体" w:cs="Times New Roman"/>
                <w:sz w:val="16"/>
                <w:szCs w:val="16"/>
              </w:rPr>
              <w:t>P 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Borders>
              <w:top w:val="single" w:color="auto" w:sz="4" w:space="0"/>
            </w:tcBorders>
            <w:vAlign w:val="center"/>
          </w:tcPr>
          <w:p>
            <w:pPr>
              <w:widowControl/>
              <w:rPr>
                <w:rFonts w:ascii="Times New Roman" w:hAnsi="Times New Roman" w:eastAsia="宋体" w:cs="Times New Roman"/>
                <w:sz w:val="16"/>
                <w:szCs w:val="16"/>
              </w:rPr>
            </w:pPr>
            <w:r>
              <w:rPr>
                <w:rFonts w:ascii="Times New Roman" w:hAnsi="Times New Roman" w:eastAsia="宋体" w:cs="Times New Roman"/>
                <w:sz w:val="16"/>
                <w:szCs w:val="16"/>
              </w:rPr>
              <w:t>Age</w:t>
            </w:r>
            <w:r>
              <w:rPr>
                <w:rFonts w:hint="eastAsia" w:ascii="Times New Roman" w:hAnsi="Times New Roman" w:eastAsia="宋体" w:cs="Times New Roman"/>
                <w:sz w:val="16"/>
                <w:szCs w:val="16"/>
              </w:rPr>
              <w:t xml:space="preserve"> </w:t>
            </w:r>
            <w:r>
              <w:rPr>
                <w:rFonts w:ascii="Times New Roman" w:hAnsi="Times New Roman" w:eastAsia="宋体" w:cs="Times New Roman"/>
                <w:sz w:val="16"/>
                <w:szCs w:val="16"/>
              </w:rPr>
              <w:t>(y)</w:t>
            </w:r>
          </w:p>
        </w:tc>
        <w:tc>
          <w:tcPr>
            <w:tcW w:w="1701" w:type="dxa"/>
            <w:tcBorders>
              <w:top w:val="single" w:color="auto" w:sz="4" w:space="0"/>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52.0 (40.0-61.0)</w:t>
            </w:r>
          </w:p>
        </w:tc>
        <w:tc>
          <w:tcPr>
            <w:tcW w:w="1842" w:type="dxa"/>
            <w:tcBorders>
              <w:top w:val="single" w:color="auto" w:sz="4" w:space="0"/>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50.5 (43.0-60.0)</w:t>
            </w:r>
          </w:p>
        </w:tc>
        <w:tc>
          <w:tcPr>
            <w:tcW w:w="851" w:type="dxa"/>
            <w:tcBorders>
              <w:top w:val="single" w:color="auto" w:sz="4" w:space="0"/>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0.915</w:t>
            </w:r>
          </w:p>
        </w:tc>
        <w:tc>
          <w:tcPr>
            <w:tcW w:w="1701" w:type="dxa"/>
            <w:tcBorders>
              <w:top w:val="single" w:color="auto" w:sz="4" w:space="0"/>
            </w:tcBorders>
          </w:tcPr>
          <w:p>
            <w:pPr>
              <w:rPr>
                <w:rFonts w:ascii="Times New Roman" w:hAnsi="Times New Roman" w:eastAsia="宋体" w:cs="Times New Roman"/>
                <w:kern w:val="0"/>
                <w:sz w:val="16"/>
                <w:szCs w:val="16"/>
                <w:highlight w:val="yellow"/>
              </w:rPr>
            </w:pPr>
            <w:r>
              <w:rPr>
                <w:rFonts w:hint="eastAsia" w:ascii="Times New Roman" w:hAnsi="Times New Roman" w:eastAsia="宋体" w:cs="Times New Roman"/>
                <w:kern w:val="0"/>
                <w:sz w:val="16"/>
                <w:szCs w:val="16"/>
              </w:rPr>
              <w:t>50.0 (40.0-60.8)</w:t>
            </w:r>
          </w:p>
        </w:tc>
        <w:tc>
          <w:tcPr>
            <w:tcW w:w="1843" w:type="dxa"/>
            <w:tcBorders>
              <w:top w:val="single" w:color="auto" w:sz="4" w:space="0"/>
            </w:tcBorders>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53.0 (44.0-58.5)</w:t>
            </w:r>
          </w:p>
        </w:tc>
        <w:tc>
          <w:tcPr>
            <w:tcW w:w="850" w:type="dxa"/>
            <w:tcBorders>
              <w:top w:val="single" w:color="auto" w:sz="4" w:space="0"/>
            </w:tcBorders>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0.216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vAlign w:val="center"/>
          </w:tcPr>
          <w:p>
            <w:pPr>
              <w:widowControl/>
              <w:rPr>
                <w:rFonts w:ascii="Times New Roman" w:hAnsi="Times New Roman" w:eastAsia="宋体" w:cs="Times New Roman"/>
                <w:sz w:val="16"/>
                <w:szCs w:val="16"/>
              </w:rPr>
            </w:pPr>
            <w:r>
              <w:rPr>
                <w:rFonts w:ascii="Times New Roman" w:hAnsi="Times New Roman" w:eastAsia="宋体" w:cs="Times New Roman"/>
                <w:sz w:val="16"/>
                <w:szCs w:val="16"/>
              </w:rPr>
              <w:t>Female, n (%)</w:t>
            </w:r>
          </w:p>
        </w:tc>
        <w:tc>
          <w:tcPr>
            <w:tcW w:w="1701" w:type="dxa"/>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sz w:val="16"/>
                <w:szCs w:val="16"/>
              </w:rPr>
              <w:t>41 (65.1)</w:t>
            </w:r>
          </w:p>
        </w:tc>
        <w:tc>
          <w:tcPr>
            <w:tcW w:w="1842" w:type="dxa"/>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sz w:val="16"/>
                <w:szCs w:val="16"/>
              </w:rPr>
              <w:t>114 (67.9)</w:t>
            </w:r>
          </w:p>
        </w:tc>
        <w:tc>
          <w:tcPr>
            <w:tcW w:w="85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0.689</w:t>
            </w:r>
          </w:p>
        </w:tc>
        <w:tc>
          <w:tcPr>
            <w:tcW w:w="1701" w:type="dxa"/>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kern w:val="0"/>
                <w:sz w:val="16"/>
                <w:szCs w:val="16"/>
              </w:rPr>
              <w:t>89 (52.0)</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50 (48.5)</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0.510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sz w:val="16"/>
                <w:szCs w:val="16"/>
              </w:rPr>
            </w:pPr>
            <w:r>
              <w:rPr>
                <w:rFonts w:ascii="Times New Roman" w:hAnsi="Times New Roman" w:eastAsia="宋体" w:cs="Times New Roman"/>
                <w:sz w:val="16"/>
                <w:szCs w:val="16"/>
              </w:rPr>
              <w:t>BMI (kg/m</w:t>
            </w:r>
            <w:r>
              <w:rPr>
                <w:rFonts w:ascii="Times New Roman" w:hAnsi="Times New Roman" w:eastAsia="宋体"/>
                <w:kern w:val="0"/>
                <w:sz w:val="16"/>
                <w:szCs w:val="16"/>
                <w:vertAlign w:val="superscript"/>
              </w:rPr>
              <w:t>2</w:t>
            </w:r>
            <w:r>
              <w:rPr>
                <w:rFonts w:ascii="Times New Roman" w:hAnsi="Times New Roman" w:eastAsia="宋体" w:cs="Times New Roman"/>
                <w:sz w:val="16"/>
                <w:szCs w:val="16"/>
              </w:rPr>
              <w:t>)</w:t>
            </w:r>
          </w:p>
        </w:tc>
        <w:tc>
          <w:tcPr>
            <w:tcW w:w="170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24.7 (23.1-27.4)</w:t>
            </w:r>
          </w:p>
        </w:tc>
        <w:tc>
          <w:tcPr>
            <w:tcW w:w="1842"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24.4 (22.0-26.7)</w:t>
            </w:r>
          </w:p>
        </w:tc>
        <w:tc>
          <w:tcPr>
            <w:tcW w:w="85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0.123</w:t>
            </w:r>
          </w:p>
        </w:tc>
        <w:tc>
          <w:tcPr>
            <w:tcW w:w="1701" w:type="dxa"/>
          </w:tcPr>
          <w:p>
            <w:pPr>
              <w:rPr>
                <w:rFonts w:ascii="Times New Roman" w:hAnsi="Times New Roman" w:eastAsia="宋体" w:cs="Times New Roman"/>
                <w:kern w:val="0"/>
                <w:sz w:val="16"/>
                <w:szCs w:val="16"/>
                <w:highlight w:val="yellow"/>
              </w:rPr>
            </w:pPr>
            <w:r>
              <w:rPr>
                <w:rFonts w:hint="eastAsia" w:ascii="Times New Roman" w:hAnsi="Times New Roman" w:eastAsia="宋体" w:cs="Times New Roman"/>
                <w:kern w:val="0"/>
                <w:sz w:val="16"/>
                <w:szCs w:val="16"/>
              </w:rPr>
              <w:t>25.0 (23.4-27.1)</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24.5 (23.4-27.3)</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0.547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widowControl/>
              <w:rPr>
                <w:rFonts w:ascii="Times New Roman" w:hAnsi="Times New Roman" w:eastAsia="宋体" w:cs="Times New Roman"/>
                <w:sz w:val="16"/>
                <w:szCs w:val="16"/>
              </w:rPr>
            </w:pPr>
            <w:r>
              <w:rPr>
                <w:rFonts w:ascii="Times New Roman" w:hAnsi="Times New Roman" w:eastAsia="宋体" w:cs="Times New Roman"/>
                <w:sz w:val="16"/>
                <w:szCs w:val="16"/>
              </w:rPr>
              <w:t>SBP (mm Hg)</w:t>
            </w:r>
          </w:p>
        </w:tc>
        <w:tc>
          <w:tcPr>
            <w:tcW w:w="170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145.0 (136.0-155.0)</w:t>
            </w:r>
          </w:p>
        </w:tc>
        <w:tc>
          <w:tcPr>
            <w:tcW w:w="1842"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149.5 (137.0-160.0)</w:t>
            </w:r>
          </w:p>
        </w:tc>
        <w:tc>
          <w:tcPr>
            <w:tcW w:w="85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0.200</w:t>
            </w:r>
          </w:p>
        </w:tc>
        <w:tc>
          <w:tcPr>
            <w:tcW w:w="1701" w:type="dxa"/>
          </w:tcPr>
          <w:p>
            <w:pPr>
              <w:rPr>
                <w:rFonts w:ascii="Times New Roman" w:hAnsi="Times New Roman" w:eastAsia="宋体" w:cs="Times New Roman"/>
                <w:kern w:val="0"/>
                <w:sz w:val="16"/>
                <w:szCs w:val="16"/>
                <w:highlight w:val="yellow"/>
              </w:rPr>
            </w:pPr>
            <w:r>
              <w:rPr>
                <w:rFonts w:hint="eastAsia" w:ascii="Times New Roman" w:hAnsi="Times New Roman" w:eastAsia="宋体" w:cs="Times New Roman"/>
                <w:kern w:val="0"/>
                <w:sz w:val="16"/>
                <w:szCs w:val="16"/>
              </w:rPr>
              <w:t>150.0 (133.6-164.0)</w:t>
            </w:r>
          </w:p>
        </w:tc>
        <w:tc>
          <w:tcPr>
            <w:tcW w:w="1843" w:type="dxa"/>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150.0 (139.0-162.0)</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0.694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widowControl/>
              <w:rPr>
                <w:rFonts w:ascii="Times New Roman" w:hAnsi="Times New Roman" w:eastAsia="宋体" w:cs="Times New Roman"/>
                <w:sz w:val="16"/>
                <w:szCs w:val="16"/>
              </w:rPr>
            </w:pPr>
            <w:r>
              <w:rPr>
                <w:rFonts w:ascii="Times New Roman" w:hAnsi="Times New Roman" w:eastAsia="宋体" w:cs="Times New Roman"/>
                <w:sz w:val="16"/>
                <w:szCs w:val="16"/>
              </w:rPr>
              <w:t>DBP (mm Hg)</w:t>
            </w:r>
          </w:p>
        </w:tc>
        <w:tc>
          <w:tcPr>
            <w:tcW w:w="170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88.0 (78.0-95.0)</w:t>
            </w:r>
          </w:p>
        </w:tc>
        <w:tc>
          <w:tcPr>
            <w:tcW w:w="1842"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92.5 (83.0-101.0)</w:t>
            </w:r>
          </w:p>
        </w:tc>
        <w:tc>
          <w:tcPr>
            <w:tcW w:w="85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0.032</w:t>
            </w:r>
          </w:p>
        </w:tc>
        <w:tc>
          <w:tcPr>
            <w:tcW w:w="1701" w:type="dxa"/>
          </w:tcPr>
          <w:p>
            <w:pPr>
              <w:rPr>
                <w:rFonts w:ascii="Times New Roman" w:hAnsi="Times New Roman" w:eastAsia="宋体" w:cs="Times New Roman"/>
                <w:kern w:val="0"/>
                <w:sz w:val="16"/>
                <w:szCs w:val="16"/>
                <w:highlight w:val="yellow"/>
              </w:rPr>
            </w:pPr>
            <w:r>
              <w:rPr>
                <w:rFonts w:hint="eastAsia" w:ascii="Times New Roman" w:hAnsi="Times New Roman" w:eastAsia="宋体" w:cs="Times New Roman"/>
                <w:kern w:val="0"/>
                <w:sz w:val="16"/>
                <w:szCs w:val="16"/>
              </w:rPr>
              <w:t>91.0 (82.0-100.0)</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89.0 (80.0-100.0)</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0.195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sz w:val="16"/>
                <w:szCs w:val="16"/>
              </w:rPr>
            </w:pPr>
            <w:r>
              <w:rPr>
                <w:rFonts w:hint="eastAsia" w:ascii="Times New Roman" w:hAnsi="Times New Roman" w:eastAsia="宋体" w:cs="Times New Roman"/>
                <w:sz w:val="16"/>
                <w:szCs w:val="16"/>
              </w:rPr>
              <w:t>D</w:t>
            </w:r>
            <w:r>
              <w:rPr>
                <w:rFonts w:ascii="Times New Roman" w:hAnsi="Times New Roman" w:eastAsia="宋体" w:cs="Times New Roman"/>
                <w:sz w:val="16"/>
                <w:szCs w:val="16"/>
              </w:rPr>
              <w:t>uration of hypertension</w:t>
            </w:r>
            <w:r>
              <w:rPr>
                <w:rFonts w:hint="eastAsia" w:ascii="Times New Roman" w:hAnsi="Times New Roman" w:eastAsia="宋体" w:cs="Times New Roman"/>
                <w:sz w:val="16"/>
                <w:szCs w:val="16"/>
              </w:rPr>
              <w:t xml:space="preserve"> </w:t>
            </w:r>
            <w:r>
              <w:rPr>
                <w:rFonts w:ascii="Times New Roman" w:hAnsi="Times New Roman" w:eastAsia="宋体" w:cs="Times New Roman"/>
                <w:sz w:val="16"/>
                <w:szCs w:val="16"/>
              </w:rPr>
              <w:t>(y)</w:t>
            </w:r>
          </w:p>
        </w:tc>
        <w:tc>
          <w:tcPr>
            <w:tcW w:w="170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3.0 (1.0-10.0)</w:t>
            </w:r>
          </w:p>
        </w:tc>
        <w:tc>
          <w:tcPr>
            <w:tcW w:w="1842"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6.0 (2.0-10.0)</w:t>
            </w:r>
          </w:p>
        </w:tc>
        <w:tc>
          <w:tcPr>
            <w:tcW w:w="85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0.017</w:t>
            </w:r>
          </w:p>
        </w:tc>
        <w:tc>
          <w:tcPr>
            <w:tcW w:w="1701"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3.0 (2.0-7.3)</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7.0 (3.0-12.0)</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sz w:val="16"/>
                <w:szCs w:val="16"/>
              </w:rPr>
            </w:pPr>
            <w:r>
              <w:rPr>
                <w:rFonts w:hint="eastAsia" w:ascii="Times New Roman" w:hAnsi="Times New Roman" w:eastAsia="宋体" w:cs="Times New Roman"/>
                <w:sz w:val="16"/>
                <w:szCs w:val="16"/>
              </w:rPr>
              <w:t>Re</w:t>
            </w:r>
            <w:r>
              <w:rPr>
                <w:rFonts w:ascii="Times New Roman" w:hAnsi="Times New Roman" w:eastAsia="宋体" w:cs="Times New Roman"/>
                <w:sz w:val="16"/>
                <w:szCs w:val="16"/>
              </w:rPr>
              <w:t>sistant</w:t>
            </w:r>
            <w:r>
              <w:rPr>
                <w:rFonts w:hint="eastAsia" w:ascii="Times New Roman" w:hAnsi="Times New Roman" w:eastAsia="宋体" w:cs="Times New Roman"/>
                <w:sz w:val="16"/>
                <w:szCs w:val="16"/>
              </w:rPr>
              <w:t xml:space="preserve"> hypertension,</w:t>
            </w:r>
            <w:r>
              <w:rPr>
                <w:rFonts w:ascii="Times New Roman" w:hAnsi="Times New Roman" w:eastAsia="宋体" w:cs="Times New Roman"/>
                <w:sz w:val="16"/>
                <w:szCs w:val="16"/>
              </w:rPr>
              <w:t xml:space="preserve"> n (%)</w:t>
            </w:r>
          </w:p>
        </w:tc>
        <w:tc>
          <w:tcPr>
            <w:tcW w:w="170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3 (4.8)</w:t>
            </w:r>
          </w:p>
        </w:tc>
        <w:tc>
          <w:tcPr>
            <w:tcW w:w="1842" w:type="dxa"/>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sz w:val="16"/>
                <w:szCs w:val="16"/>
              </w:rPr>
              <w:t>18 (10.7)</w:t>
            </w:r>
          </w:p>
        </w:tc>
        <w:tc>
          <w:tcPr>
            <w:tcW w:w="85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0.161</w:t>
            </w:r>
          </w:p>
        </w:tc>
        <w:tc>
          <w:tcPr>
            <w:tcW w:w="1701" w:type="dxa"/>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kern w:val="0"/>
                <w:sz w:val="16"/>
                <w:szCs w:val="16"/>
              </w:rPr>
              <w:t>10 (5.8)</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10 (9.7)</w:t>
            </w:r>
          </w:p>
        </w:tc>
        <w:tc>
          <w:tcPr>
            <w:tcW w:w="850" w:type="dxa"/>
          </w:tcPr>
          <w:p>
            <w:pPr>
              <w:rPr>
                <w:rFonts w:ascii="Times New Roman" w:hAnsi="Times New Roman" w:eastAsia="宋体" w:cs="Times New Roman"/>
                <w:kern w:val="0"/>
                <w:sz w:val="16"/>
                <w:szCs w:val="16"/>
                <w:highlight w:val="yellow"/>
              </w:rPr>
            </w:pPr>
            <w:r>
              <w:rPr>
                <w:rFonts w:hint="eastAsia" w:ascii="Times New Roman" w:hAnsi="Times New Roman" w:eastAsia="宋体" w:cs="Times New Roman"/>
                <w:kern w:val="0"/>
                <w:sz w:val="16"/>
                <w:szCs w:val="16"/>
              </w:rPr>
              <w:t>0.234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sz w:val="16"/>
                <w:szCs w:val="16"/>
              </w:rPr>
            </w:pPr>
            <w:r>
              <w:rPr>
                <w:rFonts w:ascii="Times New Roman" w:hAnsi="Times New Roman" w:eastAsia="宋体" w:cs="Times New Roman"/>
                <w:sz w:val="16"/>
                <w:szCs w:val="16"/>
              </w:rPr>
              <w:t>Serum K</w:t>
            </w:r>
            <w:r>
              <w:rPr>
                <w:rFonts w:ascii="Times New Roman" w:hAnsi="Times New Roman"/>
                <w:sz w:val="20"/>
                <w:szCs w:val="20"/>
                <w:vertAlign w:val="superscript"/>
              </w:rPr>
              <w:t>+</w:t>
            </w:r>
            <w:r>
              <w:rPr>
                <w:rFonts w:ascii="Times New Roman" w:hAnsi="Times New Roman" w:eastAsia="宋体" w:cs="Times New Roman"/>
                <w:sz w:val="16"/>
                <w:szCs w:val="16"/>
              </w:rPr>
              <w:t xml:space="preserve"> (mmol/L)</w:t>
            </w:r>
          </w:p>
        </w:tc>
        <w:tc>
          <w:tcPr>
            <w:tcW w:w="170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3.9 (3.7-4.2)</w:t>
            </w:r>
          </w:p>
        </w:tc>
        <w:tc>
          <w:tcPr>
            <w:tcW w:w="1842"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3.4 (3.0-3.9)</w:t>
            </w:r>
          </w:p>
        </w:tc>
        <w:tc>
          <w:tcPr>
            <w:tcW w:w="851" w:type="dxa"/>
          </w:tcPr>
          <w:p>
            <w:pPr>
              <w:rPr>
                <w:rFonts w:ascii="Times New Roman" w:hAnsi="Times New Roman" w:eastAsia="宋体" w:cs="Times New Roman"/>
                <w:sz w:val="16"/>
                <w:szCs w:val="16"/>
                <w:highlight w:val="yellow"/>
              </w:rPr>
            </w:pPr>
            <w:r>
              <w:rPr>
                <w:rStyle w:val="31"/>
                <w:rFonts w:ascii="Times New Roman" w:hAnsi="Times New Roman"/>
                <w:sz w:val="20"/>
                <w:szCs w:val="20"/>
              </w:rPr>
              <w:t>&lt;</w:t>
            </w:r>
            <w:r>
              <w:rPr>
                <w:rFonts w:hint="eastAsia" w:ascii="Times New Roman" w:hAnsi="Times New Roman" w:eastAsia="宋体" w:cs="Times New Roman"/>
                <w:sz w:val="16"/>
                <w:szCs w:val="16"/>
              </w:rPr>
              <w:t>0.001</w:t>
            </w:r>
          </w:p>
        </w:tc>
        <w:tc>
          <w:tcPr>
            <w:tcW w:w="1701" w:type="dxa"/>
          </w:tcPr>
          <w:p>
            <w:pPr>
              <w:rPr>
                <w:rFonts w:ascii="Times New Roman" w:hAnsi="Times New Roman" w:eastAsia="宋体" w:cs="Times New Roman"/>
                <w:kern w:val="0"/>
                <w:sz w:val="16"/>
                <w:szCs w:val="16"/>
                <w:highlight w:val="yellow"/>
              </w:rPr>
            </w:pPr>
            <w:r>
              <w:rPr>
                <w:rFonts w:hint="eastAsia" w:ascii="Times New Roman" w:hAnsi="Times New Roman" w:eastAsia="宋体" w:cs="Times New Roman"/>
                <w:kern w:val="0"/>
                <w:sz w:val="16"/>
                <w:szCs w:val="16"/>
              </w:rPr>
              <w:t>4.1 (3.9-4.3)</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3.9 (3.6-4.2)</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0.003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sz w:val="16"/>
                <w:szCs w:val="16"/>
              </w:rPr>
            </w:pPr>
            <w:r>
              <w:rPr>
                <w:rFonts w:ascii="Times New Roman" w:hAnsi="Times New Roman" w:eastAsia="宋体" w:cs="Times New Roman"/>
                <w:sz w:val="16"/>
                <w:szCs w:val="16"/>
              </w:rPr>
              <w:t>Hypokalemia, n (%)</w:t>
            </w:r>
          </w:p>
        </w:tc>
        <w:tc>
          <w:tcPr>
            <w:tcW w:w="1701" w:type="dxa"/>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sz w:val="16"/>
                <w:szCs w:val="16"/>
              </w:rPr>
              <w:t>14 (22.2)</w:t>
            </w:r>
          </w:p>
        </w:tc>
        <w:tc>
          <w:tcPr>
            <w:tcW w:w="1842" w:type="dxa"/>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sz w:val="16"/>
                <w:szCs w:val="16"/>
              </w:rPr>
              <w:t>132 (78.6)</w:t>
            </w:r>
          </w:p>
        </w:tc>
        <w:tc>
          <w:tcPr>
            <w:tcW w:w="851" w:type="dxa"/>
          </w:tcPr>
          <w:p>
            <w:pPr>
              <w:rPr>
                <w:rFonts w:ascii="Times New Roman" w:hAnsi="Times New Roman" w:eastAsia="宋体" w:cs="Times New Roman"/>
                <w:sz w:val="16"/>
                <w:szCs w:val="16"/>
                <w:highlight w:val="yellow"/>
              </w:rPr>
            </w:pPr>
            <w:r>
              <w:rPr>
                <w:rStyle w:val="31"/>
                <w:rFonts w:ascii="Times New Roman" w:hAnsi="Times New Roman"/>
                <w:sz w:val="20"/>
                <w:szCs w:val="20"/>
              </w:rPr>
              <w:t>&lt;</w:t>
            </w:r>
            <w:r>
              <w:rPr>
                <w:rFonts w:hint="eastAsia" w:ascii="Times New Roman" w:hAnsi="Times New Roman" w:eastAsia="宋体" w:cs="Times New Roman"/>
                <w:sz w:val="16"/>
                <w:szCs w:val="16"/>
              </w:rPr>
              <w:t>0.001</w:t>
            </w:r>
          </w:p>
        </w:tc>
        <w:tc>
          <w:tcPr>
            <w:tcW w:w="1701" w:type="dxa"/>
          </w:tcPr>
          <w:p>
            <w:pPr>
              <w:rPr>
                <w:rFonts w:ascii="Times New Roman" w:hAnsi="Times New Roman" w:eastAsia="宋体" w:cs="Times New Roman"/>
                <w:kern w:val="0"/>
                <w:sz w:val="16"/>
                <w:szCs w:val="16"/>
                <w:highlight w:val="yellow"/>
              </w:rPr>
            </w:pPr>
            <w:r>
              <w:rPr>
                <w:rFonts w:hint="eastAsia" w:ascii="Times New Roman" w:hAnsi="Times New Roman" w:eastAsia="宋体" w:cs="Times New Roman"/>
                <w:kern w:val="0"/>
                <w:sz w:val="16"/>
                <w:szCs w:val="16"/>
              </w:rPr>
              <w:t>25 (14.6)</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35 (34.0)</w:t>
            </w:r>
          </w:p>
        </w:tc>
        <w:tc>
          <w:tcPr>
            <w:tcW w:w="850" w:type="dxa"/>
          </w:tcPr>
          <w:p>
            <w:pPr>
              <w:rPr>
                <w:rFonts w:ascii="Times New Roman" w:hAnsi="Times New Roman" w:eastAsia="宋体" w:cs="Times New Roman"/>
                <w:kern w:val="0"/>
                <w:sz w:val="16"/>
                <w:szCs w:val="16"/>
                <w:highlight w:val="yellow"/>
              </w:rPr>
            </w:pPr>
            <w:r>
              <w:rPr>
                <w:rFonts w:hint="eastAsia" w:ascii="Times New Roman" w:hAnsi="Times New Roman" w:eastAsia="宋体" w:cs="Times New Roman"/>
                <w:kern w:val="0"/>
                <w:sz w:val="16"/>
                <w:szCs w:val="16"/>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sz w:val="16"/>
                <w:szCs w:val="16"/>
              </w:rPr>
            </w:pPr>
            <w:r>
              <w:rPr>
                <w:rFonts w:hint="eastAsia" w:ascii="Times New Roman" w:hAnsi="Times New Roman" w:eastAsia="宋体" w:cs="Times New Roman"/>
                <w:sz w:val="16"/>
                <w:szCs w:val="16"/>
              </w:rPr>
              <w:t>P</w:t>
            </w:r>
            <w:r>
              <w:rPr>
                <w:rFonts w:ascii="Times New Roman" w:hAnsi="Times New Roman" w:eastAsia="宋体" w:cs="Times New Roman"/>
                <w:sz w:val="16"/>
                <w:szCs w:val="16"/>
              </w:rPr>
              <w:t>AC-post CCT (</w:t>
            </w:r>
            <w:r>
              <w:rPr>
                <w:rFonts w:hint="eastAsia" w:ascii="Times New Roman" w:hAnsi="Times New Roman" w:eastAsia="宋体" w:cs="Times New Roman"/>
                <w:sz w:val="16"/>
                <w:szCs w:val="16"/>
              </w:rPr>
              <w:t>pg/ml</w:t>
            </w:r>
            <w:r>
              <w:rPr>
                <w:rFonts w:ascii="Times New Roman" w:hAnsi="Times New Roman" w:eastAsia="宋体" w:cs="Times New Roman"/>
                <w:sz w:val="16"/>
                <w:szCs w:val="16"/>
              </w:rPr>
              <w:t>)</w:t>
            </w:r>
          </w:p>
        </w:tc>
        <w:tc>
          <w:tcPr>
            <w:tcW w:w="170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72.5 (50.8-102.5)</w:t>
            </w:r>
          </w:p>
        </w:tc>
        <w:tc>
          <w:tcPr>
            <w:tcW w:w="1842"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216.5 (131.3-358.8)</w:t>
            </w:r>
          </w:p>
        </w:tc>
        <w:tc>
          <w:tcPr>
            <w:tcW w:w="851" w:type="dxa"/>
          </w:tcPr>
          <w:p>
            <w:pPr>
              <w:rPr>
                <w:rFonts w:ascii="Times New Roman" w:hAnsi="Times New Roman" w:eastAsia="宋体" w:cs="Times New Roman"/>
                <w:sz w:val="16"/>
                <w:szCs w:val="16"/>
                <w:highlight w:val="yellow"/>
              </w:rPr>
            </w:pPr>
            <w:r>
              <w:rPr>
                <w:rStyle w:val="31"/>
                <w:rFonts w:ascii="Times New Roman" w:hAnsi="Times New Roman"/>
                <w:sz w:val="20"/>
                <w:szCs w:val="20"/>
              </w:rPr>
              <w:t>&lt;</w:t>
            </w:r>
            <w:r>
              <w:rPr>
                <w:rFonts w:hint="eastAsia" w:ascii="Times New Roman" w:hAnsi="Times New Roman" w:eastAsia="宋体" w:cs="Times New Roman"/>
                <w:sz w:val="16"/>
                <w:szCs w:val="16"/>
              </w:rPr>
              <w:t>0.001</w:t>
            </w:r>
          </w:p>
        </w:tc>
        <w:tc>
          <w:tcPr>
            <w:tcW w:w="1701" w:type="dxa"/>
          </w:tcPr>
          <w:p>
            <w:pPr>
              <w:rPr>
                <w:rFonts w:ascii="Times New Roman" w:hAnsi="Times New Roman" w:eastAsia="宋体" w:cs="Times New Roman"/>
                <w:kern w:val="0"/>
                <w:sz w:val="16"/>
                <w:szCs w:val="16"/>
                <w:highlight w:val="yellow"/>
              </w:rPr>
            </w:pPr>
            <w:r>
              <w:rPr>
                <w:rFonts w:hint="eastAsia" w:ascii="Times New Roman" w:hAnsi="Times New Roman" w:eastAsia="宋体" w:cs="Times New Roman"/>
                <w:kern w:val="0"/>
                <w:sz w:val="16"/>
                <w:szCs w:val="16"/>
              </w:rPr>
              <w:t>67.7 (49.0-87.9)</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146.0 (112.0-186.0)</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sz w:val="16"/>
                <w:szCs w:val="16"/>
              </w:rPr>
            </w:pPr>
            <w:r>
              <w:rPr>
                <w:rFonts w:hint="eastAsia" w:ascii="Times New Roman" w:hAnsi="Times New Roman" w:eastAsia="宋体" w:cs="Times New Roman"/>
                <w:sz w:val="16"/>
                <w:szCs w:val="16"/>
              </w:rPr>
              <w:t>Medication</w:t>
            </w:r>
          </w:p>
        </w:tc>
        <w:tc>
          <w:tcPr>
            <w:tcW w:w="4394" w:type="dxa"/>
            <w:gridSpan w:val="3"/>
          </w:tcPr>
          <w:p>
            <w:pPr>
              <w:rPr>
                <w:rFonts w:ascii="Times New Roman" w:hAnsi="Times New Roman" w:eastAsia="宋体" w:cs="Times New Roman"/>
                <w:sz w:val="16"/>
                <w:szCs w:val="16"/>
                <w:highlight w:val="yellow"/>
              </w:rPr>
            </w:pPr>
          </w:p>
        </w:tc>
        <w:tc>
          <w:tcPr>
            <w:tcW w:w="1701" w:type="dxa"/>
          </w:tcPr>
          <w:p>
            <w:pPr>
              <w:rPr>
                <w:rFonts w:ascii="Times New Roman" w:hAnsi="Times New Roman" w:eastAsia="宋体" w:cs="Times New Roman"/>
                <w:color w:val="FF0000"/>
                <w:sz w:val="16"/>
                <w:szCs w:val="16"/>
                <w:highlight w:val="yellow"/>
              </w:rPr>
            </w:pPr>
          </w:p>
        </w:tc>
        <w:tc>
          <w:tcPr>
            <w:tcW w:w="1843" w:type="dxa"/>
          </w:tcPr>
          <w:p>
            <w:pPr>
              <w:rPr>
                <w:rFonts w:ascii="Times New Roman" w:hAnsi="Times New Roman" w:eastAsia="宋体" w:cs="Times New Roman"/>
                <w:color w:val="FF0000"/>
                <w:sz w:val="16"/>
                <w:szCs w:val="16"/>
                <w:highlight w:val="yellow"/>
              </w:rPr>
            </w:pPr>
          </w:p>
        </w:tc>
        <w:tc>
          <w:tcPr>
            <w:tcW w:w="850" w:type="dxa"/>
          </w:tcPr>
          <w:p>
            <w:pPr>
              <w:rPr>
                <w:rFonts w:ascii="Times New Roman" w:hAnsi="Times New Roman" w:eastAsia="宋体" w:cs="Times New Roman"/>
                <w:color w:val="FF0000"/>
                <w:kern w:val="0"/>
                <w:sz w:val="16"/>
                <w:szCs w:val="16"/>
                <w:highlight w:val="yellow"/>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ind w:firstLine="160" w:firstLineChars="100"/>
              <w:rPr>
                <w:rFonts w:ascii="Times New Roman" w:hAnsi="Times New Roman" w:eastAsia="宋体" w:cs="Times New Roman"/>
                <w:sz w:val="16"/>
                <w:szCs w:val="16"/>
              </w:rPr>
            </w:pPr>
            <w:r>
              <w:rPr>
                <w:rFonts w:hint="eastAsia" w:ascii="Times New Roman" w:hAnsi="Times New Roman" w:eastAsia="宋体" w:cs="Times New Roman"/>
                <w:sz w:val="16"/>
                <w:szCs w:val="16"/>
              </w:rPr>
              <w:t>ACEI/ARB</w:t>
            </w:r>
            <w:r>
              <w:rPr>
                <w:rFonts w:ascii="Times New Roman" w:hAnsi="Times New Roman" w:eastAsia="宋体" w:cs="Times New Roman"/>
                <w:sz w:val="16"/>
                <w:szCs w:val="16"/>
              </w:rPr>
              <w:t>, n (%)</w:t>
            </w:r>
          </w:p>
        </w:tc>
        <w:tc>
          <w:tcPr>
            <w:tcW w:w="1701" w:type="dxa"/>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sz w:val="16"/>
                <w:szCs w:val="16"/>
              </w:rPr>
              <w:t>34 (54.0)</w:t>
            </w:r>
          </w:p>
        </w:tc>
        <w:tc>
          <w:tcPr>
            <w:tcW w:w="1842" w:type="dxa"/>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sz w:val="16"/>
                <w:szCs w:val="16"/>
              </w:rPr>
              <w:t>77 (45.8)</w:t>
            </w:r>
          </w:p>
        </w:tc>
        <w:tc>
          <w:tcPr>
            <w:tcW w:w="85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0.270</w:t>
            </w:r>
          </w:p>
        </w:tc>
        <w:tc>
          <w:tcPr>
            <w:tcW w:w="1701" w:type="dxa"/>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kern w:val="0"/>
                <w:sz w:val="16"/>
                <w:szCs w:val="16"/>
              </w:rPr>
              <w:t>103 (60.2)</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58 (56.3)</w:t>
            </w:r>
          </w:p>
        </w:tc>
        <w:tc>
          <w:tcPr>
            <w:tcW w:w="850" w:type="dxa"/>
          </w:tcPr>
          <w:p>
            <w:pPr>
              <w:rPr>
                <w:rFonts w:ascii="Times New Roman" w:hAnsi="Times New Roman" w:eastAsia="宋体" w:cs="Times New Roman"/>
                <w:kern w:val="0"/>
                <w:sz w:val="16"/>
                <w:szCs w:val="16"/>
                <w:highlight w:val="yellow"/>
              </w:rPr>
            </w:pPr>
            <w:r>
              <w:rPr>
                <w:rFonts w:hint="eastAsia" w:ascii="Times New Roman" w:hAnsi="Times New Roman" w:eastAsia="宋体" w:cs="Times New Roman"/>
                <w:kern w:val="0"/>
                <w:sz w:val="16"/>
                <w:szCs w:val="16"/>
              </w:rPr>
              <w:t>0.523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Borders>
              <w:bottom w:val="nil"/>
            </w:tcBorders>
          </w:tcPr>
          <w:p>
            <w:pPr>
              <w:ind w:firstLine="160" w:firstLineChars="100"/>
              <w:rPr>
                <w:rFonts w:ascii="Times New Roman" w:hAnsi="Times New Roman" w:eastAsia="宋体" w:cs="Times New Roman"/>
                <w:sz w:val="16"/>
                <w:szCs w:val="16"/>
              </w:rPr>
            </w:pPr>
            <w:r>
              <w:rPr>
                <w:rFonts w:hint="eastAsia" w:ascii="Times New Roman" w:hAnsi="Times New Roman" w:eastAsia="宋体" w:cs="Times New Roman"/>
                <w:sz w:val="16"/>
                <w:szCs w:val="16"/>
              </w:rPr>
              <w:t>CCB</w:t>
            </w:r>
            <w:r>
              <w:rPr>
                <w:rFonts w:ascii="Times New Roman" w:hAnsi="Times New Roman" w:eastAsia="宋体" w:cs="Times New Roman"/>
                <w:sz w:val="16"/>
                <w:szCs w:val="16"/>
              </w:rPr>
              <w:t>, n (%)</w:t>
            </w:r>
          </w:p>
        </w:tc>
        <w:tc>
          <w:tcPr>
            <w:tcW w:w="1701" w:type="dxa"/>
            <w:tcBorders>
              <w:bottom w:val="nil"/>
            </w:tcBorders>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sz w:val="16"/>
                <w:szCs w:val="16"/>
              </w:rPr>
              <w:t>50 (79.4)</w:t>
            </w:r>
          </w:p>
        </w:tc>
        <w:tc>
          <w:tcPr>
            <w:tcW w:w="1842" w:type="dxa"/>
            <w:tcBorders>
              <w:bottom w:val="nil"/>
            </w:tcBorders>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sz w:val="16"/>
                <w:szCs w:val="16"/>
              </w:rPr>
              <w:t>143 (85.1)</w:t>
            </w:r>
          </w:p>
        </w:tc>
        <w:tc>
          <w:tcPr>
            <w:tcW w:w="851" w:type="dxa"/>
            <w:tcBorders>
              <w:bottom w:val="nil"/>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0.293</w:t>
            </w:r>
          </w:p>
        </w:tc>
        <w:tc>
          <w:tcPr>
            <w:tcW w:w="1701" w:type="dxa"/>
            <w:tcBorders>
              <w:bottom w:val="nil"/>
            </w:tcBorders>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kern w:val="0"/>
                <w:sz w:val="16"/>
                <w:szCs w:val="16"/>
              </w:rPr>
              <w:t>115 (67.3)</w:t>
            </w:r>
          </w:p>
        </w:tc>
        <w:tc>
          <w:tcPr>
            <w:tcW w:w="1843" w:type="dxa"/>
            <w:tcBorders>
              <w:bottom w:val="nil"/>
            </w:tcBorders>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71 (68.9)</w:t>
            </w:r>
          </w:p>
        </w:tc>
        <w:tc>
          <w:tcPr>
            <w:tcW w:w="850" w:type="dxa"/>
          </w:tcPr>
          <w:p>
            <w:pPr>
              <w:rPr>
                <w:rFonts w:ascii="Times New Roman" w:hAnsi="Times New Roman" w:eastAsia="宋体" w:cs="Times New Roman"/>
                <w:kern w:val="0"/>
                <w:sz w:val="16"/>
                <w:szCs w:val="16"/>
                <w:highlight w:val="yellow"/>
              </w:rPr>
            </w:pPr>
            <w:r>
              <w:rPr>
                <w:rFonts w:hint="eastAsia" w:ascii="Times New Roman" w:hAnsi="Times New Roman" w:eastAsia="宋体" w:cs="Times New Roman"/>
                <w:kern w:val="0"/>
                <w:sz w:val="16"/>
                <w:szCs w:val="16"/>
              </w:rPr>
              <w:t>0.773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Borders>
              <w:top w:val="nil"/>
              <w:bottom w:val="nil"/>
            </w:tcBorders>
          </w:tcPr>
          <w:p>
            <w:pPr>
              <w:ind w:firstLine="210" w:firstLineChars="100"/>
              <w:rPr>
                <w:rFonts w:ascii="Times New Roman" w:hAnsi="Times New Roman" w:eastAsia="宋体" w:cs="Times New Roman"/>
                <w:sz w:val="16"/>
                <w:szCs w:val="16"/>
              </w:rPr>
            </w:pPr>
            <w:r>
              <w:fldChar w:fldCharType="begin"/>
            </w:r>
            <w:r>
              <w:instrText xml:space="preserve"> HYPERLINK "javascript:;" </w:instrText>
            </w:r>
            <w:r>
              <w:fldChar w:fldCharType="separate"/>
            </w:r>
            <w:r>
              <w:rPr>
                <w:rFonts w:ascii="Times New Roman" w:hAnsi="Times New Roman" w:eastAsia="宋体" w:cs="Times New Roman"/>
                <w:sz w:val="16"/>
                <w:szCs w:val="16"/>
              </w:rPr>
              <w:t>Diuretic</w:t>
            </w:r>
            <w:r>
              <w:rPr>
                <w:rFonts w:ascii="Times New Roman" w:hAnsi="Times New Roman" w:eastAsia="宋体" w:cs="Times New Roman"/>
                <w:sz w:val="16"/>
                <w:szCs w:val="16"/>
              </w:rPr>
              <w:fldChar w:fldCharType="end"/>
            </w:r>
            <w:r>
              <w:rPr>
                <w:rFonts w:ascii="Times New Roman" w:hAnsi="Times New Roman" w:eastAsia="宋体" w:cs="Times New Roman"/>
                <w:sz w:val="16"/>
                <w:szCs w:val="16"/>
              </w:rPr>
              <w:t xml:space="preserve"> , n (%)</w:t>
            </w:r>
          </w:p>
        </w:tc>
        <w:tc>
          <w:tcPr>
            <w:tcW w:w="170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7 (11.1)</w:t>
            </w:r>
          </w:p>
        </w:tc>
        <w:tc>
          <w:tcPr>
            <w:tcW w:w="1842"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45 (26.8)</w:t>
            </w:r>
          </w:p>
        </w:tc>
        <w:tc>
          <w:tcPr>
            <w:tcW w:w="85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0.011</w:t>
            </w:r>
          </w:p>
        </w:tc>
        <w:tc>
          <w:tcPr>
            <w:tcW w:w="1701" w:type="dxa"/>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kern w:val="0"/>
                <w:sz w:val="16"/>
                <w:szCs w:val="16"/>
              </w:rPr>
              <w:t>34 (19.9)</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44 (42.7)</w:t>
            </w:r>
          </w:p>
        </w:tc>
        <w:tc>
          <w:tcPr>
            <w:tcW w:w="850" w:type="dxa"/>
          </w:tcPr>
          <w:p>
            <w:pPr>
              <w:rPr>
                <w:rFonts w:ascii="Times New Roman" w:hAnsi="Times New Roman" w:eastAsia="宋体" w:cs="Times New Roman"/>
                <w:kern w:val="0"/>
                <w:sz w:val="16"/>
                <w:szCs w:val="16"/>
                <w:highlight w:val="yellow"/>
              </w:rPr>
            </w:pPr>
            <w:r>
              <w:rPr>
                <w:rFonts w:hint="eastAsia" w:ascii="Times New Roman" w:hAnsi="Times New Roman" w:eastAsia="宋体" w:cs="Times New Roman"/>
                <w:kern w:val="0"/>
                <w:sz w:val="16"/>
                <w:szCs w:val="16"/>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Borders>
              <w:top w:val="nil"/>
              <w:bottom w:val="nil"/>
            </w:tcBorders>
          </w:tcPr>
          <w:p>
            <w:r>
              <w:rPr>
                <w:rFonts w:ascii="Times New Roman" w:hAnsi="Times New Roman" w:cs="Times New Roman"/>
                <w:sz w:val="16"/>
                <w:szCs w:val="16"/>
              </w:rPr>
              <w:t>DDD</w:t>
            </w:r>
          </w:p>
        </w:tc>
        <w:tc>
          <w:tcPr>
            <w:tcW w:w="170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1.5 (1.0-2.0)</w:t>
            </w:r>
          </w:p>
        </w:tc>
        <w:tc>
          <w:tcPr>
            <w:tcW w:w="1842"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1.3 (1.0-2.0)</w:t>
            </w:r>
          </w:p>
        </w:tc>
        <w:tc>
          <w:tcPr>
            <w:tcW w:w="85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0.118</w:t>
            </w:r>
          </w:p>
        </w:tc>
        <w:tc>
          <w:tcPr>
            <w:tcW w:w="1701" w:type="dxa"/>
          </w:tcPr>
          <w:p>
            <w:pPr>
              <w:rPr>
                <w:rFonts w:ascii="Times New Roman" w:hAnsi="Times New Roman" w:eastAsia="宋体" w:cs="Times New Roman"/>
                <w:kern w:val="0"/>
                <w:sz w:val="16"/>
                <w:szCs w:val="16"/>
                <w:highlight w:val="yellow"/>
              </w:rPr>
            </w:pPr>
            <w:r>
              <w:rPr>
                <w:rFonts w:hint="eastAsia" w:ascii="Times New Roman" w:hAnsi="Times New Roman" w:eastAsia="宋体" w:cs="Times New Roman"/>
                <w:kern w:val="0"/>
                <w:sz w:val="16"/>
                <w:szCs w:val="16"/>
              </w:rPr>
              <w:t>1.0 (1.0-2.0)</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1.3 (1.0-2.0)</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0. 609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Borders>
              <w:top w:val="nil"/>
              <w:bottom w:val="single" w:color="auto" w:sz="4" w:space="0"/>
            </w:tcBorders>
          </w:tcPr>
          <w:p>
            <w:pPr>
              <w:rPr>
                <w:rFonts w:ascii="Times New Roman" w:hAnsi="Times New Roman" w:cs="Times New Roman"/>
                <w:sz w:val="16"/>
                <w:szCs w:val="16"/>
              </w:rPr>
            </w:pPr>
            <w:r>
              <w:rPr>
                <w:rFonts w:hint="eastAsia" w:ascii="Times New Roman" w:hAnsi="Times New Roman" w:eastAsia="宋体" w:cs="Times New Roman"/>
                <w:sz w:val="16"/>
                <w:szCs w:val="16"/>
              </w:rPr>
              <w:t>UPA</w:t>
            </w:r>
            <w:r>
              <w:rPr>
                <w:rFonts w:ascii="Times New Roman" w:hAnsi="Times New Roman" w:eastAsia="宋体" w:cs="Times New Roman"/>
                <w:sz w:val="16"/>
                <w:szCs w:val="16"/>
              </w:rPr>
              <w:t>, n (%)</w:t>
            </w:r>
          </w:p>
        </w:tc>
        <w:tc>
          <w:tcPr>
            <w:tcW w:w="1701" w:type="dxa"/>
            <w:tcBorders>
              <w:bottom w:val="single" w:color="auto" w:sz="4" w:space="0"/>
            </w:tcBorders>
          </w:tcPr>
          <w:p>
            <w:pPr>
              <w:rPr>
                <w:rFonts w:ascii="Times New Roman" w:hAnsi="Times New Roman" w:eastAsia="宋体" w:cs="Times New Roman"/>
                <w:color w:val="FF0000"/>
                <w:sz w:val="16"/>
                <w:szCs w:val="16"/>
                <w:highlight w:val="yellow"/>
              </w:rPr>
            </w:pPr>
          </w:p>
        </w:tc>
        <w:tc>
          <w:tcPr>
            <w:tcW w:w="1842" w:type="dxa"/>
            <w:tcBorders>
              <w:bottom w:val="single" w:color="auto" w:sz="4" w:space="0"/>
            </w:tcBorders>
          </w:tcPr>
          <w:p>
            <w:pPr>
              <w:rPr>
                <w:rFonts w:ascii="Times New Roman" w:hAnsi="Times New Roman" w:eastAsia="宋体" w:cs="Times New Roman"/>
                <w:sz w:val="16"/>
                <w:szCs w:val="16"/>
                <w:highlight w:val="yellow"/>
              </w:rPr>
            </w:pPr>
            <w:r>
              <w:rPr>
                <w:rFonts w:hint="eastAsia" w:ascii="Times New Roman" w:hAnsi="Times New Roman" w:eastAsia="宋体" w:cs="Times New Roman"/>
                <w:sz w:val="16"/>
                <w:szCs w:val="16"/>
              </w:rPr>
              <w:t>71 (42.3)</w:t>
            </w:r>
          </w:p>
        </w:tc>
        <w:tc>
          <w:tcPr>
            <w:tcW w:w="851" w:type="dxa"/>
            <w:tcBorders>
              <w:bottom w:val="single" w:color="auto" w:sz="4" w:space="0"/>
            </w:tcBorders>
          </w:tcPr>
          <w:p>
            <w:pPr>
              <w:rPr>
                <w:rFonts w:ascii="Times New Roman" w:hAnsi="Times New Roman" w:eastAsia="宋体" w:cs="Times New Roman"/>
                <w:color w:val="FF0000"/>
                <w:sz w:val="16"/>
                <w:szCs w:val="16"/>
                <w:highlight w:val="yellow"/>
              </w:rPr>
            </w:pPr>
          </w:p>
        </w:tc>
        <w:tc>
          <w:tcPr>
            <w:tcW w:w="1701" w:type="dxa"/>
            <w:tcBorders>
              <w:bottom w:val="single" w:color="auto" w:sz="4" w:space="0"/>
            </w:tcBorders>
          </w:tcPr>
          <w:p>
            <w:pPr>
              <w:rPr>
                <w:rFonts w:ascii="Times New Roman" w:hAnsi="Times New Roman" w:eastAsia="宋体" w:cs="Times New Roman"/>
                <w:color w:val="FF0000"/>
                <w:kern w:val="0"/>
                <w:sz w:val="16"/>
                <w:szCs w:val="16"/>
                <w:highlight w:val="yellow"/>
              </w:rPr>
            </w:pPr>
          </w:p>
        </w:tc>
        <w:tc>
          <w:tcPr>
            <w:tcW w:w="1843" w:type="dxa"/>
            <w:tcBorders>
              <w:bottom w:val="single" w:color="auto" w:sz="4" w:space="0"/>
            </w:tcBorders>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19 (18.4)</w:t>
            </w:r>
          </w:p>
        </w:tc>
        <w:tc>
          <w:tcPr>
            <w:tcW w:w="850" w:type="dxa"/>
          </w:tcPr>
          <w:p>
            <w:pPr>
              <w:rPr>
                <w:rFonts w:ascii="Times New Roman" w:hAnsi="Times New Roman" w:eastAsia="宋体" w:cs="Times New Roman"/>
                <w:color w:val="FF0000"/>
                <w:kern w:val="0"/>
                <w:sz w:val="16"/>
                <w:szCs w:val="16"/>
                <w:highlight w:val="yellow"/>
              </w:rPr>
            </w:pPr>
          </w:p>
        </w:tc>
      </w:tr>
    </w:tbl>
    <w:p>
      <w:pPr>
        <w:ind w:left="-1418" w:leftChars="-675" w:right="-1617" w:rightChars="-770"/>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Data were expressed as % or median (interquartile range). EH: essential hypertension; PA: primary aldosteronism; BMI: body mass index; SBP: systolic blood pressure; DBP: diastolic blood pressure; CCT: captopril challenge test; ACEI: angiotensin-converting enzyme inhibitors; ARB: angiotensin receptor blockers; CCB: calcium–channel blocker. DDD: defined daily dose. </w:t>
      </w:r>
      <w:r>
        <w:rPr>
          <w:rFonts w:hint="eastAsia" w:ascii="Times New Roman" w:hAnsi="Times New Roman" w:eastAsia="宋体" w:cs="Times New Roman"/>
          <w:kern w:val="0"/>
          <w:sz w:val="20"/>
          <w:szCs w:val="20"/>
        </w:rPr>
        <w:t>UPA:</w:t>
      </w:r>
      <w:r>
        <w:rPr>
          <w:rFonts w:ascii="Times New Roman" w:hAnsi="Times New Roman" w:eastAsia="宋体" w:cs="Times New Roman"/>
          <w:kern w:val="0"/>
          <w:sz w:val="20"/>
          <w:szCs w:val="20"/>
        </w:rPr>
        <w:t xml:space="preserve"> </w:t>
      </w:r>
      <w:r>
        <w:rPr>
          <w:rStyle w:val="31"/>
          <w:rFonts w:ascii="Times New Roman" w:hAnsi="Times New Roman" w:cs="Times New Roman"/>
          <w:color w:val="auto"/>
          <w:sz w:val="20"/>
          <w:szCs w:val="20"/>
        </w:rPr>
        <w:t xml:space="preserve">unilateral </w:t>
      </w:r>
      <w:r>
        <w:rPr>
          <w:rFonts w:ascii="Times New Roman" w:hAnsi="Times New Roman" w:eastAsia="宋体" w:cs="Times New Roman"/>
          <w:kern w:val="0"/>
          <w:sz w:val="20"/>
          <w:szCs w:val="20"/>
        </w:rPr>
        <w:t>primary aldosteronism</w:t>
      </w:r>
      <w:r>
        <w:rPr>
          <w:rFonts w:hint="eastAsia" w:ascii="Times New Roman" w:hAnsi="Times New Roman" w:eastAsia="宋体"/>
          <w:kern w:val="0"/>
          <w:sz w:val="20"/>
          <w:szCs w:val="20"/>
        </w:rPr>
        <w:t>.</w:t>
      </w:r>
      <w:r>
        <w:rPr>
          <w:rFonts w:ascii="Times New Roman" w:hAnsi="Times New Roman" w:eastAsia="宋体"/>
          <w:kern w:val="0"/>
          <w:sz w:val="20"/>
          <w:szCs w:val="20"/>
        </w:rPr>
        <w:t xml:space="preserve"> </w:t>
      </w:r>
      <w:r>
        <w:rPr>
          <w:rFonts w:ascii="Times New Roman" w:hAnsi="Times New Roman" w:eastAsia="宋体" w:cs="Times New Roman"/>
          <w:kern w:val="0"/>
          <w:sz w:val="20"/>
          <w:szCs w:val="20"/>
        </w:rPr>
        <w:t>Hypokalemia is defined as serum potassium&lt;3.5mmol/L. P values represent the comparison between EH and PA.</w:t>
      </w:r>
    </w:p>
    <w:p>
      <w:pPr>
        <w:rPr>
          <w:color w:val="FF0000"/>
        </w:rPr>
      </w:pPr>
    </w:p>
    <w:p>
      <w:pPr>
        <w:tabs>
          <w:tab w:val="left" w:pos="312"/>
        </w:tabs>
        <w:rPr>
          <w:rFonts w:ascii="Times New Roman" w:hAnsi="Times New Roman" w:eastAsia="等线" w:cs="Times New Roman"/>
          <w:b/>
          <w:bCs/>
          <w:color w:val="FF0000"/>
          <w:sz w:val="20"/>
          <w:szCs w:val="20"/>
        </w:rPr>
      </w:pPr>
    </w:p>
    <w:p>
      <w:pPr>
        <w:widowControl/>
        <w:jc w:val="left"/>
        <w:rPr>
          <w:rFonts w:ascii="Times New Roman" w:hAnsi="Times New Roman" w:eastAsia="等线" w:cs="Times New Roman"/>
          <w:b/>
          <w:bCs/>
          <w:color w:val="FF0000"/>
          <w:sz w:val="20"/>
          <w:szCs w:val="20"/>
        </w:rPr>
      </w:pPr>
      <w:r>
        <w:rPr>
          <w:rFonts w:ascii="Times New Roman" w:hAnsi="Times New Roman" w:eastAsia="等线" w:cs="Times New Roman"/>
          <w:b/>
          <w:bCs/>
          <w:color w:val="FF0000"/>
          <w:sz w:val="20"/>
          <w:szCs w:val="20"/>
        </w:rPr>
        <w:br w:type="page"/>
      </w:r>
    </w:p>
    <w:p>
      <w:pPr>
        <w:tabs>
          <w:tab w:val="left" w:pos="312"/>
        </w:tabs>
        <w:ind w:left="-1275" w:leftChars="-607" w:firstLine="1557" w:firstLineChars="778"/>
        <w:rPr>
          <w:rFonts w:ascii="Times New Roman" w:hAnsi="Times New Roman" w:eastAsia="等线" w:cs="Times New Roman"/>
          <w:b/>
          <w:bCs/>
          <w:color w:val="000000" w:themeColor="text1"/>
          <w:sz w:val="20"/>
          <w:szCs w:val="20"/>
        </w:rPr>
      </w:pPr>
      <w:r>
        <w:rPr>
          <w:rFonts w:hint="eastAsia" w:ascii="Times New Roman" w:hAnsi="Times New Roman" w:eastAsia="等线" w:cs="Times New Roman"/>
          <w:b/>
          <w:bCs/>
          <w:color w:val="000000" w:themeColor="text1"/>
          <w:sz w:val="20"/>
          <w:szCs w:val="20"/>
        </w:rPr>
        <w:t>Table S4.</w:t>
      </w:r>
      <w:bookmarkStart w:id="1" w:name="_Hlk115075188"/>
      <w:r>
        <w:rPr>
          <w:rFonts w:hint="eastAsia" w:ascii="Times New Roman" w:hAnsi="Times New Roman" w:eastAsia="等线" w:cs="Times New Roman"/>
          <w:b/>
          <w:bCs/>
          <w:color w:val="000000" w:themeColor="text1"/>
          <w:sz w:val="20"/>
          <w:szCs w:val="20"/>
        </w:rPr>
        <w:t xml:space="preserve"> </w:t>
      </w:r>
      <w:r>
        <w:rPr>
          <w:rFonts w:ascii="Times New Roman" w:hAnsi="Times New Roman" w:eastAsia="等线" w:cs="Times New Roman"/>
          <w:b/>
          <w:bCs/>
          <w:color w:val="000000" w:themeColor="text1"/>
          <w:sz w:val="20"/>
          <w:szCs w:val="20"/>
        </w:rPr>
        <w:t xml:space="preserve">Sensitivity and specificity of ARR after </w:t>
      </w:r>
      <w:r>
        <w:rPr>
          <w:rFonts w:hint="eastAsia" w:ascii="Times New Roman" w:hAnsi="Times New Roman" w:eastAsia="等线" w:cs="Times New Roman"/>
          <w:b/>
          <w:bCs/>
          <w:color w:val="000000" w:themeColor="text1"/>
          <w:sz w:val="20"/>
          <w:szCs w:val="20"/>
        </w:rPr>
        <w:t>excluding β blockers users</w:t>
      </w:r>
    </w:p>
    <w:bookmarkEnd w:id="1"/>
    <w:tbl>
      <w:tblPr>
        <w:tblStyle w:val="28"/>
        <w:tblW w:w="8203"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79"/>
        <w:gridCol w:w="1531"/>
        <w:gridCol w:w="32"/>
        <w:gridCol w:w="1314"/>
        <w:gridCol w:w="53"/>
        <w:gridCol w:w="132"/>
        <w:gridCol w:w="1329"/>
        <w:gridCol w:w="202"/>
        <w:gridCol w:w="1496"/>
        <w:gridCol w:w="3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283" w:hRule="atLeast"/>
          <w:jc w:val="center"/>
        </w:trPr>
        <w:tc>
          <w:tcPr>
            <w:tcW w:w="2079" w:type="dxa"/>
            <w:vMerge w:val="restart"/>
            <w:tcBorders>
              <w:top w:val="single" w:color="auto" w:sz="4" w:space="0"/>
            </w:tcBorders>
            <w:shd w:val="clear" w:color="auto" w:fill="D8D8D8" w:themeFill="background1" w:themeFillShade="D9"/>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ARR</w:t>
            </w:r>
            <w:r>
              <w:rPr>
                <w:rFonts w:ascii="Times New Roman" w:hAnsi="Times New Roman" w:eastAsia="宋体" w:cs="Times New Roman"/>
                <w:color w:val="000000" w:themeColor="text1"/>
                <w:sz w:val="16"/>
                <w:szCs w:val="16"/>
              </w:rPr>
              <w:t xml:space="preserve"> </w:t>
            </w:r>
            <w:r>
              <w:rPr>
                <w:rFonts w:hint="eastAsia" w:ascii="Times New Roman" w:hAnsi="Times New Roman" w:eastAsia="宋体" w:cs="Times New Roman"/>
                <w:color w:val="000000" w:themeColor="text1"/>
                <w:sz w:val="16"/>
                <w:szCs w:val="16"/>
              </w:rPr>
              <w:t>cutoff</w:t>
            </w:r>
            <w:r>
              <w:rPr>
                <w:rFonts w:ascii="Times New Roman" w:hAnsi="Times New Roman" w:eastAsia="宋体" w:cs="Times New Roman"/>
                <w:color w:val="000000" w:themeColor="text1"/>
                <w:sz w:val="16"/>
                <w:szCs w:val="16"/>
              </w:rPr>
              <w:t xml:space="preserve"> (</w:t>
            </w:r>
            <w:r>
              <w:rPr>
                <w:rFonts w:hint="eastAsia" w:ascii="Times New Roman" w:hAnsi="Times New Roman" w:eastAsia="等线" w:cs="Times New Roman"/>
                <w:color w:val="000000" w:themeColor="text1"/>
                <w:kern w:val="0"/>
                <w:sz w:val="16"/>
                <w:szCs w:val="16"/>
              </w:rPr>
              <w:t>pg</w:t>
            </w:r>
            <w:r>
              <w:rPr>
                <w:rFonts w:ascii="Times New Roman" w:hAnsi="Times New Roman" w:eastAsia="等线" w:cs="Times New Roman"/>
                <w:color w:val="000000" w:themeColor="text1"/>
                <w:kern w:val="0"/>
                <w:sz w:val="16"/>
                <w:szCs w:val="16"/>
              </w:rPr>
              <w:t>/μIU</w:t>
            </w:r>
            <w:r>
              <w:rPr>
                <w:rFonts w:ascii="Times New Roman" w:hAnsi="Times New Roman" w:eastAsia="宋体" w:cs="Times New Roman"/>
                <w:color w:val="000000" w:themeColor="text1"/>
                <w:sz w:val="16"/>
                <w:szCs w:val="16"/>
              </w:rPr>
              <w:t>)</w:t>
            </w:r>
          </w:p>
        </w:tc>
        <w:tc>
          <w:tcPr>
            <w:tcW w:w="2877" w:type="dxa"/>
            <w:gridSpan w:val="3"/>
            <w:tcBorders>
              <w:top w:val="single" w:color="auto" w:sz="4" w:space="0"/>
              <w:bottom w:val="nil"/>
            </w:tcBorders>
            <w:shd w:val="clear" w:color="auto" w:fill="D8D8D8" w:themeFill="background1" w:themeFillShade="D9"/>
          </w:tcPr>
          <w:p>
            <w:pPr>
              <w:jc w:val="cente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Off interfering medications</w:t>
            </w:r>
          </w:p>
        </w:tc>
        <w:tc>
          <w:tcPr>
            <w:tcW w:w="3212" w:type="dxa"/>
            <w:gridSpan w:val="5"/>
            <w:tcBorders>
              <w:top w:val="single" w:color="auto" w:sz="4" w:space="0"/>
              <w:bottom w:val="nil"/>
            </w:tcBorders>
            <w:shd w:val="clear" w:color="auto" w:fill="D8D8D8" w:themeFill="background1" w:themeFillShade="D9"/>
          </w:tcPr>
          <w:p>
            <w:pPr>
              <w:jc w:val="cente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On interfering medications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079" w:type="dxa"/>
            <w:vMerge w:val="continue"/>
            <w:tcBorders>
              <w:bottom w:val="single" w:color="auto" w:sz="4" w:space="0"/>
            </w:tcBorders>
            <w:shd w:val="clear" w:color="auto" w:fill="D8D8D8" w:themeFill="background1" w:themeFillShade="D9"/>
          </w:tcPr>
          <w:p>
            <w:pPr>
              <w:rPr>
                <w:rFonts w:ascii="Times New Roman" w:hAnsi="Times New Roman" w:eastAsia="宋体" w:cs="Times New Roman"/>
                <w:color w:val="000000" w:themeColor="text1"/>
                <w:sz w:val="16"/>
                <w:szCs w:val="16"/>
              </w:rPr>
            </w:pPr>
          </w:p>
        </w:tc>
        <w:tc>
          <w:tcPr>
            <w:tcW w:w="1531" w:type="dxa"/>
            <w:tcBorders>
              <w:top w:val="nil"/>
              <w:bottom w:val="single" w:color="auto" w:sz="4" w:space="0"/>
            </w:tcBorders>
            <w:shd w:val="clear" w:color="auto" w:fill="D8D8D8" w:themeFill="background1" w:themeFillShade="D9"/>
          </w:tcPr>
          <w:p>
            <w:pPr>
              <w:autoSpaceDE w:val="0"/>
              <w:autoSpaceDN w:val="0"/>
              <w:adjustRightInd w:val="0"/>
              <w:jc w:val="left"/>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Sensitivity</w:t>
            </w:r>
            <w:r>
              <w:rPr>
                <w:rFonts w:hint="eastAsia" w:ascii="Times New Roman" w:hAnsi="Times New Roman" w:eastAsia="宋体" w:cs="Times New Roman"/>
                <w:color w:val="000000" w:themeColor="text1"/>
                <w:sz w:val="16"/>
                <w:szCs w:val="16"/>
              </w:rPr>
              <w:t xml:space="preserve"> (95%CI)</w:t>
            </w:r>
          </w:p>
        </w:tc>
        <w:tc>
          <w:tcPr>
            <w:tcW w:w="1531" w:type="dxa"/>
            <w:gridSpan w:val="4"/>
            <w:tcBorders>
              <w:top w:val="nil"/>
              <w:bottom w:val="single" w:color="auto" w:sz="4" w:space="0"/>
            </w:tcBorders>
            <w:shd w:val="clear" w:color="auto" w:fill="D8D8D8" w:themeFill="background1" w:themeFillShade="D9"/>
          </w:tcPr>
          <w:p>
            <w:pPr>
              <w:autoSpaceDE w:val="0"/>
              <w:autoSpaceDN w:val="0"/>
              <w:adjustRightInd w:val="0"/>
              <w:jc w:val="left"/>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Specificity</w:t>
            </w:r>
            <w:r>
              <w:rPr>
                <w:rFonts w:hint="eastAsia" w:ascii="Times New Roman" w:hAnsi="Times New Roman" w:eastAsia="宋体" w:cs="Times New Roman"/>
                <w:color w:val="000000" w:themeColor="text1"/>
                <w:sz w:val="16"/>
                <w:szCs w:val="16"/>
              </w:rPr>
              <w:t xml:space="preserve"> (95%CI)</w:t>
            </w:r>
          </w:p>
        </w:tc>
        <w:tc>
          <w:tcPr>
            <w:tcW w:w="1531" w:type="dxa"/>
            <w:gridSpan w:val="2"/>
            <w:tcBorders>
              <w:top w:val="nil"/>
              <w:bottom w:val="single" w:color="auto" w:sz="4" w:space="0"/>
            </w:tcBorders>
            <w:shd w:val="clear" w:color="auto" w:fill="D8D8D8" w:themeFill="background1" w:themeFillShade="D9"/>
          </w:tcPr>
          <w:p>
            <w:pPr>
              <w:autoSpaceDE w:val="0"/>
              <w:autoSpaceDN w:val="0"/>
              <w:adjustRightInd w:val="0"/>
              <w:jc w:val="left"/>
              <w:rPr>
                <w:rFonts w:ascii="Times New Roman" w:hAnsi="Times New Roman" w:eastAsia="宋体" w:cs="Times New Roman"/>
                <w:b/>
                <w:color w:val="000000" w:themeColor="text1"/>
                <w:sz w:val="16"/>
                <w:szCs w:val="16"/>
              </w:rPr>
            </w:pPr>
            <w:r>
              <w:rPr>
                <w:rFonts w:ascii="Times New Roman" w:hAnsi="Times New Roman" w:eastAsia="宋体" w:cs="Times New Roman"/>
                <w:color w:val="000000" w:themeColor="text1"/>
                <w:sz w:val="16"/>
                <w:szCs w:val="16"/>
              </w:rPr>
              <w:t>Sensitivity</w:t>
            </w:r>
            <w:r>
              <w:rPr>
                <w:rFonts w:hint="eastAsia" w:ascii="Times New Roman" w:hAnsi="Times New Roman" w:eastAsia="宋体" w:cs="Times New Roman"/>
                <w:color w:val="000000" w:themeColor="text1"/>
                <w:sz w:val="16"/>
                <w:szCs w:val="16"/>
              </w:rPr>
              <w:t xml:space="preserve"> (95%CI)</w:t>
            </w:r>
          </w:p>
        </w:tc>
        <w:tc>
          <w:tcPr>
            <w:tcW w:w="1531" w:type="dxa"/>
            <w:gridSpan w:val="2"/>
            <w:tcBorders>
              <w:top w:val="nil"/>
              <w:bottom w:val="single" w:color="auto" w:sz="4" w:space="0"/>
            </w:tcBorders>
            <w:shd w:val="clear" w:color="auto" w:fill="D8D8D8" w:themeFill="background1" w:themeFillShade="D9"/>
          </w:tcPr>
          <w:p>
            <w:pPr>
              <w:autoSpaceDE w:val="0"/>
              <w:autoSpaceDN w:val="0"/>
              <w:adjustRightInd w:val="0"/>
              <w:jc w:val="left"/>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Specificity</w:t>
            </w:r>
            <w:r>
              <w:rPr>
                <w:rFonts w:hint="eastAsia" w:ascii="Times New Roman" w:hAnsi="Times New Roman" w:eastAsia="宋体" w:cs="Times New Roman"/>
                <w:color w:val="000000" w:themeColor="text1"/>
                <w:sz w:val="16"/>
                <w:szCs w:val="16"/>
              </w:rPr>
              <w:t xml:space="preserve"> (95%CI)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9"/>
          <w:wAfter w:w="6124" w:type="dxa"/>
          <w:trHeight w:val="283" w:hRule="atLeast"/>
          <w:jc w:val="center"/>
        </w:trPr>
        <w:tc>
          <w:tcPr>
            <w:tcW w:w="2079" w:type="dxa"/>
            <w:tcBorders>
              <w:top w:val="single" w:color="auto" w:sz="4" w:space="0"/>
            </w:tcBorders>
          </w:tcPr>
          <w:p>
            <w:pPr>
              <w:rPr>
                <w:rFonts w:ascii="Times New Roman" w:hAnsi="Times New Roman" w:eastAsia="宋体" w:cs="Times New Roman"/>
                <w:color w:val="000000" w:themeColor="text1"/>
                <w:sz w:val="16"/>
                <w:szCs w:val="16"/>
              </w:rPr>
            </w:pPr>
            <w:r>
              <w:rPr>
                <w:rFonts w:hint="eastAsia" w:ascii="Times New Roman" w:hAnsi="Times New Roman" w:eastAsia="等线" w:cs="Times New Roman"/>
                <w:b/>
                <w:bCs/>
                <w:color w:val="000000" w:themeColor="text1"/>
                <w:sz w:val="20"/>
                <w:szCs w:val="20"/>
              </w:rPr>
              <w:t>Retro</w:t>
            </w:r>
            <w:r>
              <w:rPr>
                <w:rFonts w:ascii="Times New Roman" w:hAnsi="Times New Roman" w:eastAsia="等线" w:cs="Times New Roman"/>
                <w:b/>
                <w:bCs/>
                <w:color w:val="000000" w:themeColor="text1"/>
                <w:sz w:val="20"/>
                <w:szCs w:val="20"/>
              </w:rPr>
              <w:t xml:space="preserve">spective </w:t>
            </w:r>
            <w:r>
              <w:rPr>
                <w:rFonts w:hint="eastAsia" w:ascii="Times New Roman" w:hAnsi="Times New Roman" w:eastAsia="等线" w:cs="Times New Roman"/>
                <w:b/>
                <w:bCs/>
                <w:color w:val="000000" w:themeColor="text1"/>
                <w:sz w:val="20"/>
                <w:szCs w:val="20"/>
              </w:rPr>
              <w:t>Cohort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283" w:hRule="atLeast"/>
          <w:jc w:val="center"/>
        </w:trPr>
        <w:tc>
          <w:tcPr>
            <w:tcW w:w="2079"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10</w:t>
            </w:r>
          </w:p>
        </w:tc>
        <w:tc>
          <w:tcPr>
            <w:tcW w:w="1563"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0.99 (0.97-1.00)</w:t>
            </w:r>
          </w:p>
        </w:tc>
        <w:tc>
          <w:tcPr>
            <w:tcW w:w="1367"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0.40 (0.28-0.53)</w:t>
            </w:r>
          </w:p>
        </w:tc>
        <w:tc>
          <w:tcPr>
            <w:tcW w:w="1461"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0.91 (0.86-0.95)</w:t>
            </w:r>
          </w:p>
        </w:tc>
        <w:tc>
          <w:tcPr>
            <w:tcW w:w="1698"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0.54 (0.41-0.67)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283" w:hRule="atLeast"/>
          <w:jc w:val="center"/>
        </w:trPr>
        <w:tc>
          <w:tcPr>
            <w:tcW w:w="2079"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20</w:t>
            </w:r>
          </w:p>
        </w:tc>
        <w:tc>
          <w:tcPr>
            <w:tcW w:w="1563"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0.90 (0.85-0.94)</w:t>
            </w:r>
          </w:p>
        </w:tc>
        <w:tc>
          <w:tcPr>
            <w:tcW w:w="1367"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0.63 (0.50-0.75)</w:t>
            </w:r>
          </w:p>
        </w:tc>
        <w:tc>
          <w:tcPr>
            <w:tcW w:w="1461"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0.80 (0.73-0.86)</w:t>
            </w:r>
          </w:p>
        </w:tc>
        <w:tc>
          <w:tcPr>
            <w:tcW w:w="1698"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0.70 (0.57-0.81)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283" w:hRule="atLeast"/>
          <w:jc w:val="center"/>
        </w:trPr>
        <w:tc>
          <w:tcPr>
            <w:tcW w:w="2079"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30</w:t>
            </w:r>
          </w:p>
        </w:tc>
        <w:tc>
          <w:tcPr>
            <w:tcW w:w="1563"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0.84 (0.77-0.89)</w:t>
            </w:r>
          </w:p>
        </w:tc>
        <w:tc>
          <w:tcPr>
            <w:tcW w:w="1367"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0.73 (0.60-0.83)</w:t>
            </w:r>
          </w:p>
        </w:tc>
        <w:tc>
          <w:tcPr>
            <w:tcW w:w="1461"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0.70 (0.63-0.77)</w:t>
            </w:r>
          </w:p>
        </w:tc>
        <w:tc>
          <w:tcPr>
            <w:tcW w:w="1698"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0.79 (0.67-0.89)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283" w:hRule="atLeast"/>
          <w:jc w:val="center"/>
        </w:trPr>
        <w:tc>
          <w:tcPr>
            <w:tcW w:w="2079"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40</w:t>
            </w:r>
          </w:p>
        </w:tc>
        <w:tc>
          <w:tcPr>
            <w:tcW w:w="1563"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0.77 (0.70-0.83)</w:t>
            </w:r>
          </w:p>
        </w:tc>
        <w:tc>
          <w:tcPr>
            <w:tcW w:w="1367"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0.75 (0.62-0.85)</w:t>
            </w:r>
          </w:p>
        </w:tc>
        <w:tc>
          <w:tcPr>
            <w:tcW w:w="1461"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0.63 (0.55-0.70)</w:t>
            </w:r>
          </w:p>
        </w:tc>
        <w:tc>
          <w:tcPr>
            <w:tcW w:w="1698"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0.86 (0.75-0.93)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9"/>
          <w:wAfter w:w="6124" w:type="dxa"/>
          <w:trHeight w:val="283" w:hRule="atLeast"/>
          <w:jc w:val="center"/>
        </w:trPr>
        <w:tc>
          <w:tcPr>
            <w:tcW w:w="2079" w:type="dxa"/>
          </w:tcPr>
          <w:p>
            <w:pPr>
              <w:rPr>
                <w:rFonts w:ascii="Times New Roman" w:hAnsi="Times New Roman" w:eastAsia="宋体" w:cs="Times New Roman"/>
                <w:color w:val="000000" w:themeColor="text1"/>
                <w:sz w:val="16"/>
                <w:szCs w:val="16"/>
              </w:rPr>
            </w:pPr>
            <w:r>
              <w:rPr>
                <w:rFonts w:hint="eastAsia" w:ascii="Times New Roman" w:hAnsi="Times New Roman" w:eastAsia="等线" w:cs="Times New Roman"/>
                <w:b/>
                <w:bCs/>
                <w:color w:val="000000" w:themeColor="text1"/>
                <w:sz w:val="20"/>
                <w:szCs w:val="20"/>
              </w:rPr>
              <w:t>Prospective Cohort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283" w:hRule="atLeast"/>
          <w:jc w:val="center"/>
        </w:trPr>
        <w:tc>
          <w:tcPr>
            <w:tcW w:w="2079"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10</w:t>
            </w:r>
          </w:p>
        </w:tc>
        <w:tc>
          <w:tcPr>
            <w:tcW w:w="1563" w:type="dxa"/>
            <w:gridSpan w:val="2"/>
          </w:tcPr>
          <w:p>
            <w:pPr>
              <w:jc w:val="cente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1.00 (0.96-1.00)</w:t>
            </w:r>
          </w:p>
        </w:tc>
        <w:tc>
          <w:tcPr>
            <w:tcW w:w="1367" w:type="dxa"/>
            <w:gridSpan w:val="2"/>
          </w:tcPr>
          <w:p>
            <w:pPr>
              <w:jc w:val="cente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0.44 (0.37-0.52)</w:t>
            </w:r>
          </w:p>
        </w:tc>
        <w:tc>
          <w:tcPr>
            <w:tcW w:w="1461" w:type="dxa"/>
            <w:gridSpan w:val="2"/>
          </w:tcPr>
          <w:p>
            <w:pPr>
              <w:jc w:val="cente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0.84 (0.76-0.91)</w:t>
            </w:r>
          </w:p>
        </w:tc>
        <w:tc>
          <w:tcPr>
            <w:tcW w:w="1698" w:type="dxa"/>
            <w:gridSpan w:val="2"/>
          </w:tcPr>
          <w:p>
            <w:pPr>
              <w:jc w:val="cente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0.60 (0.52-0.68)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283" w:hRule="atLeast"/>
          <w:jc w:val="center"/>
        </w:trPr>
        <w:tc>
          <w:tcPr>
            <w:tcW w:w="2079"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20</w:t>
            </w:r>
          </w:p>
        </w:tc>
        <w:tc>
          <w:tcPr>
            <w:tcW w:w="1563" w:type="dxa"/>
            <w:gridSpan w:val="2"/>
          </w:tcPr>
          <w:p>
            <w:pPr>
              <w:jc w:val="cente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0.80 (0.71-0.87)</w:t>
            </w:r>
          </w:p>
        </w:tc>
        <w:tc>
          <w:tcPr>
            <w:tcW w:w="1367" w:type="dxa"/>
            <w:gridSpan w:val="2"/>
          </w:tcPr>
          <w:p>
            <w:pPr>
              <w:jc w:val="cente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0.66 (0.58-0.73)</w:t>
            </w:r>
          </w:p>
        </w:tc>
        <w:tc>
          <w:tcPr>
            <w:tcW w:w="1461" w:type="dxa"/>
            <w:gridSpan w:val="2"/>
          </w:tcPr>
          <w:p>
            <w:pPr>
              <w:jc w:val="cente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0.60 (0.50-0.70)</w:t>
            </w:r>
          </w:p>
        </w:tc>
        <w:tc>
          <w:tcPr>
            <w:tcW w:w="1698" w:type="dxa"/>
            <w:gridSpan w:val="2"/>
          </w:tcPr>
          <w:p>
            <w:pPr>
              <w:jc w:val="cente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0.79 (0.72-0.85)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283" w:hRule="atLeast"/>
          <w:jc w:val="center"/>
        </w:trPr>
        <w:tc>
          <w:tcPr>
            <w:tcW w:w="2079"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30</w:t>
            </w:r>
          </w:p>
        </w:tc>
        <w:tc>
          <w:tcPr>
            <w:tcW w:w="1563" w:type="dxa"/>
            <w:gridSpan w:val="2"/>
          </w:tcPr>
          <w:p>
            <w:pPr>
              <w:jc w:val="cente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0.68 (0.58-0.77)</w:t>
            </w:r>
          </w:p>
        </w:tc>
        <w:tc>
          <w:tcPr>
            <w:tcW w:w="1367" w:type="dxa"/>
            <w:gridSpan w:val="2"/>
          </w:tcPr>
          <w:p>
            <w:pPr>
              <w:jc w:val="cente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0.75 (0.68-0.82)</w:t>
            </w:r>
          </w:p>
        </w:tc>
        <w:tc>
          <w:tcPr>
            <w:tcW w:w="1461"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0.43 (0.33-0.53)</w:t>
            </w:r>
          </w:p>
        </w:tc>
        <w:tc>
          <w:tcPr>
            <w:tcW w:w="1698"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0.88 (0.82-0.92)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283" w:hRule="atLeast"/>
          <w:jc w:val="center"/>
        </w:trPr>
        <w:tc>
          <w:tcPr>
            <w:tcW w:w="2079"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40</w:t>
            </w:r>
          </w:p>
        </w:tc>
        <w:tc>
          <w:tcPr>
            <w:tcW w:w="1563" w:type="dxa"/>
            <w:gridSpan w:val="2"/>
          </w:tcPr>
          <w:p>
            <w:pPr>
              <w:jc w:val="cente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0.60 (0.50-0.70)</w:t>
            </w:r>
          </w:p>
        </w:tc>
        <w:tc>
          <w:tcPr>
            <w:tcW w:w="1367" w:type="dxa"/>
            <w:gridSpan w:val="2"/>
          </w:tcPr>
          <w:p>
            <w:pPr>
              <w:jc w:val="cente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0.81 (0.74-0.86)</w:t>
            </w:r>
          </w:p>
        </w:tc>
        <w:tc>
          <w:tcPr>
            <w:tcW w:w="1461" w:type="dxa"/>
            <w:gridSpan w:val="2"/>
          </w:tcPr>
          <w:p>
            <w:pPr>
              <w:jc w:val="cente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0.32 (0.23-0.42)</w:t>
            </w:r>
          </w:p>
        </w:tc>
        <w:tc>
          <w:tcPr>
            <w:tcW w:w="1698" w:type="dxa"/>
            <w:gridSpan w:val="2"/>
          </w:tcPr>
          <w:p>
            <w:pPr>
              <w:jc w:val="cente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0.92 (0.87-0.95)</w:t>
            </w:r>
          </w:p>
        </w:tc>
      </w:tr>
    </w:tbl>
    <w:p>
      <w:pPr>
        <w:ind w:left="-1134" w:leftChars="-540" w:firstLine="1418" w:firstLineChars="709"/>
        <w:rPr>
          <w:rFonts w:ascii="Times New Roman" w:hAnsi="Times New Roman" w:eastAsia="宋体"/>
          <w:color w:val="000000" w:themeColor="text1"/>
          <w:kern w:val="0"/>
          <w:sz w:val="20"/>
          <w:szCs w:val="20"/>
        </w:rPr>
      </w:pPr>
      <w:r>
        <w:rPr>
          <w:rFonts w:ascii="Times New Roman" w:hAnsi="Times New Roman" w:eastAsia="宋体"/>
          <w:color w:val="000000" w:themeColor="text1"/>
          <w:kern w:val="0"/>
          <w:sz w:val="20"/>
          <w:szCs w:val="20"/>
        </w:rPr>
        <w:t>ARR: aldosterone-renin rati</w:t>
      </w:r>
      <w:r>
        <w:rPr>
          <w:rFonts w:hint="eastAsia" w:ascii="Times New Roman" w:hAnsi="Times New Roman" w:eastAsia="宋体"/>
          <w:color w:val="000000" w:themeColor="text1"/>
          <w:kern w:val="0"/>
          <w:sz w:val="20"/>
          <w:szCs w:val="20"/>
        </w:rPr>
        <w:t>o.CI:</w:t>
      </w:r>
      <w:r>
        <w:rPr>
          <w:rFonts w:ascii="Times New Roman" w:hAnsi="Times New Roman" w:eastAsia="宋体"/>
          <w:color w:val="000000" w:themeColor="text1"/>
          <w:kern w:val="0"/>
          <w:sz w:val="20"/>
          <w:szCs w:val="20"/>
        </w:rPr>
        <w:t xml:space="preserve"> confidence interval</w:t>
      </w:r>
      <w:r>
        <w:rPr>
          <w:rFonts w:hint="eastAsia" w:ascii="Times New Roman" w:hAnsi="Times New Roman" w:eastAsia="宋体"/>
          <w:color w:val="000000" w:themeColor="text1"/>
          <w:kern w:val="0"/>
          <w:sz w:val="20"/>
          <w:szCs w:val="20"/>
        </w:rPr>
        <w:t>.</w:t>
      </w:r>
    </w:p>
    <w:p>
      <w:pPr>
        <w:ind w:firstLine="1418" w:firstLineChars="709"/>
        <w:rPr>
          <w:rFonts w:ascii="Times New Roman" w:hAnsi="Times New Roman" w:eastAsia="宋体"/>
          <w:color w:val="FF0000"/>
          <w:kern w:val="0"/>
          <w:sz w:val="20"/>
          <w:szCs w:val="20"/>
          <w:highlight w:val="yellow"/>
        </w:rPr>
      </w:pPr>
    </w:p>
    <w:p>
      <w:pPr>
        <w:widowControl/>
        <w:jc w:val="left"/>
        <w:rPr>
          <w:rFonts w:ascii="Times New Roman" w:hAnsi="Times New Roman" w:eastAsia="等线" w:cs="Times New Roman"/>
          <w:b/>
          <w:bCs/>
          <w:color w:val="FF0000"/>
          <w:sz w:val="20"/>
          <w:szCs w:val="20"/>
          <w:highlight w:val="yellow"/>
        </w:rPr>
      </w:pPr>
    </w:p>
    <w:p>
      <w:pPr>
        <w:tabs>
          <w:tab w:val="left" w:pos="312"/>
        </w:tabs>
        <w:ind w:left="3" w:leftChars="-742" w:hanging="1561" w:hangingChars="780"/>
        <w:rPr>
          <w:rFonts w:ascii="Times New Roman" w:hAnsi="Times New Roman" w:eastAsia="等线" w:cs="Times New Roman"/>
          <w:b/>
          <w:bCs/>
          <w:color w:val="000000" w:themeColor="text1"/>
          <w:sz w:val="20"/>
          <w:szCs w:val="20"/>
          <w:highlight w:val="yellow"/>
        </w:rPr>
      </w:pPr>
      <w:r>
        <w:rPr>
          <w:rFonts w:ascii="Times New Roman" w:hAnsi="Times New Roman" w:eastAsia="等线" w:cs="Times New Roman"/>
          <w:b/>
          <w:bCs/>
          <w:color w:val="FF0000"/>
          <w:sz w:val="20"/>
          <w:szCs w:val="20"/>
          <w:highlight w:val="yellow"/>
        </w:rPr>
        <w:br w:type="page"/>
      </w:r>
      <w:r>
        <w:rPr>
          <w:rFonts w:hint="eastAsia" w:ascii="Times New Roman" w:hAnsi="Times New Roman" w:eastAsia="等线" w:cs="Times New Roman"/>
          <w:b/>
          <w:bCs/>
          <w:color w:val="000000" w:themeColor="text1"/>
          <w:sz w:val="20"/>
          <w:szCs w:val="20"/>
        </w:rPr>
        <w:t>Table S5. Characteristics</w:t>
      </w:r>
      <w:r>
        <w:rPr>
          <w:rFonts w:ascii="Times New Roman" w:hAnsi="Times New Roman" w:eastAsia="等线" w:cs="Times New Roman"/>
          <w:b/>
          <w:bCs/>
          <w:color w:val="000000" w:themeColor="text1"/>
          <w:sz w:val="20"/>
          <w:szCs w:val="20"/>
        </w:rPr>
        <w:t xml:space="preserve"> of the subjects after </w:t>
      </w:r>
      <w:r>
        <w:rPr>
          <w:rFonts w:hint="eastAsia" w:ascii="Times New Roman" w:hAnsi="Times New Roman" w:eastAsia="等线" w:cs="Times New Roman"/>
          <w:b/>
          <w:bCs/>
          <w:color w:val="000000" w:themeColor="text1"/>
          <w:sz w:val="20"/>
          <w:szCs w:val="20"/>
        </w:rPr>
        <w:t>excluding</w:t>
      </w:r>
      <w:r>
        <w:rPr>
          <w:rFonts w:ascii="Times New Roman" w:hAnsi="Times New Roman" w:eastAsia="等线" w:cs="Times New Roman"/>
          <w:b/>
          <w:bCs/>
          <w:color w:val="000000" w:themeColor="text1"/>
          <w:sz w:val="20"/>
          <w:szCs w:val="20"/>
        </w:rPr>
        <w:t xml:space="preserve"> diuretics</w:t>
      </w:r>
      <w:r>
        <w:rPr>
          <w:rFonts w:hint="eastAsia" w:ascii="Times New Roman" w:hAnsi="Times New Roman" w:eastAsia="等线" w:cs="Times New Roman"/>
          <w:b/>
          <w:bCs/>
          <w:color w:val="000000" w:themeColor="text1"/>
          <w:sz w:val="20"/>
          <w:szCs w:val="20"/>
        </w:rPr>
        <w:t xml:space="preserve"> and/or β blockers users</w:t>
      </w:r>
    </w:p>
    <w:tbl>
      <w:tblPr>
        <w:tblStyle w:val="10"/>
        <w:tblW w:w="1134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52"/>
        <w:gridCol w:w="1701"/>
        <w:gridCol w:w="1842"/>
        <w:gridCol w:w="851"/>
        <w:gridCol w:w="1701"/>
        <w:gridCol w:w="1843"/>
        <w:gridCol w:w="85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52" w:type="dxa"/>
            <w:tcBorders>
              <w:top w:val="single" w:color="auto" w:sz="4" w:space="0"/>
              <w:bottom w:val="nil"/>
            </w:tcBorders>
            <w:shd w:val="clear" w:color="auto" w:fill="D8D8D8" w:themeFill="background1" w:themeFillShade="D9"/>
          </w:tcPr>
          <w:p>
            <w:pPr>
              <w:rPr>
                <w:rFonts w:ascii="Times New Roman" w:hAnsi="Times New Roman" w:eastAsia="等线" w:cs="Times New Roman"/>
                <w:bCs/>
                <w:color w:val="FF0000"/>
                <w:highlight w:val="yellow"/>
              </w:rPr>
            </w:pPr>
          </w:p>
        </w:tc>
        <w:tc>
          <w:tcPr>
            <w:tcW w:w="4394" w:type="dxa"/>
            <w:gridSpan w:val="3"/>
            <w:tcBorders>
              <w:top w:val="single" w:color="auto" w:sz="4" w:space="0"/>
              <w:bottom w:val="nil"/>
            </w:tcBorders>
            <w:shd w:val="clear" w:color="auto" w:fill="D8D8D8" w:themeFill="background1" w:themeFillShade="D9"/>
          </w:tcPr>
          <w:p>
            <w:pPr>
              <w:jc w:val="center"/>
              <w:rPr>
                <w:rFonts w:ascii="Times New Roman" w:hAnsi="Times New Roman" w:eastAsia="宋体" w:cs="Times New Roman"/>
                <w:b/>
                <w:color w:val="000000" w:themeColor="text1"/>
                <w:sz w:val="16"/>
                <w:szCs w:val="16"/>
                <w:highlight w:val="yellow"/>
              </w:rPr>
            </w:pPr>
            <w:r>
              <w:rPr>
                <w:rFonts w:hint="eastAsia" w:ascii="Times New Roman" w:hAnsi="Times New Roman" w:eastAsia="宋体" w:cs="Times New Roman"/>
                <w:b/>
                <w:color w:val="000000" w:themeColor="text1"/>
                <w:sz w:val="16"/>
                <w:szCs w:val="16"/>
              </w:rPr>
              <w:t>Retro</w:t>
            </w:r>
            <w:r>
              <w:rPr>
                <w:rFonts w:ascii="Times New Roman" w:hAnsi="Times New Roman" w:eastAsia="宋体" w:cs="Times New Roman"/>
                <w:b/>
                <w:color w:val="000000" w:themeColor="text1"/>
                <w:sz w:val="16"/>
                <w:szCs w:val="16"/>
              </w:rPr>
              <w:t xml:space="preserve">spective </w:t>
            </w:r>
            <w:r>
              <w:rPr>
                <w:rFonts w:hint="eastAsia" w:ascii="Times New Roman" w:hAnsi="Times New Roman" w:eastAsia="宋体" w:cs="Times New Roman"/>
                <w:b/>
                <w:color w:val="000000" w:themeColor="text1"/>
                <w:sz w:val="16"/>
                <w:szCs w:val="16"/>
              </w:rPr>
              <w:t>cohort</w:t>
            </w:r>
          </w:p>
        </w:tc>
        <w:tc>
          <w:tcPr>
            <w:tcW w:w="4394" w:type="dxa"/>
            <w:gridSpan w:val="3"/>
            <w:tcBorders>
              <w:top w:val="single" w:color="auto" w:sz="4" w:space="0"/>
              <w:bottom w:val="nil"/>
            </w:tcBorders>
            <w:shd w:val="clear" w:color="auto" w:fill="D8D8D8" w:themeFill="background1" w:themeFillShade="D9"/>
          </w:tcPr>
          <w:p>
            <w:pPr>
              <w:jc w:val="center"/>
              <w:rPr>
                <w:rFonts w:ascii="Times New Roman" w:hAnsi="Times New Roman" w:eastAsia="宋体" w:cs="Times New Roman"/>
                <w:b/>
                <w:color w:val="000000" w:themeColor="text1"/>
                <w:sz w:val="16"/>
                <w:szCs w:val="16"/>
              </w:rPr>
            </w:pPr>
            <w:r>
              <w:rPr>
                <w:rFonts w:hint="eastAsia" w:ascii="Times New Roman" w:hAnsi="Times New Roman" w:eastAsia="宋体" w:cs="Times New Roman"/>
                <w:b/>
                <w:color w:val="000000" w:themeColor="text1"/>
                <w:sz w:val="16"/>
                <w:szCs w:val="16"/>
              </w:rPr>
              <w:t>Prospective</w:t>
            </w:r>
            <w:r>
              <w:rPr>
                <w:rFonts w:ascii="Times New Roman" w:hAnsi="Times New Roman" w:eastAsia="宋体" w:cs="Times New Roman"/>
                <w:b/>
                <w:color w:val="000000" w:themeColor="text1"/>
                <w:sz w:val="16"/>
                <w:szCs w:val="16"/>
              </w:rPr>
              <w:t xml:space="preserve"> </w:t>
            </w:r>
            <w:r>
              <w:rPr>
                <w:rFonts w:hint="eastAsia" w:ascii="Times New Roman" w:hAnsi="Times New Roman" w:eastAsia="宋体" w:cs="Times New Roman"/>
                <w:b/>
                <w:color w:val="000000" w:themeColor="text1"/>
                <w:sz w:val="16"/>
                <w:szCs w:val="16"/>
              </w:rPr>
              <w:t>cohort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52" w:type="dxa"/>
            <w:tcBorders>
              <w:top w:val="nil"/>
              <w:bottom w:val="single" w:color="auto" w:sz="4" w:space="0"/>
            </w:tcBorders>
            <w:shd w:val="clear" w:color="auto" w:fill="D8D8D8" w:themeFill="background1" w:themeFillShade="D9"/>
          </w:tcPr>
          <w:p>
            <w:pPr>
              <w:rPr>
                <w:rFonts w:ascii="Times New Roman" w:hAnsi="Times New Roman" w:eastAsia="等线" w:cs="Times New Roman"/>
                <w:bCs/>
                <w:color w:val="FF0000"/>
                <w:highlight w:val="yellow"/>
              </w:rPr>
            </w:pPr>
          </w:p>
        </w:tc>
        <w:tc>
          <w:tcPr>
            <w:tcW w:w="1701" w:type="dxa"/>
            <w:tcBorders>
              <w:top w:val="nil"/>
              <w:bottom w:val="single" w:color="auto" w:sz="4" w:space="0"/>
            </w:tcBorders>
            <w:shd w:val="clear" w:color="auto" w:fill="D8D8D8" w:themeFill="background1" w:themeFillShade="D9"/>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E</w:t>
            </w:r>
            <w:r>
              <w:rPr>
                <w:rFonts w:ascii="Times New Roman" w:hAnsi="Times New Roman" w:eastAsia="宋体" w:cs="Times New Roman"/>
                <w:color w:val="000000" w:themeColor="text1"/>
                <w:sz w:val="16"/>
                <w:szCs w:val="16"/>
              </w:rPr>
              <w:t>H</w:t>
            </w:r>
            <w:r>
              <w:rPr>
                <w:rFonts w:hint="eastAsia" w:ascii="Times New Roman" w:hAnsi="Times New Roman" w:eastAsia="宋体" w:cs="Times New Roman"/>
                <w:color w:val="000000" w:themeColor="text1"/>
                <w:sz w:val="16"/>
                <w:szCs w:val="16"/>
              </w:rPr>
              <w:t xml:space="preserve"> (n=56)</w:t>
            </w:r>
          </w:p>
        </w:tc>
        <w:tc>
          <w:tcPr>
            <w:tcW w:w="1842" w:type="dxa"/>
            <w:tcBorders>
              <w:top w:val="nil"/>
              <w:bottom w:val="single" w:color="auto" w:sz="4" w:space="0"/>
            </w:tcBorders>
            <w:shd w:val="clear" w:color="auto" w:fill="D8D8D8" w:themeFill="background1" w:themeFillShade="D9"/>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P</w:t>
            </w:r>
            <w:r>
              <w:rPr>
                <w:rFonts w:ascii="Times New Roman" w:hAnsi="Times New Roman" w:eastAsia="宋体" w:cs="Times New Roman"/>
                <w:color w:val="000000" w:themeColor="text1"/>
                <w:sz w:val="16"/>
                <w:szCs w:val="16"/>
              </w:rPr>
              <w:t>A</w:t>
            </w:r>
            <w:r>
              <w:rPr>
                <w:rFonts w:hint="eastAsia" w:ascii="Times New Roman" w:hAnsi="Times New Roman" w:eastAsia="宋体" w:cs="Times New Roman"/>
                <w:color w:val="000000" w:themeColor="text1"/>
                <w:sz w:val="16"/>
                <w:szCs w:val="16"/>
              </w:rPr>
              <w:t xml:space="preserve"> (n=123)</w:t>
            </w:r>
          </w:p>
        </w:tc>
        <w:tc>
          <w:tcPr>
            <w:tcW w:w="851" w:type="dxa"/>
            <w:tcBorders>
              <w:top w:val="nil"/>
              <w:bottom w:val="single" w:color="auto" w:sz="4" w:space="0"/>
            </w:tcBorders>
            <w:shd w:val="clear" w:color="auto" w:fill="D8D8D8" w:themeFill="background1" w:themeFillShade="D9"/>
          </w:tcPr>
          <w:p>
            <w:pPr>
              <w:rPr>
                <w:rFonts w:ascii="Times New Roman" w:hAnsi="Times New Roman" w:eastAsia="等线" w:cs="Times New Roman"/>
                <w:bCs/>
                <w:color w:val="000000" w:themeColor="text1"/>
                <w:highlight w:val="yellow"/>
              </w:rPr>
            </w:pPr>
            <w:r>
              <w:rPr>
                <w:rFonts w:hint="eastAsia" w:ascii="Times New Roman" w:hAnsi="Times New Roman" w:eastAsia="宋体" w:cs="Times New Roman"/>
                <w:color w:val="000000" w:themeColor="text1"/>
                <w:sz w:val="16"/>
                <w:szCs w:val="16"/>
              </w:rPr>
              <w:t>P value</w:t>
            </w:r>
          </w:p>
        </w:tc>
        <w:tc>
          <w:tcPr>
            <w:tcW w:w="1701" w:type="dxa"/>
            <w:tcBorders>
              <w:top w:val="nil"/>
              <w:bottom w:val="single" w:color="auto" w:sz="4" w:space="0"/>
            </w:tcBorders>
            <w:shd w:val="clear" w:color="auto" w:fill="D8D8D8" w:themeFill="background1" w:themeFillShade="D9"/>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E</w:t>
            </w:r>
            <w:r>
              <w:rPr>
                <w:rFonts w:ascii="Times New Roman" w:hAnsi="Times New Roman" w:eastAsia="宋体" w:cs="Times New Roman"/>
                <w:color w:val="000000" w:themeColor="text1"/>
                <w:kern w:val="0"/>
                <w:sz w:val="16"/>
                <w:szCs w:val="16"/>
              </w:rPr>
              <w:t>H</w:t>
            </w:r>
            <w:r>
              <w:rPr>
                <w:rFonts w:hint="eastAsia" w:ascii="Times New Roman" w:hAnsi="Times New Roman" w:eastAsia="宋体" w:cs="Times New Roman"/>
                <w:color w:val="000000" w:themeColor="text1"/>
                <w:kern w:val="0"/>
                <w:sz w:val="16"/>
                <w:szCs w:val="16"/>
              </w:rPr>
              <w:t xml:space="preserve"> (n=137)</w:t>
            </w:r>
          </w:p>
        </w:tc>
        <w:tc>
          <w:tcPr>
            <w:tcW w:w="1843" w:type="dxa"/>
            <w:tcBorders>
              <w:top w:val="nil"/>
              <w:bottom w:val="single" w:color="auto" w:sz="4" w:space="0"/>
            </w:tcBorders>
            <w:shd w:val="clear" w:color="auto" w:fill="D8D8D8" w:themeFill="background1" w:themeFillShade="D9"/>
          </w:tcPr>
          <w:p>
            <w:pPr>
              <w:rPr>
                <w:rFonts w:ascii="Times New Roman" w:hAnsi="Times New Roman" w:eastAsia="宋体" w:cs="Times New Roman"/>
                <w:color w:val="000000" w:themeColor="text1"/>
                <w:kern w:val="0"/>
                <w:sz w:val="16"/>
                <w:szCs w:val="16"/>
              </w:rPr>
            </w:pPr>
            <w:r>
              <w:rPr>
                <w:rFonts w:hint="eastAsia" w:ascii="Times New Roman" w:hAnsi="Times New Roman" w:eastAsia="宋体" w:cs="Times New Roman"/>
                <w:color w:val="000000" w:themeColor="text1"/>
                <w:kern w:val="0"/>
                <w:sz w:val="16"/>
                <w:szCs w:val="16"/>
              </w:rPr>
              <w:t>P</w:t>
            </w:r>
            <w:r>
              <w:rPr>
                <w:rFonts w:ascii="Times New Roman" w:hAnsi="Times New Roman" w:eastAsia="宋体" w:cs="Times New Roman"/>
                <w:color w:val="000000" w:themeColor="text1"/>
                <w:kern w:val="0"/>
                <w:sz w:val="16"/>
                <w:szCs w:val="16"/>
              </w:rPr>
              <w:t>A</w:t>
            </w:r>
            <w:r>
              <w:rPr>
                <w:rFonts w:hint="eastAsia" w:ascii="Times New Roman" w:hAnsi="Times New Roman" w:eastAsia="宋体" w:cs="Times New Roman"/>
                <w:color w:val="000000" w:themeColor="text1"/>
                <w:kern w:val="0"/>
                <w:sz w:val="16"/>
                <w:szCs w:val="16"/>
              </w:rPr>
              <w:t xml:space="preserve"> (n=59)</w:t>
            </w:r>
          </w:p>
        </w:tc>
        <w:tc>
          <w:tcPr>
            <w:tcW w:w="850" w:type="dxa"/>
            <w:tcBorders>
              <w:top w:val="nil"/>
              <w:bottom w:val="single" w:color="auto" w:sz="4" w:space="0"/>
            </w:tcBorders>
            <w:shd w:val="clear" w:color="auto" w:fill="D8D8D8" w:themeFill="background1" w:themeFillShade="D9"/>
          </w:tcPr>
          <w:p>
            <w:pPr>
              <w:rPr>
                <w:rFonts w:ascii="Times New Roman" w:hAnsi="Times New Roman" w:eastAsia="等线" w:cs="Times New Roman"/>
                <w:bCs/>
                <w:color w:val="000000" w:themeColor="text1"/>
                <w:sz w:val="20"/>
                <w:szCs w:val="20"/>
                <w:highlight w:val="yellow"/>
              </w:rPr>
            </w:pPr>
            <w:r>
              <w:rPr>
                <w:rFonts w:hint="eastAsia" w:ascii="Times New Roman" w:hAnsi="Times New Roman" w:eastAsia="宋体" w:cs="Times New Roman"/>
                <w:color w:val="000000" w:themeColor="text1"/>
                <w:sz w:val="16"/>
                <w:szCs w:val="16"/>
              </w:rPr>
              <w:t>P 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Borders>
              <w:top w:val="single" w:color="auto" w:sz="4" w:space="0"/>
            </w:tcBorders>
            <w:vAlign w:val="center"/>
          </w:tcPr>
          <w:p>
            <w:pPr>
              <w:widowControl/>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Age</w:t>
            </w:r>
            <w:r>
              <w:rPr>
                <w:rFonts w:hint="eastAsia" w:ascii="Times New Roman" w:hAnsi="Times New Roman" w:eastAsia="宋体" w:cs="Times New Roman"/>
                <w:color w:val="000000" w:themeColor="text1"/>
                <w:sz w:val="16"/>
                <w:szCs w:val="16"/>
              </w:rPr>
              <w:t xml:space="preserve"> </w:t>
            </w:r>
            <w:r>
              <w:rPr>
                <w:rFonts w:ascii="Times New Roman" w:hAnsi="Times New Roman" w:eastAsia="宋体" w:cs="Times New Roman"/>
                <w:color w:val="000000" w:themeColor="text1"/>
                <w:sz w:val="16"/>
                <w:szCs w:val="16"/>
              </w:rPr>
              <w:t>(y)</w:t>
            </w:r>
          </w:p>
        </w:tc>
        <w:tc>
          <w:tcPr>
            <w:tcW w:w="1701" w:type="dxa"/>
            <w:tcBorders>
              <w:top w:val="single" w:color="auto" w:sz="4" w:space="0"/>
            </w:tcBorders>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51.0 (38.5-59.8)</w:t>
            </w:r>
          </w:p>
        </w:tc>
        <w:tc>
          <w:tcPr>
            <w:tcW w:w="1842" w:type="dxa"/>
            <w:tcBorders>
              <w:top w:val="single" w:color="auto" w:sz="4" w:space="0"/>
            </w:tcBorders>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52.0 (44.0-61.0)</w:t>
            </w:r>
          </w:p>
        </w:tc>
        <w:tc>
          <w:tcPr>
            <w:tcW w:w="851" w:type="dxa"/>
            <w:tcBorders>
              <w:top w:val="single" w:color="auto" w:sz="4" w:space="0"/>
            </w:tcBorders>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0.372</w:t>
            </w:r>
          </w:p>
        </w:tc>
        <w:tc>
          <w:tcPr>
            <w:tcW w:w="1701" w:type="dxa"/>
            <w:tcBorders>
              <w:top w:val="single" w:color="auto" w:sz="4" w:space="0"/>
            </w:tcBorders>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50.0 (41.0-61.0)</w:t>
            </w:r>
          </w:p>
        </w:tc>
        <w:tc>
          <w:tcPr>
            <w:tcW w:w="1843" w:type="dxa"/>
            <w:tcBorders>
              <w:top w:val="single" w:color="auto" w:sz="4" w:space="0"/>
            </w:tcBorders>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53.0 (47.0-58.0)</w:t>
            </w:r>
          </w:p>
        </w:tc>
        <w:tc>
          <w:tcPr>
            <w:tcW w:w="850" w:type="dxa"/>
            <w:tcBorders>
              <w:top w:val="single" w:color="auto" w:sz="4" w:space="0"/>
            </w:tcBorders>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0.185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vAlign w:val="center"/>
          </w:tcPr>
          <w:p>
            <w:pPr>
              <w:widowControl/>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Female, n (%)</w:t>
            </w:r>
          </w:p>
        </w:tc>
        <w:tc>
          <w:tcPr>
            <w:tcW w:w="1701" w:type="dxa"/>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37 (66.1)</w:t>
            </w:r>
          </w:p>
        </w:tc>
        <w:tc>
          <w:tcPr>
            <w:tcW w:w="1842" w:type="dxa"/>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82 (66.7)</w:t>
            </w:r>
          </w:p>
        </w:tc>
        <w:tc>
          <w:tcPr>
            <w:tcW w:w="85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0.938</w:t>
            </w:r>
          </w:p>
        </w:tc>
        <w:tc>
          <w:tcPr>
            <w:tcW w:w="1701" w:type="dxa"/>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70 (51.1)</w:t>
            </w:r>
          </w:p>
        </w:tc>
        <w:tc>
          <w:tcPr>
            <w:tcW w:w="1843" w:type="dxa"/>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31 (52.5)</w:t>
            </w:r>
          </w:p>
        </w:tc>
        <w:tc>
          <w:tcPr>
            <w:tcW w:w="850" w:type="dxa"/>
          </w:tcPr>
          <w:p>
            <w:pPr>
              <w:rPr>
                <w:rFonts w:ascii="Times New Roman" w:hAnsi="Times New Roman" w:eastAsia="宋体" w:cs="Times New Roman"/>
                <w:color w:val="000000" w:themeColor="text1"/>
                <w:kern w:val="0"/>
                <w:sz w:val="16"/>
                <w:szCs w:val="16"/>
              </w:rPr>
            </w:pPr>
            <w:r>
              <w:rPr>
                <w:rFonts w:hint="eastAsia" w:ascii="Times New Roman" w:hAnsi="Times New Roman" w:eastAsia="宋体" w:cs="Times New Roman"/>
                <w:color w:val="000000" w:themeColor="text1"/>
                <w:kern w:val="0"/>
                <w:sz w:val="16"/>
                <w:szCs w:val="16"/>
              </w:rPr>
              <w:t>0.929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BMI (kg/m</w:t>
            </w:r>
            <w:r>
              <w:rPr>
                <w:rFonts w:ascii="Times New Roman" w:hAnsi="Times New Roman" w:eastAsia="宋体"/>
                <w:color w:val="000000" w:themeColor="text1"/>
                <w:kern w:val="0"/>
                <w:sz w:val="16"/>
                <w:szCs w:val="16"/>
                <w:vertAlign w:val="superscript"/>
              </w:rPr>
              <w:t>2</w:t>
            </w:r>
            <w:r>
              <w:rPr>
                <w:rFonts w:ascii="Times New Roman" w:hAnsi="Times New Roman" w:eastAsia="宋体" w:cs="Times New Roman"/>
                <w:color w:val="000000" w:themeColor="text1"/>
                <w:sz w:val="16"/>
                <w:szCs w:val="16"/>
              </w:rPr>
              <w:t>)</w:t>
            </w:r>
          </w:p>
        </w:tc>
        <w:tc>
          <w:tcPr>
            <w:tcW w:w="170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24.8 (23.1-28.0)</w:t>
            </w:r>
          </w:p>
        </w:tc>
        <w:tc>
          <w:tcPr>
            <w:tcW w:w="1842"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24.4 (22.0-27.0)</w:t>
            </w:r>
          </w:p>
        </w:tc>
        <w:tc>
          <w:tcPr>
            <w:tcW w:w="85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0.072</w:t>
            </w:r>
          </w:p>
        </w:tc>
        <w:tc>
          <w:tcPr>
            <w:tcW w:w="1701"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25.0 (23.5-27.5)</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24.8 (23.7-27.4)</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0.910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widowControl/>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SBP (mm Hg)</w:t>
            </w:r>
          </w:p>
        </w:tc>
        <w:tc>
          <w:tcPr>
            <w:tcW w:w="170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145.0 (136.0-155.0)</w:t>
            </w:r>
          </w:p>
        </w:tc>
        <w:tc>
          <w:tcPr>
            <w:tcW w:w="1842"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147.0 (137.0-159.0)</w:t>
            </w:r>
          </w:p>
        </w:tc>
        <w:tc>
          <w:tcPr>
            <w:tcW w:w="851"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0.452</w:t>
            </w:r>
          </w:p>
        </w:tc>
        <w:tc>
          <w:tcPr>
            <w:tcW w:w="1701"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150.0 (139.0-165.0)</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150.5 (139.2-162.0)</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0.935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widowControl/>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DBP (mm Hg)</w:t>
            </w:r>
          </w:p>
        </w:tc>
        <w:tc>
          <w:tcPr>
            <w:tcW w:w="170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87.5 (78.5-99.0)</w:t>
            </w:r>
          </w:p>
        </w:tc>
        <w:tc>
          <w:tcPr>
            <w:tcW w:w="1842"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92.0 (83.0-100.0)</w:t>
            </w:r>
          </w:p>
        </w:tc>
        <w:tc>
          <w:tcPr>
            <w:tcW w:w="851"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0.096</w:t>
            </w:r>
          </w:p>
        </w:tc>
        <w:tc>
          <w:tcPr>
            <w:tcW w:w="1701"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91.0 (83.8-100.5)</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89.5 (81.5-100.0)</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0.332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D</w:t>
            </w:r>
            <w:r>
              <w:rPr>
                <w:rFonts w:ascii="Times New Roman" w:hAnsi="Times New Roman" w:eastAsia="宋体" w:cs="Times New Roman"/>
                <w:color w:val="000000" w:themeColor="text1"/>
                <w:sz w:val="16"/>
                <w:szCs w:val="16"/>
              </w:rPr>
              <w:t>uration of hypertension</w:t>
            </w:r>
            <w:r>
              <w:rPr>
                <w:rFonts w:hint="eastAsia" w:ascii="Times New Roman" w:hAnsi="Times New Roman" w:eastAsia="宋体" w:cs="Times New Roman"/>
                <w:color w:val="000000" w:themeColor="text1"/>
                <w:sz w:val="16"/>
                <w:szCs w:val="16"/>
              </w:rPr>
              <w:t xml:space="preserve"> </w:t>
            </w:r>
            <w:r>
              <w:rPr>
                <w:rFonts w:ascii="Times New Roman" w:hAnsi="Times New Roman" w:eastAsia="宋体" w:cs="Times New Roman"/>
                <w:color w:val="000000" w:themeColor="text1"/>
                <w:sz w:val="16"/>
                <w:szCs w:val="16"/>
              </w:rPr>
              <w:t>(y)</w:t>
            </w:r>
          </w:p>
        </w:tc>
        <w:tc>
          <w:tcPr>
            <w:tcW w:w="170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3.0 (0.6-9.5)</w:t>
            </w:r>
          </w:p>
        </w:tc>
        <w:tc>
          <w:tcPr>
            <w:tcW w:w="1842"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6.0 (2.0-10.0)</w:t>
            </w:r>
          </w:p>
        </w:tc>
        <w:tc>
          <w:tcPr>
            <w:tcW w:w="85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0.004</w:t>
            </w:r>
          </w:p>
        </w:tc>
        <w:tc>
          <w:tcPr>
            <w:tcW w:w="1701"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3.0 (2.0-7.8)</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7.0 (3.0-12.0)</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Serum K</w:t>
            </w:r>
            <w:r>
              <w:rPr>
                <w:rFonts w:ascii="Times New Roman" w:hAnsi="Times New Roman"/>
                <w:color w:val="000000" w:themeColor="text1"/>
                <w:sz w:val="20"/>
                <w:szCs w:val="20"/>
                <w:vertAlign w:val="superscript"/>
              </w:rPr>
              <w:t>+</w:t>
            </w:r>
            <w:r>
              <w:rPr>
                <w:rFonts w:ascii="Times New Roman" w:hAnsi="Times New Roman" w:eastAsia="宋体" w:cs="Times New Roman"/>
                <w:color w:val="000000" w:themeColor="text1"/>
                <w:sz w:val="16"/>
                <w:szCs w:val="16"/>
              </w:rPr>
              <w:t xml:space="preserve"> (mmol/L)</w:t>
            </w:r>
          </w:p>
        </w:tc>
        <w:tc>
          <w:tcPr>
            <w:tcW w:w="170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4.0 (3.7-4.2)</w:t>
            </w:r>
          </w:p>
        </w:tc>
        <w:tc>
          <w:tcPr>
            <w:tcW w:w="1842"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3.4 (3.0-3.9)</w:t>
            </w:r>
          </w:p>
        </w:tc>
        <w:tc>
          <w:tcPr>
            <w:tcW w:w="85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kern w:val="0"/>
                <w:sz w:val="16"/>
                <w:szCs w:val="16"/>
              </w:rPr>
              <w:t>&lt;</w:t>
            </w:r>
            <w:r>
              <w:rPr>
                <w:rFonts w:ascii="Times New Roman" w:hAnsi="Times New Roman" w:eastAsia="宋体" w:cs="Times New Roman"/>
                <w:color w:val="000000" w:themeColor="text1"/>
                <w:sz w:val="16"/>
                <w:szCs w:val="16"/>
              </w:rPr>
              <w:t>0.001</w:t>
            </w:r>
          </w:p>
        </w:tc>
        <w:tc>
          <w:tcPr>
            <w:tcW w:w="1701"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4.1 (3.9-4.3)</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3.9 (3.7-4.2)</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0.005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Hypokalemia, n</w:t>
            </w:r>
            <w:r>
              <w:rPr>
                <w:rFonts w:hint="eastAsia" w:ascii="Times New Roman" w:hAnsi="Times New Roman" w:eastAsia="宋体" w:cs="Times New Roman"/>
                <w:color w:val="000000" w:themeColor="text1"/>
                <w:sz w:val="16"/>
                <w:szCs w:val="16"/>
              </w:rPr>
              <w:t xml:space="preserve"> </w:t>
            </w:r>
            <w:r>
              <w:rPr>
                <w:rFonts w:ascii="Times New Roman" w:hAnsi="Times New Roman" w:eastAsia="宋体" w:cs="Times New Roman"/>
                <w:color w:val="000000" w:themeColor="text1"/>
                <w:sz w:val="16"/>
                <w:szCs w:val="16"/>
              </w:rPr>
              <w:t>(%)</w:t>
            </w:r>
          </w:p>
        </w:tc>
        <w:tc>
          <w:tcPr>
            <w:tcW w:w="1701" w:type="dxa"/>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12 (21.4)</w:t>
            </w:r>
          </w:p>
        </w:tc>
        <w:tc>
          <w:tcPr>
            <w:tcW w:w="1842" w:type="dxa"/>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94 (76.4)</w:t>
            </w:r>
          </w:p>
        </w:tc>
        <w:tc>
          <w:tcPr>
            <w:tcW w:w="851" w:type="dxa"/>
          </w:tcPr>
          <w:p>
            <w:pPr>
              <w:rPr>
                <w:rFonts w:ascii="Times New Roman" w:hAnsi="Times New Roman" w:eastAsia="宋体" w:cs="Times New Roman"/>
                <w:sz w:val="16"/>
                <w:szCs w:val="16"/>
                <w:highlight w:val="yellow"/>
              </w:rPr>
            </w:pPr>
            <w:r>
              <w:rPr>
                <w:rFonts w:hint="eastAsia" w:ascii="Times New Roman" w:hAnsi="Times New Roman" w:eastAsia="宋体" w:cs="Times New Roman"/>
                <w:kern w:val="0"/>
                <w:sz w:val="16"/>
                <w:szCs w:val="16"/>
              </w:rPr>
              <w:t>&lt;</w:t>
            </w:r>
            <w:r>
              <w:rPr>
                <w:rFonts w:ascii="Times New Roman" w:hAnsi="Times New Roman" w:eastAsia="宋体" w:cs="Times New Roman"/>
                <w:sz w:val="16"/>
                <w:szCs w:val="16"/>
              </w:rPr>
              <w:t>0.001</w:t>
            </w:r>
          </w:p>
        </w:tc>
        <w:tc>
          <w:tcPr>
            <w:tcW w:w="1701" w:type="dxa"/>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18 (13.1)</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17 (28.8)</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0.009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sz w:val="16"/>
                <w:szCs w:val="16"/>
              </w:rPr>
              <w:t>P</w:t>
            </w:r>
            <w:r>
              <w:rPr>
                <w:rFonts w:ascii="Times New Roman" w:hAnsi="Times New Roman" w:eastAsia="宋体" w:cs="Times New Roman"/>
                <w:sz w:val="16"/>
                <w:szCs w:val="16"/>
              </w:rPr>
              <w:t>AC-post CCT</w:t>
            </w:r>
            <w:r>
              <w:rPr>
                <w:rFonts w:ascii="Times New Roman" w:hAnsi="Times New Roman" w:eastAsia="宋体" w:cs="Times New Roman"/>
                <w:color w:val="000000" w:themeColor="text1"/>
                <w:sz w:val="16"/>
                <w:szCs w:val="16"/>
              </w:rPr>
              <w:t xml:space="preserve"> (pg</w:t>
            </w:r>
            <w:r>
              <w:rPr>
                <w:rFonts w:hint="eastAsia" w:ascii="Times New Roman" w:hAnsi="Times New Roman" w:eastAsia="宋体" w:cs="Times New Roman"/>
                <w:color w:val="000000" w:themeColor="text1"/>
                <w:sz w:val="16"/>
                <w:szCs w:val="16"/>
              </w:rPr>
              <w:t>/ml</w:t>
            </w:r>
            <w:r>
              <w:rPr>
                <w:rFonts w:ascii="Times New Roman" w:hAnsi="Times New Roman" w:eastAsia="宋体" w:cs="Times New Roman"/>
                <w:color w:val="000000" w:themeColor="text1"/>
                <w:sz w:val="16"/>
                <w:szCs w:val="16"/>
              </w:rPr>
              <w:t>)</w:t>
            </w:r>
          </w:p>
        </w:tc>
        <w:tc>
          <w:tcPr>
            <w:tcW w:w="170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72.5 (50.6-100.0)</w:t>
            </w:r>
          </w:p>
        </w:tc>
        <w:tc>
          <w:tcPr>
            <w:tcW w:w="1842"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208.0 (127.0-355.0)</w:t>
            </w:r>
          </w:p>
        </w:tc>
        <w:tc>
          <w:tcPr>
            <w:tcW w:w="85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kern w:val="0"/>
                <w:sz w:val="16"/>
                <w:szCs w:val="16"/>
              </w:rPr>
              <w:t>&lt;</w:t>
            </w:r>
            <w:r>
              <w:rPr>
                <w:rFonts w:ascii="Times New Roman" w:hAnsi="Times New Roman" w:eastAsia="宋体" w:cs="Times New Roman"/>
                <w:color w:val="000000" w:themeColor="text1"/>
                <w:sz w:val="16"/>
                <w:szCs w:val="16"/>
              </w:rPr>
              <w:t>0.001</w:t>
            </w:r>
          </w:p>
        </w:tc>
        <w:tc>
          <w:tcPr>
            <w:tcW w:w="1701"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63.2 (46.3-84.7)</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143.0 (105.0-188.0)</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Medication</w:t>
            </w:r>
          </w:p>
        </w:tc>
        <w:tc>
          <w:tcPr>
            <w:tcW w:w="4394" w:type="dxa"/>
            <w:gridSpan w:val="3"/>
          </w:tcPr>
          <w:p>
            <w:pPr>
              <w:rPr>
                <w:rFonts w:ascii="Times New Roman" w:hAnsi="Times New Roman" w:eastAsia="宋体" w:cs="Times New Roman"/>
                <w:color w:val="FF0000"/>
                <w:sz w:val="16"/>
                <w:szCs w:val="16"/>
                <w:highlight w:val="yellow"/>
              </w:rPr>
            </w:pPr>
          </w:p>
        </w:tc>
        <w:tc>
          <w:tcPr>
            <w:tcW w:w="1701" w:type="dxa"/>
          </w:tcPr>
          <w:p>
            <w:pPr>
              <w:rPr>
                <w:rFonts w:ascii="Times New Roman" w:hAnsi="Times New Roman" w:eastAsia="宋体" w:cs="Times New Roman"/>
                <w:color w:val="FF0000"/>
                <w:sz w:val="16"/>
                <w:szCs w:val="16"/>
                <w:highlight w:val="yellow"/>
              </w:rPr>
            </w:pPr>
          </w:p>
        </w:tc>
        <w:tc>
          <w:tcPr>
            <w:tcW w:w="1843" w:type="dxa"/>
          </w:tcPr>
          <w:p>
            <w:pPr>
              <w:rPr>
                <w:rFonts w:ascii="Times New Roman" w:hAnsi="Times New Roman" w:eastAsia="宋体" w:cs="Times New Roman"/>
                <w:color w:val="FF0000"/>
                <w:sz w:val="16"/>
                <w:szCs w:val="16"/>
                <w:highlight w:val="yellow"/>
              </w:rPr>
            </w:pPr>
          </w:p>
        </w:tc>
        <w:tc>
          <w:tcPr>
            <w:tcW w:w="850" w:type="dxa"/>
          </w:tcPr>
          <w:p>
            <w:pPr>
              <w:rPr>
                <w:rFonts w:ascii="Times New Roman" w:hAnsi="Times New Roman" w:eastAsia="宋体" w:cs="Times New Roman"/>
                <w:color w:val="FF0000"/>
                <w:kern w:val="0"/>
                <w:sz w:val="16"/>
                <w:szCs w:val="16"/>
                <w:highlight w:val="yellow"/>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ind w:firstLine="160" w:firstLineChars="100"/>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ACEI/ARB</w:t>
            </w:r>
            <w:r>
              <w:rPr>
                <w:rFonts w:ascii="Times New Roman" w:hAnsi="Times New Roman" w:eastAsia="宋体" w:cs="Times New Roman"/>
                <w:color w:val="000000" w:themeColor="text1"/>
                <w:sz w:val="16"/>
                <w:szCs w:val="16"/>
              </w:rPr>
              <w:t>, n (%)</w:t>
            </w:r>
          </w:p>
        </w:tc>
        <w:tc>
          <w:tcPr>
            <w:tcW w:w="1701" w:type="dxa"/>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29 (51.8)</w:t>
            </w:r>
          </w:p>
        </w:tc>
        <w:tc>
          <w:tcPr>
            <w:tcW w:w="1842" w:type="dxa"/>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51 (41.5)</w:t>
            </w:r>
          </w:p>
        </w:tc>
        <w:tc>
          <w:tcPr>
            <w:tcW w:w="85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0.198</w:t>
            </w:r>
          </w:p>
        </w:tc>
        <w:tc>
          <w:tcPr>
            <w:tcW w:w="1701" w:type="dxa"/>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78 (56.9)</w:t>
            </w:r>
          </w:p>
        </w:tc>
        <w:tc>
          <w:tcPr>
            <w:tcW w:w="1843" w:type="dxa"/>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34 (57.6)</w:t>
            </w:r>
          </w:p>
        </w:tc>
        <w:tc>
          <w:tcPr>
            <w:tcW w:w="850" w:type="dxa"/>
          </w:tcPr>
          <w:p>
            <w:pPr>
              <w:rPr>
                <w:rFonts w:ascii="Times New Roman" w:hAnsi="Times New Roman" w:eastAsia="宋体" w:cs="Times New Roman"/>
                <w:color w:val="000000" w:themeColor="text1"/>
                <w:kern w:val="0"/>
                <w:sz w:val="16"/>
                <w:szCs w:val="16"/>
              </w:rPr>
            </w:pPr>
            <w:r>
              <w:rPr>
                <w:rFonts w:hint="eastAsia" w:ascii="Times New Roman" w:hAnsi="Times New Roman" w:eastAsia="宋体" w:cs="Times New Roman"/>
                <w:color w:val="000000" w:themeColor="text1"/>
                <w:kern w:val="0"/>
                <w:sz w:val="16"/>
                <w:szCs w:val="16"/>
              </w:rPr>
              <w:t>0.928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Borders>
              <w:top w:val="nil"/>
              <w:bottom w:val="nil"/>
            </w:tcBorders>
          </w:tcPr>
          <w:p>
            <w:pPr>
              <w:ind w:firstLine="160" w:firstLineChars="100"/>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CCB</w:t>
            </w:r>
            <w:r>
              <w:rPr>
                <w:rFonts w:ascii="Times New Roman" w:hAnsi="Times New Roman" w:eastAsia="宋体" w:cs="Times New Roman"/>
                <w:color w:val="000000" w:themeColor="text1"/>
                <w:sz w:val="16"/>
                <w:szCs w:val="16"/>
              </w:rPr>
              <w:t>, n (%)</w:t>
            </w:r>
          </w:p>
        </w:tc>
        <w:tc>
          <w:tcPr>
            <w:tcW w:w="170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46 (82.1)</w:t>
            </w:r>
          </w:p>
        </w:tc>
        <w:tc>
          <w:tcPr>
            <w:tcW w:w="1842" w:type="dxa"/>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112 (91.1)</w:t>
            </w:r>
          </w:p>
        </w:tc>
        <w:tc>
          <w:tcPr>
            <w:tcW w:w="85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0.086</w:t>
            </w:r>
          </w:p>
        </w:tc>
        <w:tc>
          <w:tcPr>
            <w:tcW w:w="1701" w:type="dxa"/>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99 (72.3)</w:t>
            </w:r>
          </w:p>
        </w:tc>
        <w:tc>
          <w:tcPr>
            <w:tcW w:w="1843" w:type="dxa"/>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49 (83.1)</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0.107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Borders>
              <w:top w:val="nil"/>
              <w:bottom w:val="nil"/>
            </w:tcBorders>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DDD</w:t>
            </w:r>
          </w:p>
        </w:tc>
        <w:tc>
          <w:tcPr>
            <w:tcW w:w="170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1.5 (1.0-2.0)</w:t>
            </w:r>
          </w:p>
        </w:tc>
        <w:tc>
          <w:tcPr>
            <w:tcW w:w="1842"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1.0 (1.0-1.5)</w:t>
            </w:r>
          </w:p>
        </w:tc>
        <w:tc>
          <w:tcPr>
            <w:tcW w:w="85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0.020</w:t>
            </w:r>
          </w:p>
        </w:tc>
        <w:tc>
          <w:tcPr>
            <w:tcW w:w="1701"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1.0 (1.0-2.0)</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1.3 (1.0-2.0)</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0.121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Borders>
              <w:top w:val="nil"/>
              <w:bottom w:val="single" w:color="auto" w:sz="4" w:space="0"/>
            </w:tcBorders>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UPA</w:t>
            </w:r>
            <w:r>
              <w:rPr>
                <w:rFonts w:ascii="Times New Roman" w:hAnsi="Times New Roman" w:eastAsia="宋体" w:cs="Times New Roman"/>
                <w:color w:val="000000" w:themeColor="text1"/>
                <w:sz w:val="16"/>
                <w:szCs w:val="16"/>
              </w:rPr>
              <w:t>, n (%)</w:t>
            </w:r>
          </w:p>
        </w:tc>
        <w:tc>
          <w:tcPr>
            <w:tcW w:w="1701" w:type="dxa"/>
            <w:tcBorders>
              <w:bottom w:val="single" w:color="auto" w:sz="4" w:space="0"/>
            </w:tcBorders>
          </w:tcPr>
          <w:p>
            <w:pPr>
              <w:rPr>
                <w:rFonts w:ascii="Times New Roman" w:hAnsi="Times New Roman" w:eastAsia="宋体" w:cs="Times New Roman"/>
                <w:color w:val="FF0000"/>
                <w:sz w:val="16"/>
                <w:szCs w:val="16"/>
                <w:highlight w:val="yellow"/>
              </w:rPr>
            </w:pPr>
          </w:p>
        </w:tc>
        <w:tc>
          <w:tcPr>
            <w:tcW w:w="1842" w:type="dxa"/>
            <w:tcBorders>
              <w:bottom w:val="single" w:color="auto" w:sz="4" w:space="0"/>
            </w:tcBorders>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51 (41.5)</w:t>
            </w:r>
          </w:p>
        </w:tc>
        <w:tc>
          <w:tcPr>
            <w:tcW w:w="851" w:type="dxa"/>
            <w:tcBorders>
              <w:bottom w:val="single" w:color="auto" w:sz="4" w:space="0"/>
            </w:tcBorders>
          </w:tcPr>
          <w:p>
            <w:pPr>
              <w:rPr>
                <w:rFonts w:ascii="Times New Roman" w:hAnsi="Times New Roman" w:eastAsia="宋体" w:cs="Times New Roman"/>
                <w:color w:val="FF0000"/>
                <w:sz w:val="16"/>
                <w:szCs w:val="16"/>
                <w:highlight w:val="yellow"/>
              </w:rPr>
            </w:pPr>
          </w:p>
        </w:tc>
        <w:tc>
          <w:tcPr>
            <w:tcW w:w="1701" w:type="dxa"/>
            <w:tcBorders>
              <w:bottom w:val="single" w:color="auto" w:sz="4" w:space="0"/>
            </w:tcBorders>
          </w:tcPr>
          <w:p>
            <w:pPr>
              <w:rPr>
                <w:rFonts w:ascii="Times New Roman" w:hAnsi="Times New Roman" w:eastAsia="宋体" w:cs="Times New Roman"/>
                <w:color w:val="FF0000"/>
                <w:kern w:val="0"/>
                <w:sz w:val="16"/>
                <w:szCs w:val="16"/>
                <w:highlight w:val="yellow"/>
              </w:rPr>
            </w:pPr>
          </w:p>
        </w:tc>
        <w:tc>
          <w:tcPr>
            <w:tcW w:w="1843" w:type="dxa"/>
            <w:tcBorders>
              <w:bottom w:val="single" w:color="auto" w:sz="4" w:space="0"/>
            </w:tcBorders>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6 (10.2)</w:t>
            </w:r>
          </w:p>
        </w:tc>
        <w:tc>
          <w:tcPr>
            <w:tcW w:w="850" w:type="dxa"/>
          </w:tcPr>
          <w:p>
            <w:pPr>
              <w:rPr>
                <w:rFonts w:ascii="Times New Roman" w:hAnsi="Times New Roman" w:eastAsia="宋体" w:cs="Times New Roman"/>
                <w:color w:val="FF0000"/>
                <w:kern w:val="0"/>
                <w:sz w:val="16"/>
                <w:szCs w:val="16"/>
                <w:highlight w:val="yellow"/>
              </w:rPr>
            </w:pPr>
          </w:p>
        </w:tc>
      </w:tr>
    </w:tbl>
    <w:p>
      <w:pPr>
        <w:ind w:left="-1418" w:leftChars="-675" w:right="-1617" w:rightChars="-770"/>
        <w:rPr>
          <w:rFonts w:ascii="Times New Roman" w:hAnsi="Times New Roman" w:eastAsia="宋体" w:cs="Times New Roman"/>
          <w:color w:val="000000" w:themeColor="text1"/>
          <w:kern w:val="0"/>
          <w:sz w:val="20"/>
          <w:szCs w:val="20"/>
        </w:rPr>
      </w:pPr>
      <w:r>
        <w:rPr>
          <w:rFonts w:ascii="Times New Roman" w:hAnsi="Times New Roman" w:eastAsia="宋体" w:cs="Times New Roman"/>
          <w:color w:val="000000" w:themeColor="text1"/>
          <w:kern w:val="0"/>
          <w:sz w:val="20"/>
          <w:szCs w:val="20"/>
        </w:rPr>
        <w:t>Data were expressed as % or median (interquartile range). EH: essential hypertension; PA: primary aldosteronism; BMI: body mass index; SBP: systolic blood pressure; DBP: diastolic blood pressure; CCT: captopril challenge test; ACEI: angiotensin-converting enzyme inhibitors; ARB: angiotensin receptor blockers; CCB: calcium–channel blocker. DDD: defined daily dose.</w:t>
      </w:r>
      <w:r>
        <w:rPr>
          <w:rFonts w:hint="eastAsia" w:ascii="Times New Roman" w:hAnsi="Times New Roman" w:eastAsia="宋体" w:cs="Times New Roman"/>
          <w:color w:val="000000" w:themeColor="text1"/>
          <w:kern w:val="0"/>
          <w:sz w:val="20"/>
          <w:szCs w:val="20"/>
        </w:rPr>
        <w:t xml:space="preserve"> UPA: </w:t>
      </w:r>
      <w:r>
        <w:rPr>
          <w:rStyle w:val="31"/>
          <w:rFonts w:ascii="Times New Roman" w:hAnsi="Times New Roman" w:cs="Times New Roman"/>
          <w:color w:val="000000" w:themeColor="text1"/>
          <w:sz w:val="20"/>
          <w:szCs w:val="20"/>
        </w:rPr>
        <w:t xml:space="preserve">unilateral </w:t>
      </w:r>
      <w:r>
        <w:rPr>
          <w:rFonts w:ascii="Times New Roman" w:hAnsi="Times New Roman" w:eastAsia="宋体" w:cs="Times New Roman"/>
          <w:color w:val="000000" w:themeColor="text1"/>
          <w:kern w:val="0"/>
          <w:sz w:val="20"/>
          <w:szCs w:val="20"/>
        </w:rPr>
        <w:t>primary aldosteronism</w:t>
      </w:r>
      <w:r>
        <w:rPr>
          <w:rFonts w:hint="eastAsia" w:ascii="Times New Roman" w:hAnsi="Times New Roman" w:eastAsia="宋体"/>
          <w:color w:val="000000" w:themeColor="text1"/>
          <w:kern w:val="0"/>
          <w:sz w:val="20"/>
          <w:szCs w:val="20"/>
        </w:rPr>
        <w:t>.</w:t>
      </w:r>
      <w:r>
        <w:rPr>
          <w:rFonts w:ascii="Times New Roman" w:hAnsi="Times New Roman" w:eastAsia="宋体" w:cs="Times New Roman"/>
          <w:color w:val="000000" w:themeColor="text1"/>
          <w:kern w:val="0"/>
          <w:sz w:val="20"/>
          <w:szCs w:val="20"/>
        </w:rPr>
        <w:t xml:space="preserve"> Hypokalemia is defined as serum potassium&lt;3.5mmol/L. P values represent the comparison between EH and PA.</w:t>
      </w:r>
    </w:p>
    <w:p>
      <w:pPr>
        <w:tabs>
          <w:tab w:val="left" w:pos="312"/>
        </w:tabs>
        <w:rPr>
          <w:rFonts w:ascii="Times New Roman" w:hAnsi="Times New Roman" w:eastAsia="等线" w:cs="Times New Roman"/>
          <w:b/>
          <w:bCs/>
          <w:color w:val="FF0000"/>
          <w:sz w:val="20"/>
          <w:szCs w:val="20"/>
        </w:rPr>
      </w:pPr>
    </w:p>
    <w:p>
      <w:pPr>
        <w:widowControl/>
        <w:jc w:val="left"/>
        <w:rPr>
          <w:rFonts w:ascii="Times New Roman" w:hAnsi="Times New Roman" w:eastAsia="等线" w:cs="Times New Roman"/>
          <w:b/>
          <w:bCs/>
          <w:color w:val="FF0000"/>
          <w:sz w:val="20"/>
          <w:szCs w:val="20"/>
        </w:rPr>
      </w:pPr>
      <w:r>
        <w:rPr>
          <w:rFonts w:ascii="Times New Roman" w:hAnsi="Times New Roman" w:eastAsia="等线" w:cs="Times New Roman"/>
          <w:b/>
          <w:bCs/>
          <w:color w:val="FF0000"/>
          <w:sz w:val="20"/>
          <w:szCs w:val="20"/>
        </w:rPr>
        <w:br w:type="page"/>
      </w:r>
    </w:p>
    <w:p>
      <w:pPr>
        <w:tabs>
          <w:tab w:val="left" w:pos="312"/>
        </w:tabs>
        <w:rPr>
          <w:rFonts w:ascii="Times New Roman" w:hAnsi="Times New Roman" w:eastAsia="等线" w:cs="Times New Roman"/>
          <w:b/>
          <w:bCs/>
          <w:color w:val="000000" w:themeColor="text1"/>
          <w:sz w:val="20"/>
          <w:szCs w:val="20"/>
        </w:rPr>
      </w:pPr>
      <w:r>
        <w:rPr>
          <w:rFonts w:hint="eastAsia" w:ascii="Times New Roman" w:hAnsi="Times New Roman" w:eastAsia="等线" w:cs="Times New Roman"/>
          <w:b/>
          <w:bCs/>
          <w:color w:val="000000" w:themeColor="text1"/>
          <w:sz w:val="20"/>
          <w:szCs w:val="20"/>
        </w:rPr>
        <w:t xml:space="preserve">Table S6. </w:t>
      </w:r>
      <w:r>
        <w:rPr>
          <w:rFonts w:ascii="Times New Roman" w:hAnsi="Times New Roman" w:eastAsia="等线" w:cs="Times New Roman"/>
          <w:b/>
          <w:bCs/>
          <w:color w:val="000000" w:themeColor="text1"/>
          <w:sz w:val="20"/>
          <w:szCs w:val="20"/>
        </w:rPr>
        <w:t>Sensitivity and specificity of ARR after excluding diuretics</w:t>
      </w:r>
      <w:r>
        <w:rPr>
          <w:rFonts w:hint="eastAsia" w:ascii="Times New Roman" w:hAnsi="Times New Roman" w:eastAsia="等线" w:cs="Times New Roman"/>
          <w:b/>
          <w:bCs/>
          <w:color w:val="000000" w:themeColor="text1"/>
          <w:sz w:val="20"/>
          <w:szCs w:val="20"/>
        </w:rPr>
        <w:t xml:space="preserve"> and/or β blockers users</w:t>
      </w:r>
    </w:p>
    <w:tbl>
      <w:tblPr>
        <w:tblStyle w:val="28"/>
        <w:tblW w:w="820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76"/>
        <w:gridCol w:w="1461"/>
        <w:gridCol w:w="70"/>
        <w:gridCol w:w="1256"/>
        <w:gridCol w:w="143"/>
        <w:gridCol w:w="132"/>
        <w:gridCol w:w="1329"/>
        <w:gridCol w:w="202"/>
        <w:gridCol w:w="1497"/>
        <w:gridCol w:w="3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34" w:type="dxa"/>
          <w:trHeight w:val="283" w:hRule="atLeast"/>
          <w:jc w:val="center"/>
        </w:trPr>
        <w:tc>
          <w:tcPr>
            <w:tcW w:w="2076" w:type="dxa"/>
            <w:vMerge w:val="restart"/>
            <w:tcBorders>
              <w:top w:val="single" w:color="auto" w:sz="4" w:space="0"/>
            </w:tcBorders>
            <w:shd w:val="clear" w:color="auto" w:fill="D8D8D8" w:themeFill="background1" w:themeFillShade="D9"/>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ARR</w:t>
            </w:r>
            <w:r>
              <w:rPr>
                <w:rFonts w:ascii="Times New Roman" w:hAnsi="Times New Roman" w:eastAsia="宋体" w:cs="Times New Roman"/>
                <w:color w:val="000000" w:themeColor="text1"/>
                <w:sz w:val="16"/>
                <w:szCs w:val="16"/>
              </w:rPr>
              <w:t xml:space="preserve"> </w:t>
            </w:r>
            <w:r>
              <w:rPr>
                <w:rFonts w:hint="eastAsia" w:ascii="Times New Roman" w:hAnsi="Times New Roman" w:eastAsia="宋体" w:cs="Times New Roman"/>
                <w:color w:val="000000" w:themeColor="text1"/>
                <w:sz w:val="16"/>
                <w:szCs w:val="16"/>
              </w:rPr>
              <w:t>cutoff</w:t>
            </w:r>
            <w:r>
              <w:rPr>
                <w:rFonts w:ascii="Times New Roman" w:hAnsi="Times New Roman" w:eastAsia="宋体" w:cs="Times New Roman"/>
                <w:color w:val="000000" w:themeColor="text1"/>
                <w:sz w:val="16"/>
                <w:szCs w:val="16"/>
              </w:rPr>
              <w:t xml:space="preserve"> (</w:t>
            </w:r>
            <w:r>
              <w:rPr>
                <w:rFonts w:hint="eastAsia" w:ascii="Times New Roman" w:hAnsi="Times New Roman" w:eastAsia="宋体" w:cs="Times New Roman"/>
                <w:color w:val="000000" w:themeColor="text1"/>
                <w:sz w:val="16"/>
                <w:szCs w:val="16"/>
              </w:rPr>
              <w:t>p</w:t>
            </w:r>
            <w:r>
              <w:rPr>
                <w:rFonts w:ascii="Times New Roman" w:hAnsi="Times New Roman" w:eastAsia="宋体" w:cs="Times New Roman"/>
                <w:color w:val="000000" w:themeColor="text1"/>
                <w:sz w:val="16"/>
                <w:szCs w:val="16"/>
              </w:rPr>
              <w:t>g/μIU)</w:t>
            </w:r>
          </w:p>
        </w:tc>
        <w:tc>
          <w:tcPr>
            <w:tcW w:w="2787" w:type="dxa"/>
            <w:gridSpan w:val="3"/>
            <w:tcBorders>
              <w:top w:val="single" w:color="auto" w:sz="4" w:space="0"/>
              <w:bottom w:val="nil"/>
            </w:tcBorders>
            <w:shd w:val="clear" w:color="auto" w:fill="D8D8D8" w:themeFill="background1" w:themeFillShade="D9"/>
          </w:tcPr>
          <w:p>
            <w:pPr>
              <w:jc w:val="cente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Off interfering medications</w:t>
            </w:r>
          </w:p>
        </w:tc>
        <w:tc>
          <w:tcPr>
            <w:tcW w:w="3303" w:type="dxa"/>
            <w:gridSpan w:val="5"/>
            <w:tcBorders>
              <w:top w:val="single" w:color="auto" w:sz="4" w:space="0"/>
              <w:bottom w:val="nil"/>
            </w:tcBorders>
            <w:shd w:val="clear" w:color="auto" w:fill="D8D8D8" w:themeFill="background1" w:themeFillShade="D9"/>
          </w:tcPr>
          <w:p>
            <w:pPr>
              <w:jc w:val="cente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On interfering medications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076" w:type="dxa"/>
            <w:vMerge w:val="continue"/>
            <w:tcBorders>
              <w:bottom w:val="single" w:color="auto" w:sz="4" w:space="0"/>
            </w:tcBorders>
            <w:shd w:val="clear" w:color="auto" w:fill="D8D8D8" w:themeFill="background1" w:themeFillShade="D9"/>
          </w:tcPr>
          <w:p>
            <w:pPr>
              <w:rPr>
                <w:rFonts w:ascii="Times New Roman" w:hAnsi="Times New Roman" w:eastAsia="宋体" w:cs="Times New Roman"/>
                <w:color w:val="000000" w:themeColor="text1"/>
                <w:sz w:val="16"/>
                <w:szCs w:val="16"/>
              </w:rPr>
            </w:pPr>
          </w:p>
        </w:tc>
        <w:tc>
          <w:tcPr>
            <w:tcW w:w="1531" w:type="dxa"/>
            <w:gridSpan w:val="2"/>
            <w:tcBorders>
              <w:top w:val="nil"/>
              <w:bottom w:val="single" w:color="auto" w:sz="4" w:space="0"/>
            </w:tcBorders>
            <w:shd w:val="clear" w:color="auto" w:fill="D8D8D8" w:themeFill="background1" w:themeFillShade="D9"/>
          </w:tcPr>
          <w:p>
            <w:pPr>
              <w:autoSpaceDE w:val="0"/>
              <w:autoSpaceDN w:val="0"/>
              <w:adjustRightInd w:val="0"/>
              <w:jc w:val="left"/>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Sensitivity</w:t>
            </w:r>
            <w:r>
              <w:rPr>
                <w:rFonts w:hint="eastAsia" w:ascii="Times New Roman" w:hAnsi="Times New Roman" w:eastAsia="宋体" w:cs="Times New Roman"/>
                <w:color w:val="000000" w:themeColor="text1"/>
                <w:sz w:val="16"/>
                <w:szCs w:val="16"/>
              </w:rPr>
              <w:t xml:space="preserve"> (95%CI)</w:t>
            </w:r>
          </w:p>
        </w:tc>
        <w:tc>
          <w:tcPr>
            <w:tcW w:w="1531" w:type="dxa"/>
            <w:gridSpan w:val="3"/>
            <w:tcBorders>
              <w:top w:val="nil"/>
              <w:bottom w:val="single" w:color="auto" w:sz="4" w:space="0"/>
            </w:tcBorders>
            <w:shd w:val="clear" w:color="auto" w:fill="D8D8D8" w:themeFill="background1" w:themeFillShade="D9"/>
          </w:tcPr>
          <w:p>
            <w:pPr>
              <w:autoSpaceDE w:val="0"/>
              <w:autoSpaceDN w:val="0"/>
              <w:adjustRightInd w:val="0"/>
              <w:jc w:val="left"/>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Specificity</w:t>
            </w:r>
            <w:r>
              <w:rPr>
                <w:rFonts w:hint="eastAsia" w:ascii="Times New Roman" w:hAnsi="Times New Roman" w:eastAsia="宋体" w:cs="Times New Roman"/>
                <w:color w:val="000000" w:themeColor="text1"/>
                <w:sz w:val="16"/>
                <w:szCs w:val="16"/>
              </w:rPr>
              <w:t xml:space="preserve"> (95%CI)</w:t>
            </w:r>
          </w:p>
        </w:tc>
        <w:tc>
          <w:tcPr>
            <w:tcW w:w="1531" w:type="dxa"/>
            <w:gridSpan w:val="2"/>
            <w:tcBorders>
              <w:top w:val="nil"/>
              <w:bottom w:val="single" w:color="auto" w:sz="4" w:space="0"/>
            </w:tcBorders>
            <w:shd w:val="clear" w:color="auto" w:fill="D8D8D8" w:themeFill="background1" w:themeFillShade="D9"/>
          </w:tcPr>
          <w:p>
            <w:pPr>
              <w:autoSpaceDE w:val="0"/>
              <w:autoSpaceDN w:val="0"/>
              <w:adjustRightInd w:val="0"/>
              <w:jc w:val="left"/>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Sensitivity</w:t>
            </w:r>
            <w:r>
              <w:rPr>
                <w:rFonts w:hint="eastAsia" w:ascii="Times New Roman" w:hAnsi="Times New Roman" w:eastAsia="宋体" w:cs="Times New Roman"/>
                <w:color w:val="000000" w:themeColor="text1"/>
                <w:sz w:val="16"/>
                <w:szCs w:val="16"/>
              </w:rPr>
              <w:t xml:space="preserve"> (95%CI)</w:t>
            </w:r>
          </w:p>
        </w:tc>
        <w:tc>
          <w:tcPr>
            <w:tcW w:w="1531" w:type="dxa"/>
            <w:gridSpan w:val="2"/>
            <w:tcBorders>
              <w:top w:val="nil"/>
              <w:bottom w:val="single" w:color="auto" w:sz="4" w:space="0"/>
            </w:tcBorders>
            <w:shd w:val="clear" w:color="auto" w:fill="D8D8D8" w:themeFill="background1" w:themeFillShade="D9"/>
          </w:tcPr>
          <w:p>
            <w:pPr>
              <w:autoSpaceDE w:val="0"/>
              <w:autoSpaceDN w:val="0"/>
              <w:adjustRightInd w:val="0"/>
              <w:jc w:val="left"/>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Specificity</w:t>
            </w:r>
            <w:r>
              <w:rPr>
                <w:rFonts w:hint="eastAsia" w:ascii="Times New Roman" w:hAnsi="Times New Roman" w:eastAsia="宋体" w:cs="Times New Roman"/>
                <w:color w:val="000000" w:themeColor="text1"/>
                <w:sz w:val="16"/>
                <w:szCs w:val="16"/>
              </w:rPr>
              <w:t xml:space="preserve"> (95%CI)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9"/>
          <w:wAfter w:w="6124" w:type="dxa"/>
          <w:trHeight w:val="283" w:hRule="atLeast"/>
          <w:jc w:val="center"/>
        </w:trPr>
        <w:tc>
          <w:tcPr>
            <w:tcW w:w="2076" w:type="dxa"/>
            <w:tcBorders>
              <w:top w:val="single" w:color="auto" w:sz="4" w:space="0"/>
            </w:tcBorders>
          </w:tcPr>
          <w:p>
            <w:pPr>
              <w:rPr>
                <w:rFonts w:ascii="Times New Roman" w:hAnsi="Times New Roman" w:eastAsia="宋体" w:cs="Times New Roman"/>
                <w:color w:val="000000" w:themeColor="text1"/>
                <w:sz w:val="16"/>
                <w:szCs w:val="16"/>
              </w:rPr>
            </w:pPr>
            <w:r>
              <w:rPr>
                <w:rFonts w:hint="eastAsia" w:ascii="Times New Roman" w:hAnsi="Times New Roman" w:eastAsia="等线" w:cs="Times New Roman"/>
                <w:b/>
                <w:bCs/>
                <w:color w:val="000000" w:themeColor="text1"/>
                <w:sz w:val="20"/>
                <w:szCs w:val="20"/>
              </w:rPr>
              <w:t>Retro</w:t>
            </w:r>
            <w:r>
              <w:rPr>
                <w:rFonts w:ascii="Times New Roman" w:hAnsi="Times New Roman" w:eastAsia="等线" w:cs="Times New Roman"/>
                <w:b/>
                <w:bCs/>
                <w:color w:val="000000" w:themeColor="text1"/>
                <w:sz w:val="20"/>
                <w:szCs w:val="20"/>
              </w:rPr>
              <w:t xml:space="preserve">spective </w:t>
            </w:r>
            <w:r>
              <w:rPr>
                <w:rFonts w:hint="eastAsia" w:ascii="Times New Roman" w:hAnsi="Times New Roman" w:eastAsia="等线" w:cs="Times New Roman"/>
                <w:b/>
                <w:bCs/>
                <w:color w:val="000000" w:themeColor="text1"/>
                <w:sz w:val="20"/>
                <w:szCs w:val="20"/>
              </w:rPr>
              <w:t>Cohort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34" w:type="dxa"/>
          <w:trHeight w:val="283" w:hRule="atLeast"/>
          <w:jc w:val="center"/>
        </w:trPr>
        <w:tc>
          <w:tcPr>
            <w:tcW w:w="2076"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10</w:t>
            </w:r>
          </w:p>
        </w:tc>
        <w:tc>
          <w:tcPr>
            <w:tcW w:w="1461" w:type="dxa"/>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0.99 (0.96-1.00)</w:t>
            </w:r>
          </w:p>
        </w:tc>
        <w:tc>
          <w:tcPr>
            <w:tcW w:w="1469" w:type="dxa"/>
            <w:gridSpan w:val="3"/>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0.39 (0.27-0.53)</w:t>
            </w:r>
          </w:p>
        </w:tc>
        <w:tc>
          <w:tcPr>
            <w:tcW w:w="1461"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0.92 (0.86-0.96)</w:t>
            </w:r>
          </w:p>
        </w:tc>
        <w:tc>
          <w:tcPr>
            <w:tcW w:w="1699"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0.48 (0.35-0.62)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283" w:hRule="atLeast"/>
          <w:jc w:val="center"/>
        </w:trPr>
        <w:tc>
          <w:tcPr>
            <w:tcW w:w="2076"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20</w:t>
            </w:r>
          </w:p>
        </w:tc>
        <w:tc>
          <w:tcPr>
            <w:tcW w:w="1461" w:type="dxa"/>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0.89 (0.83-0.94)</w:t>
            </w:r>
          </w:p>
        </w:tc>
        <w:tc>
          <w:tcPr>
            <w:tcW w:w="1469" w:type="dxa"/>
            <w:gridSpan w:val="3"/>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0.63 (0.49-0.75)</w:t>
            </w:r>
          </w:p>
        </w:tc>
        <w:tc>
          <w:tcPr>
            <w:tcW w:w="1461"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0.79 (0.71-0.86)</w:t>
            </w:r>
          </w:p>
        </w:tc>
        <w:tc>
          <w:tcPr>
            <w:tcW w:w="1699"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0.66 (0.52-0.78)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283" w:hRule="atLeast"/>
          <w:jc w:val="center"/>
        </w:trPr>
        <w:tc>
          <w:tcPr>
            <w:tcW w:w="2076"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30</w:t>
            </w:r>
          </w:p>
        </w:tc>
        <w:tc>
          <w:tcPr>
            <w:tcW w:w="1461" w:type="dxa"/>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0.82 (0.74-0.88)</w:t>
            </w:r>
          </w:p>
        </w:tc>
        <w:tc>
          <w:tcPr>
            <w:tcW w:w="1469" w:type="dxa"/>
            <w:gridSpan w:val="3"/>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0.71 (0.58-0.83)</w:t>
            </w:r>
          </w:p>
        </w:tc>
        <w:tc>
          <w:tcPr>
            <w:tcW w:w="1461"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0.71 (0.62-0.79)</w:t>
            </w:r>
          </w:p>
        </w:tc>
        <w:tc>
          <w:tcPr>
            <w:tcW w:w="1699"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0.77 (0.64-0.87)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34" w:type="dxa"/>
          <w:trHeight w:val="283" w:hRule="atLeast"/>
          <w:jc w:val="center"/>
        </w:trPr>
        <w:tc>
          <w:tcPr>
            <w:tcW w:w="2076"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40</w:t>
            </w:r>
          </w:p>
        </w:tc>
        <w:tc>
          <w:tcPr>
            <w:tcW w:w="1461" w:type="dxa"/>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0.76 (0.67-0.83)</w:t>
            </w:r>
          </w:p>
        </w:tc>
        <w:tc>
          <w:tcPr>
            <w:tcW w:w="1469" w:type="dxa"/>
            <w:gridSpan w:val="3"/>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0.71 (0.58-0.83)</w:t>
            </w:r>
          </w:p>
        </w:tc>
        <w:tc>
          <w:tcPr>
            <w:tcW w:w="1461"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0.61 (0.52-0.70)</w:t>
            </w:r>
          </w:p>
        </w:tc>
        <w:tc>
          <w:tcPr>
            <w:tcW w:w="1699"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0.84 (0.72-0.92)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9"/>
          <w:wAfter w:w="6124" w:type="dxa"/>
          <w:trHeight w:val="283" w:hRule="atLeast"/>
          <w:jc w:val="center"/>
        </w:trPr>
        <w:tc>
          <w:tcPr>
            <w:tcW w:w="2076"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等线" w:cs="Times New Roman"/>
                <w:b/>
                <w:bCs/>
                <w:color w:val="000000" w:themeColor="text1"/>
                <w:sz w:val="20"/>
                <w:szCs w:val="20"/>
              </w:rPr>
              <w:t>Prospective Cohort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gridAfter w:val="1"/>
          <w:wAfter w:w="34" w:type="dxa"/>
          <w:trHeight w:val="283" w:hRule="atLeast"/>
          <w:jc w:val="center"/>
        </w:trPr>
        <w:tc>
          <w:tcPr>
            <w:tcW w:w="2076"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10</w:t>
            </w:r>
          </w:p>
        </w:tc>
        <w:tc>
          <w:tcPr>
            <w:tcW w:w="1461" w:type="dxa"/>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1.00 (0.94-1.00)</w:t>
            </w:r>
          </w:p>
        </w:tc>
        <w:tc>
          <w:tcPr>
            <w:tcW w:w="1469" w:type="dxa"/>
            <w:gridSpan w:val="3"/>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0.47 (0.38-0.55)</w:t>
            </w:r>
          </w:p>
        </w:tc>
        <w:tc>
          <w:tcPr>
            <w:tcW w:w="1461"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0.83 (0.71-0.92)</w:t>
            </w:r>
          </w:p>
        </w:tc>
        <w:tc>
          <w:tcPr>
            <w:tcW w:w="1699"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0.61 (0.53-0.70)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283" w:hRule="atLeast"/>
          <w:jc w:val="center"/>
        </w:trPr>
        <w:tc>
          <w:tcPr>
            <w:tcW w:w="2076"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20</w:t>
            </w:r>
          </w:p>
        </w:tc>
        <w:tc>
          <w:tcPr>
            <w:tcW w:w="1461" w:type="dxa"/>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0.75 (0.62-0.85)</w:t>
            </w:r>
          </w:p>
        </w:tc>
        <w:tc>
          <w:tcPr>
            <w:tcW w:w="1469" w:type="dxa"/>
            <w:gridSpan w:val="3"/>
          </w:tcPr>
          <w:p>
            <w:pPr>
              <w:jc w:val="cente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sz w:val="16"/>
                <w:szCs w:val="16"/>
              </w:rPr>
              <w:t>0.68 (0.59-0.76)</w:t>
            </w:r>
          </w:p>
        </w:tc>
        <w:tc>
          <w:tcPr>
            <w:tcW w:w="1461"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0.58 (0.44-0.70)</w:t>
            </w:r>
          </w:p>
        </w:tc>
        <w:tc>
          <w:tcPr>
            <w:tcW w:w="1699"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0.80 (0.73-0.87)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283" w:hRule="atLeast"/>
          <w:jc w:val="center"/>
        </w:trPr>
        <w:tc>
          <w:tcPr>
            <w:tcW w:w="2076"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30</w:t>
            </w:r>
          </w:p>
        </w:tc>
        <w:tc>
          <w:tcPr>
            <w:tcW w:w="1461" w:type="dxa"/>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0.63 (0.49-0.75)</w:t>
            </w:r>
          </w:p>
        </w:tc>
        <w:tc>
          <w:tcPr>
            <w:tcW w:w="1469" w:type="dxa"/>
            <w:gridSpan w:val="3"/>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0.78 (0.70-0.85)</w:t>
            </w:r>
          </w:p>
        </w:tc>
        <w:tc>
          <w:tcPr>
            <w:tcW w:w="1461"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0.42 (0.30-0.56)</w:t>
            </w:r>
          </w:p>
        </w:tc>
        <w:tc>
          <w:tcPr>
            <w:tcW w:w="1699"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0.90 (0.83-0.94)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283" w:hRule="atLeast"/>
          <w:jc w:val="center"/>
        </w:trPr>
        <w:tc>
          <w:tcPr>
            <w:tcW w:w="2076"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40</w:t>
            </w:r>
          </w:p>
        </w:tc>
        <w:tc>
          <w:tcPr>
            <w:tcW w:w="1461" w:type="dxa"/>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0.56 (0.42-0.69)</w:t>
            </w:r>
          </w:p>
        </w:tc>
        <w:tc>
          <w:tcPr>
            <w:tcW w:w="1469" w:type="dxa"/>
            <w:gridSpan w:val="3"/>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0.82 (0.74-0.88)</w:t>
            </w:r>
          </w:p>
        </w:tc>
        <w:tc>
          <w:tcPr>
            <w:tcW w:w="1461"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0.29 (0.18-0.42)</w:t>
            </w:r>
          </w:p>
        </w:tc>
        <w:tc>
          <w:tcPr>
            <w:tcW w:w="1699"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0.94 (0.89-0.97)</w:t>
            </w:r>
          </w:p>
        </w:tc>
      </w:tr>
    </w:tbl>
    <w:p>
      <w:pPr>
        <w:ind w:left="-1134" w:leftChars="-540" w:firstLine="1418" w:firstLineChars="709"/>
        <w:rPr>
          <w:rFonts w:ascii="Times New Roman" w:hAnsi="Times New Roman" w:eastAsia="宋体"/>
          <w:color w:val="000000" w:themeColor="text1"/>
          <w:kern w:val="0"/>
          <w:sz w:val="20"/>
          <w:szCs w:val="20"/>
        </w:rPr>
      </w:pPr>
      <w:r>
        <w:rPr>
          <w:rFonts w:ascii="Times New Roman" w:hAnsi="Times New Roman" w:eastAsia="宋体"/>
          <w:color w:val="000000" w:themeColor="text1"/>
          <w:kern w:val="0"/>
          <w:sz w:val="20"/>
          <w:szCs w:val="20"/>
        </w:rPr>
        <w:t>ARR: aldosterone-renin rati</w:t>
      </w:r>
      <w:r>
        <w:rPr>
          <w:rFonts w:hint="eastAsia" w:ascii="Times New Roman" w:hAnsi="Times New Roman" w:eastAsia="宋体"/>
          <w:color w:val="000000" w:themeColor="text1"/>
          <w:kern w:val="0"/>
          <w:sz w:val="20"/>
          <w:szCs w:val="20"/>
        </w:rPr>
        <w:t>o.CI:</w:t>
      </w:r>
      <w:r>
        <w:rPr>
          <w:rFonts w:ascii="Times New Roman" w:hAnsi="Times New Roman" w:eastAsia="宋体"/>
          <w:color w:val="000000" w:themeColor="text1"/>
          <w:kern w:val="0"/>
          <w:sz w:val="20"/>
          <w:szCs w:val="20"/>
        </w:rPr>
        <w:t xml:space="preserve"> confidence interval</w:t>
      </w:r>
      <w:r>
        <w:rPr>
          <w:rFonts w:hint="eastAsia" w:ascii="Times New Roman" w:hAnsi="Times New Roman" w:eastAsia="宋体"/>
          <w:color w:val="000000" w:themeColor="text1"/>
          <w:kern w:val="0"/>
          <w:sz w:val="20"/>
          <w:szCs w:val="20"/>
        </w:rPr>
        <w:t>.</w:t>
      </w:r>
    </w:p>
    <w:p>
      <w:pPr>
        <w:ind w:left="-1134" w:leftChars="-540" w:firstLine="1418" w:firstLineChars="709"/>
        <w:rPr>
          <w:rFonts w:ascii="Times New Roman" w:hAnsi="Times New Roman" w:eastAsia="宋体"/>
          <w:color w:val="000000" w:themeColor="text1"/>
          <w:kern w:val="0"/>
          <w:sz w:val="20"/>
          <w:szCs w:val="20"/>
          <w:highlight w:val="yellow"/>
        </w:rPr>
      </w:pPr>
    </w:p>
    <w:p>
      <w:pPr>
        <w:widowControl/>
        <w:jc w:val="left"/>
        <w:rPr>
          <w:rFonts w:ascii="Times New Roman" w:hAnsi="Times New Roman" w:eastAsia="宋体"/>
          <w:color w:val="000000" w:themeColor="text1"/>
          <w:kern w:val="0"/>
          <w:sz w:val="20"/>
          <w:szCs w:val="20"/>
        </w:rPr>
      </w:pPr>
      <w:r>
        <w:rPr>
          <w:rFonts w:ascii="Times New Roman" w:hAnsi="Times New Roman" w:eastAsia="宋体"/>
          <w:color w:val="000000" w:themeColor="text1"/>
          <w:kern w:val="0"/>
          <w:sz w:val="20"/>
          <w:szCs w:val="20"/>
        </w:rPr>
        <w:br w:type="page"/>
      </w:r>
    </w:p>
    <w:p>
      <w:pPr>
        <w:ind w:left="-1134" w:leftChars="-540" w:firstLine="1418" w:firstLineChars="709"/>
        <w:rPr>
          <w:rFonts w:ascii="Times New Roman" w:hAnsi="Times New Roman" w:eastAsia="宋体"/>
          <w:color w:val="000000" w:themeColor="text1"/>
          <w:kern w:val="0"/>
          <w:sz w:val="20"/>
          <w:szCs w:val="20"/>
          <w:highlight w:val="yellow"/>
        </w:rPr>
      </w:pPr>
    </w:p>
    <w:p>
      <w:pPr>
        <w:tabs>
          <w:tab w:val="left" w:pos="312"/>
        </w:tabs>
        <w:ind w:left="3" w:leftChars="-742" w:hanging="1561" w:hangingChars="780"/>
        <w:rPr>
          <w:rFonts w:ascii="Times New Roman" w:hAnsi="Times New Roman" w:eastAsia="等线" w:cs="Times New Roman"/>
          <w:b/>
          <w:bCs/>
          <w:color w:val="000000" w:themeColor="text1"/>
          <w:sz w:val="20"/>
          <w:szCs w:val="20"/>
        </w:rPr>
      </w:pPr>
      <w:r>
        <w:rPr>
          <w:rFonts w:hint="eastAsia" w:ascii="Times New Roman" w:hAnsi="Times New Roman" w:eastAsia="等线" w:cs="Times New Roman"/>
          <w:b/>
          <w:bCs/>
          <w:color w:val="000000" w:themeColor="text1"/>
          <w:sz w:val="20"/>
          <w:szCs w:val="20"/>
        </w:rPr>
        <w:t>Figure S7. Characteristics</w:t>
      </w:r>
      <w:r>
        <w:rPr>
          <w:rFonts w:ascii="Times New Roman" w:hAnsi="Times New Roman" w:eastAsia="等线" w:cs="Times New Roman"/>
          <w:b/>
          <w:bCs/>
          <w:color w:val="000000" w:themeColor="text1"/>
          <w:sz w:val="20"/>
          <w:szCs w:val="20"/>
        </w:rPr>
        <w:t xml:space="preserve"> of the subjects only </w:t>
      </w:r>
      <w:r>
        <w:rPr>
          <w:rFonts w:hint="eastAsia" w:ascii="Times New Roman" w:hAnsi="Times New Roman" w:eastAsia="等线" w:cs="Times New Roman"/>
          <w:b/>
          <w:bCs/>
          <w:color w:val="000000" w:themeColor="text1"/>
          <w:sz w:val="20"/>
          <w:szCs w:val="20"/>
        </w:rPr>
        <w:t>using</w:t>
      </w:r>
      <w:r>
        <w:rPr>
          <w:rFonts w:ascii="Times New Roman" w:hAnsi="Times New Roman" w:eastAsia="等线" w:cs="Times New Roman"/>
          <w:b/>
          <w:bCs/>
          <w:color w:val="000000" w:themeColor="text1"/>
          <w:sz w:val="20"/>
          <w:szCs w:val="20"/>
        </w:rPr>
        <w:t xml:space="preserve"> calcium–channel blocker</w:t>
      </w:r>
    </w:p>
    <w:tbl>
      <w:tblPr>
        <w:tblStyle w:val="10"/>
        <w:tblW w:w="1134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52"/>
        <w:gridCol w:w="1701"/>
        <w:gridCol w:w="1842"/>
        <w:gridCol w:w="851"/>
        <w:gridCol w:w="1701"/>
        <w:gridCol w:w="1843"/>
        <w:gridCol w:w="85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52" w:type="dxa"/>
            <w:tcBorders>
              <w:top w:val="single" w:color="auto" w:sz="4" w:space="0"/>
              <w:bottom w:val="nil"/>
            </w:tcBorders>
            <w:shd w:val="clear" w:color="auto" w:fill="D8D8D8" w:themeFill="background1" w:themeFillShade="D9"/>
          </w:tcPr>
          <w:p>
            <w:pPr>
              <w:rPr>
                <w:rFonts w:ascii="Times New Roman" w:hAnsi="Times New Roman" w:eastAsia="等线" w:cs="Times New Roman"/>
                <w:bCs/>
                <w:color w:val="FF0000"/>
                <w:highlight w:val="yellow"/>
              </w:rPr>
            </w:pPr>
          </w:p>
        </w:tc>
        <w:tc>
          <w:tcPr>
            <w:tcW w:w="4394" w:type="dxa"/>
            <w:gridSpan w:val="3"/>
            <w:tcBorders>
              <w:top w:val="single" w:color="auto" w:sz="4" w:space="0"/>
              <w:bottom w:val="nil"/>
            </w:tcBorders>
            <w:shd w:val="clear" w:color="auto" w:fill="D8D8D8" w:themeFill="background1" w:themeFillShade="D9"/>
          </w:tcPr>
          <w:p>
            <w:pPr>
              <w:jc w:val="center"/>
              <w:rPr>
                <w:rFonts w:ascii="Times New Roman" w:hAnsi="Times New Roman" w:eastAsia="宋体" w:cs="Times New Roman"/>
                <w:b/>
                <w:color w:val="000000" w:themeColor="text1"/>
                <w:sz w:val="16"/>
                <w:szCs w:val="16"/>
                <w:highlight w:val="yellow"/>
              </w:rPr>
            </w:pPr>
            <w:r>
              <w:rPr>
                <w:rFonts w:hint="eastAsia" w:ascii="Times New Roman" w:hAnsi="Times New Roman" w:eastAsia="宋体" w:cs="Times New Roman"/>
                <w:b/>
                <w:color w:val="000000" w:themeColor="text1"/>
                <w:sz w:val="16"/>
                <w:szCs w:val="16"/>
              </w:rPr>
              <w:t>Retro</w:t>
            </w:r>
            <w:r>
              <w:rPr>
                <w:rFonts w:ascii="Times New Roman" w:hAnsi="Times New Roman" w:eastAsia="宋体" w:cs="Times New Roman"/>
                <w:b/>
                <w:color w:val="000000" w:themeColor="text1"/>
                <w:sz w:val="16"/>
                <w:szCs w:val="16"/>
              </w:rPr>
              <w:t xml:space="preserve">spective </w:t>
            </w:r>
            <w:r>
              <w:rPr>
                <w:rFonts w:hint="eastAsia" w:ascii="Times New Roman" w:hAnsi="Times New Roman" w:eastAsia="宋体" w:cs="Times New Roman"/>
                <w:b/>
                <w:color w:val="000000" w:themeColor="text1"/>
                <w:sz w:val="16"/>
                <w:szCs w:val="16"/>
              </w:rPr>
              <w:t>cohort</w:t>
            </w:r>
          </w:p>
        </w:tc>
        <w:tc>
          <w:tcPr>
            <w:tcW w:w="4394" w:type="dxa"/>
            <w:gridSpan w:val="3"/>
            <w:tcBorders>
              <w:top w:val="single" w:color="auto" w:sz="4" w:space="0"/>
              <w:bottom w:val="nil"/>
            </w:tcBorders>
            <w:shd w:val="clear" w:color="auto" w:fill="D8D8D8" w:themeFill="background1" w:themeFillShade="D9"/>
          </w:tcPr>
          <w:p>
            <w:pPr>
              <w:jc w:val="center"/>
              <w:rPr>
                <w:rFonts w:ascii="Times New Roman" w:hAnsi="Times New Roman" w:eastAsia="宋体" w:cs="Times New Roman"/>
                <w:b/>
                <w:color w:val="000000" w:themeColor="text1"/>
                <w:sz w:val="16"/>
                <w:szCs w:val="16"/>
              </w:rPr>
            </w:pPr>
            <w:r>
              <w:rPr>
                <w:rFonts w:hint="eastAsia" w:ascii="Times New Roman" w:hAnsi="Times New Roman" w:eastAsia="宋体" w:cs="Times New Roman"/>
                <w:b/>
                <w:color w:val="000000" w:themeColor="text1"/>
                <w:sz w:val="16"/>
                <w:szCs w:val="16"/>
              </w:rPr>
              <w:t>Prospective</w:t>
            </w:r>
            <w:r>
              <w:rPr>
                <w:rFonts w:ascii="Times New Roman" w:hAnsi="Times New Roman" w:eastAsia="宋体" w:cs="Times New Roman"/>
                <w:b/>
                <w:color w:val="000000" w:themeColor="text1"/>
                <w:sz w:val="16"/>
                <w:szCs w:val="16"/>
              </w:rPr>
              <w:t xml:space="preserve"> </w:t>
            </w:r>
            <w:r>
              <w:rPr>
                <w:rFonts w:hint="eastAsia" w:ascii="Times New Roman" w:hAnsi="Times New Roman" w:eastAsia="宋体" w:cs="Times New Roman"/>
                <w:b/>
                <w:color w:val="000000" w:themeColor="text1"/>
                <w:sz w:val="16"/>
                <w:szCs w:val="16"/>
              </w:rPr>
              <w:t>cohort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52" w:type="dxa"/>
            <w:tcBorders>
              <w:top w:val="nil"/>
              <w:bottom w:val="single" w:color="auto" w:sz="4" w:space="0"/>
            </w:tcBorders>
            <w:shd w:val="clear" w:color="auto" w:fill="D8D8D8" w:themeFill="background1" w:themeFillShade="D9"/>
          </w:tcPr>
          <w:p>
            <w:pPr>
              <w:rPr>
                <w:rFonts w:ascii="Times New Roman" w:hAnsi="Times New Roman" w:eastAsia="等线" w:cs="Times New Roman"/>
                <w:bCs/>
                <w:color w:val="FF0000"/>
                <w:highlight w:val="yellow"/>
              </w:rPr>
            </w:pPr>
          </w:p>
        </w:tc>
        <w:tc>
          <w:tcPr>
            <w:tcW w:w="1701" w:type="dxa"/>
            <w:tcBorders>
              <w:top w:val="nil"/>
              <w:bottom w:val="single" w:color="auto" w:sz="4" w:space="0"/>
            </w:tcBorders>
            <w:shd w:val="clear" w:color="auto" w:fill="D8D8D8" w:themeFill="background1" w:themeFillShade="D9"/>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E</w:t>
            </w:r>
            <w:r>
              <w:rPr>
                <w:rFonts w:ascii="Times New Roman" w:hAnsi="Times New Roman" w:eastAsia="宋体" w:cs="Times New Roman"/>
                <w:color w:val="000000" w:themeColor="text1"/>
                <w:sz w:val="16"/>
                <w:szCs w:val="16"/>
              </w:rPr>
              <w:t>H</w:t>
            </w:r>
            <w:r>
              <w:rPr>
                <w:rFonts w:hint="eastAsia" w:ascii="Times New Roman" w:hAnsi="Times New Roman" w:eastAsia="宋体" w:cs="Times New Roman"/>
                <w:color w:val="000000" w:themeColor="text1"/>
                <w:sz w:val="16"/>
                <w:szCs w:val="16"/>
              </w:rPr>
              <w:t xml:space="preserve"> (n=21)</w:t>
            </w:r>
          </w:p>
        </w:tc>
        <w:tc>
          <w:tcPr>
            <w:tcW w:w="1842" w:type="dxa"/>
            <w:tcBorders>
              <w:top w:val="nil"/>
              <w:bottom w:val="single" w:color="auto" w:sz="4" w:space="0"/>
            </w:tcBorders>
            <w:shd w:val="clear" w:color="auto" w:fill="D8D8D8" w:themeFill="background1" w:themeFillShade="D9"/>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P</w:t>
            </w:r>
            <w:r>
              <w:rPr>
                <w:rFonts w:ascii="Times New Roman" w:hAnsi="Times New Roman" w:eastAsia="宋体" w:cs="Times New Roman"/>
                <w:color w:val="000000" w:themeColor="text1"/>
                <w:sz w:val="16"/>
                <w:szCs w:val="16"/>
              </w:rPr>
              <w:t>A</w:t>
            </w:r>
            <w:r>
              <w:rPr>
                <w:rFonts w:hint="eastAsia" w:ascii="Times New Roman" w:hAnsi="Times New Roman" w:eastAsia="宋体" w:cs="Times New Roman"/>
                <w:color w:val="000000" w:themeColor="text1"/>
                <w:sz w:val="16"/>
                <w:szCs w:val="16"/>
              </w:rPr>
              <w:t xml:space="preserve"> (n=66)</w:t>
            </w:r>
          </w:p>
        </w:tc>
        <w:tc>
          <w:tcPr>
            <w:tcW w:w="851" w:type="dxa"/>
            <w:tcBorders>
              <w:top w:val="nil"/>
              <w:bottom w:val="single" w:color="auto" w:sz="4" w:space="0"/>
            </w:tcBorders>
            <w:shd w:val="clear" w:color="auto" w:fill="D8D8D8" w:themeFill="background1" w:themeFillShade="D9"/>
          </w:tcPr>
          <w:p>
            <w:pPr>
              <w:rPr>
                <w:rFonts w:ascii="Times New Roman" w:hAnsi="Times New Roman" w:eastAsia="等线" w:cs="Times New Roman"/>
                <w:bCs/>
                <w:color w:val="000000" w:themeColor="text1"/>
                <w:highlight w:val="yellow"/>
              </w:rPr>
            </w:pPr>
            <w:r>
              <w:rPr>
                <w:rFonts w:hint="eastAsia" w:ascii="Times New Roman" w:hAnsi="Times New Roman" w:eastAsia="宋体" w:cs="Times New Roman"/>
                <w:color w:val="000000" w:themeColor="text1"/>
                <w:sz w:val="16"/>
                <w:szCs w:val="16"/>
              </w:rPr>
              <w:t>P value</w:t>
            </w:r>
          </w:p>
        </w:tc>
        <w:tc>
          <w:tcPr>
            <w:tcW w:w="1701" w:type="dxa"/>
            <w:tcBorders>
              <w:top w:val="nil"/>
              <w:bottom w:val="single" w:color="auto" w:sz="4" w:space="0"/>
            </w:tcBorders>
            <w:shd w:val="clear" w:color="auto" w:fill="D8D8D8" w:themeFill="background1" w:themeFillShade="D9"/>
          </w:tcPr>
          <w:p>
            <w:pPr>
              <w:rPr>
                <w:rFonts w:ascii="Times New Roman" w:hAnsi="Times New Roman" w:eastAsia="宋体" w:cs="Times New Roman"/>
                <w:color w:val="000000" w:themeColor="text1"/>
                <w:kern w:val="0"/>
                <w:sz w:val="16"/>
                <w:szCs w:val="16"/>
              </w:rPr>
            </w:pPr>
            <w:r>
              <w:rPr>
                <w:rFonts w:hint="eastAsia" w:ascii="Times New Roman" w:hAnsi="Times New Roman" w:eastAsia="宋体" w:cs="Times New Roman"/>
                <w:color w:val="000000" w:themeColor="text1"/>
                <w:kern w:val="0"/>
                <w:sz w:val="16"/>
                <w:szCs w:val="16"/>
              </w:rPr>
              <w:t>E</w:t>
            </w:r>
            <w:r>
              <w:rPr>
                <w:rFonts w:ascii="Times New Roman" w:hAnsi="Times New Roman" w:eastAsia="宋体" w:cs="Times New Roman"/>
                <w:color w:val="000000" w:themeColor="text1"/>
                <w:kern w:val="0"/>
                <w:sz w:val="16"/>
                <w:szCs w:val="16"/>
              </w:rPr>
              <w:t>H</w:t>
            </w:r>
            <w:r>
              <w:rPr>
                <w:rFonts w:hint="eastAsia" w:ascii="Times New Roman" w:hAnsi="Times New Roman" w:eastAsia="宋体" w:cs="Times New Roman"/>
                <w:color w:val="000000" w:themeColor="text1"/>
                <w:kern w:val="0"/>
                <w:sz w:val="16"/>
                <w:szCs w:val="16"/>
              </w:rPr>
              <w:t xml:space="preserve"> (n=54)</w:t>
            </w:r>
          </w:p>
        </w:tc>
        <w:tc>
          <w:tcPr>
            <w:tcW w:w="1843" w:type="dxa"/>
            <w:tcBorders>
              <w:top w:val="nil"/>
              <w:bottom w:val="single" w:color="auto" w:sz="4" w:space="0"/>
            </w:tcBorders>
            <w:shd w:val="clear" w:color="auto" w:fill="D8D8D8" w:themeFill="background1" w:themeFillShade="D9"/>
          </w:tcPr>
          <w:p>
            <w:pPr>
              <w:rPr>
                <w:rFonts w:ascii="Times New Roman" w:hAnsi="Times New Roman" w:eastAsia="宋体" w:cs="Times New Roman"/>
                <w:color w:val="000000" w:themeColor="text1"/>
                <w:kern w:val="0"/>
                <w:sz w:val="16"/>
                <w:szCs w:val="16"/>
              </w:rPr>
            </w:pPr>
            <w:r>
              <w:rPr>
                <w:rFonts w:hint="eastAsia" w:ascii="Times New Roman" w:hAnsi="Times New Roman" w:eastAsia="宋体" w:cs="Times New Roman"/>
                <w:color w:val="000000" w:themeColor="text1"/>
                <w:kern w:val="0"/>
                <w:sz w:val="16"/>
                <w:szCs w:val="16"/>
              </w:rPr>
              <w:t>P</w:t>
            </w:r>
            <w:r>
              <w:rPr>
                <w:rFonts w:ascii="Times New Roman" w:hAnsi="Times New Roman" w:eastAsia="宋体" w:cs="Times New Roman"/>
                <w:color w:val="000000" w:themeColor="text1"/>
                <w:kern w:val="0"/>
                <w:sz w:val="16"/>
                <w:szCs w:val="16"/>
              </w:rPr>
              <w:t>A</w:t>
            </w:r>
            <w:r>
              <w:rPr>
                <w:rFonts w:hint="eastAsia" w:ascii="Times New Roman" w:hAnsi="Times New Roman" w:eastAsia="宋体" w:cs="Times New Roman"/>
                <w:color w:val="000000" w:themeColor="text1"/>
                <w:kern w:val="0"/>
                <w:sz w:val="16"/>
                <w:szCs w:val="16"/>
              </w:rPr>
              <w:t xml:space="preserve"> (n=24)</w:t>
            </w:r>
          </w:p>
        </w:tc>
        <w:tc>
          <w:tcPr>
            <w:tcW w:w="850" w:type="dxa"/>
            <w:tcBorders>
              <w:top w:val="nil"/>
              <w:bottom w:val="single" w:color="auto" w:sz="4" w:space="0"/>
            </w:tcBorders>
            <w:shd w:val="clear" w:color="auto" w:fill="D8D8D8" w:themeFill="background1" w:themeFillShade="D9"/>
          </w:tcPr>
          <w:p>
            <w:pPr>
              <w:rPr>
                <w:rFonts w:ascii="Times New Roman" w:hAnsi="Times New Roman" w:eastAsia="等线" w:cs="Times New Roman"/>
                <w:bCs/>
                <w:color w:val="000000" w:themeColor="text1"/>
                <w:sz w:val="20"/>
                <w:szCs w:val="20"/>
              </w:rPr>
            </w:pPr>
            <w:r>
              <w:rPr>
                <w:rFonts w:hint="eastAsia" w:ascii="Times New Roman" w:hAnsi="Times New Roman" w:eastAsia="宋体" w:cs="Times New Roman"/>
                <w:color w:val="000000" w:themeColor="text1"/>
                <w:sz w:val="16"/>
                <w:szCs w:val="16"/>
              </w:rPr>
              <w:t>P 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Borders>
              <w:top w:val="single" w:color="auto" w:sz="4" w:space="0"/>
            </w:tcBorders>
            <w:vAlign w:val="center"/>
          </w:tcPr>
          <w:p>
            <w:pPr>
              <w:widowControl/>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Age</w:t>
            </w:r>
            <w:r>
              <w:rPr>
                <w:rFonts w:hint="eastAsia" w:ascii="Times New Roman" w:hAnsi="Times New Roman" w:eastAsia="宋体" w:cs="Times New Roman"/>
                <w:color w:val="000000" w:themeColor="text1"/>
                <w:sz w:val="16"/>
                <w:szCs w:val="16"/>
              </w:rPr>
              <w:t xml:space="preserve"> </w:t>
            </w:r>
            <w:r>
              <w:rPr>
                <w:rFonts w:ascii="Times New Roman" w:hAnsi="Times New Roman" w:eastAsia="宋体" w:cs="Times New Roman"/>
                <w:color w:val="000000" w:themeColor="text1"/>
                <w:sz w:val="16"/>
                <w:szCs w:val="16"/>
              </w:rPr>
              <w:t>(y)</w:t>
            </w:r>
          </w:p>
        </w:tc>
        <w:tc>
          <w:tcPr>
            <w:tcW w:w="1701" w:type="dxa"/>
            <w:tcBorders>
              <w:top w:val="single" w:color="auto" w:sz="4" w:space="0"/>
            </w:tcBorders>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52.0 (31.5-57.5)</w:t>
            </w:r>
          </w:p>
        </w:tc>
        <w:tc>
          <w:tcPr>
            <w:tcW w:w="1842" w:type="dxa"/>
            <w:tcBorders>
              <w:top w:val="single" w:color="auto" w:sz="4" w:space="0"/>
            </w:tcBorders>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50.5 (43.0-60.0)</w:t>
            </w:r>
          </w:p>
        </w:tc>
        <w:tc>
          <w:tcPr>
            <w:tcW w:w="851" w:type="dxa"/>
            <w:tcBorders>
              <w:top w:val="single" w:color="auto" w:sz="4" w:space="0"/>
            </w:tcBorders>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0.535</w:t>
            </w:r>
          </w:p>
        </w:tc>
        <w:tc>
          <w:tcPr>
            <w:tcW w:w="1701" w:type="dxa"/>
            <w:tcBorders>
              <w:top w:val="single" w:color="auto" w:sz="4" w:space="0"/>
            </w:tcBorders>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55.5 (45.0-64.8)</w:t>
            </w:r>
          </w:p>
        </w:tc>
        <w:tc>
          <w:tcPr>
            <w:tcW w:w="1843" w:type="dxa"/>
            <w:tcBorders>
              <w:top w:val="single" w:color="auto" w:sz="4" w:space="0"/>
            </w:tcBorders>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57.0 (50.5-62.0)</w:t>
            </w:r>
          </w:p>
        </w:tc>
        <w:tc>
          <w:tcPr>
            <w:tcW w:w="850" w:type="dxa"/>
            <w:tcBorders>
              <w:top w:val="single" w:color="auto" w:sz="4" w:space="0"/>
            </w:tcBorders>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0.557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vAlign w:val="center"/>
          </w:tcPr>
          <w:p>
            <w:pPr>
              <w:widowControl/>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Female, n (%)</w:t>
            </w:r>
          </w:p>
        </w:tc>
        <w:tc>
          <w:tcPr>
            <w:tcW w:w="1701" w:type="dxa"/>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13 (61.9)</w:t>
            </w:r>
          </w:p>
        </w:tc>
        <w:tc>
          <w:tcPr>
            <w:tcW w:w="1842"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45 (68.2)</w:t>
            </w:r>
          </w:p>
        </w:tc>
        <w:tc>
          <w:tcPr>
            <w:tcW w:w="85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0.595</w:t>
            </w:r>
          </w:p>
        </w:tc>
        <w:tc>
          <w:tcPr>
            <w:tcW w:w="1701"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34 (63.0)</w:t>
            </w:r>
          </w:p>
        </w:tc>
        <w:tc>
          <w:tcPr>
            <w:tcW w:w="1843" w:type="dxa"/>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12 (50.0)</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0.241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BMI (kg/m</w:t>
            </w:r>
            <w:r>
              <w:rPr>
                <w:rFonts w:ascii="Times New Roman" w:hAnsi="Times New Roman" w:eastAsia="宋体"/>
                <w:color w:val="000000" w:themeColor="text1"/>
                <w:kern w:val="0"/>
                <w:sz w:val="16"/>
                <w:szCs w:val="16"/>
                <w:vertAlign w:val="superscript"/>
              </w:rPr>
              <w:t>2</w:t>
            </w:r>
            <w:r>
              <w:rPr>
                <w:rFonts w:ascii="Times New Roman" w:hAnsi="Times New Roman" w:eastAsia="宋体" w:cs="Times New Roman"/>
                <w:color w:val="000000" w:themeColor="text1"/>
                <w:sz w:val="16"/>
                <w:szCs w:val="16"/>
              </w:rPr>
              <w:t>)</w:t>
            </w:r>
          </w:p>
        </w:tc>
        <w:tc>
          <w:tcPr>
            <w:tcW w:w="170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24.7 (23.8-28.7)</w:t>
            </w:r>
          </w:p>
        </w:tc>
        <w:tc>
          <w:tcPr>
            <w:tcW w:w="1842"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24.2 (21.8-27.0)</w:t>
            </w:r>
          </w:p>
        </w:tc>
        <w:tc>
          <w:tcPr>
            <w:tcW w:w="851"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0.162</w:t>
            </w:r>
          </w:p>
        </w:tc>
        <w:tc>
          <w:tcPr>
            <w:tcW w:w="1701"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24.9 (23.4-27.4)</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25.1 (23.8-27.4)</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0.762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widowControl/>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SBP (mm Hg)</w:t>
            </w:r>
          </w:p>
        </w:tc>
        <w:tc>
          <w:tcPr>
            <w:tcW w:w="170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sz w:val="16"/>
                <w:szCs w:val="16"/>
              </w:rPr>
              <w:t xml:space="preserve">145.0 </w:t>
            </w:r>
            <w:r>
              <w:rPr>
                <w:rFonts w:hint="eastAsia" w:ascii="Times New Roman" w:hAnsi="Times New Roman" w:eastAsia="宋体" w:cs="Times New Roman"/>
                <w:color w:val="000000" w:themeColor="text1"/>
                <w:sz w:val="16"/>
                <w:szCs w:val="16"/>
              </w:rPr>
              <w:t>(133.5-154.0)</w:t>
            </w:r>
          </w:p>
        </w:tc>
        <w:tc>
          <w:tcPr>
            <w:tcW w:w="1842"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147.0 (136.8-158.3)</w:t>
            </w:r>
          </w:p>
        </w:tc>
        <w:tc>
          <w:tcPr>
            <w:tcW w:w="851"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0.728</w:t>
            </w:r>
          </w:p>
        </w:tc>
        <w:tc>
          <w:tcPr>
            <w:tcW w:w="1701"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151.0 (140.0-168.0)</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152.5 (139.8-167.0)</w:t>
            </w:r>
          </w:p>
        </w:tc>
        <w:tc>
          <w:tcPr>
            <w:tcW w:w="850" w:type="dxa"/>
          </w:tcPr>
          <w:p>
            <w:pPr>
              <w:rPr>
                <w:rFonts w:ascii="Times New Roman" w:hAnsi="Times New Roman" w:eastAsia="宋体" w:cs="Times New Roman"/>
                <w:color w:val="000000" w:themeColor="text1"/>
                <w:kern w:val="0"/>
                <w:sz w:val="16"/>
                <w:szCs w:val="16"/>
              </w:rPr>
            </w:pPr>
            <w:r>
              <w:rPr>
                <w:rFonts w:hint="eastAsia" w:ascii="Times New Roman" w:hAnsi="Times New Roman" w:eastAsia="宋体" w:cs="Times New Roman"/>
                <w:color w:val="000000" w:themeColor="text1"/>
                <w:kern w:val="0"/>
                <w:sz w:val="16"/>
                <w:szCs w:val="16"/>
              </w:rPr>
              <w:t>0.777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widowControl/>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DBP (mm Hg)</w:t>
            </w:r>
          </w:p>
        </w:tc>
        <w:tc>
          <w:tcPr>
            <w:tcW w:w="170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88.0 (80.0-96.0)</w:t>
            </w:r>
          </w:p>
        </w:tc>
        <w:tc>
          <w:tcPr>
            <w:tcW w:w="1842"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91.0 (81.0-100.0)</w:t>
            </w:r>
          </w:p>
        </w:tc>
        <w:tc>
          <w:tcPr>
            <w:tcW w:w="851"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0.410</w:t>
            </w:r>
          </w:p>
        </w:tc>
        <w:tc>
          <w:tcPr>
            <w:tcW w:w="1701"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90.4 (80.0-100.0)</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86.5 (80.0-100.8)</w:t>
            </w:r>
          </w:p>
        </w:tc>
        <w:tc>
          <w:tcPr>
            <w:tcW w:w="850" w:type="dxa"/>
          </w:tcPr>
          <w:p>
            <w:pPr>
              <w:rPr>
                <w:rFonts w:ascii="Times New Roman" w:hAnsi="Times New Roman" w:eastAsia="宋体" w:cs="Times New Roman"/>
                <w:color w:val="000000" w:themeColor="text1"/>
                <w:kern w:val="0"/>
                <w:sz w:val="16"/>
                <w:szCs w:val="16"/>
              </w:rPr>
            </w:pPr>
            <w:r>
              <w:rPr>
                <w:rFonts w:hint="eastAsia" w:ascii="Times New Roman" w:hAnsi="Times New Roman" w:eastAsia="宋体" w:cs="Times New Roman"/>
                <w:color w:val="000000" w:themeColor="text1"/>
                <w:kern w:val="0"/>
                <w:sz w:val="16"/>
                <w:szCs w:val="16"/>
              </w:rPr>
              <w:t>0.987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D</w:t>
            </w:r>
            <w:r>
              <w:rPr>
                <w:rFonts w:ascii="Times New Roman" w:hAnsi="Times New Roman" w:eastAsia="宋体" w:cs="Times New Roman"/>
                <w:color w:val="000000" w:themeColor="text1"/>
                <w:sz w:val="16"/>
                <w:szCs w:val="16"/>
              </w:rPr>
              <w:t>uration of hypertension</w:t>
            </w:r>
            <w:r>
              <w:rPr>
                <w:rFonts w:hint="eastAsia" w:ascii="Times New Roman" w:hAnsi="Times New Roman" w:eastAsia="宋体" w:cs="Times New Roman"/>
                <w:color w:val="000000" w:themeColor="text1"/>
                <w:sz w:val="16"/>
                <w:szCs w:val="16"/>
              </w:rPr>
              <w:t xml:space="preserve"> </w:t>
            </w:r>
            <w:r>
              <w:rPr>
                <w:rFonts w:ascii="Times New Roman" w:hAnsi="Times New Roman" w:eastAsia="宋体" w:cs="Times New Roman"/>
                <w:color w:val="000000" w:themeColor="text1"/>
                <w:sz w:val="16"/>
                <w:szCs w:val="16"/>
              </w:rPr>
              <w:t>(y)</w:t>
            </w:r>
          </w:p>
        </w:tc>
        <w:tc>
          <w:tcPr>
            <w:tcW w:w="170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1.0 (0.3-6.0)</w:t>
            </w:r>
          </w:p>
        </w:tc>
        <w:tc>
          <w:tcPr>
            <w:tcW w:w="1842"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5.0 (1.9-10.0)</w:t>
            </w:r>
          </w:p>
        </w:tc>
        <w:tc>
          <w:tcPr>
            <w:tcW w:w="851"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0.027</w:t>
            </w:r>
          </w:p>
        </w:tc>
        <w:tc>
          <w:tcPr>
            <w:tcW w:w="1701"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3.0 (2.0-8.0)</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7.0 (3.3-12.0)</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0.011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Serum K</w:t>
            </w:r>
            <w:r>
              <w:rPr>
                <w:rFonts w:ascii="Times New Roman" w:hAnsi="Times New Roman"/>
                <w:color w:val="000000" w:themeColor="text1"/>
                <w:sz w:val="20"/>
                <w:szCs w:val="20"/>
                <w:vertAlign w:val="superscript"/>
              </w:rPr>
              <w:t>+</w:t>
            </w:r>
            <w:r>
              <w:rPr>
                <w:rFonts w:ascii="Times New Roman" w:hAnsi="Times New Roman" w:eastAsia="宋体" w:cs="Times New Roman"/>
                <w:color w:val="000000" w:themeColor="text1"/>
                <w:sz w:val="16"/>
                <w:szCs w:val="16"/>
              </w:rPr>
              <w:t xml:space="preserve"> (mmol/L)</w:t>
            </w:r>
          </w:p>
        </w:tc>
        <w:tc>
          <w:tcPr>
            <w:tcW w:w="170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3.9 (3.7-4.2)</w:t>
            </w:r>
          </w:p>
        </w:tc>
        <w:tc>
          <w:tcPr>
            <w:tcW w:w="1842"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3.2 (2.9-3.8)</w:t>
            </w:r>
          </w:p>
        </w:tc>
        <w:tc>
          <w:tcPr>
            <w:tcW w:w="851" w:type="dxa"/>
          </w:tcPr>
          <w:p>
            <w:pPr>
              <w:rPr>
                <w:rFonts w:ascii="Times New Roman" w:hAnsi="Times New Roman" w:eastAsia="宋体" w:cs="Times New Roman"/>
                <w:color w:val="000000" w:themeColor="text1"/>
                <w:sz w:val="16"/>
                <w:szCs w:val="16"/>
                <w:highlight w:val="yellow"/>
              </w:rPr>
            </w:pPr>
            <w:r>
              <w:rPr>
                <w:rStyle w:val="31"/>
                <w:rFonts w:ascii="Times New Roman" w:hAnsi="Times New Roman"/>
                <w:sz w:val="20"/>
                <w:szCs w:val="20"/>
              </w:rPr>
              <w:t>&lt;</w:t>
            </w:r>
            <w:r>
              <w:rPr>
                <w:rFonts w:hint="eastAsia" w:ascii="Times New Roman" w:hAnsi="Times New Roman" w:eastAsia="宋体" w:cs="Times New Roman"/>
                <w:color w:val="000000" w:themeColor="text1"/>
                <w:sz w:val="16"/>
                <w:szCs w:val="16"/>
              </w:rPr>
              <w:t>0.001</w:t>
            </w:r>
          </w:p>
        </w:tc>
        <w:tc>
          <w:tcPr>
            <w:tcW w:w="1701"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4.1 (3.9-4.3)</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3.8 (3.4-4.2)</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0.009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Hypokalemia, n (%)</w:t>
            </w:r>
          </w:p>
        </w:tc>
        <w:tc>
          <w:tcPr>
            <w:tcW w:w="170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7 (33.3)</w:t>
            </w:r>
          </w:p>
        </w:tc>
        <w:tc>
          <w:tcPr>
            <w:tcW w:w="1842" w:type="dxa"/>
          </w:tcPr>
          <w:p>
            <w:pP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54 (81.8)</w:t>
            </w:r>
          </w:p>
        </w:tc>
        <w:tc>
          <w:tcPr>
            <w:tcW w:w="851" w:type="dxa"/>
          </w:tcPr>
          <w:p>
            <w:pPr>
              <w:rPr>
                <w:rFonts w:ascii="Times New Roman" w:hAnsi="Times New Roman" w:eastAsia="宋体" w:cs="Times New Roman"/>
                <w:color w:val="000000" w:themeColor="text1"/>
                <w:sz w:val="16"/>
                <w:szCs w:val="16"/>
                <w:highlight w:val="yellow"/>
              </w:rPr>
            </w:pPr>
            <w:r>
              <w:rPr>
                <w:rStyle w:val="31"/>
                <w:rFonts w:ascii="Times New Roman" w:hAnsi="Times New Roman"/>
                <w:sz w:val="20"/>
                <w:szCs w:val="20"/>
              </w:rPr>
              <w:t>&lt;</w:t>
            </w:r>
            <w:r>
              <w:rPr>
                <w:rFonts w:hint="eastAsia" w:ascii="Times New Roman" w:hAnsi="Times New Roman" w:eastAsia="宋体" w:cs="Times New Roman"/>
                <w:color w:val="000000" w:themeColor="text1"/>
                <w:sz w:val="16"/>
                <w:szCs w:val="16"/>
              </w:rPr>
              <w:t>0.001</w:t>
            </w:r>
          </w:p>
        </w:tc>
        <w:tc>
          <w:tcPr>
            <w:tcW w:w="1701" w:type="dxa"/>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8 (14.8)</w:t>
            </w:r>
          </w:p>
        </w:tc>
        <w:tc>
          <w:tcPr>
            <w:tcW w:w="1843" w:type="dxa"/>
          </w:tcPr>
          <w:p>
            <w:pPr>
              <w:rPr>
                <w:rFonts w:ascii="Times New Roman" w:hAnsi="Times New Roman" w:eastAsia="宋体" w:cs="Times New Roman"/>
                <w:color w:val="FF0000"/>
                <w:kern w:val="0"/>
                <w:sz w:val="16"/>
                <w:szCs w:val="16"/>
                <w:highlight w:val="yellow"/>
              </w:rPr>
            </w:pPr>
            <w:r>
              <w:rPr>
                <w:rFonts w:hint="eastAsia" w:ascii="Times New Roman" w:hAnsi="Times New Roman" w:eastAsia="宋体" w:cs="Times New Roman"/>
                <w:color w:val="000000" w:themeColor="text1"/>
                <w:kern w:val="0"/>
                <w:sz w:val="16"/>
                <w:szCs w:val="16"/>
              </w:rPr>
              <w:t>10 (41.7)</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0.009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sz w:val="16"/>
                <w:szCs w:val="16"/>
              </w:rPr>
              <w:t>P</w:t>
            </w:r>
            <w:r>
              <w:rPr>
                <w:rFonts w:ascii="Times New Roman" w:hAnsi="Times New Roman" w:eastAsia="宋体" w:cs="Times New Roman"/>
                <w:sz w:val="16"/>
                <w:szCs w:val="16"/>
              </w:rPr>
              <w:t>AC-post CCT</w:t>
            </w:r>
            <w:r>
              <w:rPr>
                <w:rFonts w:ascii="Times New Roman" w:hAnsi="Times New Roman" w:eastAsia="宋体" w:cs="Times New Roman"/>
                <w:color w:val="000000" w:themeColor="text1"/>
                <w:sz w:val="16"/>
                <w:szCs w:val="16"/>
              </w:rPr>
              <w:t xml:space="preserve"> (</w:t>
            </w:r>
            <w:r>
              <w:rPr>
                <w:rFonts w:hint="eastAsia" w:ascii="Times New Roman" w:hAnsi="Times New Roman" w:eastAsia="宋体" w:cs="Times New Roman"/>
                <w:color w:val="000000" w:themeColor="text1"/>
                <w:sz w:val="16"/>
                <w:szCs w:val="16"/>
              </w:rPr>
              <w:t>pg/ml</w:t>
            </w:r>
            <w:r>
              <w:rPr>
                <w:rFonts w:ascii="Times New Roman" w:hAnsi="Times New Roman" w:eastAsia="宋体" w:cs="Times New Roman"/>
                <w:color w:val="000000" w:themeColor="text1"/>
                <w:sz w:val="16"/>
                <w:szCs w:val="16"/>
              </w:rPr>
              <w:t>)</w:t>
            </w:r>
          </w:p>
        </w:tc>
        <w:tc>
          <w:tcPr>
            <w:tcW w:w="170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69.7 (49.1-98.5)</w:t>
            </w:r>
          </w:p>
        </w:tc>
        <w:tc>
          <w:tcPr>
            <w:tcW w:w="1842"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221.0 (134.3-411.0)</w:t>
            </w:r>
          </w:p>
        </w:tc>
        <w:tc>
          <w:tcPr>
            <w:tcW w:w="851" w:type="dxa"/>
          </w:tcPr>
          <w:p>
            <w:pPr>
              <w:rPr>
                <w:rFonts w:ascii="Times New Roman" w:hAnsi="Times New Roman" w:eastAsia="宋体" w:cs="Times New Roman"/>
                <w:color w:val="000000" w:themeColor="text1"/>
                <w:sz w:val="16"/>
                <w:szCs w:val="16"/>
                <w:highlight w:val="yellow"/>
              </w:rPr>
            </w:pPr>
            <w:r>
              <w:rPr>
                <w:rStyle w:val="31"/>
                <w:rFonts w:ascii="Times New Roman" w:hAnsi="Times New Roman"/>
                <w:sz w:val="20"/>
                <w:szCs w:val="20"/>
              </w:rPr>
              <w:t>&lt;</w:t>
            </w:r>
            <w:r>
              <w:rPr>
                <w:rFonts w:hint="eastAsia" w:ascii="Times New Roman" w:hAnsi="Times New Roman" w:eastAsia="宋体" w:cs="Times New Roman"/>
                <w:color w:val="000000" w:themeColor="text1"/>
                <w:sz w:val="16"/>
                <w:szCs w:val="16"/>
              </w:rPr>
              <w:t>0.001</w:t>
            </w:r>
          </w:p>
        </w:tc>
        <w:tc>
          <w:tcPr>
            <w:tcW w:w="1701"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68.6 (52.5-84.6)</w:t>
            </w:r>
          </w:p>
        </w:tc>
        <w:tc>
          <w:tcPr>
            <w:tcW w:w="1843"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143.0 (97.5-187.5)</w:t>
            </w:r>
          </w:p>
        </w:tc>
        <w:tc>
          <w:tcPr>
            <w:tcW w:w="850"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Borders>
              <w:top w:val="nil"/>
              <w:bottom w:val="nil"/>
            </w:tcBorders>
          </w:tcPr>
          <w:p>
            <w:pPr>
              <w:rPr>
                <w:color w:val="000000" w:themeColor="text1"/>
              </w:rPr>
            </w:pPr>
            <w:r>
              <w:rPr>
                <w:rFonts w:ascii="Times New Roman" w:hAnsi="Times New Roman" w:cs="Times New Roman"/>
                <w:color w:val="000000" w:themeColor="text1"/>
                <w:sz w:val="16"/>
                <w:szCs w:val="16"/>
              </w:rPr>
              <w:t>DDD</w:t>
            </w:r>
          </w:p>
        </w:tc>
        <w:tc>
          <w:tcPr>
            <w:tcW w:w="170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1.0 (1.0-1.0)</w:t>
            </w:r>
          </w:p>
        </w:tc>
        <w:tc>
          <w:tcPr>
            <w:tcW w:w="1842"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1.0 (0.6-1.0)</w:t>
            </w:r>
          </w:p>
        </w:tc>
        <w:tc>
          <w:tcPr>
            <w:tcW w:w="851"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0.172</w:t>
            </w:r>
          </w:p>
        </w:tc>
        <w:tc>
          <w:tcPr>
            <w:tcW w:w="1701" w:type="dxa"/>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sz w:val="16"/>
                <w:szCs w:val="16"/>
              </w:rPr>
              <w:t>1.0 (1.0-1.0)</w:t>
            </w:r>
          </w:p>
        </w:tc>
        <w:tc>
          <w:tcPr>
            <w:tcW w:w="1843" w:type="dxa"/>
          </w:tcPr>
          <w:p>
            <w:pPr>
              <w:rPr>
                <w:rFonts w:ascii="Times New Roman" w:hAnsi="Times New Roman" w:eastAsia="宋体" w:cs="Times New Roman"/>
                <w:color w:val="000000" w:themeColor="text1"/>
                <w:kern w:val="0"/>
                <w:sz w:val="16"/>
                <w:szCs w:val="16"/>
              </w:rPr>
            </w:pPr>
            <w:r>
              <w:rPr>
                <w:rFonts w:ascii="Times New Roman" w:hAnsi="Times New Roman" w:eastAsia="宋体" w:cs="Times New Roman"/>
                <w:color w:val="000000" w:themeColor="text1"/>
                <w:kern w:val="0"/>
                <w:sz w:val="16"/>
                <w:szCs w:val="16"/>
              </w:rPr>
              <w:t>1.0</w:t>
            </w:r>
            <w:r>
              <w:rPr>
                <w:rFonts w:hint="eastAsia" w:ascii="Times New Roman" w:hAnsi="Times New Roman" w:eastAsia="宋体" w:cs="Times New Roman"/>
                <w:color w:val="000000" w:themeColor="text1"/>
                <w:kern w:val="0"/>
                <w:sz w:val="16"/>
                <w:szCs w:val="16"/>
              </w:rPr>
              <w:t xml:space="preserve"> </w:t>
            </w:r>
            <w:r>
              <w:rPr>
                <w:rFonts w:ascii="Times New Roman" w:hAnsi="Times New Roman" w:eastAsia="宋体" w:cs="Times New Roman"/>
                <w:color w:val="000000" w:themeColor="text1"/>
                <w:kern w:val="0"/>
                <w:sz w:val="16"/>
                <w:szCs w:val="16"/>
              </w:rPr>
              <w:t>(1.0-1.</w:t>
            </w:r>
            <w:r>
              <w:rPr>
                <w:rFonts w:hint="eastAsia" w:ascii="Times New Roman" w:hAnsi="Times New Roman" w:eastAsia="宋体" w:cs="Times New Roman"/>
                <w:color w:val="000000" w:themeColor="text1"/>
                <w:kern w:val="0"/>
                <w:sz w:val="16"/>
                <w:szCs w:val="16"/>
              </w:rPr>
              <w:t>2</w:t>
            </w:r>
            <w:r>
              <w:rPr>
                <w:rFonts w:ascii="Times New Roman" w:hAnsi="Times New Roman" w:eastAsia="宋体" w:cs="Times New Roman"/>
                <w:color w:val="000000" w:themeColor="text1"/>
                <w:kern w:val="0"/>
                <w:sz w:val="16"/>
                <w:szCs w:val="16"/>
              </w:rPr>
              <w:t>)</w:t>
            </w:r>
          </w:p>
        </w:tc>
        <w:tc>
          <w:tcPr>
            <w:tcW w:w="850" w:type="dxa"/>
          </w:tcPr>
          <w:p>
            <w:pPr>
              <w:rPr>
                <w:rFonts w:ascii="Times New Roman" w:hAnsi="Times New Roman" w:eastAsia="宋体" w:cs="Times New Roman"/>
                <w:color w:val="000000" w:themeColor="text1"/>
                <w:kern w:val="0"/>
                <w:sz w:val="16"/>
                <w:szCs w:val="16"/>
              </w:rPr>
            </w:pPr>
            <w:r>
              <w:rPr>
                <w:rFonts w:hint="eastAsia" w:ascii="Times New Roman" w:hAnsi="Times New Roman" w:eastAsia="宋体" w:cs="Times New Roman"/>
                <w:color w:val="000000" w:themeColor="text1"/>
                <w:kern w:val="0"/>
                <w:sz w:val="16"/>
                <w:szCs w:val="16"/>
              </w:rPr>
              <w:t>0.521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2" w:type="dxa"/>
            <w:tcBorders>
              <w:top w:val="nil"/>
              <w:bottom w:val="single" w:color="auto" w:sz="4" w:space="0"/>
            </w:tcBorders>
          </w:tcPr>
          <w:p>
            <w:pPr>
              <w:rPr>
                <w:rFonts w:ascii="Times New Roman" w:hAnsi="Times New Roman" w:cs="Times New Roman"/>
                <w:color w:val="000000" w:themeColor="text1"/>
                <w:sz w:val="16"/>
                <w:szCs w:val="16"/>
              </w:rPr>
            </w:pPr>
            <w:r>
              <w:rPr>
                <w:rFonts w:hint="eastAsia" w:ascii="Times New Roman" w:hAnsi="Times New Roman" w:eastAsia="宋体" w:cs="Times New Roman"/>
                <w:color w:val="000000" w:themeColor="text1"/>
                <w:sz w:val="16"/>
                <w:szCs w:val="16"/>
              </w:rPr>
              <w:t>UPA</w:t>
            </w:r>
            <w:r>
              <w:rPr>
                <w:rFonts w:ascii="Times New Roman" w:hAnsi="Times New Roman" w:eastAsia="宋体" w:cs="Times New Roman"/>
                <w:color w:val="000000" w:themeColor="text1"/>
                <w:sz w:val="16"/>
                <w:szCs w:val="16"/>
              </w:rPr>
              <w:t>, n (%)</w:t>
            </w:r>
          </w:p>
        </w:tc>
        <w:tc>
          <w:tcPr>
            <w:tcW w:w="1701" w:type="dxa"/>
            <w:tcBorders>
              <w:bottom w:val="single" w:color="auto" w:sz="4" w:space="0"/>
            </w:tcBorders>
          </w:tcPr>
          <w:p>
            <w:pPr>
              <w:rPr>
                <w:rFonts w:ascii="Times New Roman" w:hAnsi="Times New Roman" w:eastAsia="宋体" w:cs="Times New Roman"/>
                <w:color w:val="FF0000"/>
                <w:sz w:val="16"/>
                <w:szCs w:val="16"/>
                <w:highlight w:val="yellow"/>
              </w:rPr>
            </w:pPr>
          </w:p>
        </w:tc>
        <w:tc>
          <w:tcPr>
            <w:tcW w:w="1842" w:type="dxa"/>
            <w:tcBorders>
              <w:bottom w:val="single" w:color="auto" w:sz="4" w:space="0"/>
            </w:tcBorders>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31 (47.0)</w:t>
            </w:r>
          </w:p>
        </w:tc>
        <w:tc>
          <w:tcPr>
            <w:tcW w:w="851" w:type="dxa"/>
            <w:tcBorders>
              <w:bottom w:val="single" w:color="auto" w:sz="4" w:space="0"/>
            </w:tcBorders>
          </w:tcPr>
          <w:p>
            <w:pPr>
              <w:rPr>
                <w:rFonts w:ascii="Times New Roman" w:hAnsi="Times New Roman" w:eastAsia="宋体" w:cs="Times New Roman"/>
                <w:color w:val="FF0000"/>
                <w:sz w:val="16"/>
                <w:szCs w:val="16"/>
                <w:highlight w:val="yellow"/>
              </w:rPr>
            </w:pPr>
          </w:p>
        </w:tc>
        <w:tc>
          <w:tcPr>
            <w:tcW w:w="1701" w:type="dxa"/>
            <w:tcBorders>
              <w:bottom w:val="single" w:color="auto" w:sz="4" w:space="0"/>
            </w:tcBorders>
          </w:tcPr>
          <w:p>
            <w:pPr>
              <w:rPr>
                <w:rFonts w:ascii="Times New Roman" w:hAnsi="Times New Roman" w:eastAsia="宋体" w:cs="Times New Roman"/>
                <w:color w:val="FF0000"/>
                <w:sz w:val="16"/>
                <w:szCs w:val="16"/>
                <w:highlight w:val="yellow"/>
              </w:rPr>
            </w:pPr>
          </w:p>
        </w:tc>
        <w:tc>
          <w:tcPr>
            <w:tcW w:w="1843" w:type="dxa"/>
            <w:tcBorders>
              <w:bottom w:val="single" w:color="auto" w:sz="4" w:space="0"/>
            </w:tcBorders>
          </w:tcPr>
          <w:p>
            <w:pP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kern w:val="0"/>
                <w:sz w:val="16"/>
                <w:szCs w:val="16"/>
              </w:rPr>
              <w:t>3 (12.5)</w:t>
            </w:r>
          </w:p>
        </w:tc>
        <w:tc>
          <w:tcPr>
            <w:tcW w:w="850" w:type="dxa"/>
          </w:tcPr>
          <w:p>
            <w:pPr>
              <w:rPr>
                <w:rFonts w:ascii="Times New Roman" w:hAnsi="Times New Roman" w:eastAsia="宋体" w:cs="Times New Roman"/>
                <w:color w:val="FF0000"/>
                <w:kern w:val="0"/>
                <w:sz w:val="16"/>
                <w:szCs w:val="16"/>
                <w:highlight w:val="yellow"/>
              </w:rPr>
            </w:pPr>
          </w:p>
        </w:tc>
      </w:tr>
    </w:tbl>
    <w:p>
      <w:pPr>
        <w:ind w:left="-1560" w:leftChars="-743" w:right="-1611" w:rightChars="-767" w:firstLine="2" w:firstLineChars="1"/>
        <w:rPr>
          <w:rFonts w:ascii="Times New Roman" w:hAnsi="Times New Roman" w:eastAsia="宋体" w:cs="Times New Roman"/>
          <w:color w:val="000000" w:themeColor="text1"/>
          <w:kern w:val="0"/>
          <w:sz w:val="20"/>
          <w:szCs w:val="20"/>
        </w:rPr>
      </w:pPr>
      <w:r>
        <w:rPr>
          <w:rFonts w:ascii="Times New Roman" w:hAnsi="Times New Roman" w:eastAsia="宋体" w:cs="Times New Roman"/>
          <w:color w:val="000000" w:themeColor="text1"/>
          <w:kern w:val="0"/>
          <w:sz w:val="20"/>
          <w:szCs w:val="20"/>
        </w:rPr>
        <w:t xml:space="preserve">Data were expressed as % or median (interquartile range). EH: essential hypertension; PA: primary aldosteronism; BMI: body mass index; SBP: systolic blood pressure; DBP: diastolic blood pressure; CCT: captopril challenge test; DDD: defined daily dose. </w:t>
      </w:r>
      <w:r>
        <w:rPr>
          <w:rFonts w:hint="eastAsia" w:ascii="Times New Roman" w:hAnsi="Times New Roman" w:eastAsia="宋体" w:cs="Times New Roman"/>
          <w:color w:val="000000" w:themeColor="text1"/>
          <w:kern w:val="0"/>
          <w:sz w:val="20"/>
          <w:szCs w:val="20"/>
        </w:rPr>
        <w:t>UPA:</w:t>
      </w:r>
      <w:r>
        <w:rPr>
          <w:rFonts w:ascii="Times New Roman" w:hAnsi="Times New Roman" w:eastAsia="宋体" w:cs="Times New Roman"/>
          <w:color w:val="000000" w:themeColor="text1"/>
          <w:kern w:val="0"/>
          <w:sz w:val="20"/>
          <w:szCs w:val="20"/>
        </w:rPr>
        <w:t xml:space="preserve"> </w:t>
      </w:r>
      <w:r>
        <w:rPr>
          <w:rStyle w:val="31"/>
          <w:rFonts w:ascii="Times New Roman" w:hAnsi="Times New Roman" w:cs="Times New Roman"/>
          <w:color w:val="000000" w:themeColor="text1"/>
          <w:sz w:val="20"/>
          <w:szCs w:val="20"/>
        </w:rPr>
        <w:t xml:space="preserve">unilateral </w:t>
      </w:r>
      <w:r>
        <w:rPr>
          <w:rFonts w:ascii="Times New Roman" w:hAnsi="Times New Roman" w:eastAsia="宋体" w:cs="Times New Roman"/>
          <w:color w:val="000000" w:themeColor="text1"/>
          <w:kern w:val="0"/>
          <w:sz w:val="20"/>
          <w:szCs w:val="20"/>
        </w:rPr>
        <w:t>primary aldosteronism</w:t>
      </w:r>
      <w:r>
        <w:rPr>
          <w:rFonts w:hint="eastAsia" w:ascii="Times New Roman" w:hAnsi="Times New Roman" w:eastAsia="宋体"/>
          <w:color w:val="000000" w:themeColor="text1"/>
          <w:kern w:val="0"/>
          <w:sz w:val="20"/>
          <w:szCs w:val="20"/>
        </w:rPr>
        <w:t>.</w:t>
      </w:r>
      <w:r>
        <w:rPr>
          <w:rFonts w:ascii="Times New Roman" w:hAnsi="Times New Roman" w:eastAsia="宋体"/>
          <w:color w:val="000000" w:themeColor="text1"/>
          <w:kern w:val="0"/>
          <w:sz w:val="20"/>
          <w:szCs w:val="20"/>
        </w:rPr>
        <w:t xml:space="preserve"> </w:t>
      </w:r>
      <w:r>
        <w:rPr>
          <w:rFonts w:ascii="Times New Roman" w:hAnsi="Times New Roman" w:eastAsia="宋体" w:cs="Times New Roman"/>
          <w:color w:val="000000" w:themeColor="text1"/>
          <w:kern w:val="0"/>
          <w:sz w:val="20"/>
          <w:szCs w:val="20"/>
        </w:rPr>
        <w:t>Hypokalemia is defined as serum potassium&lt;3.5mmol/L. P values represent the comparison between EH and PA.</w:t>
      </w:r>
    </w:p>
    <w:p>
      <w:pPr>
        <w:ind w:left="-1560" w:leftChars="-743" w:right="-1611" w:rightChars="-767" w:firstLine="2" w:firstLineChars="1"/>
        <w:rPr>
          <w:rFonts w:ascii="Times New Roman" w:hAnsi="Times New Roman" w:eastAsia="宋体" w:cs="Times New Roman"/>
          <w:color w:val="000000" w:themeColor="text1"/>
          <w:kern w:val="0"/>
          <w:sz w:val="20"/>
          <w:szCs w:val="20"/>
          <w:highlight w:val="yellow"/>
        </w:rPr>
      </w:pPr>
    </w:p>
    <w:p>
      <w:pPr>
        <w:ind w:left="-1560" w:leftChars="-743" w:right="-1611" w:rightChars="-767" w:firstLine="2" w:firstLineChars="1"/>
        <w:rPr>
          <w:rFonts w:ascii="Times New Roman" w:hAnsi="Times New Roman" w:eastAsia="宋体" w:cs="Times New Roman"/>
          <w:color w:val="000000" w:themeColor="text1"/>
          <w:kern w:val="0"/>
          <w:sz w:val="20"/>
          <w:szCs w:val="20"/>
          <w:highlight w:val="yellow"/>
        </w:rPr>
      </w:pPr>
    </w:p>
    <w:p>
      <w:pPr>
        <w:widowControl/>
        <w:jc w:val="left"/>
        <w:rPr>
          <w:rFonts w:ascii="Times New Roman" w:hAnsi="Times New Roman" w:eastAsia="宋体" w:cs="Times New Roman"/>
          <w:color w:val="000000" w:themeColor="text1"/>
          <w:kern w:val="0"/>
          <w:sz w:val="20"/>
          <w:szCs w:val="20"/>
        </w:rPr>
      </w:pPr>
      <w:r>
        <w:rPr>
          <w:rFonts w:ascii="Times New Roman" w:hAnsi="Times New Roman" w:eastAsia="宋体" w:cs="Times New Roman"/>
          <w:color w:val="000000" w:themeColor="text1"/>
          <w:kern w:val="0"/>
          <w:sz w:val="20"/>
          <w:szCs w:val="20"/>
        </w:rPr>
        <w:br w:type="page"/>
      </w:r>
    </w:p>
    <w:p>
      <w:pPr>
        <w:ind w:left="-1560" w:leftChars="-743" w:right="-1611" w:rightChars="-767" w:firstLine="2" w:firstLineChars="1"/>
        <w:rPr>
          <w:rFonts w:ascii="Times New Roman" w:hAnsi="Times New Roman" w:eastAsia="宋体" w:cs="Times New Roman"/>
          <w:color w:val="000000" w:themeColor="text1"/>
          <w:kern w:val="0"/>
          <w:sz w:val="20"/>
          <w:szCs w:val="20"/>
          <w:highlight w:val="yellow"/>
        </w:rPr>
      </w:pPr>
    </w:p>
    <w:p>
      <w:pPr>
        <w:tabs>
          <w:tab w:val="left" w:pos="312"/>
        </w:tabs>
        <w:rPr>
          <w:rFonts w:ascii="Times New Roman" w:hAnsi="Times New Roman" w:eastAsia="等线" w:cs="Times New Roman"/>
          <w:b/>
          <w:bCs/>
          <w:color w:val="000000" w:themeColor="text1"/>
          <w:sz w:val="20"/>
          <w:szCs w:val="20"/>
        </w:rPr>
      </w:pPr>
      <w:r>
        <w:rPr>
          <w:rFonts w:ascii="Times New Roman" w:hAnsi="Times New Roman" w:eastAsia="等线" w:cs="Times New Roman"/>
          <w:b/>
          <w:bCs/>
          <w:color w:val="000000" w:themeColor="text1"/>
          <w:sz w:val="20"/>
          <w:szCs w:val="20"/>
        </w:rPr>
        <w:t>Table</w:t>
      </w:r>
      <w:r>
        <w:rPr>
          <w:rFonts w:hint="eastAsia" w:ascii="Times New Roman" w:hAnsi="Times New Roman" w:eastAsia="等线" w:cs="Times New Roman"/>
          <w:b/>
          <w:bCs/>
          <w:color w:val="000000" w:themeColor="text1"/>
          <w:sz w:val="20"/>
          <w:szCs w:val="20"/>
        </w:rPr>
        <w:t xml:space="preserve"> </w:t>
      </w:r>
      <w:r>
        <w:rPr>
          <w:rFonts w:ascii="Times New Roman" w:hAnsi="Times New Roman" w:eastAsia="等线" w:cs="Times New Roman"/>
          <w:b/>
          <w:bCs/>
          <w:color w:val="000000" w:themeColor="text1"/>
          <w:sz w:val="20"/>
          <w:szCs w:val="20"/>
        </w:rPr>
        <w:t xml:space="preserve">S8. Sensitivity and specificity of ARR in the subjects only </w:t>
      </w:r>
      <w:r>
        <w:rPr>
          <w:rFonts w:hint="eastAsia" w:ascii="Times New Roman" w:hAnsi="Times New Roman" w:eastAsia="等线" w:cs="Times New Roman"/>
          <w:b/>
          <w:bCs/>
          <w:color w:val="000000" w:themeColor="text1"/>
          <w:sz w:val="20"/>
          <w:szCs w:val="20"/>
        </w:rPr>
        <w:t>using</w:t>
      </w:r>
      <w:r>
        <w:rPr>
          <w:rFonts w:ascii="Times New Roman" w:hAnsi="Times New Roman" w:eastAsia="等线" w:cs="Times New Roman"/>
          <w:b/>
          <w:bCs/>
          <w:color w:val="000000" w:themeColor="text1"/>
          <w:sz w:val="20"/>
          <w:szCs w:val="20"/>
        </w:rPr>
        <w:t xml:space="preserve"> calcium–channel blocker</w:t>
      </w:r>
    </w:p>
    <w:p>
      <w:pPr>
        <w:tabs>
          <w:tab w:val="left" w:pos="312"/>
        </w:tabs>
        <w:rPr>
          <w:rFonts w:ascii="Times New Roman" w:hAnsi="Times New Roman" w:eastAsia="等线" w:cs="Times New Roman"/>
          <w:b/>
          <w:bCs/>
          <w:color w:val="000000" w:themeColor="text1"/>
          <w:sz w:val="20"/>
          <w:szCs w:val="20"/>
        </w:rPr>
      </w:pPr>
    </w:p>
    <w:tbl>
      <w:tblPr>
        <w:tblStyle w:val="28"/>
        <w:tblW w:w="820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76"/>
        <w:gridCol w:w="1461"/>
        <w:gridCol w:w="70"/>
        <w:gridCol w:w="1256"/>
        <w:gridCol w:w="143"/>
        <w:gridCol w:w="132"/>
        <w:gridCol w:w="1329"/>
        <w:gridCol w:w="202"/>
        <w:gridCol w:w="1497"/>
        <w:gridCol w:w="3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283" w:hRule="atLeast"/>
          <w:jc w:val="center"/>
        </w:trPr>
        <w:tc>
          <w:tcPr>
            <w:tcW w:w="2076" w:type="dxa"/>
            <w:vMerge w:val="restart"/>
            <w:tcBorders>
              <w:top w:val="single" w:color="auto" w:sz="4" w:space="0"/>
            </w:tcBorders>
            <w:shd w:val="clear" w:color="auto" w:fill="D8D8D8" w:themeFill="background1" w:themeFillShade="D9"/>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ARR</w:t>
            </w:r>
            <w:r>
              <w:rPr>
                <w:rFonts w:ascii="Times New Roman" w:hAnsi="Times New Roman" w:eastAsia="宋体" w:cs="Times New Roman"/>
                <w:color w:val="000000" w:themeColor="text1"/>
                <w:sz w:val="16"/>
                <w:szCs w:val="16"/>
              </w:rPr>
              <w:t xml:space="preserve"> </w:t>
            </w:r>
            <w:r>
              <w:rPr>
                <w:rFonts w:hint="eastAsia" w:ascii="Times New Roman" w:hAnsi="Times New Roman" w:eastAsia="宋体" w:cs="Times New Roman"/>
                <w:color w:val="000000" w:themeColor="text1"/>
                <w:sz w:val="16"/>
                <w:szCs w:val="16"/>
              </w:rPr>
              <w:t>cutoff</w:t>
            </w:r>
            <w:r>
              <w:rPr>
                <w:rFonts w:ascii="Times New Roman" w:hAnsi="Times New Roman" w:eastAsia="宋体" w:cs="Times New Roman"/>
                <w:color w:val="000000" w:themeColor="text1"/>
                <w:sz w:val="16"/>
                <w:szCs w:val="16"/>
              </w:rPr>
              <w:t xml:space="preserve"> (</w:t>
            </w:r>
            <w:r>
              <w:rPr>
                <w:rFonts w:hint="eastAsia" w:ascii="Times New Roman" w:hAnsi="Times New Roman" w:eastAsia="宋体" w:cs="Times New Roman"/>
                <w:color w:val="000000" w:themeColor="text1"/>
                <w:sz w:val="16"/>
                <w:szCs w:val="16"/>
              </w:rPr>
              <w:t>p</w:t>
            </w:r>
            <w:r>
              <w:rPr>
                <w:rFonts w:ascii="Times New Roman" w:hAnsi="Times New Roman" w:eastAsia="宋体" w:cs="Times New Roman"/>
                <w:color w:val="000000" w:themeColor="text1"/>
                <w:sz w:val="16"/>
                <w:szCs w:val="16"/>
              </w:rPr>
              <w:t>g/μIU)</w:t>
            </w:r>
          </w:p>
        </w:tc>
        <w:tc>
          <w:tcPr>
            <w:tcW w:w="2787" w:type="dxa"/>
            <w:gridSpan w:val="3"/>
            <w:tcBorders>
              <w:top w:val="single" w:color="auto" w:sz="4" w:space="0"/>
              <w:bottom w:val="nil"/>
            </w:tcBorders>
            <w:shd w:val="clear" w:color="auto" w:fill="D8D8D8" w:themeFill="background1" w:themeFillShade="D9"/>
          </w:tcPr>
          <w:p>
            <w:pPr>
              <w:jc w:val="cente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Off interfering medications</w:t>
            </w:r>
          </w:p>
        </w:tc>
        <w:tc>
          <w:tcPr>
            <w:tcW w:w="3303" w:type="dxa"/>
            <w:gridSpan w:val="5"/>
            <w:tcBorders>
              <w:top w:val="single" w:color="auto" w:sz="4" w:space="0"/>
              <w:bottom w:val="nil"/>
            </w:tcBorders>
            <w:shd w:val="clear" w:color="auto" w:fill="D8D8D8" w:themeFill="background1" w:themeFillShade="D9"/>
          </w:tcPr>
          <w:p>
            <w:pPr>
              <w:jc w:val="cente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On interfering medications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076" w:type="dxa"/>
            <w:vMerge w:val="continue"/>
            <w:tcBorders>
              <w:bottom w:val="single" w:color="auto" w:sz="4" w:space="0"/>
            </w:tcBorders>
            <w:shd w:val="clear" w:color="auto" w:fill="D8D8D8" w:themeFill="background1" w:themeFillShade="D9"/>
          </w:tcPr>
          <w:p>
            <w:pPr>
              <w:rPr>
                <w:rFonts w:ascii="Times New Roman" w:hAnsi="Times New Roman" w:eastAsia="宋体" w:cs="Times New Roman"/>
                <w:color w:val="000000" w:themeColor="text1"/>
                <w:sz w:val="16"/>
                <w:szCs w:val="16"/>
              </w:rPr>
            </w:pPr>
          </w:p>
        </w:tc>
        <w:tc>
          <w:tcPr>
            <w:tcW w:w="1531" w:type="dxa"/>
            <w:gridSpan w:val="2"/>
            <w:tcBorders>
              <w:top w:val="nil"/>
              <w:bottom w:val="single" w:color="auto" w:sz="4" w:space="0"/>
            </w:tcBorders>
            <w:shd w:val="clear" w:color="auto" w:fill="D8D8D8" w:themeFill="background1" w:themeFillShade="D9"/>
          </w:tcPr>
          <w:p>
            <w:pPr>
              <w:autoSpaceDE w:val="0"/>
              <w:autoSpaceDN w:val="0"/>
              <w:adjustRightInd w:val="0"/>
              <w:jc w:val="left"/>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Sensitivity</w:t>
            </w:r>
            <w:r>
              <w:rPr>
                <w:rFonts w:hint="eastAsia" w:ascii="Times New Roman" w:hAnsi="Times New Roman" w:eastAsia="宋体" w:cs="Times New Roman"/>
                <w:color w:val="000000" w:themeColor="text1"/>
                <w:sz w:val="16"/>
                <w:szCs w:val="16"/>
              </w:rPr>
              <w:t xml:space="preserve"> (95%CI)</w:t>
            </w:r>
          </w:p>
        </w:tc>
        <w:tc>
          <w:tcPr>
            <w:tcW w:w="1531" w:type="dxa"/>
            <w:gridSpan w:val="3"/>
            <w:tcBorders>
              <w:top w:val="nil"/>
              <w:bottom w:val="single" w:color="auto" w:sz="4" w:space="0"/>
            </w:tcBorders>
            <w:shd w:val="clear" w:color="auto" w:fill="D8D8D8" w:themeFill="background1" w:themeFillShade="D9"/>
          </w:tcPr>
          <w:p>
            <w:pPr>
              <w:autoSpaceDE w:val="0"/>
              <w:autoSpaceDN w:val="0"/>
              <w:adjustRightInd w:val="0"/>
              <w:jc w:val="left"/>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Specificity</w:t>
            </w:r>
            <w:r>
              <w:rPr>
                <w:rFonts w:hint="eastAsia" w:ascii="Times New Roman" w:hAnsi="Times New Roman" w:eastAsia="宋体" w:cs="Times New Roman"/>
                <w:color w:val="000000" w:themeColor="text1"/>
                <w:sz w:val="16"/>
                <w:szCs w:val="16"/>
              </w:rPr>
              <w:t xml:space="preserve"> (95%CI)</w:t>
            </w:r>
          </w:p>
        </w:tc>
        <w:tc>
          <w:tcPr>
            <w:tcW w:w="1531" w:type="dxa"/>
            <w:gridSpan w:val="2"/>
            <w:tcBorders>
              <w:top w:val="nil"/>
              <w:bottom w:val="single" w:color="auto" w:sz="4" w:space="0"/>
            </w:tcBorders>
            <w:shd w:val="clear" w:color="auto" w:fill="D8D8D8" w:themeFill="background1" w:themeFillShade="D9"/>
          </w:tcPr>
          <w:p>
            <w:pPr>
              <w:autoSpaceDE w:val="0"/>
              <w:autoSpaceDN w:val="0"/>
              <w:adjustRightInd w:val="0"/>
              <w:jc w:val="left"/>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Sensitivity</w:t>
            </w:r>
            <w:r>
              <w:rPr>
                <w:rFonts w:hint="eastAsia" w:ascii="Times New Roman" w:hAnsi="Times New Roman" w:eastAsia="宋体" w:cs="Times New Roman"/>
                <w:color w:val="000000" w:themeColor="text1"/>
                <w:sz w:val="16"/>
                <w:szCs w:val="16"/>
              </w:rPr>
              <w:t xml:space="preserve"> (95%CI)</w:t>
            </w:r>
          </w:p>
        </w:tc>
        <w:tc>
          <w:tcPr>
            <w:tcW w:w="1531" w:type="dxa"/>
            <w:gridSpan w:val="2"/>
            <w:tcBorders>
              <w:top w:val="nil"/>
              <w:bottom w:val="single" w:color="auto" w:sz="4" w:space="0"/>
            </w:tcBorders>
            <w:shd w:val="clear" w:color="auto" w:fill="D8D8D8" w:themeFill="background1" w:themeFillShade="D9"/>
          </w:tcPr>
          <w:p>
            <w:pPr>
              <w:autoSpaceDE w:val="0"/>
              <w:autoSpaceDN w:val="0"/>
              <w:adjustRightInd w:val="0"/>
              <w:jc w:val="left"/>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Specificity</w:t>
            </w:r>
            <w:r>
              <w:rPr>
                <w:rFonts w:hint="eastAsia" w:ascii="Times New Roman" w:hAnsi="Times New Roman" w:eastAsia="宋体" w:cs="Times New Roman"/>
                <w:color w:val="000000" w:themeColor="text1"/>
                <w:sz w:val="16"/>
                <w:szCs w:val="16"/>
              </w:rPr>
              <w:t xml:space="preserve"> (95%CI)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9"/>
          <w:wAfter w:w="6124" w:type="dxa"/>
          <w:trHeight w:val="283" w:hRule="atLeast"/>
          <w:jc w:val="center"/>
        </w:trPr>
        <w:tc>
          <w:tcPr>
            <w:tcW w:w="2076" w:type="dxa"/>
            <w:tcBorders>
              <w:top w:val="single" w:color="auto" w:sz="4" w:space="0"/>
            </w:tcBorders>
          </w:tcPr>
          <w:p>
            <w:pPr>
              <w:rPr>
                <w:rFonts w:ascii="Times New Roman" w:hAnsi="Times New Roman" w:eastAsia="宋体" w:cs="Times New Roman"/>
                <w:color w:val="000000" w:themeColor="text1"/>
                <w:sz w:val="16"/>
                <w:szCs w:val="16"/>
              </w:rPr>
            </w:pPr>
            <w:r>
              <w:rPr>
                <w:rFonts w:hint="eastAsia" w:ascii="Times New Roman" w:hAnsi="Times New Roman" w:eastAsia="等线" w:cs="Times New Roman"/>
                <w:b/>
                <w:bCs/>
                <w:color w:val="000000" w:themeColor="text1"/>
                <w:sz w:val="20"/>
                <w:szCs w:val="20"/>
              </w:rPr>
              <w:t>Retro</w:t>
            </w:r>
            <w:r>
              <w:rPr>
                <w:rFonts w:ascii="Times New Roman" w:hAnsi="Times New Roman" w:eastAsia="等线" w:cs="Times New Roman"/>
                <w:b/>
                <w:bCs/>
                <w:color w:val="000000" w:themeColor="text1"/>
                <w:sz w:val="20"/>
                <w:szCs w:val="20"/>
              </w:rPr>
              <w:t xml:space="preserve">spective </w:t>
            </w:r>
            <w:r>
              <w:rPr>
                <w:rFonts w:hint="eastAsia" w:ascii="Times New Roman" w:hAnsi="Times New Roman" w:eastAsia="等线" w:cs="Times New Roman"/>
                <w:b/>
                <w:bCs/>
                <w:color w:val="000000" w:themeColor="text1"/>
                <w:sz w:val="20"/>
                <w:szCs w:val="20"/>
              </w:rPr>
              <w:t>Cohort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283" w:hRule="atLeast"/>
          <w:jc w:val="center"/>
        </w:trPr>
        <w:tc>
          <w:tcPr>
            <w:tcW w:w="2076"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10</w:t>
            </w:r>
          </w:p>
        </w:tc>
        <w:tc>
          <w:tcPr>
            <w:tcW w:w="1461" w:type="dxa"/>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1.00 (0.95-1.00)</w:t>
            </w:r>
          </w:p>
        </w:tc>
        <w:tc>
          <w:tcPr>
            <w:tcW w:w="1469" w:type="dxa"/>
            <w:gridSpan w:val="3"/>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0.52 (0.30-0.74)</w:t>
            </w:r>
          </w:p>
        </w:tc>
        <w:tc>
          <w:tcPr>
            <w:tcW w:w="1461"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0.95 (0.87-0.99)</w:t>
            </w:r>
          </w:p>
        </w:tc>
        <w:tc>
          <w:tcPr>
            <w:tcW w:w="1699"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0.52 (0.30-0.74)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283" w:hRule="atLeast"/>
          <w:jc w:val="center"/>
        </w:trPr>
        <w:tc>
          <w:tcPr>
            <w:tcW w:w="2076"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20</w:t>
            </w:r>
          </w:p>
        </w:tc>
        <w:tc>
          <w:tcPr>
            <w:tcW w:w="1461" w:type="dxa"/>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0.91 (0.81-0.97)</w:t>
            </w:r>
          </w:p>
        </w:tc>
        <w:tc>
          <w:tcPr>
            <w:tcW w:w="1469" w:type="dxa"/>
            <w:gridSpan w:val="3"/>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0.62 (0.38-0.82)</w:t>
            </w:r>
          </w:p>
        </w:tc>
        <w:tc>
          <w:tcPr>
            <w:tcW w:w="1461" w:type="dxa"/>
            <w:gridSpan w:val="2"/>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0.80 (0.69-0.89)</w:t>
            </w:r>
          </w:p>
        </w:tc>
        <w:tc>
          <w:tcPr>
            <w:tcW w:w="1699"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0.71 (0.48-0.89)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9"/>
          <w:wAfter w:w="6124" w:type="dxa"/>
          <w:trHeight w:val="283" w:hRule="atLeast"/>
          <w:jc w:val="center"/>
        </w:trPr>
        <w:tc>
          <w:tcPr>
            <w:tcW w:w="2076" w:type="dxa"/>
          </w:tcPr>
          <w:p>
            <w:pPr>
              <w:rPr>
                <w:rFonts w:ascii="Times New Roman" w:hAnsi="Times New Roman" w:eastAsia="宋体" w:cs="Times New Roman"/>
                <w:color w:val="000000" w:themeColor="text1"/>
                <w:sz w:val="16"/>
                <w:szCs w:val="16"/>
                <w:highlight w:val="yellow"/>
              </w:rPr>
            </w:pPr>
            <w:r>
              <w:rPr>
                <w:rFonts w:hint="eastAsia" w:ascii="Times New Roman" w:hAnsi="Times New Roman" w:eastAsia="等线" w:cs="Times New Roman"/>
                <w:b/>
                <w:bCs/>
                <w:color w:val="000000" w:themeColor="text1"/>
                <w:sz w:val="20"/>
                <w:szCs w:val="20"/>
              </w:rPr>
              <w:t>Prospective Cohort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283" w:hRule="atLeast"/>
          <w:jc w:val="center"/>
        </w:trPr>
        <w:tc>
          <w:tcPr>
            <w:tcW w:w="2076"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10</w:t>
            </w:r>
          </w:p>
        </w:tc>
        <w:tc>
          <w:tcPr>
            <w:tcW w:w="1461" w:type="dxa"/>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1.00 (0.86-1.00)</w:t>
            </w:r>
          </w:p>
        </w:tc>
        <w:tc>
          <w:tcPr>
            <w:tcW w:w="1469" w:type="dxa"/>
            <w:gridSpan w:val="3"/>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0.33 (0.21-0.47)</w:t>
            </w:r>
          </w:p>
        </w:tc>
        <w:tc>
          <w:tcPr>
            <w:tcW w:w="1461"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0.88 (0.68-0.97)</w:t>
            </w:r>
          </w:p>
        </w:tc>
        <w:tc>
          <w:tcPr>
            <w:tcW w:w="1699"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0.41 (0.28-0.55)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283" w:hRule="atLeast"/>
          <w:jc w:val="center"/>
        </w:trPr>
        <w:tc>
          <w:tcPr>
            <w:tcW w:w="2076" w:type="dxa"/>
          </w:tcPr>
          <w:p>
            <w:pPr>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20</w:t>
            </w:r>
          </w:p>
        </w:tc>
        <w:tc>
          <w:tcPr>
            <w:tcW w:w="1461" w:type="dxa"/>
          </w:tcPr>
          <w:p>
            <w:pPr>
              <w:jc w:val="center"/>
              <w:rPr>
                <w:rFonts w:ascii="Times New Roman" w:hAnsi="Times New Roman" w:eastAsia="宋体" w:cs="Times New Roman"/>
                <w:color w:val="FF0000"/>
                <w:sz w:val="16"/>
                <w:szCs w:val="16"/>
                <w:highlight w:val="yellow"/>
              </w:rPr>
            </w:pPr>
            <w:r>
              <w:rPr>
                <w:rFonts w:hint="eastAsia" w:ascii="Times New Roman" w:hAnsi="Times New Roman" w:eastAsia="宋体" w:cs="Times New Roman"/>
                <w:color w:val="000000" w:themeColor="text1"/>
                <w:sz w:val="16"/>
                <w:szCs w:val="16"/>
              </w:rPr>
              <w:t>0.71 (0.49-0.87)</w:t>
            </w:r>
          </w:p>
        </w:tc>
        <w:tc>
          <w:tcPr>
            <w:tcW w:w="1469" w:type="dxa"/>
            <w:gridSpan w:val="3"/>
          </w:tcPr>
          <w:p>
            <w:pPr>
              <w:jc w:val="center"/>
              <w:rPr>
                <w:rFonts w:ascii="Times New Roman" w:hAnsi="Times New Roman" w:eastAsia="宋体" w:cs="Times New Roman"/>
                <w:color w:val="000000" w:themeColor="text1"/>
                <w:kern w:val="0"/>
                <w:sz w:val="16"/>
                <w:szCs w:val="16"/>
                <w:highlight w:val="yellow"/>
              </w:rPr>
            </w:pPr>
            <w:r>
              <w:rPr>
                <w:rFonts w:hint="eastAsia" w:ascii="Times New Roman" w:hAnsi="Times New Roman" w:eastAsia="宋体" w:cs="Times New Roman"/>
                <w:color w:val="000000" w:themeColor="text1"/>
                <w:sz w:val="16"/>
                <w:szCs w:val="16"/>
              </w:rPr>
              <w:t>0.57 (0.43-0.71)</w:t>
            </w:r>
          </w:p>
        </w:tc>
        <w:tc>
          <w:tcPr>
            <w:tcW w:w="1461"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0.58 (0.37-0.78)</w:t>
            </w:r>
          </w:p>
        </w:tc>
        <w:tc>
          <w:tcPr>
            <w:tcW w:w="1699" w:type="dxa"/>
            <w:gridSpan w:val="2"/>
          </w:tcPr>
          <w:p>
            <w:pPr>
              <w:jc w:val="center"/>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0.67 (0.53-0.79)</w:t>
            </w:r>
          </w:p>
        </w:tc>
      </w:tr>
    </w:tbl>
    <w:p>
      <w:pPr>
        <w:ind w:left="-1134" w:leftChars="-540" w:firstLine="1418" w:firstLineChars="709"/>
        <w:rPr>
          <w:rFonts w:ascii="Times New Roman" w:hAnsi="Times New Roman" w:eastAsia="宋体"/>
          <w:color w:val="000000" w:themeColor="text1"/>
          <w:kern w:val="0"/>
          <w:sz w:val="20"/>
          <w:szCs w:val="20"/>
        </w:rPr>
        <w:sectPr>
          <w:pgSz w:w="11906" w:h="16838"/>
          <w:pgMar w:top="1440" w:right="1797" w:bottom="1440" w:left="1797" w:header="851" w:footer="992" w:gutter="0"/>
          <w:cols w:space="425" w:num="1"/>
          <w:docGrid w:linePitch="312" w:charSpace="0"/>
        </w:sectPr>
      </w:pPr>
      <w:r>
        <w:rPr>
          <w:rFonts w:ascii="Times New Roman" w:hAnsi="Times New Roman" w:eastAsia="宋体"/>
          <w:color w:val="000000" w:themeColor="text1"/>
          <w:kern w:val="0"/>
          <w:sz w:val="20"/>
          <w:szCs w:val="20"/>
        </w:rPr>
        <w:t>ARR: aldosterone-renin rati</w:t>
      </w:r>
      <w:r>
        <w:rPr>
          <w:rFonts w:hint="eastAsia" w:ascii="Times New Roman" w:hAnsi="Times New Roman" w:eastAsia="宋体"/>
          <w:color w:val="000000" w:themeColor="text1"/>
          <w:kern w:val="0"/>
          <w:sz w:val="20"/>
          <w:szCs w:val="20"/>
        </w:rPr>
        <w:t>o.CI:</w:t>
      </w:r>
      <w:r>
        <w:rPr>
          <w:rFonts w:ascii="Times New Roman" w:hAnsi="Times New Roman" w:eastAsia="宋体"/>
          <w:color w:val="000000" w:themeColor="text1"/>
          <w:kern w:val="0"/>
          <w:sz w:val="20"/>
          <w:szCs w:val="20"/>
        </w:rPr>
        <w:t xml:space="preserve"> confidence interval</w:t>
      </w:r>
      <w:r>
        <w:rPr>
          <w:rFonts w:hint="eastAsia" w:ascii="Times New Roman" w:hAnsi="Times New Roman" w:eastAsia="宋体"/>
          <w:color w:val="000000" w:themeColor="text1"/>
          <w:kern w:val="0"/>
          <w:sz w:val="20"/>
          <w:szCs w:val="20"/>
        </w:rPr>
        <w:t>.</w:t>
      </w:r>
    </w:p>
    <w:p>
      <w:pPr>
        <w:ind w:left="-1560" w:leftChars="-743" w:right="-1611" w:rightChars="-767" w:firstLine="2" w:firstLineChars="1"/>
        <w:rPr>
          <w:rFonts w:ascii="Times New Roman" w:hAnsi="Times New Roman" w:eastAsia="宋体" w:cs="Times New Roman"/>
          <w:color w:val="FF0000"/>
          <w:kern w:val="0"/>
          <w:sz w:val="20"/>
          <w:szCs w:val="20"/>
          <w:highlight w:val="yellow"/>
        </w:rPr>
      </w:pPr>
    </w:p>
    <w:p>
      <w:pPr>
        <w:tabs>
          <w:tab w:val="left" w:pos="312"/>
        </w:tabs>
        <w:ind w:left="2" w:firstLine="1983" w:firstLineChars="991"/>
        <w:rPr>
          <w:rFonts w:ascii="Times New Roman" w:hAnsi="Times New Roman" w:eastAsia="等线" w:cs="Times New Roman"/>
          <w:b/>
          <w:bCs/>
          <w:color w:val="000000" w:themeColor="text1"/>
          <w:sz w:val="20"/>
          <w:szCs w:val="20"/>
        </w:rPr>
      </w:pPr>
      <w:r>
        <w:rPr>
          <w:rFonts w:hint="eastAsia" w:ascii="Times New Roman" w:hAnsi="Times New Roman" w:eastAsia="等线" w:cs="Times New Roman"/>
          <w:b/>
          <w:bCs/>
          <w:color w:val="000000" w:themeColor="text1"/>
          <w:sz w:val="20"/>
          <w:szCs w:val="20"/>
        </w:rPr>
        <w:t>Table S</w:t>
      </w:r>
      <w:r>
        <w:rPr>
          <w:rFonts w:ascii="Times New Roman" w:hAnsi="Times New Roman" w:eastAsia="等线" w:cs="Times New Roman"/>
          <w:b/>
          <w:bCs/>
          <w:color w:val="000000" w:themeColor="text1"/>
          <w:sz w:val="20"/>
          <w:szCs w:val="20"/>
        </w:rPr>
        <w:t>9</w:t>
      </w:r>
      <w:r>
        <w:rPr>
          <w:rFonts w:hint="eastAsia" w:ascii="Times New Roman" w:hAnsi="Times New Roman" w:eastAsia="等线" w:cs="Times New Roman"/>
          <w:b/>
          <w:bCs/>
          <w:color w:val="000000" w:themeColor="text1"/>
          <w:sz w:val="20"/>
          <w:szCs w:val="20"/>
        </w:rPr>
        <w:t>. Characteristics</w:t>
      </w:r>
      <w:r>
        <w:rPr>
          <w:rFonts w:ascii="Times New Roman" w:hAnsi="Times New Roman" w:eastAsia="等线" w:cs="Times New Roman"/>
          <w:b/>
          <w:bCs/>
          <w:color w:val="000000" w:themeColor="text1"/>
          <w:sz w:val="20"/>
          <w:szCs w:val="20"/>
        </w:rPr>
        <w:t xml:space="preserve"> of the subjects only </w:t>
      </w:r>
      <w:r>
        <w:rPr>
          <w:rFonts w:hint="eastAsia" w:ascii="Times New Roman" w:hAnsi="Times New Roman" w:eastAsia="等线" w:cs="Times New Roman"/>
          <w:b/>
          <w:bCs/>
          <w:color w:val="000000" w:themeColor="text1"/>
          <w:sz w:val="20"/>
          <w:szCs w:val="20"/>
        </w:rPr>
        <w:t>using β blockers</w:t>
      </w:r>
    </w:p>
    <w:tbl>
      <w:tblPr>
        <w:tblStyle w:val="36"/>
        <w:tblW w:w="11922" w:type="dxa"/>
        <w:jc w:val="center"/>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04"/>
        <w:gridCol w:w="1174"/>
        <w:gridCol w:w="1043"/>
        <w:gridCol w:w="1061"/>
        <w:gridCol w:w="1372"/>
        <w:gridCol w:w="954"/>
        <w:gridCol w:w="254"/>
        <w:gridCol w:w="1043"/>
        <w:gridCol w:w="954"/>
        <w:gridCol w:w="957"/>
        <w:gridCol w:w="1061"/>
        <w:gridCol w:w="954"/>
        <w:gridCol w:w="91"/>
      </w:tblGrid>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78" w:type="dxa"/>
            <w:gridSpan w:val="2"/>
            <w:tcBorders>
              <w:top w:val="single" w:color="000000" w:themeColor="text1" w:sz="8" w:space="0"/>
              <w:left w:val="nil"/>
              <w:bottom w:val="single" w:color="000000" w:themeColor="text1" w:sz="8" w:space="0"/>
              <w:right w:val="nil"/>
              <w:insideH w:val="single" w:sz="8" w:space="0"/>
              <w:insideV w:val="nil"/>
            </w:tcBorders>
            <w:shd w:val="clear" w:color="auto" w:fill="D8D8D8" w:themeFill="background1" w:themeFillShade="D9"/>
          </w:tcPr>
          <w:p>
            <w:pPr>
              <w:widowControl/>
              <w:spacing w:before="0" w:after="0" w:line="240" w:lineRule="auto"/>
              <w:jc w:val="left"/>
              <w:rPr>
                <w:rFonts w:ascii="Times New Roman" w:hAnsi="Times New Roman" w:eastAsia="宋体" w:cs="Times New Roman"/>
                <w:b w:val="0"/>
                <w:bCs/>
                <w:color w:val="FF0000"/>
                <w:sz w:val="16"/>
                <w:szCs w:val="16"/>
                <w:highlight w:val="yellow"/>
              </w:rPr>
            </w:pPr>
          </w:p>
        </w:tc>
        <w:tc>
          <w:tcPr>
            <w:tcW w:w="3476" w:type="dxa"/>
            <w:gridSpan w:val="3"/>
            <w:tcBorders>
              <w:top w:val="single" w:color="000000" w:themeColor="text1" w:sz="8" w:space="0"/>
              <w:bottom w:val="single" w:color="000000" w:themeColor="text1" w:sz="8" w:space="0"/>
              <w:right w:val="nil"/>
              <w:insideH w:val="single" w:sz="8" w:space="0"/>
              <w:insideV w:val="nil"/>
            </w:tcBorders>
            <w:shd w:val="clear" w:color="auto" w:fill="D8D8D8" w:themeFill="background1" w:themeFillShade="D9"/>
          </w:tcPr>
          <w:p>
            <w:pPr>
              <w:widowControl/>
              <w:spacing w:before="0" w:after="0" w:line="240" w:lineRule="auto"/>
              <w:jc w:val="center"/>
              <w:rPr>
                <w:rFonts w:ascii="Times New Roman" w:hAnsi="Times New Roman" w:eastAsia="宋体" w:cs="Times New Roman"/>
                <w:b w:val="0"/>
                <w:bCs/>
                <w:color w:val="000000" w:themeColor="text1"/>
                <w:sz w:val="16"/>
                <w:szCs w:val="16"/>
              </w:rPr>
            </w:pPr>
            <w:r>
              <w:rPr>
                <w:rFonts w:hint="eastAsia" w:ascii="Times New Roman" w:hAnsi="Times New Roman" w:eastAsia="宋体" w:cs="Times New Roman"/>
                <w:b w:val="0"/>
                <w:bCs/>
                <w:color w:val="000000" w:themeColor="text1"/>
                <w:sz w:val="16"/>
                <w:szCs w:val="16"/>
              </w:rPr>
              <w:t>PA</w:t>
            </w:r>
          </w:p>
        </w:tc>
        <w:tc>
          <w:tcPr>
            <w:tcW w:w="6268" w:type="dxa"/>
            <w:gridSpan w:val="8"/>
            <w:tcBorders>
              <w:top w:val="single" w:color="000000" w:themeColor="text1" w:sz="8" w:space="0"/>
              <w:bottom w:val="single" w:color="000000" w:themeColor="text1" w:sz="8" w:space="0"/>
              <w:right w:val="nil"/>
              <w:insideH w:val="single" w:sz="8" w:space="0"/>
              <w:insideV w:val="nil"/>
            </w:tcBorders>
            <w:shd w:val="clear" w:color="auto" w:fill="D8D8D8" w:themeFill="background1" w:themeFillShade="D9"/>
          </w:tcPr>
          <w:p>
            <w:pPr>
              <w:widowControl/>
              <w:spacing w:before="0" w:after="0" w:line="240" w:lineRule="auto"/>
              <w:jc w:val="center"/>
              <w:rPr>
                <w:rFonts w:ascii="Times New Roman" w:hAnsi="Times New Roman" w:eastAsia="宋体" w:cs="Times New Roman"/>
                <w:b w:val="0"/>
                <w:bCs/>
                <w:color w:val="000000" w:themeColor="text1"/>
                <w:sz w:val="16"/>
                <w:szCs w:val="16"/>
              </w:rPr>
            </w:pPr>
            <w:r>
              <w:rPr>
                <w:rFonts w:hint="eastAsia" w:ascii="Times New Roman" w:hAnsi="Times New Roman" w:eastAsia="宋体" w:cs="Times New Roman"/>
                <w:b w:val="0"/>
                <w:bCs/>
                <w:color w:val="000000" w:themeColor="text1"/>
                <w:sz w:val="16"/>
                <w:szCs w:val="16"/>
              </w:rPr>
              <w:t xml:space="preserve">      EH</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1" w:type="dxa"/>
          <w:trHeight w:val="283" w:hRule="atLeast"/>
          <w:jc w:val="center"/>
        </w:trPr>
        <w:tc>
          <w:tcPr>
            <w:tcW w:w="2178" w:type="dxa"/>
            <w:gridSpan w:val="2"/>
            <w:tcBorders>
              <w:left w:val="nil"/>
              <w:right w:val="nil"/>
              <w:insideV w:val="nil"/>
            </w:tcBorders>
            <w:shd w:val="clear" w:color="auto" w:fill="auto"/>
          </w:tcPr>
          <w:p>
            <w:pPr>
              <w:widowControl/>
              <w:jc w:val="left"/>
              <w:rPr>
                <w:rFonts w:ascii="Times New Roman" w:hAnsi="Times New Roman" w:eastAsia="宋体" w:cs="Times New Roman"/>
                <w:b/>
                <w:bCs/>
                <w:color w:val="000000" w:themeColor="text1"/>
                <w:kern w:val="0"/>
                <w:sz w:val="20"/>
                <w:szCs w:val="20"/>
              </w:rPr>
            </w:pPr>
            <w:r>
              <w:rPr>
                <w:rFonts w:hint="eastAsia" w:ascii="Times New Roman" w:hAnsi="Times New Roman" w:eastAsia="宋体" w:cs="Times New Roman"/>
                <w:b w:val="0"/>
                <w:bCs/>
                <w:color w:val="000000" w:themeColor="text1"/>
                <w:sz w:val="16"/>
                <w:szCs w:val="16"/>
              </w:rPr>
              <w:t>Number</w:t>
            </w:r>
          </w:p>
        </w:tc>
        <w:tc>
          <w:tcPr>
            <w:tcW w:w="1043"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 xml:space="preserve">NO. </w:t>
            </w:r>
            <w:r>
              <w:rPr>
                <w:rFonts w:hint="eastAsia" w:ascii="Times New Roman" w:hAnsi="Times New Roman" w:eastAsia="宋体" w:cs="Times New Roman"/>
                <w:color w:val="000000" w:themeColor="text1"/>
                <w:sz w:val="16"/>
                <w:szCs w:val="16"/>
              </w:rPr>
              <w:t>1</w:t>
            </w:r>
          </w:p>
        </w:tc>
        <w:tc>
          <w:tcPr>
            <w:tcW w:w="1061"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NO.</w:t>
            </w:r>
            <w:r>
              <w:rPr>
                <w:rFonts w:hint="eastAsia" w:ascii="Times New Roman" w:hAnsi="Times New Roman" w:eastAsia="宋体" w:cs="Times New Roman"/>
                <w:color w:val="000000" w:themeColor="text1"/>
                <w:sz w:val="16"/>
                <w:szCs w:val="16"/>
              </w:rPr>
              <w:t>2</w:t>
            </w:r>
          </w:p>
        </w:tc>
        <w:tc>
          <w:tcPr>
            <w:tcW w:w="1372"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NO.3</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NO.4</w:t>
            </w:r>
          </w:p>
        </w:tc>
        <w:tc>
          <w:tcPr>
            <w:tcW w:w="254" w:type="dxa"/>
            <w:vMerge w:val="restart"/>
            <w:tcBorders>
              <w:right w:val="nil"/>
              <w:insideV w:val="nil"/>
            </w:tcBorders>
            <w:shd w:val="clear" w:color="auto" w:fill="auto"/>
          </w:tcPr>
          <w:p>
            <w:pPr>
              <w:jc w:val="center"/>
              <w:rPr>
                <w:rFonts w:ascii="Times New Roman" w:hAnsi="Times New Roman" w:eastAsia="宋体" w:cs="Times New Roman"/>
                <w:color w:val="FF0000"/>
                <w:sz w:val="16"/>
                <w:szCs w:val="16"/>
              </w:rPr>
            </w:pPr>
          </w:p>
        </w:tc>
        <w:tc>
          <w:tcPr>
            <w:tcW w:w="1043"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NO.5</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NO.6</w:t>
            </w:r>
          </w:p>
        </w:tc>
        <w:tc>
          <w:tcPr>
            <w:tcW w:w="957"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ascii="Times New Roman" w:hAnsi="Times New Roman" w:eastAsia="宋体" w:cs="Times New Roman"/>
                <w:color w:val="000000" w:themeColor="text1"/>
                <w:sz w:val="16"/>
                <w:szCs w:val="16"/>
              </w:rPr>
              <w:t xml:space="preserve">NO. </w:t>
            </w:r>
            <w:r>
              <w:rPr>
                <w:rFonts w:hint="eastAsia" w:ascii="Times New Roman" w:hAnsi="Times New Roman" w:eastAsia="宋体" w:cs="Times New Roman"/>
                <w:color w:val="000000" w:themeColor="text1"/>
                <w:sz w:val="16"/>
                <w:szCs w:val="16"/>
              </w:rPr>
              <w:t>7</w:t>
            </w:r>
          </w:p>
        </w:tc>
        <w:tc>
          <w:tcPr>
            <w:tcW w:w="1061" w:type="dxa"/>
            <w:tcBorders>
              <w:top w:val="single" w:color="auto" w:sz="4" w:space="0"/>
              <w:bottom w:val="nil"/>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NO.8</w:t>
            </w:r>
          </w:p>
        </w:tc>
        <w:tc>
          <w:tcPr>
            <w:tcW w:w="954" w:type="dxa"/>
            <w:tcBorders>
              <w:top w:val="single" w:color="auto" w:sz="4" w:space="0"/>
              <w:bottom w:val="nil"/>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NO.9</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1" w:type="dxa"/>
          <w:trHeight w:val="283" w:hRule="atLeast"/>
          <w:jc w:val="center"/>
        </w:trPr>
        <w:tc>
          <w:tcPr>
            <w:tcW w:w="2178" w:type="dxa"/>
            <w:gridSpan w:val="2"/>
            <w:shd w:val="clear" w:color="auto" w:fill="auto"/>
          </w:tcPr>
          <w:p>
            <w:pPr>
              <w:widowControl/>
              <w:jc w:val="left"/>
              <w:rPr>
                <w:rFonts w:ascii="Times New Roman" w:hAnsi="Times New Roman" w:eastAsia="宋体" w:cs="Times New Roman"/>
                <w:b w:val="0"/>
                <w:bCs/>
                <w:color w:val="000000" w:themeColor="text1"/>
                <w:sz w:val="16"/>
                <w:szCs w:val="16"/>
              </w:rPr>
            </w:pPr>
            <w:r>
              <w:rPr>
                <w:rFonts w:hint="eastAsia" w:ascii="Times New Roman" w:hAnsi="Times New Roman" w:eastAsia="宋体" w:cs="Times New Roman"/>
                <w:b w:val="0"/>
                <w:bCs/>
                <w:color w:val="000000" w:themeColor="text1"/>
                <w:sz w:val="16"/>
                <w:szCs w:val="16"/>
              </w:rPr>
              <w:t>Cohort</w:t>
            </w:r>
          </w:p>
        </w:tc>
        <w:tc>
          <w:tcPr>
            <w:tcW w:w="1043"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retro</w:t>
            </w:r>
            <w:r>
              <w:rPr>
                <w:rFonts w:ascii="Times New Roman" w:hAnsi="Times New Roman" w:eastAsia="宋体" w:cs="Times New Roman"/>
                <w:color w:val="000000" w:themeColor="text1"/>
                <w:sz w:val="16"/>
                <w:szCs w:val="16"/>
              </w:rPr>
              <w:t>spective</w:t>
            </w:r>
          </w:p>
        </w:tc>
        <w:tc>
          <w:tcPr>
            <w:tcW w:w="1061"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retro</w:t>
            </w:r>
            <w:r>
              <w:rPr>
                <w:rFonts w:ascii="Times New Roman" w:hAnsi="Times New Roman" w:eastAsia="宋体" w:cs="Times New Roman"/>
                <w:color w:val="000000" w:themeColor="text1"/>
                <w:sz w:val="16"/>
                <w:szCs w:val="16"/>
              </w:rPr>
              <w:t>spective</w:t>
            </w:r>
          </w:p>
        </w:tc>
        <w:tc>
          <w:tcPr>
            <w:tcW w:w="1372"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prospective</w:t>
            </w:r>
          </w:p>
        </w:tc>
        <w:tc>
          <w:tcPr>
            <w:tcW w:w="954"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prospective</w:t>
            </w:r>
          </w:p>
        </w:tc>
        <w:tc>
          <w:tcPr>
            <w:tcW w:w="254" w:type="dxa"/>
            <w:vMerge w:val="continue"/>
            <w:shd w:val="clear" w:color="auto" w:fill="auto"/>
          </w:tcPr>
          <w:p>
            <w:pPr>
              <w:widowControl/>
              <w:jc w:val="center"/>
              <w:rPr>
                <w:rFonts w:ascii="Times New Roman" w:hAnsi="Times New Roman" w:eastAsia="宋体" w:cs="Times New Roman"/>
                <w:color w:val="FF0000"/>
                <w:sz w:val="16"/>
                <w:szCs w:val="16"/>
                <w:highlight w:val="yellow"/>
              </w:rPr>
            </w:pPr>
          </w:p>
        </w:tc>
        <w:tc>
          <w:tcPr>
            <w:tcW w:w="1043" w:type="dxa"/>
            <w:shd w:val="clear" w:color="auto" w:fill="auto"/>
          </w:tcPr>
          <w:p>
            <w:pPr>
              <w:widowControl/>
              <w:jc w:val="left"/>
              <w:rPr>
                <w:rFonts w:ascii="Times New Roman" w:hAnsi="Times New Roman" w:eastAsia="宋体" w:cs="Times New Roman"/>
                <w:color w:val="FF0000"/>
                <w:sz w:val="16"/>
                <w:szCs w:val="16"/>
              </w:rPr>
            </w:pPr>
            <w:r>
              <w:rPr>
                <w:rFonts w:hint="eastAsia" w:ascii="Times New Roman" w:hAnsi="Times New Roman" w:eastAsia="宋体" w:cs="Times New Roman"/>
                <w:color w:val="000000" w:themeColor="text1"/>
                <w:sz w:val="16"/>
                <w:szCs w:val="16"/>
              </w:rPr>
              <w:t>retro</w:t>
            </w:r>
            <w:r>
              <w:rPr>
                <w:rFonts w:ascii="Times New Roman" w:hAnsi="Times New Roman" w:eastAsia="宋体" w:cs="Times New Roman"/>
                <w:color w:val="000000" w:themeColor="text1"/>
                <w:sz w:val="16"/>
                <w:szCs w:val="16"/>
              </w:rPr>
              <w:t>spective</w:t>
            </w:r>
          </w:p>
        </w:tc>
        <w:tc>
          <w:tcPr>
            <w:tcW w:w="954"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prospective</w:t>
            </w:r>
          </w:p>
        </w:tc>
        <w:tc>
          <w:tcPr>
            <w:tcW w:w="957"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prospective</w:t>
            </w:r>
          </w:p>
        </w:tc>
        <w:tc>
          <w:tcPr>
            <w:tcW w:w="1061"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prospective</w:t>
            </w:r>
          </w:p>
        </w:tc>
        <w:tc>
          <w:tcPr>
            <w:tcW w:w="954"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prospective</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1" w:type="dxa"/>
          <w:trHeight w:val="283" w:hRule="atLeast"/>
          <w:jc w:val="center"/>
        </w:trPr>
        <w:tc>
          <w:tcPr>
            <w:tcW w:w="2178" w:type="dxa"/>
            <w:gridSpan w:val="2"/>
            <w:tcBorders>
              <w:left w:val="nil"/>
              <w:right w:val="nil"/>
              <w:insideV w:val="nil"/>
            </w:tcBorders>
            <w:shd w:val="clear" w:color="auto" w:fill="auto"/>
          </w:tcPr>
          <w:p>
            <w:pPr>
              <w:widowControl/>
              <w:jc w:val="left"/>
              <w:rPr>
                <w:rFonts w:ascii="Times New Roman" w:hAnsi="Times New Roman" w:eastAsia="宋体" w:cs="Times New Roman"/>
                <w:b/>
                <w:bCs/>
                <w:color w:val="000000" w:themeColor="text1"/>
                <w:kern w:val="0"/>
                <w:sz w:val="20"/>
                <w:szCs w:val="20"/>
              </w:rPr>
            </w:pPr>
            <w:r>
              <w:rPr>
                <w:rFonts w:ascii="Times New Roman" w:hAnsi="Times New Roman" w:eastAsia="宋体" w:cs="Times New Roman"/>
                <w:b w:val="0"/>
                <w:bCs/>
                <w:color w:val="000000" w:themeColor="text1"/>
                <w:sz w:val="16"/>
                <w:szCs w:val="16"/>
              </w:rPr>
              <w:t>Age</w:t>
            </w:r>
            <w:r>
              <w:rPr>
                <w:rFonts w:hint="eastAsia" w:ascii="Times New Roman" w:hAnsi="Times New Roman" w:eastAsia="宋体" w:cs="Times New Roman"/>
                <w:b w:val="0"/>
                <w:bCs/>
                <w:color w:val="000000" w:themeColor="text1"/>
                <w:sz w:val="16"/>
                <w:szCs w:val="16"/>
              </w:rPr>
              <w:t xml:space="preserve"> </w:t>
            </w:r>
            <w:r>
              <w:rPr>
                <w:rFonts w:ascii="Times New Roman" w:hAnsi="Times New Roman" w:eastAsia="宋体" w:cs="Times New Roman"/>
                <w:b w:val="0"/>
                <w:bCs/>
                <w:color w:val="000000" w:themeColor="text1"/>
                <w:sz w:val="16"/>
                <w:szCs w:val="16"/>
              </w:rPr>
              <w:t>(y)</w:t>
            </w:r>
          </w:p>
        </w:tc>
        <w:tc>
          <w:tcPr>
            <w:tcW w:w="1043"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37</w:t>
            </w:r>
          </w:p>
        </w:tc>
        <w:tc>
          <w:tcPr>
            <w:tcW w:w="1061"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70</w:t>
            </w:r>
          </w:p>
        </w:tc>
        <w:tc>
          <w:tcPr>
            <w:tcW w:w="1372"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35</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57</w:t>
            </w:r>
          </w:p>
        </w:tc>
        <w:tc>
          <w:tcPr>
            <w:tcW w:w="254" w:type="dxa"/>
            <w:vMerge w:val="continue"/>
            <w:tcBorders>
              <w:right w:val="nil"/>
              <w:insideV w:val="nil"/>
            </w:tcBorders>
            <w:shd w:val="clear" w:color="auto" w:fill="auto"/>
          </w:tcPr>
          <w:p>
            <w:pPr>
              <w:widowControl/>
              <w:jc w:val="center"/>
              <w:rPr>
                <w:rFonts w:ascii="Times New Roman" w:hAnsi="Times New Roman" w:eastAsia="宋体" w:cs="Times New Roman"/>
                <w:color w:val="000000" w:themeColor="text1"/>
                <w:sz w:val="16"/>
                <w:szCs w:val="16"/>
                <w:highlight w:val="yellow"/>
              </w:rPr>
            </w:pPr>
          </w:p>
        </w:tc>
        <w:tc>
          <w:tcPr>
            <w:tcW w:w="1043"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56</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46</w:t>
            </w:r>
          </w:p>
        </w:tc>
        <w:tc>
          <w:tcPr>
            <w:tcW w:w="957"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65</w:t>
            </w:r>
          </w:p>
        </w:tc>
        <w:tc>
          <w:tcPr>
            <w:tcW w:w="1061"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48</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66</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1" w:type="dxa"/>
          <w:trHeight w:val="283" w:hRule="atLeast"/>
          <w:jc w:val="center"/>
        </w:trPr>
        <w:tc>
          <w:tcPr>
            <w:tcW w:w="2178" w:type="dxa"/>
            <w:gridSpan w:val="2"/>
            <w:shd w:val="clear" w:color="auto" w:fill="auto"/>
          </w:tcPr>
          <w:p>
            <w:pPr>
              <w:rPr>
                <w:rFonts w:ascii="Times New Roman" w:hAnsi="Times New Roman" w:eastAsia="宋体" w:cs="Times New Roman"/>
                <w:b w:val="0"/>
                <w:bCs/>
                <w:color w:val="000000" w:themeColor="text1"/>
                <w:sz w:val="16"/>
                <w:szCs w:val="16"/>
              </w:rPr>
            </w:pPr>
            <w:r>
              <w:rPr>
                <w:rFonts w:hint="eastAsia" w:ascii="Times New Roman" w:hAnsi="Times New Roman" w:eastAsia="宋体" w:cs="Times New Roman"/>
                <w:b w:val="0"/>
                <w:bCs/>
                <w:color w:val="000000" w:themeColor="text1"/>
                <w:sz w:val="16"/>
                <w:szCs w:val="16"/>
              </w:rPr>
              <w:t xml:space="preserve">Gender  </w:t>
            </w:r>
          </w:p>
        </w:tc>
        <w:tc>
          <w:tcPr>
            <w:tcW w:w="1043"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Female</w:t>
            </w:r>
          </w:p>
        </w:tc>
        <w:tc>
          <w:tcPr>
            <w:tcW w:w="1061"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Male</w:t>
            </w:r>
          </w:p>
        </w:tc>
        <w:tc>
          <w:tcPr>
            <w:tcW w:w="1372"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Female</w:t>
            </w:r>
          </w:p>
        </w:tc>
        <w:tc>
          <w:tcPr>
            <w:tcW w:w="954"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Female</w:t>
            </w:r>
          </w:p>
        </w:tc>
        <w:tc>
          <w:tcPr>
            <w:tcW w:w="254" w:type="dxa"/>
            <w:vMerge w:val="continue"/>
            <w:shd w:val="clear" w:color="auto" w:fill="auto"/>
          </w:tcPr>
          <w:p>
            <w:pPr>
              <w:widowControl/>
              <w:jc w:val="center"/>
              <w:rPr>
                <w:rFonts w:ascii="Times New Roman" w:hAnsi="Times New Roman" w:eastAsia="宋体" w:cs="Times New Roman"/>
                <w:color w:val="FF0000"/>
                <w:sz w:val="16"/>
                <w:szCs w:val="16"/>
              </w:rPr>
            </w:pPr>
          </w:p>
        </w:tc>
        <w:tc>
          <w:tcPr>
            <w:tcW w:w="1043"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Male</w:t>
            </w:r>
          </w:p>
        </w:tc>
        <w:tc>
          <w:tcPr>
            <w:tcW w:w="954"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Male</w:t>
            </w:r>
          </w:p>
        </w:tc>
        <w:tc>
          <w:tcPr>
            <w:tcW w:w="957"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Male</w:t>
            </w:r>
          </w:p>
        </w:tc>
        <w:tc>
          <w:tcPr>
            <w:tcW w:w="1061"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Male</w:t>
            </w:r>
          </w:p>
        </w:tc>
        <w:tc>
          <w:tcPr>
            <w:tcW w:w="954"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Female</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1" w:type="dxa"/>
          <w:trHeight w:val="283" w:hRule="atLeast"/>
          <w:jc w:val="center"/>
        </w:trPr>
        <w:tc>
          <w:tcPr>
            <w:tcW w:w="2178" w:type="dxa"/>
            <w:gridSpan w:val="2"/>
            <w:tcBorders>
              <w:left w:val="nil"/>
              <w:right w:val="nil"/>
              <w:insideV w:val="nil"/>
            </w:tcBorders>
            <w:shd w:val="clear" w:color="auto" w:fill="auto"/>
          </w:tcPr>
          <w:p>
            <w:pPr>
              <w:rPr>
                <w:rFonts w:ascii="Times New Roman" w:hAnsi="Times New Roman" w:eastAsia="宋体" w:cs="Times New Roman"/>
                <w:b w:val="0"/>
                <w:bCs/>
                <w:color w:val="000000" w:themeColor="text1"/>
                <w:sz w:val="16"/>
                <w:szCs w:val="16"/>
              </w:rPr>
            </w:pPr>
            <w:r>
              <w:rPr>
                <w:rFonts w:ascii="Times New Roman" w:hAnsi="Times New Roman" w:eastAsia="宋体" w:cs="Times New Roman"/>
                <w:b w:val="0"/>
                <w:bCs/>
                <w:color w:val="000000" w:themeColor="text1"/>
                <w:sz w:val="16"/>
                <w:szCs w:val="16"/>
              </w:rPr>
              <w:t>SBP</w:t>
            </w:r>
            <w:r>
              <w:rPr>
                <w:rFonts w:hint="eastAsia" w:ascii="Times New Roman" w:hAnsi="Times New Roman" w:eastAsia="宋体" w:cs="Times New Roman"/>
                <w:b w:val="0"/>
                <w:bCs/>
                <w:color w:val="000000" w:themeColor="text1"/>
                <w:sz w:val="16"/>
                <w:szCs w:val="16"/>
              </w:rPr>
              <w:t>/DBP</w:t>
            </w:r>
            <w:r>
              <w:rPr>
                <w:rFonts w:ascii="Times New Roman" w:hAnsi="Times New Roman" w:eastAsia="宋体" w:cs="Times New Roman"/>
                <w:b w:val="0"/>
                <w:bCs/>
                <w:color w:val="000000" w:themeColor="text1"/>
                <w:sz w:val="16"/>
                <w:szCs w:val="16"/>
              </w:rPr>
              <w:t xml:space="preserve"> (mm Hg)</w:t>
            </w:r>
          </w:p>
        </w:tc>
        <w:tc>
          <w:tcPr>
            <w:tcW w:w="1043"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182/122</w:t>
            </w:r>
          </w:p>
        </w:tc>
        <w:tc>
          <w:tcPr>
            <w:tcW w:w="1061"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171/104</w:t>
            </w:r>
          </w:p>
        </w:tc>
        <w:tc>
          <w:tcPr>
            <w:tcW w:w="1372"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143/101</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129/74</w:t>
            </w:r>
          </w:p>
        </w:tc>
        <w:tc>
          <w:tcPr>
            <w:tcW w:w="254" w:type="dxa"/>
            <w:vMerge w:val="continue"/>
            <w:tcBorders>
              <w:right w:val="nil"/>
              <w:insideV w:val="nil"/>
            </w:tcBorders>
            <w:shd w:val="clear" w:color="auto" w:fill="auto"/>
          </w:tcPr>
          <w:p>
            <w:pPr>
              <w:widowControl/>
              <w:jc w:val="center"/>
              <w:rPr>
                <w:rFonts w:ascii="Times New Roman" w:hAnsi="Times New Roman" w:eastAsia="宋体" w:cs="Times New Roman"/>
                <w:color w:val="FF0000"/>
                <w:sz w:val="16"/>
                <w:szCs w:val="16"/>
                <w:highlight w:val="yellow"/>
              </w:rPr>
            </w:pPr>
          </w:p>
        </w:tc>
        <w:tc>
          <w:tcPr>
            <w:tcW w:w="1043"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163/100</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155/106</w:t>
            </w:r>
          </w:p>
        </w:tc>
        <w:tc>
          <w:tcPr>
            <w:tcW w:w="957" w:type="dxa"/>
            <w:tcBorders>
              <w:right w:val="nil"/>
              <w:insideV w:val="nil"/>
            </w:tcBorders>
            <w:shd w:val="clear" w:color="auto" w:fill="auto"/>
          </w:tcPr>
          <w:p>
            <w:pPr>
              <w:widowControl/>
              <w:jc w:val="left"/>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w:t>
            </w:r>
            <w:r>
              <w:rPr>
                <w:rFonts w:ascii="Times New Roman" w:hAnsi="Times New Roman" w:eastAsia="宋体" w:cs="Times New Roman"/>
                <w:color w:val="auto"/>
                <w:sz w:val="16"/>
                <w:szCs w:val="16"/>
              </w:rPr>
              <w:t>70/80</w:t>
            </w:r>
          </w:p>
        </w:tc>
        <w:tc>
          <w:tcPr>
            <w:tcW w:w="1061"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139/96</w:t>
            </w:r>
          </w:p>
        </w:tc>
        <w:tc>
          <w:tcPr>
            <w:tcW w:w="954" w:type="dxa"/>
            <w:tcBorders>
              <w:right w:val="nil"/>
              <w:insideV w:val="nil"/>
            </w:tcBorders>
            <w:shd w:val="clear" w:color="auto" w:fill="auto"/>
          </w:tcPr>
          <w:p>
            <w:pPr>
              <w:widowControl/>
              <w:jc w:val="left"/>
              <w:rPr>
                <w:rFonts w:ascii="Times New Roman" w:hAnsi="Times New Roman" w:eastAsia="宋体" w:cs="Times New Roman"/>
                <w:color w:val="auto"/>
                <w:sz w:val="16"/>
                <w:szCs w:val="16"/>
              </w:rPr>
            </w:pPr>
            <w:r>
              <w:rPr>
                <w:rFonts w:hint="eastAsia" w:ascii="Times New Roman" w:hAnsi="Times New Roman" w:eastAsia="宋体" w:cs="Times New Roman"/>
                <w:color w:val="auto"/>
                <w:sz w:val="16"/>
                <w:szCs w:val="16"/>
              </w:rPr>
              <w:t>1</w:t>
            </w:r>
            <w:r>
              <w:rPr>
                <w:rFonts w:ascii="Times New Roman" w:hAnsi="Times New Roman" w:eastAsia="宋体" w:cs="Times New Roman"/>
                <w:color w:val="auto"/>
                <w:sz w:val="16"/>
                <w:szCs w:val="16"/>
              </w:rPr>
              <w:t>97/123</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1" w:type="dxa"/>
          <w:trHeight w:val="283" w:hRule="atLeast"/>
          <w:jc w:val="center"/>
        </w:trPr>
        <w:tc>
          <w:tcPr>
            <w:tcW w:w="2178" w:type="dxa"/>
            <w:gridSpan w:val="2"/>
            <w:shd w:val="clear" w:color="auto" w:fill="auto"/>
          </w:tcPr>
          <w:p>
            <w:pPr>
              <w:rPr>
                <w:rFonts w:ascii="Times New Roman" w:hAnsi="Times New Roman" w:eastAsia="宋体" w:cs="Times New Roman"/>
                <w:b w:val="0"/>
                <w:bCs/>
                <w:color w:val="000000" w:themeColor="text1"/>
                <w:sz w:val="16"/>
                <w:szCs w:val="16"/>
              </w:rPr>
            </w:pPr>
            <w:r>
              <w:rPr>
                <w:rFonts w:ascii="Times New Roman" w:hAnsi="Times New Roman" w:eastAsia="宋体" w:cs="Times New Roman"/>
                <w:b w:val="0"/>
                <w:bCs/>
                <w:color w:val="000000" w:themeColor="text1"/>
                <w:sz w:val="16"/>
                <w:szCs w:val="16"/>
              </w:rPr>
              <w:t>Duration of hypertension</w:t>
            </w:r>
            <w:r>
              <w:rPr>
                <w:rFonts w:hint="eastAsia" w:ascii="Times New Roman" w:hAnsi="Times New Roman" w:eastAsia="宋体" w:cs="Times New Roman"/>
                <w:b w:val="0"/>
                <w:bCs/>
                <w:color w:val="000000" w:themeColor="text1"/>
                <w:sz w:val="16"/>
                <w:szCs w:val="16"/>
              </w:rPr>
              <w:t xml:space="preserve"> </w:t>
            </w:r>
            <w:r>
              <w:rPr>
                <w:rFonts w:ascii="Times New Roman" w:hAnsi="Times New Roman" w:eastAsia="宋体" w:cs="Times New Roman"/>
                <w:b w:val="0"/>
                <w:bCs/>
                <w:color w:val="000000" w:themeColor="text1"/>
                <w:sz w:val="16"/>
                <w:szCs w:val="16"/>
              </w:rPr>
              <w:t>(y)</w:t>
            </w:r>
          </w:p>
        </w:tc>
        <w:tc>
          <w:tcPr>
            <w:tcW w:w="1043"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5</w:t>
            </w:r>
          </w:p>
        </w:tc>
        <w:tc>
          <w:tcPr>
            <w:tcW w:w="1061"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11</w:t>
            </w:r>
          </w:p>
        </w:tc>
        <w:tc>
          <w:tcPr>
            <w:tcW w:w="1372"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w:t>
            </w:r>
          </w:p>
        </w:tc>
        <w:tc>
          <w:tcPr>
            <w:tcW w:w="954"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w:t>
            </w:r>
          </w:p>
        </w:tc>
        <w:tc>
          <w:tcPr>
            <w:tcW w:w="254" w:type="dxa"/>
            <w:vMerge w:val="continue"/>
            <w:shd w:val="clear" w:color="auto" w:fill="auto"/>
          </w:tcPr>
          <w:p>
            <w:pPr>
              <w:widowControl/>
              <w:jc w:val="center"/>
              <w:rPr>
                <w:rFonts w:ascii="Times New Roman" w:hAnsi="Times New Roman" w:eastAsia="宋体" w:cs="Times New Roman"/>
                <w:color w:val="FF0000"/>
                <w:sz w:val="16"/>
                <w:szCs w:val="16"/>
              </w:rPr>
            </w:pPr>
          </w:p>
        </w:tc>
        <w:tc>
          <w:tcPr>
            <w:tcW w:w="1043"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0</w:t>
            </w:r>
          </w:p>
        </w:tc>
        <w:tc>
          <w:tcPr>
            <w:tcW w:w="954"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6</w:t>
            </w:r>
          </w:p>
        </w:tc>
        <w:tc>
          <w:tcPr>
            <w:tcW w:w="957"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11</w:t>
            </w:r>
          </w:p>
        </w:tc>
        <w:tc>
          <w:tcPr>
            <w:tcW w:w="1061"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4</w:t>
            </w:r>
          </w:p>
        </w:tc>
        <w:tc>
          <w:tcPr>
            <w:tcW w:w="954"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3</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1" w:type="dxa"/>
          <w:trHeight w:val="283" w:hRule="atLeast"/>
          <w:jc w:val="center"/>
        </w:trPr>
        <w:tc>
          <w:tcPr>
            <w:tcW w:w="2178" w:type="dxa"/>
            <w:gridSpan w:val="2"/>
            <w:tcBorders>
              <w:left w:val="nil"/>
              <w:right w:val="nil"/>
              <w:insideV w:val="nil"/>
            </w:tcBorders>
            <w:shd w:val="clear" w:color="auto" w:fill="auto"/>
          </w:tcPr>
          <w:p>
            <w:pPr>
              <w:rPr>
                <w:rFonts w:ascii="Times New Roman" w:hAnsi="Times New Roman" w:eastAsia="宋体" w:cs="Times New Roman"/>
                <w:b w:val="0"/>
                <w:bCs/>
                <w:color w:val="000000" w:themeColor="text1"/>
                <w:sz w:val="16"/>
                <w:szCs w:val="16"/>
              </w:rPr>
            </w:pPr>
            <w:r>
              <w:rPr>
                <w:rFonts w:ascii="Times New Roman" w:hAnsi="Times New Roman" w:eastAsia="宋体" w:cs="Times New Roman"/>
                <w:b w:val="0"/>
                <w:bCs/>
                <w:color w:val="000000" w:themeColor="text1"/>
                <w:sz w:val="16"/>
                <w:szCs w:val="16"/>
              </w:rPr>
              <w:t>Hypokalemia</w:t>
            </w:r>
          </w:p>
        </w:tc>
        <w:tc>
          <w:tcPr>
            <w:tcW w:w="1043"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No</w:t>
            </w:r>
          </w:p>
        </w:tc>
        <w:tc>
          <w:tcPr>
            <w:tcW w:w="1061"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Yes</w:t>
            </w:r>
          </w:p>
        </w:tc>
        <w:tc>
          <w:tcPr>
            <w:tcW w:w="1372"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Yes</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No</w:t>
            </w:r>
          </w:p>
        </w:tc>
        <w:tc>
          <w:tcPr>
            <w:tcW w:w="254" w:type="dxa"/>
            <w:vMerge w:val="continue"/>
            <w:tcBorders>
              <w:right w:val="nil"/>
              <w:insideV w:val="nil"/>
            </w:tcBorders>
            <w:shd w:val="clear" w:color="auto" w:fill="auto"/>
          </w:tcPr>
          <w:p>
            <w:pPr>
              <w:widowControl/>
              <w:jc w:val="center"/>
              <w:rPr>
                <w:rFonts w:ascii="Times New Roman" w:hAnsi="Times New Roman" w:eastAsia="宋体" w:cs="Times New Roman"/>
                <w:color w:val="FF0000"/>
                <w:sz w:val="16"/>
                <w:szCs w:val="16"/>
              </w:rPr>
            </w:pPr>
          </w:p>
        </w:tc>
        <w:tc>
          <w:tcPr>
            <w:tcW w:w="1043"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No</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No</w:t>
            </w:r>
          </w:p>
        </w:tc>
        <w:tc>
          <w:tcPr>
            <w:tcW w:w="957"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No</w:t>
            </w:r>
          </w:p>
        </w:tc>
        <w:tc>
          <w:tcPr>
            <w:tcW w:w="1061"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No</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No</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1" w:type="dxa"/>
          <w:trHeight w:val="283" w:hRule="atLeast"/>
          <w:jc w:val="center"/>
        </w:trPr>
        <w:tc>
          <w:tcPr>
            <w:tcW w:w="2178" w:type="dxa"/>
            <w:gridSpan w:val="2"/>
            <w:shd w:val="clear" w:color="auto" w:fill="auto"/>
          </w:tcPr>
          <w:p>
            <w:pPr>
              <w:widowControl/>
              <w:jc w:val="left"/>
              <w:rPr>
                <w:rFonts w:ascii="Times New Roman" w:hAnsi="Times New Roman" w:eastAsia="宋体" w:cs="Times New Roman"/>
                <w:b w:val="0"/>
                <w:bCs/>
                <w:color w:val="000000" w:themeColor="text1"/>
                <w:sz w:val="16"/>
                <w:szCs w:val="16"/>
              </w:rPr>
            </w:pPr>
            <w:r>
              <w:rPr>
                <w:rFonts w:ascii="Times New Roman" w:hAnsi="Times New Roman" w:eastAsia="宋体" w:cs="Times New Roman"/>
                <w:b w:val="0"/>
                <w:bCs/>
                <w:color w:val="000000" w:themeColor="text1"/>
                <w:sz w:val="16"/>
                <w:szCs w:val="16"/>
              </w:rPr>
              <w:t xml:space="preserve">Adrenal </w:t>
            </w:r>
            <w:r>
              <w:rPr>
                <w:rFonts w:hint="eastAsia" w:ascii="Times New Roman" w:hAnsi="Times New Roman" w:eastAsia="宋体" w:cs="Times New Roman"/>
                <w:b w:val="0"/>
                <w:bCs/>
                <w:color w:val="000000" w:themeColor="text1"/>
                <w:sz w:val="16"/>
                <w:szCs w:val="16"/>
              </w:rPr>
              <w:t>CT</w:t>
            </w:r>
          </w:p>
        </w:tc>
        <w:tc>
          <w:tcPr>
            <w:tcW w:w="1043" w:type="dxa"/>
            <w:shd w:val="clear" w:color="auto" w:fill="auto"/>
          </w:tcPr>
          <w:p>
            <w:pPr>
              <w:rPr>
                <w:rFonts w:ascii="Times New Roman" w:hAnsi="Times New Roman" w:eastAsia="宋体" w:cs="Times New Roman"/>
                <w:bCs/>
                <w:color w:val="000000" w:themeColor="text1"/>
                <w:sz w:val="16"/>
                <w:szCs w:val="16"/>
                <w:highlight w:val="yellow"/>
              </w:rPr>
            </w:pPr>
            <w:r>
              <w:rPr>
                <w:rFonts w:hint="eastAsia" w:ascii="Times New Roman" w:hAnsi="Times New Roman" w:eastAsia="宋体" w:cs="Times New Roman"/>
                <w:bCs/>
                <w:color w:val="000000" w:themeColor="text1"/>
                <w:sz w:val="16"/>
                <w:szCs w:val="16"/>
              </w:rPr>
              <w:t>Normal</w:t>
            </w:r>
          </w:p>
        </w:tc>
        <w:tc>
          <w:tcPr>
            <w:tcW w:w="1061" w:type="dxa"/>
            <w:shd w:val="clear" w:color="auto" w:fill="auto"/>
          </w:tcPr>
          <w:p>
            <w:pPr>
              <w:rPr>
                <w:rFonts w:ascii="Times New Roman" w:hAnsi="Times New Roman" w:eastAsia="宋体" w:cs="Times New Roman"/>
                <w:bCs/>
                <w:color w:val="000000" w:themeColor="text1"/>
                <w:sz w:val="16"/>
                <w:szCs w:val="16"/>
                <w:highlight w:val="yellow"/>
              </w:rPr>
            </w:pPr>
            <w:r>
              <w:rPr>
                <w:rFonts w:ascii="Times New Roman" w:hAnsi="Times New Roman" w:eastAsia="宋体" w:cs="Times New Roman"/>
                <w:bCs/>
                <w:color w:val="000000" w:themeColor="text1"/>
                <w:sz w:val="16"/>
                <w:szCs w:val="16"/>
              </w:rPr>
              <w:t>Left nodule</w:t>
            </w:r>
            <w:r>
              <w:rPr>
                <w:rFonts w:hint="eastAsia" w:ascii="Times New Roman" w:hAnsi="Times New Roman" w:eastAsia="宋体" w:cs="Times New Roman"/>
                <w:bCs/>
                <w:color w:val="000000" w:themeColor="text1"/>
                <w:sz w:val="16"/>
                <w:szCs w:val="16"/>
              </w:rPr>
              <w:t>14mm</w:t>
            </w:r>
          </w:p>
        </w:tc>
        <w:tc>
          <w:tcPr>
            <w:tcW w:w="1372" w:type="dxa"/>
            <w:shd w:val="clear" w:color="auto" w:fill="auto"/>
          </w:tcPr>
          <w:p>
            <w:pPr>
              <w:rPr>
                <w:rFonts w:ascii="Times New Roman" w:hAnsi="Times New Roman" w:eastAsia="宋体" w:cs="Times New Roman"/>
                <w:bCs/>
                <w:color w:val="000000" w:themeColor="text1"/>
                <w:sz w:val="16"/>
                <w:szCs w:val="16"/>
                <w:highlight w:val="yellow"/>
              </w:rPr>
            </w:pPr>
            <w:r>
              <w:rPr>
                <w:rFonts w:hint="eastAsia" w:ascii="Times New Roman" w:hAnsi="Times New Roman" w:eastAsia="宋体" w:cs="Times New Roman"/>
                <w:bCs/>
                <w:color w:val="000000" w:themeColor="text1"/>
                <w:sz w:val="16"/>
                <w:szCs w:val="16"/>
              </w:rPr>
              <w:t>Right</w:t>
            </w:r>
            <w:r>
              <w:rPr>
                <w:rFonts w:ascii="Times New Roman" w:hAnsi="Times New Roman" w:eastAsia="宋体" w:cs="Times New Roman"/>
                <w:bCs/>
                <w:color w:val="000000" w:themeColor="text1"/>
                <w:sz w:val="16"/>
                <w:szCs w:val="16"/>
              </w:rPr>
              <w:t xml:space="preserve"> nodule</w:t>
            </w:r>
            <w:r>
              <w:rPr>
                <w:rFonts w:hint="eastAsia" w:ascii="Times New Roman" w:hAnsi="Times New Roman" w:eastAsia="宋体" w:cs="Times New Roman"/>
                <w:bCs/>
                <w:color w:val="000000" w:themeColor="text1"/>
                <w:sz w:val="16"/>
                <w:szCs w:val="16"/>
              </w:rPr>
              <w:t xml:space="preserve"> (5mm)with </w:t>
            </w:r>
            <w:r>
              <w:rPr>
                <w:rFonts w:hint="eastAsia" w:ascii="Times New Roman" w:hAnsi="Times New Roman" w:eastAsia="宋体" w:cs="Times New Roman"/>
                <w:color w:val="000000" w:themeColor="text1"/>
                <w:sz w:val="16"/>
                <w:szCs w:val="16"/>
              </w:rPr>
              <w:t>left hyperplasia</w:t>
            </w:r>
          </w:p>
        </w:tc>
        <w:tc>
          <w:tcPr>
            <w:tcW w:w="954" w:type="dxa"/>
            <w:shd w:val="clear" w:color="auto" w:fill="auto"/>
          </w:tcPr>
          <w:p>
            <w:pPr>
              <w:rPr>
                <w:rFonts w:ascii="Times New Roman" w:hAnsi="Times New Roman" w:eastAsia="宋体" w:cs="Times New Roman"/>
                <w:bCs/>
                <w:color w:val="000000" w:themeColor="text1"/>
                <w:sz w:val="16"/>
                <w:szCs w:val="16"/>
                <w:highlight w:val="yellow"/>
              </w:rPr>
            </w:pPr>
            <w:r>
              <w:rPr>
                <w:rFonts w:ascii="Times New Roman" w:hAnsi="Times New Roman" w:eastAsia="宋体" w:cs="Times New Roman"/>
                <w:bCs/>
                <w:color w:val="000000" w:themeColor="text1"/>
                <w:sz w:val="16"/>
                <w:szCs w:val="16"/>
              </w:rPr>
              <w:t>Not completed</w:t>
            </w:r>
          </w:p>
        </w:tc>
        <w:tc>
          <w:tcPr>
            <w:tcW w:w="254" w:type="dxa"/>
            <w:vMerge w:val="continue"/>
            <w:shd w:val="clear" w:color="auto" w:fill="auto"/>
          </w:tcPr>
          <w:p>
            <w:pPr>
              <w:jc w:val="center"/>
              <w:rPr>
                <w:rFonts w:ascii="Times New Roman" w:hAnsi="Times New Roman" w:eastAsia="宋体" w:cs="Times New Roman"/>
                <w:bCs/>
                <w:color w:val="000000" w:themeColor="text1"/>
                <w:sz w:val="16"/>
                <w:szCs w:val="16"/>
                <w:highlight w:val="yellow"/>
              </w:rPr>
            </w:pPr>
          </w:p>
        </w:tc>
        <w:tc>
          <w:tcPr>
            <w:tcW w:w="1043" w:type="dxa"/>
            <w:shd w:val="clear" w:color="auto" w:fill="auto"/>
          </w:tcPr>
          <w:p>
            <w:pPr>
              <w:rPr>
                <w:rFonts w:ascii="Times New Roman" w:hAnsi="Times New Roman" w:eastAsia="宋体" w:cs="Times New Roman"/>
                <w:bCs/>
                <w:color w:val="000000" w:themeColor="text1"/>
                <w:sz w:val="16"/>
                <w:szCs w:val="16"/>
                <w:highlight w:val="yellow"/>
              </w:rPr>
            </w:pPr>
            <w:r>
              <w:rPr>
                <w:rFonts w:ascii="Times New Roman" w:hAnsi="Times New Roman" w:eastAsia="宋体" w:cs="Times New Roman"/>
                <w:bCs/>
                <w:color w:val="000000" w:themeColor="text1"/>
                <w:sz w:val="16"/>
                <w:szCs w:val="16"/>
              </w:rPr>
              <w:t>Not completed</w:t>
            </w:r>
          </w:p>
        </w:tc>
        <w:tc>
          <w:tcPr>
            <w:tcW w:w="954" w:type="dxa"/>
            <w:shd w:val="clear" w:color="auto" w:fill="auto"/>
          </w:tcPr>
          <w:p>
            <w:pPr>
              <w:rPr>
                <w:rFonts w:ascii="Times New Roman" w:hAnsi="Times New Roman" w:eastAsia="宋体" w:cs="Times New Roman"/>
                <w:bCs/>
                <w:color w:val="000000" w:themeColor="text1"/>
                <w:sz w:val="16"/>
                <w:szCs w:val="16"/>
              </w:rPr>
            </w:pPr>
            <w:r>
              <w:rPr>
                <w:rFonts w:ascii="Times New Roman" w:hAnsi="Times New Roman" w:eastAsia="宋体" w:cs="Times New Roman"/>
                <w:bCs/>
                <w:color w:val="000000" w:themeColor="text1"/>
                <w:sz w:val="16"/>
                <w:szCs w:val="16"/>
              </w:rPr>
              <w:t>Not completed</w:t>
            </w:r>
          </w:p>
        </w:tc>
        <w:tc>
          <w:tcPr>
            <w:tcW w:w="957" w:type="dxa"/>
            <w:shd w:val="clear" w:color="auto" w:fill="auto"/>
          </w:tcPr>
          <w:p>
            <w:pPr>
              <w:rPr>
                <w:rFonts w:ascii="Times New Roman" w:hAnsi="Times New Roman" w:eastAsia="宋体" w:cs="Times New Roman"/>
                <w:bCs/>
                <w:color w:val="000000" w:themeColor="text1"/>
                <w:sz w:val="16"/>
                <w:szCs w:val="16"/>
              </w:rPr>
            </w:pPr>
            <w:r>
              <w:rPr>
                <w:rFonts w:ascii="Times New Roman" w:hAnsi="Times New Roman" w:eastAsia="宋体" w:cs="Times New Roman"/>
                <w:bCs/>
                <w:color w:val="000000" w:themeColor="text1"/>
                <w:sz w:val="16"/>
                <w:szCs w:val="16"/>
              </w:rPr>
              <w:t>Not completed</w:t>
            </w:r>
          </w:p>
        </w:tc>
        <w:tc>
          <w:tcPr>
            <w:tcW w:w="1061" w:type="dxa"/>
            <w:shd w:val="clear" w:color="auto" w:fill="auto"/>
          </w:tcPr>
          <w:p>
            <w:pPr>
              <w:rPr>
                <w:rFonts w:ascii="Times New Roman" w:hAnsi="Times New Roman" w:eastAsia="宋体" w:cs="Times New Roman"/>
                <w:bCs/>
                <w:color w:val="000000" w:themeColor="text1"/>
                <w:sz w:val="16"/>
                <w:szCs w:val="16"/>
                <w:highlight w:val="yellow"/>
              </w:rPr>
            </w:pPr>
            <w:r>
              <w:rPr>
                <w:rFonts w:ascii="Times New Roman" w:hAnsi="Times New Roman" w:eastAsia="宋体" w:cs="Times New Roman"/>
                <w:bCs/>
                <w:color w:val="000000" w:themeColor="text1"/>
                <w:sz w:val="16"/>
                <w:szCs w:val="16"/>
              </w:rPr>
              <w:t>Left nodule</w:t>
            </w:r>
            <w:r>
              <w:rPr>
                <w:rFonts w:hint="eastAsia" w:ascii="Times New Roman" w:hAnsi="Times New Roman" w:eastAsia="宋体" w:cs="Times New Roman"/>
                <w:bCs/>
                <w:color w:val="000000" w:themeColor="text1"/>
                <w:sz w:val="16"/>
                <w:szCs w:val="16"/>
              </w:rPr>
              <w:t>19mm</w:t>
            </w:r>
          </w:p>
        </w:tc>
        <w:tc>
          <w:tcPr>
            <w:tcW w:w="954" w:type="dxa"/>
            <w:shd w:val="clear" w:color="auto" w:fill="auto"/>
          </w:tcPr>
          <w:p>
            <w:pPr>
              <w:rPr>
                <w:rFonts w:ascii="Times New Roman" w:hAnsi="Times New Roman" w:eastAsia="宋体" w:cs="Times New Roman"/>
                <w:bCs/>
                <w:color w:val="000000" w:themeColor="text1"/>
                <w:sz w:val="16"/>
                <w:szCs w:val="16"/>
                <w:highlight w:val="yellow"/>
              </w:rPr>
            </w:pPr>
            <w:r>
              <w:rPr>
                <w:rFonts w:ascii="Times New Roman" w:hAnsi="Times New Roman" w:eastAsia="宋体" w:cs="Times New Roman"/>
                <w:bCs/>
                <w:color w:val="000000" w:themeColor="text1"/>
                <w:sz w:val="16"/>
                <w:szCs w:val="16"/>
              </w:rPr>
              <w:t>Not completed</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1" w:type="dxa"/>
          <w:trHeight w:val="283" w:hRule="atLeast"/>
          <w:jc w:val="center"/>
        </w:trPr>
        <w:tc>
          <w:tcPr>
            <w:tcW w:w="2178" w:type="dxa"/>
            <w:gridSpan w:val="2"/>
            <w:tcBorders>
              <w:left w:val="nil"/>
              <w:right w:val="nil"/>
              <w:insideV w:val="nil"/>
            </w:tcBorders>
            <w:shd w:val="clear" w:color="auto" w:fill="auto"/>
          </w:tcPr>
          <w:p>
            <w:pPr>
              <w:rPr>
                <w:rFonts w:ascii="Times New Roman" w:hAnsi="Times New Roman" w:eastAsia="宋体" w:cs="Times New Roman"/>
                <w:b w:val="0"/>
                <w:bCs/>
                <w:color w:val="000000" w:themeColor="text1"/>
                <w:sz w:val="16"/>
                <w:szCs w:val="16"/>
              </w:rPr>
            </w:pPr>
            <w:r>
              <w:rPr>
                <w:rFonts w:hint="eastAsia" w:ascii="Times New Roman" w:hAnsi="Times New Roman" w:eastAsia="宋体" w:cs="Times New Roman"/>
                <w:b w:val="0"/>
                <w:bCs/>
                <w:color w:val="000000" w:themeColor="text1"/>
                <w:sz w:val="16"/>
                <w:szCs w:val="16"/>
              </w:rPr>
              <w:t>P</w:t>
            </w:r>
            <w:r>
              <w:rPr>
                <w:rFonts w:ascii="Times New Roman" w:hAnsi="Times New Roman" w:eastAsia="宋体" w:cs="Times New Roman"/>
                <w:b w:val="0"/>
                <w:bCs/>
                <w:color w:val="000000" w:themeColor="text1"/>
                <w:sz w:val="16"/>
                <w:szCs w:val="16"/>
              </w:rPr>
              <w:t>AC-post CCT</w:t>
            </w:r>
            <w:r>
              <w:rPr>
                <w:rFonts w:hint="eastAsia" w:ascii="Times New Roman" w:hAnsi="Times New Roman" w:eastAsia="宋体" w:cs="Times New Roman"/>
                <w:b w:val="0"/>
                <w:bCs/>
                <w:color w:val="000000" w:themeColor="text1"/>
                <w:sz w:val="16"/>
                <w:szCs w:val="16"/>
              </w:rPr>
              <w:t xml:space="preserve"> (pg/ml)</w:t>
            </w:r>
          </w:p>
        </w:tc>
        <w:tc>
          <w:tcPr>
            <w:tcW w:w="1043"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173.0</w:t>
            </w:r>
          </w:p>
        </w:tc>
        <w:tc>
          <w:tcPr>
            <w:tcW w:w="1061"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199.0</w:t>
            </w:r>
          </w:p>
        </w:tc>
        <w:tc>
          <w:tcPr>
            <w:tcW w:w="1372"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188.0</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127.0</w:t>
            </w:r>
          </w:p>
        </w:tc>
        <w:tc>
          <w:tcPr>
            <w:tcW w:w="254" w:type="dxa"/>
            <w:vMerge w:val="continue"/>
            <w:tcBorders>
              <w:right w:val="nil"/>
              <w:insideV w:val="nil"/>
            </w:tcBorders>
            <w:shd w:val="clear" w:color="auto" w:fill="auto"/>
          </w:tcPr>
          <w:p>
            <w:pPr>
              <w:jc w:val="center"/>
              <w:rPr>
                <w:rFonts w:ascii="Times New Roman" w:hAnsi="Times New Roman" w:eastAsia="宋体" w:cs="Times New Roman"/>
                <w:color w:val="FF0000"/>
                <w:sz w:val="16"/>
                <w:szCs w:val="16"/>
                <w:highlight w:val="yellow"/>
              </w:rPr>
            </w:pPr>
          </w:p>
        </w:tc>
        <w:tc>
          <w:tcPr>
            <w:tcW w:w="1043"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101.0</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68.0</w:t>
            </w:r>
          </w:p>
        </w:tc>
        <w:tc>
          <w:tcPr>
            <w:tcW w:w="957"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94.3</w:t>
            </w:r>
          </w:p>
        </w:tc>
        <w:tc>
          <w:tcPr>
            <w:tcW w:w="1061"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98.9</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50.3</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1" w:type="dxa"/>
          <w:trHeight w:val="283" w:hRule="atLeast"/>
          <w:jc w:val="center"/>
        </w:trPr>
        <w:tc>
          <w:tcPr>
            <w:tcW w:w="1004" w:type="dxa"/>
            <w:vMerge w:val="restart"/>
            <w:shd w:val="clear" w:color="auto" w:fill="auto"/>
          </w:tcPr>
          <w:p>
            <w:pPr>
              <w:widowControl/>
              <w:jc w:val="center"/>
              <w:rPr>
                <w:rFonts w:ascii="Times New Roman" w:hAnsi="Times New Roman" w:eastAsia="宋体" w:cs="Times New Roman"/>
                <w:b/>
                <w:bCs/>
                <w:color w:val="000000" w:themeColor="text1"/>
                <w:kern w:val="0"/>
                <w:sz w:val="20"/>
                <w:szCs w:val="20"/>
              </w:rPr>
            </w:pPr>
            <w:r>
              <w:rPr>
                <w:rFonts w:hint="eastAsia" w:ascii="Times New Roman" w:hAnsi="Times New Roman" w:eastAsia="宋体" w:cs="Times New Roman"/>
                <w:b w:val="0"/>
                <w:bCs/>
                <w:color w:val="000000" w:themeColor="text1"/>
                <w:sz w:val="16"/>
                <w:szCs w:val="16"/>
              </w:rPr>
              <w:t>On interfering medications</w:t>
            </w:r>
          </w:p>
        </w:tc>
        <w:tc>
          <w:tcPr>
            <w:tcW w:w="1174" w:type="dxa"/>
            <w:shd w:val="clear" w:color="auto" w:fill="auto"/>
          </w:tcPr>
          <w:p>
            <w:pPr>
              <w:widowControl/>
              <w:jc w:val="left"/>
              <w:rPr>
                <w:rFonts w:ascii="Times New Roman" w:hAnsi="Times New Roman" w:eastAsia="宋体" w:cs="Times New Roman"/>
                <w:bCs/>
                <w:color w:val="000000" w:themeColor="text1"/>
                <w:sz w:val="16"/>
                <w:szCs w:val="16"/>
              </w:rPr>
            </w:pPr>
            <w:r>
              <w:rPr>
                <w:rFonts w:hint="eastAsia" w:ascii="Times New Roman" w:hAnsi="Times New Roman" w:eastAsia="宋体" w:cs="Times New Roman"/>
                <w:bCs/>
                <w:color w:val="000000" w:themeColor="text1"/>
                <w:sz w:val="16"/>
                <w:szCs w:val="16"/>
              </w:rPr>
              <w:t>PAC</w:t>
            </w:r>
          </w:p>
        </w:tc>
        <w:tc>
          <w:tcPr>
            <w:tcW w:w="1043" w:type="dxa"/>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 xml:space="preserve">172.0 </w:t>
            </w:r>
          </w:p>
        </w:tc>
        <w:tc>
          <w:tcPr>
            <w:tcW w:w="1061" w:type="dxa"/>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 xml:space="preserve">261.0 </w:t>
            </w:r>
          </w:p>
        </w:tc>
        <w:tc>
          <w:tcPr>
            <w:tcW w:w="1372" w:type="dxa"/>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121.0</w:t>
            </w:r>
          </w:p>
        </w:tc>
        <w:tc>
          <w:tcPr>
            <w:tcW w:w="954"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204.0</w:t>
            </w:r>
          </w:p>
        </w:tc>
        <w:tc>
          <w:tcPr>
            <w:tcW w:w="254" w:type="dxa"/>
            <w:vMerge w:val="continue"/>
            <w:shd w:val="clear" w:color="auto" w:fill="auto"/>
          </w:tcPr>
          <w:p>
            <w:pPr>
              <w:jc w:val="center"/>
              <w:rPr>
                <w:rFonts w:ascii="Times New Roman" w:hAnsi="Times New Roman" w:eastAsia="宋体" w:cs="Times New Roman"/>
                <w:color w:val="FF0000"/>
                <w:sz w:val="16"/>
                <w:szCs w:val="16"/>
                <w:highlight w:val="yellow"/>
              </w:rPr>
            </w:pPr>
          </w:p>
        </w:tc>
        <w:tc>
          <w:tcPr>
            <w:tcW w:w="1043" w:type="dxa"/>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93.0</w:t>
            </w:r>
          </w:p>
        </w:tc>
        <w:tc>
          <w:tcPr>
            <w:tcW w:w="954"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116.0</w:t>
            </w:r>
          </w:p>
        </w:tc>
        <w:tc>
          <w:tcPr>
            <w:tcW w:w="957" w:type="dxa"/>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204.0</w:t>
            </w:r>
          </w:p>
        </w:tc>
        <w:tc>
          <w:tcPr>
            <w:tcW w:w="1061"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70.4</w:t>
            </w:r>
          </w:p>
        </w:tc>
        <w:tc>
          <w:tcPr>
            <w:tcW w:w="954"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53.9</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1" w:type="dxa"/>
          <w:trHeight w:val="283" w:hRule="atLeast"/>
          <w:jc w:val="center"/>
        </w:trPr>
        <w:tc>
          <w:tcPr>
            <w:tcW w:w="1004" w:type="dxa"/>
            <w:vMerge w:val="continue"/>
            <w:tcBorders>
              <w:left w:val="nil"/>
              <w:right w:val="nil"/>
              <w:insideV w:val="nil"/>
            </w:tcBorders>
            <w:shd w:val="clear" w:color="auto" w:fill="auto"/>
          </w:tcPr>
          <w:p>
            <w:pPr>
              <w:widowControl/>
              <w:jc w:val="center"/>
              <w:rPr>
                <w:rFonts w:ascii="Times New Roman" w:hAnsi="Times New Roman" w:eastAsia="宋体" w:cs="Times New Roman"/>
                <w:b/>
                <w:bCs/>
                <w:color w:val="000000" w:themeColor="text1"/>
                <w:kern w:val="0"/>
                <w:sz w:val="20"/>
                <w:szCs w:val="20"/>
              </w:rPr>
            </w:pPr>
          </w:p>
        </w:tc>
        <w:tc>
          <w:tcPr>
            <w:tcW w:w="1174" w:type="dxa"/>
            <w:tcBorders>
              <w:right w:val="nil"/>
              <w:insideV w:val="nil"/>
            </w:tcBorders>
            <w:shd w:val="clear" w:color="auto" w:fill="auto"/>
          </w:tcPr>
          <w:p>
            <w:pPr>
              <w:widowControl/>
              <w:jc w:val="left"/>
              <w:rPr>
                <w:rFonts w:ascii="Times New Roman" w:hAnsi="Times New Roman" w:eastAsia="宋体" w:cs="Times New Roman"/>
                <w:bCs/>
                <w:color w:val="000000" w:themeColor="text1"/>
                <w:sz w:val="16"/>
                <w:szCs w:val="16"/>
              </w:rPr>
            </w:pPr>
            <w:r>
              <w:rPr>
                <w:rFonts w:hint="eastAsia" w:ascii="Times New Roman" w:hAnsi="Times New Roman" w:eastAsia="宋体" w:cs="Times New Roman"/>
                <w:bCs/>
                <w:color w:val="000000" w:themeColor="text1"/>
                <w:sz w:val="16"/>
                <w:szCs w:val="16"/>
              </w:rPr>
              <w:t>PRC</w:t>
            </w:r>
          </w:p>
        </w:tc>
        <w:tc>
          <w:tcPr>
            <w:tcW w:w="1043" w:type="dxa"/>
            <w:tcBorders>
              <w:right w:val="nil"/>
              <w:insideV w:val="nil"/>
            </w:tcBorders>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0.5</w:t>
            </w:r>
          </w:p>
        </w:tc>
        <w:tc>
          <w:tcPr>
            <w:tcW w:w="1061"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0.4</w:t>
            </w:r>
          </w:p>
        </w:tc>
        <w:tc>
          <w:tcPr>
            <w:tcW w:w="1372"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0.5</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3.7</w:t>
            </w:r>
          </w:p>
        </w:tc>
        <w:tc>
          <w:tcPr>
            <w:tcW w:w="254" w:type="dxa"/>
            <w:vMerge w:val="continue"/>
            <w:tcBorders>
              <w:right w:val="nil"/>
              <w:insideV w:val="nil"/>
            </w:tcBorders>
            <w:shd w:val="clear" w:color="auto" w:fill="auto"/>
          </w:tcPr>
          <w:p>
            <w:pPr>
              <w:jc w:val="center"/>
              <w:rPr>
                <w:rFonts w:ascii="Times New Roman" w:hAnsi="Times New Roman" w:eastAsia="宋体" w:cs="Times New Roman"/>
                <w:color w:val="FF0000"/>
                <w:sz w:val="16"/>
                <w:szCs w:val="16"/>
                <w:highlight w:val="yellow"/>
              </w:rPr>
            </w:pPr>
          </w:p>
        </w:tc>
        <w:tc>
          <w:tcPr>
            <w:tcW w:w="1043" w:type="dxa"/>
            <w:tcBorders>
              <w:right w:val="nil"/>
              <w:insideV w:val="nil"/>
            </w:tcBorders>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2.6</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15.7</w:t>
            </w:r>
          </w:p>
        </w:tc>
        <w:tc>
          <w:tcPr>
            <w:tcW w:w="957" w:type="dxa"/>
            <w:tcBorders>
              <w:right w:val="nil"/>
              <w:insideV w:val="nil"/>
            </w:tcBorders>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4.5</w:t>
            </w:r>
          </w:p>
        </w:tc>
        <w:tc>
          <w:tcPr>
            <w:tcW w:w="1061"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62.7</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0.5</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1" w:type="dxa"/>
          <w:trHeight w:val="283" w:hRule="atLeast"/>
          <w:jc w:val="center"/>
        </w:trPr>
        <w:tc>
          <w:tcPr>
            <w:tcW w:w="1004" w:type="dxa"/>
            <w:vMerge w:val="continue"/>
            <w:shd w:val="clear" w:color="auto" w:fill="auto"/>
          </w:tcPr>
          <w:p>
            <w:pPr>
              <w:widowControl/>
              <w:jc w:val="center"/>
              <w:rPr>
                <w:rFonts w:ascii="Times New Roman" w:hAnsi="Times New Roman" w:eastAsia="宋体" w:cs="Times New Roman"/>
                <w:b/>
                <w:bCs/>
                <w:color w:val="000000" w:themeColor="text1"/>
                <w:kern w:val="0"/>
                <w:sz w:val="20"/>
                <w:szCs w:val="20"/>
              </w:rPr>
            </w:pPr>
          </w:p>
        </w:tc>
        <w:tc>
          <w:tcPr>
            <w:tcW w:w="1174" w:type="dxa"/>
            <w:shd w:val="clear" w:color="auto" w:fill="auto"/>
          </w:tcPr>
          <w:p>
            <w:pPr>
              <w:widowControl/>
              <w:jc w:val="left"/>
              <w:rPr>
                <w:rFonts w:ascii="Times New Roman" w:hAnsi="Times New Roman" w:eastAsia="宋体" w:cs="Times New Roman"/>
                <w:bCs/>
                <w:color w:val="000000" w:themeColor="text1"/>
                <w:sz w:val="16"/>
                <w:szCs w:val="16"/>
              </w:rPr>
            </w:pPr>
            <w:r>
              <w:rPr>
                <w:rFonts w:hint="eastAsia" w:ascii="Times New Roman" w:hAnsi="Times New Roman" w:eastAsia="宋体" w:cs="Times New Roman"/>
                <w:bCs/>
                <w:color w:val="000000" w:themeColor="text1"/>
                <w:sz w:val="16"/>
                <w:szCs w:val="16"/>
              </w:rPr>
              <w:t>ARR</w:t>
            </w:r>
          </w:p>
        </w:tc>
        <w:tc>
          <w:tcPr>
            <w:tcW w:w="1043" w:type="dxa"/>
            <w:shd w:val="clear" w:color="auto" w:fill="auto"/>
          </w:tcPr>
          <w:p>
            <w:pPr>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344.0</w:t>
            </w:r>
          </w:p>
        </w:tc>
        <w:tc>
          <w:tcPr>
            <w:tcW w:w="1061" w:type="dxa"/>
            <w:shd w:val="clear" w:color="auto" w:fill="auto"/>
          </w:tcPr>
          <w:p>
            <w:pPr>
              <w:widowControl/>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652.5</w:t>
            </w:r>
          </w:p>
        </w:tc>
        <w:tc>
          <w:tcPr>
            <w:tcW w:w="1372" w:type="dxa"/>
            <w:shd w:val="clear" w:color="auto" w:fill="auto"/>
          </w:tcPr>
          <w:p>
            <w:pPr>
              <w:widowControl/>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242.0</w:t>
            </w:r>
          </w:p>
        </w:tc>
        <w:tc>
          <w:tcPr>
            <w:tcW w:w="954" w:type="dxa"/>
            <w:shd w:val="clear" w:color="auto" w:fill="auto"/>
          </w:tcPr>
          <w:p>
            <w:pPr>
              <w:widowControl/>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55.1</w:t>
            </w:r>
          </w:p>
        </w:tc>
        <w:tc>
          <w:tcPr>
            <w:tcW w:w="254" w:type="dxa"/>
            <w:vMerge w:val="continue"/>
            <w:shd w:val="clear" w:color="auto" w:fill="auto"/>
          </w:tcPr>
          <w:p>
            <w:pPr>
              <w:jc w:val="center"/>
              <w:rPr>
                <w:rFonts w:ascii="Times New Roman" w:hAnsi="Times New Roman" w:eastAsia="宋体" w:cs="Times New Roman"/>
                <w:color w:val="FF0000"/>
                <w:sz w:val="16"/>
                <w:szCs w:val="16"/>
                <w:highlight w:val="yellow"/>
              </w:rPr>
            </w:pPr>
          </w:p>
        </w:tc>
        <w:tc>
          <w:tcPr>
            <w:tcW w:w="1043" w:type="dxa"/>
            <w:shd w:val="clear" w:color="auto" w:fill="auto"/>
          </w:tcPr>
          <w:p>
            <w:pPr>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35.8</w:t>
            </w:r>
          </w:p>
        </w:tc>
        <w:tc>
          <w:tcPr>
            <w:tcW w:w="954" w:type="dxa"/>
            <w:shd w:val="clear" w:color="auto" w:fill="auto"/>
          </w:tcPr>
          <w:p>
            <w:pPr>
              <w:widowControl/>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7.4</w:t>
            </w:r>
          </w:p>
        </w:tc>
        <w:tc>
          <w:tcPr>
            <w:tcW w:w="957" w:type="dxa"/>
            <w:shd w:val="clear" w:color="auto" w:fill="auto"/>
          </w:tcPr>
          <w:p>
            <w:pPr>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45.3</w:t>
            </w:r>
          </w:p>
        </w:tc>
        <w:tc>
          <w:tcPr>
            <w:tcW w:w="1061" w:type="dxa"/>
            <w:shd w:val="clear" w:color="auto" w:fill="auto"/>
          </w:tcPr>
          <w:p>
            <w:pPr>
              <w:widowControl/>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1.1</w:t>
            </w:r>
          </w:p>
        </w:tc>
        <w:tc>
          <w:tcPr>
            <w:tcW w:w="954" w:type="dxa"/>
            <w:shd w:val="clear" w:color="auto" w:fill="auto"/>
          </w:tcPr>
          <w:p>
            <w:pPr>
              <w:widowControl/>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107.8</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1" w:type="dxa"/>
          <w:trHeight w:val="283" w:hRule="atLeast"/>
          <w:jc w:val="center"/>
        </w:trPr>
        <w:tc>
          <w:tcPr>
            <w:tcW w:w="1004" w:type="dxa"/>
            <w:vMerge w:val="restart"/>
            <w:tcBorders>
              <w:left w:val="nil"/>
              <w:right w:val="nil"/>
              <w:insideV w:val="nil"/>
            </w:tcBorders>
            <w:shd w:val="clear" w:color="auto" w:fill="auto"/>
          </w:tcPr>
          <w:p>
            <w:pPr>
              <w:widowControl/>
              <w:jc w:val="center"/>
              <w:rPr>
                <w:rFonts w:ascii="Times New Roman" w:hAnsi="Times New Roman" w:eastAsia="宋体" w:cs="Times New Roman"/>
                <w:b/>
                <w:bCs/>
                <w:color w:val="FF0000"/>
                <w:kern w:val="0"/>
                <w:sz w:val="20"/>
                <w:szCs w:val="20"/>
              </w:rPr>
            </w:pPr>
            <w:r>
              <w:rPr>
                <w:rFonts w:hint="eastAsia" w:ascii="Times New Roman" w:hAnsi="Times New Roman" w:eastAsia="宋体" w:cs="Times New Roman"/>
                <w:b w:val="0"/>
                <w:bCs/>
                <w:color w:val="000000" w:themeColor="text1"/>
                <w:sz w:val="16"/>
                <w:szCs w:val="16"/>
              </w:rPr>
              <w:t>Off interfering medications</w:t>
            </w:r>
          </w:p>
        </w:tc>
        <w:tc>
          <w:tcPr>
            <w:tcW w:w="1174" w:type="dxa"/>
            <w:tcBorders>
              <w:right w:val="nil"/>
              <w:insideV w:val="nil"/>
            </w:tcBorders>
            <w:shd w:val="clear" w:color="auto" w:fill="auto"/>
          </w:tcPr>
          <w:p>
            <w:pPr>
              <w:widowControl/>
              <w:jc w:val="left"/>
              <w:rPr>
                <w:rFonts w:ascii="Times New Roman" w:hAnsi="Times New Roman" w:eastAsia="宋体" w:cs="Times New Roman"/>
                <w:bCs/>
                <w:color w:val="000000" w:themeColor="text1"/>
                <w:sz w:val="16"/>
                <w:szCs w:val="16"/>
              </w:rPr>
            </w:pPr>
            <w:r>
              <w:rPr>
                <w:rFonts w:hint="eastAsia" w:ascii="Times New Roman" w:hAnsi="Times New Roman" w:eastAsia="宋体" w:cs="Times New Roman"/>
                <w:bCs/>
                <w:color w:val="000000" w:themeColor="text1"/>
                <w:sz w:val="16"/>
                <w:szCs w:val="16"/>
              </w:rPr>
              <w:t>PAC</w:t>
            </w:r>
          </w:p>
        </w:tc>
        <w:tc>
          <w:tcPr>
            <w:tcW w:w="1043" w:type="dxa"/>
            <w:tcBorders>
              <w:right w:val="nil"/>
              <w:insideV w:val="nil"/>
            </w:tcBorders>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153.0</w:t>
            </w:r>
          </w:p>
        </w:tc>
        <w:tc>
          <w:tcPr>
            <w:tcW w:w="1061" w:type="dxa"/>
            <w:tcBorders>
              <w:right w:val="nil"/>
              <w:insideV w:val="nil"/>
            </w:tcBorders>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172.0</w:t>
            </w:r>
          </w:p>
        </w:tc>
        <w:tc>
          <w:tcPr>
            <w:tcW w:w="1372" w:type="dxa"/>
            <w:tcBorders>
              <w:right w:val="nil"/>
              <w:insideV w:val="nil"/>
            </w:tcBorders>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432</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225.0</w:t>
            </w:r>
          </w:p>
        </w:tc>
        <w:tc>
          <w:tcPr>
            <w:tcW w:w="254" w:type="dxa"/>
            <w:vMerge w:val="continue"/>
            <w:tcBorders>
              <w:right w:val="nil"/>
              <w:insideV w:val="nil"/>
            </w:tcBorders>
            <w:shd w:val="clear" w:color="auto" w:fill="auto"/>
          </w:tcPr>
          <w:p>
            <w:pPr>
              <w:widowControl/>
              <w:jc w:val="center"/>
              <w:rPr>
                <w:rFonts w:ascii="Times New Roman" w:hAnsi="Times New Roman" w:eastAsia="宋体" w:cs="Times New Roman"/>
                <w:color w:val="000000" w:themeColor="text1"/>
                <w:sz w:val="16"/>
                <w:szCs w:val="16"/>
                <w:highlight w:val="yellow"/>
              </w:rPr>
            </w:pPr>
          </w:p>
        </w:tc>
        <w:tc>
          <w:tcPr>
            <w:tcW w:w="1043" w:type="dxa"/>
            <w:tcBorders>
              <w:right w:val="nil"/>
              <w:insideV w:val="nil"/>
            </w:tcBorders>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95.0</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98.2</w:t>
            </w:r>
          </w:p>
        </w:tc>
        <w:tc>
          <w:tcPr>
            <w:tcW w:w="957" w:type="dxa"/>
            <w:tcBorders>
              <w:right w:val="nil"/>
              <w:insideV w:val="nil"/>
            </w:tcBorders>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142.0</w:t>
            </w:r>
          </w:p>
        </w:tc>
        <w:tc>
          <w:tcPr>
            <w:tcW w:w="1061"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106.0</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54.5</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1" w:type="dxa"/>
          <w:trHeight w:val="283" w:hRule="atLeast"/>
          <w:jc w:val="center"/>
        </w:trPr>
        <w:tc>
          <w:tcPr>
            <w:tcW w:w="1004" w:type="dxa"/>
            <w:vMerge w:val="continue"/>
            <w:shd w:val="clear" w:color="auto" w:fill="auto"/>
          </w:tcPr>
          <w:p>
            <w:pPr>
              <w:widowControl/>
              <w:jc w:val="left"/>
              <w:rPr>
                <w:rFonts w:ascii="Times New Roman" w:hAnsi="Times New Roman" w:eastAsia="宋体" w:cs="Times New Roman"/>
                <w:b/>
                <w:bCs/>
                <w:color w:val="FF0000"/>
                <w:kern w:val="0"/>
                <w:sz w:val="20"/>
                <w:szCs w:val="20"/>
              </w:rPr>
            </w:pPr>
          </w:p>
        </w:tc>
        <w:tc>
          <w:tcPr>
            <w:tcW w:w="1174" w:type="dxa"/>
            <w:shd w:val="clear" w:color="auto" w:fill="auto"/>
          </w:tcPr>
          <w:p>
            <w:pPr>
              <w:widowControl/>
              <w:jc w:val="left"/>
              <w:rPr>
                <w:rFonts w:ascii="Times New Roman" w:hAnsi="Times New Roman" w:eastAsia="宋体" w:cs="Times New Roman"/>
                <w:bCs/>
                <w:color w:val="000000" w:themeColor="text1"/>
                <w:sz w:val="16"/>
                <w:szCs w:val="16"/>
              </w:rPr>
            </w:pPr>
            <w:r>
              <w:rPr>
                <w:rFonts w:hint="eastAsia" w:ascii="Times New Roman" w:hAnsi="Times New Roman" w:eastAsia="宋体" w:cs="Times New Roman"/>
                <w:bCs/>
                <w:color w:val="000000" w:themeColor="text1"/>
                <w:sz w:val="16"/>
                <w:szCs w:val="16"/>
              </w:rPr>
              <w:t>PRC</w:t>
            </w:r>
          </w:p>
        </w:tc>
        <w:tc>
          <w:tcPr>
            <w:tcW w:w="1043" w:type="dxa"/>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8.6</w:t>
            </w:r>
          </w:p>
        </w:tc>
        <w:tc>
          <w:tcPr>
            <w:tcW w:w="1061" w:type="dxa"/>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1.5</w:t>
            </w:r>
          </w:p>
        </w:tc>
        <w:tc>
          <w:tcPr>
            <w:tcW w:w="1372" w:type="dxa"/>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13.3</w:t>
            </w:r>
          </w:p>
        </w:tc>
        <w:tc>
          <w:tcPr>
            <w:tcW w:w="954"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3.6</w:t>
            </w:r>
          </w:p>
        </w:tc>
        <w:tc>
          <w:tcPr>
            <w:tcW w:w="254" w:type="dxa"/>
            <w:vMerge w:val="continue"/>
            <w:shd w:val="clear" w:color="auto" w:fill="auto"/>
          </w:tcPr>
          <w:p>
            <w:pPr>
              <w:jc w:val="center"/>
              <w:rPr>
                <w:rFonts w:ascii="Times New Roman" w:hAnsi="Times New Roman" w:eastAsia="宋体" w:cs="Times New Roman"/>
                <w:color w:val="FF0000"/>
                <w:sz w:val="16"/>
                <w:szCs w:val="16"/>
                <w:highlight w:val="yellow"/>
              </w:rPr>
            </w:pPr>
          </w:p>
        </w:tc>
        <w:tc>
          <w:tcPr>
            <w:tcW w:w="1043" w:type="dxa"/>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7.0</w:t>
            </w:r>
          </w:p>
        </w:tc>
        <w:tc>
          <w:tcPr>
            <w:tcW w:w="954"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15.9</w:t>
            </w:r>
          </w:p>
        </w:tc>
        <w:tc>
          <w:tcPr>
            <w:tcW w:w="957" w:type="dxa"/>
            <w:shd w:val="clear" w:color="auto" w:fill="auto"/>
          </w:tcPr>
          <w:p>
            <w:pPr>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15.4</w:t>
            </w:r>
          </w:p>
        </w:tc>
        <w:tc>
          <w:tcPr>
            <w:tcW w:w="1061"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56.7</w:t>
            </w:r>
          </w:p>
        </w:tc>
        <w:tc>
          <w:tcPr>
            <w:tcW w:w="954" w:type="dxa"/>
            <w:shd w:val="clear" w:color="auto" w:fill="auto"/>
          </w:tcPr>
          <w:p>
            <w:pPr>
              <w:widowControl/>
              <w:jc w:val="left"/>
              <w:rPr>
                <w:rFonts w:ascii="Times New Roman" w:hAnsi="Times New Roman" w:eastAsia="宋体" w:cs="Times New Roman"/>
                <w:color w:val="000000" w:themeColor="text1"/>
                <w:sz w:val="16"/>
                <w:szCs w:val="16"/>
              </w:rPr>
            </w:pPr>
            <w:r>
              <w:rPr>
                <w:rFonts w:hint="eastAsia" w:ascii="Times New Roman" w:hAnsi="Times New Roman" w:eastAsia="宋体" w:cs="Times New Roman"/>
                <w:color w:val="000000" w:themeColor="text1"/>
                <w:sz w:val="16"/>
                <w:szCs w:val="16"/>
              </w:rPr>
              <w:t>1.8</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1" w:type="dxa"/>
          <w:trHeight w:val="283" w:hRule="atLeast"/>
          <w:jc w:val="center"/>
        </w:trPr>
        <w:tc>
          <w:tcPr>
            <w:tcW w:w="1004" w:type="dxa"/>
            <w:vMerge w:val="continue"/>
            <w:tcBorders>
              <w:left w:val="nil"/>
              <w:right w:val="nil"/>
              <w:insideV w:val="nil"/>
            </w:tcBorders>
            <w:shd w:val="clear" w:color="auto" w:fill="auto"/>
          </w:tcPr>
          <w:p>
            <w:pPr>
              <w:widowControl/>
              <w:jc w:val="left"/>
              <w:rPr>
                <w:rFonts w:ascii="Times New Roman" w:hAnsi="Times New Roman" w:eastAsia="宋体" w:cs="Times New Roman"/>
                <w:b/>
                <w:bCs/>
                <w:color w:val="FF0000"/>
                <w:kern w:val="0"/>
                <w:sz w:val="20"/>
                <w:szCs w:val="20"/>
              </w:rPr>
            </w:pPr>
          </w:p>
        </w:tc>
        <w:tc>
          <w:tcPr>
            <w:tcW w:w="1174" w:type="dxa"/>
            <w:tcBorders>
              <w:right w:val="nil"/>
              <w:insideV w:val="nil"/>
            </w:tcBorders>
            <w:shd w:val="clear" w:color="auto" w:fill="auto"/>
          </w:tcPr>
          <w:p>
            <w:pPr>
              <w:widowControl/>
              <w:jc w:val="left"/>
              <w:rPr>
                <w:rFonts w:ascii="Times New Roman" w:hAnsi="Times New Roman" w:eastAsia="宋体" w:cs="Times New Roman"/>
                <w:bCs/>
                <w:color w:val="000000" w:themeColor="text1"/>
                <w:sz w:val="16"/>
                <w:szCs w:val="16"/>
              </w:rPr>
            </w:pPr>
            <w:r>
              <w:rPr>
                <w:rFonts w:hint="eastAsia" w:ascii="Times New Roman" w:hAnsi="Times New Roman" w:eastAsia="宋体" w:cs="Times New Roman"/>
                <w:bCs/>
                <w:color w:val="000000" w:themeColor="text1"/>
                <w:sz w:val="16"/>
                <w:szCs w:val="16"/>
              </w:rPr>
              <w:t>ARR</w:t>
            </w:r>
          </w:p>
        </w:tc>
        <w:tc>
          <w:tcPr>
            <w:tcW w:w="1043" w:type="dxa"/>
            <w:tcBorders>
              <w:right w:val="nil"/>
              <w:insideV w:val="nil"/>
            </w:tcBorders>
            <w:shd w:val="clear" w:color="auto" w:fill="auto"/>
          </w:tcPr>
          <w:p>
            <w:pPr>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17.8</w:t>
            </w:r>
          </w:p>
        </w:tc>
        <w:tc>
          <w:tcPr>
            <w:tcW w:w="1061" w:type="dxa"/>
            <w:tcBorders>
              <w:right w:val="nil"/>
              <w:insideV w:val="nil"/>
            </w:tcBorders>
            <w:shd w:val="clear" w:color="auto" w:fill="auto"/>
          </w:tcPr>
          <w:p>
            <w:pPr>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114.7</w:t>
            </w:r>
          </w:p>
        </w:tc>
        <w:tc>
          <w:tcPr>
            <w:tcW w:w="1372" w:type="dxa"/>
            <w:tcBorders>
              <w:right w:val="nil"/>
              <w:insideV w:val="nil"/>
            </w:tcBorders>
            <w:shd w:val="clear" w:color="auto" w:fill="auto"/>
          </w:tcPr>
          <w:p>
            <w:pPr>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32.5</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62.5</w:t>
            </w:r>
          </w:p>
        </w:tc>
        <w:tc>
          <w:tcPr>
            <w:tcW w:w="254" w:type="dxa"/>
            <w:tcBorders>
              <w:right w:val="nil"/>
              <w:insideV w:val="nil"/>
            </w:tcBorders>
            <w:shd w:val="clear" w:color="auto" w:fill="auto"/>
          </w:tcPr>
          <w:p>
            <w:pPr>
              <w:jc w:val="center"/>
              <w:rPr>
                <w:rFonts w:ascii="Times New Roman" w:hAnsi="Times New Roman" w:eastAsia="宋体" w:cs="Times New Roman"/>
                <w:color w:val="FF0000"/>
                <w:sz w:val="16"/>
                <w:szCs w:val="16"/>
                <w:highlight w:val="yellow"/>
              </w:rPr>
            </w:pPr>
          </w:p>
        </w:tc>
        <w:tc>
          <w:tcPr>
            <w:tcW w:w="1043" w:type="dxa"/>
            <w:tcBorders>
              <w:right w:val="nil"/>
              <w:insideV w:val="nil"/>
            </w:tcBorders>
            <w:shd w:val="clear" w:color="auto" w:fill="auto"/>
          </w:tcPr>
          <w:p>
            <w:pPr>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13.6</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6.2</w:t>
            </w:r>
          </w:p>
        </w:tc>
        <w:tc>
          <w:tcPr>
            <w:tcW w:w="957" w:type="dxa"/>
            <w:tcBorders>
              <w:right w:val="nil"/>
              <w:insideV w:val="nil"/>
            </w:tcBorders>
            <w:shd w:val="clear" w:color="auto" w:fill="auto"/>
          </w:tcPr>
          <w:p>
            <w:pPr>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9.2</w:t>
            </w:r>
          </w:p>
        </w:tc>
        <w:tc>
          <w:tcPr>
            <w:tcW w:w="1061"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1.9</w:t>
            </w:r>
          </w:p>
        </w:tc>
        <w:tc>
          <w:tcPr>
            <w:tcW w:w="954" w:type="dxa"/>
            <w:tcBorders>
              <w:right w:val="nil"/>
              <w:insideV w:val="nil"/>
            </w:tcBorders>
            <w:shd w:val="clear" w:color="auto" w:fill="auto"/>
          </w:tcPr>
          <w:p>
            <w:pPr>
              <w:widowControl/>
              <w:jc w:val="left"/>
              <w:rPr>
                <w:rFonts w:ascii="Times New Roman" w:hAnsi="Times New Roman" w:eastAsia="宋体" w:cs="Times New Roman"/>
                <w:color w:val="000000" w:themeColor="text1"/>
                <w:sz w:val="16"/>
                <w:szCs w:val="16"/>
                <w:highlight w:val="yellow"/>
              </w:rPr>
            </w:pPr>
            <w:r>
              <w:rPr>
                <w:rFonts w:hint="eastAsia" w:ascii="Times New Roman" w:hAnsi="Times New Roman" w:eastAsia="宋体" w:cs="Times New Roman"/>
                <w:color w:val="000000" w:themeColor="text1"/>
                <w:sz w:val="16"/>
                <w:szCs w:val="16"/>
              </w:rPr>
              <w:t>30.3</w:t>
            </w:r>
          </w:p>
        </w:tc>
      </w:tr>
    </w:tbl>
    <w:p>
      <w:pPr>
        <w:ind w:left="1991" w:leftChars="948" w:right="1766" w:rightChars="841"/>
        <w:rPr>
          <w:rFonts w:ascii="Times New Roman" w:hAnsi="Times New Roman" w:eastAsia="宋体" w:cs="Times New Roman"/>
          <w:color w:val="000000" w:themeColor="text1"/>
          <w:kern w:val="0"/>
          <w:sz w:val="20"/>
          <w:szCs w:val="20"/>
        </w:rPr>
      </w:pPr>
      <w:r>
        <w:rPr>
          <w:rFonts w:hint="eastAsia" w:ascii="Times New Roman" w:hAnsi="Times New Roman" w:eastAsia="宋体"/>
          <w:color w:val="000000" w:themeColor="text1"/>
          <w:kern w:val="0"/>
          <w:sz w:val="20"/>
          <w:szCs w:val="20"/>
        </w:rPr>
        <w:t xml:space="preserve">PA: </w:t>
      </w:r>
      <w:r>
        <w:rPr>
          <w:rFonts w:ascii="Times New Roman" w:hAnsi="Times New Roman" w:eastAsia="宋体"/>
          <w:color w:val="000000" w:themeColor="text1"/>
          <w:kern w:val="0"/>
          <w:sz w:val="20"/>
          <w:szCs w:val="20"/>
        </w:rPr>
        <w:t>primary aldosteronism</w:t>
      </w:r>
      <w:r>
        <w:rPr>
          <w:rFonts w:hint="eastAsia" w:ascii="Times New Roman" w:hAnsi="Times New Roman" w:eastAsia="宋体"/>
          <w:color w:val="000000" w:themeColor="text1"/>
          <w:kern w:val="0"/>
          <w:sz w:val="20"/>
          <w:szCs w:val="20"/>
        </w:rPr>
        <w:t>;</w:t>
      </w:r>
      <w:r>
        <w:rPr>
          <w:rFonts w:ascii="Times New Roman" w:hAnsi="Times New Roman" w:eastAsia="宋体"/>
          <w:color w:val="000000" w:themeColor="text1"/>
          <w:kern w:val="0"/>
          <w:sz w:val="20"/>
          <w:szCs w:val="20"/>
        </w:rPr>
        <w:t xml:space="preserve"> </w:t>
      </w:r>
      <w:r>
        <w:rPr>
          <w:rFonts w:hint="eastAsia" w:ascii="Times New Roman" w:hAnsi="Times New Roman" w:eastAsia="宋体"/>
          <w:color w:val="000000" w:themeColor="text1"/>
          <w:kern w:val="0"/>
          <w:sz w:val="20"/>
          <w:szCs w:val="20"/>
        </w:rPr>
        <w:t>EH:</w:t>
      </w:r>
      <w:r>
        <w:rPr>
          <w:rFonts w:ascii="Times New Roman" w:hAnsi="Times New Roman" w:eastAsia="宋体"/>
          <w:color w:val="000000" w:themeColor="text1"/>
          <w:kern w:val="0"/>
          <w:sz w:val="20"/>
          <w:szCs w:val="20"/>
        </w:rPr>
        <w:t xml:space="preserve"> essential hypertension</w:t>
      </w:r>
      <w:r>
        <w:rPr>
          <w:rFonts w:hint="eastAsia" w:ascii="Times New Roman" w:hAnsi="Times New Roman" w:eastAsia="宋体"/>
          <w:color w:val="000000" w:themeColor="text1"/>
          <w:kern w:val="0"/>
          <w:sz w:val="20"/>
          <w:szCs w:val="20"/>
        </w:rPr>
        <w:t>;</w:t>
      </w:r>
      <w:r>
        <w:rPr>
          <w:rFonts w:ascii="Times New Roman" w:hAnsi="Times New Roman" w:eastAsia="宋体"/>
          <w:color w:val="000000" w:themeColor="text1"/>
          <w:kern w:val="0"/>
          <w:sz w:val="20"/>
          <w:szCs w:val="20"/>
        </w:rPr>
        <w:t xml:space="preserve"> BMI: body mass index; SBP: systolic blood pressure; DBP: diastolic blood pressure;</w:t>
      </w:r>
      <w:r>
        <w:rPr>
          <w:rFonts w:hint="eastAsia" w:ascii="Times New Roman" w:hAnsi="Times New Roman" w:eastAsia="宋体"/>
          <w:color w:val="000000" w:themeColor="text1"/>
          <w:kern w:val="0"/>
          <w:sz w:val="20"/>
          <w:szCs w:val="20"/>
        </w:rPr>
        <w:t xml:space="preserve"> CT: </w:t>
      </w:r>
      <w:r>
        <w:rPr>
          <w:rFonts w:ascii="Times New Roman" w:hAnsi="Times New Roman" w:eastAsia="宋体"/>
          <w:color w:val="000000" w:themeColor="text1"/>
          <w:kern w:val="0"/>
          <w:sz w:val="20"/>
          <w:szCs w:val="20"/>
        </w:rPr>
        <w:t>computed tomography</w:t>
      </w:r>
      <w:r>
        <w:rPr>
          <w:rFonts w:hint="eastAsia" w:ascii="Times New Roman" w:hAnsi="Times New Roman" w:eastAsia="宋体"/>
          <w:color w:val="000000" w:themeColor="text1"/>
          <w:kern w:val="0"/>
          <w:sz w:val="20"/>
          <w:szCs w:val="20"/>
        </w:rPr>
        <w:t>;</w:t>
      </w:r>
      <w:r>
        <w:rPr>
          <w:rFonts w:ascii="Times New Roman" w:hAnsi="Times New Roman" w:eastAsia="宋体"/>
          <w:color w:val="000000" w:themeColor="text1"/>
          <w:kern w:val="0"/>
          <w:sz w:val="20"/>
          <w:szCs w:val="20"/>
        </w:rPr>
        <w:t xml:space="preserve"> CCT: captopril challenge test; PAC: plasma aldosterone concentration; PRC: plasma renin concentration; ARR: aldosterone-renin ratio. </w:t>
      </w:r>
      <w:r>
        <w:rPr>
          <w:rFonts w:hint="eastAsia" w:ascii="Times New Roman" w:hAnsi="Times New Roman" w:eastAsia="宋体"/>
          <w:color w:val="000000" w:themeColor="text1"/>
          <w:kern w:val="0"/>
          <w:sz w:val="20"/>
          <w:szCs w:val="20"/>
        </w:rPr>
        <w:t>Hypokalemia</w:t>
      </w:r>
      <w:r>
        <w:rPr>
          <w:rFonts w:ascii="Times New Roman" w:hAnsi="Times New Roman" w:eastAsia="宋体"/>
          <w:color w:val="000000" w:themeColor="text1"/>
          <w:kern w:val="0"/>
          <w:sz w:val="20"/>
          <w:szCs w:val="20"/>
        </w:rPr>
        <w:t xml:space="preserve"> is defined as s</w:t>
      </w:r>
      <w:r>
        <w:rPr>
          <w:rFonts w:ascii="Times New Roman" w:hAnsi="Times New Roman" w:eastAsia="宋体" w:cs="Times New Roman"/>
          <w:color w:val="000000" w:themeColor="text1"/>
          <w:kern w:val="0"/>
          <w:sz w:val="20"/>
          <w:szCs w:val="20"/>
        </w:rPr>
        <w:t>erum potassium&lt;3.5mmol/L</w:t>
      </w:r>
      <w:r>
        <w:rPr>
          <w:rFonts w:hint="eastAsia" w:ascii="Times New Roman" w:hAnsi="Times New Roman" w:eastAsia="宋体" w:cs="Times New Roman"/>
          <w:color w:val="000000" w:themeColor="text1"/>
          <w:kern w:val="0"/>
          <w:sz w:val="20"/>
          <w:szCs w:val="20"/>
        </w:rPr>
        <w:t>.</w:t>
      </w:r>
    </w:p>
    <w:p>
      <w:pPr>
        <w:widowControl/>
        <w:jc w:val="left"/>
        <w:rPr>
          <w:rFonts w:ascii="Times New Roman" w:hAnsi="Times New Roman" w:eastAsia="宋体" w:cs="Times New Roman"/>
          <w:color w:val="FF0000"/>
          <w:kern w:val="0"/>
          <w:sz w:val="20"/>
          <w:szCs w:val="20"/>
        </w:rPr>
      </w:pPr>
      <w:r>
        <w:rPr>
          <w:rFonts w:ascii="Times New Roman" w:hAnsi="Times New Roman" w:eastAsia="宋体" w:cs="Times New Roman"/>
          <w:color w:val="FF0000"/>
          <w:kern w:val="0"/>
          <w:sz w:val="20"/>
          <w:szCs w:val="20"/>
        </w:rPr>
        <w:br w:type="page"/>
      </w:r>
    </w:p>
    <w:p>
      <w:pPr>
        <w:widowControl/>
        <w:jc w:val="left"/>
        <w:rPr>
          <w:rFonts w:ascii="Times New Roman" w:hAnsi="Times New Roman" w:eastAsia="等线" w:cs="Times New Roman"/>
          <w:b/>
          <w:bCs/>
          <w:color w:val="000000" w:themeColor="text1"/>
          <w:sz w:val="20"/>
          <w:szCs w:val="20"/>
          <w:highlight w:val="yellow"/>
        </w:rPr>
      </w:pPr>
    </w:p>
    <w:p>
      <w:pPr>
        <w:jc w:val="left"/>
        <w:rPr>
          <w:rFonts w:ascii="Times New Roman" w:hAnsi="Times New Roman" w:eastAsia="等线" w:cs="Times New Roman"/>
          <w:b/>
          <w:bCs/>
          <w:color w:val="000000" w:themeColor="text1"/>
          <w:sz w:val="20"/>
          <w:szCs w:val="20"/>
        </w:rPr>
      </w:pPr>
      <w:r>
        <w:rPr>
          <w:rFonts w:ascii="Times New Roman" w:hAnsi="Times New Roman" w:eastAsia="等线" w:cs="Times New Roman"/>
          <w:b/>
          <w:bCs/>
          <w:color w:val="000000" w:themeColor="text1"/>
          <w:sz w:val="20"/>
          <w:szCs w:val="20"/>
        </w:rPr>
        <w:t>Figure</w:t>
      </w:r>
      <w:r>
        <w:rPr>
          <w:rFonts w:hint="eastAsia" w:ascii="Times New Roman" w:hAnsi="Times New Roman" w:eastAsia="等线" w:cs="Times New Roman"/>
          <w:b/>
          <w:bCs/>
          <w:color w:val="000000" w:themeColor="text1"/>
          <w:sz w:val="20"/>
          <w:szCs w:val="20"/>
        </w:rPr>
        <w:t xml:space="preserve"> S</w:t>
      </w:r>
      <w:r>
        <w:rPr>
          <w:rFonts w:ascii="Times New Roman" w:hAnsi="Times New Roman" w:eastAsia="等线" w:cs="Times New Roman"/>
          <w:b/>
          <w:bCs/>
          <w:color w:val="000000" w:themeColor="text1"/>
          <w:sz w:val="20"/>
          <w:szCs w:val="20"/>
        </w:rPr>
        <w:t>1.</w:t>
      </w:r>
      <w:r>
        <w:rPr>
          <w:rFonts w:hint="eastAsia" w:ascii="Times New Roman" w:hAnsi="Times New Roman" w:eastAsia="等线" w:cs="Times New Roman"/>
          <w:b/>
          <w:bCs/>
          <w:color w:val="000000" w:themeColor="text1"/>
          <w:sz w:val="20"/>
          <w:szCs w:val="20"/>
        </w:rPr>
        <w:t xml:space="preserve"> </w:t>
      </w:r>
      <w:r>
        <w:rPr>
          <w:rFonts w:ascii="Times New Roman" w:hAnsi="Times New Roman" w:eastAsia="等线" w:cs="Times New Roman"/>
          <w:b/>
          <w:bCs/>
          <w:color w:val="000000" w:themeColor="text1"/>
          <w:sz w:val="20"/>
          <w:szCs w:val="20"/>
        </w:rPr>
        <w:t xml:space="preserve">PAC, PRC and ARR </w:t>
      </w:r>
      <w:r>
        <w:rPr>
          <w:rFonts w:hint="eastAsia" w:ascii="Times New Roman" w:hAnsi="Times New Roman" w:eastAsia="等线" w:cs="Times New Roman"/>
          <w:b/>
          <w:bCs/>
          <w:color w:val="000000" w:themeColor="text1"/>
          <w:sz w:val="20"/>
          <w:szCs w:val="20"/>
        </w:rPr>
        <w:t>on</w:t>
      </w:r>
      <w:r>
        <w:rPr>
          <w:rFonts w:ascii="Times New Roman" w:hAnsi="Times New Roman" w:eastAsia="等线" w:cs="Times New Roman"/>
          <w:b/>
          <w:bCs/>
          <w:color w:val="000000" w:themeColor="text1"/>
          <w:sz w:val="20"/>
          <w:szCs w:val="20"/>
        </w:rPr>
        <w:t xml:space="preserve"> and off interfering medications after e</w:t>
      </w:r>
      <w:r>
        <w:rPr>
          <w:rFonts w:hint="eastAsia" w:ascii="Times New Roman" w:hAnsi="Times New Roman" w:eastAsia="等线" w:cs="Times New Roman"/>
          <w:b/>
          <w:bCs/>
          <w:color w:val="000000" w:themeColor="text1"/>
          <w:sz w:val="20"/>
          <w:szCs w:val="20"/>
        </w:rPr>
        <w:t xml:space="preserve">xcluding </w:t>
      </w:r>
      <w:r>
        <w:rPr>
          <w:rFonts w:ascii="Times New Roman" w:hAnsi="Times New Roman" w:eastAsia="宋体" w:cs="Times New Roman"/>
          <w:color w:val="000000"/>
          <w:sz w:val="20"/>
          <w:szCs w:val="20"/>
          <w:shd w:val="clear" w:color="auto" w:fill="FFFFFF"/>
        </w:rPr>
        <w:t>β</w:t>
      </w:r>
      <w:r>
        <w:rPr>
          <w:rFonts w:hint="eastAsia" w:ascii="Times New Roman" w:hAnsi="Times New Roman" w:eastAsia="等线" w:cs="Times New Roman"/>
          <w:b/>
          <w:bCs/>
          <w:color w:val="000000" w:themeColor="text1"/>
          <w:sz w:val="20"/>
          <w:szCs w:val="20"/>
        </w:rPr>
        <w:t xml:space="preserve"> blockers users</w:t>
      </w:r>
    </w:p>
    <w:p>
      <w:pPr>
        <w:jc w:val="left"/>
        <w:rPr>
          <w:rFonts w:ascii="Times New Roman" w:hAnsi="Times New Roman" w:eastAsia="宋体"/>
          <w:color w:val="FF0000"/>
          <w:kern w:val="0"/>
          <w:sz w:val="20"/>
          <w:szCs w:val="20"/>
          <w:highlight w:val="yellow"/>
        </w:rPr>
      </w:pPr>
      <w:r>
        <w:rPr>
          <w:rFonts w:ascii="Times New Roman" w:hAnsi="Times New Roman" w:eastAsia="宋体"/>
          <w:color w:val="FF0000"/>
          <w:kern w:val="0"/>
          <w:sz w:val="20"/>
          <w:szCs w:val="20"/>
          <w:highlight w:val="yellow"/>
        </w:rPr>
        <w:drawing>
          <wp:inline distT="0" distB="0" distL="114300" distR="114300">
            <wp:extent cx="7023100" cy="371221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7036264" cy="3719175"/>
                    </a:xfrm>
                    <a:prstGeom prst="rect">
                      <a:avLst/>
                    </a:prstGeom>
                    <a:noFill/>
                    <a:ln>
                      <a:noFill/>
                    </a:ln>
                  </pic:spPr>
                </pic:pic>
              </a:graphicData>
            </a:graphic>
          </wp:inline>
        </w:drawing>
      </w:r>
    </w:p>
    <w:p>
      <w:pPr>
        <w:rPr>
          <w:rFonts w:ascii="Times New Roman" w:hAnsi="Times New Roman" w:eastAsia="宋体" w:cs="Times New Roman"/>
          <w:color w:val="000000" w:themeColor="text1"/>
          <w:kern w:val="0"/>
          <w:sz w:val="20"/>
          <w:szCs w:val="20"/>
        </w:rPr>
      </w:pPr>
      <w:r>
        <w:rPr>
          <w:rFonts w:ascii="Times New Roman" w:hAnsi="Times New Roman" w:eastAsia="宋体" w:cs="Times New Roman"/>
          <w:color w:val="000000" w:themeColor="text1"/>
          <w:kern w:val="0"/>
          <w:sz w:val="20"/>
          <w:szCs w:val="20"/>
        </w:rPr>
        <w:t xml:space="preserve">PA: primary aldosteronism; EH: essential hypertension; PAC: plasma aldosterone concentration; PRC: plasma renin concentration; ARR: aldosterone-renin ratio. *p&lt;0.05 </w:t>
      </w:r>
    </w:p>
    <w:p>
      <w:pPr>
        <w:widowControl/>
        <w:jc w:val="left"/>
        <w:rPr>
          <w:rFonts w:ascii="Times New Roman" w:hAnsi="Times New Roman" w:eastAsia="宋体" w:cs="Times New Roman"/>
          <w:color w:val="000000" w:themeColor="text1"/>
          <w:kern w:val="0"/>
          <w:sz w:val="20"/>
          <w:szCs w:val="20"/>
        </w:rPr>
      </w:pPr>
      <w:r>
        <w:rPr>
          <w:rFonts w:ascii="Times New Roman" w:hAnsi="Times New Roman" w:eastAsia="宋体" w:cs="Times New Roman"/>
          <w:color w:val="000000" w:themeColor="text1"/>
          <w:kern w:val="0"/>
          <w:sz w:val="20"/>
          <w:szCs w:val="20"/>
        </w:rPr>
        <w:br w:type="page"/>
      </w:r>
    </w:p>
    <w:p>
      <w:pPr>
        <w:rPr>
          <w:rFonts w:ascii="Times New Roman" w:hAnsi="Times New Roman" w:eastAsia="等线" w:cs="Times New Roman"/>
          <w:b/>
          <w:bCs/>
          <w:color w:val="000000" w:themeColor="text1"/>
          <w:sz w:val="20"/>
          <w:szCs w:val="20"/>
        </w:rPr>
      </w:pPr>
      <w:r>
        <w:rPr>
          <w:rFonts w:ascii="Times New Roman" w:hAnsi="Times New Roman" w:eastAsia="等线" w:cs="Times New Roman"/>
          <w:b/>
          <w:bCs/>
          <w:color w:val="000000" w:themeColor="text1"/>
          <w:sz w:val="20"/>
          <w:szCs w:val="20"/>
        </w:rPr>
        <w:t>F</w:t>
      </w:r>
      <w:r>
        <w:rPr>
          <w:rFonts w:hint="eastAsia" w:ascii="Times New Roman" w:hAnsi="Times New Roman" w:eastAsia="等线" w:cs="Times New Roman"/>
          <w:b/>
          <w:bCs/>
          <w:color w:val="000000" w:themeColor="text1"/>
          <w:sz w:val="20"/>
          <w:szCs w:val="20"/>
        </w:rPr>
        <w:t>igure S2</w:t>
      </w:r>
      <w:r>
        <w:rPr>
          <w:rFonts w:ascii="Times New Roman" w:hAnsi="Times New Roman" w:eastAsia="等线" w:cs="Times New Roman"/>
          <w:b/>
          <w:bCs/>
          <w:color w:val="000000" w:themeColor="text1"/>
          <w:sz w:val="20"/>
          <w:szCs w:val="20"/>
        </w:rPr>
        <w:t xml:space="preserve">. Receiver operating characteristic curve for the aldosterone-to-renin ratio </w:t>
      </w:r>
      <w:r>
        <w:rPr>
          <w:rFonts w:hint="eastAsia" w:ascii="Times New Roman" w:hAnsi="Times New Roman" w:eastAsia="等线" w:cs="Times New Roman"/>
          <w:b/>
          <w:bCs/>
          <w:color w:val="000000" w:themeColor="text1"/>
          <w:sz w:val="20"/>
          <w:szCs w:val="20"/>
        </w:rPr>
        <w:t>on</w:t>
      </w:r>
      <w:r>
        <w:rPr>
          <w:rFonts w:ascii="Times New Roman" w:hAnsi="Times New Roman" w:eastAsia="等线" w:cs="Times New Roman"/>
          <w:b/>
          <w:bCs/>
          <w:color w:val="000000" w:themeColor="text1"/>
          <w:sz w:val="20"/>
          <w:szCs w:val="20"/>
        </w:rPr>
        <w:t xml:space="preserve"> and off interfering medications after e</w:t>
      </w:r>
      <w:r>
        <w:rPr>
          <w:rFonts w:hint="eastAsia" w:ascii="Times New Roman" w:hAnsi="Times New Roman" w:eastAsia="等线" w:cs="Times New Roman"/>
          <w:b/>
          <w:bCs/>
          <w:color w:val="000000" w:themeColor="text1"/>
          <w:sz w:val="20"/>
          <w:szCs w:val="20"/>
        </w:rPr>
        <w:t xml:space="preserve">xcluding </w:t>
      </w:r>
      <w:r>
        <w:rPr>
          <w:rFonts w:ascii="Times New Roman" w:hAnsi="Times New Roman" w:eastAsia="等线" w:cs="Times New Roman"/>
          <w:b/>
          <w:bCs/>
          <w:color w:val="000000" w:themeColor="text1"/>
          <w:sz w:val="20"/>
          <w:szCs w:val="20"/>
        </w:rPr>
        <w:t xml:space="preserve">β </w:t>
      </w:r>
      <w:r>
        <w:rPr>
          <w:rFonts w:hint="eastAsia" w:ascii="Times New Roman" w:hAnsi="Times New Roman" w:eastAsia="等线" w:cs="Times New Roman"/>
          <w:b/>
          <w:bCs/>
          <w:color w:val="000000" w:themeColor="text1"/>
          <w:sz w:val="20"/>
          <w:szCs w:val="20"/>
        </w:rPr>
        <w:t>blockers users</w:t>
      </w:r>
    </w:p>
    <w:p>
      <w:pPr>
        <w:rPr>
          <w:rFonts w:ascii="Times New Roman" w:hAnsi="Times New Roman" w:eastAsia="宋体" w:cs="Times New Roman"/>
          <w:color w:val="FF0000"/>
          <w:kern w:val="0"/>
          <w:sz w:val="20"/>
          <w:szCs w:val="20"/>
          <w:highlight w:val="yellow"/>
        </w:rPr>
      </w:pPr>
      <w:r>
        <w:rPr>
          <w:rFonts w:ascii="Times New Roman" w:hAnsi="Times New Roman" w:eastAsia="宋体" w:cs="Times New Roman"/>
          <w:color w:val="FF0000"/>
          <w:kern w:val="0"/>
          <w:sz w:val="20"/>
          <w:szCs w:val="20"/>
          <w:highlight w:val="yellow"/>
        </w:rPr>
        <w:drawing>
          <wp:inline distT="0" distB="0" distL="0" distR="0">
            <wp:extent cx="7772400" cy="2472690"/>
            <wp:effectExtent l="0" t="0" r="0" b="0"/>
            <wp:docPr id="6" name="图片 2" descr="C:\Users\ljy\AppData\Local\Temp\WeChat Files\8d8d60b63d70c26f59217f96388a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C:\Users\ljy\AppData\Local\Temp\WeChat Files\8d8d60b63d70c26f59217f96388a082.png"/>
                    <pic:cNvPicPr>
                      <a:picLocks noChangeAspect="1" noChangeArrowheads="1"/>
                    </pic:cNvPicPr>
                  </pic:nvPicPr>
                  <pic:blipFill>
                    <a:blip r:embed="rId7"/>
                    <a:srcRect/>
                    <a:stretch>
                      <a:fillRect/>
                    </a:stretch>
                  </pic:blipFill>
                  <pic:spPr>
                    <a:xfrm>
                      <a:off x="0" y="0"/>
                      <a:ext cx="7780400" cy="2475707"/>
                    </a:xfrm>
                    <a:prstGeom prst="rect">
                      <a:avLst/>
                    </a:prstGeom>
                    <a:noFill/>
                    <a:ln w="9525">
                      <a:noFill/>
                      <a:miter lim="800000"/>
                      <a:headEnd/>
                      <a:tailEnd/>
                    </a:ln>
                  </pic:spPr>
                </pic:pic>
              </a:graphicData>
            </a:graphic>
          </wp:inline>
        </w:drawing>
      </w:r>
    </w:p>
    <w:p>
      <w:pPr>
        <w:widowControl/>
        <w:jc w:val="left"/>
        <w:rPr>
          <w:rFonts w:ascii="Times New Roman" w:hAnsi="Times New Roman" w:eastAsia="宋体" w:cs="Times New Roman"/>
          <w:color w:val="FF0000"/>
          <w:kern w:val="0"/>
          <w:sz w:val="20"/>
          <w:szCs w:val="20"/>
        </w:rPr>
      </w:pPr>
      <w:r>
        <w:rPr>
          <w:rFonts w:ascii="Times New Roman" w:hAnsi="Times New Roman" w:eastAsia="宋体" w:cs="Times New Roman"/>
          <w:color w:val="FF0000"/>
          <w:kern w:val="0"/>
          <w:sz w:val="20"/>
          <w:szCs w:val="20"/>
        </w:rPr>
        <w:br w:type="page"/>
      </w:r>
    </w:p>
    <w:p>
      <w:pPr>
        <w:widowControl/>
        <w:jc w:val="left"/>
        <w:rPr>
          <w:rFonts w:ascii="Times New Roman" w:hAnsi="Times New Roman" w:eastAsia="宋体" w:cs="Times New Roman"/>
          <w:b/>
          <w:color w:val="FF0000"/>
          <w:sz w:val="20"/>
          <w:szCs w:val="20"/>
          <w:shd w:val="clear" w:color="auto" w:fill="FFFFFF"/>
        </w:rPr>
      </w:pPr>
      <w:r>
        <w:rPr>
          <w:rFonts w:hint="eastAsia" w:ascii="Times New Roman" w:hAnsi="Times New Roman" w:eastAsia="宋体" w:cs="Times New Roman"/>
          <w:b/>
          <w:color w:val="000000"/>
          <w:sz w:val="20"/>
          <w:szCs w:val="20"/>
          <w:shd w:val="clear" w:color="auto" w:fill="FFFFFF"/>
        </w:rPr>
        <w:t xml:space="preserve">Figure S3. </w:t>
      </w:r>
      <w:r>
        <w:rPr>
          <w:rFonts w:ascii="Times New Roman" w:hAnsi="Times New Roman" w:eastAsia="等线" w:cs="Times New Roman"/>
          <w:b/>
          <w:bCs/>
          <w:color w:val="000000" w:themeColor="text1"/>
          <w:sz w:val="20"/>
          <w:szCs w:val="20"/>
        </w:rPr>
        <w:t xml:space="preserve">PAC, PRC and ARR </w:t>
      </w:r>
      <w:r>
        <w:rPr>
          <w:rFonts w:hint="eastAsia" w:ascii="Times New Roman" w:hAnsi="Times New Roman" w:eastAsia="等线" w:cs="Times New Roman"/>
          <w:b/>
          <w:bCs/>
          <w:color w:val="000000" w:themeColor="text1"/>
          <w:sz w:val="20"/>
          <w:szCs w:val="20"/>
        </w:rPr>
        <w:t>on</w:t>
      </w:r>
      <w:r>
        <w:rPr>
          <w:rFonts w:ascii="Times New Roman" w:hAnsi="Times New Roman" w:eastAsia="等线" w:cs="Times New Roman"/>
          <w:b/>
          <w:bCs/>
          <w:color w:val="000000" w:themeColor="text1"/>
          <w:sz w:val="20"/>
          <w:szCs w:val="20"/>
        </w:rPr>
        <w:t xml:space="preserve"> and off interfering medications after</w:t>
      </w:r>
      <w:r>
        <w:rPr>
          <w:rFonts w:hint="eastAsia" w:ascii="Times New Roman" w:hAnsi="Times New Roman" w:eastAsia="等线" w:cs="Times New Roman"/>
          <w:b/>
          <w:bCs/>
          <w:color w:val="000000" w:themeColor="text1"/>
          <w:sz w:val="20"/>
          <w:szCs w:val="20"/>
        </w:rPr>
        <w:t xml:space="preserve"> excluding diuretics and/or </w:t>
      </w:r>
      <w:r>
        <w:rPr>
          <w:rFonts w:ascii="Times New Roman" w:hAnsi="Times New Roman" w:eastAsia="等线" w:cs="Times New Roman"/>
          <w:b/>
          <w:bCs/>
          <w:color w:val="000000" w:themeColor="text1"/>
          <w:sz w:val="20"/>
          <w:szCs w:val="20"/>
        </w:rPr>
        <w:t>β</w:t>
      </w:r>
      <w:r>
        <w:rPr>
          <w:rFonts w:hint="eastAsia" w:ascii="Times New Roman" w:hAnsi="Times New Roman" w:eastAsia="等线" w:cs="Times New Roman"/>
          <w:b/>
          <w:bCs/>
          <w:color w:val="000000" w:themeColor="text1"/>
          <w:sz w:val="20"/>
          <w:szCs w:val="20"/>
        </w:rPr>
        <w:t xml:space="preserve"> blockers users</w:t>
      </w:r>
    </w:p>
    <w:p>
      <w:pPr>
        <w:tabs>
          <w:tab w:val="left" w:pos="312"/>
        </w:tabs>
        <w:rPr>
          <w:color w:val="FF0000"/>
          <w:highlight w:val="yellow"/>
        </w:rPr>
      </w:pPr>
      <w:r>
        <w:rPr>
          <w:color w:val="FF0000"/>
          <w:highlight w:val="yellow"/>
        </w:rPr>
        <w:drawing>
          <wp:inline distT="0" distB="0" distL="114300" distR="114300">
            <wp:extent cx="7226300" cy="3774440"/>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7238499" cy="3780941"/>
                    </a:xfrm>
                    <a:prstGeom prst="rect">
                      <a:avLst/>
                    </a:prstGeom>
                    <a:noFill/>
                    <a:ln>
                      <a:noFill/>
                    </a:ln>
                  </pic:spPr>
                </pic:pic>
              </a:graphicData>
            </a:graphic>
          </wp:inline>
        </w:drawing>
      </w:r>
    </w:p>
    <w:p>
      <w:pPr>
        <w:rPr>
          <w:rFonts w:ascii="Times New Roman" w:hAnsi="Times New Roman" w:eastAsia="宋体" w:cs="Times New Roman"/>
          <w:color w:val="000000" w:themeColor="text1"/>
          <w:kern w:val="0"/>
          <w:sz w:val="20"/>
          <w:szCs w:val="20"/>
        </w:rPr>
      </w:pPr>
      <w:r>
        <w:rPr>
          <w:rFonts w:ascii="Times New Roman" w:hAnsi="Times New Roman" w:eastAsia="宋体" w:cs="Times New Roman"/>
          <w:color w:val="000000" w:themeColor="text1"/>
          <w:kern w:val="0"/>
          <w:sz w:val="20"/>
          <w:szCs w:val="20"/>
        </w:rPr>
        <w:t xml:space="preserve">PA: primary aldosteronism; EH: essential hypertension; PAC: plasma aldosterone concentration; PRC: plasma renin concentration; ARR: aldosterone-renin ratio. *p&lt;0.05 </w:t>
      </w:r>
    </w:p>
    <w:p>
      <w:pPr>
        <w:tabs>
          <w:tab w:val="left" w:pos="312"/>
        </w:tabs>
        <w:rPr>
          <w:color w:val="FF0000"/>
        </w:rPr>
      </w:pPr>
    </w:p>
    <w:p>
      <w:pPr>
        <w:tabs>
          <w:tab w:val="left" w:pos="312"/>
        </w:tabs>
        <w:rPr>
          <w:color w:val="FF0000"/>
        </w:rPr>
      </w:pPr>
    </w:p>
    <w:p>
      <w:pPr>
        <w:tabs>
          <w:tab w:val="left" w:pos="312"/>
        </w:tabs>
        <w:rPr>
          <w:color w:val="FF0000"/>
        </w:rPr>
      </w:pPr>
    </w:p>
    <w:p>
      <w:pPr>
        <w:widowControl/>
        <w:jc w:val="left"/>
        <w:rPr>
          <w:rFonts w:ascii="Times New Roman" w:hAnsi="Times New Roman" w:eastAsia="宋体" w:cs="Times New Roman"/>
          <w:b/>
          <w:color w:val="000000"/>
          <w:sz w:val="20"/>
          <w:szCs w:val="20"/>
          <w:shd w:val="clear" w:color="auto" w:fill="FFFFFF"/>
        </w:rPr>
      </w:pPr>
      <w:r>
        <w:rPr>
          <w:rFonts w:ascii="Times New Roman" w:hAnsi="Times New Roman" w:eastAsia="宋体" w:cs="Times New Roman"/>
          <w:b/>
          <w:color w:val="000000"/>
          <w:sz w:val="20"/>
          <w:szCs w:val="20"/>
          <w:shd w:val="clear" w:color="auto" w:fill="FFFFFF"/>
        </w:rPr>
        <w:br w:type="page"/>
      </w:r>
    </w:p>
    <w:p>
      <w:pPr>
        <w:widowControl/>
        <w:jc w:val="left"/>
        <w:rPr>
          <w:rFonts w:ascii="Times New Roman" w:hAnsi="Times New Roman" w:eastAsia="宋体" w:cs="Times New Roman"/>
          <w:b/>
          <w:color w:val="000000"/>
          <w:sz w:val="20"/>
          <w:szCs w:val="20"/>
          <w:shd w:val="clear" w:color="auto" w:fill="FFFFFF"/>
        </w:rPr>
      </w:pPr>
      <w:r>
        <w:rPr>
          <w:rFonts w:ascii="Times New Roman" w:hAnsi="Times New Roman" w:eastAsia="宋体" w:cs="Times New Roman"/>
          <w:b/>
          <w:color w:val="000000"/>
          <w:sz w:val="20"/>
          <w:szCs w:val="20"/>
          <w:shd w:val="clear" w:color="auto" w:fill="FFFFFF"/>
        </w:rPr>
        <w:t>F</w:t>
      </w:r>
      <w:r>
        <w:rPr>
          <w:rFonts w:hint="eastAsia" w:ascii="Times New Roman" w:hAnsi="Times New Roman" w:eastAsia="宋体" w:cs="Times New Roman"/>
          <w:b/>
          <w:color w:val="000000"/>
          <w:sz w:val="20"/>
          <w:szCs w:val="20"/>
          <w:shd w:val="clear" w:color="auto" w:fill="FFFFFF"/>
        </w:rPr>
        <w:t>igure S4</w:t>
      </w:r>
      <w:r>
        <w:rPr>
          <w:rFonts w:ascii="Times New Roman" w:hAnsi="Times New Roman" w:eastAsia="宋体" w:cs="Times New Roman"/>
          <w:b/>
          <w:color w:val="000000"/>
          <w:sz w:val="20"/>
          <w:szCs w:val="20"/>
          <w:shd w:val="clear" w:color="auto" w:fill="FFFFFF"/>
        </w:rPr>
        <w:t xml:space="preserve">. </w:t>
      </w:r>
      <w:r>
        <w:rPr>
          <w:rFonts w:ascii="Times New Roman" w:hAnsi="Times New Roman" w:eastAsia="等线" w:cs="Times New Roman"/>
          <w:b/>
          <w:bCs/>
          <w:color w:val="000000" w:themeColor="text1"/>
          <w:sz w:val="20"/>
          <w:szCs w:val="20"/>
        </w:rPr>
        <w:t xml:space="preserve">Receiver operating characteristic curve for the aldosterone-to-renin ratio </w:t>
      </w:r>
      <w:r>
        <w:rPr>
          <w:rFonts w:hint="eastAsia" w:ascii="Times New Roman" w:hAnsi="Times New Roman" w:eastAsia="等线" w:cs="Times New Roman"/>
          <w:b/>
          <w:bCs/>
          <w:color w:val="000000" w:themeColor="text1"/>
          <w:sz w:val="20"/>
          <w:szCs w:val="20"/>
        </w:rPr>
        <w:t>on</w:t>
      </w:r>
      <w:r>
        <w:rPr>
          <w:rFonts w:ascii="Times New Roman" w:hAnsi="Times New Roman" w:eastAsia="等线" w:cs="Times New Roman"/>
          <w:b/>
          <w:bCs/>
          <w:color w:val="000000" w:themeColor="text1"/>
          <w:sz w:val="20"/>
          <w:szCs w:val="20"/>
        </w:rPr>
        <w:t xml:space="preserve"> and </w:t>
      </w:r>
      <w:r>
        <w:rPr>
          <w:rFonts w:ascii="Times New Roman" w:hAnsi="Times New Roman" w:eastAsia="等线" w:cs="Times New Roman"/>
          <w:b/>
          <w:bCs/>
          <w:color w:val="000000" w:themeColor="text1"/>
          <w:sz w:val="20"/>
          <w:szCs w:val="20"/>
          <w:highlight w:val="none"/>
        </w:rPr>
        <w:t xml:space="preserve">off interfering medications after </w:t>
      </w:r>
      <w:r>
        <w:rPr>
          <w:rFonts w:hint="eastAsia" w:ascii="Times New Roman" w:hAnsi="Times New Roman" w:eastAsia="宋体" w:cs="Times New Roman"/>
          <w:b/>
          <w:color w:val="000000"/>
          <w:sz w:val="20"/>
          <w:szCs w:val="20"/>
          <w:highlight w:val="none"/>
          <w:shd w:val="clear" w:color="auto" w:fill="FFFFFF"/>
        </w:rPr>
        <w:t xml:space="preserve">excluding diuretics and/or </w:t>
      </w:r>
      <w:r>
        <w:rPr>
          <w:rFonts w:ascii="Times New Roman" w:hAnsi="Times New Roman" w:eastAsia="宋体" w:cs="Times New Roman"/>
          <w:b/>
          <w:color w:val="000000"/>
          <w:sz w:val="20"/>
          <w:szCs w:val="20"/>
          <w:highlight w:val="none"/>
          <w:shd w:val="clear" w:color="auto" w:fill="FFFFFF"/>
        </w:rPr>
        <w:t>β</w:t>
      </w:r>
      <w:r>
        <w:rPr>
          <w:rFonts w:hint="eastAsia" w:ascii="Times New Roman" w:hAnsi="Times New Roman" w:eastAsia="宋体" w:cs="Times New Roman"/>
          <w:b/>
          <w:color w:val="000000"/>
          <w:sz w:val="20"/>
          <w:szCs w:val="20"/>
          <w:highlight w:val="none"/>
          <w:shd w:val="clear" w:color="auto" w:fill="FFFFFF"/>
        </w:rPr>
        <w:t xml:space="preserve"> bloc</w:t>
      </w:r>
      <w:r>
        <w:rPr>
          <w:rFonts w:hint="eastAsia" w:ascii="Times New Roman" w:hAnsi="Times New Roman" w:eastAsia="宋体" w:cs="Times New Roman"/>
          <w:b/>
          <w:color w:val="000000"/>
          <w:sz w:val="20"/>
          <w:szCs w:val="20"/>
          <w:shd w:val="clear" w:color="auto" w:fill="FFFFFF"/>
        </w:rPr>
        <w:t>kers users</w:t>
      </w:r>
    </w:p>
    <w:p>
      <w:pPr>
        <w:widowControl/>
        <w:jc w:val="left"/>
        <w:rPr>
          <w:rFonts w:ascii="Times New Roman" w:hAnsi="Times New Roman" w:eastAsia="宋体"/>
          <w:color w:val="FF0000"/>
          <w:kern w:val="0"/>
          <w:sz w:val="20"/>
          <w:szCs w:val="20"/>
          <w:highlight w:val="yellow"/>
        </w:rPr>
      </w:pPr>
      <w:r>
        <w:drawing>
          <wp:inline distT="0" distB="0" distL="114300" distR="114300">
            <wp:extent cx="8851265" cy="2522220"/>
            <wp:effectExtent l="0" t="0" r="317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8851265" cy="2522220"/>
                    </a:xfrm>
                    <a:prstGeom prst="rect">
                      <a:avLst/>
                    </a:prstGeom>
                    <a:noFill/>
                    <a:ln>
                      <a:noFill/>
                    </a:ln>
                  </pic:spPr>
                </pic:pic>
              </a:graphicData>
            </a:graphic>
          </wp:inline>
        </w:drawing>
      </w:r>
    </w:p>
    <w:p>
      <w:pPr>
        <w:widowControl/>
        <w:jc w:val="left"/>
        <w:rPr>
          <w:color w:val="FF0000"/>
        </w:rPr>
      </w:pPr>
      <w:r>
        <w:rPr>
          <w:color w:val="FF0000"/>
        </w:rPr>
        <w:br w:type="page"/>
      </w:r>
    </w:p>
    <w:p>
      <w:pPr>
        <w:widowControl/>
        <w:jc w:val="left"/>
        <w:rPr>
          <w:rFonts w:ascii="Times New Roman" w:hAnsi="Times New Roman" w:eastAsia="宋体" w:cs="Times New Roman"/>
          <w:b/>
          <w:color w:val="000000" w:themeColor="text1"/>
          <w:kern w:val="0"/>
          <w:sz w:val="20"/>
          <w:szCs w:val="20"/>
        </w:rPr>
      </w:pPr>
      <w:r>
        <w:rPr>
          <w:rFonts w:hint="eastAsia" w:ascii="Times New Roman" w:hAnsi="Times New Roman" w:eastAsia="宋体" w:cs="Times New Roman"/>
          <w:b/>
          <w:color w:val="000000" w:themeColor="text1"/>
          <w:kern w:val="0"/>
          <w:sz w:val="20"/>
          <w:szCs w:val="20"/>
        </w:rPr>
        <w:t>Figure S5.</w:t>
      </w:r>
      <w:r>
        <w:rPr>
          <w:rFonts w:ascii="Times New Roman" w:hAnsi="Times New Roman" w:eastAsia="宋体" w:cs="Times New Roman"/>
          <w:b/>
          <w:color w:val="000000" w:themeColor="text1"/>
          <w:kern w:val="0"/>
          <w:sz w:val="20"/>
          <w:szCs w:val="20"/>
        </w:rPr>
        <w:t xml:space="preserve"> PAC, PRC and ARR </w:t>
      </w:r>
      <w:r>
        <w:rPr>
          <w:rFonts w:hint="eastAsia" w:ascii="Times New Roman" w:hAnsi="Times New Roman" w:eastAsia="宋体" w:cs="Times New Roman"/>
          <w:b/>
          <w:color w:val="000000" w:themeColor="text1"/>
          <w:kern w:val="0"/>
          <w:sz w:val="20"/>
          <w:szCs w:val="20"/>
        </w:rPr>
        <w:t>on</w:t>
      </w:r>
      <w:r>
        <w:rPr>
          <w:rFonts w:ascii="Times New Roman" w:hAnsi="Times New Roman" w:eastAsia="宋体" w:cs="Times New Roman"/>
          <w:b/>
          <w:color w:val="000000" w:themeColor="text1"/>
          <w:kern w:val="0"/>
          <w:sz w:val="20"/>
          <w:szCs w:val="20"/>
        </w:rPr>
        <w:t xml:space="preserve"> and off interfering medications </w:t>
      </w:r>
      <w:r>
        <w:rPr>
          <w:rFonts w:hint="eastAsia" w:ascii="Times New Roman" w:hAnsi="Times New Roman" w:eastAsia="宋体" w:cs="Times New Roman"/>
          <w:b/>
          <w:color w:val="000000" w:themeColor="text1"/>
          <w:kern w:val="0"/>
          <w:sz w:val="20"/>
          <w:szCs w:val="20"/>
        </w:rPr>
        <w:t>in</w:t>
      </w:r>
      <w:r>
        <w:rPr>
          <w:rFonts w:ascii="Times New Roman" w:hAnsi="Times New Roman" w:eastAsia="宋体" w:cs="Times New Roman"/>
          <w:b/>
          <w:color w:val="000000" w:themeColor="text1"/>
          <w:kern w:val="0"/>
          <w:sz w:val="20"/>
          <w:szCs w:val="20"/>
        </w:rPr>
        <w:t xml:space="preserve"> patients </w:t>
      </w:r>
      <w:r>
        <w:rPr>
          <w:rFonts w:hint="eastAsia" w:ascii="Times New Roman" w:hAnsi="Times New Roman" w:eastAsia="宋体" w:cs="Times New Roman"/>
          <w:b/>
          <w:color w:val="000000" w:themeColor="text1"/>
          <w:kern w:val="0"/>
          <w:sz w:val="20"/>
          <w:szCs w:val="20"/>
        </w:rPr>
        <w:t>only using CCB</w:t>
      </w:r>
    </w:p>
    <w:p>
      <w:pPr>
        <w:widowControl/>
        <w:jc w:val="left"/>
        <w:rPr>
          <w:rFonts w:ascii="Times New Roman" w:hAnsi="Times New Roman" w:eastAsia="宋体" w:cs="Times New Roman"/>
          <w:b/>
          <w:color w:val="FF0000"/>
          <w:kern w:val="0"/>
          <w:sz w:val="20"/>
          <w:szCs w:val="20"/>
          <w:highlight w:val="yellow"/>
        </w:rPr>
      </w:pPr>
    </w:p>
    <w:p>
      <w:pPr>
        <w:tabs>
          <w:tab w:val="left" w:pos="312"/>
        </w:tabs>
        <w:rPr>
          <w:rFonts w:ascii="Times New Roman" w:hAnsi="Times New Roman" w:eastAsia="宋体" w:cs="Times New Roman"/>
          <w:color w:val="FF0000"/>
          <w:kern w:val="0"/>
          <w:sz w:val="20"/>
          <w:szCs w:val="20"/>
          <w:highlight w:val="yellow"/>
        </w:rPr>
      </w:pPr>
      <w:r>
        <w:rPr>
          <w:rFonts w:ascii="Times New Roman" w:hAnsi="Times New Roman" w:eastAsia="宋体" w:cs="Times New Roman"/>
          <w:color w:val="FF0000"/>
          <w:kern w:val="0"/>
          <w:sz w:val="20"/>
          <w:szCs w:val="20"/>
          <w:highlight w:val="yellow"/>
        </w:rPr>
        <w:drawing>
          <wp:inline distT="0" distB="0" distL="114300" distR="114300">
            <wp:extent cx="7842885" cy="4209415"/>
            <wp:effectExtent l="0" t="0" r="0" b="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0"/>
                    <a:stretch>
                      <a:fillRect/>
                    </a:stretch>
                  </pic:blipFill>
                  <pic:spPr>
                    <a:xfrm>
                      <a:off x="0" y="0"/>
                      <a:ext cx="7847261" cy="4211562"/>
                    </a:xfrm>
                    <a:prstGeom prst="rect">
                      <a:avLst/>
                    </a:prstGeom>
                    <a:noFill/>
                    <a:ln>
                      <a:noFill/>
                    </a:ln>
                  </pic:spPr>
                </pic:pic>
              </a:graphicData>
            </a:graphic>
          </wp:inline>
        </w:drawing>
      </w:r>
    </w:p>
    <w:p>
      <w:pPr>
        <w:rPr>
          <w:rFonts w:ascii="Times New Roman" w:hAnsi="Times New Roman" w:eastAsia="宋体" w:cs="Times New Roman"/>
          <w:color w:val="000000" w:themeColor="text1"/>
          <w:kern w:val="0"/>
          <w:sz w:val="20"/>
          <w:szCs w:val="20"/>
        </w:rPr>
      </w:pPr>
      <w:r>
        <w:rPr>
          <w:rFonts w:ascii="Times New Roman" w:hAnsi="Times New Roman" w:eastAsia="宋体" w:cs="Times New Roman"/>
          <w:color w:val="000000" w:themeColor="text1"/>
          <w:kern w:val="0"/>
          <w:sz w:val="20"/>
          <w:szCs w:val="20"/>
        </w:rPr>
        <w:t xml:space="preserve">PA: primary aldosteronism; EH: essential hypertension; PAC: plasma aldosterone concentration; PRC: plasma renin concentration; ARR: aldosterone-renin ratio. *p&lt;0.05 </w:t>
      </w:r>
    </w:p>
    <w:p>
      <w:pPr>
        <w:rPr>
          <w:rFonts w:ascii="Times New Roman" w:hAnsi="Times New Roman" w:eastAsia="宋体" w:cs="Times New Roman"/>
          <w:color w:val="FF0000"/>
          <w:kern w:val="0"/>
          <w:sz w:val="20"/>
          <w:szCs w:val="20"/>
        </w:rPr>
      </w:pPr>
    </w:p>
    <w:p>
      <w:pPr>
        <w:widowControl/>
        <w:jc w:val="left"/>
        <w:rPr>
          <w:rFonts w:ascii="Times New Roman" w:hAnsi="Times New Roman" w:eastAsia="宋体" w:cs="Times New Roman"/>
          <w:color w:val="FF0000"/>
          <w:kern w:val="0"/>
          <w:sz w:val="20"/>
          <w:szCs w:val="20"/>
        </w:rPr>
      </w:pPr>
    </w:p>
    <w:sectPr>
      <w:headerReference r:id="rId4" w:type="default"/>
      <w:pgSz w:w="16838" w:h="11906" w:orient="landscape"/>
      <w:pgMar w:top="1797" w:right="1440" w:bottom="1797" w:left="144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ScalaLancetPro">
    <w:altName w:val="Times New Roman"/>
    <w:panose1 w:val="00000000000000000000"/>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黑体">
    <w:panose1 w:val="02010609060101010101"/>
    <w:charset w:val="86"/>
    <w:family w:val="auto"/>
    <w:pitch w:val="fixed"/>
    <w:sig w:usb0="800002BF" w:usb1="38CF7CFA" w:usb2="00000016" w:usb3="00000000" w:csb0="00040001" w:csb1="00000000"/>
  </w:font>
  <w:font w:name="@微软雅黑">
    <w:panose1 w:val="020B0503020204020204"/>
    <w:charset w:val="86"/>
    <w:family w:val="auto"/>
    <w:pitch w:val="variable"/>
    <w:sig w:usb0="80000287" w:usb1="2ACF3C50" w:usb2="00000016" w:usb3="00000000" w:csb0="0004001F" w:csb1="00000000"/>
  </w:font>
  <w:font w:name="微软雅黑">
    <w:panose1 w:val="020B0503020204020204"/>
    <w:charset w:val="86"/>
    <w:family w:val="auto"/>
    <w:pitch w:val="variable"/>
    <w:sig w:usb0="80000287" w:usb1="2ACF3C50" w:usb2="00000016" w:usb3="00000000" w:csb0="0004001F" w:csb1="00000000"/>
  </w:font>
  <w:font w:name="@宋体">
    <w:panose1 w:val="02010600030101010101"/>
    <w:charset w:val="86"/>
    <w:family w:val="auto"/>
    <w:pitch w:val="variable"/>
    <w:sig w:usb0="00000003" w:usb1="288F0000" w:usb2="00000006" w:usb3="00000000" w:csb0="00040001" w:csb1="00000000"/>
  </w:font>
  <w:font w:name="Cambria Math">
    <w:panose1 w:val="02040503050406030204"/>
    <w:charset w:val="00"/>
    <w:family w:val="auto"/>
    <w:pitch w:val="variable"/>
    <w:sig w:usb0="E00006FF" w:usb1="420024FF" w:usb2="02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ZDdiY2Q1NTk4ZTI3ZjY2ZWQyNGM5MGU0ZTE1NWJjNDUifQ=="/>
    <w:docVar w:name="EN.InstantFormat" w:val="&lt;ENInstantFormat&gt;&lt;Enabled&gt;1&lt;/Enabled&gt;&lt;ScanUnformatted&gt;1&lt;/ScanUnformatted&gt;&lt;ScanChanges&gt;1&lt;/ScanChanges&gt;&lt;Suspended&gt;1&lt;/Suspended&gt;&lt;/ENInstantFormat&gt;"/>
    <w:docVar w:name="EN.Layout" w:val="&lt;ENLayout&gt;&lt;Style&gt;Annals Internal Medicin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zszrts2exfvge59fcp5ttt2r0wxra0fsfr&quot;&gt;My EndNote Library&lt;record-ids&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record-ids&gt;&lt;/item&gt;&lt;/Libraries&gt;"/>
  </w:docVars>
  <w:rsids>
    <w:rsidRoot w:val="69E342FE"/>
    <w:rsid w:val="0000008B"/>
    <w:rsid w:val="00000867"/>
    <w:rsid w:val="000015AD"/>
    <w:rsid w:val="000040C4"/>
    <w:rsid w:val="00006E93"/>
    <w:rsid w:val="00007E75"/>
    <w:rsid w:val="000119F8"/>
    <w:rsid w:val="000129BF"/>
    <w:rsid w:val="00016713"/>
    <w:rsid w:val="00017E46"/>
    <w:rsid w:val="00020380"/>
    <w:rsid w:val="000232D7"/>
    <w:rsid w:val="00025224"/>
    <w:rsid w:val="00026AD8"/>
    <w:rsid w:val="00027DD3"/>
    <w:rsid w:val="00030044"/>
    <w:rsid w:val="000329DF"/>
    <w:rsid w:val="00036172"/>
    <w:rsid w:val="000370D7"/>
    <w:rsid w:val="00042670"/>
    <w:rsid w:val="00044BD3"/>
    <w:rsid w:val="000503E7"/>
    <w:rsid w:val="00051811"/>
    <w:rsid w:val="000533CA"/>
    <w:rsid w:val="0005346C"/>
    <w:rsid w:val="000540A7"/>
    <w:rsid w:val="0006129B"/>
    <w:rsid w:val="00061B3C"/>
    <w:rsid w:val="00062511"/>
    <w:rsid w:val="0006260C"/>
    <w:rsid w:val="00062A19"/>
    <w:rsid w:val="000655E5"/>
    <w:rsid w:val="00065D29"/>
    <w:rsid w:val="00072986"/>
    <w:rsid w:val="000743D3"/>
    <w:rsid w:val="00074AA4"/>
    <w:rsid w:val="00076B97"/>
    <w:rsid w:val="00080436"/>
    <w:rsid w:val="00080EBA"/>
    <w:rsid w:val="00081C80"/>
    <w:rsid w:val="000870CF"/>
    <w:rsid w:val="000904E4"/>
    <w:rsid w:val="00092ECE"/>
    <w:rsid w:val="000949AC"/>
    <w:rsid w:val="000974FB"/>
    <w:rsid w:val="00097EC3"/>
    <w:rsid w:val="000A06ED"/>
    <w:rsid w:val="000A07FB"/>
    <w:rsid w:val="000A0BFB"/>
    <w:rsid w:val="000A1136"/>
    <w:rsid w:val="000A171D"/>
    <w:rsid w:val="000A32A1"/>
    <w:rsid w:val="000A338C"/>
    <w:rsid w:val="000A345C"/>
    <w:rsid w:val="000A346E"/>
    <w:rsid w:val="000A51F1"/>
    <w:rsid w:val="000A6177"/>
    <w:rsid w:val="000A627C"/>
    <w:rsid w:val="000A7ACB"/>
    <w:rsid w:val="000B243D"/>
    <w:rsid w:val="000B3B74"/>
    <w:rsid w:val="000B4656"/>
    <w:rsid w:val="000B55C0"/>
    <w:rsid w:val="000B6068"/>
    <w:rsid w:val="000B67ED"/>
    <w:rsid w:val="000B6BFC"/>
    <w:rsid w:val="000C0A7C"/>
    <w:rsid w:val="000C1603"/>
    <w:rsid w:val="000C6227"/>
    <w:rsid w:val="000C73EC"/>
    <w:rsid w:val="000D3232"/>
    <w:rsid w:val="000D341A"/>
    <w:rsid w:val="000D43DC"/>
    <w:rsid w:val="000D5AF2"/>
    <w:rsid w:val="000D5C28"/>
    <w:rsid w:val="000D6C25"/>
    <w:rsid w:val="000D7131"/>
    <w:rsid w:val="000E1455"/>
    <w:rsid w:val="000E197E"/>
    <w:rsid w:val="000E2A2B"/>
    <w:rsid w:val="000E39B8"/>
    <w:rsid w:val="000E4713"/>
    <w:rsid w:val="000E6CA1"/>
    <w:rsid w:val="000F388B"/>
    <w:rsid w:val="000F38E6"/>
    <w:rsid w:val="000F4F28"/>
    <w:rsid w:val="000F5626"/>
    <w:rsid w:val="0010461F"/>
    <w:rsid w:val="00105094"/>
    <w:rsid w:val="00106F6C"/>
    <w:rsid w:val="001164C4"/>
    <w:rsid w:val="00116F51"/>
    <w:rsid w:val="00117429"/>
    <w:rsid w:val="00117DC0"/>
    <w:rsid w:val="001206D9"/>
    <w:rsid w:val="00122C26"/>
    <w:rsid w:val="00122EA2"/>
    <w:rsid w:val="00123238"/>
    <w:rsid w:val="00123CE0"/>
    <w:rsid w:val="00126B2F"/>
    <w:rsid w:val="0013390E"/>
    <w:rsid w:val="0013787F"/>
    <w:rsid w:val="001414A8"/>
    <w:rsid w:val="00141DB2"/>
    <w:rsid w:val="00143EBF"/>
    <w:rsid w:val="00146B74"/>
    <w:rsid w:val="001519BF"/>
    <w:rsid w:val="00153713"/>
    <w:rsid w:val="0015521D"/>
    <w:rsid w:val="00155A4F"/>
    <w:rsid w:val="00156B72"/>
    <w:rsid w:val="00160874"/>
    <w:rsid w:val="00161010"/>
    <w:rsid w:val="00161D6B"/>
    <w:rsid w:val="00165BE5"/>
    <w:rsid w:val="00172B67"/>
    <w:rsid w:val="00174430"/>
    <w:rsid w:val="00175CB0"/>
    <w:rsid w:val="00177331"/>
    <w:rsid w:val="00181525"/>
    <w:rsid w:val="00181B26"/>
    <w:rsid w:val="00181B81"/>
    <w:rsid w:val="00185658"/>
    <w:rsid w:val="0019138B"/>
    <w:rsid w:val="00192888"/>
    <w:rsid w:val="001928C5"/>
    <w:rsid w:val="00195F83"/>
    <w:rsid w:val="00196C8E"/>
    <w:rsid w:val="001A1BA5"/>
    <w:rsid w:val="001A3055"/>
    <w:rsid w:val="001A548B"/>
    <w:rsid w:val="001A7C82"/>
    <w:rsid w:val="001B34DD"/>
    <w:rsid w:val="001B38EE"/>
    <w:rsid w:val="001B7373"/>
    <w:rsid w:val="001B7903"/>
    <w:rsid w:val="001C3D1A"/>
    <w:rsid w:val="001C4369"/>
    <w:rsid w:val="001C67DC"/>
    <w:rsid w:val="001C6B83"/>
    <w:rsid w:val="001D4299"/>
    <w:rsid w:val="001D4607"/>
    <w:rsid w:val="001D57D9"/>
    <w:rsid w:val="001D59F6"/>
    <w:rsid w:val="001E0677"/>
    <w:rsid w:val="001E0CEC"/>
    <w:rsid w:val="001E13AC"/>
    <w:rsid w:val="001E14FB"/>
    <w:rsid w:val="001E4DAE"/>
    <w:rsid w:val="001F0528"/>
    <w:rsid w:val="001F1E3E"/>
    <w:rsid w:val="001F28E2"/>
    <w:rsid w:val="001F3D89"/>
    <w:rsid w:val="001F4469"/>
    <w:rsid w:val="001F4BF1"/>
    <w:rsid w:val="001F4D40"/>
    <w:rsid w:val="001F6FD5"/>
    <w:rsid w:val="0020010F"/>
    <w:rsid w:val="00201C1F"/>
    <w:rsid w:val="00205090"/>
    <w:rsid w:val="00206431"/>
    <w:rsid w:val="002123F7"/>
    <w:rsid w:val="00216ECB"/>
    <w:rsid w:val="00217CBD"/>
    <w:rsid w:val="002204AC"/>
    <w:rsid w:val="00223DEA"/>
    <w:rsid w:val="00224ABD"/>
    <w:rsid w:val="00224ED3"/>
    <w:rsid w:val="0022676C"/>
    <w:rsid w:val="0023216D"/>
    <w:rsid w:val="00232C13"/>
    <w:rsid w:val="00232DC5"/>
    <w:rsid w:val="0023300B"/>
    <w:rsid w:val="00235007"/>
    <w:rsid w:val="00235E1D"/>
    <w:rsid w:val="002365F0"/>
    <w:rsid w:val="00236A19"/>
    <w:rsid w:val="00237913"/>
    <w:rsid w:val="00240511"/>
    <w:rsid w:val="00240A58"/>
    <w:rsid w:val="002410AC"/>
    <w:rsid w:val="00241FFF"/>
    <w:rsid w:val="00246691"/>
    <w:rsid w:val="002477BE"/>
    <w:rsid w:val="00254D0A"/>
    <w:rsid w:val="00262B64"/>
    <w:rsid w:val="00266A5F"/>
    <w:rsid w:val="00266D10"/>
    <w:rsid w:val="00267906"/>
    <w:rsid w:val="00272476"/>
    <w:rsid w:val="0027315B"/>
    <w:rsid w:val="002743AD"/>
    <w:rsid w:val="0028038E"/>
    <w:rsid w:val="0028117C"/>
    <w:rsid w:val="00282E3A"/>
    <w:rsid w:val="002846B6"/>
    <w:rsid w:val="00292C39"/>
    <w:rsid w:val="002941CB"/>
    <w:rsid w:val="00294234"/>
    <w:rsid w:val="002949F9"/>
    <w:rsid w:val="00296876"/>
    <w:rsid w:val="0029735A"/>
    <w:rsid w:val="002A082E"/>
    <w:rsid w:val="002A2836"/>
    <w:rsid w:val="002A2F52"/>
    <w:rsid w:val="002A3D44"/>
    <w:rsid w:val="002A43AD"/>
    <w:rsid w:val="002A549C"/>
    <w:rsid w:val="002A5EC1"/>
    <w:rsid w:val="002A7BEF"/>
    <w:rsid w:val="002B1ECF"/>
    <w:rsid w:val="002B31CC"/>
    <w:rsid w:val="002B7120"/>
    <w:rsid w:val="002B7ACF"/>
    <w:rsid w:val="002C06CB"/>
    <w:rsid w:val="002C40CA"/>
    <w:rsid w:val="002C788F"/>
    <w:rsid w:val="002D09ED"/>
    <w:rsid w:val="002D3925"/>
    <w:rsid w:val="002D39A8"/>
    <w:rsid w:val="002D4E1B"/>
    <w:rsid w:val="002D54C7"/>
    <w:rsid w:val="002D669C"/>
    <w:rsid w:val="002E1E82"/>
    <w:rsid w:val="002E3521"/>
    <w:rsid w:val="002E3764"/>
    <w:rsid w:val="002E46A6"/>
    <w:rsid w:val="002E6DF4"/>
    <w:rsid w:val="002F012B"/>
    <w:rsid w:val="002F43EA"/>
    <w:rsid w:val="002F4B8E"/>
    <w:rsid w:val="002F544C"/>
    <w:rsid w:val="002F6D93"/>
    <w:rsid w:val="00300630"/>
    <w:rsid w:val="0030063E"/>
    <w:rsid w:val="00300AA8"/>
    <w:rsid w:val="00303864"/>
    <w:rsid w:val="0030477E"/>
    <w:rsid w:val="00306B4E"/>
    <w:rsid w:val="00306E1B"/>
    <w:rsid w:val="003073AC"/>
    <w:rsid w:val="00307EEA"/>
    <w:rsid w:val="003134D4"/>
    <w:rsid w:val="003164E0"/>
    <w:rsid w:val="0031691D"/>
    <w:rsid w:val="00316E16"/>
    <w:rsid w:val="00317C29"/>
    <w:rsid w:val="003202F4"/>
    <w:rsid w:val="003206B7"/>
    <w:rsid w:val="00321270"/>
    <w:rsid w:val="00322925"/>
    <w:rsid w:val="00324F46"/>
    <w:rsid w:val="00326024"/>
    <w:rsid w:val="00326E00"/>
    <w:rsid w:val="00332960"/>
    <w:rsid w:val="00334579"/>
    <w:rsid w:val="003351B2"/>
    <w:rsid w:val="00335DB4"/>
    <w:rsid w:val="0034044E"/>
    <w:rsid w:val="003415E3"/>
    <w:rsid w:val="00343BD9"/>
    <w:rsid w:val="003472B7"/>
    <w:rsid w:val="0035050F"/>
    <w:rsid w:val="0035086B"/>
    <w:rsid w:val="00355564"/>
    <w:rsid w:val="003563B8"/>
    <w:rsid w:val="00357BFF"/>
    <w:rsid w:val="00363163"/>
    <w:rsid w:val="003647AE"/>
    <w:rsid w:val="00365629"/>
    <w:rsid w:val="00366766"/>
    <w:rsid w:val="003710EE"/>
    <w:rsid w:val="00371DEA"/>
    <w:rsid w:val="00372561"/>
    <w:rsid w:val="00376FD3"/>
    <w:rsid w:val="00382862"/>
    <w:rsid w:val="00384204"/>
    <w:rsid w:val="00384550"/>
    <w:rsid w:val="00384F3D"/>
    <w:rsid w:val="0038559A"/>
    <w:rsid w:val="003865F1"/>
    <w:rsid w:val="00386A97"/>
    <w:rsid w:val="00390203"/>
    <w:rsid w:val="00391A93"/>
    <w:rsid w:val="00392FD1"/>
    <w:rsid w:val="00393B7B"/>
    <w:rsid w:val="00394AE7"/>
    <w:rsid w:val="00396955"/>
    <w:rsid w:val="00396E91"/>
    <w:rsid w:val="003A26AC"/>
    <w:rsid w:val="003A3628"/>
    <w:rsid w:val="003A5DC4"/>
    <w:rsid w:val="003A5FA7"/>
    <w:rsid w:val="003A5FDA"/>
    <w:rsid w:val="003A7A46"/>
    <w:rsid w:val="003B0C69"/>
    <w:rsid w:val="003B29A0"/>
    <w:rsid w:val="003B5179"/>
    <w:rsid w:val="003B6895"/>
    <w:rsid w:val="003C0521"/>
    <w:rsid w:val="003C245E"/>
    <w:rsid w:val="003C2536"/>
    <w:rsid w:val="003C2FD6"/>
    <w:rsid w:val="003C6F66"/>
    <w:rsid w:val="003D1663"/>
    <w:rsid w:val="003D4484"/>
    <w:rsid w:val="003D44A5"/>
    <w:rsid w:val="003D4A47"/>
    <w:rsid w:val="003D51A2"/>
    <w:rsid w:val="003D6BCE"/>
    <w:rsid w:val="003D6CF5"/>
    <w:rsid w:val="003E03CD"/>
    <w:rsid w:val="003E186A"/>
    <w:rsid w:val="003E274B"/>
    <w:rsid w:val="003E3406"/>
    <w:rsid w:val="003E3FFB"/>
    <w:rsid w:val="003E4475"/>
    <w:rsid w:val="003E5137"/>
    <w:rsid w:val="003E643C"/>
    <w:rsid w:val="003E6D25"/>
    <w:rsid w:val="003E710C"/>
    <w:rsid w:val="003E7A70"/>
    <w:rsid w:val="003E7E68"/>
    <w:rsid w:val="003F1337"/>
    <w:rsid w:val="003F4CAB"/>
    <w:rsid w:val="003F7217"/>
    <w:rsid w:val="0040134F"/>
    <w:rsid w:val="004105C3"/>
    <w:rsid w:val="00413856"/>
    <w:rsid w:val="004173B9"/>
    <w:rsid w:val="00421DFA"/>
    <w:rsid w:val="00422FF2"/>
    <w:rsid w:val="00423210"/>
    <w:rsid w:val="00424325"/>
    <w:rsid w:val="004257AA"/>
    <w:rsid w:val="004304AF"/>
    <w:rsid w:val="00433F20"/>
    <w:rsid w:val="00434A0B"/>
    <w:rsid w:val="004358E6"/>
    <w:rsid w:val="0043753D"/>
    <w:rsid w:val="004429B2"/>
    <w:rsid w:val="00443047"/>
    <w:rsid w:val="004445B9"/>
    <w:rsid w:val="00446526"/>
    <w:rsid w:val="00446F7F"/>
    <w:rsid w:val="004523AD"/>
    <w:rsid w:val="00453671"/>
    <w:rsid w:val="00456DB8"/>
    <w:rsid w:val="00456F5F"/>
    <w:rsid w:val="00460E4D"/>
    <w:rsid w:val="004616AB"/>
    <w:rsid w:val="004653F4"/>
    <w:rsid w:val="00470778"/>
    <w:rsid w:val="00471024"/>
    <w:rsid w:val="00471C3F"/>
    <w:rsid w:val="00471DA9"/>
    <w:rsid w:val="00473CCD"/>
    <w:rsid w:val="0048189C"/>
    <w:rsid w:val="0048534A"/>
    <w:rsid w:val="00491650"/>
    <w:rsid w:val="00493409"/>
    <w:rsid w:val="00493CD4"/>
    <w:rsid w:val="0049483E"/>
    <w:rsid w:val="00495EED"/>
    <w:rsid w:val="004A189B"/>
    <w:rsid w:val="004A3AD3"/>
    <w:rsid w:val="004A51E7"/>
    <w:rsid w:val="004A7769"/>
    <w:rsid w:val="004B23D0"/>
    <w:rsid w:val="004B2AD6"/>
    <w:rsid w:val="004B35B8"/>
    <w:rsid w:val="004B5A76"/>
    <w:rsid w:val="004B5D3D"/>
    <w:rsid w:val="004B6A9B"/>
    <w:rsid w:val="004B7C8E"/>
    <w:rsid w:val="004C0CCD"/>
    <w:rsid w:val="004C0FE7"/>
    <w:rsid w:val="004C1EC7"/>
    <w:rsid w:val="004C28BF"/>
    <w:rsid w:val="004C41F2"/>
    <w:rsid w:val="004C568E"/>
    <w:rsid w:val="004D11E2"/>
    <w:rsid w:val="004D1270"/>
    <w:rsid w:val="004D5424"/>
    <w:rsid w:val="004D5ED1"/>
    <w:rsid w:val="004E6C20"/>
    <w:rsid w:val="004F0E1B"/>
    <w:rsid w:val="004F148F"/>
    <w:rsid w:val="004F345D"/>
    <w:rsid w:val="004F5D65"/>
    <w:rsid w:val="005015FF"/>
    <w:rsid w:val="005059E5"/>
    <w:rsid w:val="00510CA3"/>
    <w:rsid w:val="005119D5"/>
    <w:rsid w:val="005132AD"/>
    <w:rsid w:val="00513EDA"/>
    <w:rsid w:val="00516AAA"/>
    <w:rsid w:val="005222B3"/>
    <w:rsid w:val="00530405"/>
    <w:rsid w:val="005325C4"/>
    <w:rsid w:val="005334EA"/>
    <w:rsid w:val="00536437"/>
    <w:rsid w:val="00540218"/>
    <w:rsid w:val="00541098"/>
    <w:rsid w:val="005414DF"/>
    <w:rsid w:val="00543119"/>
    <w:rsid w:val="00543926"/>
    <w:rsid w:val="005455AF"/>
    <w:rsid w:val="00545715"/>
    <w:rsid w:val="0054746E"/>
    <w:rsid w:val="00551AEA"/>
    <w:rsid w:val="005520C3"/>
    <w:rsid w:val="005543E5"/>
    <w:rsid w:val="0055644D"/>
    <w:rsid w:val="005610F4"/>
    <w:rsid w:val="00564F43"/>
    <w:rsid w:val="00566106"/>
    <w:rsid w:val="00567D9D"/>
    <w:rsid w:val="005701B4"/>
    <w:rsid w:val="0057321C"/>
    <w:rsid w:val="0057372A"/>
    <w:rsid w:val="00575BBC"/>
    <w:rsid w:val="00575E04"/>
    <w:rsid w:val="00576C11"/>
    <w:rsid w:val="005770FE"/>
    <w:rsid w:val="0058248B"/>
    <w:rsid w:val="005838CA"/>
    <w:rsid w:val="0058446B"/>
    <w:rsid w:val="00587175"/>
    <w:rsid w:val="00587764"/>
    <w:rsid w:val="0059180A"/>
    <w:rsid w:val="00591E72"/>
    <w:rsid w:val="00593765"/>
    <w:rsid w:val="0059446D"/>
    <w:rsid w:val="00597147"/>
    <w:rsid w:val="005A1B5C"/>
    <w:rsid w:val="005A1EF8"/>
    <w:rsid w:val="005A2F96"/>
    <w:rsid w:val="005A367E"/>
    <w:rsid w:val="005A7160"/>
    <w:rsid w:val="005A7B73"/>
    <w:rsid w:val="005B25FC"/>
    <w:rsid w:val="005B2F44"/>
    <w:rsid w:val="005B4A6B"/>
    <w:rsid w:val="005B4EEE"/>
    <w:rsid w:val="005B6206"/>
    <w:rsid w:val="005C24EA"/>
    <w:rsid w:val="005C2A35"/>
    <w:rsid w:val="005C3EDB"/>
    <w:rsid w:val="005C4601"/>
    <w:rsid w:val="005C49BE"/>
    <w:rsid w:val="005C58C3"/>
    <w:rsid w:val="005C6C68"/>
    <w:rsid w:val="005D0701"/>
    <w:rsid w:val="005D5404"/>
    <w:rsid w:val="005D660E"/>
    <w:rsid w:val="005E1D73"/>
    <w:rsid w:val="005E304E"/>
    <w:rsid w:val="005E4071"/>
    <w:rsid w:val="005E5207"/>
    <w:rsid w:val="005E6670"/>
    <w:rsid w:val="005E7077"/>
    <w:rsid w:val="005E77B5"/>
    <w:rsid w:val="005E7C97"/>
    <w:rsid w:val="005F0095"/>
    <w:rsid w:val="005F2F12"/>
    <w:rsid w:val="00601D04"/>
    <w:rsid w:val="00602258"/>
    <w:rsid w:val="00602868"/>
    <w:rsid w:val="00614AEB"/>
    <w:rsid w:val="00614DC8"/>
    <w:rsid w:val="00615FD4"/>
    <w:rsid w:val="006207B7"/>
    <w:rsid w:val="00621067"/>
    <w:rsid w:val="00622D3B"/>
    <w:rsid w:val="00623229"/>
    <w:rsid w:val="00624DAF"/>
    <w:rsid w:val="00625484"/>
    <w:rsid w:val="00627D03"/>
    <w:rsid w:val="00630301"/>
    <w:rsid w:val="00632ABE"/>
    <w:rsid w:val="0063385F"/>
    <w:rsid w:val="0063670E"/>
    <w:rsid w:val="00640D8C"/>
    <w:rsid w:val="00642481"/>
    <w:rsid w:val="00647B3A"/>
    <w:rsid w:val="006550FE"/>
    <w:rsid w:val="006559D9"/>
    <w:rsid w:val="00656620"/>
    <w:rsid w:val="00660DD6"/>
    <w:rsid w:val="006628F1"/>
    <w:rsid w:val="0066428C"/>
    <w:rsid w:val="0066498D"/>
    <w:rsid w:val="00666866"/>
    <w:rsid w:val="006671CE"/>
    <w:rsid w:val="00667697"/>
    <w:rsid w:val="006730A7"/>
    <w:rsid w:val="00675CE8"/>
    <w:rsid w:val="00675D94"/>
    <w:rsid w:val="00676E15"/>
    <w:rsid w:val="006776E3"/>
    <w:rsid w:val="006803EE"/>
    <w:rsid w:val="00680C8D"/>
    <w:rsid w:val="00680E37"/>
    <w:rsid w:val="00681471"/>
    <w:rsid w:val="00681CBE"/>
    <w:rsid w:val="0068497E"/>
    <w:rsid w:val="0069015E"/>
    <w:rsid w:val="00690525"/>
    <w:rsid w:val="00692CA3"/>
    <w:rsid w:val="00693D75"/>
    <w:rsid w:val="006A095F"/>
    <w:rsid w:val="006A18DC"/>
    <w:rsid w:val="006A197C"/>
    <w:rsid w:val="006A3BC3"/>
    <w:rsid w:val="006A5703"/>
    <w:rsid w:val="006B0AEF"/>
    <w:rsid w:val="006B1022"/>
    <w:rsid w:val="006B1213"/>
    <w:rsid w:val="006B263B"/>
    <w:rsid w:val="006B47B9"/>
    <w:rsid w:val="006B519B"/>
    <w:rsid w:val="006C0295"/>
    <w:rsid w:val="006C0D08"/>
    <w:rsid w:val="006C3B21"/>
    <w:rsid w:val="006C49E1"/>
    <w:rsid w:val="006C50B8"/>
    <w:rsid w:val="006C6A69"/>
    <w:rsid w:val="006C7843"/>
    <w:rsid w:val="006C7B96"/>
    <w:rsid w:val="006D2A36"/>
    <w:rsid w:val="006D778A"/>
    <w:rsid w:val="006E0F3A"/>
    <w:rsid w:val="006E1396"/>
    <w:rsid w:val="006E46B0"/>
    <w:rsid w:val="006E5660"/>
    <w:rsid w:val="006E64D9"/>
    <w:rsid w:val="006F0A2F"/>
    <w:rsid w:val="006F4508"/>
    <w:rsid w:val="006F7851"/>
    <w:rsid w:val="0070432D"/>
    <w:rsid w:val="00705069"/>
    <w:rsid w:val="00705C4A"/>
    <w:rsid w:val="007064B2"/>
    <w:rsid w:val="00711DA1"/>
    <w:rsid w:val="007124E0"/>
    <w:rsid w:val="007152F7"/>
    <w:rsid w:val="00716BEE"/>
    <w:rsid w:val="00717229"/>
    <w:rsid w:val="0072125C"/>
    <w:rsid w:val="00722826"/>
    <w:rsid w:val="00722EDD"/>
    <w:rsid w:val="007258EB"/>
    <w:rsid w:val="00726155"/>
    <w:rsid w:val="00732E95"/>
    <w:rsid w:val="007336D4"/>
    <w:rsid w:val="00734791"/>
    <w:rsid w:val="0073571B"/>
    <w:rsid w:val="007360C4"/>
    <w:rsid w:val="00740AC6"/>
    <w:rsid w:val="007435C8"/>
    <w:rsid w:val="00751FD7"/>
    <w:rsid w:val="007533A6"/>
    <w:rsid w:val="007539C1"/>
    <w:rsid w:val="0075496E"/>
    <w:rsid w:val="00761091"/>
    <w:rsid w:val="007657D4"/>
    <w:rsid w:val="00765B6D"/>
    <w:rsid w:val="00765E34"/>
    <w:rsid w:val="00765F54"/>
    <w:rsid w:val="0077128B"/>
    <w:rsid w:val="00772A6F"/>
    <w:rsid w:val="00772CD5"/>
    <w:rsid w:val="00774CE7"/>
    <w:rsid w:val="0077621B"/>
    <w:rsid w:val="0077634D"/>
    <w:rsid w:val="007766C2"/>
    <w:rsid w:val="00776710"/>
    <w:rsid w:val="00782722"/>
    <w:rsid w:val="00782898"/>
    <w:rsid w:val="00782A4C"/>
    <w:rsid w:val="00784D06"/>
    <w:rsid w:val="007859D9"/>
    <w:rsid w:val="00785A57"/>
    <w:rsid w:val="00787DD5"/>
    <w:rsid w:val="0079069D"/>
    <w:rsid w:val="00792243"/>
    <w:rsid w:val="00794D5F"/>
    <w:rsid w:val="007960F5"/>
    <w:rsid w:val="00796FEB"/>
    <w:rsid w:val="007A0714"/>
    <w:rsid w:val="007A1DED"/>
    <w:rsid w:val="007A1EC3"/>
    <w:rsid w:val="007A58DF"/>
    <w:rsid w:val="007B1E2A"/>
    <w:rsid w:val="007B2AE2"/>
    <w:rsid w:val="007B5E20"/>
    <w:rsid w:val="007B5F73"/>
    <w:rsid w:val="007B6C0F"/>
    <w:rsid w:val="007C30DC"/>
    <w:rsid w:val="007C32F7"/>
    <w:rsid w:val="007C43E9"/>
    <w:rsid w:val="007C4749"/>
    <w:rsid w:val="007C7F53"/>
    <w:rsid w:val="007D0C70"/>
    <w:rsid w:val="007D4618"/>
    <w:rsid w:val="007D63CE"/>
    <w:rsid w:val="007D7130"/>
    <w:rsid w:val="007D7692"/>
    <w:rsid w:val="007E098D"/>
    <w:rsid w:val="007E205D"/>
    <w:rsid w:val="007E24A2"/>
    <w:rsid w:val="007E502B"/>
    <w:rsid w:val="007E5116"/>
    <w:rsid w:val="007E52A4"/>
    <w:rsid w:val="007E64C8"/>
    <w:rsid w:val="007E65DD"/>
    <w:rsid w:val="007E6AF4"/>
    <w:rsid w:val="007F1809"/>
    <w:rsid w:val="007F7645"/>
    <w:rsid w:val="007F78EC"/>
    <w:rsid w:val="00800204"/>
    <w:rsid w:val="00801135"/>
    <w:rsid w:val="00804944"/>
    <w:rsid w:val="00806FC6"/>
    <w:rsid w:val="008071E8"/>
    <w:rsid w:val="00807497"/>
    <w:rsid w:val="008075F0"/>
    <w:rsid w:val="00812136"/>
    <w:rsid w:val="00812B5C"/>
    <w:rsid w:val="008146B2"/>
    <w:rsid w:val="00826D02"/>
    <w:rsid w:val="00830D4D"/>
    <w:rsid w:val="00832BC2"/>
    <w:rsid w:val="0083419E"/>
    <w:rsid w:val="008363B9"/>
    <w:rsid w:val="008367F1"/>
    <w:rsid w:val="00842D36"/>
    <w:rsid w:val="00842FFF"/>
    <w:rsid w:val="00845A35"/>
    <w:rsid w:val="0085345A"/>
    <w:rsid w:val="00861FBA"/>
    <w:rsid w:val="0086296A"/>
    <w:rsid w:val="0086343F"/>
    <w:rsid w:val="00863551"/>
    <w:rsid w:val="008647C2"/>
    <w:rsid w:val="008659E1"/>
    <w:rsid w:val="00867A0B"/>
    <w:rsid w:val="008720E6"/>
    <w:rsid w:val="008737D1"/>
    <w:rsid w:val="00877C64"/>
    <w:rsid w:val="00882410"/>
    <w:rsid w:val="008832EB"/>
    <w:rsid w:val="008863B0"/>
    <w:rsid w:val="008931BC"/>
    <w:rsid w:val="0089423C"/>
    <w:rsid w:val="008946B0"/>
    <w:rsid w:val="00895BA3"/>
    <w:rsid w:val="008A201B"/>
    <w:rsid w:val="008A31D7"/>
    <w:rsid w:val="008A3564"/>
    <w:rsid w:val="008A3C18"/>
    <w:rsid w:val="008A4351"/>
    <w:rsid w:val="008A69A6"/>
    <w:rsid w:val="008A6A4E"/>
    <w:rsid w:val="008B0591"/>
    <w:rsid w:val="008C35BE"/>
    <w:rsid w:val="008C4C5D"/>
    <w:rsid w:val="008C7347"/>
    <w:rsid w:val="008D236F"/>
    <w:rsid w:val="008D3F5A"/>
    <w:rsid w:val="008D4AE2"/>
    <w:rsid w:val="008D6062"/>
    <w:rsid w:val="008D6C52"/>
    <w:rsid w:val="008D7261"/>
    <w:rsid w:val="008E02D8"/>
    <w:rsid w:val="008E66FE"/>
    <w:rsid w:val="008F037A"/>
    <w:rsid w:val="008F2AD0"/>
    <w:rsid w:val="008F2C5F"/>
    <w:rsid w:val="008F33A5"/>
    <w:rsid w:val="008F366A"/>
    <w:rsid w:val="008F4EF3"/>
    <w:rsid w:val="008F5147"/>
    <w:rsid w:val="00900266"/>
    <w:rsid w:val="0090039B"/>
    <w:rsid w:val="00901463"/>
    <w:rsid w:val="00901972"/>
    <w:rsid w:val="00902400"/>
    <w:rsid w:val="00904ACB"/>
    <w:rsid w:val="00905896"/>
    <w:rsid w:val="0090687D"/>
    <w:rsid w:val="00906A09"/>
    <w:rsid w:val="00906E9C"/>
    <w:rsid w:val="009071EC"/>
    <w:rsid w:val="00912F8E"/>
    <w:rsid w:val="00913D94"/>
    <w:rsid w:val="00916C38"/>
    <w:rsid w:val="009175A7"/>
    <w:rsid w:val="00917DA7"/>
    <w:rsid w:val="0092089D"/>
    <w:rsid w:val="00920E5F"/>
    <w:rsid w:val="00921713"/>
    <w:rsid w:val="00921A55"/>
    <w:rsid w:val="00924828"/>
    <w:rsid w:val="00924DC5"/>
    <w:rsid w:val="0092780A"/>
    <w:rsid w:val="00927DEC"/>
    <w:rsid w:val="0093197C"/>
    <w:rsid w:val="00934B05"/>
    <w:rsid w:val="00937642"/>
    <w:rsid w:val="00941BF3"/>
    <w:rsid w:val="00942C61"/>
    <w:rsid w:val="00942CA7"/>
    <w:rsid w:val="00950C03"/>
    <w:rsid w:val="00951B04"/>
    <w:rsid w:val="00957090"/>
    <w:rsid w:val="00960003"/>
    <w:rsid w:val="0096077D"/>
    <w:rsid w:val="0096586B"/>
    <w:rsid w:val="00966DC7"/>
    <w:rsid w:val="00970E6B"/>
    <w:rsid w:val="009719F8"/>
    <w:rsid w:val="00971D69"/>
    <w:rsid w:val="00972533"/>
    <w:rsid w:val="009748AD"/>
    <w:rsid w:val="0097644C"/>
    <w:rsid w:val="00981B2D"/>
    <w:rsid w:val="00986A1F"/>
    <w:rsid w:val="00990012"/>
    <w:rsid w:val="00990C39"/>
    <w:rsid w:val="009A0210"/>
    <w:rsid w:val="009A2348"/>
    <w:rsid w:val="009A516B"/>
    <w:rsid w:val="009A5A7A"/>
    <w:rsid w:val="009A5E92"/>
    <w:rsid w:val="009B63E1"/>
    <w:rsid w:val="009C05B5"/>
    <w:rsid w:val="009C27DF"/>
    <w:rsid w:val="009C2AB4"/>
    <w:rsid w:val="009C3360"/>
    <w:rsid w:val="009C3DDC"/>
    <w:rsid w:val="009C43D0"/>
    <w:rsid w:val="009D6BEC"/>
    <w:rsid w:val="009D77EB"/>
    <w:rsid w:val="009E06C0"/>
    <w:rsid w:val="009E30D7"/>
    <w:rsid w:val="009E6BC5"/>
    <w:rsid w:val="009F238C"/>
    <w:rsid w:val="009F5B1E"/>
    <w:rsid w:val="009F632D"/>
    <w:rsid w:val="00A004C1"/>
    <w:rsid w:val="00A03330"/>
    <w:rsid w:val="00A03B28"/>
    <w:rsid w:val="00A0662F"/>
    <w:rsid w:val="00A06804"/>
    <w:rsid w:val="00A07260"/>
    <w:rsid w:val="00A07809"/>
    <w:rsid w:val="00A10830"/>
    <w:rsid w:val="00A14AD9"/>
    <w:rsid w:val="00A210B3"/>
    <w:rsid w:val="00A21644"/>
    <w:rsid w:val="00A237F5"/>
    <w:rsid w:val="00A2598F"/>
    <w:rsid w:val="00A25C92"/>
    <w:rsid w:val="00A2604E"/>
    <w:rsid w:val="00A26676"/>
    <w:rsid w:val="00A2798A"/>
    <w:rsid w:val="00A30764"/>
    <w:rsid w:val="00A3094A"/>
    <w:rsid w:val="00A340BF"/>
    <w:rsid w:val="00A416C5"/>
    <w:rsid w:val="00A42297"/>
    <w:rsid w:val="00A452BD"/>
    <w:rsid w:val="00A54A1E"/>
    <w:rsid w:val="00A60586"/>
    <w:rsid w:val="00A60FDE"/>
    <w:rsid w:val="00A61BC6"/>
    <w:rsid w:val="00A62B2C"/>
    <w:rsid w:val="00A645DF"/>
    <w:rsid w:val="00A64783"/>
    <w:rsid w:val="00A67B95"/>
    <w:rsid w:val="00A71C97"/>
    <w:rsid w:val="00A7299C"/>
    <w:rsid w:val="00A72CBB"/>
    <w:rsid w:val="00A733E5"/>
    <w:rsid w:val="00A73590"/>
    <w:rsid w:val="00A749C4"/>
    <w:rsid w:val="00A75227"/>
    <w:rsid w:val="00A761E5"/>
    <w:rsid w:val="00A806C7"/>
    <w:rsid w:val="00A8113E"/>
    <w:rsid w:val="00A81F9E"/>
    <w:rsid w:val="00A82313"/>
    <w:rsid w:val="00A838AE"/>
    <w:rsid w:val="00A84D2E"/>
    <w:rsid w:val="00A84EAB"/>
    <w:rsid w:val="00A85FDE"/>
    <w:rsid w:val="00A926BC"/>
    <w:rsid w:val="00A93297"/>
    <w:rsid w:val="00A9346F"/>
    <w:rsid w:val="00A950B8"/>
    <w:rsid w:val="00A96830"/>
    <w:rsid w:val="00A96951"/>
    <w:rsid w:val="00A96D1E"/>
    <w:rsid w:val="00A97FD5"/>
    <w:rsid w:val="00AA187C"/>
    <w:rsid w:val="00AA4C64"/>
    <w:rsid w:val="00AA60E0"/>
    <w:rsid w:val="00AA72B9"/>
    <w:rsid w:val="00AB5B9A"/>
    <w:rsid w:val="00AB6877"/>
    <w:rsid w:val="00AB7FD3"/>
    <w:rsid w:val="00AC3596"/>
    <w:rsid w:val="00AC3F67"/>
    <w:rsid w:val="00AC4A31"/>
    <w:rsid w:val="00AD0E09"/>
    <w:rsid w:val="00AD3235"/>
    <w:rsid w:val="00AD5D27"/>
    <w:rsid w:val="00AD62F0"/>
    <w:rsid w:val="00AD6BF0"/>
    <w:rsid w:val="00AE2C72"/>
    <w:rsid w:val="00AE36E8"/>
    <w:rsid w:val="00AE46C2"/>
    <w:rsid w:val="00AE6374"/>
    <w:rsid w:val="00AE6C2E"/>
    <w:rsid w:val="00AF203B"/>
    <w:rsid w:val="00AF31B8"/>
    <w:rsid w:val="00AF4658"/>
    <w:rsid w:val="00AF4D3C"/>
    <w:rsid w:val="00AF5254"/>
    <w:rsid w:val="00AF54C8"/>
    <w:rsid w:val="00B009BE"/>
    <w:rsid w:val="00B01A58"/>
    <w:rsid w:val="00B10F58"/>
    <w:rsid w:val="00B119E6"/>
    <w:rsid w:val="00B12306"/>
    <w:rsid w:val="00B134D9"/>
    <w:rsid w:val="00B144B8"/>
    <w:rsid w:val="00B14AAB"/>
    <w:rsid w:val="00B1764F"/>
    <w:rsid w:val="00B176C3"/>
    <w:rsid w:val="00B269E4"/>
    <w:rsid w:val="00B35F39"/>
    <w:rsid w:val="00B46418"/>
    <w:rsid w:val="00B476CD"/>
    <w:rsid w:val="00B53E97"/>
    <w:rsid w:val="00B55ACB"/>
    <w:rsid w:val="00B55B51"/>
    <w:rsid w:val="00B56CC6"/>
    <w:rsid w:val="00B62738"/>
    <w:rsid w:val="00B64D76"/>
    <w:rsid w:val="00B653FB"/>
    <w:rsid w:val="00B671F0"/>
    <w:rsid w:val="00B67986"/>
    <w:rsid w:val="00B71701"/>
    <w:rsid w:val="00B7461D"/>
    <w:rsid w:val="00B80CC9"/>
    <w:rsid w:val="00B85F8C"/>
    <w:rsid w:val="00B87555"/>
    <w:rsid w:val="00B90920"/>
    <w:rsid w:val="00B91A33"/>
    <w:rsid w:val="00B91D06"/>
    <w:rsid w:val="00B92FCB"/>
    <w:rsid w:val="00B9382A"/>
    <w:rsid w:val="00B94A07"/>
    <w:rsid w:val="00B95B4A"/>
    <w:rsid w:val="00B9699D"/>
    <w:rsid w:val="00BA0E3B"/>
    <w:rsid w:val="00BA144D"/>
    <w:rsid w:val="00BA2826"/>
    <w:rsid w:val="00BA3C2E"/>
    <w:rsid w:val="00BA71A3"/>
    <w:rsid w:val="00BB15AF"/>
    <w:rsid w:val="00BB5A24"/>
    <w:rsid w:val="00BB6580"/>
    <w:rsid w:val="00BC19EB"/>
    <w:rsid w:val="00BC384C"/>
    <w:rsid w:val="00BC587D"/>
    <w:rsid w:val="00BD0771"/>
    <w:rsid w:val="00BD3CAE"/>
    <w:rsid w:val="00BD3EC6"/>
    <w:rsid w:val="00BD4845"/>
    <w:rsid w:val="00BD50A4"/>
    <w:rsid w:val="00BD5B93"/>
    <w:rsid w:val="00BE021A"/>
    <w:rsid w:val="00BE3D8B"/>
    <w:rsid w:val="00BE3E47"/>
    <w:rsid w:val="00BE4106"/>
    <w:rsid w:val="00BE7A5F"/>
    <w:rsid w:val="00BF1A4A"/>
    <w:rsid w:val="00BF2895"/>
    <w:rsid w:val="00BF410C"/>
    <w:rsid w:val="00BF537C"/>
    <w:rsid w:val="00BF6AB9"/>
    <w:rsid w:val="00BF6CA7"/>
    <w:rsid w:val="00C042F3"/>
    <w:rsid w:val="00C057FA"/>
    <w:rsid w:val="00C12286"/>
    <w:rsid w:val="00C12B66"/>
    <w:rsid w:val="00C130BC"/>
    <w:rsid w:val="00C14171"/>
    <w:rsid w:val="00C14AEF"/>
    <w:rsid w:val="00C1572C"/>
    <w:rsid w:val="00C163DF"/>
    <w:rsid w:val="00C20FC2"/>
    <w:rsid w:val="00C21027"/>
    <w:rsid w:val="00C27A6B"/>
    <w:rsid w:val="00C31968"/>
    <w:rsid w:val="00C31D00"/>
    <w:rsid w:val="00C3487F"/>
    <w:rsid w:val="00C34CE6"/>
    <w:rsid w:val="00C36A77"/>
    <w:rsid w:val="00C36E38"/>
    <w:rsid w:val="00C36FCC"/>
    <w:rsid w:val="00C42FEA"/>
    <w:rsid w:val="00C43581"/>
    <w:rsid w:val="00C4431D"/>
    <w:rsid w:val="00C448C5"/>
    <w:rsid w:val="00C460DD"/>
    <w:rsid w:val="00C46EEC"/>
    <w:rsid w:val="00C50459"/>
    <w:rsid w:val="00C513FB"/>
    <w:rsid w:val="00C51A3E"/>
    <w:rsid w:val="00C52140"/>
    <w:rsid w:val="00C536DC"/>
    <w:rsid w:val="00C54777"/>
    <w:rsid w:val="00C55A0D"/>
    <w:rsid w:val="00C56516"/>
    <w:rsid w:val="00C57C03"/>
    <w:rsid w:val="00C60FEC"/>
    <w:rsid w:val="00C62BAA"/>
    <w:rsid w:val="00C66196"/>
    <w:rsid w:val="00C70469"/>
    <w:rsid w:val="00C710FB"/>
    <w:rsid w:val="00C72FBF"/>
    <w:rsid w:val="00C80591"/>
    <w:rsid w:val="00C8093A"/>
    <w:rsid w:val="00C8143A"/>
    <w:rsid w:val="00C8189B"/>
    <w:rsid w:val="00C84785"/>
    <w:rsid w:val="00C85301"/>
    <w:rsid w:val="00C85824"/>
    <w:rsid w:val="00C87B3E"/>
    <w:rsid w:val="00C93E66"/>
    <w:rsid w:val="00C94350"/>
    <w:rsid w:val="00C96D97"/>
    <w:rsid w:val="00CA4074"/>
    <w:rsid w:val="00CA55EF"/>
    <w:rsid w:val="00CA5C29"/>
    <w:rsid w:val="00CA7027"/>
    <w:rsid w:val="00CB0134"/>
    <w:rsid w:val="00CB1589"/>
    <w:rsid w:val="00CB7519"/>
    <w:rsid w:val="00CC26FF"/>
    <w:rsid w:val="00CC40AF"/>
    <w:rsid w:val="00CC42F6"/>
    <w:rsid w:val="00CC454B"/>
    <w:rsid w:val="00CC6D88"/>
    <w:rsid w:val="00CC7DA9"/>
    <w:rsid w:val="00CD0782"/>
    <w:rsid w:val="00CD22E8"/>
    <w:rsid w:val="00CD2E1C"/>
    <w:rsid w:val="00CD4DC1"/>
    <w:rsid w:val="00CD5C4D"/>
    <w:rsid w:val="00CD6425"/>
    <w:rsid w:val="00CD7DCF"/>
    <w:rsid w:val="00CD7F64"/>
    <w:rsid w:val="00CE2332"/>
    <w:rsid w:val="00CE2D89"/>
    <w:rsid w:val="00CE4B36"/>
    <w:rsid w:val="00CE5271"/>
    <w:rsid w:val="00CE52FA"/>
    <w:rsid w:val="00CE739A"/>
    <w:rsid w:val="00CF0752"/>
    <w:rsid w:val="00CF108C"/>
    <w:rsid w:val="00CF10B0"/>
    <w:rsid w:val="00CF28DF"/>
    <w:rsid w:val="00CF2B46"/>
    <w:rsid w:val="00CF304D"/>
    <w:rsid w:val="00CF37CA"/>
    <w:rsid w:val="00CF3F04"/>
    <w:rsid w:val="00CF4A94"/>
    <w:rsid w:val="00D02FB2"/>
    <w:rsid w:val="00D04844"/>
    <w:rsid w:val="00D05215"/>
    <w:rsid w:val="00D05B5C"/>
    <w:rsid w:val="00D100AC"/>
    <w:rsid w:val="00D103BD"/>
    <w:rsid w:val="00D16193"/>
    <w:rsid w:val="00D16E28"/>
    <w:rsid w:val="00D1716D"/>
    <w:rsid w:val="00D20A4B"/>
    <w:rsid w:val="00D2226F"/>
    <w:rsid w:val="00D24129"/>
    <w:rsid w:val="00D243B5"/>
    <w:rsid w:val="00D260A8"/>
    <w:rsid w:val="00D27B04"/>
    <w:rsid w:val="00D364A9"/>
    <w:rsid w:val="00D37908"/>
    <w:rsid w:val="00D37BA9"/>
    <w:rsid w:val="00D407BC"/>
    <w:rsid w:val="00D4260D"/>
    <w:rsid w:val="00D536DD"/>
    <w:rsid w:val="00D53765"/>
    <w:rsid w:val="00D546BA"/>
    <w:rsid w:val="00D622A3"/>
    <w:rsid w:val="00D625A9"/>
    <w:rsid w:val="00D65348"/>
    <w:rsid w:val="00D675C9"/>
    <w:rsid w:val="00D7375C"/>
    <w:rsid w:val="00D762B2"/>
    <w:rsid w:val="00D81478"/>
    <w:rsid w:val="00D82739"/>
    <w:rsid w:val="00D836A9"/>
    <w:rsid w:val="00D841BC"/>
    <w:rsid w:val="00D91BDB"/>
    <w:rsid w:val="00D92BAA"/>
    <w:rsid w:val="00D93D25"/>
    <w:rsid w:val="00D94B55"/>
    <w:rsid w:val="00D95B88"/>
    <w:rsid w:val="00D977E5"/>
    <w:rsid w:val="00DA000B"/>
    <w:rsid w:val="00DA04EE"/>
    <w:rsid w:val="00DA1D39"/>
    <w:rsid w:val="00DA2A14"/>
    <w:rsid w:val="00DA3B05"/>
    <w:rsid w:val="00DB06D5"/>
    <w:rsid w:val="00DB1231"/>
    <w:rsid w:val="00DB2109"/>
    <w:rsid w:val="00DB23DB"/>
    <w:rsid w:val="00DB2E47"/>
    <w:rsid w:val="00DB5122"/>
    <w:rsid w:val="00DC12C3"/>
    <w:rsid w:val="00DC5CDC"/>
    <w:rsid w:val="00DC6F83"/>
    <w:rsid w:val="00DD2FBC"/>
    <w:rsid w:val="00DD3A1A"/>
    <w:rsid w:val="00DE599D"/>
    <w:rsid w:val="00DF6518"/>
    <w:rsid w:val="00E006AB"/>
    <w:rsid w:val="00E03B4F"/>
    <w:rsid w:val="00E04A63"/>
    <w:rsid w:val="00E04C17"/>
    <w:rsid w:val="00E06FD0"/>
    <w:rsid w:val="00E114F7"/>
    <w:rsid w:val="00E17860"/>
    <w:rsid w:val="00E24A87"/>
    <w:rsid w:val="00E2508A"/>
    <w:rsid w:val="00E2639C"/>
    <w:rsid w:val="00E329A5"/>
    <w:rsid w:val="00E33608"/>
    <w:rsid w:val="00E344E5"/>
    <w:rsid w:val="00E41D1F"/>
    <w:rsid w:val="00E424B0"/>
    <w:rsid w:val="00E45DD4"/>
    <w:rsid w:val="00E47D6A"/>
    <w:rsid w:val="00E52C43"/>
    <w:rsid w:val="00E53842"/>
    <w:rsid w:val="00E57011"/>
    <w:rsid w:val="00E57FD6"/>
    <w:rsid w:val="00E60183"/>
    <w:rsid w:val="00E61538"/>
    <w:rsid w:val="00E6198F"/>
    <w:rsid w:val="00E64725"/>
    <w:rsid w:val="00E674CE"/>
    <w:rsid w:val="00E710A6"/>
    <w:rsid w:val="00E7383F"/>
    <w:rsid w:val="00E77A6E"/>
    <w:rsid w:val="00E77F06"/>
    <w:rsid w:val="00E81652"/>
    <w:rsid w:val="00E85C10"/>
    <w:rsid w:val="00E90B79"/>
    <w:rsid w:val="00E9121A"/>
    <w:rsid w:val="00E91D8D"/>
    <w:rsid w:val="00E9364B"/>
    <w:rsid w:val="00E95E3A"/>
    <w:rsid w:val="00E966EA"/>
    <w:rsid w:val="00E9732D"/>
    <w:rsid w:val="00EA0849"/>
    <w:rsid w:val="00EA1EB3"/>
    <w:rsid w:val="00EA67DC"/>
    <w:rsid w:val="00EB03BC"/>
    <w:rsid w:val="00EB15B2"/>
    <w:rsid w:val="00EB199C"/>
    <w:rsid w:val="00EB1AA6"/>
    <w:rsid w:val="00EB26D6"/>
    <w:rsid w:val="00EB2B6B"/>
    <w:rsid w:val="00EB2FA3"/>
    <w:rsid w:val="00EB506D"/>
    <w:rsid w:val="00EB583F"/>
    <w:rsid w:val="00EB63BE"/>
    <w:rsid w:val="00EB6C10"/>
    <w:rsid w:val="00EB7667"/>
    <w:rsid w:val="00EC1A0E"/>
    <w:rsid w:val="00EC21A9"/>
    <w:rsid w:val="00EC3853"/>
    <w:rsid w:val="00EC5A75"/>
    <w:rsid w:val="00EC5CF7"/>
    <w:rsid w:val="00EC692A"/>
    <w:rsid w:val="00ED0187"/>
    <w:rsid w:val="00ED1C1C"/>
    <w:rsid w:val="00ED290A"/>
    <w:rsid w:val="00ED4143"/>
    <w:rsid w:val="00ED54A0"/>
    <w:rsid w:val="00ED62C0"/>
    <w:rsid w:val="00ED6580"/>
    <w:rsid w:val="00ED6EBF"/>
    <w:rsid w:val="00EE1304"/>
    <w:rsid w:val="00EE152D"/>
    <w:rsid w:val="00EE358C"/>
    <w:rsid w:val="00EE4DC4"/>
    <w:rsid w:val="00EE609E"/>
    <w:rsid w:val="00EE72D8"/>
    <w:rsid w:val="00EE756F"/>
    <w:rsid w:val="00EF0A41"/>
    <w:rsid w:val="00EF0CA7"/>
    <w:rsid w:val="00EF2075"/>
    <w:rsid w:val="00EF3355"/>
    <w:rsid w:val="00EF6699"/>
    <w:rsid w:val="00F0246C"/>
    <w:rsid w:val="00F036E5"/>
    <w:rsid w:val="00F0393E"/>
    <w:rsid w:val="00F05E24"/>
    <w:rsid w:val="00F07CFC"/>
    <w:rsid w:val="00F12920"/>
    <w:rsid w:val="00F139D0"/>
    <w:rsid w:val="00F14931"/>
    <w:rsid w:val="00F17251"/>
    <w:rsid w:val="00F17868"/>
    <w:rsid w:val="00F20F97"/>
    <w:rsid w:val="00F21EC0"/>
    <w:rsid w:val="00F22161"/>
    <w:rsid w:val="00F23431"/>
    <w:rsid w:val="00F24785"/>
    <w:rsid w:val="00F30E23"/>
    <w:rsid w:val="00F328A7"/>
    <w:rsid w:val="00F32C19"/>
    <w:rsid w:val="00F340C3"/>
    <w:rsid w:val="00F34164"/>
    <w:rsid w:val="00F3621D"/>
    <w:rsid w:val="00F36CDF"/>
    <w:rsid w:val="00F372DB"/>
    <w:rsid w:val="00F43419"/>
    <w:rsid w:val="00F53AEB"/>
    <w:rsid w:val="00F55EC9"/>
    <w:rsid w:val="00F56241"/>
    <w:rsid w:val="00F56996"/>
    <w:rsid w:val="00F6737F"/>
    <w:rsid w:val="00F70541"/>
    <w:rsid w:val="00F734AE"/>
    <w:rsid w:val="00F738AD"/>
    <w:rsid w:val="00F76F18"/>
    <w:rsid w:val="00F7749E"/>
    <w:rsid w:val="00F77803"/>
    <w:rsid w:val="00F80829"/>
    <w:rsid w:val="00F82879"/>
    <w:rsid w:val="00F84378"/>
    <w:rsid w:val="00F91825"/>
    <w:rsid w:val="00F93EFA"/>
    <w:rsid w:val="00FA0789"/>
    <w:rsid w:val="00FA3E8C"/>
    <w:rsid w:val="00FA4861"/>
    <w:rsid w:val="00FA4B91"/>
    <w:rsid w:val="00FA4D05"/>
    <w:rsid w:val="00FA791A"/>
    <w:rsid w:val="00FA7F84"/>
    <w:rsid w:val="00FB0DCE"/>
    <w:rsid w:val="00FB1236"/>
    <w:rsid w:val="00FB1277"/>
    <w:rsid w:val="00FB1AF1"/>
    <w:rsid w:val="00FB3223"/>
    <w:rsid w:val="00FB3F5B"/>
    <w:rsid w:val="00FC2D2C"/>
    <w:rsid w:val="00FD20AF"/>
    <w:rsid w:val="00FD3238"/>
    <w:rsid w:val="00FE46B8"/>
    <w:rsid w:val="00FE47DD"/>
    <w:rsid w:val="00FE5AA5"/>
    <w:rsid w:val="00FE6AF9"/>
    <w:rsid w:val="00FE6E89"/>
    <w:rsid w:val="00FE6F0B"/>
    <w:rsid w:val="00FF2069"/>
    <w:rsid w:val="00FF2D13"/>
    <w:rsid w:val="00FF56FE"/>
    <w:rsid w:val="08EB15D2"/>
    <w:rsid w:val="0F64150A"/>
    <w:rsid w:val="10CB6FAB"/>
    <w:rsid w:val="13906D71"/>
    <w:rsid w:val="25900E53"/>
    <w:rsid w:val="25EA3E50"/>
    <w:rsid w:val="2AD46D29"/>
    <w:rsid w:val="2B6627CA"/>
    <w:rsid w:val="2BF2388A"/>
    <w:rsid w:val="2FB70962"/>
    <w:rsid w:val="3AA00B55"/>
    <w:rsid w:val="3BCA5422"/>
    <w:rsid w:val="4E3F03E6"/>
    <w:rsid w:val="51647AD1"/>
    <w:rsid w:val="55435AC0"/>
    <w:rsid w:val="5DA44531"/>
    <w:rsid w:val="5F2C4211"/>
    <w:rsid w:val="65BD08DD"/>
    <w:rsid w:val="6839539A"/>
    <w:rsid w:val="69E342FE"/>
    <w:rsid w:val="70016AA5"/>
    <w:rsid w:val="7A034D3D"/>
    <w:rsid w:val="7CC158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99" w:semiHidden="0" w:name="footnote text"/>
    <w:lsdException w:qFormat="1" w:unhideWhenUsed="0" w:uiPriority="99" w:semiHidden="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annotation text"/>
    <w:basedOn w:val="1"/>
    <w:link w:val="20"/>
    <w:qFormat/>
    <w:uiPriority w:val="99"/>
    <w:pPr>
      <w:jc w:val="left"/>
    </w:pPr>
  </w:style>
  <w:style w:type="paragraph" w:styleId="3">
    <w:name w:val="Balloon Text"/>
    <w:basedOn w:val="1"/>
    <w:link w:val="16"/>
    <w:qFormat/>
    <w:uiPriority w:val="0"/>
    <w:rPr>
      <w:sz w:val="18"/>
      <w:szCs w:val="18"/>
    </w:rPr>
  </w:style>
  <w:style w:type="paragraph" w:styleId="4">
    <w:name w:val="footer"/>
    <w:basedOn w:val="1"/>
    <w:link w:val="18"/>
    <w:uiPriority w:val="0"/>
    <w:pPr>
      <w:tabs>
        <w:tab w:val="center" w:pos="4153"/>
        <w:tab w:val="right" w:pos="8306"/>
      </w:tabs>
      <w:snapToGrid w:val="0"/>
      <w:jc w:val="left"/>
    </w:pPr>
    <w:rPr>
      <w:sz w:val="18"/>
      <w:szCs w:val="18"/>
    </w:rPr>
  </w:style>
  <w:style w:type="paragraph" w:styleId="5">
    <w:name w:val="header"/>
    <w:basedOn w:val="1"/>
    <w:link w:val="17"/>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33"/>
    <w:unhideWhenUsed/>
    <w:qFormat/>
    <w:uiPriority w:val="99"/>
    <w:pPr>
      <w:widowControl/>
      <w:jc w:val="left"/>
    </w:pPr>
    <w:rPr>
      <w:kern w:val="0"/>
      <w:sz w:val="20"/>
      <w:szCs w:val="20"/>
    </w:rPr>
  </w:style>
  <w:style w:type="paragraph" w:styleId="7">
    <w:name w:val="Title"/>
    <w:basedOn w:val="1"/>
    <w:next w:val="1"/>
    <w:link w:val="22"/>
    <w:qFormat/>
    <w:uiPriority w:val="10"/>
    <w:pPr>
      <w:spacing w:before="240" w:after="60"/>
      <w:jc w:val="center"/>
      <w:outlineLvl w:val="0"/>
    </w:pPr>
    <w:rPr>
      <w:rFonts w:eastAsia="宋体" w:asciiTheme="majorHAnsi" w:hAnsiTheme="majorHAnsi" w:cstheme="majorBidi"/>
      <w:b/>
      <w:bCs/>
      <w:sz w:val="32"/>
      <w:szCs w:val="32"/>
    </w:rPr>
  </w:style>
  <w:style w:type="paragraph" w:styleId="8">
    <w:name w:val="annotation subject"/>
    <w:basedOn w:val="2"/>
    <w:next w:val="2"/>
    <w:link w:val="21"/>
    <w:qFormat/>
    <w:uiPriority w:val="0"/>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1">
    <w:name w:val="Light List Accent 3"/>
    <w:basedOn w:val="9"/>
    <w:qFormat/>
    <w:uiPriority w:val="61"/>
    <w:rPr>
      <w:sz w:val="22"/>
      <w:szCs w:val="22"/>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2">
    <w:name w:val="Medium Shading 2 Accent 5"/>
    <w:basedOn w:val="9"/>
    <w:qFormat/>
    <w:uiPriority w:val="64"/>
    <w:rPr>
      <w:sz w:val="22"/>
      <w:szCs w:val="22"/>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14">
    <w:name w:val="Hyperlink"/>
    <w:basedOn w:val="13"/>
    <w:unhideWhenUsed/>
    <w:qFormat/>
    <w:uiPriority w:val="99"/>
    <w:rPr>
      <w:color w:val="0000FF"/>
      <w:u w:val="single"/>
    </w:rPr>
  </w:style>
  <w:style w:type="character" w:styleId="15">
    <w:name w:val="annotation reference"/>
    <w:basedOn w:val="13"/>
    <w:qFormat/>
    <w:uiPriority w:val="0"/>
    <w:rPr>
      <w:sz w:val="21"/>
      <w:szCs w:val="21"/>
    </w:rPr>
  </w:style>
  <w:style w:type="character" w:customStyle="1" w:styleId="16">
    <w:name w:val="批注框文本 Char"/>
    <w:basedOn w:val="13"/>
    <w:link w:val="3"/>
    <w:qFormat/>
    <w:uiPriority w:val="0"/>
    <w:rPr>
      <w:kern w:val="2"/>
      <w:sz w:val="18"/>
      <w:szCs w:val="18"/>
    </w:rPr>
  </w:style>
  <w:style w:type="character" w:customStyle="1" w:styleId="17">
    <w:name w:val="页眉 Char"/>
    <w:basedOn w:val="13"/>
    <w:link w:val="5"/>
    <w:qFormat/>
    <w:uiPriority w:val="0"/>
    <w:rPr>
      <w:kern w:val="2"/>
      <w:sz w:val="18"/>
      <w:szCs w:val="18"/>
    </w:rPr>
  </w:style>
  <w:style w:type="character" w:customStyle="1" w:styleId="18">
    <w:name w:val="页脚 Char"/>
    <w:basedOn w:val="13"/>
    <w:link w:val="4"/>
    <w:qFormat/>
    <w:uiPriority w:val="0"/>
    <w:rPr>
      <w:kern w:val="2"/>
      <w:sz w:val="18"/>
      <w:szCs w:val="18"/>
    </w:rPr>
  </w:style>
  <w:style w:type="paragraph" w:styleId="19">
    <w:name w:val="List Paragraph"/>
    <w:basedOn w:val="1"/>
    <w:unhideWhenUsed/>
    <w:qFormat/>
    <w:uiPriority w:val="34"/>
    <w:pPr>
      <w:ind w:firstLine="420" w:firstLineChars="200"/>
    </w:pPr>
  </w:style>
  <w:style w:type="character" w:customStyle="1" w:styleId="20">
    <w:name w:val="批注文字 Char"/>
    <w:basedOn w:val="13"/>
    <w:link w:val="2"/>
    <w:qFormat/>
    <w:uiPriority w:val="99"/>
    <w:rPr>
      <w:kern w:val="2"/>
      <w:sz w:val="21"/>
      <w:szCs w:val="24"/>
    </w:rPr>
  </w:style>
  <w:style w:type="character" w:customStyle="1" w:styleId="21">
    <w:name w:val="批注主题 Char"/>
    <w:basedOn w:val="20"/>
    <w:link w:val="8"/>
    <w:qFormat/>
    <w:uiPriority w:val="0"/>
    <w:rPr>
      <w:b/>
      <w:bCs/>
      <w:kern w:val="2"/>
      <w:sz w:val="21"/>
      <w:szCs w:val="24"/>
    </w:rPr>
  </w:style>
  <w:style w:type="character" w:customStyle="1" w:styleId="22">
    <w:name w:val="标题 Char"/>
    <w:basedOn w:val="13"/>
    <w:link w:val="7"/>
    <w:qFormat/>
    <w:uiPriority w:val="10"/>
    <w:rPr>
      <w:rFonts w:eastAsia="宋体" w:asciiTheme="majorHAnsi" w:hAnsiTheme="majorHAnsi" w:cstheme="majorBidi"/>
      <w:b/>
      <w:bCs/>
      <w:kern w:val="2"/>
      <w:sz w:val="32"/>
      <w:szCs w:val="32"/>
    </w:rPr>
  </w:style>
  <w:style w:type="paragraph" w:customStyle="1" w:styleId="23">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4">
    <w:name w:val="EndNote Bibliography Title"/>
    <w:basedOn w:val="1"/>
    <w:link w:val="25"/>
    <w:qFormat/>
    <w:uiPriority w:val="0"/>
    <w:pPr>
      <w:jc w:val="center"/>
    </w:pPr>
    <w:rPr>
      <w:rFonts w:ascii="Calibri" w:hAnsi="Calibri" w:cs="Calibri"/>
      <w:sz w:val="20"/>
    </w:rPr>
  </w:style>
  <w:style w:type="character" w:customStyle="1" w:styleId="25">
    <w:name w:val="EndNote Bibliography Title Char"/>
    <w:basedOn w:val="13"/>
    <w:link w:val="24"/>
    <w:qFormat/>
    <w:uiPriority w:val="0"/>
    <w:rPr>
      <w:rFonts w:ascii="Calibri" w:hAnsi="Calibri" w:cs="Calibri"/>
      <w:kern w:val="2"/>
      <w:szCs w:val="24"/>
    </w:rPr>
  </w:style>
  <w:style w:type="paragraph" w:customStyle="1" w:styleId="26">
    <w:name w:val="EndNote Bibliography"/>
    <w:basedOn w:val="1"/>
    <w:link w:val="27"/>
    <w:qFormat/>
    <w:uiPriority w:val="0"/>
    <w:rPr>
      <w:rFonts w:ascii="Calibri" w:hAnsi="Calibri" w:cs="Calibri"/>
      <w:sz w:val="20"/>
    </w:rPr>
  </w:style>
  <w:style w:type="character" w:customStyle="1" w:styleId="27">
    <w:name w:val="EndNote Bibliography Char"/>
    <w:basedOn w:val="13"/>
    <w:link w:val="26"/>
    <w:qFormat/>
    <w:uiPriority w:val="0"/>
    <w:rPr>
      <w:rFonts w:ascii="Calibri" w:hAnsi="Calibri" w:cs="Calibri"/>
      <w:kern w:val="2"/>
      <w:szCs w:val="24"/>
    </w:rPr>
  </w:style>
  <w:style w:type="table" w:customStyle="1" w:styleId="28">
    <w:name w:val="网格型1"/>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9">
    <w:name w:val="修订2"/>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30">
    <w:name w:val="skip"/>
    <w:basedOn w:val="13"/>
    <w:qFormat/>
    <w:uiPriority w:val="0"/>
  </w:style>
  <w:style w:type="character" w:customStyle="1" w:styleId="31">
    <w:name w:val="fontstyle01"/>
    <w:basedOn w:val="13"/>
    <w:qFormat/>
    <w:uiPriority w:val="0"/>
    <w:rPr>
      <w:rFonts w:hint="default" w:ascii="ScalaLancetPro" w:hAnsi="ScalaLancetPro"/>
      <w:color w:val="242021"/>
      <w:sz w:val="18"/>
      <w:szCs w:val="18"/>
    </w:rPr>
  </w:style>
  <w:style w:type="paragraph" w:customStyle="1" w:styleId="32">
    <w:name w:val="Decimal Aligned"/>
    <w:basedOn w:val="1"/>
    <w:qFormat/>
    <w:uiPriority w:val="40"/>
    <w:pPr>
      <w:widowControl/>
      <w:tabs>
        <w:tab w:val="decimal" w:pos="360"/>
      </w:tabs>
      <w:spacing w:after="200" w:line="276" w:lineRule="auto"/>
      <w:jc w:val="left"/>
    </w:pPr>
    <w:rPr>
      <w:kern w:val="0"/>
      <w:sz w:val="22"/>
      <w:szCs w:val="22"/>
    </w:rPr>
  </w:style>
  <w:style w:type="character" w:customStyle="1" w:styleId="33">
    <w:name w:val="脚注文本 Char"/>
    <w:basedOn w:val="13"/>
    <w:link w:val="6"/>
    <w:qFormat/>
    <w:uiPriority w:val="99"/>
  </w:style>
  <w:style w:type="character" w:customStyle="1" w:styleId="34">
    <w:name w:val="Subtle Emphasis"/>
    <w:basedOn w:val="13"/>
    <w:qFormat/>
    <w:uiPriority w:val="19"/>
    <w:rPr>
      <w:rFonts w:eastAsiaTheme="minorEastAsia" w:cstheme="minorBidi"/>
      <w:i/>
      <w:iCs/>
      <w:color w:val="7F7F7F" w:themeColor="text1" w:themeTint="7F"/>
      <w:szCs w:val="22"/>
      <w:lang w:eastAsia="zh-CN"/>
    </w:rPr>
  </w:style>
  <w:style w:type="table" w:customStyle="1" w:styleId="35">
    <w:name w:val="浅色底纹1"/>
    <w:basedOn w:val="9"/>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6">
    <w:name w:val="浅色底纹2"/>
    <w:basedOn w:val="9"/>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paragraph" w:customStyle="1" w:styleId="37">
    <w:name w:val="Revision"/>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DCAA5-EBE0-4399-9321-1BB62D92F3B5}">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17</Pages>
  <Words>2232</Words>
  <Characters>13472</Characters>
  <Lines>113</Lines>
  <Paragraphs>31</Paragraphs>
  <TotalTime>149</TotalTime>
  <ScaleCrop>false</ScaleCrop>
  <LinksUpToDate>false</LinksUpToDate>
  <CharactersWithSpaces>14853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2022-11-19T01:53:00Z</dcterms:created>
  <dc:creator>葱开开</dc:creator>
  <cp:lastModifiedBy>爆轰严重不足</cp:lastModifiedBy>
  <cp:lastPrinted>2023-02-06T12:25:00Z</cp:lastPrinted>
  <dcterms:modified xsi:type="dcterms:W3CDTF">2023-07-10T02:07:04Z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70D51677CBA9451CAFA72FE6B5287EEB_13</vt:lpwstr>
  </property>
</Properties>
</file>