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B5992" w14:textId="77777777" w:rsidR="00D32591" w:rsidRPr="000F5F9D" w:rsidRDefault="00D32591" w:rsidP="00D32591">
      <w:pPr>
        <w:spacing w:before="240" w:after="240" w:line="276" w:lineRule="auto"/>
        <w:jc w:val="both"/>
        <w:rPr>
          <w:rFonts w:ascii="Calibri" w:eastAsia="Calibri" w:hAnsi="Calibri" w:cs="Calibri"/>
          <w:b/>
          <w:sz w:val="22"/>
          <w:szCs w:val="22"/>
        </w:rPr>
      </w:pPr>
      <w:r w:rsidRPr="000F5F9D">
        <w:rPr>
          <w:rFonts w:ascii="Calibri" w:eastAsia="Calibri" w:hAnsi="Calibri" w:cs="Calibri"/>
          <w:b/>
          <w:sz w:val="22"/>
          <w:szCs w:val="22"/>
        </w:rPr>
        <w:t>Supplementary Files</w:t>
      </w:r>
    </w:p>
    <w:p w14:paraId="13F7E5D9" w14:textId="77777777" w:rsidR="00D32591" w:rsidRPr="000F5F9D" w:rsidRDefault="00D32591" w:rsidP="00D32591">
      <w:pPr>
        <w:spacing w:before="240" w:after="240" w:line="276" w:lineRule="auto"/>
        <w:jc w:val="both"/>
        <w:rPr>
          <w:rFonts w:ascii="Calibri" w:eastAsia="Calibri" w:hAnsi="Calibri" w:cs="Calibri"/>
          <w:b/>
          <w:sz w:val="22"/>
          <w:szCs w:val="22"/>
        </w:rPr>
      </w:pPr>
      <w:r w:rsidRPr="000F5F9D">
        <w:rPr>
          <w:rFonts w:ascii="Calibri" w:eastAsia="Calibri" w:hAnsi="Calibri" w:cs="Calibri"/>
          <w:b/>
          <w:sz w:val="22"/>
          <w:szCs w:val="22"/>
        </w:rPr>
        <w:t>Supplementary Methods</w:t>
      </w:r>
    </w:p>
    <w:p w14:paraId="08C0F7AF" w14:textId="77777777" w:rsidR="005642E4" w:rsidRPr="000F5F9D" w:rsidRDefault="005642E4" w:rsidP="005642E4">
      <w:pPr>
        <w:jc w:val="both"/>
        <w:rPr>
          <w:rFonts w:asciiTheme="minorHAnsi" w:hAnsiTheme="minorHAnsi" w:cstheme="minorHAnsi"/>
          <w:sz w:val="22"/>
          <w:szCs w:val="22"/>
        </w:rPr>
      </w:pPr>
      <w:bookmarkStart w:id="0" w:name="_egg18q8d7b08" w:colFirst="0" w:colLast="0"/>
      <w:bookmarkEnd w:id="0"/>
      <w:r w:rsidRPr="000F5F9D">
        <w:rPr>
          <w:rFonts w:asciiTheme="minorHAnsi" w:hAnsiTheme="minorHAnsi" w:cstheme="minorHAnsi"/>
          <w:i/>
          <w:iCs/>
          <w:sz w:val="22"/>
          <w:szCs w:val="22"/>
        </w:rPr>
        <w:t>Modified version of the Cambridge Behavioural Inventory (CBI-M)                               </w:t>
      </w:r>
    </w:p>
    <w:p w14:paraId="6DEABA68" w14:textId="3EC93618" w:rsidR="005642E4" w:rsidRPr="000F5F9D" w:rsidRDefault="005642E4" w:rsidP="005642E4">
      <w:pPr>
        <w:jc w:val="both"/>
        <w:rPr>
          <w:rFonts w:asciiTheme="minorHAnsi" w:hAnsiTheme="minorHAnsi" w:cstheme="minorHAnsi"/>
          <w:sz w:val="22"/>
          <w:szCs w:val="22"/>
        </w:rPr>
      </w:pPr>
      <w:r w:rsidRPr="000F5F9D">
        <w:rPr>
          <w:rFonts w:asciiTheme="minorHAnsi" w:hAnsiTheme="minorHAnsi" w:cstheme="minorHAnsi"/>
          <w:sz w:val="22"/>
          <w:szCs w:val="22"/>
        </w:rPr>
        <w:t xml:space="preserve">In the DESCRIBE-FTD cohort, we used a modified 50-item version of the CBI-R. Before including this new version into the analyses, we conducted a </w:t>
      </w:r>
      <w:r w:rsidR="00405A22" w:rsidRPr="000F5F9D">
        <w:rPr>
          <w:rFonts w:asciiTheme="minorHAnsi" w:hAnsiTheme="minorHAnsi" w:cstheme="minorHAnsi"/>
          <w:sz w:val="22"/>
          <w:szCs w:val="22"/>
        </w:rPr>
        <w:t xml:space="preserve">principal </w:t>
      </w:r>
      <w:r w:rsidRPr="000F5F9D">
        <w:rPr>
          <w:rFonts w:asciiTheme="minorHAnsi" w:hAnsiTheme="minorHAnsi" w:cstheme="minorHAnsi"/>
          <w:sz w:val="22"/>
          <w:szCs w:val="22"/>
        </w:rPr>
        <w:t>component analysis (PCA) with varimax rotation to confirm the theoretical factor structure. Participants with over 20% missing rate over all items were removed. In addition, one item with over 20% missing rate across all participants was excluded. Four further items were excluded due to the low factor loadings and cross-loadings. Therefore, the modified version (CBI-M) resulted in 45 items with 12 new items and 33 items from the CBI-R.</w:t>
      </w:r>
      <w:r w:rsidRPr="000F5F9D">
        <w:rPr>
          <w:rFonts w:asciiTheme="minorHAnsi" w:hAnsiTheme="minorHAnsi" w:cstheme="minorHAnsi"/>
          <w:b/>
          <w:bCs/>
          <w:sz w:val="22"/>
          <w:szCs w:val="22"/>
        </w:rPr>
        <w:t xml:space="preserve"> </w:t>
      </w:r>
      <w:r w:rsidRPr="000F5F9D">
        <w:rPr>
          <w:rFonts w:asciiTheme="minorHAnsi" w:hAnsiTheme="minorHAnsi" w:cstheme="minorHAnsi"/>
          <w:sz w:val="22"/>
          <w:szCs w:val="22"/>
        </w:rPr>
        <w:t>The total CBI-M score was calculated by the mean of all available item scores for each bvFTD participant.</w:t>
      </w:r>
    </w:p>
    <w:p w14:paraId="60FE0CB5" w14:textId="77777777" w:rsidR="005642E4" w:rsidRPr="000F5F9D" w:rsidRDefault="005642E4" w:rsidP="005642E4">
      <w:pPr>
        <w:jc w:val="both"/>
        <w:rPr>
          <w:rFonts w:asciiTheme="minorHAnsi" w:hAnsiTheme="minorHAnsi" w:cstheme="minorHAnsi"/>
          <w:sz w:val="22"/>
          <w:szCs w:val="22"/>
        </w:rPr>
      </w:pPr>
    </w:p>
    <w:p w14:paraId="3A64D662" w14:textId="77777777" w:rsidR="00D32591" w:rsidRPr="000F5F9D" w:rsidRDefault="00D32591" w:rsidP="00D32591">
      <w:pPr>
        <w:rPr>
          <w:rFonts w:ascii="Calibri" w:eastAsia="Calibri" w:hAnsi="Calibri" w:cs="Calibri"/>
          <w:i/>
          <w:sz w:val="22"/>
          <w:szCs w:val="22"/>
        </w:rPr>
      </w:pPr>
      <w:r w:rsidRPr="000F5F9D">
        <w:rPr>
          <w:rFonts w:ascii="Calibri" w:eastAsia="Calibri" w:hAnsi="Calibri" w:cs="Calibri"/>
          <w:i/>
          <w:sz w:val="22"/>
          <w:szCs w:val="22"/>
        </w:rPr>
        <w:t>Transmission electron Microscopy (TEM)</w:t>
      </w:r>
    </w:p>
    <w:p w14:paraId="498145F1" w14:textId="620C6819" w:rsidR="00D32591" w:rsidRPr="000F5F9D" w:rsidRDefault="00D32591" w:rsidP="00D32591">
      <w:pPr>
        <w:jc w:val="both"/>
        <w:rPr>
          <w:rFonts w:ascii="Calibri" w:eastAsia="Calibri" w:hAnsi="Calibri" w:cs="Calibri"/>
          <w:sz w:val="22"/>
          <w:szCs w:val="22"/>
        </w:rPr>
      </w:pPr>
      <w:r w:rsidRPr="000F5F9D">
        <w:rPr>
          <w:rFonts w:ascii="Calibri" w:eastAsia="Calibri" w:hAnsi="Calibri" w:cs="Calibri"/>
          <w:sz w:val="22"/>
          <w:szCs w:val="22"/>
        </w:rPr>
        <w:t>TEM was performed as described previously</w:t>
      </w:r>
      <w:r w:rsidR="00A059FC" w:rsidRPr="000F5F9D">
        <w:rPr>
          <w:rFonts w:ascii="Calibri" w:eastAsia="Calibri" w:hAnsi="Calibri" w:cs="Calibri"/>
          <w:sz w:val="22"/>
          <w:szCs w:val="22"/>
        </w:rPr>
        <w:fldChar w:fldCharType="begin">
          <w:fldData xml:space="preserve">PEVuZE5vdGU+PENpdGU+PEF1dGhvcj5TdHVlbmRsPC9BdXRob3I+PFllYXI+MjAyMTwvWWVhcj48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</w:fldData>
        </w:fldChar>
      </w:r>
      <w:r w:rsidR="00A059FC" w:rsidRPr="000F5F9D">
        <w:rPr>
          <w:rFonts w:ascii="Calibri" w:eastAsia="Calibri" w:hAnsi="Calibri" w:cs="Calibri"/>
          <w:sz w:val="22"/>
          <w:szCs w:val="22"/>
        </w:rPr>
        <w:instrText xml:space="preserve"> ADDIN EN.CITE </w:instrText>
      </w:r>
      <w:r w:rsidR="00A059FC" w:rsidRPr="000F5F9D">
        <w:rPr>
          <w:rFonts w:ascii="Calibri" w:eastAsia="Calibri" w:hAnsi="Calibri" w:cs="Calibri"/>
          <w:sz w:val="22"/>
          <w:szCs w:val="22"/>
        </w:rPr>
        <w:fldChar w:fldCharType="begin">
          <w:fldData xml:space="preserve">PEVuZE5vdGU+PENpdGU+PEF1dGhvcj5TdHVlbmRsPC9BdXRob3I+PFllYXI+MjAyMTwvWWVhcj48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</w:fldData>
        </w:fldChar>
      </w:r>
      <w:r w:rsidR="00A059FC" w:rsidRPr="000F5F9D">
        <w:rPr>
          <w:rFonts w:ascii="Calibri" w:eastAsia="Calibri" w:hAnsi="Calibri" w:cs="Calibri"/>
          <w:sz w:val="22"/>
          <w:szCs w:val="22"/>
        </w:rPr>
        <w:instrText xml:space="preserve"> ADDIN EN.CITE.DATA </w:instrText>
      </w:r>
      <w:r w:rsidR="00A059FC" w:rsidRPr="000F5F9D">
        <w:rPr>
          <w:rFonts w:ascii="Calibri" w:eastAsia="Calibri" w:hAnsi="Calibri" w:cs="Calibri"/>
          <w:sz w:val="22"/>
          <w:szCs w:val="22"/>
        </w:rPr>
      </w:r>
      <w:r w:rsidR="00A059FC" w:rsidRPr="000F5F9D">
        <w:rPr>
          <w:rFonts w:ascii="Calibri" w:eastAsia="Calibri" w:hAnsi="Calibri" w:cs="Calibri"/>
          <w:sz w:val="22"/>
          <w:szCs w:val="22"/>
        </w:rPr>
        <w:fldChar w:fldCharType="end"/>
      </w:r>
      <w:r w:rsidR="00A059FC" w:rsidRPr="000F5F9D">
        <w:rPr>
          <w:rFonts w:ascii="Calibri" w:eastAsia="Calibri" w:hAnsi="Calibri" w:cs="Calibri"/>
          <w:sz w:val="22"/>
          <w:szCs w:val="22"/>
        </w:rPr>
      </w:r>
      <w:r w:rsidR="00A059FC" w:rsidRPr="000F5F9D">
        <w:rPr>
          <w:rFonts w:ascii="Calibri" w:eastAsia="Calibri" w:hAnsi="Calibri" w:cs="Calibri"/>
          <w:sz w:val="22"/>
          <w:szCs w:val="22"/>
        </w:rPr>
        <w:fldChar w:fldCharType="separate"/>
      </w:r>
      <w:r w:rsidR="00A059FC" w:rsidRPr="000F5F9D">
        <w:rPr>
          <w:rFonts w:ascii="Calibri" w:eastAsia="Calibri" w:hAnsi="Calibri" w:cs="Calibri"/>
          <w:noProof/>
          <w:sz w:val="22"/>
          <w:szCs w:val="22"/>
          <w:vertAlign w:val="superscript"/>
        </w:rPr>
        <w:t>1</w:t>
      </w:r>
      <w:r w:rsidR="00A059FC" w:rsidRPr="000F5F9D">
        <w:rPr>
          <w:rFonts w:ascii="Calibri" w:eastAsia="Calibri" w:hAnsi="Calibri" w:cs="Calibri"/>
          <w:sz w:val="22"/>
          <w:szCs w:val="22"/>
        </w:rPr>
        <w:fldChar w:fldCharType="end"/>
      </w:r>
      <w:r w:rsidRPr="000F5F9D">
        <w:rPr>
          <w:rFonts w:ascii="Calibri" w:eastAsia="Calibri" w:hAnsi="Calibri" w:cs="Calibri"/>
          <w:sz w:val="22"/>
          <w:szCs w:val="22"/>
        </w:rPr>
        <w:t xml:space="preserve">. Formvar coated copper grids (150 hexagonal mesh, Science Services, Munich, Germany) were incubated for 10 min on top of 10 µl droplets containing EV preparations. After 5 times PBS washing, grids were incubated first on water droplets and then 5 min on </w:t>
      </w:r>
      <w:r w:rsidR="002D101C" w:rsidRPr="000F5F9D">
        <w:rPr>
          <w:rFonts w:ascii="Calibri" w:eastAsia="Calibri" w:hAnsi="Calibri" w:cs="Calibri"/>
          <w:sz w:val="22"/>
          <w:szCs w:val="22"/>
        </w:rPr>
        <w:t>uranyl acetate-oxalate</w:t>
      </w:r>
      <w:r w:rsidRPr="000F5F9D">
        <w:rPr>
          <w:rFonts w:ascii="Calibri" w:eastAsia="Calibri" w:hAnsi="Calibri" w:cs="Calibri"/>
          <w:sz w:val="22"/>
          <w:szCs w:val="22"/>
        </w:rPr>
        <w:t xml:space="preserve"> droplets (1:9 dilution of 4% </w:t>
      </w:r>
      <w:r w:rsidR="002D101C" w:rsidRPr="000F5F9D">
        <w:rPr>
          <w:rFonts w:ascii="Calibri" w:eastAsia="Calibri" w:hAnsi="Calibri" w:cs="Calibri"/>
          <w:sz w:val="22"/>
          <w:szCs w:val="22"/>
        </w:rPr>
        <w:t xml:space="preserve">uranyl acetate </w:t>
      </w:r>
      <w:r w:rsidRPr="000F5F9D">
        <w:rPr>
          <w:rFonts w:ascii="Calibri" w:eastAsia="Calibri" w:hAnsi="Calibri" w:cs="Calibri"/>
          <w:sz w:val="22"/>
          <w:szCs w:val="22"/>
        </w:rPr>
        <w:t>in 2% methylcellulose). Samples were imaged with a LEO912 transmission electron microscope (Carl Zeiss Microscopy, Oberkochen, Germany) equipped with an on-axis 2k CCD camera (TRS, Moorenweis, Germany).</w:t>
      </w:r>
    </w:p>
    <w:p w14:paraId="7F650E4E" w14:textId="77777777" w:rsidR="00D32591" w:rsidRPr="000F5F9D" w:rsidRDefault="00D32591" w:rsidP="00D32591">
      <w:pPr>
        <w:jc w:val="both"/>
        <w:rPr>
          <w:rFonts w:ascii="Calibri" w:eastAsia="Calibri" w:hAnsi="Calibri" w:cs="Calibri"/>
          <w:color w:val="1C1D1E"/>
          <w:sz w:val="22"/>
          <w:szCs w:val="22"/>
        </w:rPr>
      </w:pPr>
    </w:p>
    <w:p w14:paraId="62E2CBC8" w14:textId="77777777" w:rsidR="00D32591" w:rsidRPr="000F5F9D" w:rsidRDefault="00D32591" w:rsidP="00D32591">
      <w:pPr>
        <w:jc w:val="both"/>
        <w:rPr>
          <w:rFonts w:ascii="Calibri" w:eastAsia="Calibri" w:hAnsi="Calibri" w:cs="Calibri"/>
          <w:i/>
          <w:color w:val="1C1D1E"/>
          <w:sz w:val="22"/>
          <w:szCs w:val="22"/>
        </w:rPr>
      </w:pPr>
      <w:r w:rsidRPr="000F5F9D">
        <w:rPr>
          <w:rFonts w:ascii="Calibri" w:eastAsia="Calibri" w:hAnsi="Calibri" w:cs="Calibri"/>
          <w:i/>
          <w:color w:val="1C1D1E"/>
          <w:sz w:val="22"/>
          <w:szCs w:val="22"/>
        </w:rPr>
        <w:t>Cell Culture&amp;siRNA transfection</w:t>
      </w:r>
    </w:p>
    <w:p w14:paraId="31B0A4D4" w14:textId="11026A4A"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 xml:space="preserve">Cells of the human </w:t>
      </w:r>
      <w:r w:rsidR="002D101C" w:rsidRPr="000F5F9D">
        <w:rPr>
          <w:rFonts w:ascii="Calibri" w:eastAsia="Calibri" w:hAnsi="Calibri" w:cs="Calibri"/>
          <w:color w:val="1C1D1E"/>
          <w:sz w:val="22"/>
          <w:szCs w:val="22"/>
        </w:rPr>
        <w:t>neuroblastoma-derived</w:t>
      </w:r>
      <w:r w:rsidRPr="000F5F9D">
        <w:rPr>
          <w:rFonts w:ascii="Calibri" w:eastAsia="Calibri" w:hAnsi="Calibri" w:cs="Calibri"/>
          <w:color w:val="1C1D1E"/>
          <w:sz w:val="22"/>
          <w:szCs w:val="22"/>
        </w:rPr>
        <w:t xml:space="preserve"> SH-SY5Y cell line were maintained in DMEM, supplemented with 10% fetal bovine serum (FBS), 1mM glutamine, 100U/mL penicillin and 100 μg/mL streptomycin in a humidified incubator with 5% CO</w:t>
      </w:r>
      <w:r w:rsidRPr="000F5F9D">
        <w:rPr>
          <w:rFonts w:ascii="Calibri" w:eastAsia="Calibri" w:hAnsi="Calibri" w:cs="Calibri"/>
          <w:color w:val="1C1D1E"/>
          <w:sz w:val="22"/>
          <w:szCs w:val="22"/>
          <w:vertAlign w:val="subscript"/>
        </w:rPr>
        <w:t>2</w:t>
      </w:r>
      <w:r w:rsidRPr="000F5F9D">
        <w:rPr>
          <w:rFonts w:ascii="Calibri" w:eastAsia="Calibri" w:hAnsi="Calibri" w:cs="Calibri"/>
          <w:color w:val="1C1D1E"/>
          <w:sz w:val="22"/>
          <w:szCs w:val="22"/>
        </w:rPr>
        <w:t xml:space="preserve"> at 37°C. </w:t>
      </w:r>
    </w:p>
    <w:p w14:paraId="60B02571" w14:textId="7646080B"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For siRNA-mediated knock-down of TDP-43, the following siRNA sequences were used</w:t>
      </w:r>
      <w:r w:rsidR="00A059FC" w:rsidRPr="000F5F9D">
        <w:rPr>
          <w:rFonts w:ascii="Calibri" w:eastAsia="Calibri" w:hAnsi="Calibri" w:cs="Calibri"/>
          <w:color w:val="1C1D1E"/>
          <w:sz w:val="22"/>
          <w:szCs w:val="22"/>
        </w:rPr>
        <w:fldChar w:fldCharType="begin">
          <w:fldData xml:space="preserve">PEVuZE5vdGU+PENpdGU+PEF1dGhvcj5LYXdhZ3VjaGk8L0F1dGhvcj48WWVhcj4yMDIwPC9ZZWFy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</w:fldData>
        </w:fldChar>
      </w:r>
      <w:r w:rsidR="00A059FC" w:rsidRPr="000F5F9D">
        <w:rPr>
          <w:rFonts w:ascii="Calibri" w:eastAsia="Calibri" w:hAnsi="Calibri" w:cs="Calibri"/>
          <w:color w:val="1C1D1E"/>
          <w:sz w:val="22"/>
          <w:szCs w:val="22"/>
        </w:rPr>
        <w:instrText xml:space="preserve"> ADDIN EN.CITE </w:instrText>
      </w:r>
      <w:r w:rsidR="00A059FC" w:rsidRPr="000F5F9D">
        <w:rPr>
          <w:rFonts w:ascii="Calibri" w:eastAsia="Calibri" w:hAnsi="Calibri" w:cs="Calibri"/>
          <w:color w:val="1C1D1E"/>
          <w:sz w:val="22"/>
          <w:szCs w:val="22"/>
        </w:rPr>
        <w:fldChar w:fldCharType="begin">
          <w:fldData xml:space="preserve">PEVuZE5vdGU+PENpdGU+PEF1dGhvcj5LYXdhZ3VjaGk8L0F1dGhvcj48WWVhcj4yMDIwPC9ZZWFy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</w:fldData>
        </w:fldChar>
      </w:r>
      <w:r w:rsidR="00A059FC" w:rsidRPr="000F5F9D">
        <w:rPr>
          <w:rFonts w:ascii="Calibri" w:eastAsia="Calibri" w:hAnsi="Calibri" w:cs="Calibri"/>
          <w:color w:val="1C1D1E"/>
          <w:sz w:val="22"/>
          <w:szCs w:val="22"/>
        </w:rPr>
        <w:instrText xml:space="preserve"> ADDIN EN.CITE.DATA </w:instrText>
      </w:r>
      <w:r w:rsidR="00A059FC" w:rsidRPr="000F5F9D">
        <w:rPr>
          <w:rFonts w:ascii="Calibri" w:eastAsia="Calibri" w:hAnsi="Calibri" w:cs="Calibri"/>
          <w:color w:val="1C1D1E"/>
          <w:sz w:val="22"/>
          <w:szCs w:val="22"/>
        </w:rPr>
      </w:r>
      <w:r w:rsidR="00A059FC" w:rsidRPr="000F5F9D">
        <w:rPr>
          <w:rFonts w:ascii="Calibri" w:eastAsia="Calibri" w:hAnsi="Calibri" w:cs="Calibri"/>
          <w:color w:val="1C1D1E"/>
          <w:sz w:val="22"/>
          <w:szCs w:val="22"/>
        </w:rPr>
        <w:fldChar w:fldCharType="end"/>
      </w:r>
      <w:r w:rsidR="00A059FC" w:rsidRPr="000F5F9D">
        <w:rPr>
          <w:rFonts w:ascii="Calibri" w:eastAsia="Calibri" w:hAnsi="Calibri" w:cs="Calibri"/>
          <w:color w:val="1C1D1E"/>
          <w:sz w:val="22"/>
          <w:szCs w:val="22"/>
        </w:rPr>
      </w:r>
      <w:r w:rsidR="00A059FC" w:rsidRPr="000F5F9D">
        <w:rPr>
          <w:rFonts w:ascii="Calibri" w:eastAsia="Calibri" w:hAnsi="Calibri" w:cs="Calibri"/>
          <w:color w:val="1C1D1E"/>
          <w:sz w:val="22"/>
          <w:szCs w:val="22"/>
        </w:rPr>
        <w:fldChar w:fldCharType="separate"/>
      </w:r>
      <w:r w:rsidR="00A059FC" w:rsidRPr="000F5F9D">
        <w:rPr>
          <w:rFonts w:ascii="Calibri" w:eastAsia="Calibri" w:hAnsi="Calibri" w:cs="Calibri"/>
          <w:noProof/>
          <w:color w:val="1C1D1E"/>
          <w:sz w:val="22"/>
          <w:szCs w:val="22"/>
          <w:vertAlign w:val="superscript"/>
        </w:rPr>
        <w:t>2</w:t>
      </w:r>
      <w:r w:rsidR="00A059FC" w:rsidRPr="000F5F9D">
        <w:rPr>
          <w:rFonts w:ascii="Calibri" w:eastAsia="Calibri" w:hAnsi="Calibri" w:cs="Calibri"/>
          <w:color w:val="1C1D1E"/>
          <w:sz w:val="22"/>
          <w:szCs w:val="22"/>
        </w:rPr>
        <w:fldChar w:fldCharType="end"/>
      </w:r>
      <w:r w:rsidRPr="000F5F9D">
        <w:rPr>
          <w:rFonts w:ascii="Calibri" w:eastAsia="Calibri" w:hAnsi="Calibri" w:cs="Calibri"/>
          <w:color w:val="1C1D1E"/>
          <w:sz w:val="22"/>
          <w:szCs w:val="22"/>
        </w:rPr>
        <w:t xml:space="preserve">: </w:t>
      </w:r>
    </w:p>
    <w:p w14:paraId="60994461" w14:textId="77777777"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 xml:space="preserve">siTDP-43 sense: GCGGGAAAAGUAAAAGAUGUU </w:t>
      </w:r>
    </w:p>
    <w:p w14:paraId="72E11F64" w14:textId="24B45F3E"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siTDP-43 antisense: AACAUCUUUUACUUUUCCCGC)</w:t>
      </w:r>
    </w:p>
    <w:p w14:paraId="417E3D95" w14:textId="77777777"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 xml:space="preserve">scrambled siRNA sense: AUCCCGCUAGGCCAUUCAAGUU </w:t>
      </w:r>
    </w:p>
    <w:p w14:paraId="230D5985" w14:textId="77777777"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 xml:space="preserve">scrambled siRNA antisense: AACUUGAAUGGCCUAGGGGAU. </w:t>
      </w:r>
    </w:p>
    <w:p w14:paraId="522FF55E" w14:textId="5B7608AE"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Scrambled siRNA was used as a negative control. siRNAs were transfected into 1x10</w:t>
      </w:r>
      <w:r w:rsidRPr="000F5F9D">
        <w:rPr>
          <w:rFonts w:ascii="Calibri" w:eastAsia="Calibri" w:hAnsi="Calibri" w:cs="Calibri"/>
          <w:color w:val="1C1D1E"/>
          <w:sz w:val="22"/>
          <w:szCs w:val="22"/>
          <w:vertAlign w:val="superscript"/>
        </w:rPr>
        <w:t xml:space="preserve">6 </w:t>
      </w:r>
      <w:r w:rsidRPr="000F5F9D">
        <w:rPr>
          <w:rFonts w:ascii="Calibri" w:eastAsia="Calibri" w:hAnsi="Calibri" w:cs="Calibri"/>
          <w:color w:val="1C1D1E"/>
          <w:sz w:val="22"/>
          <w:szCs w:val="22"/>
        </w:rPr>
        <w:t>SH-SY5Y cells using RNAiMax transfection reagent (Invitrogen, catalog# 13778150) according to the manufacturer’s instructions. The cells were lysed with Tris-HCl, pH 8.0, 250 mM NaCl, 0.5% NP-40, 1 mM EDTA, 1 mM DTT, and 1× protease inhibitors (Thermo Scientific, catalog#A32965) 72 hours after transfection. The siRNA knockdown efficiency was evaluated by Western Blotting</w:t>
      </w:r>
      <w:r w:rsidR="00DF53D1" w:rsidRPr="000F5F9D">
        <w:rPr>
          <w:rFonts w:ascii="Calibri" w:eastAsia="Calibri" w:hAnsi="Calibri" w:cs="Calibri"/>
          <w:color w:val="1C1D1E"/>
          <w:sz w:val="22"/>
          <w:szCs w:val="22"/>
        </w:rPr>
        <w:t xml:space="preserve"> using BioRad Image lab software (Image Lab 6.1 (BioRad, USA)</w:t>
      </w:r>
      <w:r w:rsidRPr="000F5F9D">
        <w:rPr>
          <w:rFonts w:ascii="Calibri" w:eastAsia="Calibri" w:hAnsi="Calibri" w:cs="Calibri"/>
          <w:color w:val="1C1D1E"/>
          <w:sz w:val="22"/>
          <w:szCs w:val="22"/>
        </w:rPr>
        <w:t xml:space="preserve">. </w:t>
      </w:r>
    </w:p>
    <w:p w14:paraId="14E4FDE1" w14:textId="77777777" w:rsidR="00D32591" w:rsidRPr="000F5F9D" w:rsidRDefault="00D32591" w:rsidP="00D32591">
      <w:pPr>
        <w:jc w:val="both"/>
        <w:rPr>
          <w:rFonts w:ascii="Calibri" w:eastAsia="Calibri" w:hAnsi="Calibri" w:cs="Calibri"/>
          <w:color w:val="1C1D1E"/>
          <w:sz w:val="22"/>
          <w:szCs w:val="22"/>
        </w:rPr>
      </w:pPr>
    </w:p>
    <w:p w14:paraId="2FEC5557" w14:textId="36B69681" w:rsidR="00D32591" w:rsidRPr="000F5F9D" w:rsidRDefault="001E6F00" w:rsidP="00D32591">
      <w:pPr>
        <w:jc w:val="both"/>
        <w:rPr>
          <w:rFonts w:ascii="Calibri" w:eastAsia="Calibri" w:hAnsi="Calibri" w:cs="Calibri"/>
          <w:color w:val="1C1D1E"/>
          <w:sz w:val="22"/>
          <w:szCs w:val="22"/>
        </w:rPr>
      </w:pPr>
      <w:r w:rsidRPr="000F5F9D">
        <w:rPr>
          <w:rFonts w:ascii="Calibri" w:eastAsia="Calibri" w:hAnsi="Calibri" w:cs="Calibri"/>
          <w:i/>
          <w:sz w:val="22"/>
          <w:szCs w:val="22"/>
        </w:rPr>
        <w:t>I</w:t>
      </w:r>
      <w:r w:rsidR="00D32591" w:rsidRPr="000F5F9D">
        <w:rPr>
          <w:rFonts w:ascii="Calibri" w:eastAsia="Calibri" w:hAnsi="Calibri" w:cs="Calibri"/>
          <w:i/>
          <w:sz w:val="22"/>
          <w:szCs w:val="22"/>
        </w:rPr>
        <w:t xml:space="preserve">mmunoprecipitation-Mass Spectrometry (IP-MS)  </w:t>
      </w:r>
    </w:p>
    <w:p w14:paraId="1892B1B7" w14:textId="24487FE7" w:rsidR="00D32591" w:rsidRPr="000F5F9D" w:rsidRDefault="00D32591" w:rsidP="00D32591">
      <w:pPr>
        <w:jc w:val="both"/>
        <w:rPr>
          <w:rFonts w:ascii="Calibri" w:eastAsia="Calibri" w:hAnsi="Calibri" w:cs="Calibri"/>
          <w:color w:val="1C1D1E"/>
          <w:sz w:val="22"/>
          <w:szCs w:val="22"/>
        </w:rPr>
      </w:pPr>
      <w:r w:rsidRPr="000F5F9D">
        <w:rPr>
          <w:rFonts w:ascii="Calibri" w:eastAsia="Calibri" w:hAnsi="Calibri" w:cs="Calibri"/>
          <w:color w:val="1C1D1E"/>
          <w:sz w:val="22"/>
          <w:szCs w:val="22"/>
        </w:rPr>
        <w:t>Tau was immunopurified, then digested as previously described and multiple tau peptides were quantified using high resolution mass spectrometry (MS)</w:t>
      </w:r>
      <w:r w:rsidR="00A059FC" w:rsidRPr="000F5F9D">
        <w:rPr>
          <w:rFonts w:ascii="Calibri" w:eastAsia="Calibri" w:hAnsi="Calibri" w:cs="Calibri"/>
          <w:color w:val="1C1D1E"/>
          <w:sz w:val="22"/>
          <w:szCs w:val="22"/>
        </w:rPr>
        <w:fldChar w:fldCharType="begin">
          <w:fldData xml:space="preserve">PEVuZE5vdGU+PENpdGU+PEF1dGhvcj5CYXJ0aGVsZW15PC9BdXRob3I+PFllYXI+MjAyMjwvWWVh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</w:fldData>
        </w:fldChar>
      </w:r>
      <w:r w:rsidR="00A059FC" w:rsidRPr="000F5F9D">
        <w:rPr>
          <w:rFonts w:ascii="Calibri" w:eastAsia="Calibri" w:hAnsi="Calibri" w:cs="Calibri"/>
          <w:color w:val="1C1D1E"/>
          <w:sz w:val="22"/>
          <w:szCs w:val="22"/>
        </w:rPr>
        <w:instrText xml:space="preserve"> ADDIN EN.CITE </w:instrText>
      </w:r>
      <w:r w:rsidR="00A059FC" w:rsidRPr="000F5F9D">
        <w:rPr>
          <w:rFonts w:ascii="Calibri" w:eastAsia="Calibri" w:hAnsi="Calibri" w:cs="Calibri"/>
          <w:color w:val="1C1D1E"/>
          <w:sz w:val="22"/>
          <w:szCs w:val="22"/>
        </w:rPr>
        <w:fldChar w:fldCharType="begin">
          <w:fldData xml:space="preserve">PEVuZE5vdGU+PENpdGU+PEF1dGhvcj5CYXJ0aGVsZW15PC9BdXRob3I+PFllYXI+MjAyMjwvWWVh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</w:fldData>
        </w:fldChar>
      </w:r>
      <w:r w:rsidR="00A059FC" w:rsidRPr="000F5F9D">
        <w:rPr>
          <w:rFonts w:ascii="Calibri" w:eastAsia="Calibri" w:hAnsi="Calibri" w:cs="Calibri"/>
          <w:color w:val="1C1D1E"/>
          <w:sz w:val="22"/>
          <w:szCs w:val="22"/>
        </w:rPr>
        <w:instrText xml:space="preserve"> ADDIN EN.CITE.DATA </w:instrText>
      </w:r>
      <w:r w:rsidR="00A059FC" w:rsidRPr="000F5F9D">
        <w:rPr>
          <w:rFonts w:ascii="Calibri" w:eastAsia="Calibri" w:hAnsi="Calibri" w:cs="Calibri"/>
          <w:color w:val="1C1D1E"/>
          <w:sz w:val="22"/>
          <w:szCs w:val="22"/>
        </w:rPr>
      </w:r>
      <w:r w:rsidR="00A059FC" w:rsidRPr="000F5F9D">
        <w:rPr>
          <w:rFonts w:ascii="Calibri" w:eastAsia="Calibri" w:hAnsi="Calibri" w:cs="Calibri"/>
          <w:color w:val="1C1D1E"/>
          <w:sz w:val="22"/>
          <w:szCs w:val="22"/>
        </w:rPr>
        <w:fldChar w:fldCharType="end"/>
      </w:r>
      <w:r w:rsidR="00A059FC" w:rsidRPr="000F5F9D">
        <w:rPr>
          <w:rFonts w:ascii="Calibri" w:eastAsia="Calibri" w:hAnsi="Calibri" w:cs="Calibri"/>
          <w:color w:val="1C1D1E"/>
          <w:sz w:val="22"/>
          <w:szCs w:val="22"/>
        </w:rPr>
      </w:r>
      <w:r w:rsidR="00A059FC" w:rsidRPr="000F5F9D">
        <w:rPr>
          <w:rFonts w:ascii="Calibri" w:eastAsia="Calibri" w:hAnsi="Calibri" w:cs="Calibri"/>
          <w:color w:val="1C1D1E"/>
          <w:sz w:val="22"/>
          <w:szCs w:val="22"/>
        </w:rPr>
        <w:fldChar w:fldCharType="separate"/>
      </w:r>
      <w:r w:rsidR="00A059FC" w:rsidRPr="000F5F9D">
        <w:rPr>
          <w:rFonts w:ascii="Calibri" w:eastAsia="Calibri" w:hAnsi="Calibri" w:cs="Calibri"/>
          <w:noProof/>
          <w:color w:val="1C1D1E"/>
          <w:sz w:val="22"/>
          <w:szCs w:val="22"/>
          <w:vertAlign w:val="superscript"/>
        </w:rPr>
        <w:t>3</w:t>
      </w:r>
      <w:r w:rsidR="00A059FC" w:rsidRPr="000F5F9D">
        <w:rPr>
          <w:rFonts w:ascii="Calibri" w:eastAsia="Calibri" w:hAnsi="Calibri" w:cs="Calibri"/>
          <w:color w:val="1C1D1E"/>
          <w:sz w:val="22"/>
          <w:szCs w:val="22"/>
        </w:rPr>
        <w:fldChar w:fldCharType="end"/>
      </w:r>
      <w:r w:rsidR="006B4EE2" w:rsidRPr="000F5F9D">
        <w:rPr>
          <w:rFonts w:ascii="Calibri" w:eastAsia="Calibri" w:hAnsi="Calibri" w:cs="Calibri"/>
          <w:color w:val="1C1D1E"/>
          <w:sz w:val="22"/>
          <w:szCs w:val="22"/>
        </w:rPr>
        <w:t xml:space="preserve"> from plasma and CSF sEV and mEV preparations</w:t>
      </w:r>
      <w:r w:rsidR="001E6F00" w:rsidRPr="000F5F9D">
        <w:rPr>
          <w:rFonts w:ascii="Calibri" w:eastAsia="Calibri" w:hAnsi="Calibri" w:cs="Calibri"/>
          <w:color w:val="1C1D1E"/>
          <w:sz w:val="22"/>
          <w:szCs w:val="22"/>
        </w:rPr>
        <w:t xml:space="preserve"> (pooled samples, corresponding to 10 ml starting volume of plasma and CSF, respectively)</w:t>
      </w:r>
      <w:r w:rsidRPr="000F5F9D">
        <w:rPr>
          <w:rFonts w:ascii="Calibri" w:eastAsia="Calibri" w:hAnsi="Calibri" w:cs="Calibri"/>
          <w:color w:val="1C1D1E"/>
          <w:sz w:val="22"/>
          <w:szCs w:val="22"/>
        </w:rPr>
        <w:t>. Prior to immunopurification, 2.5 ng of fully 15 N-labeled 441(2N4R) tau internal standard was mixed with CSF or plasma fractions and diluted in 0.5% NP40, 2.5 mM guanidine and protease inhibitors. Tau was immunopurified by incubating the samples with Tau1 (provided by Drs. Nicholas Kanaan and Lester Binder) and HJ8.5 (provided by Dr. David Holtzman) antibodies at room temperature for 4 hours (3 mg antibody per g of beads)</w:t>
      </w:r>
      <w:r w:rsidR="00A059FC" w:rsidRPr="000F5F9D">
        <w:rPr>
          <w:rFonts w:ascii="Calibri" w:eastAsia="Calibri" w:hAnsi="Calibri" w:cs="Calibri"/>
          <w:color w:val="1C1D1E"/>
          <w:sz w:val="22"/>
          <w:szCs w:val="22"/>
        </w:rPr>
        <w:fldChar w:fldCharType="begin">
          <w:fldData xml:space="preserve">PEVuZE5vdGU+PENpdGU+PEF1dGhvcj5TYXRvPC9BdXRob3I+PFllYXI+MjAxODwvWWVhcj48UmVj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</w:fldData>
        </w:fldChar>
      </w:r>
      <w:r w:rsidR="00A059FC" w:rsidRPr="000F5F9D">
        <w:rPr>
          <w:rFonts w:ascii="Calibri" w:eastAsia="Calibri" w:hAnsi="Calibri" w:cs="Calibri"/>
          <w:color w:val="1C1D1E"/>
          <w:sz w:val="22"/>
          <w:szCs w:val="22"/>
        </w:rPr>
        <w:instrText xml:space="preserve"> ADDIN EN.CITE </w:instrText>
      </w:r>
      <w:r w:rsidR="00A059FC" w:rsidRPr="000F5F9D">
        <w:rPr>
          <w:rFonts w:ascii="Calibri" w:eastAsia="Calibri" w:hAnsi="Calibri" w:cs="Calibri"/>
          <w:color w:val="1C1D1E"/>
          <w:sz w:val="22"/>
          <w:szCs w:val="22"/>
        </w:rPr>
        <w:fldChar w:fldCharType="begin">
          <w:fldData xml:space="preserve">PEVuZE5vdGU+PENpdGU+PEF1dGhvcj5TYXRvPC9BdXRob3I+PFllYXI+MjAxODwvWWVhcj48UmVj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</w:fldData>
        </w:fldChar>
      </w:r>
      <w:r w:rsidR="00A059FC" w:rsidRPr="000F5F9D">
        <w:rPr>
          <w:rFonts w:ascii="Calibri" w:eastAsia="Calibri" w:hAnsi="Calibri" w:cs="Calibri"/>
          <w:color w:val="1C1D1E"/>
          <w:sz w:val="22"/>
          <w:szCs w:val="22"/>
        </w:rPr>
        <w:instrText xml:space="preserve"> ADDIN EN.CITE.DATA </w:instrText>
      </w:r>
      <w:r w:rsidR="00A059FC" w:rsidRPr="000F5F9D">
        <w:rPr>
          <w:rFonts w:ascii="Calibri" w:eastAsia="Calibri" w:hAnsi="Calibri" w:cs="Calibri"/>
          <w:color w:val="1C1D1E"/>
          <w:sz w:val="22"/>
          <w:szCs w:val="22"/>
        </w:rPr>
      </w:r>
      <w:r w:rsidR="00A059FC" w:rsidRPr="000F5F9D">
        <w:rPr>
          <w:rFonts w:ascii="Calibri" w:eastAsia="Calibri" w:hAnsi="Calibri" w:cs="Calibri"/>
          <w:color w:val="1C1D1E"/>
          <w:sz w:val="22"/>
          <w:szCs w:val="22"/>
        </w:rPr>
        <w:fldChar w:fldCharType="end"/>
      </w:r>
      <w:r w:rsidR="00A059FC" w:rsidRPr="000F5F9D">
        <w:rPr>
          <w:rFonts w:ascii="Calibri" w:eastAsia="Calibri" w:hAnsi="Calibri" w:cs="Calibri"/>
          <w:color w:val="1C1D1E"/>
          <w:sz w:val="22"/>
          <w:szCs w:val="22"/>
        </w:rPr>
      </w:r>
      <w:r w:rsidR="00A059FC" w:rsidRPr="000F5F9D">
        <w:rPr>
          <w:rFonts w:ascii="Calibri" w:eastAsia="Calibri" w:hAnsi="Calibri" w:cs="Calibri"/>
          <w:color w:val="1C1D1E"/>
          <w:sz w:val="22"/>
          <w:szCs w:val="22"/>
        </w:rPr>
        <w:fldChar w:fldCharType="separate"/>
      </w:r>
      <w:r w:rsidR="00A059FC" w:rsidRPr="000F5F9D">
        <w:rPr>
          <w:rFonts w:ascii="Calibri" w:eastAsia="Calibri" w:hAnsi="Calibri" w:cs="Calibri"/>
          <w:noProof/>
          <w:color w:val="1C1D1E"/>
          <w:sz w:val="22"/>
          <w:szCs w:val="22"/>
          <w:vertAlign w:val="superscript"/>
        </w:rPr>
        <w:t>4</w:t>
      </w:r>
      <w:r w:rsidR="00A059FC" w:rsidRPr="000F5F9D">
        <w:rPr>
          <w:rFonts w:ascii="Calibri" w:eastAsia="Calibri" w:hAnsi="Calibri" w:cs="Calibri"/>
          <w:color w:val="1C1D1E"/>
          <w:sz w:val="22"/>
          <w:szCs w:val="22"/>
        </w:rPr>
        <w:fldChar w:fldCharType="end"/>
      </w:r>
      <w:r w:rsidRPr="000F5F9D">
        <w:rPr>
          <w:rFonts w:ascii="Calibri" w:eastAsia="Calibri" w:hAnsi="Calibri" w:cs="Calibri"/>
          <w:color w:val="1C1D1E"/>
          <w:sz w:val="22"/>
          <w:szCs w:val="22"/>
        </w:rPr>
        <w:t xml:space="preserve">. Immunopurified tau was digested for 16 hours at 37°C with 400 ng of trypsin (Promega). The peptide mixture was purified by solid phase extraction on C18 TopTip (Glygen Corp, Columbia, MD). Eluates were dried, resuspended and transferred in MS vials. Samples were subjected to liquid chromatography and tandem high resolution mass spectrometry (LC-MS/HRMS) analysis on a nanoAcquity UPLC system (Waters, Mildford, Massachusetts) coupled to an Orbitrap Tribrid Fusion MS (Thermo Scientific, San Jose, California) operating in PRM mode. MS/HRMS </w:t>
      </w:r>
      <w:r w:rsidRPr="000F5F9D">
        <w:rPr>
          <w:rFonts w:ascii="Calibri" w:eastAsia="Calibri" w:hAnsi="Calibri" w:cs="Calibri"/>
          <w:color w:val="1C1D1E"/>
          <w:sz w:val="22"/>
          <w:szCs w:val="22"/>
        </w:rPr>
        <w:lastRenderedPageBreak/>
        <w:t>transitions were extracted using Skyline version 22.2.2.278 (MacCoss lab, University of Washington). Tau peptides concentrations were calculated using measured ratios between MS/HRMS transitions of endogenous non-phosphorylated peptides and 15N labeled peptides from the protein internal standard on peptides 151-155, 156-163, 181-190, 195-209, 212-221, 226-230, 260-267, 282-290, 299-321, 354-369 and 396-406.</w:t>
      </w:r>
      <w:r w:rsidR="00A14005" w:rsidRPr="000F5F9D">
        <w:rPr>
          <w:rFonts w:ascii="Calibri" w:eastAsia="Calibri" w:hAnsi="Calibri" w:cs="Calibri"/>
          <w:color w:val="1C1D1E"/>
          <w:sz w:val="22"/>
          <w:szCs w:val="22"/>
        </w:rPr>
        <w:t xml:space="preserve"> </w:t>
      </w:r>
    </w:p>
    <w:p w14:paraId="4EB87B6B" w14:textId="77777777" w:rsidR="00D32591" w:rsidRPr="000F5F9D" w:rsidRDefault="00D32591" w:rsidP="00D32591">
      <w:pPr>
        <w:rPr>
          <w:rFonts w:ascii="¨Û[" w:eastAsia="¨Û[" w:hAnsi="¨Û[" w:cs="¨Û["/>
          <w:i/>
        </w:rPr>
      </w:pPr>
    </w:p>
    <w:p w14:paraId="16638BB8" w14:textId="77777777" w:rsidR="00D32591" w:rsidRPr="000F5F9D" w:rsidRDefault="00D32591" w:rsidP="00D32591">
      <w:pPr>
        <w:rPr>
          <w:rFonts w:ascii="Calibri" w:eastAsia="Calibri" w:hAnsi="Calibri" w:cs="Calibri"/>
          <w:i/>
          <w:sz w:val="22"/>
          <w:szCs w:val="22"/>
        </w:rPr>
      </w:pPr>
      <w:r w:rsidRPr="000F5F9D">
        <w:rPr>
          <w:rFonts w:ascii="Calibri" w:eastAsia="Calibri" w:hAnsi="Calibri" w:cs="Calibri"/>
          <w:i/>
          <w:sz w:val="22"/>
          <w:szCs w:val="22"/>
        </w:rPr>
        <w:t>Preparation of recombinant Tau protein</w:t>
      </w:r>
    </w:p>
    <w:p w14:paraId="03F3CF24" w14:textId="19A785DA" w:rsidR="00D32591" w:rsidRPr="000F5F9D" w:rsidRDefault="00AC0C21" w:rsidP="00D32591">
      <w:pPr>
        <w:jc w:val="both"/>
        <w:rPr>
          <w:rFonts w:ascii="Calibri" w:eastAsia="Calibri" w:hAnsi="Calibri" w:cs="Calibri"/>
          <w:sz w:val="22"/>
          <w:szCs w:val="22"/>
        </w:rPr>
      </w:pPr>
      <w:r w:rsidRPr="000F5F9D">
        <w:rPr>
          <w:rFonts w:ascii="Calibri" w:eastAsia="Calibri" w:hAnsi="Calibri" w:cs="Calibri"/>
          <w:sz w:val="22"/>
          <w:szCs w:val="22"/>
        </w:rPr>
        <w:t>h</w:t>
      </w:r>
      <w:r w:rsidR="00D32591" w:rsidRPr="000F5F9D">
        <w:rPr>
          <w:rFonts w:ascii="Calibri" w:eastAsia="Calibri" w:hAnsi="Calibri" w:cs="Calibri"/>
          <w:sz w:val="22"/>
          <w:szCs w:val="22"/>
        </w:rPr>
        <w:t xml:space="preserve">Tau23 (0N3R, 352 residues) is the shortest Tau ((UniProt ID </w:t>
      </w:r>
      <w:r w:rsidR="00D32591" w:rsidRPr="000F5F9D">
        <w:rPr>
          <w:rFonts w:ascii="Calibri" w:eastAsia="Calibri" w:hAnsi="Calibri" w:cs="Calibri"/>
        </w:rPr>
        <w:t xml:space="preserve">10636) </w:t>
      </w:r>
      <w:r w:rsidR="00D32591" w:rsidRPr="000F5F9D">
        <w:rPr>
          <w:rFonts w:ascii="Calibri" w:eastAsia="Calibri" w:hAnsi="Calibri" w:cs="Calibri"/>
          <w:sz w:val="22"/>
          <w:szCs w:val="22"/>
        </w:rPr>
        <w:t xml:space="preserve">isoform in human CNS containing 3 repeats, whereas hTau40 (2N4R, 441 residues) is the longest Tau isoform with 4 repeats and two N-terminal inserts (Suppl. Fig. </w:t>
      </w:r>
      <w:r w:rsidR="00A059FC" w:rsidRPr="000F5F9D">
        <w:rPr>
          <w:rFonts w:ascii="Calibri" w:eastAsia="Calibri" w:hAnsi="Calibri" w:cs="Calibri"/>
          <w:sz w:val="22"/>
          <w:szCs w:val="22"/>
        </w:rPr>
        <w:t>2</w:t>
      </w:r>
      <w:r w:rsidR="00D32591" w:rsidRPr="000F5F9D">
        <w:rPr>
          <w:rFonts w:ascii="Calibri" w:eastAsia="Calibri" w:hAnsi="Calibri" w:cs="Calibri"/>
          <w:sz w:val="22"/>
          <w:szCs w:val="22"/>
        </w:rPr>
        <w:t>). Recombinant Tau protein was prepared from Escherichia coli BL21(DE) strains expressing either hTau23 or hTau40 as described</w:t>
      </w:r>
      <w:r w:rsidR="00A059FC" w:rsidRPr="000F5F9D">
        <w:rPr>
          <w:rFonts w:ascii="Calibri" w:eastAsia="Calibri" w:hAnsi="Calibri" w:cs="Calibri"/>
          <w:sz w:val="22"/>
          <w:szCs w:val="22"/>
        </w:rPr>
        <w:fldChar w:fldCharType="begin">
          <w:fldData xml:space="preserve">PEVuZE5vdGU+PENpdGU+PEF1dGhvcj5GcmllZGhvZmY8L0F1dGhvcj48WWVhcj4xOTk4PC9ZZWFy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</w:fldData>
        </w:fldChar>
      </w:r>
      <w:r w:rsidR="00A059FC" w:rsidRPr="000F5F9D">
        <w:rPr>
          <w:rFonts w:ascii="Calibri" w:eastAsia="Calibri" w:hAnsi="Calibri" w:cs="Calibri"/>
          <w:sz w:val="22"/>
          <w:szCs w:val="22"/>
        </w:rPr>
        <w:instrText xml:space="preserve"> ADDIN EN.CITE </w:instrText>
      </w:r>
      <w:r w:rsidR="00A059FC" w:rsidRPr="000F5F9D">
        <w:rPr>
          <w:rFonts w:ascii="Calibri" w:eastAsia="Calibri" w:hAnsi="Calibri" w:cs="Calibri"/>
          <w:sz w:val="22"/>
          <w:szCs w:val="22"/>
        </w:rPr>
        <w:fldChar w:fldCharType="begin">
          <w:fldData xml:space="preserve">PEVuZE5vdGU+PENpdGU+PEF1dGhvcj5GcmllZGhvZmY8L0F1dGhvcj48WWVhcj4xOTk4PC9ZZWFy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</w:fldData>
        </w:fldChar>
      </w:r>
      <w:r w:rsidR="00A059FC" w:rsidRPr="000F5F9D">
        <w:rPr>
          <w:rFonts w:ascii="Calibri" w:eastAsia="Calibri" w:hAnsi="Calibri" w:cs="Calibri"/>
          <w:sz w:val="22"/>
          <w:szCs w:val="22"/>
        </w:rPr>
        <w:instrText xml:space="preserve"> ADDIN EN.CITE.DATA </w:instrText>
      </w:r>
      <w:r w:rsidR="00A059FC" w:rsidRPr="000F5F9D">
        <w:rPr>
          <w:rFonts w:ascii="Calibri" w:eastAsia="Calibri" w:hAnsi="Calibri" w:cs="Calibri"/>
          <w:sz w:val="22"/>
          <w:szCs w:val="22"/>
        </w:rPr>
      </w:r>
      <w:r w:rsidR="00A059FC" w:rsidRPr="000F5F9D">
        <w:rPr>
          <w:rFonts w:ascii="Calibri" w:eastAsia="Calibri" w:hAnsi="Calibri" w:cs="Calibri"/>
          <w:sz w:val="22"/>
          <w:szCs w:val="22"/>
        </w:rPr>
        <w:fldChar w:fldCharType="end"/>
      </w:r>
      <w:r w:rsidR="00A059FC" w:rsidRPr="000F5F9D">
        <w:rPr>
          <w:rFonts w:ascii="Calibri" w:eastAsia="Calibri" w:hAnsi="Calibri" w:cs="Calibri"/>
          <w:sz w:val="22"/>
          <w:szCs w:val="22"/>
        </w:rPr>
      </w:r>
      <w:r w:rsidR="00A059FC" w:rsidRPr="000F5F9D">
        <w:rPr>
          <w:rFonts w:ascii="Calibri" w:eastAsia="Calibri" w:hAnsi="Calibri" w:cs="Calibri"/>
          <w:sz w:val="22"/>
          <w:szCs w:val="22"/>
        </w:rPr>
        <w:fldChar w:fldCharType="separate"/>
      </w:r>
      <w:r w:rsidR="00A059FC" w:rsidRPr="000F5F9D">
        <w:rPr>
          <w:rFonts w:ascii="Calibri" w:eastAsia="Calibri" w:hAnsi="Calibri" w:cs="Calibri"/>
          <w:noProof/>
          <w:sz w:val="22"/>
          <w:szCs w:val="22"/>
          <w:vertAlign w:val="superscript"/>
        </w:rPr>
        <w:t>5</w:t>
      </w:r>
      <w:r w:rsidR="00A059FC" w:rsidRPr="000F5F9D">
        <w:rPr>
          <w:rFonts w:ascii="Calibri" w:eastAsia="Calibri" w:hAnsi="Calibri" w:cs="Calibri"/>
          <w:sz w:val="22"/>
          <w:szCs w:val="22"/>
        </w:rPr>
        <w:fldChar w:fldCharType="end"/>
      </w:r>
      <w:r w:rsidR="00D32591" w:rsidRPr="000F5F9D">
        <w:rPr>
          <w:rFonts w:ascii="Calibri" w:eastAsia="Calibri" w:hAnsi="Calibri" w:cs="Calibri"/>
          <w:sz w:val="22"/>
          <w:szCs w:val="22"/>
        </w:rPr>
        <w:t>. Purity of recombinant Tau and isoform specificity of 3R and 4R Tau antibodies were analyzed by Western Blotting.</w:t>
      </w:r>
    </w:p>
    <w:p w14:paraId="3B5E3B85" w14:textId="77777777" w:rsidR="00D32591" w:rsidRPr="000F5F9D" w:rsidRDefault="00D32591" w:rsidP="00D32591">
      <w:pPr>
        <w:jc w:val="both"/>
        <w:rPr>
          <w:rFonts w:ascii="Calibri" w:eastAsia="Calibri" w:hAnsi="Calibri" w:cs="Calibri"/>
          <w:sz w:val="22"/>
          <w:szCs w:val="22"/>
        </w:rPr>
      </w:pPr>
    </w:p>
    <w:p w14:paraId="291E33EF" w14:textId="77777777" w:rsidR="00D32591" w:rsidRPr="000F5F9D" w:rsidRDefault="00D32591" w:rsidP="00D32591">
      <w:pPr>
        <w:shd w:val="clear" w:color="auto" w:fill="FFFFFF"/>
        <w:jc w:val="both"/>
        <w:rPr>
          <w:rFonts w:ascii="Calibri" w:eastAsia="Calibri" w:hAnsi="Calibri" w:cs="Calibri"/>
          <w:i/>
          <w:color w:val="333333"/>
          <w:sz w:val="22"/>
          <w:szCs w:val="22"/>
        </w:rPr>
      </w:pPr>
      <w:r w:rsidRPr="000F5F9D">
        <w:rPr>
          <w:rFonts w:ascii="Calibri" w:eastAsia="Calibri" w:hAnsi="Calibri" w:cs="Calibri"/>
          <w:i/>
          <w:color w:val="333333"/>
          <w:sz w:val="22"/>
          <w:szCs w:val="22"/>
        </w:rPr>
        <w:t>Assay Validation</w:t>
      </w:r>
    </w:p>
    <w:p w14:paraId="06BB30C5" w14:textId="15B8A98F" w:rsidR="00D32591" w:rsidRPr="000F5F9D" w:rsidRDefault="00D32591" w:rsidP="00D32591">
      <w:pPr>
        <w:spacing w:before="90" w:after="180"/>
        <w:jc w:val="both"/>
        <w:rPr>
          <w:rFonts w:ascii="Calibri" w:eastAsia="Calibri" w:hAnsi="Calibri" w:cs="Calibri"/>
          <w:sz w:val="22"/>
          <w:szCs w:val="22"/>
        </w:rPr>
      </w:pPr>
      <w:r w:rsidRPr="000F5F9D">
        <w:rPr>
          <w:rFonts w:ascii="Calibri" w:eastAsia="Calibri" w:hAnsi="Calibri" w:cs="Calibri"/>
          <w:b/>
          <w:sz w:val="22"/>
          <w:szCs w:val="22"/>
        </w:rPr>
        <w:t xml:space="preserve">Sensitivity: </w:t>
      </w:r>
      <w:r w:rsidRPr="000F5F9D">
        <w:rPr>
          <w:rFonts w:ascii="Calibri" w:eastAsia="Calibri" w:hAnsi="Calibri" w:cs="Calibri"/>
          <w:sz w:val="22"/>
          <w:szCs w:val="22"/>
        </w:rPr>
        <w:t>For the determination of the lower limit of quantification (LLOQ) of each assay, 16 blank samples were measured on one plate. The calibration curves were calculated using a four-parameter logistic curve fit for all assays, which gave the optimal fit. LLOQ was calculated as the concentration corresponding to the 2.5 signal standard deviation above the background (zero calibrator) following the guidelines in</w:t>
      </w:r>
      <w:r w:rsidR="00D85986" w:rsidRPr="000F5F9D">
        <w:rPr>
          <w:rFonts w:ascii="Calibri" w:eastAsia="Calibri" w:hAnsi="Calibri" w:cs="Calibri"/>
          <w:sz w:val="22"/>
          <w:szCs w:val="22"/>
        </w:rPr>
        <w:t xml:space="preserve"> Andreasson </w:t>
      </w:r>
      <w:r w:rsidR="00D85986" w:rsidRPr="000F5F9D">
        <w:rPr>
          <w:rFonts w:ascii="Calibri" w:eastAsia="Calibri" w:hAnsi="Calibri" w:cs="Calibri"/>
          <w:i/>
          <w:iCs/>
          <w:sz w:val="22"/>
          <w:szCs w:val="22"/>
        </w:rPr>
        <w:t>et</w:t>
      </w:r>
      <w:r w:rsidR="00D85986" w:rsidRPr="000F5F9D">
        <w:rPr>
          <w:rFonts w:ascii="Calibri" w:eastAsia="Calibri" w:hAnsi="Calibri" w:cs="Calibri"/>
          <w:sz w:val="22"/>
          <w:szCs w:val="22"/>
        </w:rPr>
        <w:t xml:space="preserve"> al.</w:t>
      </w:r>
      <w:r w:rsidR="00B82E0B" w:rsidRPr="000F5F9D">
        <w:rPr>
          <w:rFonts w:ascii="Calibri" w:eastAsia="Calibri" w:hAnsi="Calibri" w:cs="Calibri"/>
          <w:sz w:val="22"/>
          <w:szCs w:val="22"/>
        </w:rPr>
        <w:fldChar w:fldCharType="begin">
          <w:fldData xml:space="preserve">PEVuZE5vdGU+PENpdGU+PEF1dGhvcj5BbmRyZWFzc29uPC9BdXRob3I+PFllYXI+MjAxNTwvWWVh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</w:fldData>
        </w:fldChar>
      </w:r>
      <w:r w:rsidR="00B82E0B" w:rsidRPr="000F5F9D">
        <w:rPr>
          <w:rFonts w:ascii="Calibri" w:eastAsia="Calibri" w:hAnsi="Calibri" w:cs="Calibri"/>
          <w:sz w:val="22"/>
          <w:szCs w:val="22"/>
        </w:rPr>
        <w:instrText xml:space="preserve"> ADDIN EN.CITE </w:instrText>
      </w:r>
      <w:r w:rsidR="00B82E0B" w:rsidRPr="000F5F9D">
        <w:rPr>
          <w:rFonts w:ascii="Calibri" w:eastAsia="Calibri" w:hAnsi="Calibri" w:cs="Calibri"/>
          <w:sz w:val="22"/>
          <w:szCs w:val="22"/>
        </w:rPr>
        <w:fldChar w:fldCharType="begin">
          <w:fldData xml:space="preserve">PEVuZE5vdGU+PENpdGU+PEF1dGhvcj5BbmRyZWFzc29uPC9BdXRob3I+PFllYXI+MjAxNTwvWWVh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</w:fldData>
        </w:fldChar>
      </w:r>
      <w:r w:rsidR="00B82E0B" w:rsidRPr="000F5F9D">
        <w:rPr>
          <w:rFonts w:ascii="Calibri" w:eastAsia="Calibri" w:hAnsi="Calibri" w:cs="Calibri"/>
          <w:sz w:val="22"/>
          <w:szCs w:val="22"/>
        </w:rPr>
        <w:instrText xml:space="preserve"> ADDIN EN.CITE.DATA </w:instrText>
      </w:r>
      <w:r w:rsidR="00B82E0B" w:rsidRPr="000F5F9D">
        <w:rPr>
          <w:rFonts w:ascii="Calibri" w:eastAsia="Calibri" w:hAnsi="Calibri" w:cs="Calibri"/>
          <w:sz w:val="22"/>
          <w:szCs w:val="22"/>
        </w:rPr>
      </w:r>
      <w:r w:rsidR="00B82E0B" w:rsidRPr="000F5F9D">
        <w:rPr>
          <w:rFonts w:ascii="Calibri" w:eastAsia="Calibri" w:hAnsi="Calibri" w:cs="Calibri"/>
          <w:sz w:val="22"/>
          <w:szCs w:val="22"/>
        </w:rPr>
        <w:fldChar w:fldCharType="end"/>
      </w:r>
      <w:r w:rsidR="00B82E0B" w:rsidRPr="000F5F9D">
        <w:rPr>
          <w:rFonts w:ascii="Calibri" w:eastAsia="Calibri" w:hAnsi="Calibri" w:cs="Calibri"/>
          <w:sz w:val="22"/>
          <w:szCs w:val="22"/>
        </w:rPr>
      </w:r>
      <w:r w:rsidR="00B82E0B" w:rsidRPr="000F5F9D">
        <w:rPr>
          <w:rFonts w:ascii="Calibri" w:eastAsia="Calibri" w:hAnsi="Calibri" w:cs="Calibri"/>
          <w:sz w:val="22"/>
          <w:szCs w:val="22"/>
        </w:rPr>
        <w:fldChar w:fldCharType="separate"/>
      </w:r>
      <w:r w:rsidR="00B82E0B" w:rsidRPr="000F5F9D">
        <w:rPr>
          <w:rFonts w:ascii="Calibri" w:eastAsia="Calibri" w:hAnsi="Calibri" w:cs="Calibri"/>
          <w:noProof/>
          <w:sz w:val="22"/>
          <w:szCs w:val="22"/>
          <w:vertAlign w:val="superscript"/>
        </w:rPr>
        <w:t>6</w:t>
      </w:r>
      <w:r w:rsidR="00B82E0B" w:rsidRPr="000F5F9D">
        <w:rPr>
          <w:rFonts w:ascii="Calibri" w:eastAsia="Calibri" w:hAnsi="Calibri" w:cs="Calibri"/>
          <w:sz w:val="22"/>
          <w:szCs w:val="22"/>
        </w:rPr>
        <w:fldChar w:fldCharType="end"/>
      </w:r>
      <w:r w:rsidRPr="000F5F9D">
        <w:rPr>
          <w:rFonts w:ascii="Calibri" w:eastAsia="Calibri" w:hAnsi="Calibri" w:cs="Calibri"/>
          <w:sz w:val="22"/>
          <w:szCs w:val="22"/>
        </w:rPr>
        <w:t xml:space="preserve">. </w:t>
      </w:r>
      <w:r w:rsidRPr="000F5F9D">
        <w:rPr>
          <w:rFonts w:ascii="Calibri" w:eastAsia="Calibri" w:hAnsi="Calibri" w:cs="Calibri"/>
          <w:b/>
          <w:sz w:val="22"/>
          <w:szCs w:val="22"/>
        </w:rPr>
        <w:t xml:space="preserve">Precision: </w:t>
      </w:r>
      <w:r w:rsidRPr="000F5F9D">
        <w:rPr>
          <w:rFonts w:ascii="Calibri" w:eastAsia="Calibri" w:hAnsi="Calibri" w:cs="Calibri"/>
          <w:sz w:val="22"/>
          <w:szCs w:val="22"/>
        </w:rPr>
        <w:t xml:space="preserve">Intra-assay variation (repeatability) was determined by analysis of samples (n=5) in four replicates on one plate. Inter-assay variation (intermediate precision) was measured to determine the variation of analyses between 5 different days. </w:t>
      </w:r>
      <w:r w:rsidRPr="000F5F9D">
        <w:rPr>
          <w:rFonts w:ascii="Calibri" w:eastAsia="Calibri" w:hAnsi="Calibri" w:cs="Calibri"/>
          <w:b/>
          <w:sz w:val="22"/>
          <w:szCs w:val="22"/>
        </w:rPr>
        <w:t>Dilutional linearity:</w:t>
      </w:r>
      <w:r w:rsidRPr="000F5F9D">
        <w:rPr>
          <w:rFonts w:ascii="Calibri" w:eastAsia="Calibri" w:hAnsi="Calibri" w:cs="Calibri"/>
          <w:sz w:val="22"/>
          <w:szCs w:val="22"/>
        </w:rPr>
        <w:t xml:space="preserve"> Three different EV samples were used in duplicates to perform the dilution linearity experiments. The dilutional linearity (dilutions</w:t>
      </w:r>
      <w:r w:rsidR="00D85986" w:rsidRPr="000F5F9D">
        <w:rPr>
          <w:rFonts w:ascii="Calibri" w:eastAsia="Calibri" w:hAnsi="Calibri" w:cs="Calibri"/>
          <w:sz w:val="22"/>
          <w:szCs w:val="22"/>
        </w:rPr>
        <w:t xml:space="preserve"> 2x, 4x and 8x</w:t>
      </w:r>
      <w:r w:rsidRPr="000F5F9D">
        <w:rPr>
          <w:rFonts w:ascii="Calibri" w:eastAsia="Calibri" w:hAnsi="Calibri" w:cs="Calibri"/>
          <w:sz w:val="22"/>
          <w:szCs w:val="22"/>
        </w:rPr>
        <w:t>) was calculated as follows: %Linearity = [observed C *dilution factor/ previous observed C*previous dilution factor] *100</w:t>
      </w:r>
      <w:r w:rsidR="00D85986" w:rsidRPr="000F5F9D">
        <w:rPr>
          <w:rFonts w:ascii="Calibri" w:eastAsia="Calibri" w:hAnsi="Calibri" w:cs="Calibri"/>
          <w:sz w:val="22"/>
          <w:szCs w:val="22"/>
        </w:rPr>
        <w:t>;</w:t>
      </w:r>
      <w:r w:rsidRPr="000F5F9D">
        <w:rPr>
          <w:rFonts w:ascii="Calibri" w:eastAsia="Calibri" w:hAnsi="Calibri" w:cs="Calibri"/>
          <w:sz w:val="22"/>
          <w:szCs w:val="22"/>
        </w:rPr>
        <w:t xml:space="preserve"> C = concentration(pg/mL). </w:t>
      </w:r>
      <w:r w:rsidRPr="000F5F9D">
        <w:rPr>
          <w:rFonts w:ascii="Calibri" w:eastAsia="Calibri" w:hAnsi="Calibri" w:cs="Calibri"/>
          <w:b/>
          <w:sz w:val="22"/>
          <w:szCs w:val="22"/>
        </w:rPr>
        <w:t xml:space="preserve">Recovery: </w:t>
      </w:r>
      <w:r w:rsidRPr="000F5F9D">
        <w:rPr>
          <w:rFonts w:ascii="Calibri" w:eastAsia="Calibri" w:hAnsi="Calibri" w:cs="Calibri"/>
          <w:sz w:val="22"/>
          <w:szCs w:val="22"/>
        </w:rPr>
        <w:t xml:space="preserve">Three different plasma EV samples, measured in duplicates, were spiked with recombinant 3R Tau, 4R Tau, and TDP43 calibrator at three different </w:t>
      </w:r>
      <w:r w:rsidR="00D85986" w:rsidRPr="000F5F9D">
        <w:rPr>
          <w:rFonts w:ascii="Calibri" w:eastAsia="Calibri" w:hAnsi="Calibri" w:cs="Calibri"/>
          <w:sz w:val="22"/>
          <w:szCs w:val="22"/>
        </w:rPr>
        <w:t xml:space="preserve">concentrations </w:t>
      </w:r>
      <w:r w:rsidRPr="000F5F9D">
        <w:rPr>
          <w:rFonts w:ascii="Calibri" w:eastAsia="Calibri" w:hAnsi="Calibri" w:cs="Calibri"/>
          <w:sz w:val="22"/>
          <w:szCs w:val="22"/>
        </w:rPr>
        <w:t>(low: 3R and 4R Tau 1,750 pg/mL, TDP-43 1,250 pg/mL; medium: 3R and 4R Tau 3,500 pg/mL, TDP-43 2,500 pg/mL; high: 3R and 4R Tau 7,000 pg/mL, TDP-43 5,000 pg/mL). For neat samples, the buffer was spiked instead of the calibrator. Spike recoveries were calculated according to the formula: % Recovery = [C spike sample-C neat sample /theoretical C spike] *100</w:t>
      </w:r>
      <w:r w:rsidR="00D85986" w:rsidRPr="000F5F9D">
        <w:rPr>
          <w:rFonts w:ascii="Calibri" w:eastAsia="Calibri" w:hAnsi="Calibri" w:cs="Calibri"/>
          <w:sz w:val="22"/>
          <w:szCs w:val="22"/>
        </w:rPr>
        <w:t>;</w:t>
      </w:r>
      <w:r w:rsidRPr="000F5F9D">
        <w:rPr>
          <w:rFonts w:ascii="Calibri" w:eastAsia="Calibri" w:hAnsi="Calibri" w:cs="Calibri"/>
          <w:sz w:val="22"/>
          <w:szCs w:val="22"/>
        </w:rPr>
        <w:t xml:space="preserve"> C = concentration (pg/mL). </w:t>
      </w:r>
      <w:r w:rsidRPr="000F5F9D">
        <w:rPr>
          <w:rFonts w:ascii="Calibri" w:eastAsia="Calibri" w:hAnsi="Calibri" w:cs="Calibri"/>
          <w:b/>
          <w:sz w:val="22"/>
          <w:szCs w:val="22"/>
        </w:rPr>
        <w:t xml:space="preserve">Parallelism: </w:t>
      </w:r>
      <w:r w:rsidRPr="000F5F9D">
        <w:rPr>
          <w:rFonts w:ascii="Calibri" w:eastAsia="Calibri" w:hAnsi="Calibri" w:cs="Calibri"/>
          <w:sz w:val="22"/>
          <w:szCs w:val="22"/>
        </w:rPr>
        <w:t>Three different EV samples with high endogenous protein concentrations were serially diluted (</w:t>
      </w:r>
      <w:r w:rsidR="003B0843" w:rsidRPr="000F5F9D">
        <w:rPr>
          <w:rFonts w:ascii="Calibri" w:eastAsia="Calibri" w:hAnsi="Calibri" w:cs="Calibri"/>
          <w:sz w:val="22"/>
          <w:szCs w:val="22"/>
        </w:rPr>
        <w:t>2x, 4x and 8x</w:t>
      </w:r>
      <w:r w:rsidRPr="000F5F9D">
        <w:rPr>
          <w:rFonts w:ascii="Calibri" w:eastAsia="Calibri" w:hAnsi="Calibri" w:cs="Calibri"/>
          <w:sz w:val="22"/>
          <w:szCs w:val="22"/>
        </w:rPr>
        <w:t xml:space="preserve">). Both reciprocal relative dilution factor and OD450 absorbance signals of the samples and calibrator were log-transformed </w:t>
      </w:r>
      <w:r w:rsidR="003B0843" w:rsidRPr="000F5F9D">
        <w:rPr>
          <w:rFonts w:ascii="Calibri" w:eastAsia="Calibri" w:hAnsi="Calibri" w:cs="Calibri"/>
          <w:sz w:val="22"/>
          <w:szCs w:val="22"/>
        </w:rPr>
        <w:t>and</w:t>
      </w:r>
      <w:r w:rsidRPr="000F5F9D">
        <w:rPr>
          <w:rFonts w:ascii="Calibri" w:eastAsia="Calibri" w:hAnsi="Calibri" w:cs="Calibri"/>
          <w:sz w:val="22"/>
          <w:szCs w:val="22"/>
        </w:rPr>
        <w:t xml:space="preserve"> linear regression </w:t>
      </w:r>
      <w:r w:rsidR="003B0843" w:rsidRPr="000F5F9D">
        <w:rPr>
          <w:rFonts w:ascii="Calibri" w:eastAsia="Calibri" w:hAnsi="Calibri" w:cs="Calibri"/>
          <w:sz w:val="22"/>
          <w:szCs w:val="22"/>
        </w:rPr>
        <w:t xml:space="preserve">was performed to </w:t>
      </w:r>
      <w:r w:rsidRPr="000F5F9D">
        <w:rPr>
          <w:rFonts w:ascii="Calibri" w:eastAsia="Calibri" w:hAnsi="Calibri" w:cs="Calibri"/>
          <w:sz w:val="22"/>
          <w:szCs w:val="22"/>
        </w:rPr>
        <w:t>calculate the slopes of the sample and calibrator curves. The slope of the linear parts of the log–log transformed calibrator and sample dilution series were compared to determine the degree of parallelism by calculating the “in range%” using the following formula: in range% = [slope of sample dilution /series slope of calibration curve] *100.</w:t>
      </w:r>
    </w:p>
    <w:p w14:paraId="564A99FB" w14:textId="77777777" w:rsidR="00D32591" w:rsidRPr="000F5F9D" w:rsidRDefault="00D32591" w:rsidP="00D32591">
      <w:pPr>
        <w:spacing w:before="240" w:after="240" w:line="276" w:lineRule="auto"/>
        <w:jc w:val="both"/>
        <w:rPr>
          <w:rFonts w:ascii="Calibri" w:eastAsia="Calibri" w:hAnsi="Calibri" w:cs="Calibri"/>
          <w:b/>
          <w:sz w:val="22"/>
          <w:szCs w:val="22"/>
        </w:rPr>
      </w:pPr>
      <w:r w:rsidRPr="000F5F9D">
        <w:rPr>
          <w:rFonts w:ascii="Calibri" w:eastAsia="Calibri" w:hAnsi="Calibri" w:cs="Calibri"/>
          <w:b/>
          <w:sz w:val="22"/>
          <w:szCs w:val="22"/>
        </w:rPr>
        <w:t>Supplementary References</w:t>
      </w:r>
    </w:p>
    <w:p w14:paraId="48E7DC02" w14:textId="77777777" w:rsidR="00020D94" w:rsidRPr="000F5F9D" w:rsidRDefault="003A047C"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sz w:val="22"/>
          <w:szCs w:val="22"/>
        </w:rPr>
        <w:fldChar w:fldCharType="begin"/>
      </w:r>
      <w:r w:rsidRPr="000F5F9D">
        <w:rPr>
          <w:rFonts w:asciiTheme="minorHAnsi" w:hAnsiTheme="minorHAnsi" w:cstheme="minorHAnsi"/>
          <w:sz w:val="22"/>
          <w:szCs w:val="22"/>
          <w:lang w:val="en-US"/>
        </w:rPr>
        <w:instrText xml:space="preserve"> ADDIN EN.REFLIST </w:instrText>
      </w:r>
      <w:r w:rsidRPr="000F5F9D">
        <w:rPr>
          <w:rFonts w:asciiTheme="minorHAnsi" w:hAnsiTheme="minorHAnsi" w:cstheme="minorHAnsi"/>
          <w:sz w:val="22"/>
          <w:szCs w:val="22"/>
        </w:rPr>
        <w:fldChar w:fldCharType="separate"/>
      </w:r>
      <w:r w:rsidR="00020D94" w:rsidRPr="000F5F9D">
        <w:rPr>
          <w:noProof/>
          <w:lang w:val="en-US"/>
        </w:rPr>
        <w:t>1</w:t>
      </w:r>
      <w:r w:rsidR="00020D94" w:rsidRPr="000F5F9D">
        <w:rPr>
          <w:rFonts w:asciiTheme="minorHAnsi" w:hAnsiTheme="minorHAnsi" w:cstheme="minorHAnsi"/>
          <w:noProof/>
          <w:sz w:val="22"/>
          <w:szCs w:val="22"/>
          <w:lang w:val="en-US"/>
        </w:rPr>
        <w:tab/>
        <w:t>Stuendl, A.</w:t>
      </w:r>
      <w:r w:rsidR="00020D94" w:rsidRPr="000F5F9D">
        <w:rPr>
          <w:rFonts w:asciiTheme="minorHAnsi" w:hAnsiTheme="minorHAnsi" w:cstheme="minorHAnsi"/>
          <w:i/>
          <w:noProof/>
          <w:sz w:val="22"/>
          <w:szCs w:val="22"/>
          <w:lang w:val="en-US"/>
        </w:rPr>
        <w:t xml:space="preserve"> et al.</w:t>
      </w:r>
      <w:r w:rsidR="00020D94" w:rsidRPr="000F5F9D">
        <w:rPr>
          <w:rFonts w:asciiTheme="minorHAnsi" w:hAnsiTheme="minorHAnsi" w:cstheme="minorHAnsi"/>
          <w:noProof/>
          <w:sz w:val="22"/>
          <w:szCs w:val="22"/>
          <w:lang w:val="en-US"/>
        </w:rPr>
        <w:t xml:space="preserve"> alpha-Synuclein in Plasma-Derived Extracellular Vesicles Is a Potential Biomarker of Parkinson's Disease. </w:t>
      </w:r>
      <w:r w:rsidR="00020D94" w:rsidRPr="000F5F9D">
        <w:rPr>
          <w:rFonts w:asciiTheme="minorHAnsi" w:hAnsiTheme="minorHAnsi" w:cstheme="minorHAnsi"/>
          <w:i/>
          <w:noProof/>
          <w:sz w:val="22"/>
          <w:szCs w:val="22"/>
          <w:lang w:val="en-US"/>
        </w:rPr>
        <w:t>Mov Disord</w:t>
      </w:r>
      <w:r w:rsidR="00020D94" w:rsidRPr="000F5F9D">
        <w:rPr>
          <w:rFonts w:asciiTheme="minorHAnsi" w:hAnsiTheme="minorHAnsi" w:cstheme="minorHAnsi"/>
          <w:noProof/>
          <w:sz w:val="22"/>
          <w:szCs w:val="22"/>
          <w:lang w:val="en-US"/>
        </w:rPr>
        <w:t xml:space="preserve"> </w:t>
      </w:r>
      <w:r w:rsidR="00020D94" w:rsidRPr="000F5F9D">
        <w:rPr>
          <w:rFonts w:asciiTheme="minorHAnsi" w:hAnsiTheme="minorHAnsi" w:cstheme="minorHAnsi"/>
          <w:b/>
          <w:noProof/>
          <w:sz w:val="22"/>
          <w:szCs w:val="22"/>
          <w:lang w:val="en-US"/>
        </w:rPr>
        <w:t>36</w:t>
      </w:r>
      <w:r w:rsidR="00020D94" w:rsidRPr="000F5F9D">
        <w:rPr>
          <w:rFonts w:asciiTheme="minorHAnsi" w:hAnsiTheme="minorHAnsi" w:cstheme="minorHAnsi"/>
          <w:noProof/>
          <w:sz w:val="22"/>
          <w:szCs w:val="22"/>
          <w:lang w:val="en-US"/>
        </w:rPr>
        <w:t xml:space="preserve">, 2508-2518 (2021). </w:t>
      </w:r>
      <w:hyperlink r:id="rId4" w:history="1">
        <w:r w:rsidR="00020D94" w:rsidRPr="000F5F9D">
          <w:rPr>
            <w:rStyle w:val="Hyperlink"/>
            <w:rFonts w:asciiTheme="minorHAnsi" w:hAnsiTheme="minorHAnsi" w:cstheme="minorHAnsi"/>
            <w:noProof/>
            <w:sz w:val="22"/>
            <w:szCs w:val="22"/>
            <w:lang w:val="en-US"/>
          </w:rPr>
          <w:t>https://doi.org:10.1002/mds.28639</w:t>
        </w:r>
      </w:hyperlink>
    </w:p>
    <w:p w14:paraId="6614CADB" w14:textId="1BC6D3C6" w:rsidR="00020D94" w:rsidRPr="000F5F9D" w:rsidRDefault="00020D94"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noProof/>
          <w:sz w:val="22"/>
          <w:szCs w:val="22"/>
          <w:lang w:val="en-US"/>
        </w:rPr>
        <w:t>2</w:t>
      </w:r>
      <w:r w:rsidRPr="000F5F9D">
        <w:rPr>
          <w:rFonts w:asciiTheme="minorHAnsi" w:hAnsiTheme="minorHAnsi" w:cstheme="minorHAnsi"/>
          <w:noProof/>
          <w:sz w:val="22"/>
          <w:szCs w:val="22"/>
          <w:lang w:val="en-US"/>
        </w:rPr>
        <w:tab/>
        <w:t>Kawaguchi, T.</w:t>
      </w:r>
      <w:r w:rsidRPr="000F5F9D">
        <w:rPr>
          <w:rFonts w:asciiTheme="minorHAnsi" w:hAnsiTheme="minorHAnsi" w:cstheme="minorHAnsi"/>
          <w:i/>
          <w:noProof/>
          <w:sz w:val="22"/>
          <w:szCs w:val="22"/>
          <w:lang w:val="en-US"/>
        </w:rPr>
        <w:t xml:space="preserve"> et al.</w:t>
      </w:r>
      <w:r w:rsidRPr="000F5F9D">
        <w:rPr>
          <w:rFonts w:asciiTheme="minorHAnsi" w:hAnsiTheme="minorHAnsi" w:cstheme="minorHAnsi"/>
          <w:noProof/>
          <w:sz w:val="22"/>
          <w:szCs w:val="22"/>
          <w:lang w:val="en-US"/>
        </w:rPr>
        <w:t xml:space="preserve"> Changes to the TDP-43 and FUS Interactomes Induced by DNA Damage. </w:t>
      </w:r>
      <w:r w:rsidRPr="000F5F9D">
        <w:rPr>
          <w:rFonts w:asciiTheme="minorHAnsi" w:hAnsiTheme="minorHAnsi" w:cstheme="minorHAnsi"/>
          <w:i/>
          <w:noProof/>
          <w:sz w:val="22"/>
          <w:szCs w:val="22"/>
          <w:lang w:val="en-US"/>
        </w:rPr>
        <w:t>J Proteome Res</w:t>
      </w:r>
      <w:r w:rsidRPr="000F5F9D">
        <w:rPr>
          <w:rFonts w:asciiTheme="minorHAnsi" w:hAnsiTheme="minorHAnsi" w:cstheme="minorHAnsi"/>
          <w:noProof/>
          <w:sz w:val="22"/>
          <w:szCs w:val="22"/>
          <w:lang w:val="en-US"/>
        </w:rPr>
        <w:t xml:space="preserve"> </w:t>
      </w:r>
      <w:r w:rsidRPr="000F5F9D">
        <w:rPr>
          <w:rFonts w:asciiTheme="minorHAnsi" w:hAnsiTheme="minorHAnsi" w:cstheme="minorHAnsi"/>
          <w:b/>
          <w:noProof/>
          <w:sz w:val="22"/>
          <w:szCs w:val="22"/>
          <w:lang w:val="en-US"/>
        </w:rPr>
        <w:t>19</w:t>
      </w:r>
      <w:r w:rsidRPr="000F5F9D">
        <w:rPr>
          <w:rFonts w:asciiTheme="minorHAnsi" w:hAnsiTheme="minorHAnsi" w:cstheme="minorHAnsi"/>
          <w:noProof/>
          <w:sz w:val="22"/>
          <w:szCs w:val="22"/>
          <w:lang w:val="en-US"/>
        </w:rPr>
        <w:t xml:space="preserve">, 360-370 (2020). </w:t>
      </w:r>
      <w:hyperlink r:id="rId5" w:history="1">
        <w:r w:rsidRPr="000F5F9D">
          <w:rPr>
            <w:rStyle w:val="Hyperlink"/>
            <w:rFonts w:asciiTheme="minorHAnsi" w:hAnsiTheme="minorHAnsi" w:cstheme="minorHAnsi"/>
            <w:noProof/>
            <w:sz w:val="22"/>
            <w:szCs w:val="22"/>
            <w:lang w:val="en-US"/>
          </w:rPr>
          <w:t>https://doi.org:10.1021/acs.jproteome.9b00575</w:t>
        </w:r>
      </w:hyperlink>
    </w:p>
    <w:p w14:paraId="38107729" w14:textId="2E9762C6" w:rsidR="00020D94" w:rsidRPr="000F5F9D" w:rsidRDefault="00020D94"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noProof/>
          <w:sz w:val="22"/>
          <w:szCs w:val="22"/>
          <w:lang w:val="en-US"/>
        </w:rPr>
        <w:t>3</w:t>
      </w:r>
      <w:r w:rsidRPr="000F5F9D">
        <w:rPr>
          <w:rFonts w:asciiTheme="minorHAnsi" w:hAnsiTheme="minorHAnsi" w:cstheme="minorHAnsi"/>
          <w:noProof/>
          <w:sz w:val="22"/>
          <w:szCs w:val="22"/>
          <w:lang w:val="en-US"/>
        </w:rPr>
        <w:tab/>
        <w:t>Barthelemy, N. R.</w:t>
      </w:r>
      <w:r w:rsidRPr="000F5F9D">
        <w:rPr>
          <w:rFonts w:asciiTheme="minorHAnsi" w:hAnsiTheme="minorHAnsi" w:cstheme="minorHAnsi"/>
          <w:i/>
          <w:noProof/>
          <w:sz w:val="22"/>
          <w:szCs w:val="22"/>
          <w:lang w:val="en-US"/>
        </w:rPr>
        <w:t xml:space="preserve"> et al.</w:t>
      </w:r>
      <w:r w:rsidRPr="000F5F9D">
        <w:rPr>
          <w:rFonts w:asciiTheme="minorHAnsi" w:hAnsiTheme="minorHAnsi" w:cstheme="minorHAnsi"/>
          <w:noProof/>
          <w:sz w:val="22"/>
          <w:szCs w:val="22"/>
          <w:lang w:val="en-US"/>
        </w:rPr>
        <w:t xml:space="preserve"> Site-Specific Cerebrospinal Fluid Tau Hyperphosphorylation in Response to Alzheimer's Disease Brain Pathology: Not All Tau Phospho-Sites are Hyperphosphorylated. </w:t>
      </w:r>
      <w:r w:rsidRPr="000F5F9D">
        <w:rPr>
          <w:rFonts w:asciiTheme="minorHAnsi" w:hAnsiTheme="minorHAnsi" w:cstheme="minorHAnsi"/>
          <w:i/>
          <w:noProof/>
          <w:sz w:val="22"/>
          <w:szCs w:val="22"/>
          <w:lang w:val="en-US"/>
        </w:rPr>
        <w:t>J Alzheimers Dis</w:t>
      </w:r>
      <w:r w:rsidRPr="000F5F9D">
        <w:rPr>
          <w:rFonts w:asciiTheme="minorHAnsi" w:hAnsiTheme="minorHAnsi" w:cstheme="minorHAnsi"/>
          <w:noProof/>
          <w:sz w:val="22"/>
          <w:szCs w:val="22"/>
          <w:lang w:val="en-US"/>
        </w:rPr>
        <w:t xml:space="preserve"> </w:t>
      </w:r>
      <w:r w:rsidRPr="000F5F9D">
        <w:rPr>
          <w:rFonts w:asciiTheme="minorHAnsi" w:hAnsiTheme="minorHAnsi" w:cstheme="minorHAnsi"/>
          <w:b/>
          <w:noProof/>
          <w:sz w:val="22"/>
          <w:szCs w:val="22"/>
          <w:lang w:val="en-US"/>
        </w:rPr>
        <w:t>85</w:t>
      </w:r>
      <w:r w:rsidRPr="000F5F9D">
        <w:rPr>
          <w:rFonts w:asciiTheme="minorHAnsi" w:hAnsiTheme="minorHAnsi" w:cstheme="minorHAnsi"/>
          <w:noProof/>
          <w:sz w:val="22"/>
          <w:szCs w:val="22"/>
          <w:lang w:val="en-US"/>
        </w:rPr>
        <w:t xml:space="preserve">, 415-429 (2022). </w:t>
      </w:r>
      <w:hyperlink r:id="rId6" w:history="1">
        <w:r w:rsidRPr="000F5F9D">
          <w:rPr>
            <w:rStyle w:val="Hyperlink"/>
            <w:rFonts w:asciiTheme="minorHAnsi" w:hAnsiTheme="minorHAnsi" w:cstheme="minorHAnsi"/>
            <w:noProof/>
            <w:sz w:val="22"/>
            <w:szCs w:val="22"/>
            <w:lang w:val="en-US"/>
          </w:rPr>
          <w:t>https://doi.org:10.3233/JAD-210677</w:t>
        </w:r>
      </w:hyperlink>
    </w:p>
    <w:p w14:paraId="0A1B1643" w14:textId="1D1A4DDB" w:rsidR="00020D94" w:rsidRPr="000F5F9D" w:rsidRDefault="00020D94"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noProof/>
          <w:sz w:val="22"/>
          <w:szCs w:val="22"/>
          <w:lang w:val="en-US"/>
        </w:rPr>
        <w:t>4</w:t>
      </w:r>
      <w:r w:rsidRPr="000F5F9D">
        <w:rPr>
          <w:rFonts w:asciiTheme="minorHAnsi" w:hAnsiTheme="minorHAnsi" w:cstheme="minorHAnsi"/>
          <w:noProof/>
          <w:sz w:val="22"/>
          <w:szCs w:val="22"/>
          <w:lang w:val="en-US"/>
        </w:rPr>
        <w:tab/>
        <w:t>Sato, C.</w:t>
      </w:r>
      <w:r w:rsidRPr="000F5F9D">
        <w:rPr>
          <w:rFonts w:asciiTheme="minorHAnsi" w:hAnsiTheme="minorHAnsi" w:cstheme="minorHAnsi"/>
          <w:i/>
          <w:noProof/>
          <w:sz w:val="22"/>
          <w:szCs w:val="22"/>
          <w:lang w:val="en-US"/>
        </w:rPr>
        <w:t xml:space="preserve"> et al.</w:t>
      </w:r>
      <w:r w:rsidRPr="000F5F9D">
        <w:rPr>
          <w:rFonts w:asciiTheme="minorHAnsi" w:hAnsiTheme="minorHAnsi" w:cstheme="minorHAnsi"/>
          <w:noProof/>
          <w:sz w:val="22"/>
          <w:szCs w:val="22"/>
          <w:lang w:val="en-US"/>
        </w:rPr>
        <w:t xml:space="preserve"> Tau Kinetics in Neurons and the Human Central Nervous System. </w:t>
      </w:r>
      <w:r w:rsidRPr="000F5F9D">
        <w:rPr>
          <w:rFonts w:asciiTheme="minorHAnsi" w:hAnsiTheme="minorHAnsi" w:cstheme="minorHAnsi"/>
          <w:i/>
          <w:noProof/>
          <w:sz w:val="22"/>
          <w:szCs w:val="22"/>
          <w:lang w:val="en-US"/>
        </w:rPr>
        <w:t>Neuron</w:t>
      </w:r>
      <w:r w:rsidRPr="000F5F9D">
        <w:rPr>
          <w:rFonts w:asciiTheme="minorHAnsi" w:hAnsiTheme="minorHAnsi" w:cstheme="minorHAnsi"/>
          <w:noProof/>
          <w:sz w:val="22"/>
          <w:szCs w:val="22"/>
          <w:lang w:val="en-US"/>
        </w:rPr>
        <w:t xml:space="preserve"> </w:t>
      </w:r>
      <w:r w:rsidRPr="000F5F9D">
        <w:rPr>
          <w:rFonts w:asciiTheme="minorHAnsi" w:hAnsiTheme="minorHAnsi" w:cstheme="minorHAnsi"/>
          <w:b/>
          <w:noProof/>
          <w:sz w:val="22"/>
          <w:szCs w:val="22"/>
          <w:lang w:val="en-US"/>
        </w:rPr>
        <w:t>97</w:t>
      </w:r>
      <w:r w:rsidRPr="000F5F9D">
        <w:rPr>
          <w:rFonts w:asciiTheme="minorHAnsi" w:hAnsiTheme="minorHAnsi" w:cstheme="minorHAnsi"/>
          <w:noProof/>
          <w:sz w:val="22"/>
          <w:szCs w:val="22"/>
          <w:lang w:val="en-US"/>
        </w:rPr>
        <w:t xml:space="preserve">, 1284-1298 e1287 (2018). </w:t>
      </w:r>
      <w:hyperlink r:id="rId7" w:history="1">
        <w:r w:rsidRPr="000F5F9D">
          <w:rPr>
            <w:rStyle w:val="Hyperlink"/>
            <w:rFonts w:asciiTheme="minorHAnsi" w:hAnsiTheme="minorHAnsi" w:cstheme="minorHAnsi"/>
            <w:noProof/>
            <w:sz w:val="22"/>
            <w:szCs w:val="22"/>
            <w:lang w:val="en-US"/>
          </w:rPr>
          <w:t>https://doi.org:10.1016/j.neuron.2018.02.015</w:t>
        </w:r>
      </w:hyperlink>
    </w:p>
    <w:p w14:paraId="3231CFD4" w14:textId="1E387CF6" w:rsidR="00020D94" w:rsidRPr="000F5F9D" w:rsidRDefault="00020D94"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noProof/>
          <w:sz w:val="22"/>
          <w:szCs w:val="22"/>
          <w:lang w:val="en-US"/>
        </w:rPr>
        <w:t>5</w:t>
      </w:r>
      <w:r w:rsidRPr="000F5F9D">
        <w:rPr>
          <w:rFonts w:asciiTheme="minorHAnsi" w:hAnsiTheme="minorHAnsi" w:cstheme="minorHAnsi"/>
          <w:noProof/>
          <w:sz w:val="22"/>
          <w:szCs w:val="22"/>
          <w:lang w:val="en-US"/>
        </w:rPr>
        <w:tab/>
        <w:t xml:space="preserve">Friedhoff, P., Schneider, A., Mandelkow, E. M. &amp; Mandelkow, E. Rapid assembly of Alzheimer-like paired helical filaments from microtubule-associated protein tau monitored </w:t>
      </w:r>
      <w:r w:rsidRPr="000F5F9D">
        <w:rPr>
          <w:rFonts w:asciiTheme="minorHAnsi" w:hAnsiTheme="minorHAnsi" w:cstheme="minorHAnsi"/>
          <w:noProof/>
          <w:sz w:val="22"/>
          <w:szCs w:val="22"/>
          <w:lang w:val="en-US"/>
        </w:rPr>
        <w:lastRenderedPageBreak/>
        <w:t xml:space="preserve">by fluorescence in solution. </w:t>
      </w:r>
      <w:r w:rsidRPr="000F5F9D">
        <w:rPr>
          <w:rFonts w:asciiTheme="minorHAnsi" w:hAnsiTheme="minorHAnsi" w:cstheme="minorHAnsi"/>
          <w:i/>
          <w:noProof/>
          <w:sz w:val="22"/>
          <w:szCs w:val="22"/>
          <w:lang w:val="en-US"/>
        </w:rPr>
        <w:t>Biochemistry</w:t>
      </w:r>
      <w:r w:rsidRPr="000F5F9D">
        <w:rPr>
          <w:rFonts w:asciiTheme="minorHAnsi" w:hAnsiTheme="minorHAnsi" w:cstheme="minorHAnsi"/>
          <w:noProof/>
          <w:sz w:val="22"/>
          <w:szCs w:val="22"/>
          <w:lang w:val="en-US"/>
        </w:rPr>
        <w:t xml:space="preserve"> </w:t>
      </w:r>
      <w:r w:rsidRPr="000F5F9D">
        <w:rPr>
          <w:rFonts w:asciiTheme="minorHAnsi" w:hAnsiTheme="minorHAnsi" w:cstheme="minorHAnsi"/>
          <w:b/>
          <w:noProof/>
          <w:sz w:val="22"/>
          <w:szCs w:val="22"/>
          <w:lang w:val="en-US"/>
        </w:rPr>
        <w:t>37</w:t>
      </w:r>
      <w:r w:rsidRPr="000F5F9D">
        <w:rPr>
          <w:rFonts w:asciiTheme="minorHAnsi" w:hAnsiTheme="minorHAnsi" w:cstheme="minorHAnsi"/>
          <w:noProof/>
          <w:sz w:val="22"/>
          <w:szCs w:val="22"/>
          <w:lang w:val="en-US"/>
        </w:rPr>
        <w:t xml:space="preserve">, 10223-10230 (1998). </w:t>
      </w:r>
      <w:hyperlink r:id="rId8" w:history="1">
        <w:r w:rsidRPr="000F5F9D">
          <w:rPr>
            <w:rStyle w:val="Hyperlink"/>
            <w:rFonts w:asciiTheme="minorHAnsi" w:hAnsiTheme="minorHAnsi" w:cstheme="minorHAnsi"/>
            <w:noProof/>
            <w:sz w:val="22"/>
            <w:szCs w:val="22"/>
            <w:lang w:val="en-US"/>
          </w:rPr>
          <w:t>https://doi.org:10.1021/bi980537d</w:t>
        </w:r>
      </w:hyperlink>
    </w:p>
    <w:p w14:paraId="393B9670" w14:textId="361A2F7E" w:rsidR="00020D94" w:rsidRPr="000F5F9D" w:rsidRDefault="00020D94"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noProof/>
          <w:sz w:val="22"/>
          <w:szCs w:val="22"/>
          <w:lang w:val="en-US"/>
        </w:rPr>
        <w:t>6</w:t>
      </w:r>
      <w:r w:rsidRPr="000F5F9D">
        <w:rPr>
          <w:rFonts w:asciiTheme="minorHAnsi" w:hAnsiTheme="minorHAnsi" w:cstheme="minorHAnsi"/>
          <w:noProof/>
          <w:sz w:val="22"/>
          <w:szCs w:val="22"/>
          <w:lang w:val="en-US"/>
        </w:rPr>
        <w:tab/>
        <w:t>Andreasson, U.</w:t>
      </w:r>
      <w:r w:rsidRPr="000F5F9D">
        <w:rPr>
          <w:rFonts w:asciiTheme="minorHAnsi" w:hAnsiTheme="minorHAnsi" w:cstheme="minorHAnsi"/>
          <w:i/>
          <w:noProof/>
          <w:sz w:val="22"/>
          <w:szCs w:val="22"/>
          <w:lang w:val="en-US"/>
        </w:rPr>
        <w:t xml:space="preserve"> et al.</w:t>
      </w:r>
      <w:r w:rsidRPr="000F5F9D">
        <w:rPr>
          <w:rFonts w:asciiTheme="minorHAnsi" w:hAnsiTheme="minorHAnsi" w:cstheme="minorHAnsi"/>
          <w:noProof/>
          <w:sz w:val="22"/>
          <w:szCs w:val="22"/>
          <w:lang w:val="en-US"/>
        </w:rPr>
        <w:t xml:space="preserve"> A Practical Guide to Immunoassay Method Validation. </w:t>
      </w:r>
      <w:r w:rsidRPr="000F5F9D">
        <w:rPr>
          <w:rFonts w:asciiTheme="minorHAnsi" w:hAnsiTheme="minorHAnsi" w:cstheme="minorHAnsi"/>
          <w:i/>
          <w:noProof/>
          <w:sz w:val="22"/>
          <w:szCs w:val="22"/>
          <w:lang w:val="en-US"/>
        </w:rPr>
        <w:t>Front Neurol</w:t>
      </w:r>
      <w:r w:rsidRPr="000F5F9D">
        <w:rPr>
          <w:rFonts w:asciiTheme="minorHAnsi" w:hAnsiTheme="minorHAnsi" w:cstheme="minorHAnsi"/>
          <w:noProof/>
          <w:sz w:val="22"/>
          <w:szCs w:val="22"/>
          <w:lang w:val="en-US"/>
        </w:rPr>
        <w:t xml:space="preserve"> </w:t>
      </w:r>
      <w:r w:rsidRPr="000F5F9D">
        <w:rPr>
          <w:rFonts w:asciiTheme="minorHAnsi" w:hAnsiTheme="minorHAnsi" w:cstheme="minorHAnsi"/>
          <w:b/>
          <w:noProof/>
          <w:sz w:val="22"/>
          <w:szCs w:val="22"/>
          <w:lang w:val="en-US"/>
        </w:rPr>
        <w:t>6</w:t>
      </w:r>
      <w:r w:rsidRPr="000F5F9D">
        <w:rPr>
          <w:rFonts w:asciiTheme="minorHAnsi" w:hAnsiTheme="minorHAnsi" w:cstheme="minorHAnsi"/>
          <w:noProof/>
          <w:sz w:val="22"/>
          <w:szCs w:val="22"/>
          <w:lang w:val="en-US"/>
        </w:rPr>
        <w:t xml:space="preserve">, 179 (2015). </w:t>
      </w:r>
      <w:hyperlink r:id="rId9" w:history="1">
        <w:r w:rsidRPr="000F5F9D">
          <w:rPr>
            <w:rStyle w:val="Hyperlink"/>
            <w:rFonts w:asciiTheme="minorHAnsi" w:hAnsiTheme="minorHAnsi" w:cstheme="minorHAnsi"/>
            <w:noProof/>
            <w:sz w:val="22"/>
            <w:szCs w:val="22"/>
            <w:lang w:val="en-US"/>
          </w:rPr>
          <w:t>https://doi.org:10.3389/fneur.2015.00179</w:t>
        </w:r>
      </w:hyperlink>
    </w:p>
    <w:p w14:paraId="14845DC8" w14:textId="4BCE1D57" w:rsidR="00020D94" w:rsidRPr="000F5F9D" w:rsidRDefault="00020D94" w:rsidP="00020D94">
      <w:pPr>
        <w:pStyle w:val="EndNoteBibliography"/>
        <w:ind w:left="720" w:hanging="720"/>
        <w:rPr>
          <w:rFonts w:asciiTheme="minorHAnsi" w:hAnsiTheme="minorHAnsi" w:cstheme="minorHAnsi"/>
          <w:noProof/>
          <w:sz w:val="22"/>
          <w:szCs w:val="22"/>
          <w:lang w:val="en-US"/>
        </w:rPr>
      </w:pPr>
      <w:r w:rsidRPr="000F5F9D">
        <w:rPr>
          <w:rFonts w:asciiTheme="minorHAnsi" w:hAnsiTheme="minorHAnsi" w:cstheme="minorHAnsi"/>
          <w:noProof/>
          <w:sz w:val="22"/>
          <w:szCs w:val="22"/>
          <w:lang w:val="en-US"/>
        </w:rPr>
        <w:t>7</w:t>
      </w:r>
      <w:r w:rsidRPr="000F5F9D">
        <w:rPr>
          <w:rFonts w:asciiTheme="minorHAnsi" w:hAnsiTheme="minorHAnsi" w:cstheme="minorHAnsi"/>
          <w:noProof/>
          <w:sz w:val="22"/>
          <w:szCs w:val="22"/>
          <w:lang w:val="en-US"/>
        </w:rPr>
        <w:tab/>
        <w:t xml:space="preserve">Hanley, J. A. &amp; McNeil, B. J. The meaning and use of the area under a receiver operating characteristic (ROC) curve. </w:t>
      </w:r>
      <w:r w:rsidRPr="000F5F9D">
        <w:rPr>
          <w:rFonts w:asciiTheme="minorHAnsi" w:hAnsiTheme="minorHAnsi" w:cstheme="minorHAnsi"/>
          <w:i/>
          <w:noProof/>
          <w:sz w:val="22"/>
          <w:szCs w:val="22"/>
          <w:lang w:val="en-US"/>
        </w:rPr>
        <w:t>Radiology</w:t>
      </w:r>
      <w:r w:rsidRPr="000F5F9D">
        <w:rPr>
          <w:rFonts w:asciiTheme="minorHAnsi" w:hAnsiTheme="minorHAnsi" w:cstheme="minorHAnsi"/>
          <w:noProof/>
          <w:sz w:val="22"/>
          <w:szCs w:val="22"/>
          <w:lang w:val="en-US"/>
        </w:rPr>
        <w:t xml:space="preserve"> </w:t>
      </w:r>
      <w:r w:rsidRPr="000F5F9D">
        <w:rPr>
          <w:rFonts w:asciiTheme="minorHAnsi" w:hAnsiTheme="minorHAnsi" w:cstheme="minorHAnsi"/>
          <w:b/>
          <w:noProof/>
          <w:sz w:val="22"/>
          <w:szCs w:val="22"/>
          <w:lang w:val="en-US"/>
        </w:rPr>
        <w:t>143</w:t>
      </w:r>
      <w:r w:rsidRPr="000F5F9D">
        <w:rPr>
          <w:rFonts w:asciiTheme="minorHAnsi" w:hAnsiTheme="minorHAnsi" w:cstheme="minorHAnsi"/>
          <w:noProof/>
          <w:sz w:val="22"/>
          <w:szCs w:val="22"/>
          <w:lang w:val="en-US"/>
        </w:rPr>
        <w:t xml:space="preserve">, 29-36 (1982). </w:t>
      </w:r>
      <w:hyperlink r:id="rId10" w:history="1">
        <w:r w:rsidRPr="000F5F9D">
          <w:rPr>
            <w:rStyle w:val="Hyperlink"/>
            <w:rFonts w:asciiTheme="minorHAnsi" w:hAnsiTheme="minorHAnsi" w:cstheme="minorHAnsi"/>
            <w:noProof/>
            <w:sz w:val="22"/>
            <w:szCs w:val="22"/>
            <w:lang w:val="en-US"/>
          </w:rPr>
          <w:t>https://doi.org:10.1148/radiology.143.1.7063747</w:t>
        </w:r>
      </w:hyperlink>
    </w:p>
    <w:p w14:paraId="02FBB2F2" w14:textId="684D8C7E" w:rsidR="003A047C" w:rsidRPr="000F5F9D" w:rsidRDefault="003A047C" w:rsidP="003A047C">
      <w:pPr>
        <w:spacing w:before="240" w:after="240" w:line="276" w:lineRule="auto"/>
        <w:jc w:val="both"/>
        <w:rPr>
          <w:rFonts w:ascii="Calibri" w:eastAsia="Calibri" w:hAnsi="Calibri" w:cs="Calibri"/>
          <w:b/>
          <w:sz w:val="22"/>
          <w:szCs w:val="22"/>
        </w:rPr>
      </w:pPr>
      <w:r w:rsidRPr="000F5F9D">
        <w:rPr>
          <w:rFonts w:asciiTheme="minorHAnsi" w:hAnsiTheme="minorHAnsi" w:cstheme="minorHAnsi"/>
          <w:sz w:val="22"/>
          <w:szCs w:val="22"/>
        </w:rPr>
        <w:fldChar w:fldCharType="end"/>
      </w:r>
      <w:r w:rsidR="00020D94" w:rsidRPr="000F5F9D" w:rsidDel="00020D94">
        <w:rPr>
          <w:rFonts w:asciiTheme="minorHAnsi" w:hAnsiTheme="minorHAnsi" w:cstheme="minorHAnsi"/>
          <w:sz w:val="22"/>
          <w:szCs w:val="22"/>
        </w:rPr>
        <w:t xml:space="preserve"> </w:t>
      </w:r>
    </w:p>
    <w:p w14:paraId="762C417C" w14:textId="140B0F0F" w:rsidR="00D32591" w:rsidRPr="000F5F9D" w:rsidRDefault="00D32591" w:rsidP="00D32591">
      <w:pPr>
        <w:spacing w:before="240" w:after="240" w:line="276" w:lineRule="auto"/>
        <w:jc w:val="both"/>
        <w:rPr>
          <w:rFonts w:ascii="Calibri" w:eastAsia="Calibri" w:hAnsi="Calibri" w:cs="Calibri"/>
          <w:b/>
          <w:sz w:val="22"/>
          <w:szCs w:val="22"/>
        </w:rPr>
      </w:pPr>
      <w:r w:rsidRPr="000F5F9D">
        <w:rPr>
          <w:rFonts w:ascii="Calibri" w:eastAsia="Calibri" w:hAnsi="Calibri" w:cs="Calibri"/>
          <w:b/>
          <w:sz w:val="22"/>
          <w:szCs w:val="22"/>
        </w:rPr>
        <w:t>Supplementary Figures</w:t>
      </w:r>
      <w:r w:rsidR="001334F7">
        <w:rPr>
          <w:rFonts w:ascii="Calibri" w:eastAsia="Calibri" w:hAnsi="Calibri" w:cs="Calibri"/>
          <w:b/>
          <w:sz w:val="22"/>
          <w:szCs w:val="22"/>
        </w:rPr>
        <w:t xml:space="preserve"> and f</w:t>
      </w:r>
      <w:r w:rsidRPr="000F5F9D">
        <w:rPr>
          <w:rFonts w:ascii="Calibri" w:eastAsia="Calibri" w:hAnsi="Calibri" w:cs="Calibri"/>
          <w:b/>
          <w:sz w:val="22"/>
          <w:szCs w:val="22"/>
        </w:rPr>
        <w:t xml:space="preserve">igure </w:t>
      </w:r>
      <w:r w:rsidR="001334F7">
        <w:rPr>
          <w:rFonts w:ascii="Calibri" w:eastAsia="Calibri" w:hAnsi="Calibri" w:cs="Calibri"/>
          <w:b/>
          <w:sz w:val="22"/>
          <w:szCs w:val="22"/>
        </w:rPr>
        <w:t>l</w:t>
      </w:r>
      <w:r w:rsidRPr="000F5F9D">
        <w:rPr>
          <w:rFonts w:ascii="Calibri" w:eastAsia="Calibri" w:hAnsi="Calibri" w:cs="Calibri"/>
          <w:b/>
          <w:sz w:val="22"/>
          <w:szCs w:val="22"/>
        </w:rPr>
        <w:t>egends</w:t>
      </w:r>
    </w:p>
    <w:p w14:paraId="5E93EA7D" w14:textId="12F504DD" w:rsidR="00D0223F" w:rsidRPr="000F5F9D" w:rsidRDefault="00D32591"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Suppl. Figure 1.</w:t>
      </w:r>
      <w:r w:rsidRPr="000F5F9D">
        <w:rPr>
          <w:rFonts w:ascii="Calibri" w:eastAsia="Calibri" w:hAnsi="Calibri" w:cs="Calibri"/>
          <w:sz w:val="22"/>
          <w:szCs w:val="22"/>
        </w:rPr>
        <w:t xml:space="preserve"> </w:t>
      </w:r>
      <w:r w:rsidR="00D0223F" w:rsidRPr="000F5F9D">
        <w:rPr>
          <w:rFonts w:ascii="Calibri" w:eastAsia="Calibri" w:hAnsi="Calibri" w:cs="Calibri"/>
          <w:sz w:val="22"/>
          <w:szCs w:val="22"/>
        </w:rPr>
        <w:t>Study design. Pilot study with samples from the DESCRIBE cohort (subcohort 1)</w:t>
      </w:r>
      <w:r w:rsidR="00154906" w:rsidRPr="000F5F9D">
        <w:rPr>
          <w:rFonts w:ascii="Calibri" w:eastAsia="Calibri" w:hAnsi="Calibri" w:cs="Calibri"/>
          <w:sz w:val="22"/>
          <w:szCs w:val="22"/>
        </w:rPr>
        <w:t>: HC, AD, svPPA, bvFTD, PSP</w:t>
      </w:r>
      <w:r w:rsidR="00196C54" w:rsidRPr="000F5F9D">
        <w:rPr>
          <w:rFonts w:ascii="Calibri" w:eastAsia="Calibri" w:hAnsi="Calibri" w:cs="Calibri"/>
          <w:sz w:val="22"/>
          <w:szCs w:val="22"/>
        </w:rPr>
        <w:t xml:space="preserve"> groups, based on clinical diagnosis and supported by CSF biomarkers in AD</w:t>
      </w:r>
      <w:r w:rsidR="00154906" w:rsidRPr="000F5F9D">
        <w:rPr>
          <w:rFonts w:ascii="Calibri" w:eastAsia="Calibri" w:hAnsi="Calibri" w:cs="Calibri"/>
          <w:sz w:val="22"/>
          <w:szCs w:val="22"/>
        </w:rPr>
        <w:t xml:space="preserve">; detection of </w:t>
      </w:r>
      <w:r w:rsidR="00196C54" w:rsidRPr="000F5F9D">
        <w:rPr>
          <w:rFonts w:ascii="Calibri" w:eastAsia="Calibri" w:hAnsi="Calibri" w:cs="Calibri"/>
          <w:sz w:val="22"/>
          <w:szCs w:val="22"/>
        </w:rPr>
        <w:t xml:space="preserve">plasma </w:t>
      </w:r>
      <w:r w:rsidR="00154906" w:rsidRPr="000F5F9D">
        <w:rPr>
          <w:rFonts w:ascii="Calibri" w:eastAsia="Calibri" w:hAnsi="Calibri" w:cs="Calibri"/>
          <w:sz w:val="22"/>
          <w:szCs w:val="22"/>
        </w:rPr>
        <w:t>EV 3R/4R Tau.</w:t>
      </w:r>
      <w:r w:rsidR="00D0223F" w:rsidRPr="000F5F9D">
        <w:rPr>
          <w:rFonts w:ascii="Calibri" w:eastAsia="Calibri" w:hAnsi="Calibri" w:cs="Calibri"/>
          <w:sz w:val="22"/>
          <w:szCs w:val="22"/>
        </w:rPr>
        <w:t xml:space="preserve"> </w:t>
      </w:r>
      <w:r w:rsidR="00154906" w:rsidRPr="000F5F9D">
        <w:rPr>
          <w:rFonts w:ascii="Calibri" w:eastAsia="Calibri" w:hAnsi="Calibri" w:cs="Calibri"/>
          <w:sz w:val="22"/>
          <w:szCs w:val="22"/>
        </w:rPr>
        <w:t>V</w:t>
      </w:r>
      <w:r w:rsidR="00D0223F" w:rsidRPr="000F5F9D">
        <w:rPr>
          <w:rFonts w:ascii="Calibri" w:eastAsia="Calibri" w:hAnsi="Calibri" w:cs="Calibri"/>
          <w:sz w:val="22"/>
          <w:szCs w:val="22"/>
        </w:rPr>
        <w:t>alidation study in a larger subcohort 2, comprising samples o</w:t>
      </w:r>
      <w:r w:rsidR="00196C54" w:rsidRPr="000F5F9D">
        <w:rPr>
          <w:rFonts w:ascii="Calibri" w:eastAsia="Calibri" w:hAnsi="Calibri" w:cs="Calibri"/>
          <w:sz w:val="22"/>
          <w:szCs w:val="22"/>
        </w:rPr>
        <w:t xml:space="preserve">f the DESCRIBE cohort with HC, ALS, bvFTD and PSP groups: detection of plasma EV 3R/4R Tau ratios, plasma EV TDP-43 levels, and plasma TDP-43 concentrations. Lower panel: Experimental flow of sEV and mEV preparation. </w:t>
      </w:r>
      <w:r w:rsidR="00DF7B5F" w:rsidRPr="000F5F9D">
        <w:rPr>
          <w:rFonts w:ascii="Calibri" w:eastAsia="Calibri" w:hAnsi="Calibri" w:cs="Calibri"/>
          <w:sz w:val="22"/>
          <w:szCs w:val="22"/>
        </w:rPr>
        <w:t>This figure was created using BioRender.com.</w:t>
      </w:r>
    </w:p>
    <w:p w14:paraId="1AD92810" w14:textId="5CC850B3" w:rsidR="00D32591" w:rsidRPr="000F5F9D" w:rsidRDefault="00196C54"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2. </w:t>
      </w:r>
      <w:r w:rsidR="00D32591" w:rsidRPr="000F5F9D">
        <w:rPr>
          <w:rFonts w:ascii="Calibri" w:eastAsia="Calibri" w:hAnsi="Calibri" w:cs="Calibri"/>
          <w:sz w:val="22"/>
          <w:szCs w:val="22"/>
        </w:rPr>
        <w:t>Characterization of EVs isolated from human CSF</w:t>
      </w:r>
      <w:r w:rsidR="00C4151C" w:rsidRPr="000F5F9D">
        <w:rPr>
          <w:rFonts w:ascii="Calibri" w:eastAsia="Calibri" w:hAnsi="Calibri" w:cs="Calibri"/>
          <w:sz w:val="22"/>
          <w:szCs w:val="22"/>
        </w:rPr>
        <w:t xml:space="preserve"> (left column)</w:t>
      </w:r>
      <w:r w:rsidR="00D32591" w:rsidRPr="000F5F9D">
        <w:rPr>
          <w:rFonts w:ascii="Calibri" w:eastAsia="Calibri" w:hAnsi="Calibri" w:cs="Calibri"/>
          <w:sz w:val="22"/>
          <w:szCs w:val="22"/>
        </w:rPr>
        <w:t xml:space="preserve"> and plasma</w:t>
      </w:r>
      <w:r w:rsidR="00C4151C" w:rsidRPr="000F5F9D">
        <w:rPr>
          <w:rFonts w:ascii="Calibri" w:eastAsia="Calibri" w:hAnsi="Calibri" w:cs="Calibri"/>
          <w:sz w:val="22"/>
          <w:szCs w:val="22"/>
        </w:rPr>
        <w:t xml:space="preserve"> (right column)</w:t>
      </w:r>
      <w:r w:rsidR="00D32591" w:rsidRPr="000F5F9D">
        <w:rPr>
          <w:rFonts w:ascii="Calibri" w:eastAsia="Calibri" w:hAnsi="Calibri" w:cs="Calibri"/>
          <w:sz w:val="22"/>
          <w:szCs w:val="22"/>
        </w:rPr>
        <w:t xml:space="preserve"> using </w:t>
      </w:r>
      <w:r w:rsidR="00C4151C" w:rsidRPr="000F5F9D">
        <w:rPr>
          <w:rFonts w:ascii="Calibri" w:eastAsia="Calibri" w:hAnsi="Calibri" w:cs="Calibri"/>
          <w:b/>
          <w:sz w:val="22"/>
          <w:szCs w:val="22"/>
        </w:rPr>
        <w:t xml:space="preserve">(a,b) </w:t>
      </w:r>
      <w:r w:rsidR="00D32591" w:rsidRPr="000F5F9D">
        <w:rPr>
          <w:rFonts w:ascii="Calibri" w:eastAsia="Calibri" w:hAnsi="Calibri" w:cs="Calibri"/>
          <w:sz w:val="22"/>
          <w:szCs w:val="22"/>
        </w:rPr>
        <w:t xml:space="preserve">Western blotting (WB), </w:t>
      </w:r>
      <w:r w:rsidR="00C4151C" w:rsidRPr="000F5F9D">
        <w:rPr>
          <w:rFonts w:ascii="Calibri" w:eastAsia="Calibri" w:hAnsi="Calibri" w:cs="Calibri"/>
          <w:sz w:val="22"/>
          <w:szCs w:val="22"/>
        </w:rPr>
        <w:t>(</w:t>
      </w:r>
      <w:r w:rsidR="00C4151C" w:rsidRPr="000F5F9D">
        <w:rPr>
          <w:rFonts w:ascii="Calibri" w:eastAsia="Calibri" w:hAnsi="Calibri" w:cs="Calibri"/>
          <w:b/>
          <w:sz w:val="22"/>
          <w:szCs w:val="22"/>
        </w:rPr>
        <w:t xml:space="preserve">c,d) </w:t>
      </w:r>
      <w:r w:rsidR="00D32591" w:rsidRPr="000F5F9D">
        <w:rPr>
          <w:rFonts w:ascii="Calibri" w:eastAsia="Calibri" w:hAnsi="Calibri" w:cs="Calibri"/>
          <w:sz w:val="22"/>
          <w:szCs w:val="22"/>
        </w:rPr>
        <w:t xml:space="preserve">nanoparticle tracking analysis (NTA), and </w:t>
      </w:r>
      <w:r w:rsidR="00C4151C" w:rsidRPr="000F5F9D">
        <w:rPr>
          <w:rFonts w:ascii="Calibri" w:eastAsia="Calibri" w:hAnsi="Calibri" w:cs="Calibri"/>
          <w:b/>
          <w:sz w:val="22"/>
          <w:szCs w:val="22"/>
        </w:rPr>
        <w:t xml:space="preserve">(e) </w:t>
      </w:r>
      <w:r w:rsidR="00D32591" w:rsidRPr="000F5F9D">
        <w:rPr>
          <w:rFonts w:ascii="Calibri" w:eastAsia="Calibri" w:hAnsi="Calibri" w:cs="Calibri"/>
          <w:sz w:val="22"/>
          <w:szCs w:val="22"/>
        </w:rPr>
        <w:t>transmission electron microscopy (TEM).</w:t>
      </w:r>
    </w:p>
    <w:p w14:paraId="17E2A496" w14:textId="0BCCC8A2" w:rsidR="00D32591" w:rsidRPr="000F5F9D" w:rsidRDefault="00D32591"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Suppl. Figure</w:t>
      </w:r>
      <w:r w:rsidR="00FB05FC" w:rsidRPr="000F5F9D">
        <w:rPr>
          <w:rFonts w:ascii="Calibri" w:eastAsia="Calibri" w:hAnsi="Calibri" w:cs="Calibri"/>
          <w:b/>
          <w:sz w:val="22"/>
          <w:szCs w:val="22"/>
        </w:rPr>
        <w:t xml:space="preserve"> 3</w:t>
      </w:r>
      <w:r w:rsidRPr="000F5F9D">
        <w:rPr>
          <w:rFonts w:ascii="Calibri" w:eastAsia="Calibri" w:hAnsi="Calibri" w:cs="Calibri"/>
          <w:b/>
          <w:sz w:val="22"/>
          <w:szCs w:val="22"/>
        </w:rPr>
        <w:t xml:space="preserve">. </w:t>
      </w:r>
      <w:r w:rsidRPr="000F5F9D">
        <w:rPr>
          <w:rFonts w:ascii="Calibri" w:eastAsia="Calibri" w:hAnsi="Calibri" w:cs="Calibri"/>
          <w:sz w:val="22"/>
          <w:szCs w:val="22"/>
        </w:rPr>
        <w:t>Amino acid sequence, subdomains and tryptic peptides (red) of 4 Repeat and 3 Repeat isoform human Tau</w:t>
      </w:r>
      <w:r w:rsidR="00AD470D" w:rsidRPr="000F5F9D">
        <w:rPr>
          <w:rFonts w:ascii="Calibri" w:eastAsia="Calibri" w:hAnsi="Calibri" w:cs="Calibri"/>
          <w:sz w:val="22"/>
          <w:szCs w:val="22"/>
        </w:rPr>
        <w:t>.</w:t>
      </w:r>
      <w:r w:rsidRPr="000F5F9D">
        <w:rPr>
          <w:rFonts w:ascii="Calibri" w:eastAsia="Calibri" w:hAnsi="Calibri" w:cs="Calibri"/>
          <w:b/>
          <w:sz w:val="22"/>
          <w:szCs w:val="22"/>
        </w:rPr>
        <w:t xml:space="preserve"> (a)</w:t>
      </w:r>
      <w:r w:rsidR="00AD470D" w:rsidRPr="000F5F9D">
        <w:rPr>
          <w:rFonts w:ascii="Calibri" w:eastAsia="Calibri" w:hAnsi="Calibri" w:cs="Calibri"/>
          <w:b/>
          <w:sz w:val="22"/>
          <w:szCs w:val="22"/>
        </w:rPr>
        <w:t xml:space="preserve"> </w:t>
      </w:r>
      <w:r w:rsidR="00AD470D" w:rsidRPr="000F5F9D">
        <w:rPr>
          <w:rFonts w:ascii="Calibri" w:eastAsia="Calibri" w:hAnsi="Calibri" w:cs="Calibri"/>
          <w:bCs/>
          <w:sz w:val="22"/>
          <w:szCs w:val="22"/>
        </w:rPr>
        <w:t xml:space="preserve">NT: N-terminus; N1, N2: N-terminal inserts; </w:t>
      </w:r>
      <w:r w:rsidR="00334A7C" w:rsidRPr="000F5F9D">
        <w:rPr>
          <w:rFonts w:ascii="Calibri" w:eastAsia="Calibri" w:hAnsi="Calibri" w:cs="Calibri"/>
          <w:bCs/>
          <w:sz w:val="22"/>
          <w:szCs w:val="22"/>
        </w:rPr>
        <w:t>P1, P2: proline rich regions; R1-4: repetitive amino acids; R’ pseudo-repeat; CT: C-terminus. 3R Tau isoforms are characterized by R1,R3,R4; 4R Tau by an additional repeat domain, R2. Anti-3R Tau antibody binds to an epitope spanning R1 and R3; anti-4R Tau is specific to R2.</w:t>
      </w:r>
      <w:r w:rsidRPr="000F5F9D">
        <w:rPr>
          <w:rFonts w:ascii="Calibri" w:eastAsia="Calibri" w:hAnsi="Calibri" w:cs="Calibri"/>
          <w:sz w:val="22"/>
          <w:szCs w:val="22"/>
        </w:rPr>
        <w:t xml:space="preserve"> </w:t>
      </w:r>
      <w:r w:rsidR="00334A7C" w:rsidRPr="000F5F9D">
        <w:rPr>
          <w:rFonts w:ascii="Calibri" w:eastAsia="Calibri" w:hAnsi="Calibri" w:cs="Calibri"/>
          <w:b/>
          <w:bCs/>
          <w:sz w:val="22"/>
          <w:szCs w:val="22"/>
        </w:rPr>
        <w:t>(b)</w:t>
      </w:r>
      <w:r w:rsidR="00334A7C" w:rsidRPr="000F5F9D">
        <w:rPr>
          <w:rFonts w:ascii="Calibri" w:eastAsia="Calibri" w:hAnsi="Calibri" w:cs="Calibri"/>
          <w:sz w:val="22"/>
          <w:szCs w:val="22"/>
        </w:rPr>
        <w:t xml:space="preserve"> Left: amino acid sequence of 2N4R human Tau, the longest Tau isoform. Right: Tryptic peptides. Peptide 7 is localized in R1, peptide 8</w:t>
      </w:r>
      <w:r w:rsidR="005767E9" w:rsidRPr="000F5F9D">
        <w:rPr>
          <w:rFonts w:ascii="Calibri" w:eastAsia="Calibri" w:hAnsi="Calibri" w:cs="Calibri"/>
          <w:sz w:val="22"/>
          <w:szCs w:val="22"/>
        </w:rPr>
        <w:t xml:space="preserve"> and 9</w:t>
      </w:r>
      <w:r w:rsidR="00334A7C" w:rsidRPr="000F5F9D">
        <w:rPr>
          <w:rFonts w:ascii="Calibri" w:eastAsia="Calibri" w:hAnsi="Calibri" w:cs="Calibri"/>
          <w:sz w:val="22"/>
          <w:szCs w:val="22"/>
        </w:rPr>
        <w:t xml:space="preserve"> </w:t>
      </w:r>
      <w:r w:rsidR="005767E9" w:rsidRPr="000F5F9D">
        <w:rPr>
          <w:rFonts w:ascii="Calibri" w:eastAsia="Calibri" w:hAnsi="Calibri" w:cs="Calibri"/>
          <w:sz w:val="22"/>
          <w:szCs w:val="22"/>
        </w:rPr>
        <w:t>are</w:t>
      </w:r>
      <w:r w:rsidR="00334A7C" w:rsidRPr="000F5F9D">
        <w:rPr>
          <w:rFonts w:ascii="Calibri" w:eastAsia="Calibri" w:hAnsi="Calibri" w:cs="Calibri"/>
          <w:sz w:val="22"/>
          <w:szCs w:val="22"/>
        </w:rPr>
        <w:t xml:space="preserve"> specific to 4R Tau, </w:t>
      </w:r>
      <w:r w:rsidR="005767E9" w:rsidRPr="000F5F9D">
        <w:rPr>
          <w:rFonts w:ascii="Calibri" w:eastAsia="Calibri" w:hAnsi="Calibri" w:cs="Calibri"/>
          <w:sz w:val="22"/>
          <w:szCs w:val="22"/>
        </w:rPr>
        <w:t xml:space="preserve">peptide 10 is localized in repeat 4. </w:t>
      </w:r>
      <w:r w:rsidR="005767E9" w:rsidRPr="000F5F9D">
        <w:rPr>
          <w:rFonts w:ascii="Calibri" w:eastAsia="Calibri" w:hAnsi="Calibri" w:cs="Calibri"/>
          <w:b/>
          <w:bCs/>
          <w:sz w:val="22"/>
          <w:szCs w:val="22"/>
        </w:rPr>
        <w:t>(c)</w:t>
      </w:r>
      <w:r w:rsidR="005767E9" w:rsidRPr="000F5F9D">
        <w:rPr>
          <w:rFonts w:ascii="Calibri" w:eastAsia="Calibri" w:hAnsi="Calibri" w:cs="Calibri"/>
          <w:sz w:val="22"/>
          <w:szCs w:val="22"/>
        </w:rPr>
        <w:t xml:space="preserve"> </w:t>
      </w:r>
      <w:r w:rsidRPr="000F5F9D">
        <w:rPr>
          <w:rFonts w:ascii="Calibri" w:eastAsia="Calibri" w:hAnsi="Calibri" w:cs="Calibri"/>
          <w:sz w:val="22"/>
          <w:szCs w:val="22"/>
        </w:rPr>
        <w:t>IP-MS results from neat CSF, CSF-derived mEV, sEV, plasma-derived mEV, sEV. Abundance of Tau peptides normalized to Tau mid-domain (peptide 5).</w:t>
      </w:r>
    </w:p>
    <w:p w14:paraId="6CD0DFDD" w14:textId="4A39AE04" w:rsidR="00D32591" w:rsidRPr="000F5F9D" w:rsidRDefault="00D32591"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w:t>
      </w:r>
      <w:r w:rsidR="00334A7C" w:rsidRPr="000F5F9D">
        <w:rPr>
          <w:rFonts w:ascii="Calibri" w:eastAsia="Calibri" w:hAnsi="Calibri" w:cs="Calibri"/>
          <w:b/>
          <w:sz w:val="22"/>
          <w:szCs w:val="22"/>
        </w:rPr>
        <w:t>4</w:t>
      </w:r>
      <w:r w:rsidRPr="000F5F9D">
        <w:rPr>
          <w:rFonts w:ascii="Calibri" w:eastAsia="Calibri" w:hAnsi="Calibri" w:cs="Calibri"/>
          <w:b/>
          <w:sz w:val="22"/>
          <w:szCs w:val="22"/>
        </w:rPr>
        <w:t xml:space="preserve">. </w:t>
      </w:r>
      <w:r w:rsidRPr="000F5F9D">
        <w:rPr>
          <w:rFonts w:ascii="Calibri" w:eastAsia="Calibri" w:hAnsi="Calibri" w:cs="Calibri"/>
          <w:sz w:val="22"/>
          <w:szCs w:val="22"/>
        </w:rPr>
        <w:t xml:space="preserve">3R and 4R Tau in plasma mEV and sEV. </w:t>
      </w:r>
      <w:r w:rsidRPr="000F5F9D">
        <w:rPr>
          <w:rFonts w:ascii="Calibri" w:eastAsia="Calibri" w:hAnsi="Calibri" w:cs="Calibri"/>
          <w:b/>
          <w:sz w:val="22"/>
          <w:szCs w:val="22"/>
        </w:rPr>
        <w:t>(a)</w:t>
      </w:r>
      <w:r w:rsidRPr="000F5F9D">
        <w:rPr>
          <w:rFonts w:ascii="Calibri" w:eastAsia="Calibri" w:hAnsi="Calibri" w:cs="Calibri"/>
          <w:sz w:val="22"/>
          <w:szCs w:val="22"/>
        </w:rPr>
        <w:t xml:space="preserve"> Western blot analysis of (lanes from left to right)</w:t>
      </w:r>
      <w:r w:rsidR="005767E9" w:rsidRPr="000F5F9D">
        <w:rPr>
          <w:rFonts w:ascii="Calibri" w:eastAsia="Calibri" w:hAnsi="Calibri" w:cs="Calibri"/>
          <w:sz w:val="22"/>
          <w:szCs w:val="22"/>
        </w:rPr>
        <w:t xml:space="preserve"> </w:t>
      </w:r>
      <w:r w:rsidRPr="000F5F9D">
        <w:rPr>
          <w:rFonts w:ascii="Calibri" w:eastAsia="Calibri" w:hAnsi="Calibri" w:cs="Calibri"/>
          <w:sz w:val="22"/>
          <w:szCs w:val="22"/>
        </w:rPr>
        <w:t xml:space="preserve">plasma mEVs, sEVs, and EV-depleted plasma with antibodies directed against the 3R Tau isoform. </w:t>
      </w:r>
      <w:r w:rsidRPr="000F5F9D">
        <w:rPr>
          <w:rFonts w:ascii="Calibri" w:eastAsia="Calibri" w:hAnsi="Calibri" w:cs="Calibri"/>
          <w:b/>
          <w:sz w:val="22"/>
          <w:szCs w:val="22"/>
        </w:rPr>
        <w:t>(b)</w:t>
      </w:r>
      <w:r w:rsidRPr="000F5F9D">
        <w:rPr>
          <w:rFonts w:ascii="Calibri" w:eastAsia="Calibri" w:hAnsi="Calibri" w:cs="Calibri"/>
          <w:sz w:val="22"/>
          <w:szCs w:val="22"/>
        </w:rPr>
        <w:t xml:space="preserve"> Western blot analysis of (lanes from left to right)</w:t>
      </w:r>
      <w:r w:rsidR="005767E9" w:rsidRPr="000F5F9D">
        <w:rPr>
          <w:rFonts w:ascii="Calibri" w:eastAsia="Calibri" w:hAnsi="Calibri" w:cs="Calibri"/>
          <w:sz w:val="22"/>
          <w:szCs w:val="22"/>
        </w:rPr>
        <w:t xml:space="preserve"> </w:t>
      </w:r>
      <w:r w:rsidRPr="000F5F9D">
        <w:rPr>
          <w:rFonts w:ascii="Calibri" w:eastAsia="Calibri" w:hAnsi="Calibri" w:cs="Calibri"/>
          <w:sz w:val="22"/>
          <w:szCs w:val="22"/>
        </w:rPr>
        <w:t xml:space="preserve">plasma mEVs, sEVs, and EV-depleted plasma with antibodies directed against the 4R Tau isoform. </w:t>
      </w:r>
      <w:r w:rsidRPr="000F5F9D">
        <w:rPr>
          <w:rFonts w:ascii="Calibri" w:eastAsia="Calibri" w:hAnsi="Calibri" w:cs="Calibri"/>
          <w:b/>
          <w:sz w:val="22"/>
          <w:szCs w:val="22"/>
        </w:rPr>
        <w:t>(c)</w:t>
      </w:r>
      <w:r w:rsidRPr="000F5F9D">
        <w:rPr>
          <w:rFonts w:ascii="Calibri" w:eastAsia="Calibri" w:hAnsi="Calibri" w:cs="Calibri"/>
          <w:sz w:val="22"/>
          <w:szCs w:val="22"/>
        </w:rPr>
        <w:t xml:space="preserve"> 3R Tau antibody specificity tested by Western blot analysis with recombinant 3R and 4R Tau proteins. </w:t>
      </w:r>
      <w:r w:rsidRPr="000F5F9D">
        <w:rPr>
          <w:rFonts w:ascii="Calibri" w:eastAsia="Calibri" w:hAnsi="Calibri" w:cs="Calibri"/>
          <w:b/>
          <w:sz w:val="22"/>
          <w:szCs w:val="22"/>
        </w:rPr>
        <w:t>(d)</w:t>
      </w:r>
      <w:r w:rsidRPr="000F5F9D">
        <w:rPr>
          <w:rFonts w:ascii="Calibri" w:eastAsia="Calibri" w:hAnsi="Calibri" w:cs="Calibri"/>
          <w:sz w:val="22"/>
          <w:szCs w:val="22"/>
        </w:rPr>
        <w:t xml:space="preserve"> 4R Tau antibody specificity tested by Western blot analysis with recombinant 3R and 4R Tau proteins. </w:t>
      </w:r>
      <w:r w:rsidRPr="000F5F9D">
        <w:rPr>
          <w:rFonts w:ascii="Calibri" w:eastAsia="Calibri" w:hAnsi="Calibri" w:cs="Calibri"/>
          <w:b/>
          <w:sz w:val="22"/>
          <w:szCs w:val="22"/>
        </w:rPr>
        <w:t>(e)</w:t>
      </w:r>
      <w:r w:rsidRPr="000F5F9D">
        <w:rPr>
          <w:rFonts w:ascii="Calibri" w:eastAsia="Calibri" w:hAnsi="Calibri" w:cs="Calibri"/>
          <w:sz w:val="22"/>
          <w:szCs w:val="22"/>
        </w:rPr>
        <w:t xml:space="preserve"> Western blot of recombinant 3R and 4R Tau with isoform-independent antibody HT7. </w:t>
      </w:r>
    </w:p>
    <w:p w14:paraId="470410E9" w14:textId="21D5AE04" w:rsidR="00637A08" w:rsidRPr="000F5F9D" w:rsidRDefault="00D32591" w:rsidP="00637A08">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w:t>
      </w:r>
      <w:r w:rsidR="00334A7C" w:rsidRPr="000F5F9D">
        <w:rPr>
          <w:rFonts w:ascii="Calibri" w:eastAsia="Calibri" w:hAnsi="Calibri" w:cs="Calibri"/>
          <w:b/>
          <w:sz w:val="22"/>
          <w:szCs w:val="22"/>
        </w:rPr>
        <w:t>5</w:t>
      </w:r>
      <w:r w:rsidRPr="000F5F9D">
        <w:rPr>
          <w:rFonts w:ascii="Calibri" w:eastAsia="Calibri" w:hAnsi="Calibri" w:cs="Calibri"/>
          <w:b/>
          <w:sz w:val="22"/>
          <w:szCs w:val="22"/>
        </w:rPr>
        <w:t xml:space="preserve">. </w:t>
      </w:r>
      <w:r w:rsidR="00B14C8D" w:rsidRPr="000F5F9D">
        <w:rPr>
          <w:rFonts w:ascii="Calibri" w:eastAsia="Calibri" w:hAnsi="Calibri" w:cs="Calibri"/>
          <w:b/>
          <w:sz w:val="22"/>
          <w:szCs w:val="22"/>
        </w:rPr>
        <w:t xml:space="preserve">(a) </w:t>
      </w:r>
      <w:r w:rsidR="00B14C8D" w:rsidRPr="000F5F9D">
        <w:rPr>
          <w:rFonts w:ascii="Calibri" w:eastAsia="Calibri" w:hAnsi="Calibri" w:cs="Calibri"/>
          <w:sz w:val="22"/>
          <w:szCs w:val="22"/>
        </w:rPr>
        <w:t xml:space="preserve">3R/4R Tau ratio in plasma-derived mEV in </w:t>
      </w:r>
      <w:r w:rsidR="00B14C8D" w:rsidRPr="000F5F9D">
        <w:rPr>
          <w:rFonts w:ascii="Calibri" w:eastAsia="Calibri" w:hAnsi="Calibri" w:cs="Calibri"/>
          <w:b/>
          <w:sz w:val="22"/>
          <w:szCs w:val="22"/>
        </w:rPr>
        <w:t>subcohort 1</w:t>
      </w:r>
      <w:r w:rsidR="00B14C8D" w:rsidRPr="000F5F9D">
        <w:rPr>
          <w:rFonts w:ascii="Calibri" w:eastAsia="Calibri" w:hAnsi="Calibri" w:cs="Calibri"/>
          <w:sz w:val="22"/>
          <w:szCs w:val="22"/>
        </w:rPr>
        <w:t>. The long horizontal line represents the median and the short horizontal lines represent the inter-quartile range (IQR). Kruskal-Wallis test with Dunn’s correction for multiple comparisons.</w:t>
      </w:r>
      <w:r w:rsidR="00C760D6" w:rsidRPr="000F5F9D">
        <w:rPr>
          <w:rFonts w:ascii="Calibri" w:eastAsia="Calibri" w:hAnsi="Calibri" w:cs="Calibri"/>
          <w:sz w:val="22"/>
          <w:szCs w:val="22"/>
        </w:rPr>
        <w:t xml:space="preserve"> * </w:t>
      </w:r>
      <w:r w:rsidR="00C760D6" w:rsidRPr="000F5F9D">
        <w:rPr>
          <w:rFonts w:ascii="Calibri" w:eastAsia="Calibri" w:hAnsi="Calibri" w:cs="Calibri"/>
          <w:i/>
          <w:sz w:val="22"/>
          <w:szCs w:val="22"/>
        </w:rPr>
        <w:t>p</w:t>
      </w:r>
      <w:r w:rsidR="00C760D6" w:rsidRPr="000F5F9D">
        <w:rPr>
          <w:rFonts w:ascii="Calibri" w:eastAsia="Calibri" w:hAnsi="Calibri" w:cs="Calibri"/>
          <w:sz w:val="22"/>
          <w:szCs w:val="22"/>
        </w:rPr>
        <w:t xml:space="preserve">&lt;0.05, **** </w:t>
      </w:r>
      <w:r w:rsidR="00C760D6" w:rsidRPr="000F5F9D">
        <w:rPr>
          <w:rFonts w:ascii="Calibri" w:eastAsia="Calibri" w:hAnsi="Calibri" w:cs="Calibri"/>
          <w:i/>
          <w:sz w:val="22"/>
          <w:szCs w:val="22"/>
        </w:rPr>
        <w:t>p</w:t>
      </w:r>
      <w:r w:rsidR="00C760D6" w:rsidRPr="000F5F9D">
        <w:rPr>
          <w:rFonts w:ascii="Calibri" w:eastAsia="Calibri" w:hAnsi="Calibri" w:cs="Calibri"/>
          <w:sz w:val="22"/>
          <w:szCs w:val="22"/>
        </w:rPr>
        <w:t xml:space="preserve">&lt;0.00001. </w:t>
      </w:r>
      <w:r w:rsidR="00B14C8D" w:rsidRPr="000F5F9D">
        <w:rPr>
          <w:rFonts w:ascii="Calibri" w:eastAsia="Calibri" w:hAnsi="Calibri" w:cs="Calibri"/>
          <w:b/>
          <w:bCs/>
          <w:sz w:val="22"/>
          <w:szCs w:val="22"/>
        </w:rPr>
        <w:t>(b-f)</w:t>
      </w:r>
      <w:r w:rsidR="00B14C8D" w:rsidRPr="000F5F9D">
        <w:rPr>
          <w:rFonts w:ascii="Calibri" w:eastAsia="Calibri" w:hAnsi="Calibri" w:cs="Calibri"/>
          <w:sz w:val="22"/>
          <w:szCs w:val="22"/>
        </w:rPr>
        <w:t xml:space="preserve"> Receiver Operating Characteristic (ROC) curve </w:t>
      </w:r>
      <w:r w:rsidR="00C760D6" w:rsidRPr="000F5F9D">
        <w:rPr>
          <w:rFonts w:ascii="Calibri" w:eastAsia="Calibri" w:hAnsi="Calibri" w:cs="Calibri"/>
          <w:sz w:val="22"/>
          <w:szCs w:val="22"/>
        </w:rPr>
        <w:t>for</w:t>
      </w:r>
      <w:r w:rsidR="00B14C8D" w:rsidRPr="000F5F9D">
        <w:rPr>
          <w:rFonts w:ascii="Calibri" w:eastAsia="Calibri" w:hAnsi="Calibri" w:cs="Calibri"/>
          <w:sz w:val="22"/>
          <w:szCs w:val="22"/>
        </w:rPr>
        <w:t xml:space="preserve"> mEV </w:t>
      </w:r>
      <w:r w:rsidR="00C760D6" w:rsidRPr="000F5F9D">
        <w:rPr>
          <w:rFonts w:ascii="Calibri" w:eastAsia="Calibri" w:hAnsi="Calibri" w:cs="Calibri"/>
          <w:sz w:val="22"/>
          <w:szCs w:val="22"/>
        </w:rPr>
        <w:t>3R/4R T</w:t>
      </w:r>
      <w:r w:rsidR="00B14C8D" w:rsidRPr="000F5F9D">
        <w:rPr>
          <w:rFonts w:ascii="Calibri" w:eastAsia="Calibri" w:hAnsi="Calibri" w:cs="Calibri"/>
          <w:sz w:val="22"/>
          <w:szCs w:val="22"/>
        </w:rPr>
        <w:t>au ratio</w:t>
      </w:r>
      <w:r w:rsidR="00B14C8D" w:rsidRPr="000F5F9D">
        <w:rPr>
          <w:rFonts w:ascii="Calibri" w:eastAsia="Calibri" w:hAnsi="Calibri" w:cs="Calibri"/>
          <w:b/>
          <w:sz w:val="22"/>
          <w:szCs w:val="22"/>
        </w:rPr>
        <w:t xml:space="preserve"> (b)</w:t>
      </w:r>
      <w:r w:rsidR="00B14C8D" w:rsidRPr="000F5F9D">
        <w:rPr>
          <w:rFonts w:ascii="Calibri" w:eastAsia="Calibri" w:hAnsi="Calibri" w:cs="Calibri"/>
          <w:sz w:val="22"/>
          <w:szCs w:val="22"/>
        </w:rPr>
        <w:t xml:space="preserve"> PSP vs. HC</w:t>
      </w:r>
      <w:r w:rsidR="00D70DF6" w:rsidRPr="000F5F9D">
        <w:rPr>
          <w:rFonts w:ascii="Calibri" w:eastAsia="Calibri" w:hAnsi="Calibri" w:cs="Calibri"/>
          <w:sz w:val="22"/>
          <w:szCs w:val="22"/>
        </w:rPr>
        <w:t xml:space="preserve"> </w:t>
      </w:r>
      <w:r w:rsidR="00B14C8D" w:rsidRPr="000F5F9D">
        <w:rPr>
          <w:rFonts w:ascii="Calibri" w:eastAsia="Calibri" w:hAnsi="Calibri" w:cs="Calibri"/>
          <w:b/>
          <w:sz w:val="22"/>
          <w:szCs w:val="22"/>
        </w:rPr>
        <w:t>(c)</w:t>
      </w:r>
      <w:r w:rsidR="00B14C8D" w:rsidRPr="000F5F9D">
        <w:rPr>
          <w:rFonts w:ascii="Calibri" w:eastAsia="Calibri" w:hAnsi="Calibri" w:cs="Calibri"/>
          <w:sz w:val="22"/>
          <w:szCs w:val="22"/>
        </w:rPr>
        <w:t xml:space="preserve"> PSP vs. AD </w:t>
      </w:r>
      <w:r w:rsidR="00B14C8D" w:rsidRPr="000F5F9D">
        <w:rPr>
          <w:rFonts w:ascii="Calibri" w:eastAsia="Calibri" w:hAnsi="Calibri" w:cs="Calibri"/>
          <w:b/>
          <w:sz w:val="22"/>
          <w:szCs w:val="22"/>
        </w:rPr>
        <w:t>(d)</w:t>
      </w:r>
      <w:r w:rsidR="00B14C8D" w:rsidRPr="000F5F9D">
        <w:rPr>
          <w:rFonts w:ascii="Calibri" w:eastAsia="Calibri" w:hAnsi="Calibri" w:cs="Calibri"/>
          <w:sz w:val="22"/>
          <w:szCs w:val="22"/>
        </w:rPr>
        <w:t xml:space="preserve"> PSP vs. svPPA </w:t>
      </w:r>
      <w:r w:rsidR="00B14C8D" w:rsidRPr="000F5F9D">
        <w:rPr>
          <w:rFonts w:ascii="Calibri" w:eastAsia="Calibri" w:hAnsi="Calibri" w:cs="Calibri"/>
          <w:b/>
          <w:sz w:val="22"/>
          <w:szCs w:val="22"/>
        </w:rPr>
        <w:t>(e)</w:t>
      </w:r>
      <w:r w:rsidR="00B14C8D" w:rsidRPr="000F5F9D">
        <w:rPr>
          <w:rFonts w:ascii="Calibri" w:eastAsia="Calibri" w:hAnsi="Calibri" w:cs="Calibri"/>
          <w:sz w:val="22"/>
          <w:szCs w:val="22"/>
        </w:rPr>
        <w:t xml:space="preserve"> PSP vs. bvFTD </w:t>
      </w:r>
      <w:r w:rsidR="00B14C8D" w:rsidRPr="000F5F9D">
        <w:rPr>
          <w:rFonts w:ascii="Calibri" w:eastAsia="Calibri" w:hAnsi="Calibri" w:cs="Calibri"/>
          <w:b/>
          <w:sz w:val="22"/>
          <w:szCs w:val="22"/>
        </w:rPr>
        <w:t>(f)</w:t>
      </w:r>
      <w:r w:rsidR="00B14C8D" w:rsidRPr="000F5F9D">
        <w:rPr>
          <w:rFonts w:ascii="Calibri" w:eastAsia="Calibri" w:hAnsi="Calibri" w:cs="Calibri"/>
          <w:sz w:val="22"/>
          <w:szCs w:val="22"/>
        </w:rPr>
        <w:t xml:space="preserve"> bvFTD vs. HC </w:t>
      </w:r>
      <w:r w:rsidR="00B14C8D" w:rsidRPr="000F5F9D">
        <w:rPr>
          <w:rFonts w:ascii="Calibri" w:eastAsia="Calibri" w:hAnsi="Calibri" w:cs="Calibri"/>
          <w:b/>
          <w:sz w:val="22"/>
          <w:szCs w:val="22"/>
        </w:rPr>
        <w:t>(g)</w:t>
      </w:r>
      <w:r w:rsidR="00B14C8D" w:rsidRPr="000F5F9D">
        <w:rPr>
          <w:rFonts w:ascii="Calibri" w:eastAsia="Calibri" w:hAnsi="Calibri" w:cs="Calibri"/>
          <w:sz w:val="22"/>
          <w:szCs w:val="22"/>
        </w:rPr>
        <w:t xml:space="preserve"> bvFTD vs. AD.</w:t>
      </w:r>
      <w:r w:rsidR="00B14C8D" w:rsidRPr="000F5F9D">
        <w:rPr>
          <w:rFonts w:ascii="Calibri" w:eastAsia="Calibri" w:hAnsi="Calibri" w:cs="Calibri"/>
          <w:b/>
          <w:sz w:val="22"/>
          <w:szCs w:val="22"/>
        </w:rPr>
        <w:t>(h)</w:t>
      </w:r>
      <w:r w:rsidR="00B14C8D" w:rsidRPr="000F5F9D">
        <w:rPr>
          <w:rFonts w:ascii="Calibri" w:eastAsia="Calibri" w:hAnsi="Calibri" w:cs="Calibri"/>
          <w:sz w:val="22"/>
          <w:szCs w:val="22"/>
        </w:rPr>
        <w:t xml:space="preserve"> bvFTD vs. svPPA</w:t>
      </w:r>
      <w:r w:rsidR="00BA42BF" w:rsidRPr="000F5F9D">
        <w:rPr>
          <w:rFonts w:ascii="Calibri" w:eastAsia="Calibri" w:hAnsi="Calibri" w:cs="Calibri"/>
          <w:sz w:val="22"/>
          <w:szCs w:val="22"/>
        </w:rPr>
        <w:t>.</w:t>
      </w:r>
      <w:r w:rsidR="00637A08" w:rsidRPr="000F5F9D">
        <w:rPr>
          <w:rFonts w:ascii="Calibri" w:eastAsia="Calibri" w:hAnsi="Calibri" w:cs="Calibri"/>
          <w:sz w:val="22"/>
          <w:szCs w:val="22"/>
        </w:rPr>
        <w:t xml:space="preserve"> Spearman correlation analysis </w:t>
      </w:r>
      <w:r w:rsidR="00AD0C61" w:rsidRPr="000F5F9D">
        <w:rPr>
          <w:rFonts w:ascii="Calibri" w:eastAsia="Calibri" w:hAnsi="Calibri" w:cs="Calibri"/>
          <w:sz w:val="22"/>
          <w:szCs w:val="22"/>
        </w:rPr>
        <w:t>of associations</w:t>
      </w:r>
      <w:r w:rsidR="00637A08" w:rsidRPr="000F5F9D">
        <w:rPr>
          <w:rFonts w:ascii="Calibri" w:eastAsia="Calibri" w:hAnsi="Calibri" w:cs="Calibri"/>
          <w:sz w:val="22"/>
          <w:szCs w:val="22"/>
        </w:rPr>
        <w:t xml:space="preserve"> between sEV 3R/4R ratio and plasma Nfl levels </w:t>
      </w:r>
      <w:r w:rsidR="003A4BE6" w:rsidRPr="000F5F9D">
        <w:rPr>
          <w:rFonts w:ascii="Calibri" w:eastAsia="Calibri" w:hAnsi="Calibri" w:cs="Calibri"/>
          <w:sz w:val="22"/>
          <w:szCs w:val="22"/>
        </w:rPr>
        <w:t>and monoton</w:t>
      </w:r>
      <w:r w:rsidR="002E6BB5" w:rsidRPr="000F5F9D">
        <w:rPr>
          <w:rFonts w:ascii="Calibri" w:eastAsia="Calibri" w:hAnsi="Calibri" w:cs="Calibri"/>
          <w:sz w:val="22"/>
          <w:szCs w:val="22"/>
        </w:rPr>
        <w:t>ic</w:t>
      </w:r>
      <w:r w:rsidR="003A4BE6" w:rsidRPr="000F5F9D">
        <w:rPr>
          <w:rFonts w:ascii="Calibri" w:eastAsia="Calibri" w:hAnsi="Calibri" w:cs="Calibri"/>
          <w:sz w:val="22"/>
          <w:szCs w:val="22"/>
        </w:rPr>
        <w:t xml:space="preserve"> regression splines </w:t>
      </w:r>
      <w:r w:rsidR="00637A08" w:rsidRPr="000F5F9D">
        <w:rPr>
          <w:rFonts w:ascii="Calibri" w:eastAsia="Calibri" w:hAnsi="Calibri" w:cs="Calibri"/>
          <w:sz w:val="22"/>
          <w:szCs w:val="22"/>
        </w:rPr>
        <w:t xml:space="preserve">within </w:t>
      </w:r>
      <w:r w:rsidR="00637A08" w:rsidRPr="000F5F9D">
        <w:rPr>
          <w:rFonts w:ascii="Calibri" w:eastAsia="Calibri" w:hAnsi="Calibri" w:cs="Calibri"/>
          <w:b/>
          <w:sz w:val="22"/>
          <w:szCs w:val="22"/>
        </w:rPr>
        <w:t>(i)</w:t>
      </w:r>
      <w:r w:rsidR="00637A08" w:rsidRPr="000F5F9D">
        <w:rPr>
          <w:rFonts w:ascii="Calibri" w:eastAsia="Calibri" w:hAnsi="Calibri" w:cs="Calibri"/>
          <w:sz w:val="22"/>
          <w:szCs w:val="22"/>
        </w:rPr>
        <w:t xml:space="preserve"> PSP and </w:t>
      </w:r>
      <w:r w:rsidR="00637A08" w:rsidRPr="000F5F9D">
        <w:rPr>
          <w:rFonts w:ascii="Calibri" w:eastAsia="Calibri" w:hAnsi="Calibri" w:cs="Calibri"/>
          <w:b/>
          <w:sz w:val="22"/>
          <w:szCs w:val="22"/>
        </w:rPr>
        <w:t xml:space="preserve">(j) </w:t>
      </w:r>
      <w:r w:rsidR="00637A08" w:rsidRPr="000F5F9D">
        <w:rPr>
          <w:rFonts w:ascii="Calibri" w:eastAsia="Calibri" w:hAnsi="Calibri" w:cs="Calibri"/>
          <w:sz w:val="22"/>
          <w:szCs w:val="22"/>
        </w:rPr>
        <w:t xml:space="preserve">bvFTD diagnostic groups. </w:t>
      </w:r>
      <w:r w:rsidR="00637A08" w:rsidRPr="000F5F9D">
        <w:rPr>
          <w:rFonts w:ascii="Calibri" w:eastAsia="Calibri" w:hAnsi="Calibri" w:cs="Calibri"/>
          <w:b/>
          <w:sz w:val="22"/>
          <w:szCs w:val="22"/>
        </w:rPr>
        <w:t xml:space="preserve">(k-n) </w:t>
      </w:r>
      <w:r w:rsidR="00637A08" w:rsidRPr="000F5F9D">
        <w:rPr>
          <w:rFonts w:ascii="Calibri" w:eastAsia="Calibri" w:hAnsi="Calibri" w:cs="Calibri"/>
          <w:sz w:val="22"/>
          <w:szCs w:val="22"/>
        </w:rPr>
        <w:t xml:space="preserve">Correlation matrix depicting results of </w:t>
      </w:r>
      <w:r w:rsidR="00637A08" w:rsidRPr="000F5F9D">
        <w:rPr>
          <w:rFonts w:ascii="Calibri" w:eastAsia="Calibri" w:hAnsi="Calibri" w:cs="Calibri"/>
          <w:sz w:val="22"/>
          <w:szCs w:val="22"/>
        </w:rPr>
        <w:lastRenderedPageBreak/>
        <w:t>Spearman correlations, visualized by plotting strength of correlation (</w:t>
      </w:r>
      <w:r w:rsidR="00637A08" w:rsidRPr="000F5F9D">
        <w:rPr>
          <w:rFonts w:ascii="Calibri" w:eastAsia="Calibri" w:hAnsi="Calibri" w:cs="Calibri"/>
          <w:i/>
          <w:iCs/>
          <w:sz w:val="22"/>
          <w:szCs w:val="22"/>
        </w:rPr>
        <w:t>r</w:t>
      </w:r>
      <w:r w:rsidR="00637A08" w:rsidRPr="000F5F9D">
        <w:rPr>
          <w:rFonts w:ascii="Calibri" w:eastAsia="Calibri" w:hAnsi="Calibri" w:cs="Calibri"/>
          <w:sz w:val="22"/>
          <w:szCs w:val="22"/>
        </w:rPr>
        <w:t xml:space="preserve">) as a heat map along with </w:t>
      </w:r>
      <w:r w:rsidR="00637A08" w:rsidRPr="000F5F9D">
        <w:rPr>
          <w:rFonts w:ascii="Calibri" w:eastAsia="Calibri" w:hAnsi="Calibri" w:cs="Calibri"/>
          <w:i/>
          <w:iCs/>
          <w:sz w:val="22"/>
          <w:szCs w:val="22"/>
        </w:rPr>
        <w:t>p</w:t>
      </w:r>
      <w:r w:rsidR="00AD0C61" w:rsidRPr="000F5F9D">
        <w:rPr>
          <w:rFonts w:ascii="Calibri" w:eastAsia="Calibri" w:hAnsi="Calibri" w:cs="Calibri"/>
          <w:sz w:val="22"/>
          <w:szCs w:val="22"/>
        </w:rPr>
        <w:t xml:space="preserve"> </w:t>
      </w:r>
      <w:r w:rsidR="00637A08" w:rsidRPr="000F5F9D">
        <w:rPr>
          <w:rFonts w:ascii="Calibri" w:eastAsia="Calibri" w:hAnsi="Calibri" w:cs="Calibri"/>
          <w:sz w:val="22"/>
          <w:szCs w:val="22"/>
        </w:rPr>
        <w:t xml:space="preserve">values (right). </w:t>
      </w:r>
      <w:r w:rsidR="00637A08" w:rsidRPr="000F5F9D">
        <w:rPr>
          <w:rFonts w:ascii="Calibri" w:eastAsia="Calibri" w:hAnsi="Calibri" w:cs="Calibri"/>
          <w:b/>
          <w:bCs/>
          <w:sz w:val="22"/>
          <w:szCs w:val="22"/>
        </w:rPr>
        <w:t>(k, l)</w:t>
      </w:r>
      <w:r w:rsidR="00637A08" w:rsidRPr="000F5F9D">
        <w:rPr>
          <w:rFonts w:ascii="Calibri" w:eastAsia="Calibri" w:hAnsi="Calibri" w:cs="Calibri"/>
          <w:sz w:val="22"/>
          <w:szCs w:val="22"/>
        </w:rPr>
        <w:t xml:space="preserve"> PSP and </w:t>
      </w:r>
      <w:r w:rsidR="00637A08" w:rsidRPr="000F5F9D">
        <w:rPr>
          <w:rFonts w:ascii="Calibri" w:eastAsia="Calibri" w:hAnsi="Calibri" w:cs="Calibri"/>
          <w:b/>
          <w:bCs/>
          <w:sz w:val="22"/>
          <w:szCs w:val="22"/>
        </w:rPr>
        <w:t>(m, n)</w:t>
      </w:r>
      <w:r w:rsidR="00637A08" w:rsidRPr="000F5F9D">
        <w:rPr>
          <w:rFonts w:ascii="Calibri" w:eastAsia="Calibri" w:hAnsi="Calibri" w:cs="Calibri"/>
          <w:sz w:val="22"/>
          <w:szCs w:val="22"/>
        </w:rPr>
        <w:t xml:space="preserve"> bvFTD. </w:t>
      </w:r>
    </w:p>
    <w:p w14:paraId="46F2B90A" w14:textId="1D818BC6" w:rsidR="009B2CF2" w:rsidRPr="000F5F9D" w:rsidRDefault="00D32591" w:rsidP="009B2CF2">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w:t>
      </w:r>
      <w:r w:rsidR="000214EC" w:rsidRPr="000F5F9D">
        <w:rPr>
          <w:rFonts w:ascii="Calibri" w:eastAsia="Calibri" w:hAnsi="Calibri" w:cs="Calibri"/>
          <w:b/>
          <w:sz w:val="22"/>
          <w:szCs w:val="22"/>
        </w:rPr>
        <w:t>6</w:t>
      </w:r>
      <w:r w:rsidRPr="000F5F9D">
        <w:rPr>
          <w:rFonts w:ascii="Calibri" w:eastAsia="Calibri" w:hAnsi="Calibri" w:cs="Calibri"/>
          <w:b/>
          <w:sz w:val="22"/>
          <w:szCs w:val="22"/>
        </w:rPr>
        <w:t xml:space="preserve">. </w:t>
      </w:r>
      <w:r w:rsidR="009B2CF2" w:rsidRPr="000F5F9D">
        <w:rPr>
          <w:rFonts w:ascii="Calibri" w:eastAsia="Calibri" w:hAnsi="Calibri" w:cs="Calibri"/>
          <w:sz w:val="22"/>
          <w:szCs w:val="22"/>
        </w:rPr>
        <w:t>Correlation matrix depicting results o</w:t>
      </w:r>
      <w:r w:rsidR="004F29E9" w:rsidRPr="000F5F9D">
        <w:rPr>
          <w:rFonts w:ascii="Calibri" w:eastAsia="Calibri" w:hAnsi="Calibri" w:cs="Calibri"/>
          <w:sz w:val="22"/>
          <w:szCs w:val="22"/>
        </w:rPr>
        <w:t>f</w:t>
      </w:r>
      <w:r w:rsidR="009B2CF2" w:rsidRPr="000F5F9D">
        <w:rPr>
          <w:rFonts w:ascii="Calibri" w:eastAsia="Calibri" w:hAnsi="Calibri" w:cs="Calibri"/>
          <w:sz w:val="22"/>
          <w:szCs w:val="22"/>
        </w:rPr>
        <w:t xml:space="preserve"> Spearman correlations between different clinical measures and sEV and mEV 3R/4R ratio, visualized by plotting strength of correlation (</w:t>
      </w:r>
      <w:r w:rsidR="009B2CF2" w:rsidRPr="000F5F9D">
        <w:rPr>
          <w:rFonts w:ascii="Calibri" w:eastAsia="Calibri" w:hAnsi="Calibri" w:cs="Calibri"/>
          <w:i/>
          <w:iCs/>
          <w:sz w:val="22"/>
          <w:szCs w:val="22"/>
        </w:rPr>
        <w:t>r</w:t>
      </w:r>
      <w:r w:rsidR="009B2CF2" w:rsidRPr="000F5F9D">
        <w:rPr>
          <w:rFonts w:ascii="Calibri" w:eastAsia="Calibri" w:hAnsi="Calibri" w:cs="Calibri"/>
          <w:sz w:val="22"/>
          <w:szCs w:val="22"/>
        </w:rPr>
        <w:t xml:space="preserve">) as a heat map along with </w:t>
      </w:r>
      <w:r w:rsidR="009B2CF2" w:rsidRPr="000F5F9D">
        <w:rPr>
          <w:rFonts w:ascii="Calibri" w:eastAsia="Calibri" w:hAnsi="Calibri" w:cs="Calibri"/>
          <w:i/>
          <w:iCs/>
          <w:sz w:val="22"/>
          <w:szCs w:val="22"/>
        </w:rPr>
        <w:t>p</w:t>
      </w:r>
      <w:r w:rsidR="00AD0C61" w:rsidRPr="000F5F9D">
        <w:rPr>
          <w:rFonts w:ascii="Calibri" w:eastAsia="Calibri" w:hAnsi="Calibri" w:cs="Calibri"/>
          <w:sz w:val="22"/>
          <w:szCs w:val="22"/>
        </w:rPr>
        <w:t xml:space="preserve"> </w:t>
      </w:r>
      <w:r w:rsidR="009B2CF2" w:rsidRPr="000F5F9D">
        <w:rPr>
          <w:rFonts w:ascii="Calibri" w:eastAsia="Calibri" w:hAnsi="Calibri" w:cs="Calibri"/>
          <w:sz w:val="22"/>
          <w:szCs w:val="22"/>
        </w:rPr>
        <w:t xml:space="preserve">values (right) </w:t>
      </w:r>
    </w:p>
    <w:p w14:paraId="3D58AAB6" w14:textId="0DDBE6E0" w:rsidR="006F1142" w:rsidRPr="000F5F9D" w:rsidRDefault="00D32591" w:rsidP="004703A5">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w:t>
      </w:r>
      <w:r w:rsidR="004703A5" w:rsidRPr="000F5F9D">
        <w:rPr>
          <w:rFonts w:ascii="Calibri" w:eastAsia="Calibri" w:hAnsi="Calibri" w:cs="Calibri"/>
          <w:b/>
          <w:sz w:val="22"/>
          <w:szCs w:val="22"/>
        </w:rPr>
        <w:t>7</w:t>
      </w:r>
      <w:r w:rsidRPr="000F5F9D">
        <w:rPr>
          <w:rFonts w:ascii="Calibri" w:eastAsia="Calibri" w:hAnsi="Calibri" w:cs="Calibri"/>
          <w:b/>
          <w:sz w:val="22"/>
          <w:szCs w:val="22"/>
        </w:rPr>
        <w:t xml:space="preserve">. </w:t>
      </w:r>
      <w:r w:rsidR="009E001E" w:rsidRPr="000F5F9D">
        <w:rPr>
          <w:rFonts w:ascii="Calibri" w:eastAsia="Calibri" w:hAnsi="Calibri" w:cs="Calibri"/>
          <w:b/>
          <w:sz w:val="22"/>
          <w:szCs w:val="22"/>
        </w:rPr>
        <w:t xml:space="preserve">(a) </w:t>
      </w:r>
      <w:r w:rsidR="009E001E" w:rsidRPr="000F5F9D">
        <w:rPr>
          <w:rFonts w:ascii="Calibri" w:eastAsia="Calibri" w:hAnsi="Calibri" w:cs="Calibri"/>
          <w:sz w:val="22"/>
          <w:szCs w:val="22"/>
        </w:rPr>
        <w:t>3R/4R Tau ratio in plasma</w:t>
      </w:r>
      <w:r w:rsidR="006F1142" w:rsidRPr="000F5F9D">
        <w:rPr>
          <w:rFonts w:ascii="Calibri" w:eastAsia="Calibri" w:hAnsi="Calibri" w:cs="Calibri"/>
          <w:sz w:val="22"/>
          <w:szCs w:val="22"/>
        </w:rPr>
        <w:t xml:space="preserve"> </w:t>
      </w:r>
      <w:r w:rsidR="009E001E" w:rsidRPr="000F5F9D">
        <w:rPr>
          <w:rFonts w:ascii="Calibri" w:eastAsia="Calibri" w:hAnsi="Calibri" w:cs="Calibri"/>
          <w:sz w:val="22"/>
          <w:szCs w:val="22"/>
        </w:rPr>
        <w:t xml:space="preserve">mEV in </w:t>
      </w:r>
      <w:r w:rsidR="009E001E" w:rsidRPr="000F5F9D">
        <w:rPr>
          <w:rFonts w:ascii="Calibri" w:eastAsia="Calibri" w:hAnsi="Calibri" w:cs="Calibri"/>
          <w:b/>
          <w:sz w:val="22"/>
          <w:szCs w:val="22"/>
        </w:rPr>
        <w:t>subcohort 2</w:t>
      </w:r>
      <w:r w:rsidR="009E001E" w:rsidRPr="000F5F9D">
        <w:rPr>
          <w:rFonts w:ascii="Calibri" w:eastAsia="Calibri" w:hAnsi="Calibri" w:cs="Calibri"/>
          <w:sz w:val="22"/>
          <w:szCs w:val="22"/>
        </w:rPr>
        <w:t>. Horizontal lines: median and inter-quartile range (IQR). Kruskal-Wallis test with Dunn’s correction for multiple comparisons.</w:t>
      </w:r>
      <w:r w:rsidR="006F1142" w:rsidRPr="000F5F9D">
        <w:rPr>
          <w:rFonts w:ascii="Calibri" w:eastAsia="Calibri" w:hAnsi="Calibri" w:cs="Calibri"/>
          <w:sz w:val="22"/>
          <w:szCs w:val="22"/>
        </w:rPr>
        <w:t xml:space="preserve"> **** </w:t>
      </w:r>
      <w:r w:rsidR="006F1142" w:rsidRPr="000F5F9D">
        <w:rPr>
          <w:rFonts w:ascii="Calibri" w:eastAsia="Calibri" w:hAnsi="Calibri" w:cs="Calibri"/>
          <w:i/>
          <w:sz w:val="22"/>
          <w:szCs w:val="22"/>
        </w:rPr>
        <w:t>p</w:t>
      </w:r>
      <w:r w:rsidR="006F1142" w:rsidRPr="000F5F9D">
        <w:rPr>
          <w:rFonts w:ascii="Calibri" w:eastAsia="Calibri" w:hAnsi="Calibri" w:cs="Calibri"/>
          <w:sz w:val="22"/>
          <w:szCs w:val="22"/>
        </w:rPr>
        <w:t>&lt;0.00001.</w:t>
      </w:r>
      <w:r w:rsidR="009E001E" w:rsidRPr="000F5F9D">
        <w:rPr>
          <w:rFonts w:ascii="Calibri" w:eastAsia="Calibri" w:hAnsi="Calibri" w:cs="Calibri"/>
          <w:b/>
          <w:sz w:val="22"/>
          <w:szCs w:val="22"/>
        </w:rPr>
        <w:t xml:space="preserve"> (b-f)</w:t>
      </w:r>
      <w:r w:rsidR="009E001E" w:rsidRPr="000F5F9D">
        <w:rPr>
          <w:rFonts w:ascii="Calibri" w:eastAsia="Calibri" w:hAnsi="Calibri" w:cs="Calibri"/>
          <w:sz w:val="22"/>
          <w:szCs w:val="22"/>
        </w:rPr>
        <w:t xml:space="preserve"> Receiver Operating Characteristic (ROC) curve </w:t>
      </w:r>
      <w:r w:rsidR="006F1142" w:rsidRPr="000F5F9D">
        <w:rPr>
          <w:rFonts w:ascii="Calibri" w:eastAsia="Calibri" w:hAnsi="Calibri" w:cs="Calibri"/>
          <w:sz w:val="22"/>
          <w:szCs w:val="22"/>
        </w:rPr>
        <w:t>for</w:t>
      </w:r>
      <w:r w:rsidR="009E001E" w:rsidRPr="000F5F9D">
        <w:rPr>
          <w:rFonts w:ascii="Calibri" w:eastAsia="Calibri" w:hAnsi="Calibri" w:cs="Calibri"/>
          <w:sz w:val="22"/>
          <w:szCs w:val="22"/>
        </w:rPr>
        <w:t xml:space="preserve"> mEV 3R/4R Tau ratio: </w:t>
      </w:r>
      <w:r w:rsidR="009E001E" w:rsidRPr="000F5F9D">
        <w:rPr>
          <w:rFonts w:ascii="Calibri" w:eastAsia="Calibri" w:hAnsi="Calibri" w:cs="Calibri"/>
          <w:b/>
          <w:sz w:val="22"/>
          <w:szCs w:val="22"/>
        </w:rPr>
        <w:t>(b)</w:t>
      </w:r>
      <w:r w:rsidR="009E001E" w:rsidRPr="000F5F9D">
        <w:rPr>
          <w:rFonts w:ascii="Calibri" w:eastAsia="Calibri" w:hAnsi="Calibri" w:cs="Calibri"/>
          <w:sz w:val="22"/>
          <w:szCs w:val="22"/>
        </w:rPr>
        <w:t xml:space="preserve"> PSP vs. HC </w:t>
      </w:r>
      <w:r w:rsidR="009E001E" w:rsidRPr="000F5F9D">
        <w:rPr>
          <w:rFonts w:ascii="Calibri" w:eastAsia="Calibri" w:hAnsi="Calibri" w:cs="Calibri"/>
          <w:b/>
          <w:sz w:val="22"/>
          <w:szCs w:val="22"/>
        </w:rPr>
        <w:t>(c)</w:t>
      </w:r>
      <w:r w:rsidR="009E001E" w:rsidRPr="000F5F9D">
        <w:rPr>
          <w:rFonts w:ascii="Calibri" w:eastAsia="Calibri" w:hAnsi="Calibri" w:cs="Calibri"/>
          <w:sz w:val="22"/>
          <w:szCs w:val="22"/>
        </w:rPr>
        <w:t xml:space="preserve"> PSP vs. ALS </w:t>
      </w:r>
      <w:r w:rsidR="009E001E" w:rsidRPr="000F5F9D">
        <w:rPr>
          <w:rFonts w:ascii="Calibri" w:eastAsia="Calibri" w:hAnsi="Calibri" w:cs="Calibri"/>
          <w:b/>
          <w:sz w:val="22"/>
          <w:szCs w:val="22"/>
        </w:rPr>
        <w:t>(d)</w:t>
      </w:r>
      <w:r w:rsidR="009E001E" w:rsidRPr="000F5F9D">
        <w:rPr>
          <w:rFonts w:ascii="Calibri" w:eastAsia="Calibri" w:hAnsi="Calibri" w:cs="Calibri"/>
          <w:sz w:val="22"/>
          <w:szCs w:val="22"/>
        </w:rPr>
        <w:t xml:space="preserve"> PSP vs. bvFTD </w:t>
      </w:r>
      <w:r w:rsidR="009E001E" w:rsidRPr="000F5F9D">
        <w:rPr>
          <w:rFonts w:ascii="Calibri" w:eastAsia="Calibri" w:hAnsi="Calibri" w:cs="Calibri"/>
          <w:b/>
          <w:sz w:val="22"/>
          <w:szCs w:val="22"/>
        </w:rPr>
        <w:t>(e)</w:t>
      </w:r>
      <w:r w:rsidR="009E001E" w:rsidRPr="000F5F9D">
        <w:rPr>
          <w:rFonts w:ascii="Calibri" w:eastAsia="Calibri" w:hAnsi="Calibri" w:cs="Calibri"/>
          <w:sz w:val="22"/>
          <w:szCs w:val="22"/>
        </w:rPr>
        <w:t xml:space="preserve"> bvFTD vs. HC</w:t>
      </w:r>
      <w:r w:rsidR="009E001E" w:rsidRPr="000F5F9D">
        <w:rPr>
          <w:rFonts w:ascii="Calibri" w:eastAsia="Calibri" w:hAnsi="Calibri" w:cs="Calibri"/>
          <w:b/>
          <w:sz w:val="22"/>
          <w:szCs w:val="22"/>
        </w:rPr>
        <w:t>(f)</w:t>
      </w:r>
      <w:r w:rsidR="009E001E" w:rsidRPr="000F5F9D">
        <w:rPr>
          <w:rFonts w:ascii="Calibri" w:eastAsia="Calibri" w:hAnsi="Calibri" w:cs="Calibri"/>
          <w:sz w:val="22"/>
          <w:szCs w:val="22"/>
        </w:rPr>
        <w:t xml:space="preserve"> bvFTD vs. ALS </w:t>
      </w:r>
      <w:r w:rsidR="009E001E" w:rsidRPr="000F5F9D">
        <w:rPr>
          <w:rFonts w:ascii="Calibri" w:eastAsia="Calibri" w:hAnsi="Calibri" w:cs="Calibri"/>
          <w:b/>
          <w:bCs/>
          <w:sz w:val="22"/>
          <w:szCs w:val="22"/>
        </w:rPr>
        <w:t>(g-h)</w:t>
      </w:r>
      <w:r w:rsidR="009E001E" w:rsidRPr="000F5F9D">
        <w:rPr>
          <w:rFonts w:ascii="Calibri" w:eastAsia="Calibri" w:hAnsi="Calibri" w:cs="Calibri"/>
          <w:sz w:val="22"/>
          <w:szCs w:val="22"/>
        </w:rPr>
        <w:t xml:space="preserve"> </w:t>
      </w:r>
      <w:r w:rsidR="006F1142" w:rsidRPr="000F5F9D">
        <w:rPr>
          <w:rFonts w:ascii="Calibri" w:eastAsia="Calibri" w:hAnsi="Calibri" w:cs="Calibri"/>
          <w:sz w:val="22"/>
          <w:szCs w:val="22"/>
        </w:rPr>
        <w:t xml:space="preserve">Spearman correlation analysis </w:t>
      </w:r>
      <w:r w:rsidR="003A4BE6" w:rsidRPr="000F5F9D">
        <w:rPr>
          <w:rFonts w:ascii="Calibri" w:eastAsia="Calibri" w:hAnsi="Calibri" w:cs="Calibri"/>
          <w:sz w:val="22"/>
          <w:szCs w:val="22"/>
        </w:rPr>
        <w:t>and monoton</w:t>
      </w:r>
      <w:r w:rsidR="002E6BB5" w:rsidRPr="000F5F9D">
        <w:rPr>
          <w:rFonts w:ascii="Calibri" w:eastAsia="Calibri" w:hAnsi="Calibri" w:cs="Calibri"/>
          <w:sz w:val="22"/>
          <w:szCs w:val="22"/>
        </w:rPr>
        <w:t>ic</w:t>
      </w:r>
      <w:r w:rsidR="003A4BE6" w:rsidRPr="000F5F9D">
        <w:rPr>
          <w:rFonts w:ascii="Calibri" w:eastAsia="Calibri" w:hAnsi="Calibri" w:cs="Calibri"/>
          <w:sz w:val="22"/>
          <w:szCs w:val="22"/>
        </w:rPr>
        <w:t xml:space="preserve"> regression splines </w:t>
      </w:r>
      <w:r w:rsidR="006F1142" w:rsidRPr="000F5F9D">
        <w:rPr>
          <w:rFonts w:ascii="Calibri" w:eastAsia="Calibri" w:hAnsi="Calibri" w:cs="Calibri"/>
          <w:sz w:val="22"/>
          <w:szCs w:val="22"/>
        </w:rPr>
        <w:t>w</w:t>
      </w:r>
      <w:r w:rsidR="003A4BE6" w:rsidRPr="000F5F9D">
        <w:rPr>
          <w:rFonts w:ascii="Calibri" w:eastAsia="Calibri" w:hAnsi="Calibri" w:cs="Calibri"/>
          <w:sz w:val="22"/>
          <w:szCs w:val="22"/>
        </w:rPr>
        <w:t>ere</w:t>
      </w:r>
      <w:r w:rsidR="006F1142" w:rsidRPr="000F5F9D">
        <w:rPr>
          <w:rFonts w:ascii="Calibri" w:eastAsia="Calibri" w:hAnsi="Calibri" w:cs="Calibri"/>
          <w:sz w:val="22"/>
          <w:szCs w:val="22"/>
        </w:rPr>
        <w:t xml:space="preserve"> performed between mEV 3R/4R ratio and plasma Nfl levels within </w:t>
      </w:r>
      <w:r w:rsidR="006F1142" w:rsidRPr="000F5F9D">
        <w:rPr>
          <w:rFonts w:ascii="Calibri" w:eastAsia="Calibri" w:hAnsi="Calibri" w:cs="Calibri"/>
          <w:b/>
          <w:sz w:val="22"/>
          <w:szCs w:val="22"/>
        </w:rPr>
        <w:t>(g)</w:t>
      </w:r>
      <w:r w:rsidR="006F1142" w:rsidRPr="000F5F9D">
        <w:rPr>
          <w:rFonts w:ascii="Calibri" w:eastAsia="Calibri" w:hAnsi="Calibri" w:cs="Calibri"/>
          <w:sz w:val="22"/>
          <w:szCs w:val="22"/>
        </w:rPr>
        <w:t xml:space="preserve"> PSP and </w:t>
      </w:r>
      <w:r w:rsidR="006F1142" w:rsidRPr="000F5F9D">
        <w:rPr>
          <w:rFonts w:ascii="Calibri" w:eastAsia="Calibri" w:hAnsi="Calibri" w:cs="Calibri"/>
          <w:b/>
          <w:sz w:val="22"/>
          <w:szCs w:val="22"/>
        </w:rPr>
        <w:t xml:space="preserve">(h) </w:t>
      </w:r>
      <w:r w:rsidR="006F1142" w:rsidRPr="000F5F9D">
        <w:rPr>
          <w:rFonts w:ascii="Calibri" w:eastAsia="Calibri" w:hAnsi="Calibri" w:cs="Calibri"/>
          <w:sz w:val="22"/>
          <w:szCs w:val="22"/>
        </w:rPr>
        <w:t>bvFTD diagnostic groups.</w:t>
      </w:r>
      <w:r w:rsidR="009E001E" w:rsidRPr="000F5F9D">
        <w:rPr>
          <w:rFonts w:ascii="Calibri" w:eastAsia="Calibri" w:hAnsi="Calibri" w:cs="Calibri"/>
          <w:sz w:val="22"/>
          <w:szCs w:val="22"/>
        </w:rPr>
        <w:t xml:space="preserve"> </w:t>
      </w:r>
      <w:r w:rsidR="00BA0F9E" w:rsidRPr="000F5F9D">
        <w:rPr>
          <w:rFonts w:ascii="Calibri" w:eastAsia="Calibri" w:hAnsi="Calibri" w:cs="Calibri"/>
          <w:b/>
          <w:sz w:val="22"/>
          <w:szCs w:val="22"/>
        </w:rPr>
        <w:t xml:space="preserve">(i-l) </w:t>
      </w:r>
      <w:r w:rsidR="00BA0F9E" w:rsidRPr="000F5F9D">
        <w:rPr>
          <w:rFonts w:ascii="Calibri" w:eastAsia="Calibri" w:hAnsi="Calibri" w:cs="Calibri"/>
          <w:sz w:val="22"/>
          <w:szCs w:val="22"/>
        </w:rPr>
        <w:t xml:space="preserve">Correlation matrix depicting results of Spearman correlations, visualized by plotting strength of correlation </w:t>
      </w:r>
      <w:r w:rsidR="003A4BE6" w:rsidRPr="000F5F9D">
        <w:rPr>
          <w:rFonts w:ascii="Calibri" w:eastAsia="Calibri" w:hAnsi="Calibri" w:cs="Calibri"/>
          <w:sz w:val="22"/>
          <w:szCs w:val="22"/>
        </w:rPr>
        <w:t>(</w:t>
      </w:r>
      <w:r w:rsidR="003A4BE6" w:rsidRPr="000F5F9D">
        <w:rPr>
          <w:rFonts w:ascii="Calibri" w:eastAsia="Calibri" w:hAnsi="Calibri" w:cs="Calibri"/>
          <w:i/>
          <w:iCs/>
          <w:sz w:val="22"/>
          <w:szCs w:val="22"/>
        </w:rPr>
        <w:t>r</w:t>
      </w:r>
      <w:r w:rsidR="003A4BE6" w:rsidRPr="000F5F9D">
        <w:rPr>
          <w:rFonts w:ascii="Calibri" w:eastAsia="Calibri" w:hAnsi="Calibri" w:cs="Calibri"/>
          <w:sz w:val="22"/>
          <w:szCs w:val="22"/>
        </w:rPr>
        <w:t>) a</w:t>
      </w:r>
      <w:r w:rsidR="00BA0F9E" w:rsidRPr="000F5F9D">
        <w:rPr>
          <w:rFonts w:ascii="Calibri" w:eastAsia="Calibri" w:hAnsi="Calibri" w:cs="Calibri"/>
          <w:sz w:val="22"/>
          <w:szCs w:val="22"/>
        </w:rPr>
        <w:t xml:space="preserve">s a heat map along with </w:t>
      </w:r>
      <w:r w:rsidR="00BA0F9E" w:rsidRPr="000F5F9D">
        <w:rPr>
          <w:rFonts w:ascii="Calibri" w:eastAsia="Calibri" w:hAnsi="Calibri" w:cs="Calibri"/>
          <w:i/>
          <w:iCs/>
          <w:sz w:val="22"/>
          <w:szCs w:val="22"/>
        </w:rPr>
        <w:t>p</w:t>
      </w:r>
      <w:r w:rsidR="00AD0C61" w:rsidRPr="000F5F9D">
        <w:rPr>
          <w:rFonts w:ascii="Calibri" w:eastAsia="Calibri" w:hAnsi="Calibri" w:cs="Calibri"/>
          <w:sz w:val="22"/>
          <w:szCs w:val="22"/>
        </w:rPr>
        <w:t xml:space="preserve"> </w:t>
      </w:r>
      <w:r w:rsidR="00BA0F9E" w:rsidRPr="000F5F9D">
        <w:rPr>
          <w:rFonts w:ascii="Calibri" w:eastAsia="Calibri" w:hAnsi="Calibri" w:cs="Calibri"/>
          <w:sz w:val="22"/>
          <w:szCs w:val="22"/>
        </w:rPr>
        <w:t xml:space="preserve">values (right). </w:t>
      </w:r>
      <w:r w:rsidR="00BA0F9E" w:rsidRPr="000F5F9D">
        <w:rPr>
          <w:rFonts w:ascii="Calibri" w:eastAsia="Calibri" w:hAnsi="Calibri" w:cs="Calibri"/>
          <w:b/>
          <w:bCs/>
          <w:sz w:val="22"/>
          <w:szCs w:val="22"/>
        </w:rPr>
        <w:t>(i, j)</w:t>
      </w:r>
      <w:r w:rsidR="00BA0F9E" w:rsidRPr="000F5F9D">
        <w:rPr>
          <w:rFonts w:ascii="Calibri" w:eastAsia="Calibri" w:hAnsi="Calibri" w:cs="Calibri"/>
          <w:sz w:val="22"/>
          <w:szCs w:val="22"/>
        </w:rPr>
        <w:t xml:space="preserve"> PSP and </w:t>
      </w:r>
      <w:r w:rsidR="00BA0F9E" w:rsidRPr="000F5F9D">
        <w:rPr>
          <w:rFonts w:ascii="Calibri" w:eastAsia="Calibri" w:hAnsi="Calibri" w:cs="Calibri"/>
          <w:b/>
          <w:bCs/>
          <w:sz w:val="22"/>
          <w:szCs w:val="22"/>
        </w:rPr>
        <w:t>(k, l)</w:t>
      </w:r>
      <w:r w:rsidR="00BA0F9E" w:rsidRPr="000F5F9D">
        <w:rPr>
          <w:rFonts w:ascii="Calibri" w:eastAsia="Calibri" w:hAnsi="Calibri" w:cs="Calibri"/>
          <w:sz w:val="22"/>
          <w:szCs w:val="22"/>
        </w:rPr>
        <w:t xml:space="preserve"> bvFTD. </w:t>
      </w:r>
    </w:p>
    <w:p w14:paraId="15326D1D" w14:textId="4834DED7" w:rsidR="0062048C" w:rsidRDefault="00D32591"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w:t>
      </w:r>
      <w:r w:rsidR="0044271C" w:rsidRPr="000F5F9D">
        <w:rPr>
          <w:rFonts w:ascii="Calibri" w:eastAsia="Calibri" w:hAnsi="Calibri" w:cs="Calibri"/>
          <w:b/>
          <w:sz w:val="22"/>
          <w:szCs w:val="22"/>
        </w:rPr>
        <w:t>8</w:t>
      </w:r>
      <w:r w:rsidRPr="000F5F9D">
        <w:rPr>
          <w:rFonts w:ascii="Calibri" w:eastAsia="Calibri" w:hAnsi="Calibri" w:cs="Calibri"/>
          <w:b/>
          <w:sz w:val="22"/>
          <w:szCs w:val="22"/>
        </w:rPr>
        <w:t>.</w:t>
      </w:r>
      <w:r w:rsidRPr="000F5F9D">
        <w:rPr>
          <w:rFonts w:ascii="Calibri" w:eastAsia="Calibri" w:hAnsi="Calibri" w:cs="Calibri"/>
          <w:sz w:val="22"/>
          <w:szCs w:val="22"/>
        </w:rPr>
        <w:t xml:space="preserve"> </w:t>
      </w:r>
      <w:r w:rsidR="00BD7EEF" w:rsidRPr="000F5F9D">
        <w:rPr>
          <w:rFonts w:ascii="Calibri" w:eastAsia="Calibri" w:hAnsi="Calibri" w:cs="Calibri"/>
          <w:sz w:val="22"/>
          <w:szCs w:val="22"/>
        </w:rPr>
        <w:t>Correlation matrix depicting results of Spearman correlations between different clinical measures and sEV and mEV 3R/4R ratio, visualized by plotting strength of correlation (</w:t>
      </w:r>
      <w:r w:rsidR="00BD7EEF" w:rsidRPr="000F5F9D">
        <w:rPr>
          <w:rFonts w:ascii="Calibri" w:eastAsia="Calibri" w:hAnsi="Calibri" w:cs="Calibri"/>
          <w:i/>
          <w:iCs/>
          <w:sz w:val="22"/>
          <w:szCs w:val="22"/>
        </w:rPr>
        <w:t>r</w:t>
      </w:r>
      <w:r w:rsidR="00BD7EEF" w:rsidRPr="000F5F9D">
        <w:rPr>
          <w:rFonts w:ascii="Calibri" w:eastAsia="Calibri" w:hAnsi="Calibri" w:cs="Calibri"/>
          <w:sz w:val="22"/>
          <w:szCs w:val="22"/>
        </w:rPr>
        <w:t xml:space="preserve">) as a heat map along with </w:t>
      </w:r>
      <w:r w:rsidR="00BD7EEF" w:rsidRPr="000F5F9D">
        <w:rPr>
          <w:rFonts w:ascii="Calibri" w:eastAsia="Calibri" w:hAnsi="Calibri" w:cs="Calibri"/>
          <w:i/>
          <w:iCs/>
          <w:sz w:val="22"/>
          <w:szCs w:val="22"/>
        </w:rPr>
        <w:t>p</w:t>
      </w:r>
      <w:r w:rsidR="00AD0C61" w:rsidRPr="000F5F9D">
        <w:rPr>
          <w:rFonts w:ascii="Calibri" w:eastAsia="Calibri" w:hAnsi="Calibri" w:cs="Calibri"/>
          <w:sz w:val="22"/>
          <w:szCs w:val="22"/>
        </w:rPr>
        <w:t xml:space="preserve"> </w:t>
      </w:r>
      <w:r w:rsidR="00BD7EEF" w:rsidRPr="000F5F9D">
        <w:rPr>
          <w:rFonts w:ascii="Calibri" w:eastAsia="Calibri" w:hAnsi="Calibri" w:cs="Calibri"/>
          <w:sz w:val="22"/>
          <w:szCs w:val="22"/>
        </w:rPr>
        <w:t>values (right)</w:t>
      </w:r>
      <w:r w:rsidR="0062048C">
        <w:rPr>
          <w:rFonts w:ascii="Calibri" w:eastAsia="Calibri" w:hAnsi="Calibri" w:cs="Calibri"/>
          <w:sz w:val="22"/>
          <w:szCs w:val="22"/>
        </w:rPr>
        <w:t>.</w:t>
      </w:r>
    </w:p>
    <w:p w14:paraId="2DA04116" w14:textId="2F55B22D" w:rsidR="0044271C" w:rsidRPr="000F5F9D" w:rsidRDefault="0044271C"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Suppl. Figure 9.</w:t>
      </w:r>
      <w:r w:rsidRPr="000F5F9D">
        <w:rPr>
          <w:rFonts w:ascii="Calibri" w:eastAsia="Calibri" w:hAnsi="Calibri" w:cs="Calibri"/>
          <w:sz w:val="22"/>
          <w:szCs w:val="22"/>
        </w:rPr>
        <w:t xml:space="preserve"> </w:t>
      </w:r>
      <w:r w:rsidR="007B7D59" w:rsidRPr="000F5F9D">
        <w:rPr>
          <w:rFonts w:ascii="Calibri" w:eastAsia="Calibri" w:hAnsi="Calibri" w:cs="Calibri"/>
          <w:sz w:val="22"/>
          <w:szCs w:val="22"/>
        </w:rPr>
        <w:t xml:space="preserve">Plasma mEV </w:t>
      </w:r>
      <w:r w:rsidRPr="000F5F9D">
        <w:rPr>
          <w:rFonts w:ascii="Calibri" w:eastAsia="Calibri" w:hAnsi="Calibri" w:cs="Calibri"/>
          <w:sz w:val="22"/>
          <w:szCs w:val="22"/>
        </w:rPr>
        <w:t xml:space="preserve">3R/4R Tau ratio in </w:t>
      </w:r>
      <w:r w:rsidRPr="000F5F9D">
        <w:rPr>
          <w:rFonts w:ascii="Calibri" w:hAnsi="Calibri" w:cs="Calibri"/>
          <w:color w:val="000000"/>
          <w:sz w:val="22"/>
          <w:szCs w:val="22"/>
        </w:rPr>
        <w:t>genetic (n=36) or autopsy confirmed (n=31) cases from subcohort 2 (</w:t>
      </w:r>
      <w:r w:rsidR="007B7D59" w:rsidRPr="000F5F9D">
        <w:rPr>
          <w:rFonts w:ascii="Calibri" w:hAnsi="Calibri" w:cs="Calibri"/>
          <w:color w:val="000000"/>
          <w:sz w:val="22"/>
          <w:szCs w:val="22"/>
        </w:rPr>
        <w:t xml:space="preserve">total number of individual cases n= 63, </w:t>
      </w:r>
      <w:r w:rsidR="00D70DF6" w:rsidRPr="000F5F9D">
        <w:rPr>
          <w:rFonts w:ascii="Calibri" w:hAnsi="Calibri" w:cs="Calibri"/>
          <w:color w:val="000000"/>
          <w:sz w:val="22"/>
          <w:szCs w:val="22"/>
        </w:rPr>
        <w:t xml:space="preserve">5 </w:t>
      </w:r>
      <w:r w:rsidRPr="000F5F9D">
        <w:rPr>
          <w:rFonts w:ascii="Calibri" w:hAnsi="Calibri" w:cs="Calibri"/>
          <w:color w:val="000000"/>
          <w:sz w:val="22"/>
          <w:szCs w:val="22"/>
        </w:rPr>
        <w:t>of these cases had both, genetic and neuropathological diagnosis</w:t>
      </w:r>
      <w:r w:rsidR="007B7D59" w:rsidRPr="000F5F9D">
        <w:rPr>
          <w:rFonts w:ascii="Calibri" w:hAnsi="Calibri" w:cs="Calibri"/>
          <w:color w:val="000000"/>
          <w:sz w:val="22"/>
          <w:szCs w:val="22"/>
        </w:rPr>
        <w:t>)</w:t>
      </w:r>
      <w:r w:rsidRPr="000F5F9D">
        <w:rPr>
          <w:rFonts w:ascii="Calibri" w:hAnsi="Calibri" w:cs="Calibri"/>
          <w:color w:val="000000"/>
          <w:sz w:val="22"/>
          <w:szCs w:val="22"/>
        </w:rPr>
        <w:t xml:space="preserve">). </w:t>
      </w:r>
      <w:r w:rsidRPr="000F5F9D">
        <w:rPr>
          <w:rFonts w:ascii="Calibri" w:hAnsi="Calibri" w:cs="Calibri"/>
          <w:b/>
          <w:bCs/>
          <w:color w:val="000000"/>
          <w:sz w:val="22"/>
          <w:szCs w:val="22"/>
        </w:rPr>
        <w:t>TDP-43 pathology group</w:t>
      </w:r>
      <w:r w:rsidRPr="000F5F9D">
        <w:rPr>
          <w:rFonts w:ascii="Calibri" w:hAnsi="Calibri" w:cs="Calibri"/>
          <w:color w:val="000000"/>
          <w:sz w:val="22"/>
          <w:szCs w:val="22"/>
        </w:rPr>
        <w:t xml:space="preserve">: </w:t>
      </w:r>
      <w:r w:rsidRPr="000F5F9D">
        <w:rPr>
          <w:rFonts w:ascii="Calibri" w:eastAsia="Calibri" w:hAnsi="Calibri" w:cs="Calibri"/>
          <w:sz w:val="22"/>
          <w:szCs w:val="22"/>
        </w:rPr>
        <w:t>bvFTD [</w:t>
      </w:r>
      <w:r w:rsidRPr="000F5F9D">
        <w:rPr>
          <w:rFonts w:ascii="Calibri" w:eastAsia="Calibri" w:hAnsi="Calibri" w:cs="Calibri"/>
          <w:i/>
          <w:iCs/>
          <w:sz w:val="22"/>
          <w:szCs w:val="22"/>
        </w:rPr>
        <w:t>C9orf72</w:t>
      </w:r>
      <w:r w:rsidRPr="000F5F9D">
        <w:rPr>
          <w:rFonts w:ascii="Calibri" w:eastAsia="Calibri" w:hAnsi="Calibri" w:cs="Calibri"/>
          <w:sz w:val="22"/>
          <w:szCs w:val="22"/>
        </w:rPr>
        <w:t xml:space="preserve"> (n=13), </w:t>
      </w:r>
      <w:r w:rsidRPr="000F5F9D">
        <w:rPr>
          <w:rFonts w:ascii="Calibri" w:eastAsia="Calibri" w:hAnsi="Calibri" w:cs="Calibri"/>
          <w:i/>
          <w:iCs/>
          <w:sz w:val="22"/>
          <w:szCs w:val="22"/>
        </w:rPr>
        <w:t>GRN</w:t>
      </w:r>
      <w:r w:rsidRPr="000F5F9D">
        <w:rPr>
          <w:rFonts w:ascii="Calibri" w:eastAsia="Calibri" w:hAnsi="Calibri" w:cs="Calibri"/>
          <w:sz w:val="22"/>
          <w:szCs w:val="22"/>
        </w:rPr>
        <w:t xml:space="preserve"> (n=4), </w:t>
      </w:r>
      <w:r w:rsidRPr="000F5F9D">
        <w:rPr>
          <w:rFonts w:ascii="Calibri" w:eastAsia="Calibri" w:hAnsi="Calibri" w:cs="Calibri"/>
          <w:i/>
          <w:iCs/>
          <w:sz w:val="22"/>
          <w:szCs w:val="22"/>
        </w:rPr>
        <w:t>VCP</w:t>
      </w:r>
      <w:r w:rsidRPr="000F5F9D">
        <w:rPr>
          <w:rFonts w:ascii="Calibri" w:eastAsia="Calibri" w:hAnsi="Calibri" w:cs="Calibri"/>
          <w:sz w:val="22"/>
          <w:szCs w:val="22"/>
        </w:rPr>
        <w:t xml:space="preserve"> (n=4), </w:t>
      </w:r>
      <w:r w:rsidRPr="000F5F9D">
        <w:rPr>
          <w:rFonts w:ascii="Calibri" w:eastAsia="Calibri" w:hAnsi="Calibri" w:cs="Calibri"/>
          <w:i/>
          <w:iCs/>
          <w:sz w:val="22"/>
          <w:szCs w:val="22"/>
        </w:rPr>
        <w:t>TBK1</w:t>
      </w:r>
      <w:r w:rsidRPr="000F5F9D">
        <w:rPr>
          <w:rFonts w:ascii="Calibri" w:eastAsia="Calibri" w:hAnsi="Calibri" w:cs="Calibri"/>
          <w:sz w:val="22"/>
          <w:szCs w:val="22"/>
        </w:rPr>
        <w:t xml:space="preserve"> (n=2)]; ALS [</w:t>
      </w:r>
      <w:r w:rsidRPr="000F5F9D">
        <w:rPr>
          <w:rFonts w:ascii="Calibri" w:eastAsia="Calibri" w:hAnsi="Calibri" w:cs="Calibri"/>
          <w:i/>
          <w:iCs/>
          <w:sz w:val="22"/>
          <w:szCs w:val="22"/>
        </w:rPr>
        <w:t>C9orf72</w:t>
      </w:r>
      <w:r w:rsidRPr="000F5F9D">
        <w:rPr>
          <w:rFonts w:ascii="Calibri" w:eastAsia="Calibri" w:hAnsi="Calibri" w:cs="Calibri"/>
          <w:sz w:val="22"/>
          <w:szCs w:val="22"/>
        </w:rPr>
        <w:t xml:space="preserve"> (n=5)]; neuropathological diagnosis [FTLD-TDP (n=1)]; ALS-TDP (n=17), ALS-FTLD TDP (n=6)]. </w:t>
      </w:r>
      <w:r w:rsidRPr="000F5F9D">
        <w:rPr>
          <w:rFonts w:ascii="Calibri" w:eastAsia="Calibri" w:hAnsi="Calibri" w:cs="Calibri"/>
          <w:b/>
          <w:bCs/>
          <w:sz w:val="22"/>
          <w:szCs w:val="22"/>
        </w:rPr>
        <w:t>PSP/GGT-type Tau pathology group</w:t>
      </w:r>
      <w:r w:rsidRPr="000F5F9D">
        <w:rPr>
          <w:rFonts w:ascii="Calibri" w:eastAsia="Calibri" w:hAnsi="Calibri" w:cs="Calibri"/>
          <w:sz w:val="22"/>
          <w:szCs w:val="22"/>
        </w:rPr>
        <w:t xml:space="preserve">: neuropathological diagnosis [(PSP-Tau (n=3); FTLD-Tau GGT type (n=1)]. </w:t>
      </w:r>
      <w:r w:rsidRPr="000F5F9D">
        <w:rPr>
          <w:rFonts w:ascii="Calibri" w:eastAsia="Calibri" w:hAnsi="Calibri" w:cs="Calibri"/>
          <w:b/>
          <w:bCs/>
          <w:sz w:val="22"/>
          <w:szCs w:val="22"/>
        </w:rPr>
        <w:t xml:space="preserve">bvFTD </w:t>
      </w:r>
      <w:r w:rsidRPr="000F5F9D">
        <w:rPr>
          <w:rFonts w:ascii="Calibri" w:eastAsia="Calibri" w:hAnsi="Calibri" w:cs="Calibri"/>
          <w:b/>
          <w:bCs/>
          <w:i/>
          <w:iCs/>
          <w:sz w:val="22"/>
          <w:szCs w:val="22"/>
        </w:rPr>
        <w:t>MAPT</w:t>
      </w:r>
      <w:r w:rsidRPr="000F5F9D">
        <w:rPr>
          <w:rFonts w:ascii="Calibri" w:eastAsia="Calibri" w:hAnsi="Calibri" w:cs="Calibri"/>
          <w:b/>
          <w:bCs/>
          <w:sz w:val="22"/>
          <w:szCs w:val="22"/>
        </w:rPr>
        <w:t xml:space="preserve"> mutations</w:t>
      </w:r>
      <w:r w:rsidRPr="000F5F9D">
        <w:rPr>
          <w:rFonts w:ascii="Calibri" w:eastAsia="Calibri" w:hAnsi="Calibri" w:cs="Calibri"/>
          <w:sz w:val="22"/>
          <w:szCs w:val="22"/>
        </w:rPr>
        <w:t>: [</w:t>
      </w:r>
      <w:r w:rsidRPr="000F5F9D">
        <w:rPr>
          <w:rFonts w:ascii="Calibri" w:eastAsia="Calibri" w:hAnsi="Calibri" w:cs="Calibri"/>
          <w:i/>
          <w:iCs/>
          <w:sz w:val="22"/>
          <w:szCs w:val="22"/>
        </w:rPr>
        <w:t>MAPT P301L</w:t>
      </w:r>
      <w:r w:rsidRPr="000F5F9D">
        <w:rPr>
          <w:rFonts w:ascii="Calibri" w:eastAsia="Calibri" w:hAnsi="Calibri" w:cs="Calibri"/>
          <w:sz w:val="22"/>
          <w:szCs w:val="22"/>
        </w:rPr>
        <w:t xml:space="preserve"> (n=1), </w:t>
      </w:r>
      <w:r w:rsidRPr="000F5F9D">
        <w:rPr>
          <w:rFonts w:ascii="Calibri" w:eastAsia="Calibri" w:hAnsi="Calibri" w:cs="Calibri"/>
          <w:i/>
          <w:iCs/>
          <w:sz w:val="22"/>
          <w:szCs w:val="22"/>
        </w:rPr>
        <w:t>MAPT P364S</w:t>
      </w:r>
      <w:r w:rsidRPr="000F5F9D">
        <w:rPr>
          <w:rFonts w:ascii="Calibri" w:eastAsia="Calibri" w:hAnsi="Calibri" w:cs="Calibri"/>
          <w:sz w:val="22"/>
          <w:szCs w:val="22"/>
        </w:rPr>
        <w:t xml:space="preserve"> (n=1), </w:t>
      </w:r>
      <w:r w:rsidRPr="000F5F9D">
        <w:rPr>
          <w:rFonts w:ascii="Calibri" w:eastAsia="Calibri" w:hAnsi="Calibri" w:cs="Calibri"/>
          <w:i/>
          <w:iCs/>
          <w:sz w:val="22"/>
          <w:szCs w:val="22"/>
        </w:rPr>
        <w:t>MAPT IVS10+16C&gt;T</w:t>
      </w:r>
      <w:r w:rsidRPr="000F5F9D">
        <w:rPr>
          <w:rFonts w:ascii="Calibri" w:eastAsia="Calibri" w:hAnsi="Calibri" w:cs="Calibri"/>
          <w:sz w:val="22"/>
          <w:szCs w:val="22"/>
        </w:rPr>
        <w:t xml:space="preserve"> (n=1].</w:t>
      </w:r>
      <w:r w:rsidRPr="000F5F9D">
        <w:rPr>
          <w:rFonts w:ascii="Calibri" w:eastAsia="Calibri" w:hAnsi="Calibri" w:cs="Calibri"/>
          <w:b/>
          <w:sz w:val="22"/>
          <w:szCs w:val="22"/>
        </w:rPr>
        <w:t xml:space="preserve"> </w:t>
      </w:r>
      <w:r w:rsidR="00D70DF6" w:rsidRPr="000F5F9D">
        <w:rPr>
          <w:rFonts w:ascii="Calibri" w:eastAsia="Calibri" w:hAnsi="Calibri" w:cs="Calibri"/>
          <w:b/>
          <w:bCs/>
          <w:sz w:val="22"/>
          <w:szCs w:val="22"/>
        </w:rPr>
        <w:t>Non-Tau/non-TDP-43 pathology group</w:t>
      </w:r>
      <w:r w:rsidR="00D70DF6" w:rsidRPr="000F5F9D">
        <w:rPr>
          <w:rFonts w:ascii="Calibri" w:eastAsia="Calibri" w:hAnsi="Calibri" w:cs="Calibri"/>
          <w:sz w:val="22"/>
          <w:szCs w:val="22"/>
        </w:rPr>
        <w:t>: ALS [</w:t>
      </w:r>
      <w:r w:rsidR="00D70DF6" w:rsidRPr="000F5F9D">
        <w:rPr>
          <w:rFonts w:ascii="Calibri" w:eastAsia="Calibri" w:hAnsi="Calibri" w:cs="Calibri"/>
          <w:i/>
          <w:iCs/>
          <w:sz w:val="22"/>
          <w:szCs w:val="22"/>
        </w:rPr>
        <w:t>SOD-1</w:t>
      </w:r>
      <w:r w:rsidR="00D70DF6" w:rsidRPr="000F5F9D">
        <w:rPr>
          <w:rFonts w:ascii="Calibri" w:eastAsia="Calibri" w:hAnsi="Calibri" w:cs="Calibri"/>
          <w:sz w:val="22"/>
          <w:szCs w:val="22"/>
        </w:rPr>
        <w:t xml:space="preserve"> (n=2); FUS (n=2); CHCHD10 (n=1)]; bvFTD [CHCHD10 (n=1)]</w:t>
      </w:r>
      <w:r w:rsidRPr="000F5F9D">
        <w:rPr>
          <w:rFonts w:ascii="Calibri" w:eastAsia="Calibri" w:hAnsi="Calibri" w:cs="Calibri"/>
          <w:sz w:val="22"/>
          <w:szCs w:val="22"/>
        </w:rPr>
        <w:t>.</w:t>
      </w:r>
      <w:r w:rsidRPr="000F5F9D">
        <w:rPr>
          <w:rFonts w:ascii="Calibri" w:eastAsia="Calibri" w:hAnsi="Calibri" w:cs="Calibri"/>
          <w:b/>
          <w:sz w:val="22"/>
          <w:szCs w:val="22"/>
        </w:rPr>
        <w:t xml:space="preserve"> (a)</w:t>
      </w:r>
      <w:r w:rsidRPr="000F5F9D">
        <w:rPr>
          <w:rFonts w:ascii="Calibri" w:eastAsia="Calibri" w:hAnsi="Calibri" w:cs="Calibri"/>
          <w:sz w:val="22"/>
          <w:szCs w:val="22"/>
        </w:rPr>
        <w:t xml:space="preserve"> mEV 3R/4R Tau ratios in the different pathology groups, stratified by clinical diagnosis. </w:t>
      </w:r>
      <w:r w:rsidRPr="000F5F9D">
        <w:rPr>
          <w:rFonts w:ascii="Calibri" w:eastAsia="Calibri" w:hAnsi="Calibri" w:cs="Calibri"/>
          <w:b/>
          <w:sz w:val="22"/>
          <w:szCs w:val="22"/>
        </w:rPr>
        <w:t>(b)</w:t>
      </w:r>
      <w:r w:rsidRPr="000F5F9D">
        <w:rPr>
          <w:rFonts w:ascii="Calibri" w:eastAsia="Calibri" w:hAnsi="Calibri" w:cs="Calibri"/>
          <w:sz w:val="22"/>
          <w:szCs w:val="22"/>
        </w:rPr>
        <w:t xml:space="preserve"> mEV 3R/4R Tau ratios of the different pathology groups, independent from clinical diagnostic group. The long horizontal line represents the median and the short horizontal lines represent the inter-quartile range (IQR). Kruskal-Wallis test with Dunn’s correction for multiple comparisons. **** </w:t>
      </w:r>
      <w:r w:rsidRPr="000F5F9D">
        <w:rPr>
          <w:rFonts w:ascii="Calibri" w:eastAsia="Calibri" w:hAnsi="Calibri" w:cs="Calibri"/>
          <w:i/>
          <w:sz w:val="22"/>
          <w:szCs w:val="22"/>
        </w:rPr>
        <w:t>p</w:t>
      </w:r>
      <w:r w:rsidRPr="000F5F9D">
        <w:rPr>
          <w:rFonts w:ascii="Calibri" w:eastAsia="Calibri" w:hAnsi="Calibri" w:cs="Calibri"/>
          <w:sz w:val="22"/>
          <w:szCs w:val="22"/>
        </w:rPr>
        <w:t xml:space="preserve">&lt;0.00001. </w:t>
      </w:r>
    </w:p>
    <w:p w14:paraId="7E95B224" w14:textId="05A13A8C" w:rsidR="00F4675A" w:rsidRPr="000F5F9D" w:rsidRDefault="00D32591"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w:t>
      </w:r>
      <w:r w:rsidR="00334A7C" w:rsidRPr="000F5F9D">
        <w:rPr>
          <w:rFonts w:ascii="Calibri" w:eastAsia="Calibri" w:hAnsi="Calibri" w:cs="Calibri"/>
          <w:b/>
          <w:sz w:val="22"/>
          <w:szCs w:val="22"/>
        </w:rPr>
        <w:t>10</w:t>
      </w:r>
      <w:r w:rsidRPr="000F5F9D">
        <w:rPr>
          <w:rFonts w:ascii="Calibri" w:eastAsia="Calibri" w:hAnsi="Calibri" w:cs="Calibri"/>
          <w:b/>
          <w:sz w:val="22"/>
          <w:szCs w:val="22"/>
        </w:rPr>
        <w:t>.</w:t>
      </w:r>
      <w:r w:rsidRPr="000F5F9D">
        <w:rPr>
          <w:rFonts w:ascii="Calibri" w:eastAsia="Calibri" w:hAnsi="Calibri" w:cs="Calibri"/>
          <w:sz w:val="22"/>
          <w:szCs w:val="22"/>
        </w:rPr>
        <w:t xml:space="preserve"> </w:t>
      </w:r>
      <w:r w:rsidR="00F4675A" w:rsidRPr="000F5F9D">
        <w:rPr>
          <w:rFonts w:ascii="Calibri" w:eastAsia="Calibri" w:hAnsi="Calibri" w:cs="Calibri"/>
          <w:b/>
          <w:sz w:val="22"/>
          <w:szCs w:val="22"/>
        </w:rPr>
        <w:t>(a)</w:t>
      </w:r>
      <w:r w:rsidR="00F4675A" w:rsidRPr="000F5F9D">
        <w:rPr>
          <w:rFonts w:ascii="Calibri" w:eastAsia="Calibri" w:hAnsi="Calibri" w:cs="Calibri"/>
          <w:sz w:val="22"/>
          <w:szCs w:val="22"/>
        </w:rPr>
        <w:t xml:space="preserve"> Western blot of (lanes from left to right) plasma mEVs, sEVs, EV-depleted plasma, and total plasma with an antibody directed against TDP-43. </w:t>
      </w:r>
      <w:r w:rsidR="00F4675A" w:rsidRPr="000F5F9D">
        <w:rPr>
          <w:rFonts w:ascii="Calibri" w:eastAsia="Calibri" w:hAnsi="Calibri" w:cs="Calibri"/>
          <w:b/>
          <w:sz w:val="22"/>
          <w:szCs w:val="22"/>
        </w:rPr>
        <w:t>(b)</w:t>
      </w:r>
      <w:r w:rsidR="00F4675A" w:rsidRPr="000F5F9D">
        <w:rPr>
          <w:rFonts w:ascii="Calibri" w:eastAsia="Calibri" w:hAnsi="Calibri" w:cs="Calibri"/>
          <w:sz w:val="22"/>
          <w:szCs w:val="22"/>
        </w:rPr>
        <w:t xml:space="preserve"> Western blot of SY5Y cell lysates (lanes from left to right) after mock transfection, scrambled siRNA, and TDP-43 siRNA transfection. Upper panel probed with anti-Calnexin antibody as a loading control, lower panel probed with anti-TDP-43 antibody. </w:t>
      </w:r>
      <w:r w:rsidR="00F4675A" w:rsidRPr="000F5F9D">
        <w:rPr>
          <w:rFonts w:ascii="Calibri" w:eastAsia="Calibri" w:hAnsi="Calibri" w:cs="Calibri"/>
          <w:b/>
          <w:bCs/>
          <w:sz w:val="22"/>
          <w:szCs w:val="22"/>
        </w:rPr>
        <w:t xml:space="preserve">(c) </w:t>
      </w:r>
      <w:r w:rsidR="00F4675A" w:rsidRPr="000F5F9D">
        <w:rPr>
          <w:rFonts w:ascii="Calibri" w:eastAsia="Calibri" w:hAnsi="Calibri" w:cs="Calibri"/>
          <w:sz w:val="22"/>
          <w:szCs w:val="22"/>
        </w:rPr>
        <w:t>Wester</w:t>
      </w:r>
      <w:r w:rsidR="00336958" w:rsidRPr="000F5F9D">
        <w:rPr>
          <w:rFonts w:ascii="Calibri" w:eastAsia="Calibri" w:hAnsi="Calibri" w:cs="Calibri"/>
          <w:sz w:val="22"/>
          <w:szCs w:val="22"/>
        </w:rPr>
        <w:t>n</w:t>
      </w:r>
      <w:r w:rsidR="00F4675A" w:rsidRPr="000F5F9D">
        <w:rPr>
          <w:rFonts w:ascii="Calibri" w:eastAsia="Calibri" w:hAnsi="Calibri" w:cs="Calibri"/>
          <w:sz w:val="22"/>
          <w:szCs w:val="22"/>
        </w:rPr>
        <w:t xml:space="preserve"> bl</w:t>
      </w:r>
      <w:r w:rsidR="00336958" w:rsidRPr="000F5F9D">
        <w:rPr>
          <w:rFonts w:ascii="Calibri" w:eastAsia="Calibri" w:hAnsi="Calibri" w:cs="Calibri"/>
          <w:sz w:val="22"/>
          <w:szCs w:val="22"/>
        </w:rPr>
        <w:t xml:space="preserve">ot quantification: TDP-43 signal </w:t>
      </w:r>
      <w:r w:rsidR="004C069F" w:rsidRPr="000F5F9D">
        <w:rPr>
          <w:rFonts w:ascii="Calibri" w:eastAsia="Calibri" w:hAnsi="Calibri" w:cs="Calibri"/>
          <w:sz w:val="22"/>
          <w:szCs w:val="22"/>
        </w:rPr>
        <w:t xml:space="preserve">(optical density) </w:t>
      </w:r>
      <w:r w:rsidR="00336958" w:rsidRPr="000F5F9D">
        <w:rPr>
          <w:rFonts w:ascii="Calibri" w:eastAsia="Calibri" w:hAnsi="Calibri" w:cs="Calibri"/>
          <w:sz w:val="22"/>
          <w:szCs w:val="22"/>
        </w:rPr>
        <w:t xml:space="preserve">normalized to Calnexin. Mock, scrambled, and TDP-43 siRNA transfected SY5Y cell lysates. n=3. </w:t>
      </w:r>
      <w:r w:rsidR="00336958" w:rsidRPr="000F5F9D">
        <w:rPr>
          <w:rFonts w:ascii="Calibri" w:eastAsia="Calibri" w:hAnsi="Calibri" w:cs="Calibri"/>
          <w:b/>
          <w:bCs/>
          <w:sz w:val="22"/>
          <w:szCs w:val="22"/>
        </w:rPr>
        <w:t>(d)</w:t>
      </w:r>
      <w:r w:rsidR="00336958" w:rsidRPr="000F5F9D">
        <w:rPr>
          <w:rFonts w:ascii="Calibri" w:eastAsia="Calibri" w:hAnsi="Calibri" w:cs="Calibri"/>
          <w:sz w:val="22"/>
          <w:szCs w:val="22"/>
        </w:rPr>
        <w:t xml:space="preserve"> SIMOA assay quantification of SY5Y cell lysates (from left to right): spiked with recombinant TDP-43, mock, scrambled, and TDP-43 siRNA transfected. n=9. **** </w:t>
      </w:r>
      <w:r w:rsidR="00336958" w:rsidRPr="000F5F9D">
        <w:rPr>
          <w:rFonts w:ascii="Calibri" w:eastAsia="Calibri" w:hAnsi="Calibri" w:cs="Calibri"/>
          <w:i/>
          <w:sz w:val="22"/>
          <w:szCs w:val="22"/>
        </w:rPr>
        <w:t>p</w:t>
      </w:r>
      <w:r w:rsidR="00336958" w:rsidRPr="000F5F9D">
        <w:rPr>
          <w:rFonts w:ascii="Calibri" w:eastAsia="Calibri" w:hAnsi="Calibri" w:cs="Calibri"/>
          <w:sz w:val="22"/>
          <w:szCs w:val="22"/>
        </w:rPr>
        <w:t>&lt;0.00001.</w:t>
      </w:r>
    </w:p>
    <w:p w14:paraId="4ACDDB66" w14:textId="154FCA4E" w:rsidR="008F4407" w:rsidRPr="000F5F9D" w:rsidRDefault="00336958" w:rsidP="008F4407">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Suppl. Figure 11.</w:t>
      </w:r>
      <w:r w:rsidRPr="000F5F9D">
        <w:rPr>
          <w:rFonts w:ascii="Calibri" w:eastAsia="Calibri" w:hAnsi="Calibri" w:cs="Calibri"/>
          <w:sz w:val="22"/>
          <w:szCs w:val="22"/>
        </w:rPr>
        <w:t xml:space="preserve"> TDP-43 levels in plasma mEV in </w:t>
      </w:r>
      <w:r w:rsidRPr="000F5F9D">
        <w:rPr>
          <w:rFonts w:ascii="Calibri" w:eastAsia="Calibri" w:hAnsi="Calibri" w:cs="Calibri"/>
          <w:b/>
          <w:sz w:val="22"/>
          <w:szCs w:val="22"/>
        </w:rPr>
        <w:t>subcohort 2</w:t>
      </w:r>
      <w:r w:rsidRPr="000F5F9D">
        <w:rPr>
          <w:rFonts w:ascii="Calibri" w:eastAsia="Calibri" w:hAnsi="Calibri" w:cs="Calibri"/>
          <w:sz w:val="22"/>
          <w:szCs w:val="22"/>
        </w:rPr>
        <w:t xml:space="preserve">. </w:t>
      </w:r>
      <w:r w:rsidRPr="000F5F9D">
        <w:rPr>
          <w:rFonts w:ascii="Calibri" w:eastAsia="Calibri" w:hAnsi="Calibri" w:cs="Calibri"/>
          <w:b/>
          <w:bCs/>
          <w:sz w:val="22"/>
          <w:szCs w:val="22"/>
        </w:rPr>
        <w:t>(b-f)</w:t>
      </w:r>
      <w:r w:rsidRPr="000F5F9D">
        <w:rPr>
          <w:rFonts w:ascii="Calibri" w:eastAsia="Calibri" w:hAnsi="Calibri" w:cs="Calibri"/>
          <w:sz w:val="22"/>
          <w:szCs w:val="22"/>
        </w:rPr>
        <w:t xml:space="preserve"> Receiver Operating Characteristic (ROC) curve </w:t>
      </w:r>
      <w:r w:rsidR="008F4407" w:rsidRPr="000F5F9D">
        <w:rPr>
          <w:rFonts w:ascii="Calibri" w:eastAsia="Calibri" w:hAnsi="Calibri" w:cs="Calibri"/>
          <w:sz w:val="22"/>
          <w:szCs w:val="22"/>
        </w:rPr>
        <w:t>for</w:t>
      </w:r>
      <w:r w:rsidRPr="000F5F9D">
        <w:rPr>
          <w:rFonts w:ascii="Calibri" w:eastAsia="Calibri" w:hAnsi="Calibri" w:cs="Calibri"/>
          <w:sz w:val="22"/>
          <w:szCs w:val="22"/>
        </w:rPr>
        <w:t xml:space="preserve"> mEV TDP-43</w:t>
      </w:r>
      <w:r w:rsidR="00B2712D" w:rsidRPr="000F5F9D">
        <w:rPr>
          <w:rFonts w:ascii="Calibri" w:eastAsia="Calibri" w:hAnsi="Calibri" w:cs="Calibri"/>
          <w:sz w:val="22"/>
          <w:szCs w:val="22"/>
        </w:rPr>
        <w:t xml:space="preserve"> (red) and plasma NfL (blue)</w:t>
      </w:r>
      <w:r w:rsidRPr="000F5F9D">
        <w:rPr>
          <w:rFonts w:ascii="Calibri" w:eastAsia="Calibri" w:hAnsi="Calibri" w:cs="Calibri"/>
          <w:sz w:val="22"/>
          <w:szCs w:val="22"/>
        </w:rPr>
        <w:t xml:space="preserve">: </w:t>
      </w:r>
      <w:r w:rsidRPr="000F5F9D">
        <w:rPr>
          <w:rFonts w:ascii="Calibri" w:eastAsia="Calibri" w:hAnsi="Calibri" w:cs="Calibri"/>
          <w:b/>
          <w:sz w:val="22"/>
          <w:szCs w:val="22"/>
        </w:rPr>
        <w:t>(b)</w:t>
      </w:r>
      <w:r w:rsidRPr="000F5F9D">
        <w:rPr>
          <w:rFonts w:ascii="Calibri" w:eastAsia="Calibri" w:hAnsi="Calibri" w:cs="Calibri"/>
          <w:sz w:val="22"/>
          <w:szCs w:val="22"/>
        </w:rPr>
        <w:t xml:space="preserve"> ALS vs. HC </w:t>
      </w:r>
      <w:r w:rsidRPr="000F5F9D">
        <w:rPr>
          <w:rFonts w:ascii="Calibri" w:eastAsia="Calibri" w:hAnsi="Calibri" w:cs="Calibri"/>
          <w:b/>
          <w:sz w:val="22"/>
          <w:szCs w:val="22"/>
        </w:rPr>
        <w:t>(c)</w:t>
      </w:r>
      <w:r w:rsidRPr="000F5F9D">
        <w:rPr>
          <w:rFonts w:ascii="Calibri" w:eastAsia="Calibri" w:hAnsi="Calibri" w:cs="Calibri"/>
          <w:sz w:val="22"/>
          <w:szCs w:val="22"/>
        </w:rPr>
        <w:t xml:space="preserve"> ALS vs. PSP </w:t>
      </w:r>
      <w:r w:rsidRPr="000F5F9D">
        <w:rPr>
          <w:rFonts w:ascii="Calibri" w:eastAsia="Calibri" w:hAnsi="Calibri" w:cs="Calibri"/>
          <w:b/>
          <w:sz w:val="22"/>
          <w:szCs w:val="22"/>
        </w:rPr>
        <w:t>(d)</w:t>
      </w:r>
      <w:r w:rsidRPr="000F5F9D">
        <w:rPr>
          <w:rFonts w:ascii="Calibri" w:eastAsia="Calibri" w:hAnsi="Calibri" w:cs="Calibri"/>
          <w:sz w:val="22"/>
          <w:szCs w:val="22"/>
        </w:rPr>
        <w:t xml:space="preserve"> ALS vs. bvFTD </w:t>
      </w:r>
      <w:r w:rsidRPr="000F5F9D">
        <w:rPr>
          <w:rFonts w:ascii="Calibri" w:eastAsia="Calibri" w:hAnsi="Calibri" w:cs="Calibri"/>
          <w:b/>
          <w:sz w:val="22"/>
          <w:szCs w:val="22"/>
        </w:rPr>
        <w:t>(e)</w:t>
      </w:r>
      <w:r w:rsidRPr="000F5F9D">
        <w:rPr>
          <w:rFonts w:ascii="Calibri" w:eastAsia="Calibri" w:hAnsi="Calibri" w:cs="Calibri"/>
          <w:sz w:val="22"/>
          <w:szCs w:val="22"/>
        </w:rPr>
        <w:t xml:space="preserve"> bvFTD vs. HC </w:t>
      </w:r>
      <w:r w:rsidRPr="000F5F9D">
        <w:rPr>
          <w:rFonts w:ascii="Calibri" w:eastAsia="Calibri" w:hAnsi="Calibri" w:cs="Calibri"/>
          <w:b/>
          <w:sz w:val="22"/>
          <w:szCs w:val="22"/>
        </w:rPr>
        <w:t>(f)</w:t>
      </w:r>
      <w:r w:rsidRPr="000F5F9D">
        <w:rPr>
          <w:rFonts w:ascii="Calibri" w:eastAsia="Calibri" w:hAnsi="Calibri" w:cs="Calibri"/>
          <w:sz w:val="22"/>
          <w:szCs w:val="22"/>
        </w:rPr>
        <w:t xml:space="preserve"> bvFTD vs. PSP. The long horizontal line represents the median and the short horizontal lines represent the inter-quartile range (IQR). Kruskal-Wallis test with Dunn’s correction for multiple comparisons.</w:t>
      </w:r>
      <w:r w:rsidR="008F4407" w:rsidRPr="000F5F9D">
        <w:rPr>
          <w:rFonts w:ascii="Calibri" w:eastAsia="Calibri" w:hAnsi="Calibri" w:cs="Calibri"/>
          <w:sz w:val="22"/>
          <w:szCs w:val="22"/>
        </w:rPr>
        <w:t xml:space="preserve"> **** </w:t>
      </w:r>
      <w:r w:rsidR="008F4407" w:rsidRPr="000F5F9D">
        <w:rPr>
          <w:rFonts w:ascii="Calibri" w:eastAsia="Calibri" w:hAnsi="Calibri" w:cs="Calibri"/>
          <w:i/>
          <w:sz w:val="22"/>
          <w:szCs w:val="22"/>
        </w:rPr>
        <w:t>p</w:t>
      </w:r>
      <w:r w:rsidR="008F4407" w:rsidRPr="000F5F9D">
        <w:rPr>
          <w:rFonts w:ascii="Calibri" w:eastAsia="Calibri" w:hAnsi="Calibri" w:cs="Calibri"/>
          <w:sz w:val="22"/>
          <w:szCs w:val="22"/>
        </w:rPr>
        <w:t>&lt;0.00001.</w:t>
      </w:r>
      <w:r w:rsidRPr="000F5F9D">
        <w:rPr>
          <w:rFonts w:ascii="Calibri" w:eastAsia="Calibri" w:hAnsi="Calibri" w:cs="Calibri"/>
          <w:sz w:val="22"/>
          <w:szCs w:val="22"/>
        </w:rPr>
        <w:t xml:space="preserve"> </w:t>
      </w:r>
      <w:r w:rsidRPr="000F5F9D">
        <w:rPr>
          <w:rFonts w:ascii="Calibri" w:eastAsia="Calibri" w:hAnsi="Calibri" w:cs="Calibri"/>
          <w:b/>
          <w:bCs/>
          <w:sz w:val="22"/>
          <w:szCs w:val="22"/>
        </w:rPr>
        <w:t>(g-h)</w:t>
      </w:r>
      <w:r w:rsidRPr="000F5F9D">
        <w:rPr>
          <w:rFonts w:ascii="Calibri" w:eastAsia="Calibri" w:hAnsi="Calibri" w:cs="Calibri"/>
          <w:sz w:val="22"/>
          <w:szCs w:val="22"/>
        </w:rPr>
        <w:t xml:space="preserve"> </w:t>
      </w:r>
      <w:r w:rsidR="008F4407" w:rsidRPr="000F5F9D">
        <w:rPr>
          <w:rFonts w:ascii="Calibri" w:eastAsia="Calibri" w:hAnsi="Calibri" w:cs="Calibri"/>
          <w:sz w:val="22"/>
          <w:szCs w:val="22"/>
        </w:rPr>
        <w:t xml:space="preserve">Spearman correlation analysis </w:t>
      </w:r>
      <w:r w:rsidR="00AD0C61" w:rsidRPr="000F5F9D">
        <w:rPr>
          <w:rFonts w:ascii="Calibri" w:eastAsia="Calibri" w:hAnsi="Calibri" w:cs="Calibri"/>
          <w:sz w:val="22"/>
          <w:szCs w:val="22"/>
        </w:rPr>
        <w:t xml:space="preserve">of associations </w:t>
      </w:r>
      <w:r w:rsidR="008F4407" w:rsidRPr="000F5F9D">
        <w:rPr>
          <w:rFonts w:ascii="Calibri" w:eastAsia="Calibri" w:hAnsi="Calibri" w:cs="Calibri"/>
          <w:sz w:val="22"/>
          <w:szCs w:val="22"/>
        </w:rPr>
        <w:t xml:space="preserve">between </w:t>
      </w:r>
      <w:r w:rsidR="008F4407" w:rsidRPr="000F5F9D">
        <w:rPr>
          <w:rFonts w:ascii="Calibri" w:eastAsia="Calibri" w:hAnsi="Calibri" w:cs="Calibri"/>
          <w:sz w:val="22"/>
          <w:szCs w:val="22"/>
        </w:rPr>
        <w:lastRenderedPageBreak/>
        <w:t xml:space="preserve">mEV 3R/4R ratio and plasma Nfl levels </w:t>
      </w:r>
      <w:r w:rsidR="003A4BE6" w:rsidRPr="000F5F9D">
        <w:rPr>
          <w:rFonts w:ascii="Calibri" w:eastAsia="Calibri" w:hAnsi="Calibri" w:cs="Calibri"/>
          <w:sz w:val="22"/>
          <w:szCs w:val="22"/>
        </w:rPr>
        <w:t>and monoton</w:t>
      </w:r>
      <w:r w:rsidR="002E6BB5" w:rsidRPr="000F5F9D">
        <w:rPr>
          <w:rFonts w:ascii="Calibri" w:eastAsia="Calibri" w:hAnsi="Calibri" w:cs="Calibri"/>
          <w:sz w:val="22"/>
          <w:szCs w:val="22"/>
        </w:rPr>
        <w:t>ic</w:t>
      </w:r>
      <w:r w:rsidR="003A4BE6" w:rsidRPr="000F5F9D">
        <w:rPr>
          <w:rFonts w:ascii="Calibri" w:eastAsia="Calibri" w:hAnsi="Calibri" w:cs="Calibri"/>
          <w:sz w:val="22"/>
          <w:szCs w:val="22"/>
        </w:rPr>
        <w:t xml:space="preserve"> regression splines </w:t>
      </w:r>
      <w:r w:rsidR="008F4407" w:rsidRPr="000F5F9D">
        <w:rPr>
          <w:rFonts w:ascii="Calibri" w:eastAsia="Calibri" w:hAnsi="Calibri" w:cs="Calibri"/>
          <w:sz w:val="22"/>
          <w:szCs w:val="22"/>
        </w:rPr>
        <w:t xml:space="preserve">within </w:t>
      </w:r>
      <w:r w:rsidR="008F4407" w:rsidRPr="000F5F9D">
        <w:rPr>
          <w:rFonts w:ascii="Calibri" w:eastAsia="Calibri" w:hAnsi="Calibri" w:cs="Calibri"/>
          <w:b/>
          <w:sz w:val="22"/>
          <w:szCs w:val="22"/>
        </w:rPr>
        <w:t>(g)</w:t>
      </w:r>
      <w:r w:rsidR="008F4407" w:rsidRPr="000F5F9D">
        <w:rPr>
          <w:rFonts w:ascii="Calibri" w:eastAsia="Calibri" w:hAnsi="Calibri" w:cs="Calibri"/>
          <w:sz w:val="22"/>
          <w:szCs w:val="22"/>
        </w:rPr>
        <w:t xml:space="preserve"> ALS and </w:t>
      </w:r>
      <w:r w:rsidR="008F4407" w:rsidRPr="000F5F9D">
        <w:rPr>
          <w:rFonts w:ascii="Calibri" w:eastAsia="Calibri" w:hAnsi="Calibri" w:cs="Calibri"/>
          <w:b/>
          <w:sz w:val="22"/>
          <w:szCs w:val="22"/>
        </w:rPr>
        <w:t xml:space="preserve">(h) </w:t>
      </w:r>
      <w:r w:rsidR="008F4407" w:rsidRPr="000F5F9D">
        <w:rPr>
          <w:rFonts w:ascii="Calibri" w:eastAsia="Calibri" w:hAnsi="Calibri" w:cs="Calibri"/>
          <w:sz w:val="22"/>
          <w:szCs w:val="22"/>
        </w:rPr>
        <w:t xml:space="preserve">bvFTD diagnostic groups. </w:t>
      </w:r>
      <w:r w:rsidR="008F4407" w:rsidRPr="000F5F9D">
        <w:rPr>
          <w:rFonts w:ascii="Calibri" w:eastAsia="Calibri" w:hAnsi="Calibri" w:cs="Calibri"/>
          <w:b/>
          <w:sz w:val="22"/>
          <w:szCs w:val="22"/>
        </w:rPr>
        <w:t xml:space="preserve">(i-l) </w:t>
      </w:r>
      <w:r w:rsidR="008F4407" w:rsidRPr="000F5F9D">
        <w:rPr>
          <w:rFonts w:ascii="Calibri" w:eastAsia="Calibri" w:hAnsi="Calibri" w:cs="Calibri"/>
          <w:sz w:val="22"/>
          <w:szCs w:val="22"/>
        </w:rPr>
        <w:t>Correlation matrix depicting results of Spearman</w:t>
      </w:r>
      <w:r w:rsidR="008F0D06" w:rsidRPr="000F5F9D">
        <w:rPr>
          <w:rFonts w:ascii="Calibri" w:eastAsia="Calibri" w:hAnsi="Calibri" w:cs="Calibri"/>
          <w:sz w:val="22"/>
          <w:szCs w:val="22"/>
        </w:rPr>
        <w:t xml:space="preserve"> </w:t>
      </w:r>
      <w:r w:rsidR="008F4407" w:rsidRPr="000F5F9D">
        <w:rPr>
          <w:rFonts w:ascii="Calibri" w:eastAsia="Calibri" w:hAnsi="Calibri" w:cs="Calibri"/>
          <w:sz w:val="22"/>
          <w:szCs w:val="22"/>
        </w:rPr>
        <w:t>correlations, visualized by plotting strength of correlation (</w:t>
      </w:r>
      <w:r w:rsidR="008F4407" w:rsidRPr="000F5F9D">
        <w:rPr>
          <w:rFonts w:ascii="Calibri" w:eastAsia="Calibri" w:hAnsi="Calibri" w:cs="Calibri"/>
          <w:i/>
          <w:iCs/>
          <w:sz w:val="22"/>
          <w:szCs w:val="22"/>
        </w:rPr>
        <w:t>r</w:t>
      </w:r>
      <w:r w:rsidR="008F4407" w:rsidRPr="000F5F9D">
        <w:rPr>
          <w:rFonts w:ascii="Calibri" w:eastAsia="Calibri" w:hAnsi="Calibri" w:cs="Calibri"/>
          <w:sz w:val="22"/>
          <w:szCs w:val="22"/>
        </w:rPr>
        <w:t xml:space="preserve">) as a heat map along with </w:t>
      </w:r>
      <w:r w:rsidR="008F4407" w:rsidRPr="000F5F9D">
        <w:rPr>
          <w:rFonts w:ascii="Calibri" w:eastAsia="Calibri" w:hAnsi="Calibri" w:cs="Calibri"/>
          <w:i/>
          <w:iCs/>
          <w:sz w:val="22"/>
          <w:szCs w:val="22"/>
        </w:rPr>
        <w:t>p</w:t>
      </w:r>
      <w:r w:rsidR="008F4407" w:rsidRPr="000F5F9D">
        <w:rPr>
          <w:rFonts w:ascii="Calibri" w:eastAsia="Calibri" w:hAnsi="Calibri" w:cs="Calibri"/>
          <w:sz w:val="22"/>
          <w:szCs w:val="22"/>
        </w:rPr>
        <w:t xml:space="preserve">-values (right). </w:t>
      </w:r>
      <w:r w:rsidR="008F4407" w:rsidRPr="000F5F9D">
        <w:rPr>
          <w:rFonts w:ascii="Calibri" w:eastAsia="Calibri" w:hAnsi="Calibri" w:cs="Calibri"/>
          <w:b/>
          <w:bCs/>
          <w:sz w:val="22"/>
          <w:szCs w:val="22"/>
        </w:rPr>
        <w:t>(</w:t>
      </w:r>
      <w:r w:rsidR="00364403" w:rsidRPr="000F5F9D">
        <w:rPr>
          <w:rFonts w:ascii="Calibri" w:eastAsia="Calibri" w:hAnsi="Calibri" w:cs="Calibri"/>
          <w:b/>
          <w:bCs/>
          <w:sz w:val="22"/>
          <w:szCs w:val="22"/>
        </w:rPr>
        <w:t>i</w:t>
      </w:r>
      <w:r w:rsidR="008F4407" w:rsidRPr="000F5F9D">
        <w:rPr>
          <w:rFonts w:ascii="Calibri" w:eastAsia="Calibri" w:hAnsi="Calibri" w:cs="Calibri"/>
          <w:b/>
          <w:bCs/>
          <w:sz w:val="22"/>
          <w:szCs w:val="22"/>
        </w:rPr>
        <w:t>, j)</w:t>
      </w:r>
      <w:r w:rsidR="008F4407" w:rsidRPr="000F5F9D">
        <w:rPr>
          <w:rFonts w:ascii="Calibri" w:eastAsia="Calibri" w:hAnsi="Calibri" w:cs="Calibri"/>
          <w:sz w:val="22"/>
          <w:szCs w:val="22"/>
        </w:rPr>
        <w:t xml:space="preserve"> ALS and </w:t>
      </w:r>
      <w:r w:rsidR="008F4407" w:rsidRPr="000F5F9D">
        <w:rPr>
          <w:rFonts w:ascii="Calibri" w:eastAsia="Calibri" w:hAnsi="Calibri" w:cs="Calibri"/>
          <w:b/>
          <w:bCs/>
          <w:sz w:val="22"/>
          <w:szCs w:val="22"/>
        </w:rPr>
        <w:t>(k, l)</w:t>
      </w:r>
      <w:r w:rsidR="008F4407" w:rsidRPr="000F5F9D">
        <w:rPr>
          <w:rFonts w:ascii="Calibri" w:eastAsia="Calibri" w:hAnsi="Calibri" w:cs="Calibri"/>
          <w:sz w:val="22"/>
          <w:szCs w:val="22"/>
        </w:rPr>
        <w:t xml:space="preserve"> bvFTD. </w:t>
      </w:r>
    </w:p>
    <w:p w14:paraId="68F90E6D" w14:textId="3110C3B7" w:rsidR="002D7CA6" w:rsidRPr="000F5F9D" w:rsidRDefault="002D7CA6" w:rsidP="002D7CA6">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12. </w:t>
      </w:r>
      <w:r w:rsidRPr="000F5F9D">
        <w:rPr>
          <w:rFonts w:ascii="Calibri" w:eastAsia="Calibri" w:hAnsi="Calibri" w:cs="Calibri"/>
          <w:sz w:val="22"/>
          <w:szCs w:val="22"/>
        </w:rPr>
        <w:t xml:space="preserve">Plasma TDP-43 levels in </w:t>
      </w:r>
      <w:r w:rsidRPr="000F5F9D">
        <w:rPr>
          <w:rFonts w:ascii="Calibri" w:eastAsia="Calibri" w:hAnsi="Calibri" w:cs="Calibri"/>
          <w:b/>
          <w:bCs/>
          <w:sz w:val="22"/>
          <w:szCs w:val="22"/>
        </w:rPr>
        <w:t>sub</w:t>
      </w:r>
      <w:r w:rsidR="0030593E" w:rsidRPr="000F5F9D">
        <w:rPr>
          <w:rFonts w:ascii="Calibri" w:eastAsia="Calibri" w:hAnsi="Calibri" w:cs="Calibri"/>
          <w:b/>
          <w:bCs/>
          <w:sz w:val="22"/>
          <w:szCs w:val="22"/>
        </w:rPr>
        <w:t>c</w:t>
      </w:r>
      <w:r w:rsidRPr="000F5F9D">
        <w:rPr>
          <w:rFonts w:ascii="Calibri" w:eastAsia="Calibri" w:hAnsi="Calibri" w:cs="Calibri"/>
          <w:b/>
          <w:bCs/>
          <w:sz w:val="22"/>
          <w:szCs w:val="22"/>
        </w:rPr>
        <w:t>ohort 2</w:t>
      </w:r>
      <w:r w:rsidRPr="000F5F9D">
        <w:rPr>
          <w:rFonts w:ascii="Calibri" w:eastAsia="Calibri" w:hAnsi="Calibri" w:cs="Calibri"/>
          <w:sz w:val="22"/>
          <w:szCs w:val="22"/>
        </w:rPr>
        <w:t>. The long horizontal line represents the median and the short horizontal lines represent the inter-quartile range (IQR) Kruskal–Wallis test with Dunn’s correction for multiple comparisons. ns: non-significant.</w:t>
      </w:r>
    </w:p>
    <w:p w14:paraId="5A5064ED" w14:textId="6B3111DA" w:rsidR="002D7CA6" w:rsidRPr="000F5F9D" w:rsidRDefault="002D7CA6" w:rsidP="00D32591">
      <w:pPr>
        <w:spacing w:before="240" w:after="240" w:line="276" w:lineRule="auto"/>
        <w:jc w:val="both"/>
        <w:rPr>
          <w:rFonts w:ascii="Calibri" w:eastAsia="Calibri" w:hAnsi="Calibri" w:cs="Calibri"/>
          <w:sz w:val="22"/>
          <w:szCs w:val="22"/>
        </w:rPr>
      </w:pPr>
      <w:r w:rsidRPr="000F5F9D">
        <w:rPr>
          <w:rFonts w:ascii="Calibri" w:eastAsia="Calibri" w:hAnsi="Calibri" w:cs="Calibri"/>
          <w:b/>
          <w:sz w:val="22"/>
          <w:szCs w:val="22"/>
        </w:rPr>
        <w:t xml:space="preserve">Suppl. Figure 13. </w:t>
      </w:r>
      <w:r w:rsidRPr="000F5F9D">
        <w:rPr>
          <w:rFonts w:ascii="Calibri" w:eastAsia="Calibri" w:hAnsi="Calibri" w:cs="Calibri"/>
          <w:sz w:val="22"/>
          <w:szCs w:val="22"/>
        </w:rPr>
        <w:t>TDP-43 in plasma</w:t>
      </w:r>
      <w:r w:rsidR="0062048C">
        <w:rPr>
          <w:rFonts w:ascii="Calibri" w:eastAsia="Calibri" w:hAnsi="Calibri" w:cs="Calibri"/>
          <w:sz w:val="22"/>
          <w:szCs w:val="22"/>
        </w:rPr>
        <w:t xml:space="preserve"> </w:t>
      </w:r>
      <w:r w:rsidRPr="000F5F9D">
        <w:rPr>
          <w:rFonts w:ascii="Calibri" w:eastAsia="Calibri" w:hAnsi="Calibri" w:cs="Calibri"/>
          <w:sz w:val="22"/>
          <w:szCs w:val="22"/>
        </w:rPr>
        <w:t xml:space="preserve">mEV in </w:t>
      </w:r>
      <w:r w:rsidRPr="000F5F9D">
        <w:rPr>
          <w:rFonts w:ascii="Calibri" w:hAnsi="Calibri" w:cs="Calibri"/>
          <w:color w:val="000000"/>
          <w:sz w:val="22"/>
          <w:szCs w:val="22"/>
        </w:rPr>
        <w:t>genetic (n=36) or autopsy confirmed (n=31) cases from subcohort 2 (total number of individual cases</w:t>
      </w:r>
      <w:r w:rsidR="00EF7ECF" w:rsidRPr="000F5F9D">
        <w:rPr>
          <w:rFonts w:ascii="Calibri" w:hAnsi="Calibri" w:cs="Calibri"/>
          <w:color w:val="000000"/>
          <w:sz w:val="22"/>
          <w:szCs w:val="22"/>
        </w:rPr>
        <w:t xml:space="preserve"> n=</w:t>
      </w:r>
      <w:r w:rsidRPr="000F5F9D">
        <w:rPr>
          <w:rFonts w:ascii="Calibri" w:hAnsi="Calibri" w:cs="Calibri"/>
          <w:color w:val="000000"/>
          <w:sz w:val="22"/>
          <w:szCs w:val="22"/>
        </w:rPr>
        <w:t xml:space="preserve"> 63</w:t>
      </w:r>
      <w:r w:rsidR="00EF7ECF" w:rsidRPr="000F5F9D">
        <w:rPr>
          <w:rFonts w:ascii="Calibri" w:hAnsi="Calibri" w:cs="Calibri"/>
          <w:color w:val="000000"/>
          <w:sz w:val="22"/>
          <w:szCs w:val="22"/>
        </w:rPr>
        <w:t xml:space="preserve">, </w:t>
      </w:r>
      <w:r w:rsidR="00D70DF6" w:rsidRPr="000F5F9D">
        <w:rPr>
          <w:rFonts w:ascii="Calibri" w:hAnsi="Calibri" w:cs="Calibri"/>
          <w:color w:val="000000"/>
          <w:sz w:val="22"/>
          <w:szCs w:val="22"/>
        </w:rPr>
        <w:t xml:space="preserve">5 </w:t>
      </w:r>
      <w:r w:rsidR="00EF7ECF" w:rsidRPr="000F5F9D">
        <w:rPr>
          <w:rFonts w:ascii="Calibri" w:hAnsi="Calibri" w:cs="Calibri"/>
          <w:color w:val="000000"/>
          <w:sz w:val="22"/>
          <w:szCs w:val="22"/>
        </w:rPr>
        <w:t>of these cases had both, genetic and neuropathological diagnosis</w:t>
      </w:r>
      <w:r w:rsidRPr="000F5F9D">
        <w:rPr>
          <w:rFonts w:ascii="Calibri" w:hAnsi="Calibri" w:cs="Calibri"/>
          <w:color w:val="000000"/>
          <w:sz w:val="22"/>
          <w:szCs w:val="22"/>
        </w:rPr>
        <w:t xml:space="preserve">). </w:t>
      </w:r>
      <w:r w:rsidR="00EF7ECF" w:rsidRPr="000F5F9D">
        <w:rPr>
          <w:rFonts w:ascii="Calibri" w:eastAsia="Calibri" w:hAnsi="Calibri" w:cs="Calibri"/>
          <w:b/>
          <w:sz w:val="22"/>
          <w:szCs w:val="22"/>
        </w:rPr>
        <w:t>(a)</w:t>
      </w:r>
      <w:r w:rsidR="00EF7ECF" w:rsidRPr="000F5F9D">
        <w:rPr>
          <w:rFonts w:ascii="Calibri" w:eastAsia="Calibri" w:hAnsi="Calibri" w:cs="Calibri"/>
          <w:sz w:val="22"/>
          <w:szCs w:val="22"/>
        </w:rPr>
        <w:t xml:space="preserve"> plasma mEV TDP-43 in the different pathology groups, stratified by clinical diagnosis. </w:t>
      </w:r>
      <w:r w:rsidR="00EF7ECF" w:rsidRPr="000F5F9D">
        <w:rPr>
          <w:rFonts w:ascii="Calibri" w:eastAsia="Calibri" w:hAnsi="Calibri" w:cs="Calibri"/>
          <w:b/>
          <w:sz w:val="22"/>
          <w:szCs w:val="22"/>
        </w:rPr>
        <w:t>(b)</w:t>
      </w:r>
      <w:r w:rsidR="00EF7ECF" w:rsidRPr="000F5F9D">
        <w:rPr>
          <w:rFonts w:ascii="Calibri" w:eastAsia="Calibri" w:hAnsi="Calibri" w:cs="Calibri"/>
          <w:sz w:val="22"/>
          <w:szCs w:val="22"/>
        </w:rPr>
        <w:t xml:space="preserve"> plasma mEV TDP-43 concentrations in the different pathology groups, independent from clinical diagnostic group. The long horizontal line represents the median and the short horizontal lines represent the inter-quartile range (IQR). Kruskal-Wallis test with Dunn’s correction for multiple comparisons. **** </w:t>
      </w:r>
      <w:r w:rsidR="00EF7ECF" w:rsidRPr="000F5F9D">
        <w:rPr>
          <w:rFonts w:ascii="Calibri" w:eastAsia="Calibri" w:hAnsi="Calibri" w:cs="Calibri"/>
          <w:i/>
          <w:sz w:val="22"/>
          <w:szCs w:val="22"/>
        </w:rPr>
        <w:t>p</w:t>
      </w:r>
      <w:r w:rsidR="00EF7ECF" w:rsidRPr="000F5F9D">
        <w:rPr>
          <w:rFonts w:ascii="Calibri" w:eastAsia="Calibri" w:hAnsi="Calibri" w:cs="Calibri"/>
          <w:sz w:val="22"/>
          <w:szCs w:val="22"/>
        </w:rPr>
        <w:t>&lt;0.00001.</w:t>
      </w:r>
      <w:r w:rsidR="00364403" w:rsidRPr="000F5F9D">
        <w:rPr>
          <w:rFonts w:ascii="Calibri" w:eastAsia="Calibri" w:hAnsi="Calibri" w:cs="Calibri"/>
          <w:sz w:val="22"/>
          <w:szCs w:val="22"/>
        </w:rPr>
        <w:t xml:space="preserve"> </w:t>
      </w:r>
      <w:r w:rsidRPr="000F5F9D">
        <w:rPr>
          <w:rFonts w:ascii="Calibri" w:hAnsi="Calibri" w:cs="Calibri"/>
          <w:b/>
          <w:bCs/>
          <w:color w:val="000000"/>
          <w:sz w:val="22"/>
          <w:szCs w:val="22"/>
        </w:rPr>
        <w:t>TDP-43 pathology group</w:t>
      </w:r>
      <w:r w:rsidRPr="000F5F9D">
        <w:rPr>
          <w:rFonts w:ascii="Calibri" w:hAnsi="Calibri" w:cs="Calibri"/>
          <w:color w:val="000000"/>
          <w:sz w:val="22"/>
          <w:szCs w:val="22"/>
        </w:rPr>
        <w:t xml:space="preserve">: </w:t>
      </w:r>
      <w:r w:rsidRPr="000F5F9D">
        <w:rPr>
          <w:rFonts w:ascii="Calibri" w:eastAsia="Calibri" w:hAnsi="Calibri" w:cs="Calibri"/>
          <w:sz w:val="22"/>
          <w:szCs w:val="22"/>
        </w:rPr>
        <w:t>bvFTD [</w:t>
      </w:r>
      <w:r w:rsidRPr="000F5F9D">
        <w:rPr>
          <w:rFonts w:ascii="Calibri" w:eastAsia="Calibri" w:hAnsi="Calibri" w:cs="Calibri"/>
          <w:i/>
          <w:iCs/>
          <w:sz w:val="22"/>
          <w:szCs w:val="22"/>
        </w:rPr>
        <w:t>C9orf72</w:t>
      </w:r>
      <w:r w:rsidRPr="000F5F9D">
        <w:rPr>
          <w:rFonts w:ascii="Calibri" w:eastAsia="Calibri" w:hAnsi="Calibri" w:cs="Calibri"/>
          <w:sz w:val="22"/>
          <w:szCs w:val="22"/>
        </w:rPr>
        <w:t xml:space="preserve"> (n=13), </w:t>
      </w:r>
      <w:r w:rsidRPr="000F5F9D">
        <w:rPr>
          <w:rFonts w:ascii="Calibri" w:eastAsia="Calibri" w:hAnsi="Calibri" w:cs="Calibri"/>
          <w:i/>
          <w:iCs/>
          <w:sz w:val="22"/>
          <w:szCs w:val="22"/>
        </w:rPr>
        <w:t>GRN</w:t>
      </w:r>
      <w:r w:rsidRPr="000F5F9D">
        <w:rPr>
          <w:rFonts w:ascii="Calibri" w:eastAsia="Calibri" w:hAnsi="Calibri" w:cs="Calibri"/>
          <w:sz w:val="22"/>
          <w:szCs w:val="22"/>
        </w:rPr>
        <w:t xml:space="preserve"> (n=4), </w:t>
      </w:r>
      <w:r w:rsidRPr="000F5F9D">
        <w:rPr>
          <w:rFonts w:ascii="Calibri" w:eastAsia="Calibri" w:hAnsi="Calibri" w:cs="Calibri"/>
          <w:i/>
          <w:iCs/>
          <w:sz w:val="22"/>
          <w:szCs w:val="22"/>
        </w:rPr>
        <w:t>VCP</w:t>
      </w:r>
      <w:r w:rsidRPr="000F5F9D">
        <w:rPr>
          <w:rFonts w:ascii="Calibri" w:eastAsia="Calibri" w:hAnsi="Calibri" w:cs="Calibri"/>
          <w:sz w:val="22"/>
          <w:szCs w:val="22"/>
        </w:rPr>
        <w:t xml:space="preserve"> (n=4), </w:t>
      </w:r>
      <w:r w:rsidRPr="000F5F9D">
        <w:rPr>
          <w:rFonts w:ascii="Calibri" w:eastAsia="Calibri" w:hAnsi="Calibri" w:cs="Calibri"/>
          <w:i/>
          <w:iCs/>
          <w:sz w:val="22"/>
          <w:szCs w:val="22"/>
        </w:rPr>
        <w:t>TBK1</w:t>
      </w:r>
      <w:r w:rsidRPr="000F5F9D">
        <w:rPr>
          <w:rFonts w:ascii="Calibri" w:eastAsia="Calibri" w:hAnsi="Calibri" w:cs="Calibri"/>
          <w:sz w:val="22"/>
          <w:szCs w:val="22"/>
        </w:rPr>
        <w:t xml:space="preserve"> (n=2)]; ALS [</w:t>
      </w:r>
      <w:r w:rsidRPr="000F5F9D">
        <w:rPr>
          <w:rFonts w:ascii="Calibri" w:eastAsia="Calibri" w:hAnsi="Calibri" w:cs="Calibri"/>
          <w:i/>
          <w:iCs/>
          <w:sz w:val="22"/>
          <w:szCs w:val="22"/>
        </w:rPr>
        <w:t>C9orf72</w:t>
      </w:r>
      <w:r w:rsidRPr="000F5F9D">
        <w:rPr>
          <w:rFonts w:ascii="Calibri" w:eastAsia="Calibri" w:hAnsi="Calibri" w:cs="Calibri"/>
          <w:sz w:val="22"/>
          <w:szCs w:val="22"/>
        </w:rPr>
        <w:t xml:space="preserve"> (n=5)]; neuropathological diagnosis [FTLD-TDP (n=1)]; ALS-TDP (n=17), ALS-FTLD TDP (n=6)]. </w:t>
      </w:r>
      <w:r w:rsidRPr="000F5F9D">
        <w:rPr>
          <w:rFonts w:ascii="Calibri" w:eastAsia="Calibri" w:hAnsi="Calibri" w:cs="Calibri"/>
          <w:b/>
          <w:bCs/>
          <w:sz w:val="22"/>
          <w:szCs w:val="22"/>
        </w:rPr>
        <w:t>PSP/GGT-type Tau pathology group</w:t>
      </w:r>
      <w:r w:rsidRPr="000F5F9D">
        <w:rPr>
          <w:rFonts w:ascii="Calibri" w:eastAsia="Calibri" w:hAnsi="Calibri" w:cs="Calibri"/>
          <w:sz w:val="22"/>
          <w:szCs w:val="22"/>
        </w:rPr>
        <w:t xml:space="preserve">: neuropathological diagnosis [(PSP-Tau (n=3); FTLD-Tau GGT type (n=1)]. </w:t>
      </w:r>
      <w:r w:rsidRPr="000F5F9D">
        <w:rPr>
          <w:rFonts w:ascii="Calibri" w:eastAsia="Calibri" w:hAnsi="Calibri" w:cs="Calibri"/>
          <w:b/>
          <w:bCs/>
          <w:sz w:val="22"/>
          <w:szCs w:val="22"/>
        </w:rPr>
        <w:t xml:space="preserve">bvFTD </w:t>
      </w:r>
      <w:r w:rsidRPr="000F5F9D">
        <w:rPr>
          <w:rFonts w:ascii="Calibri" w:eastAsia="Calibri" w:hAnsi="Calibri" w:cs="Calibri"/>
          <w:b/>
          <w:bCs/>
          <w:i/>
          <w:iCs/>
          <w:sz w:val="22"/>
          <w:szCs w:val="22"/>
        </w:rPr>
        <w:t>MAPT</w:t>
      </w:r>
      <w:r w:rsidRPr="000F5F9D">
        <w:rPr>
          <w:rFonts w:ascii="Calibri" w:eastAsia="Calibri" w:hAnsi="Calibri" w:cs="Calibri"/>
          <w:b/>
          <w:bCs/>
          <w:sz w:val="22"/>
          <w:szCs w:val="22"/>
        </w:rPr>
        <w:t xml:space="preserve"> mutations</w:t>
      </w:r>
      <w:r w:rsidRPr="000F5F9D">
        <w:rPr>
          <w:rFonts w:ascii="Calibri" w:eastAsia="Calibri" w:hAnsi="Calibri" w:cs="Calibri"/>
          <w:sz w:val="22"/>
          <w:szCs w:val="22"/>
        </w:rPr>
        <w:t>: [</w:t>
      </w:r>
      <w:r w:rsidRPr="000F5F9D">
        <w:rPr>
          <w:rFonts w:ascii="Calibri" w:eastAsia="Calibri" w:hAnsi="Calibri" w:cs="Calibri"/>
          <w:i/>
          <w:iCs/>
          <w:sz w:val="22"/>
          <w:szCs w:val="22"/>
        </w:rPr>
        <w:t>MAPT P301L</w:t>
      </w:r>
      <w:r w:rsidRPr="000F5F9D">
        <w:rPr>
          <w:rFonts w:ascii="Calibri" w:eastAsia="Calibri" w:hAnsi="Calibri" w:cs="Calibri"/>
          <w:sz w:val="22"/>
          <w:szCs w:val="22"/>
        </w:rPr>
        <w:t xml:space="preserve"> (n=1), </w:t>
      </w:r>
      <w:r w:rsidRPr="000F5F9D">
        <w:rPr>
          <w:rFonts w:ascii="Calibri" w:eastAsia="Calibri" w:hAnsi="Calibri" w:cs="Calibri"/>
          <w:i/>
          <w:iCs/>
          <w:sz w:val="22"/>
          <w:szCs w:val="22"/>
        </w:rPr>
        <w:t>MAPT P364S</w:t>
      </w:r>
      <w:r w:rsidRPr="000F5F9D">
        <w:rPr>
          <w:rFonts w:ascii="Calibri" w:eastAsia="Calibri" w:hAnsi="Calibri" w:cs="Calibri"/>
          <w:sz w:val="22"/>
          <w:szCs w:val="22"/>
        </w:rPr>
        <w:t xml:space="preserve"> (n=1), </w:t>
      </w:r>
      <w:r w:rsidRPr="000F5F9D">
        <w:rPr>
          <w:rFonts w:ascii="Calibri" w:eastAsia="Calibri" w:hAnsi="Calibri" w:cs="Calibri"/>
          <w:i/>
          <w:iCs/>
          <w:sz w:val="22"/>
          <w:szCs w:val="22"/>
        </w:rPr>
        <w:t>MAPT IVS10+16C&gt;T</w:t>
      </w:r>
      <w:r w:rsidRPr="000F5F9D">
        <w:rPr>
          <w:rFonts w:ascii="Calibri" w:eastAsia="Calibri" w:hAnsi="Calibri" w:cs="Calibri"/>
          <w:sz w:val="22"/>
          <w:szCs w:val="22"/>
        </w:rPr>
        <w:t xml:space="preserve"> (n=1].</w:t>
      </w:r>
      <w:r w:rsidRPr="000F5F9D">
        <w:rPr>
          <w:rFonts w:ascii="Calibri" w:eastAsia="Calibri" w:hAnsi="Calibri" w:cs="Calibri"/>
          <w:b/>
          <w:sz w:val="22"/>
          <w:szCs w:val="22"/>
        </w:rPr>
        <w:t xml:space="preserve"> </w:t>
      </w:r>
      <w:r w:rsidR="00D70DF6" w:rsidRPr="000F5F9D">
        <w:rPr>
          <w:rFonts w:ascii="Calibri" w:eastAsia="Calibri" w:hAnsi="Calibri" w:cs="Calibri"/>
          <w:b/>
          <w:bCs/>
          <w:sz w:val="22"/>
          <w:szCs w:val="22"/>
        </w:rPr>
        <w:t>Non-Tau/non-TDP-43 pathology group</w:t>
      </w:r>
      <w:r w:rsidR="00D70DF6" w:rsidRPr="000F5F9D">
        <w:rPr>
          <w:rFonts w:ascii="Calibri" w:eastAsia="Calibri" w:hAnsi="Calibri" w:cs="Calibri"/>
          <w:sz w:val="22"/>
          <w:szCs w:val="22"/>
        </w:rPr>
        <w:t>: ALS [</w:t>
      </w:r>
      <w:r w:rsidR="00D70DF6" w:rsidRPr="000F5F9D">
        <w:rPr>
          <w:rFonts w:ascii="Calibri" w:eastAsia="Calibri" w:hAnsi="Calibri" w:cs="Calibri"/>
          <w:i/>
          <w:iCs/>
          <w:sz w:val="22"/>
          <w:szCs w:val="22"/>
        </w:rPr>
        <w:t>SOD-1</w:t>
      </w:r>
      <w:r w:rsidR="00D70DF6" w:rsidRPr="000F5F9D">
        <w:rPr>
          <w:rFonts w:ascii="Calibri" w:eastAsia="Calibri" w:hAnsi="Calibri" w:cs="Calibri"/>
          <w:sz w:val="22"/>
          <w:szCs w:val="22"/>
        </w:rPr>
        <w:t xml:space="preserve"> (n=2); FUS (n=2); CHCHD10 (n=1)]; bvFTD [CHCHD10 (n=1)]</w:t>
      </w:r>
      <w:r w:rsidRPr="000F5F9D">
        <w:rPr>
          <w:rFonts w:ascii="Calibri" w:eastAsia="Calibri" w:hAnsi="Calibri" w:cs="Calibri"/>
          <w:sz w:val="22"/>
          <w:szCs w:val="22"/>
        </w:rPr>
        <w:t>.</w:t>
      </w:r>
      <w:r w:rsidRPr="000F5F9D">
        <w:rPr>
          <w:rFonts w:ascii="Calibri" w:eastAsia="Calibri" w:hAnsi="Calibri" w:cs="Calibri"/>
          <w:b/>
          <w:sz w:val="22"/>
          <w:szCs w:val="22"/>
        </w:rPr>
        <w:t xml:space="preserve"> </w:t>
      </w:r>
    </w:p>
    <w:p w14:paraId="5515CC1D" w14:textId="5486D83F" w:rsidR="00EF7ECF" w:rsidRPr="000F5F9D" w:rsidRDefault="002D7CA6" w:rsidP="007E33CD">
      <w:pPr>
        <w:spacing w:line="276" w:lineRule="auto"/>
        <w:jc w:val="both"/>
        <w:rPr>
          <w:rFonts w:ascii="Calibri" w:eastAsia="Calibri" w:hAnsi="Calibri" w:cs="Calibri"/>
          <w:b/>
          <w:sz w:val="22"/>
          <w:szCs w:val="22"/>
        </w:rPr>
      </w:pPr>
      <w:r w:rsidRPr="000F5F9D">
        <w:rPr>
          <w:rFonts w:ascii="Calibri" w:eastAsia="Calibri" w:hAnsi="Calibri" w:cs="Calibri"/>
          <w:b/>
          <w:sz w:val="22"/>
          <w:szCs w:val="22"/>
        </w:rPr>
        <w:t>Suppl. Figure 14.</w:t>
      </w:r>
      <w:r w:rsidR="00671EEB" w:rsidRPr="000F5F9D">
        <w:rPr>
          <w:rFonts w:ascii="Calibri" w:eastAsia="Calibri" w:hAnsi="Calibri" w:cs="Calibri"/>
          <w:b/>
          <w:sz w:val="22"/>
          <w:szCs w:val="22"/>
        </w:rPr>
        <w:t xml:space="preserve"> Subcohort2 </w:t>
      </w:r>
      <w:r w:rsidR="00671EEB" w:rsidRPr="000F5F9D">
        <w:rPr>
          <w:rFonts w:ascii="Calibri" w:eastAsia="Calibri" w:hAnsi="Calibri" w:cs="Calibri"/>
          <w:bCs/>
          <w:sz w:val="22"/>
          <w:szCs w:val="22"/>
        </w:rPr>
        <w:t>bvFTD group</w:t>
      </w:r>
      <w:r w:rsidRPr="000F5F9D">
        <w:rPr>
          <w:rFonts w:ascii="Calibri" w:eastAsia="Calibri" w:hAnsi="Calibri" w:cs="Calibri"/>
          <w:b/>
          <w:sz w:val="22"/>
          <w:szCs w:val="22"/>
        </w:rPr>
        <w:t xml:space="preserve"> </w:t>
      </w:r>
      <w:r w:rsidR="00671EEB" w:rsidRPr="000F5F9D">
        <w:rPr>
          <w:rFonts w:ascii="Calibri" w:eastAsia="Calibri" w:hAnsi="Calibri" w:cs="Calibri"/>
          <w:b/>
          <w:sz w:val="22"/>
          <w:szCs w:val="22"/>
        </w:rPr>
        <w:t xml:space="preserve">(a) </w:t>
      </w:r>
      <w:r w:rsidR="00EF7ECF" w:rsidRPr="000F5F9D">
        <w:rPr>
          <w:rFonts w:ascii="Calibri" w:eastAsia="Calibri" w:hAnsi="Calibri" w:cs="Calibri"/>
          <w:sz w:val="22"/>
          <w:szCs w:val="22"/>
        </w:rPr>
        <w:t xml:space="preserve">Spearman correlation analysis </w:t>
      </w:r>
      <w:r w:rsidR="003A4BE6" w:rsidRPr="000F5F9D">
        <w:rPr>
          <w:rFonts w:ascii="Calibri" w:eastAsia="Calibri" w:hAnsi="Calibri" w:cs="Calibri"/>
          <w:sz w:val="22"/>
          <w:szCs w:val="22"/>
        </w:rPr>
        <w:t>and monoton</w:t>
      </w:r>
      <w:r w:rsidR="002E6BB5" w:rsidRPr="000F5F9D">
        <w:rPr>
          <w:rFonts w:ascii="Calibri" w:eastAsia="Calibri" w:hAnsi="Calibri" w:cs="Calibri"/>
          <w:sz w:val="22"/>
          <w:szCs w:val="22"/>
        </w:rPr>
        <w:t>ic</w:t>
      </w:r>
      <w:r w:rsidR="003A4BE6" w:rsidRPr="000F5F9D">
        <w:rPr>
          <w:rFonts w:ascii="Calibri" w:eastAsia="Calibri" w:hAnsi="Calibri" w:cs="Calibri"/>
          <w:sz w:val="22"/>
          <w:szCs w:val="22"/>
        </w:rPr>
        <w:t xml:space="preserve"> regression splines </w:t>
      </w:r>
      <w:r w:rsidR="00AD0C61" w:rsidRPr="000F5F9D">
        <w:rPr>
          <w:rFonts w:ascii="Calibri" w:eastAsia="Calibri" w:hAnsi="Calibri" w:cs="Calibri"/>
          <w:sz w:val="22"/>
          <w:szCs w:val="22"/>
        </w:rPr>
        <w:t>of associations</w:t>
      </w:r>
      <w:r w:rsidR="00EF7ECF" w:rsidRPr="000F5F9D">
        <w:rPr>
          <w:rFonts w:ascii="Calibri" w:eastAsia="Calibri" w:hAnsi="Calibri" w:cs="Calibri"/>
          <w:sz w:val="22"/>
          <w:szCs w:val="22"/>
        </w:rPr>
        <w:t xml:space="preserve"> between </w:t>
      </w:r>
      <w:r w:rsidR="00671EEB" w:rsidRPr="000F5F9D">
        <w:rPr>
          <w:rFonts w:ascii="Calibri" w:eastAsia="Calibri" w:hAnsi="Calibri" w:cs="Calibri"/>
          <w:sz w:val="22"/>
          <w:szCs w:val="22"/>
        </w:rPr>
        <w:t xml:space="preserve">plasma sEV </w:t>
      </w:r>
      <w:r w:rsidR="00EF7ECF" w:rsidRPr="000F5F9D">
        <w:rPr>
          <w:rFonts w:ascii="Calibri" w:eastAsia="Calibri" w:hAnsi="Calibri" w:cs="Calibri"/>
          <w:sz w:val="22"/>
          <w:szCs w:val="22"/>
        </w:rPr>
        <w:t xml:space="preserve">3R/4R ratio and plasma </w:t>
      </w:r>
      <w:r w:rsidR="00671EEB" w:rsidRPr="000F5F9D">
        <w:rPr>
          <w:rFonts w:ascii="Calibri" w:eastAsia="Calibri" w:hAnsi="Calibri" w:cs="Calibri"/>
          <w:sz w:val="22"/>
          <w:szCs w:val="22"/>
        </w:rPr>
        <w:t xml:space="preserve">sEV TDP-43 </w:t>
      </w:r>
      <w:r w:rsidR="00EF7ECF" w:rsidRPr="000F5F9D">
        <w:rPr>
          <w:rFonts w:ascii="Calibri" w:eastAsia="Calibri" w:hAnsi="Calibri" w:cs="Calibri"/>
          <w:sz w:val="22"/>
          <w:szCs w:val="22"/>
        </w:rPr>
        <w:t>levels.</w:t>
      </w:r>
      <w:r w:rsidR="00671EEB" w:rsidRPr="000F5F9D">
        <w:rPr>
          <w:rFonts w:ascii="Calibri" w:eastAsia="Calibri" w:hAnsi="Calibri" w:cs="Calibri"/>
          <w:sz w:val="22"/>
          <w:szCs w:val="22"/>
        </w:rPr>
        <w:t xml:space="preserve"> </w:t>
      </w:r>
      <w:r w:rsidR="00671EEB" w:rsidRPr="000F5F9D">
        <w:rPr>
          <w:rFonts w:ascii="Calibri" w:eastAsia="Calibri" w:hAnsi="Calibri" w:cs="Calibri"/>
          <w:b/>
          <w:bCs/>
          <w:sz w:val="22"/>
          <w:szCs w:val="22"/>
        </w:rPr>
        <w:t xml:space="preserve">(b) </w:t>
      </w:r>
      <w:r w:rsidR="00671EEB" w:rsidRPr="000F5F9D">
        <w:rPr>
          <w:rFonts w:ascii="Calibri" w:eastAsia="Calibri" w:hAnsi="Calibri" w:cs="Calibri"/>
          <w:sz w:val="22"/>
          <w:szCs w:val="22"/>
        </w:rPr>
        <w:t xml:space="preserve">Spearman correlation analysis </w:t>
      </w:r>
      <w:r w:rsidR="003A4BE6" w:rsidRPr="000F5F9D">
        <w:rPr>
          <w:rFonts w:ascii="Calibri" w:eastAsia="Calibri" w:hAnsi="Calibri" w:cs="Calibri"/>
          <w:sz w:val="22"/>
          <w:szCs w:val="22"/>
        </w:rPr>
        <w:t>and monoton</w:t>
      </w:r>
      <w:r w:rsidR="002E6BB5" w:rsidRPr="000F5F9D">
        <w:rPr>
          <w:rFonts w:ascii="Calibri" w:eastAsia="Calibri" w:hAnsi="Calibri" w:cs="Calibri"/>
          <w:sz w:val="22"/>
          <w:szCs w:val="22"/>
        </w:rPr>
        <w:t>ic</w:t>
      </w:r>
      <w:r w:rsidR="003A4BE6" w:rsidRPr="000F5F9D">
        <w:rPr>
          <w:rFonts w:ascii="Calibri" w:eastAsia="Calibri" w:hAnsi="Calibri" w:cs="Calibri"/>
          <w:sz w:val="22"/>
          <w:szCs w:val="22"/>
        </w:rPr>
        <w:t xml:space="preserve"> regression splines </w:t>
      </w:r>
      <w:r w:rsidR="00AD0C61" w:rsidRPr="000F5F9D">
        <w:rPr>
          <w:rFonts w:ascii="Calibri" w:eastAsia="Calibri" w:hAnsi="Calibri" w:cs="Calibri"/>
          <w:sz w:val="22"/>
          <w:szCs w:val="22"/>
        </w:rPr>
        <w:t>of associations</w:t>
      </w:r>
      <w:r w:rsidR="00671EEB" w:rsidRPr="000F5F9D">
        <w:rPr>
          <w:rFonts w:ascii="Calibri" w:eastAsia="Calibri" w:hAnsi="Calibri" w:cs="Calibri"/>
          <w:sz w:val="22"/>
          <w:szCs w:val="22"/>
        </w:rPr>
        <w:t xml:space="preserve"> between plasma mEV 3R/4R ratio and plasma mEV TDP-43 levels</w:t>
      </w:r>
      <w:r w:rsidR="003A4BE6" w:rsidRPr="000F5F9D">
        <w:rPr>
          <w:rFonts w:ascii="Calibri" w:eastAsia="Calibri" w:hAnsi="Calibri" w:cs="Calibri"/>
          <w:sz w:val="22"/>
          <w:szCs w:val="22"/>
        </w:rPr>
        <w:t>.</w:t>
      </w:r>
      <w:r w:rsidR="00AD32F7" w:rsidRPr="000F5F9D">
        <w:rPr>
          <w:rFonts w:ascii="Calibri" w:eastAsia="Calibri" w:hAnsi="Calibri" w:cs="Calibri"/>
          <w:sz w:val="22"/>
          <w:szCs w:val="22"/>
        </w:rPr>
        <w:t xml:space="preserve"> </w:t>
      </w:r>
    </w:p>
    <w:p w14:paraId="2C99D4E8" w14:textId="2C78C327" w:rsidR="00490CFE" w:rsidRPr="000F5F9D" w:rsidRDefault="00490CFE" w:rsidP="00F77314">
      <w:pPr>
        <w:spacing w:before="240" w:after="240" w:line="276" w:lineRule="auto"/>
        <w:jc w:val="both"/>
        <w:rPr>
          <w:rFonts w:ascii="Calibri" w:eastAsia="Calibri" w:hAnsi="Calibri" w:cs="Calibri"/>
          <w:bCs/>
          <w:sz w:val="22"/>
          <w:szCs w:val="22"/>
        </w:rPr>
      </w:pPr>
      <w:r w:rsidRPr="000F5F9D">
        <w:rPr>
          <w:rFonts w:ascii="Calibri" w:eastAsia="Calibri" w:hAnsi="Calibri" w:cs="Calibri"/>
          <w:b/>
          <w:sz w:val="22"/>
          <w:szCs w:val="22"/>
        </w:rPr>
        <w:t xml:space="preserve">Suppl. Figure 15. </w:t>
      </w:r>
      <w:r w:rsidR="00E203E8" w:rsidRPr="000F5F9D">
        <w:rPr>
          <w:rFonts w:ascii="Calibri" w:eastAsia="Calibri" w:hAnsi="Calibri" w:cs="Calibri"/>
          <w:sz w:val="22"/>
          <w:szCs w:val="22"/>
        </w:rPr>
        <w:t xml:space="preserve">Plasma sEV 3R/4R Tau ratio versus plasma EV TDP-43 levels in bvFTD cases of </w:t>
      </w:r>
      <w:r w:rsidR="00E203E8" w:rsidRPr="000F5F9D">
        <w:rPr>
          <w:rFonts w:ascii="Calibri" w:eastAsia="Calibri" w:hAnsi="Calibri" w:cs="Calibri"/>
          <w:b/>
          <w:bCs/>
          <w:sz w:val="22"/>
          <w:szCs w:val="22"/>
        </w:rPr>
        <w:t>subcohort 2</w:t>
      </w:r>
      <w:r w:rsidR="00E203E8" w:rsidRPr="000F5F9D">
        <w:rPr>
          <w:rFonts w:ascii="Calibri" w:eastAsia="Calibri" w:hAnsi="Calibri" w:cs="Calibri"/>
          <w:bCs/>
          <w:sz w:val="22"/>
          <w:szCs w:val="22"/>
        </w:rPr>
        <w:t xml:space="preserve">. </w:t>
      </w:r>
      <w:r w:rsidR="00AD32F7" w:rsidRPr="000F5F9D">
        <w:rPr>
          <w:rFonts w:ascii="Calibri" w:eastAsia="Calibri" w:hAnsi="Calibri" w:cs="Calibri"/>
          <w:sz w:val="22"/>
          <w:szCs w:val="22"/>
        </w:rPr>
        <w:t xml:space="preserve">Genetically </w:t>
      </w:r>
      <w:r w:rsidR="00E203E8" w:rsidRPr="000F5F9D">
        <w:rPr>
          <w:rFonts w:ascii="Calibri" w:eastAsia="Calibri" w:hAnsi="Calibri" w:cs="Calibri"/>
          <w:sz w:val="22"/>
          <w:szCs w:val="22"/>
        </w:rPr>
        <w:t xml:space="preserve">or neuropathologically defined bvFTD cases are indicated by the different color-codes. </w:t>
      </w:r>
      <w:r w:rsidR="00E203E8" w:rsidRPr="000F5F9D">
        <w:rPr>
          <w:rFonts w:ascii="Calibri" w:eastAsia="Calibri" w:hAnsi="Calibri" w:cs="Calibri"/>
          <w:bCs/>
          <w:sz w:val="22"/>
          <w:szCs w:val="22"/>
        </w:rPr>
        <w:t xml:space="preserve">Cut-off values as determined by Gaussian mixture </w:t>
      </w:r>
      <w:r w:rsidR="00AD32F7" w:rsidRPr="000F5F9D">
        <w:rPr>
          <w:rFonts w:ascii="Calibri" w:eastAsia="Calibri" w:hAnsi="Calibri" w:cs="Calibri"/>
          <w:bCs/>
          <w:sz w:val="22"/>
          <w:szCs w:val="22"/>
        </w:rPr>
        <w:t xml:space="preserve">modeling </w:t>
      </w:r>
      <w:r w:rsidR="00E203E8" w:rsidRPr="000F5F9D">
        <w:rPr>
          <w:rFonts w:ascii="Calibri" w:eastAsia="Calibri" w:hAnsi="Calibri" w:cs="Calibri"/>
          <w:bCs/>
          <w:sz w:val="22"/>
          <w:szCs w:val="22"/>
        </w:rPr>
        <w:t>for subcohort 2 (Fig.6, Suppl.</w:t>
      </w:r>
      <w:r w:rsidR="00AD32F7" w:rsidRPr="000F5F9D">
        <w:rPr>
          <w:rFonts w:ascii="Calibri" w:eastAsia="Calibri" w:hAnsi="Calibri" w:cs="Calibri"/>
          <w:bCs/>
          <w:sz w:val="22"/>
          <w:szCs w:val="22"/>
        </w:rPr>
        <w:t xml:space="preserve"> </w:t>
      </w:r>
      <w:r w:rsidR="00E203E8" w:rsidRPr="000F5F9D">
        <w:rPr>
          <w:rFonts w:ascii="Calibri" w:eastAsia="Calibri" w:hAnsi="Calibri" w:cs="Calibri"/>
          <w:bCs/>
          <w:sz w:val="22"/>
          <w:szCs w:val="22"/>
        </w:rPr>
        <w:t xml:space="preserve">Fig.16). The two cut-offs for separation of bvFTD into putative TDP-43 and Tau pathology groups are indicated by bold </w:t>
      </w:r>
      <w:r w:rsidR="00364403" w:rsidRPr="000F5F9D">
        <w:rPr>
          <w:rFonts w:ascii="Calibri" w:eastAsia="Calibri" w:hAnsi="Calibri" w:cs="Calibri"/>
          <w:bCs/>
          <w:sz w:val="22"/>
          <w:szCs w:val="22"/>
        </w:rPr>
        <w:t>blue</w:t>
      </w:r>
      <w:r w:rsidR="00E203E8" w:rsidRPr="000F5F9D">
        <w:rPr>
          <w:rFonts w:ascii="Calibri" w:eastAsia="Calibri" w:hAnsi="Calibri" w:cs="Calibri"/>
          <w:bCs/>
          <w:sz w:val="22"/>
          <w:szCs w:val="22"/>
        </w:rPr>
        <w:t xml:space="preserve"> lines (s</w:t>
      </w:r>
      <w:r w:rsidR="00E203E8" w:rsidRPr="000F5F9D">
        <w:rPr>
          <w:rFonts w:ascii="Calibri" w:eastAsia="Calibri" w:hAnsi="Calibri" w:cs="Calibri"/>
          <w:sz w:val="22"/>
          <w:szCs w:val="22"/>
        </w:rPr>
        <w:t>EV 3R/4R Tau ratio cut-off: 1.2</w:t>
      </w:r>
      <w:r w:rsidR="004A3B8A">
        <w:rPr>
          <w:rFonts w:ascii="Calibri" w:eastAsia="Calibri" w:hAnsi="Calibri" w:cs="Calibri"/>
          <w:sz w:val="22"/>
          <w:szCs w:val="22"/>
        </w:rPr>
        <w:t>7</w:t>
      </w:r>
      <w:r w:rsidR="00E203E8" w:rsidRPr="000F5F9D">
        <w:rPr>
          <w:rFonts w:ascii="Calibri" w:eastAsia="Calibri" w:hAnsi="Calibri" w:cs="Calibri"/>
          <w:sz w:val="22"/>
          <w:szCs w:val="22"/>
        </w:rPr>
        <w:t xml:space="preserve">; sEV TDP-43 cut-off: </w:t>
      </w:r>
      <w:r w:rsidR="004A3B8A">
        <w:rPr>
          <w:rFonts w:ascii="Calibri" w:eastAsia="Calibri" w:hAnsi="Calibri" w:cs="Calibri"/>
          <w:sz w:val="22"/>
          <w:szCs w:val="22"/>
        </w:rPr>
        <w:t>13.87</w:t>
      </w:r>
      <w:r w:rsidR="00E203E8" w:rsidRPr="000F5F9D">
        <w:rPr>
          <w:rFonts w:ascii="Calibri" w:eastAsia="Calibri" w:hAnsi="Calibri" w:cs="Calibri"/>
          <w:sz w:val="22"/>
          <w:szCs w:val="22"/>
        </w:rPr>
        <w:t xml:space="preserve"> pg/ml). </w:t>
      </w:r>
    </w:p>
    <w:p w14:paraId="4E1B81F7" w14:textId="2FE36C03" w:rsidR="00490CFE" w:rsidRPr="00FD03D6" w:rsidRDefault="00490CFE" w:rsidP="00FD03D6">
      <w:pPr>
        <w:jc w:val="both"/>
        <w:rPr>
          <w:sz w:val="22"/>
          <w:szCs w:val="22"/>
        </w:rPr>
      </w:pPr>
      <w:r w:rsidRPr="000F5F9D">
        <w:rPr>
          <w:rFonts w:ascii="Calibri" w:eastAsia="Calibri" w:hAnsi="Calibri" w:cs="Calibri"/>
          <w:b/>
          <w:sz w:val="22"/>
          <w:szCs w:val="22"/>
        </w:rPr>
        <w:t>Suppl. Figure 16.</w:t>
      </w:r>
      <w:r w:rsidR="00F77314" w:rsidRPr="000F5F9D">
        <w:rPr>
          <w:rFonts w:ascii="Calibri" w:eastAsia="Calibri" w:hAnsi="Calibri" w:cs="Calibri"/>
          <w:b/>
          <w:sz w:val="22"/>
          <w:szCs w:val="22"/>
        </w:rPr>
        <w:t xml:space="preserve"> </w:t>
      </w:r>
      <w:r w:rsidR="00D461A4" w:rsidRPr="000F5F9D">
        <w:rPr>
          <w:rFonts w:ascii="Calibri" w:hAnsi="Calibri" w:cs="Calibri"/>
          <w:b/>
          <w:bCs/>
          <w:color w:val="000000"/>
          <w:sz w:val="22"/>
          <w:szCs w:val="22"/>
        </w:rPr>
        <w:t>(a,b)</w:t>
      </w:r>
      <w:r w:rsidR="00FD03D6" w:rsidRPr="000F5F9D">
        <w:rPr>
          <w:rFonts w:ascii="Calibri" w:hAnsi="Calibri" w:cs="Calibri"/>
          <w:color w:val="000000"/>
          <w:sz w:val="22"/>
          <w:szCs w:val="22"/>
        </w:rPr>
        <w:t xml:space="preserve"> distributions of raw data, plasma sEV 3R/4R Tau</w:t>
      </w:r>
      <w:r w:rsidR="00AD32F7" w:rsidRPr="000F5F9D">
        <w:rPr>
          <w:rFonts w:ascii="Calibri" w:hAnsi="Calibri" w:cs="Calibri"/>
          <w:color w:val="000000"/>
          <w:sz w:val="22"/>
          <w:szCs w:val="22"/>
        </w:rPr>
        <w:t>,</w:t>
      </w:r>
      <w:r w:rsidR="00FD03D6" w:rsidRPr="000F5F9D">
        <w:rPr>
          <w:rFonts w:ascii="Calibri" w:hAnsi="Calibri" w:cs="Calibri"/>
          <w:color w:val="000000"/>
          <w:sz w:val="22"/>
          <w:szCs w:val="22"/>
        </w:rPr>
        <w:t xml:space="preserve"> and plasma sEV TDP-43 in subcohort 2. </w:t>
      </w:r>
      <w:r w:rsidR="00D461A4" w:rsidRPr="000F5F9D">
        <w:rPr>
          <w:rFonts w:ascii="Calibri" w:hAnsi="Calibri" w:cs="Calibri"/>
          <w:b/>
          <w:bCs/>
          <w:color w:val="000000"/>
          <w:sz w:val="22"/>
          <w:szCs w:val="22"/>
        </w:rPr>
        <w:t>(c,d)</w:t>
      </w:r>
      <w:r w:rsidR="00364403" w:rsidRPr="000F5F9D">
        <w:rPr>
          <w:rFonts w:ascii="Calibri" w:hAnsi="Calibri" w:cs="Calibri"/>
          <w:b/>
          <w:bCs/>
          <w:color w:val="000000"/>
          <w:sz w:val="22"/>
          <w:szCs w:val="22"/>
        </w:rPr>
        <w:t xml:space="preserve"> </w:t>
      </w:r>
      <w:r w:rsidR="00FD03D6" w:rsidRPr="000F5F9D">
        <w:rPr>
          <w:rFonts w:ascii="Calibri" w:hAnsi="Calibri" w:cs="Calibri"/>
          <w:color w:val="000000"/>
          <w:sz w:val="22"/>
          <w:szCs w:val="22"/>
        </w:rPr>
        <w:t xml:space="preserve">data with </w:t>
      </w:r>
      <w:r w:rsidR="00AD32F7" w:rsidRPr="000F5F9D">
        <w:rPr>
          <w:rFonts w:ascii="Calibri" w:hAnsi="Calibri" w:cs="Calibri"/>
          <w:color w:val="000000"/>
          <w:sz w:val="22"/>
          <w:szCs w:val="22"/>
        </w:rPr>
        <w:t xml:space="preserve">an </w:t>
      </w:r>
      <w:r w:rsidR="00FD03D6" w:rsidRPr="000F5F9D">
        <w:rPr>
          <w:rFonts w:ascii="Calibri" w:hAnsi="Calibri" w:cs="Calibri"/>
          <w:color w:val="000000"/>
          <w:sz w:val="22"/>
          <w:szCs w:val="22"/>
        </w:rPr>
        <w:t>estimated mixture of normals. Vertical lines indicate the intersection</w:t>
      </w:r>
      <w:r w:rsidR="00AD0C61" w:rsidRPr="000F5F9D">
        <w:rPr>
          <w:rFonts w:ascii="Calibri" w:hAnsi="Calibri" w:cs="Calibri"/>
          <w:color w:val="000000"/>
          <w:sz w:val="22"/>
          <w:szCs w:val="22"/>
        </w:rPr>
        <w:t>s</w:t>
      </w:r>
      <w:r w:rsidR="00FD03D6" w:rsidRPr="000F5F9D">
        <w:rPr>
          <w:rFonts w:ascii="Calibri" w:hAnsi="Calibri" w:cs="Calibri"/>
          <w:color w:val="000000"/>
          <w:sz w:val="22"/>
          <w:szCs w:val="22"/>
        </w:rPr>
        <w:t xml:space="preserve"> of the normal </w:t>
      </w:r>
      <w:r w:rsidR="00AD0C61" w:rsidRPr="000F5F9D">
        <w:rPr>
          <w:rFonts w:ascii="Calibri" w:hAnsi="Calibri" w:cs="Calibri"/>
          <w:color w:val="000000"/>
          <w:sz w:val="22"/>
          <w:szCs w:val="22"/>
        </w:rPr>
        <w:t>mixture components</w:t>
      </w:r>
      <w:r w:rsidR="00FD03D6" w:rsidRPr="000F5F9D">
        <w:rPr>
          <w:rFonts w:ascii="Calibri" w:hAnsi="Calibri" w:cs="Calibri"/>
          <w:color w:val="000000"/>
          <w:sz w:val="22"/>
          <w:szCs w:val="22"/>
        </w:rPr>
        <w:t xml:space="preserve"> which w</w:t>
      </w:r>
      <w:r w:rsidR="00AD0C61" w:rsidRPr="000F5F9D">
        <w:rPr>
          <w:rFonts w:ascii="Calibri" w:hAnsi="Calibri" w:cs="Calibri"/>
          <w:color w:val="000000"/>
          <w:sz w:val="22"/>
          <w:szCs w:val="22"/>
        </w:rPr>
        <w:t>ere</w:t>
      </w:r>
      <w:r w:rsidR="00FD03D6" w:rsidRPr="000F5F9D">
        <w:rPr>
          <w:rFonts w:ascii="Calibri" w:hAnsi="Calibri" w:cs="Calibri"/>
          <w:color w:val="000000"/>
          <w:sz w:val="22"/>
          <w:szCs w:val="22"/>
        </w:rPr>
        <w:t xml:space="preserve"> defined as cut-off</w:t>
      </w:r>
      <w:r w:rsidR="00AD0C61" w:rsidRPr="000F5F9D">
        <w:rPr>
          <w:rFonts w:ascii="Calibri" w:hAnsi="Calibri" w:cs="Calibri"/>
          <w:color w:val="000000"/>
          <w:sz w:val="22"/>
          <w:szCs w:val="22"/>
        </w:rPr>
        <w:t xml:space="preserve"> values</w:t>
      </w:r>
      <w:r w:rsidR="00FD03D6" w:rsidRPr="000F5F9D">
        <w:rPr>
          <w:rFonts w:ascii="Calibri" w:hAnsi="Calibri" w:cs="Calibri"/>
          <w:color w:val="000000"/>
          <w:sz w:val="22"/>
          <w:szCs w:val="22"/>
        </w:rPr>
        <w:t>.</w:t>
      </w:r>
    </w:p>
    <w:sectPr w:rsidR="00490CFE" w:rsidRPr="00FD03D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Û[">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xxrxpvz29z0a9evt2hxfvzvep5pwppvfvwp&quot;&gt;coen&lt;record-ids&gt;&lt;item&gt;30&lt;/item&gt;&lt;item&gt;221&lt;/item&gt;&lt;item&gt;222&lt;/item&gt;&lt;item&gt;223&lt;/item&gt;&lt;item&gt;224&lt;/item&gt;&lt;item&gt;225&lt;/item&gt;&lt;/record-ids&gt;&lt;/item&gt;&lt;/Libraries&gt;"/>
  </w:docVars>
  <w:rsids>
    <w:rsidRoot w:val="00D32591"/>
    <w:rsid w:val="00020D94"/>
    <w:rsid w:val="000214EC"/>
    <w:rsid w:val="000A48E2"/>
    <w:rsid w:val="000F5F9D"/>
    <w:rsid w:val="001319C0"/>
    <w:rsid w:val="001334F7"/>
    <w:rsid w:val="00154906"/>
    <w:rsid w:val="00180058"/>
    <w:rsid w:val="0019136B"/>
    <w:rsid w:val="00193E17"/>
    <w:rsid w:val="00196C54"/>
    <w:rsid w:val="001B6CCB"/>
    <w:rsid w:val="001C301F"/>
    <w:rsid w:val="001E6F00"/>
    <w:rsid w:val="002964C9"/>
    <w:rsid w:val="002C6362"/>
    <w:rsid w:val="002D101C"/>
    <w:rsid w:val="002D7CA6"/>
    <w:rsid w:val="002E6BB5"/>
    <w:rsid w:val="0030593E"/>
    <w:rsid w:val="00334A7C"/>
    <w:rsid w:val="00336958"/>
    <w:rsid w:val="00360117"/>
    <w:rsid w:val="00364403"/>
    <w:rsid w:val="00393D33"/>
    <w:rsid w:val="003A047C"/>
    <w:rsid w:val="003A4BE6"/>
    <w:rsid w:val="003B0843"/>
    <w:rsid w:val="003D59FF"/>
    <w:rsid w:val="00405A22"/>
    <w:rsid w:val="0041529F"/>
    <w:rsid w:val="0044271C"/>
    <w:rsid w:val="004703A5"/>
    <w:rsid w:val="004717FD"/>
    <w:rsid w:val="00490CFE"/>
    <w:rsid w:val="004A3B8A"/>
    <w:rsid w:val="004B5C0F"/>
    <w:rsid w:val="004C069F"/>
    <w:rsid w:val="004C3318"/>
    <w:rsid w:val="004E2F6A"/>
    <w:rsid w:val="004E4980"/>
    <w:rsid w:val="004F29E9"/>
    <w:rsid w:val="005073A2"/>
    <w:rsid w:val="00524507"/>
    <w:rsid w:val="0054138D"/>
    <w:rsid w:val="005642E4"/>
    <w:rsid w:val="005767E9"/>
    <w:rsid w:val="005D4228"/>
    <w:rsid w:val="005D6860"/>
    <w:rsid w:val="0062048C"/>
    <w:rsid w:val="00637A08"/>
    <w:rsid w:val="00661F07"/>
    <w:rsid w:val="00671EEB"/>
    <w:rsid w:val="006B0168"/>
    <w:rsid w:val="006B4EE2"/>
    <w:rsid w:val="006F1142"/>
    <w:rsid w:val="0072570D"/>
    <w:rsid w:val="00760A83"/>
    <w:rsid w:val="007B7D59"/>
    <w:rsid w:val="007E33CD"/>
    <w:rsid w:val="008011D3"/>
    <w:rsid w:val="00842B20"/>
    <w:rsid w:val="00876908"/>
    <w:rsid w:val="008A4D3F"/>
    <w:rsid w:val="008C4DF6"/>
    <w:rsid w:val="008F0D06"/>
    <w:rsid w:val="008F4407"/>
    <w:rsid w:val="00916E7D"/>
    <w:rsid w:val="00926F20"/>
    <w:rsid w:val="009648AC"/>
    <w:rsid w:val="00982C3E"/>
    <w:rsid w:val="009B2CF2"/>
    <w:rsid w:val="009E001E"/>
    <w:rsid w:val="00A059FC"/>
    <w:rsid w:val="00A14005"/>
    <w:rsid w:val="00A16978"/>
    <w:rsid w:val="00AC0C21"/>
    <w:rsid w:val="00AD0C61"/>
    <w:rsid w:val="00AD32F7"/>
    <w:rsid w:val="00AD470D"/>
    <w:rsid w:val="00B14C8D"/>
    <w:rsid w:val="00B26227"/>
    <w:rsid w:val="00B2712D"/>
    <w:rsid w:val="00B82E0B"/>
    <w:rsid w:val="00BA0F9E"/>
    <w:rsid w:val="00BA42BF"/>
    <w:rsid w:val="00BC577D"/>
    <w:rsid w:val="00BD7EEF"/>
    <w:rsid w:val="00C227AA"/>
    <w:rsid w:val="00C4151C"/>
    <w:rsid w:val="00C760D6"/>
    <w:rsid w:val="00C84027"/>
    <w:rsid w:val="00CA5A18"/>
    <w:rsid w:val="00D00715"/>
    <w:rsid w:val="00D0223F"/>
    <w:rsid w:val="00D32591"/>
    <w:rsid w:val="00D36E80"/>
    <w:rsid w:val="00D461A4"/>
    <w:rsid w:val="00D70DF6"/>
    <w:rsid w:val="00D85986"/>
    <w:rsid w:val="00DF53D1"/>
    <w:rsid w:val="00DF7B5F"/>
    <w:rsid w:val="00E03B91"/>
    <w:rsid w:val="00E203E8"/>
    <w:rsid w:val="00E96467"/>
    <w:rsid w:val="00EE50DD"/>
    <w:rsid w:val="00EF390C"/>
    <w:rsid w:val="00EF7ECF"/>
    <w:rsid w:val="00F13213"/>
    <w:rsid w:val="00F169B8"/>
    <w:rsid w:val="00F4675A"/>
    <w:rsid w:val="00F757CA"/>
    <w:rsid w:val="00F77314"/>
    <w:rsid w:val="00FB05FC"/>
    <w:rsid w:val="00FC78FD"/>
    <w:rsid w:val="00FD03D6"/>
    <w:rsid w:val="00FD6D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373B4"/>
  <w15:chartTrackingRefBased/>
  <w15:docId w15:val="{D0ABE9E6-8174-E54D-93A0-4A0611AAB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32591"/>
    <w:rPr>
      <w:rFonts w:ascii="Times New Roman" w:eastAsia="Times New Roman" w:hAnsi="Times New Roman" w:cs="Times New Roman"/>
      <w:kern w:val="0"/>
      <w:lang w:val="en-US" w:eastAsia="de-DE"/>
      <w14:ligatures w14:val="none"/>
    </w:rPr>
  </w:style>
  <w:style w:type="paragraph" w:styleId="berschrift3">
    <w:name w:val="heading 3"/>
    <w:basedOn w:val="Standard"/>
    <w:next w:val="Standard"/>
    <w:link w:val="berschrift3Zchn"/>
    <w:uiPriority w:val="9"/>
    <w:unhideWhenUsed/>
    <w:qFormat/>
    <w:rsid w:val="00D32591"/>
    <w:pPr>
      <w:keepNext/>
      <w:keepLines/>
      <w:spacing w:before="40"/>
      <w:outlineLvl w:val="2"/>
    </w:pPr>
    <w:rPr>
      <w:rFonts w:ascii="Calibri" w:eastAsia="Calibri" w:hAnsi="Calibri" w:cs="Calibri"/>
      <w:color w:val="1F386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D32591"/>
    <w:rPr>
      <w:rFonts w:ascii="Calibri" w:eastAsia="Calibri" w:hAnsi="Calibri" w:cs="Calibri"/>
      <w:color w:val="1F3863"/>
      <w:kern w:val="0"/>
      <w:lang w:val="en-US" w:eastAsia="de-DE"/>
      <w14:ligatures w14:val="none"/>
    </w:rPr>
  </w:style>
  <w:style w:type="paragraph" w:styleId="Kommentartext">
    <w:name w:val="annotation text"/>
    <w:basedOn w:val="Standard"/>
    <w:link w:val="KommentartextZchn"/>
    <w:uiPriority w:val="99"/>
    <w:unhideWhenUsed/>
    <w:rsid w:val="00D32591"/>
    <w:rPr>
      <w:sz w:val="20"/>
      <w:szCs w:val="20"/>
    </w:rPr>
  </w:style>
  <w:style w:type="character" w:customStyle="1" w:styleId="KommentartextZchn">
    <w:name w:val="Kommentartext Zchn"/>
    <w:basedOn w:val="Absatz-Standardschriftart"/>
    <w:link w:val="Kommentartext"/>
    <w:uiPriority w:val="99"/>
    <w:rsid w:val="00D32591"/>
    <w:rPr>
      <w:rFonts w:ascii="Times New Roman" w:eastAsia="Times New Roman" w:hAnsi="Times New Roman" w:cs="Times New Roman"/>
      <w:kern w:val="0"/>
      <w:sz w:val="20"/>
      <w:szCs w:val="20"/>
      <w:lang w:val="en-US" w:eastAsia="de-DE"/>
      <w14:ligatures w14:val="none"/>
    </w:rPr>
  </w:style>
  <w:style w:type="character" w:styleId="Kommentarzeichen">
    <w:name w:val="annotation reference"/>
    <w:basedOn w:val="Absatz-Standardschriftart"/>
    <w:uiPriority w:val="99"/>
    <w:semiHidden/>
    <w:unhideWhenUsed/>
    <w:rsid w:val="00D32591"/>
    <w:rPr>
      <w:sz w:val="16"/>
      <w:szCs w:val="16"/>
    </w:rPr>
  </w:style>
  <w:style w:type="character" w:styleId="Hyperlink">
    <w:name w:val="Hyperlink"/>
    <w:basedOn w:val="Absatz-Standardschriftart"/>
    <w:uiPriority w:val="99"/>
    <w:unhideWhenUsed/>
    <w:rsid w:val="00D32591"/>
    <w:rPr>
      <w:color w:val="0563C1" w:themeColor="hyperlink"/>
      <w:u w:val="single"/>
    </w:rPr>
  </w:style>
  <w:style w:type="paragraph" w:customStyle="1" w:styleId="EndNoteBibliographyTitle">
    <w:name w:val="EndNote Bibliography Title"/>
    <w:basedOn w:val="Standard"/>
    <w:link w:val="EndNoteBibliographyTitleZchn"/>
    <w:rsid w:val="00A059FC"/>
    <w:pPr>
      <w:jc w:val="center"/>
    </w:pPr>
    <w:rPr>
      <w:lang w:val="de-DE"/>
    </w:rPr>
  </w:style>
  <w:style w:type="character" w:customStyle="1" w:styleId="EndNoteBibliographyTitleZchn">
    <w:name w:val="EndNote Bibliography Title Zchn"/>
    <w:basedOn w:val="Absatz-Standardschriftart"/>
    <w:link w:val="EndNoteBibliographyTitle"/>
    <w:rsid w:val="00A059FC"/>
    <w:rPr>
      <w:rFonts w:ascii="Times New Roman" w:eastAsia="Times New Roman" w:hAnsi="Times New Roman" w:cs="Times New Roman"/>
      <w:kern w:val="0"/>
      <w:lang w:eastAsia="de-DE"/>
      <w14:ligatures w14:val="none"/>
    </w:rPr>
  </w:style>
  <w:style w:type="paragraph" w:customStyle="1" w:styleId="EndNoteBibliography">
    <w:name w:val="EndNote Bibliography"/>
    <w:basedOn w:val="Standard"/>
    <w:link w:val="EndNoteBibliographyZchn"/>
    <w:rsid w:val="00A059FC"/>
    <w:rPr>
      <w:lang w:val="de-DE"/>
    </w:rPr>
  </w:style>
  <w:style w:type="character" w:customStyle="1" w:styleId="EndNoteBibliographyZchn">
    <w:name w:val="EndNote Bibliography Zchn"/>
    <w:basedOn w:val="Absatz-Standardschriftart"/>
    <w:link w:val="EndNoteBibliography"/>
    <w:rsid w:val="00A059FC"/>
    <w:rPr>
      <w:rFonts w:ascii="Times New Roman" w:eastAsia="Times New Roman" w:hAnsi="Times New Roman" w:cs="Times New Roman"/>
      <w:kern w:val="0"/>
      <w:lang w:eastAsia="de-DE"/>
      <w14:ligatures w14:val="none"/>
    </w:rPr>
  </w:style>
  <w:style w:type="character" w:customStyle="1" w:styleId="NichtaufgelsteErwhnung1">
    <w:name w:val="Nicht aufgelöste Erwähnung1"/>
    <w:basedOn w:val="Absatz-Standardschriftart"/>
    <w:uiPriority w:val="99"/>
    <w:semiHidden/>
    <w:unhideWhenUsed/>
    <w:rsid w:val="00A059FC"/>
    <w:rPr>
      <w:color w:val="605E5C"/>
      <w:shd w:val="clear" w:color="auto" w:fill="E1DFDD"/>
    </w:rPr>
  </w:style>
  <w:style w:type="character" w:styleId="BesuchterLink">
    <w:name w:val="FollowedHyperlink"/>
    <w:basedOn w:val="Absatz-Standardschriftart"/>
    <w:uiPriority w:val="99"/>
    <w:semiHidden/>
    <w:unhideWhenUsed/>
    <w:rsid w:val="00B82E0B"/>
    <w:rPr>
      <w:color w:val="954F72" w:themeColor="followedHyperlink"/>
      <w:u w:val="single"/>
    </w:rPr>
  </w:style>
  <w:style w:type="paragraph" w:styleId="Kommentarthema">
    <w:name w:val="annotation subject"/>
    <w:basedOn w:val="Kommentartext"/>
    <w:next w:val="Kommentartext"/>
    <w:link w:val="KommentarthemaZchn"/>
    <w:uiPriority w:val="99"/>
    <w:semiHidden/>
    <w:unhideWhenUsed/>
    <w:rsid w:val="005642E4"/>
    <w:rPr>
      <w:b/>
      <w:bCs/>
    </w:rPr>
  </w:style>
  <w:style w:type="character" w:customStyle="1" w:styleId="KommentarthemaZchn">
    <w:name w:val="Kommentarthema Zchn"/>
    <w:basedOn w:val="KommentartextZchn"/>
    <w:link w:val="Kommentarthema"/>
    <w:uiPriority w:val="99"/>
    <w:semiHidden/>
    <w:rsid w:val="005642E4"/>
    <w:rPr>
      <w:rFonts w:ascii="Times New Roman" w:eastAsia="Times New Roman" w:hAnsi="Times New Roman" w:cs="Times New Roman"/>
      <w:b/>
      <w:bCs/>
      <w:kern w:val="0"/>
      <w:sz w:val="20"/>
      <w:szCs w:val="20"/>
      <w:lang w:val="en-US" w:eastAsia="de-DE"/>
      <w14:ligatures w14:val="none"/>
    </w:rPr>
  </w:style>
  <w:style w:type="paragraph" w:styleId="berarbeitung">
    <w:name w:val="Revision"/>
    <w:hidden/>
    <w:uiPriority w:val="99"/>
    <w:semiHidden/>
    <w:rsid w:val="00AC0C21"/>
    <w:rPr>
      <w:rFonts w:ascii="Times New Roman" w:eastAsia="Times New Roman" w:hAnsi="Times New Roman" w:cs="Times New Roman"/>
      <w:kern w:val="0"/>
      <w:lang w:val="en-US" w:eastAsia="de-DE"/>
      <w14:ligatures w14:val="none"/>
    </w:rPr>
  </w:style>
  <w:style w:type="paragraph" w:styleId="Sprechblasentext">
    <w:name w:val="Balloon Text"/>
    <w:basedOn w:val="Standard"/>
    <w:link w:val="SprechblasentextZchn"/>
    <w:uiPriority w:val="99"/>
    <w:semiHidden/>
    <w:unhideWhenUsed/>
    <w:rsid w:val="00193E17"/>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93E17"/>
    <w:rPr>
      <w:rFonts w:ascii="Segoe UI" w:eastAsia="Times New Roman" w:hAnsi="Segoe UI" w:cs="Segoe UI"/>
      <w:kern w:val="0"/>
      <w:sz w:val="18"/>
      <w:szCs w:val="18"/>
      <w:lang w:val="en-US" w:eastAsia="de-DE"/>
      <w14:ligatures w14:val="none"/>
    </w:rPr>
  </w:style>
  <w:style w:type="character" w:styleId="NichtaufgelsteErwhnung">
    <w:name w:val="Unresolved Mention"/>
    <w:basedOn w:val="Absatz-Standardschriftart"/>
    <w:uiPriority w:val="99"/>
    <w:semiHidden/>
    <w:unhideWhenUsed/>
    <w:rsid w:val="00020D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547686">
      <w:bodyDiv w:val="1"/>
      <w:marLeft w:val="0"/>
      <w:marRight w:val="0"/>
      <w:marTop w:val="0"/>
      <w:marBottom w:val="0"/>
      <w:divBdr>
        <w:top w:val="none" w:sz="0" w:space="0" w:color="auto"/>
        <w:left w:val="none" w:sz="0" w:space="0" w:color="auto"/>
        <w:bottom w:val="none" w:sz="0" w:space="0" w:color="auto"/>
        <w:right w:val="none" w:sz="0" w:space="0" w:color="auto"/>
      </w:divBdr>
    </w:div>
    <w:div w:id="1020081842">
      <w:bodyDiv w:val="1"/>
      <w:marLeft w:val="0"/>
      <w:marRight w:val="0"/>
      <w:marTop w:val="0"/>
      <w:marBottom w:val="0"/>
      <w:divBdr>
        <w:top w:val="none" w:sz="0" w:space="0" w:color="auto"/>
        <w:left w:val="none" w:sz="0" w:space="0" w:color="auto"/>
        <w:bottom w:val="none" w:sz="0" w:space="0" w:color="auto"/>
        <w:right w:val="none" w:sz="0" w:space="0" w:color="auto"/>
      </w:divBdr>
    </w:div>
    <w:div w:id="1992126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21/bi980537d" TargetMode="External"/><Relationship Id="rId3" Type="http://schemas.openxmlformats.org/officeDocument/2006/relationships/webSettings" Target="webSettings.xml"/><Relationship Id="rId7" Type="http://schemas.openxmlformats.org/officeDocument/2006/relationships/hyperlink" Target="https://doi.org:10.1016/j.neuron.2018.02.01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3233/JAD-210677" TargetMode="External"/><Relationship Id="rId11" Type="http://schemas.openxmlformats.org/officeDocument/2006/relationships/fontTable" Target="fontTable.xml"/><Relationship Id="rId5" Type="http://schemas.openxmlformats.org/officeDocument/2006/relationships/hyperlink" Target="https://doi.org:10.1021/acs.jproteome.9b00575" TargetMode="External"/><Relationship Id="rId10" Type="http://schemas.openxmlformats.org/officeDocument/2006/relationships/hyperlink" Target="https://doi.org:10.1148/radiology.143.1.7063747" TargetMode="External"/><Relationship Id="rId4" Type="http://schemas.openxmlformats.org/officeDocument/2006/relationships/hyperlink" Target="https://doi.org:10.1002/mds.28639" TargetMode="External"/><Relationship Id="rId9" Type="http://schemas.openxmlformats.org/officeDocument/2006/relationships/hyperlink" Target="https://doi.org:10.3389/fneur.2015.00179"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2537</Words>
  <Characters>15989</Characters>
  <Application>Microsoft Office Word</Application>
  <DocSecurity>0</DocSecurity>
  <Lines>133</Lines>
  <Paragraphs>36</Paragraphs>
  <ScaleCrop>false</ScaleCrop>
  <HeadingPairs>
    <vt:vector size="6" baseType="variant">
      <vt:variant>
        <vt:lpstr>Titel</vt:lpstr>
      </vt:variant>
      <vt:variant>
        <vt:i4>1</vt:i4>
      </vt:variant>
      <vt:variant>
        <vt:lpstr>Konu Başlığı</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18490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 Anja /DZNE</dc:creator>
  <cp:keywords/>
  <dc:description/>
  <cp:lastModifiedBy>Schneider, Anja /DZNE</cp:lastModifiedBy>
  <cp:revision>8</cp:revision>
  <dcterms:created xsi:type="dcterms:W3CDTF">2023-07-10T21:38:00Z</dcterms:created>
  <dcterms:modified xsi:type="dcterms:W3CDTF">2023-07-10T23:47:00Z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c2845270ba06e09c847dff166cd128d32835da0fba6439748880d2a4671fc285</vt:lpwstr>
  </property>
</Properties>
</file>