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42B91" w14:textId="77777777" w:rsidR="007E6A72" w:rsidRPr="00D82AB3" w:rsidRDefault="007E6A72" w:rsidP="007E6A72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82AB3">
        <w:rPr>
          <w:rFonts w:ascii="Times New Roman" w:hAnsi="Times New Roman" w:cs="Times New Roman"/>
          <w:b/>
          <w:bCs/>
          <w:sz w:val="20"/>
          <w:szCs w:val="20"/>
          <w:u w:val="single"/>
        </w:rPr>
        <w:t>APPENDIX</w:t>
      </w:r>
    </w:p>
    <w:p w14:paraId="7C18250D" w14:textId="77777777" w:rsidR="007E6A72" w:rsidRPr="00D82AB3" w:rsidRDefault="007E6A72" w:rsidP="007E6A7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82AB3">
        <w:rPr>
          <w:rFonts w:ascii="Times New Roman" w:hAnsi="Times New Roman" w:cs="Times New Roman"/>
          <w:b/>
          <w:bCs/>
          <w:sz w:val="20"/>
          <w:szCs w:val="20"/>
        </w:rPr>
        <w:t>Control palbociclib with fulvestrant</w:t>
      </w:r>
    </w:p>
    <w:p w14:paraId="45525996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79E3EC19" wp14:editId="37E576CA">
            <wp:extent cx="5770179" cy="979574"/>
            <wp:effectExtent l="0" t="0" r="0" b="0"/>
            <wp:docPr id="14" name="Picture 14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742" cy="98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39EB2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b/>
          <w:bCs/>
          <w:sz w:val="20"/>
          <w:szCs w:val="20"/>
        </w:rPr>
        <w:t>Control palbociclib with AI/tamoxifen</w:t>
      </w: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790AF906" wp14:editId="35004C9F">
            <wp:extent cx="5769610" cy="1087966"/>
            <wp:effectExtent l="0" t="0" r="0" b="4445"/>
            <wp:docPr id="25" name="Picture 2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932" cy="108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BC5EA" w14:textId="77777777" w:rsidR="007E6A72" w:rsidRPr="00D82AB3" w:rsidRDefault="007E6A72" w:rsidP="007E6A7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82AB3">
        <w:rPr>
          <w:rFonts w:ascii="Times New Roman" w:hAnsi="Times New Roman" w:cs="Times New Roman"/>
          <w:b/>
          <w:bCs/>
          <w:sz w:val="20"/>
          <w:szCs w:val="20"/>
        </w:rPr>
        <w:t>Control ribociclib with fulvestrant</w:t>
      </w:r>
    </w:p>
    <w:p w14:paraId="2E548524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678849E6" wp14:editId="7287EA19">
            <wp:extent cx="5533697" cy="902547"/>
            <wp:effectExtent l="0" t="0" r="3810" b="0"/>
            <wp:docPr id="18" name="Picture 18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64"/>
                    <a:stretch/>
                  </pic:blipFill>
                  <pic:spPr bwMode="auto">
                    <a:xfrm>
                      <a:off x="0" y="0"/>
                      <a:ext cx="5552714" cy="905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848C78" w14:textId="77777777" w:rsidR="007E6A72" w:rsidRPr="00D82AB3" w:rsidRDefault="007E6A72" w:rsidP="007E6A7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82AB3">
        <w:rPr>
          <w:rFonts w:ascii="Times New Roman" w:hAnsi="Times New Roman" w:cs="Times New Roman"/>
          <w:b/>
          <w:bCs/>
          <w:sz w:val="20"/>
          <w:szCs w:val="20"/>
        </w:rPr>
        <w:t>Control ribociclib with AI/tamoxifen</w:t>
      </w:r>
    </w:p>
    <w:p w14:paraId="270DC1FE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632CB059" wp14:editId="44763C7E">
            <wp:extent cx="5643880" cy="943059"/>
            <wp:effectExtent l="0" t="0" r="0" b="0"/>
            <wp:docPr id="20" name="Picture 2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399" cy="94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8046A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b/>
          <w:bCs/>
          <w:sz w:val="20"/>
          <w:szCs w:val="20"/>
        </w:rPr>
        <w:t>Control abemaciclib with fulvestrant</w:t>
      </w: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06FB98C6" wp14:editId="7D20A617">
            <wp:extent cx="5533390" cy="1253290"/>
            <wp:effectExtent l="0" t="0" r="3810" b="4445"/>
            <wp:docPr id="21" name="Picture 21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iagram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558" cy="125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E39DD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176EA795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 xml:space="preserve">Palbociclib (control) versus Abemaciclib with fulvestrant side effect profile </w:t>
      </w:r>
    </w:p>
    <w:p w14:paraId="0B1FBFDF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(MONARCH 2 vs PALOMA-3)</w:t>
      </w:r>
    </w:p>
    <w:p w14:paraId="5C107F17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b/>
          <w:bCs/>
          <w:noProof/>
          <w:sz w:val="20"/>
          <w:szCs w:val="20"/>
          <w:u w:val="single"/>
          <w:lang w:eastAsia="en-CA"/>
        </w:rPr>
        <w:lastRenderedPageBreak/>
        <w:drawing>
          <wp:inline distT="0" distB="0" distL="0" distR="0" wp14:anchorId="6890A91A" wp14:editId="10B44841">
            <wp:extent cx="5943600" cy="220980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86E38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12D94485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Palbociclib (control) vs Abemaciclib with AI side effect profile</w:t>
      </w:r>
    </w:p>
    <w:p w14:paraId="342664A1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(MONARCH 3 and PALOMA-2)</w:t>
      </w:r>
    </w:p>
    <w:p w14:paraId="3FEF44D0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6F44981D" wp14:editId="358C7AB6">
            <wp:extent cx="5943600" cy="2284095"/>
            <wp:effectExtent l="0" t="0" r="0" b="1905"/>
            <wp:docPr id="22" name="Picture 22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ab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FAE9C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154A88B7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 xml:space="preserve">Palbociclib (control) vs Ribociclib with fulvestrant side effect profile </w:t>
      </w:r>
    </w:p>
    <w:p w14:paraId="676B997D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(MONALEESA 3, PALOMA 3)</w:t>
      </w:r>
    </w:p>
    <w:p w14:paraId="25EC356A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694C5A6D" wp14:editId="3135FE49">
            <wp:extent cx="5943600" cy="2246630"/>
            <wp:effectExtent l="0" t="0" r="0" b="127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9F7A6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6C2E9AD5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Palbociclib (control) vs Ribociclib with AI/tamoxifen side effect profile (PALOMA-3 vs MONALEESA-2 and -7 (combined))</w:t>
      </w:r>
    </w:p>
    <w:p w14:paraId="52F6BD36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lastRenderedPageBreak/>
        <w:drawing>
          <wp:inline distT="0" distB="0" distL="0" distR="0" wp14:anchorId="7F690591" wp14:editId="7B077DB7">
            <wp:extent cx="5943600" cy="2264410"/>
            <wp:effectExtent l="0" t="0" r="0" b="0"/>
            <wp:docPr id="23" name="Picture 23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abl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5A6BE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5F9AB6F7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4D6A09CE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Ribociclib (control) vs Abemaciclib with fulvestrant side effect profile</w:t>
      </w:r>
    </w:p>
    <w:p w14:paraId="78070923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(MONALEESA 3, MONARCH 2)</w:t>
      </w:r>
    </w:p>
    <w:p w14:paraId="40F673BC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696EC100" wp14:editId="58EF1004">
            <wp:extent cx="5943600" cy="2264410"/>
            <wp:effectExtent l="0" t="0" r="0" b="0"/>
            <wp:docPr id="9" name="Picture 9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2BC0D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4EB526DF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16A12549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3F20270E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4F870D24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0B0FFBBE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7F395D72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56C2CBCF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0A11A589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62082A5F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6E4E61CA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500A7612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3C607BC3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5C78BEE8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1F40A6AC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0E46C68A" w14:textId="77777777" w:rsidR="007E6A72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4C3B5C7F" w14:textId="77777777" w:rsidR="007E6A72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1C584F1A" w14:textId="77777777" w:rsidR="007E6A72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02DF5F8E" w14:textId="77777777" w:rsidR="007E6A72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4E618C86" w14:textId="77777777" w:rsidR="007E6A72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0F58C488" w14:textId="77777777" w:rsidR="007E6A72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5B784356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lastRenderedPageBreak/>
        <w:t xml:space="preserve">Ribociclib (control) vs Abema with AI/tamoxifen side effect profile </w:t>
      </w:r>
    </w:p>
    <w:p w14:paraId="2FBC2158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(MONARCH 3 vs MONALEESA-2 and -7 (combined))</w:t>
      </w:r>
    </w:p>
    <w:p w14:paraId="5F580469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66463C52" wp14:editId="2F8511F2">
            <wp:extent cx="5943600" cy="2264410"/>
            <wp:effectExtent l="0" t="0" r="0" b="0"/>
            <wp:docPr id="10" name="Picture 10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ab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E0902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059C7BE7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  <w:lang w:val="fr-CA"/>
        </w:rPr>
      </w:pPr>
      <w:r w:rsidRPr="00D82AB3">
        <w:rPr>
          <w:rFonts w:ascii="Times New Roman" w:hAnsi="Times New Roman" w:cs="Times New Roman"/>
          <w:sz w:val="20"/>
          <w:szCs w:val="20"/>
          <w:lang w:val="fr-CA"/>
        </w:rPr>
        <w:t>Ribociclib (control) vs Abema discontinuation</w:t>
      </w:r>
    </w:p>
    <w:p w14:paraId="5F4A0F27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  <w:lang w:val="fr-CA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1F0E49EE" wp14:editId="02370136">
            <wp:extent cx="5943600" cy="737235"/>
            <wp:effectExtent l="0" t="0" r="0" b="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43AE3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Ribociclib (control) vs Abema death due to AE</w:t>
      </w:r>
    </w:p>
    <w:p w14:paraId="69C3E9A2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13362E9D" wp14:editId="20A70725">
            <wp:extent cx="5943600" cy="744220"/>
            <wp:effectExtent l="0" t="0" r="0" b="5080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6DD85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02CCFFDA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Palbociclib (control) vs Ribo discontinuation</w:t>
      </w:r>
      <w:r w:rsidRPr="00D82AB3" w:rsidDel="0003748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7FFB15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42C9D335" wp14:editId="53B87E01">
            <wp:extent cx="5943600" cy="750570"/>
            <wp:effectExtent l="0" t="0" r="0" b="0"/>
            <wp:docPr id="26" name="Picture 2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abl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0008B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</w:p>
    <w:p w14:paraId="23B1898C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Palbociclib (control) vs Ribo death due to AE</w:t>
      </w:r>
    </w:p>
    <w:p w14:paraId="6CF68A6A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  <w:lang w:val="fr-CA"/>
        </w:rPr>
      </w:pPr>
      <w:r w:rsidRPr="00D82AB3" w:rsidDel="00847E7F">
        <w:rPr>
          <w:rFonts w:ascii="Times New Roman" w:hAnsi="Times New Roman" w:cs="Times New Roman"/>
          <w:sz w:val="20"/>
          <w:szCs w:val="20"/>
        </w:rPr>
        <w:t xml:space="preserve"> </w:t>
      </w: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67C6DFD3" wp14:editId="53859E55">
            <wp:extent cx="5943600" cy="744220"/>
            <wp:effectExtent l="0" t="0" r="0" b="5080"/>
            <wp:docPr id="24" name="Picture 24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able&#10;&#10;Description automatically generated with low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8EB16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  <w:lang w:val="fr-CA"/>
        </w:rPr>
      </w:pPr>
    </w:p>
    <w:p w14:paraId="41CF7818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  <w:lang w:val="fr-CA"/>
        </w:rPr>
      </w:pPr>
      <w:r w:rsidRPr="00D82AB3">
        <w:rPr>
          <w:rFonts w:ascii="Times New Roman" w:hAnsi="Times New Roman" w:cs="Times New Roman"/>
          <w:sz w:val="20"/>
          <w:szCs w:val="20"/>
          <w:lang w:val="fr-CA"/>
        </w:rPr>
        <w:t>Palbociclib (control) vs Abema discontinuation</w:t>
      </w:r>
    </w:p>
    <w:p w14:paraId="4F3F0709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4818064F" wp14:editId="5CB6DFF6">
            <wp:extent cx="5943600" cy="750570"/>
            <wp:effectExtent l="0" t="0" r="0" b="0"/>
            <wp:docPr id="27" name="Picture 27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able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DC7B3" w14:textId="77777777" w:rsidR="007E6A72" w:rsidRPr="00D82AB3" w:rsidRDefault="007E6A72" w:rsidP="007E6A72">
      <w:pPr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sz w:val="20"/>
          <w:szCs w:val="20"/>
        </w:rPr>
        <w:t>Palbociclib (control) vs Abema death due to AE</w:t>
      </w:r>
    </w:p>
    <w:p w14:paraId="05E2F94B" w14:textId="77777777" w:rsidR="007E6A72" w:rsidRPr="00D82AB3" w:rsidRDefault="007E6A72" w:rsidP="007E6A7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82AB3">
        <w:rPr>
          <w:rFonts w:ascii="Times New Roman" w:hAnsi="Times New Roman" w:cs="Times New Roman"/>
          <w:noProof/>
          <w:sz w:val="20"/>
          <w:szCs w:val="20"/>
          <w:lang w:eastAsia="en-CA"/>
        </w:rPr>
        <w:lastRenderedPageBreak/>
        <w:drawing>
          <wp:inline distT="0" distB="0" distL="0" distR="0" wp14:anchorId="6EBAC358" wp14:editId="0DE50527">
            <wp:extent cx="5943600" cy="731520"/>
            <wp:effectExtent l="0" t="0" r="0" b="5080"/>
            <wp:docPr id="28" name="Picture 28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able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6EDC" w14:textId="77777777" w:rsidR="007E6A72" w:rsidRPr="00D82AB3" w:rsidRDefault="007E6A72" w:rsidP="007E6A72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0ECE004" w14:textId="77777777" w:rsidR="003F1652" w:rsidRPr="007E6A72" w:rsidRDefault="003F1652" w:rsidP="007E6A72"/>
    <w:sectPr w:rsidR="003F1652" w:rsidRPr="007E6A72">
      <w:headerReference w:type="default" r:id="rId21"/>
      <w:footerReference w:type="default" r:id="rId2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FF65E4" w14:paraId="28AFCBFF" w14:textId="77777777" w:rsidTr="00A3344C">
      <w:trPr>
        <w:trHeight w:val="300"/>
      </w:trPr>
      <w:tc>
        <w:tcPr>
          <w:tcW w:w="3120" w:type="dxa"/>
        </w:tcPr>
        <w:p w14:paraId="6EE4CE5A" w14:textId="77777777" w:rsidR="00FF65E4" w:rsidRDefault="007E6A72" w:rsidP="009C588A">
          <w:pPr>
            <w:pStyle w:val="Header"/>
            <w:ind w:left="-115"/>
          </w:pPr>
        </w:p>
      </w:tc>
      <w:tc>
        <w:tcPr>
          <w:tcW w:w="3120" w:type="dxa"/>
        </w:tcPr>
        <w:p w14:paraId="5ACD4A21" w14:textId="77777777" w:rsidR="00FF65E4" w:rsidRDefault="007E6A72" w:rsidP="009C588A">
          <w:pPr>
            <w:pStyle w:val="Header"/>
            <w:jc w:val="center"/>
          </w:pPr>
        </w:p>
      </w:tc>
      <w:tc>
        <w:tcPr>
          <w:tcW w:w="3120" w:type="dxa"/>
        </w:tcPr>
        <w:p w14:paraId="10A1C283" w14:textId="77777777" w:rsidR="00FF65E4" w:rsidRDefault="007E6A72" w:rsidP="009C588A">
          <w:pPr>
            <w:pStyle w:val="Header"/>
            <w:ind w:right="-115"/>
            <w:jc w:val="right"/>
          </w:pPr>
        </w:p>
      </w:tc>
    </w:tr>
  </w:tbl>
  <w:p w14:paraId="7B31B626" w14:textId="77777777" w:rsidR="00FF65E4" w:rsidRDefault="007E6A72" w:rsidP="00A3344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FF65E4" w14:paraId="32A14C6B" w14:textId="77777777" w:rsidTr="00A3344C">
      <w:trPr>
        <w:trHeight w:val="300"/>
      </w:trPr>
      <w:tc>
        <w:tcPr>
          <w:tcW w:w="3120" w:type="dxa"/>
        </w:tcPr>
        <w:p w14:paraId="52F9ACE3" w14:textId="77777777" w:rsidR="00FF65E4" w:rsidRDefault="007E6A72" w:rsidP="009C588A">
          <w:pPr>
            <w:pStyle w:val="Header"/>
            <w:ind w:left="-115"/>
          </w:pPr>
        </w:p>
      </w:tc>
      <w:tc>
        <w:tcPr>
          <w:tcW w:w="3120" w:type="dxa"/>
        </w:tcPr>
        <w:p w14:paraId="4F6A6252" w14:textId="77777777" w:rsidR="00FF65E4" w:rsidRDefault="007E6A72" w:rsidP="009C588A">
          <w:pPr>
            <w:pStyle w:val="Header"/>
            <w:jc w:val="center"/>
          </w:pPr>
        </w:p>
      </w:tc>
      <w:tc>
        <w:tcPr>
          <w:tcW w:w="3120" w:type="dxa"/>
        </w:tcPr>
        <w:p w14:paraId="3F4AC62C" w14:textId="77777777" w:rsidR="00FF65E4" w:rsidRDefault="007E6A72" w:rsidP="009C588A">
          <w:pPr>
            <w:pStyle w:val="Header"/>
            <w:ind w:right="-115"/>
            <w:jc w:val="right"/>
          </w:pPr>
        </w:p>
      </w:tc>
    </w:tr>
  </w:tbl>
  <w:p w14:paraId="70FD74D1" w14:textId="77777777" w:rsidR="00FF65E4" w:rsidRDefault="007E6A72" w:rsidP="00A334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72"/>
    <w:rsid w:val="003F1652"/>
    <w:rsid w:val="007E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D304A"/>
  <w15:chartTrackingRefBased/>
  <w15:docId w15:val="{8BC9F356-2C14-4AFD-884C-9B7394D5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A72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7E6A72"/>
  </w:style>
  <w:style w:type="paragraph" w:styleId="Header">
    <w:name w:val="header"/>
    <w:basedOn w:val="Normal"/>
    <w:link w:val="HeaderChar"/>
    <w:uiPriority w:val="99"/>
    <w:unhideWhenUsed/>
    <w:rsid w:val="007E6A72"/>
    <w:pPr>
      <w:tabs>
        <w:tab w:val="center" w:pos="4680"/>
        <w:tab w:val="right" w:pos="9360"/>
      </w:tabs>
    </w:pPr>
    <w:rPr>
      <w:sz w:val="22"/>
      <w:szCs w:val="22"/>
      <w:lang w:val="en-IN"/>
    </w:rPr>
  </w:style>
  <w:style w:type="character" w:customStyle="1" w:styleId="HeaderChar1">
    <w:name w:val="Header Char1"/>
    <w:basedOn w:val="DefaultParagraphFont"/>
    <w:uiPriority w:val="99"/>
    <w:semiHidden/>
    <w:rsid w:val="007E6A72"/>
    <w:rPr>
      <w:sz w:val="24"/>
      <w:szCs w:val="24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7E6A72"/>
  </w:style>
  <w:style w:type="paragraph" w:styleId="Footer">
    <w:name w:val="footer"/>
    <w:basedOn w:val="Normal"/>
    <w:link w:val="FooterChar"/>
    <w:uiPriority w:val="99"/>
    <w:unhideWhenUsed/>
    <w:rsid w:val="007E6A72"/>
    <w:pPr>
      <w:tabs>
        <w:tab w:val="center" w:pos="4680"/>
        <w:tab w:val="right" w:pos="9360"/>
      </w:tabs>
    </w:pPr>
    <w:rPr>
      <w:sz w:val="22"/>
      <w:szCs w:val="22"/>
      <w:lang w:val="en-IN"/>
    </w:rPr>
  </w:style>
  <w:style w:type="character" w:customStyle="1" w:styleId="FooterChar1">
    <w:name w:val="Footer Char1"/>
    <w:basedOn w:val="DefaultParagraphFont"/>
    <w:uiPriority w:val="99"/>
    <w:semiHidden/>
    <w:rsid w:val="007E6A72"/>
    <w:rPr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</Words>
  <Characters>987</Characters>
  <Application>Microsoft Office Word</Application>
  <DocSecurity>0</DocSecurity>
  <Lines>8</Lines>
  <Paragraphs>2</Paragraphs>
  <ScaleCrop>false</ScaleCrop>
  <Company>Springer Nature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2023-08-11T10:26:00Z</dcterms:created>
  <dcterms:modified xsi:type="dcterms:W3CDTF">2023-08-11T10:26:00Z</dcterms:modified>
</cp:coreProperties>
</file>