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F9373" w14:textId="77777777" w:rsidR="00952D14" w:rsidRDefault="00952D14" w:rsidP="00952D14">
      <w:pPr>
        <w:jc w:val="center"/>
        <w:rPr>
          <w:sz w:val="18"/>
          <w:szCs w:val="18"/>
        </w:rPr>
      </w:pPr>
      <w:r>
        <w:rPr>
          <w:rFonts w:hint="eastAsia"/>
          <w:noProof/>
          <w:sz w:val="18"/>
          <w:szCs w:val="18"/>
        </w:rPr>
        <w:drawing>
          <wp:inline distT="0" distB="0" distL="0" distR="0" wp14:anchorId="67D63C10" wp14:editId="20CB1D1D">
            <wp:extent cx="5274310" cy="5126355"/>
            <wp:effectExtent l="0" t="0" r="2540" b="0"/>
            <wp:docPr id="172670325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03252" name="图片 172670325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5126355"/>
                    </a:xfrm>
                    <a:prstGeom prst="rect">
                      <a:avLst/>
                    </a:prstGeom>
                  </pic:spPr>
                </pic:pic>
              </a:graphicData>
            </a:graphic>
          </wp:inline>
        </w:drawing>
      </w:r>
    </w:p>
    <w:p w14:paraId="326864A4" w14:textId="77777777" w:rsidR="00952D14" w:rsidRPr="00B641B4" w:rsidRDefault="00952D14" w:rsidP="00952D14">
      <w:pPr>
        <w:widowControl/>
        <w:jc w:val="center"/>
        <w:rPr>
          <w:rFonts w:ascii="Times New Roman" w:eastAsiaTheme="majorHAnsi" w:hAnsi="Times New Roman" w:cs="Times New Roman"/>
          <w:bCs/>
          <w:color w:val="000000"/>
          <w:kern w:val="0"/>
          <w:sz w:val="18"/>
          <w:szCs w:val="18"/>
          <w:lang w:eastAsia="de-DE" w:bidi="en-US"/>
        </w:rPr>
      </w:pPr>
      <w:r w:rsidRPr="00B641B4">
        <w:rPr>
          <w:rFonts w:ascii="Times New Roman" w:eastAsiaTheme="majorHAnsi" w:hAnsi="Times New Roman" w:cs="Times New Roman"/>
          <w:bCs/>
          <w:color w:val="000000"/>
          <w:kern w:val="0"/>
          <w:sz w:val="18"/>
          <w:szCs w:val="18"/>
          <w:lang w:eastAsia="de-DE" w:bidi="en-US"/>
        </w:rPr>
        <w:t>Figure S1: The causal effect of hypothyroidism on insomnia risk.</w:t>
      </w:r>
      <w:r w:rsidRPr="00B641B4">
        <w:rPr>
          <w:sz w:val="18"/>
          <w:szCs w:val="18"/>
        </w:rPr>
        <w:t xml:space="preserve"> </w:t>
      </w:r>
      <w:r w:rsidRPr="00B641B4">
        <w:rPr>
          <w:rFonts w:ascii="Times New Roman" w:eastAsiaTheme="majorHAnsi" w:hAnsi="Times New Roman" w:cs="Times New Roman"/>
          <w:bCs/>
          <w:color w:val="000000"/>
          <w:kern w:val="0"/>
          <w:sz w:val="18"/>
          <w:szCs w:val="18"/>
          <w:lang w:eastAsia="de-DE" w:bidi="en-US"/>
        </w:rPr>
        <w:t>(a) Scatter plots of insomnia with the risk of insomnia. (b) Funnel plot of the causal effect of hypothyroidism on insomnia risk (c) Leave-one-out plots of hypothyroidism with the risk of insomnia.</w:t>
      </w:r>
    </w:p>
    <w:p w14:paraId="69E9B474" w14:textId="77777777" w:rsidR="00952D14" w:rsidRDefault="00952D14" w:rsidP="00952D14">
      <w:pPr>
        <w:widowControl/>
        <w:jc w:val="center"/>
        <w:rPr>
          <w:rFonts w:asciiTheme="majorHAnsi" w:eastAsiaTheme="majorHAnsi" w:hAnsiTheme="majorHAnsi" w:cs="Times New Roman"/>
          <w:bCs/>
          <w:color w:val="000000"/>
          <w:kern w:val="0"/>
          <w:szCs w:val="21"/>
          <w:lang w:eastAsia="de-DE" w:bidi="en-US"/>
        </w:rPr>
      </w:pPr>
      <w:r>
        <w:rPr>
          <w:rFonts w:asciiTheme="majorHAnsi" w:eastAsiaTheme="majorHAnsi" w:hAnsiTheme="majorHAnsi" w:cs="Times New Roman"/>
          <w:bCs/>
          <w:noProof/>
          <w:color w:val="000000"/>
          <w:kern w:val="0"/>
          <w:szCs w:val="21"/>
          <w:lang w:eastAsia="de-DE" w:bidi="en-US"/>
        </w:rPr>
        <w:lastRenderedPageBreak/>
        <w:drawing>
          <wp:inline distT="0" distB="0" distL="0" distR="0" wp14:anchorId="2B289935" wp14:editId="4F8A5E85">
            <wp:extent cx="5274310" cy="4993640"/>
            <wp:effectExtent l="0" t="0" r="2540" b="0"/>
            <wp:docPr id="44634408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44086" name="图片 44634408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4993640"/>
                    </a:xfrm>
                    <a:prstGeom prst="rect">
                      <a:avLst/>
                    </a:prstGeom>
                  </pic:spPr>
                </pic:pic>
              </a:graphicData>
            </a:graphic>
          </wp:inline>
        </w:drawing>
      </w:r>
    </w:p>
    <w:p w14:paraId="45BCADEB" w14:textId="77777777" w:rsidR="00952D14" w:rsidRPr="00B641B4" w:rsidRDefault="00952D14" w:rsidP="00952D14">
      <w:pPr>
        <w:widowControl/>
        <w:jc w:val="center"/>
        <w:rPr>
          <w:rFonts w:ascii="Times New Roman" w:eastAsiaTheme="majorHAnsi" w:hAnsi="Times New Roman" w:cs="Times New Roman"/>
          <w:bCs/>
          <w:color w:val="000000"/>
          <w:kern w:val="0"/>
          <w:sz w:val="18"/>
          <w:szCs w:val="18"/>
          <w:lang w:eastAsia="de-DE" w:bidi="en-US"/>
        </w:rPr>
      </w:pPr>
      <w:r w:rsidRPr="00B641B4">
        <w:rPr>
          <w:rFonts w:ascii="Times New Roman" w:eastAsiaTheme="majorHAnsi" w:hAnsi="Times New Roman" w:cs="Times New Roman"/>
          <w:bCs/>
          <w:color w:val="000000"/>
          <w:kern w:val="0"/>
          <w:sz w:val="18"/>
          <w:szCs w:val="18"/>
          <w:lang w:eastAsia="de-DE" w:bidi="en-US"/>
        </w:rPr>
        <w:t>Figure S2: The causal effect of hypothyroidism on sleep duration risk.</w:t>
      </w:r>
      <w:r w:rsidRPr="00B641B4">
        <w:rPr>
          <w:sz w:val="18"/>
          <w:szCs w:val="18"/>
        </w:rPr>
        <w:t xml:space="preserve"> </w:t>
      </w:r>
      <w:r w:rsidRPr="00B641B4">
        <w:rPr>
          <w:rFonts w:ascii="Times New Roman" w:eastAsiaTheme="majorHAnsi" w:hAnsi="Times New Roman" w:cs="Times New Roman"/>
          <w:bCs/>
          <w:color w:val="000000"/>
          <w:kern w:val="0"/>
          <w:sz w:val="18"/>
          <w:szCs w:val="18"/>
          <w:lang w:eastAsia="de-DE" w:bidi="en-US"/>
        </w:rPr>
        <w:t>(a) Scatter plots of insomnia with the risk of sleep duration. (b) Funnel plot of the causal effect of hypothyroidism on sleep duration risk (c) Leave-one-out plots of hypothyroidism with the risk of sleep duration.</w:t>
      </w:r>
    </w:p>
    <w:p w14:paraId="7268D9CC" w14:textId="77777777" w:rsidR="00952D14" w:rsidRDefault="00952D14" w:rsidP="00952D14">
      <w:pPr>
        <w:widowControl/>
        <w:jc w:val="center"/>
        <w:rPr>
          <w:rFonts w:asciiTheme="majorHAnsi" w:eastAsiaTheme="majorHAnsi" w:hAnsiTheme="majorHAnsi" w:cs="Times New Roman"/>
          <w:bCs/>
          <w:color w:val="000000"/>
          <w:kern w:val="0"/>
          <w:szCs w:val="21"/>
          <w:lang w:eastAsia="de-DE" w:bidi="en-US"/>
        </w:rPr>
      </w:pPr>
      <w:r>
        <w:rPr>
          <w:rFonts w:asciiTheme="majorHAnsi" w:eastAsiaTheme="majorHAnsi" w:hAnsiTheme="majorHAnsi" w:cs="Times New Roman"/>
          <w:bCs/>
          <w:noProof/>
          <w:color w:val="000000"/>
          <w:kern w:val="0"/>
          <w:szCs w:val="21"/>
          <w:lang w:eastAsia="de-DE" w:bidi="en-US"/>
        </w:rPr>
        <w:lastRenderedPageBreak/>
        <w:drawing>
          <wp:inline distT="0" distB="0" distL="0" distR="0" wp14:anchorId="0A58ED1C" wp14:editId="108D0804">
            <wp:extent cx="5274310" cy="4987290"/>
            <wp:effectExtent l="0" t="0" r="2540" b="3810"/>
            <wp:docPr id="166931988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319882" name="图片 16693198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4987290"/>
                    </a:xfrm>
                    <a:prstGeom prst="rect">
                      <a:avLst/>
                    </a:prstGeom>
                  </pic:spPr>
                </pic:pic>
              </a:graphicData>
            </a:graphic>
          </wp:inline>
        </w:drawing>
      </w:r>
    </w:p>
    <w:p w14:paraId="3B78679D" w14:textId="77777777" w:rsidR="00952D14" w:rsidRPr="00B641B4" w:rsidRDefault="00952D14" w:rsidP="00952D14">
      <w:pPr>
        <w:widowControl/>
        <w:jc w:val="center"/>
        <w:rPr>
          <w:rFonts w:ascii="Times New Roman" w:eastAsiaTheme="majorHAnsi" w:hAnsi="Times New Roman" w:cs="Times New Roman"/>
          <w:bCs/>
          <w:color w:val="000000"/>
          <w:kern w:val="0"/>
          <w:sz w:val="18"/>
          <w:szCs w:val="18"/>
          <w:lang w:eastAsia="de-DE" w:bidi="en-US"/>
        </w:rPr>
      </w:pPr>
      <w:r w:rsidRPr="00B641B4">
        <w:rPr>
          <w:rFonts w:ascii="Times New Roman" w:eastAsiaTheme="majorHAnsi" w:hAnsi="Times New Roman" w:cs="Times New Roman"/>
          <w:bCs/>
          <w:color w:val="000000"/>
          <w:kern w:val="0"/>
          <w:sz w:val="18"/>
          <w:szCs w:val="18"/>
          <w:lang w:eastAsia="de-DE" w:bidi="en-US"/>
        </w:rPr>
        <w:t>Figure S3: The causal effect of hypothyroidism on nap during day risk.</w:t>
      </w:r>
      <w:r w:rsidRPr="00B641B4">
        <w:rPr>
          <w:sz w:val="18"/>
          <w:szCs w:val="18"/>
        </w:rPr>
        <w:t xml:space="preserve"> </w:t>
      </w:r>
      <w:r w:rsidRPr="00B641B4">
        <w:rPr>
          <w:rFonts w:ascii="Times New Roman" w:eastAsiaTheme="majorHAnsi" w:hAnsi="Times New Roman" w:cs="Times New Roman"/>
          <w:bCs/>
          <w:color w:val="000000"/>
          <w:kern w:val="0"/>
          <w:sz w:val="18"/>
          <w:szCs w:val="18"/>
          <w:lang w:eastAsia="de-DE" w:bidi="en-US"/>
        </w:rPr>
        <w:t>(a) Scatter plots of insomnia with the risk of nap during day. (b) Funnel plot of the causal effect of hypothyroidism on nap during day risk (c) Leave-one-out plots of hypothyroidism with the risk of nap during day.</w:t>
      </w:r>
    </w:p>
    <w:p w14:paraId="152BB94B" w14:textId="77777777" w:rsidR="00952D14" w:rsidRDefault="00952D14" w:rsidP="00952D14">
      <w:pPr>
        <w:widowControl/>
        <w:jc w:val="center"/>
        <w:rPr>
          <w:rFonts w:asciiTheme="majorHAnsi" w:eastAsiaTheme="majorHAnsi" w:hAnsiTheme="majorHAnsi" w:cs="Times New Roman"/>
          <w:bCs/>
          <w:color w:val="000000"/>
          <w:kern w:val="0"/>
          <w:szCs w:val="21"/>
          <w:lang w:eastAsia="de-DE" w:bidi="en-US"/>
        </w:rPr>
      </w:pPr>
      <w:r>
        <w:rPr>
          <w:rFonts w:asciiTheme="majorHAnsi" w:eastAsiaTheme="majorHAnsi" w:hAnsiTheme="majorHAnsi" w:cs="Times New Roman"/>
          <w:bCs/>
          <w:noProof/>
          <w:color w:val="000000"/>
          <w:kern w:val="0"/>
          <w:szCs w:val="21"/>
          <w:lang w:eastAsia="de-DE" w:bidi="en-US"/>
        </w:rPr>
        <w:lastRenderedPageBreak/>
        <w:drawing>
          <wp:inline distT="0" distB="0" distL="0" distR="0" wp14:anchorId="0D7947D0" wp14:editId="00C4BF8C">
            <wp:extent cx="5274310" cy="5111750"/>
            <wp:effectExtent l="0" t="0" r="2540" b="0"/>
            <wp:docPr id="199013073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130736" name="图片 199013073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111750"/>
                    </a:xfrm>
                    <a:prstGeom prst="rect">
                      <a:avLst/>
                    </a:prstGeom>
                  </pic:spPr>
                </pic:pic>
              </a:graphicData>
            </a:graphic>
          </wp:inline>
        </w:drawing>
      </w:r>
    </w:p>
    <w:p w14:paraId="4970421F" w14:textId="77777777" w:rsidR="00952D14" w:rsidRPr="00F72304" w:rsidRDefault="00952D14" w:rsidP="00952D14">
      <w:pPr>
        <w:widowControl/>
        <w:jc w:val="center"/>
        <w:rPr>
          <w:rFonts w:ascii="Times New Roman" w:eastAsiaTheme="majorHAnsi" w:hAnsi="Times New Roman" w:cs="Times New Roman"/>
          <w:bCs/>
          <w:color w:val="000000"/>
          <w:kern w:val="0"/>
          <w:sz w:val="18"/>
          <w:szCs w:val="18"/>
          <w:lang w:eastAsia="de-DE" w:bidi="en-US"/>
        </w:rPr>
      </w:pPr>
      <w:r w:rsidRPr="00F72304">
        <w:rPr>
          <w:rFonts w:ascii="Times New Roman" w:eastAsiaTheme="majorHAnsi" w:hAnsi="Times New Roman" w:cs="Times New Roman"/>
          <w:bCs/>
          <w:color w:val="000000"/>
          <w:kern w:val="0"/>
          <w:sz w:val="18"/>
          <w:szCs w:val="18"/>
          <w:lang w:eastAsia="de-DE" w:bidi="en-US"/>
        </w:rPr>
        <w:t>Figure S4: The causal effect of hypothyroidism on getting up in the morning risk.</w:t>
      </w:r>
      <w:r w:rsidRPr="00F72304">
        <w:rPr>
          <w:sz w:val="18"/>
          <w:szCs w:val="18"/>
        </w:rPr>
        <w:t xml:space="preserve"> </w:t>
      </w:r>
      <w:r w:rsidRPr="00F72304">
        <w:rPr>
          <w:rFonts w:ascii="Times New Roman" w:eastAsiaTheme="majorHAnsi" w:hAnsi="Times New Roman" w:cs="Times New Roman"/>
          <w:bCs/>
          <w:color w:val="000000"/>
          <w:kern w:val="0"/>
          <w:sz w:val="18"/>
          <w:szCs w:val="18"/>
          <w:lang w:eastAsia="de-DE" w:bidi="en-US"/>
        </w:rPr>
        <w:t>(a) Scatter plots of insomnia with the risk of getting up in the morning. (b) Funnel plot of the causal effect of hypothyroidism on getting up in the morning risk (c) Leave-one-out plots of hypothyroidism with the risk of getting up in the morning.</w:t>
      </w:r>
    </w:p>
    <w:p w14:paraId="72A56ADD" w14:textId="77777777" w:rsidR="00952D14" w:rsidRDefault="00952D14" w:rsidP="00952D14">
      <w:pPr>
        <w:widowControl/>
        <w:jc w:val="center"/>
        <w:rPr>
          <w:rFonts w:asciiTheme="majorHAnsi" w:eastAsiaTheme="majorHAnsi" w:hAnsiTheme="majorHAnsi" w:cs="Times New Roman"/>
          <w:bCs/>
          <w:color w:val="000000"/>
          <w:kern w:val="0"/>
          <w:szCs w:val="21"/>
          <w:lang w:eastAsia="de-DE" w:bidi="en-US"/>
        </w:rPr>
      </w:pPr>
      <w:r>
        <w:rPr>
          <w:rFonts w:asciiTheme="majorHAnsi" w:eastAsiaTheme="majorHAnsi" w:hAnsiTheme="majorHAnsi" w:cs="Times New Roman"/>
          <w:bCs/>
          <w:noProof/>
          <w:color w:val="000000"/>
          <w:kern w:val="0"/>
          <w:szCs w:val="21"/>
          <w:lang w:eastAsia="de-DE" w:bidi="en-US"/>
        </w:rPr>
        <w:lastRenderedPageBreak/>
        <w:drawing>
          <wp:inline distT="0" distB="0" distL="0" distR="0" wp14:anchorId="16F50E31" wp14:editId="522E2759">
            <wp:extent cx="5274310" cy="4953000"/>
            <wp:effectExtent l="0" t="0" r="2540" b="0"/>
            <wp:docPr id="101323958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239581" name="图片 10132395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4953000"/>
                    </a:xfrm>
                    <a:prstGeom prst="rect">
                      <a:avLst/>
                    </a:prstGeom>
                  </pic:spPr>
                </pic:pic>
              </a:graphicData>
            </a:graphic>
          </wp:inline>
        </w:drawing>
      </w:r>
    </w:p>
    <w:p w14:paraId="4F0184B0" w14:textId="77777777" w:rsidR="00952D14" w:rsidRPr="00F72304" w:rsidRDefault="00952D14" w:rsidP="00952D14">
      <w:pPr>
        <w:widowControl/>
        <w:jc w:val="center"/>
        <w:rPr>
          <w:rFonts w:ascii="Times New Roman" w:eastAsiaTheme="majorHAnsi" w:hAnsi="Times New Roman" w:cs="Times New Roman"/>
          <w:bCs/>
          <w:color w:val="000000"/>
          <w:kern w:val="0"/>
          <w:sz w:val="18"/>
          <w:szCs w:val="18"/>
          <w:lang w:eastAsia="de-DE" w:bidi="en-US"/>
        </w:rPr>
      </w:pPr>
      <w:r w:rsidRPr="00F72304">
        <w:rPr>
          <w:rFonts w:ascii="Times New Roman" w:eastAsiaTheme="majorHAnsi" w:hAnsi="Times New Roman" w:cs="Times New Roman"/>
          <w:bCs/>
          <w:color w:val="000000"/>
          <w:kern w:val="0"/>
          <w:sz w:val="18"/>
          <w:szCs w:val="18"/>
          <w:lang w:eastAsia="de-DE" w:bidi="en-US"/>
        </w:rPr>
        <w:t>Figure S5: The causal effect of hypothyroidism on chronotype risk. (a) Scatter plots of insomnia with the risk of chronotype. (b) Funnel plot of the causal effect of hypothyroidism on chronotype risk (c) Leave-one-out plots of hypothyroidism with the risk of chronotype.</w:t>
      </w:r>
    </w:p>
    <w:p w14:paraId="084C3D11" w14:textId="77777777" w:rsidR="00952D14" w:rsidRDefault="00952D14" w:rsidP="00952D14">
      <w:pPr>
        <w:widowControl/>
        <w:jc w:val="center"/>
        <w:rPr>
          <w:rFonts w:asciiTheme="majorHAnsi" w:eastAsiaTheme="majorHAnsi" w:hAnsiTheme="majorHAnsi" w:cs="Times New Roman"/>
          <w:bCs/>
          <w:color w:val="000000"/>
          <w:kern w:val="0"/>
          <w:szCs w:val="21"/>
          <w:lang w:eastAsia="de-DE" w:bidi="en-US"/>
        </w:rPr>
      </w:pPr>
      <w:r>
        <w:rPr>
          <w:rFonts w:asciiTheme="majorHAnsi" w:eastAsiaTheme="majorHAnsi" w:hAnsiTheme="majorHAnsi" w:cs="Times New Roman"/>
          <w:bCs/>
          <w:noProof/>
          <w:color w:val="000000"/>
          <w:kern w:val="0"/>
          <w:szCs w:val="21"/>
          <w:lang w:eastAsia="de-DE" w:bidi="en-US"/>
        </w:rPr>
        <w:lastRenderedPageBreak/>
        <w:drawing>
          <wp:inline distT="0" distB="0" distL="0" distR="0" wp14:anchorId="4FA8537E" wp14:editId="0797D5F4">
            <wp:extent cx="5274310" cy="5057775"/>
            <wp:effectExtent l="0" t="0" r="2540" b="9525"/>
            <wp:docPr id="113369699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696993" name="图片 113369699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5057775"/>
                    </a:xfrm>
                    <a:prstGeom prst="rect">
                      <a:avLst/>
                    </a:prstGeom>
                  </pic:spPr>
                </pic:pic>
              </a:graphicData>
            </a:graphic>
          </wp:inline>
        </w:drawing>
      </w:r>
    </w:p>
    <w:p w14:paraId="6FCF6294" w14:textId="77777777" w:rsidR="00952D14" w:rsidRPr="00F72304" w:rsidRDefault="00952D14" w:rsidP="00952D14">
      <w:pPr>
        <w:widowControl/>
        <w:jc w:val="center"/>
        <w:rPr>
          <w:rFonts w:ascii="Times New Roman" w:eastAsiaTheme="majorHAnsi" w:hAnsi="Times New Roman" w:cs="Times New Roman"/>
          <w:bCs/>
          <w:color w:val="000000"/>
          <w:kern w:val="0"/>
          <w:sz w:val="18"/>
          <w:szCs w:val="18"/>
          <w:lang w:eastAsia="de-DE" w:bidi="en-US"/>
        </w:rPr>
      </w:pPr>
      <w:r w:rsidRPr="00F72304">
        <w:rPr>
          <w:rFonts w:ascii="Times New Roman" w:eastAsiaTheme="majorHAnsi" w:hAnsi="Times New Roman" w:cs="Times New Roman"/>
          <w:bCs/>
          <w:color w:val="000000"/>
          <w:kern w:val="0"/>
          <w:sz w:val="18"/>
          <w:szCs w:val="18"/>
          <w:lang w:eastAsia="de-DE" w:bidi="en-US"/>
        </w:rPr>
        <w:t>Figure S6: The causal effect of hypothyroidism on snoring risk.</w:t>
      </w:r>
      <w:r w:rsidRPr="00F72304">
        <w:rPr>
          <w:sz w:val="18"/>
          <w:szCs w:val="18"/>
        </w:rPr>
        <w:t xml:space="preserve"> </w:t>
      </w:r>
      <w:r w:rsidRPr="00F72304">
        <w:rPr>
          <w:rFonts w:ascii="Times New Roman" w:eastAsiaTheme="majorHAnsi" w:hAnsi="Times New Roman" w:cs="Times New Roman"/>
          <w:bCs/>
          <w:color w:val="000000"/>
          <w:kern w:val="0"/>
          <w:sz w:val="18"/>
          <w:szCs w:val="18"/>
          <w:lang w:eastAsia="de-DE" w:bidi="en-US"/>
        </w:rPr>
        <w:t>(a) Scatter plots of insomnia with the risk of snoring. (b) Funnel plot of the causal effect of hypothyroidism on snoring risk (c) Leave-one-out plots of hypothyroidism with the risk of snoring.</w:t>
      </w:r>
    </w:p>
    <w:p w14:paraId="0205CAD2" w14:textId="77777777" w:rsidR="00952D14" w:rsidRPr="00B656E5" w:rsidRDefault="00952D14" w:rsidP="00952D14">
      <w:pPr>
        <w:jc w:val="center"/>
        <w:rPr>
          <w:sz w:val="18"/>
          <w:szCs w:val="18"/>
        </w:rPr>
      </w:pPr>
    </w:p>
    <w:p w14:paraId="334281ED" w14:textId="77777777" w:rsidR="00952D14" w:rsidRPr="00D70643" w:rsidRDefault="00952D14" w:rsidP="00952D14"/>
    <w:p w14:paraId="197F3E50" w14:textId="77777777" w:rsidR="00952D14" w:rsidRPr="00B62FDF" w:rsidRDefault="00952D14" w:rsidP="00952D14">
      <w:pPr>
        <w:widowControl/>
        <w:jc w:val="left"/>
        <w:rPr>
          <w:rFonts w:ascii="Times New Roman" w:eastAsia="Times New Roman" w:hAnsi="Times New Roman" w:cs="Times New Roman"/>
          <w:b/>
          <w:color w:val="000000"/>
          <w:kern w:val="0"/>
          <w:szCs w:val="21"/>
          <w:lang w:eastAsia="de-DE" w:bidi="en-US"/>
        </w:rPr>
      </w:pPr>
    </w:p>
    <w:p w14:paraId="18D7FBD2" w14:textId="77777777" w:rsidR="00D70643" w:rsidRPr="00952D14" w:rsidRDefault="00D70643"/>
    <w:sectPr w:rsidR="00D70643" w:rsidRPr="00952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C7BF3" w14:textId="77777777" w:rsidR="002B5C59" w:rsidRDefault="002B5C59" w:rsidP="00D70643">
      <w:r>
        <w:separator/>
      </w:r>
    </w:p>
  </w:endnote>
  <w:endnote w:type="continuationSeparator" w:id="0">
    <w:p w14:paraId="4C7DAD5A" w14:textId="77777777" w:rsidR="002B5C59" w:rsidRDefault="002B5C59" w:rsidP="00D70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79F1E" w14:textId="77777777" w:rsidR="002B5C59" w:rsidRDefault="002B5C59" w:rsidP="00D70643">
      <w:r>
        <w:separator/>
      </w:r>
    </w:p>
  </w:footnote>
  <w:footnote w:type="continuationSeparator" w:id="0">
    <w:p w14:paraId="23B2D20F" w14:textId="77777777" w:rsidR="002B5C59" w:rsidRDefault="002B5C59" w:rsidP="00D706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0F"/>
    <w:rsid w:val="0022060F"/>
    <w:rsid w:val="002B5C59"/>
    <w:rsid w:val="007A1205"/>
    <w:rsid w:val="00935FCD"/>
    <w:rsid w:val="00945EBC"/>
    <w:rsid w:val="00952D14"/>
    <w:rsid w:val="00B656E5"/>
    <w:rsid w:val="00C41216"/>
    <w:rsid w:val="00D70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C4BB1"/>
  <w15:chartTrackingRefBased/>
  <w15:docId w15:val="{B492043D-6A89-4128-8484-799854E8B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D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0643"/>
    <w:pPr>
      <w:tabs>
        <w:tab w:val="center" w:pos="4153"/>
        <w:tab w:val="right" w:pos="8306"/>
      </w:tabs>
      <w:snapToGrid w:val="0"/>
      <w:jc w:val="center"/>
    </w:pPr>
    <w:rPr>
      <w:sz w:val="18"/>
      <w:szCs w:val="18"/>
    </w:rPr>
  </w:style>
  <w:style w:type="character" w:customStyle="1" w:styleId="a4">
    <w:name w:val="页眉 字符"/>
    <w:basedOn w:val="a0"/>
    <w:link w:val="a3"/>
    <w:uiPriority w:val="99"/>
    <w:rsid w:val="00D70643"/>
    <w:rPr>
      <w:sz w:val="18"/>
      <w:szCs w:val="18"/>
    </w:rPr>
  </w:style>
  <w:style w:type="paragraph" w:styleId="a5">
    <w:name w:val="footer"/>
    <w:basedOn w:val="a"/>
    <w:link w:val="a6"/>
    <w:uiPriority w:val="99"/>
    <w:unhideWhenUsed/>
    <w:rsid w:val="00D70643"/>
    <w:pPr>
      <w:tabs>
        <w:tab w:val="center" w:pos="4153"/>
        <w:tab w:val="right" w:pos="8306"/>
      </w:tabs>
      <w:snapToGrid w:val="0"/>
      <w:jc w:val="left"/>
    </w:pPr>
    <w:rPr>
      <w:sz w:val="18"/>
      <w:szCs w:val="18"/>
    </w:rPr>
  </w:style>
  <w:style w:type="character" w:customStyle="1" w:styleId="a6">
    <w:name w:val="页脚 字符"/>
    <w:basedOn w:val="a0"/>
    <w:link w:val="a5"/>
    <w:uiPriority w:val="99"/>
    <w:rsid w:val="00D7064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255</Words>
  <Characters>1459</Characters>
  <Application>Microsoft Office Word</Application>
  <DocSecurity>0</DocSecurity>
  <Lines>12</Lines>
  <Paragraphs>3</Paragraphs>
  <ScaleCrop>false</ScaleCrop>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 vi</dc:creator>
  <cp:keywords/>
  <dc:description/>
  <cp:lastModifiedBy>vi vi</cp:lastModifiedBy>
  <cp:revision>2</cp:revision>
  <dcterms:created xsi:type="dcterms:W3CDTF">2023-07-26T07:21:00Z</dcterms:created>
  <dcterms:modified xsi:type="dcterms:W3CDTF">2023-07-26T07:21:00Z</dcterms:modified>
</cp:coreProperties>
</file>