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A4" w:rsidRPr="003E4829" w:rsidRDefault="003E482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E4829">
        <w:rPr>
          <w:rFonts w:asciiTheme="majorBidi" w:hAnsiTheme="majorBidi" w:cstheme="majorBidi"/>
          <w:b/>
          <w:bCs/>
          <w:sz w:val="24"/>
          <w:szCs w:val="24"/>
        </w:rPr>
        <w:t>Highlights</w:t>
      </w:r>
    </w:p>
    <w:p w:rsidR="003E4829" w:rsidRDefault="003E4829"/>
    <w:p w:rsidR="00670F8A" w:rsidRPr="00B87CB7" w:rsidRDefault="00670F8A" w:rsidP="00B87C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7CB7">
        <w:rPr>
          <w:rFonts w:ascii="Times New Roman" w:hAnsi="Times New Roman" w:cs="Times New Roman"/>
          <w:sz w:val="24"/>
          <w:szCs w:val="24"/>
        </w:rPr>
        <w:t>A comprehensive drought monitoring approach has been provided by integrating remote sensing data and the variable infiltration capacity (VIC) model with the Palmer Index (PDSI).</w:t>
      </w:r>
    </w:p>
    <w:p w:rsidR="003E4829" w:rsidRPr="00B87CB7" w:rsidRDefault="003E4829" w:rsidP="00B87C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7CB7">
        <w:rPr>
          <w:rFonts w:ascii="Times New Roman" w:hAnsi="Times New Roman" w:cs="Times New Roman"/>
          <w:sz w:val="24"/>
          <w:szCs w:val="24"/>
        </w:rPr>
        <w:t>Combination of VIC-PDSI had the highest correlation coefficient of 0.87 with groundwater level change compared with other drought indices.</w:t>
      </w:r>
    </w:p>
    <w:p w:rsidR="00B87CB7" w:rsidRPr="00B87CB7" w:rsidRDefault="00B87CB7" w:rsidP="00B87CB7">
      <w:pPr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87CB7">
        <w:rPr>
          <w:rFonts w:ascii="Times New Roman" w:hAnsi="Times New Roman" w:cs="Times New Roman"/>
          <w:sz w:val="24"/>
          <w:szCs w:val="24"/>
        </w:rPr>
        <w:t>VIC-PDSI model can reflect the spatial heterogeneity of regional drought and improve the physical mechanism of PDSI</w:t>
      </w:r>
    </w:p>
    <w:p w:rsidR="00B87CB7" w:rsidRPr="00B87CB7" w:rsidRDefault="00B87CB7" w:rsidP="00B87CB7">
      <w:pPr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87CB7">
        <w:rPr>
          <w:rFonts w:ascii="Times New Roman" w:hAnsi="Times New Roman" w:cs="Times New Roman"/>
          <w:sz w:val="24"/>
          <w:szCs w:val="24"/>
        </w:rPr>
        <w:t>Integrating remote sensing data and the variable infiltration capacity (VIC) model with the Palmer Index (PDSI) provides a comprehensive drought monitoring approach.</w:t>
      </w:r>
    </w:p>
    <w:p w:rsidR="003E4829" w:rsidRDefault="003E4829"/>
    <w:sectPr w:rsidR="003E48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B647D"/>
    <w:multiLevelType w:val="hybridMultilevel"/>
    <w:tmpl w:val="EEACC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97E99"/>
    <w:multiLevelType w:val="multilevel"/>
    <w:tmpl w:val="0F8C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29"/>
    <w:rsid w:val="003E4829"/>
    <w:rsid w:val="00670F8A"/>
    <w:rsid w:val="006A3CA4"/>
    <w:rsid w:val="00B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C62C3-CCE3-426E-B222-0272DB97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B87CB7"/>
    <w:pPr>
      <w:autoSpaceDE w:val="0"/>
      <w:autoSpaceDN w:val="0"/>
      <w:adjustRightInd w:val="0"/>
      <w:spacing w:after="0" w:line="48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B87CB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7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Talebi</dc:creator>
  <cp:keywords/>
  <dc:description/>
  <cp:lastModifiedBy>Talebi</cp:lastModifiedBy>
  <cp:revision>2</cp:revision>
  <dcterms:created xsi:type="dcterms:W3CDTF">2023-07-10T10:24:00Z</dcterms:created>
  <dcterms:modified xsi:type="dcterms:W3CDTF">2023-07-23T06:12:00Z</dcterms:modified>
</cp:coreProperties>
</file>