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24CEF" w14:textId="77777777" w:rsidR="00851ECB" w:rsidRDefault="001538F4" w:rsidP="00E453AC">
      <w:pPr>
        <w:pStyle w:val="EndNoteBibliography"/>
        <w:jc w:val="center"/>
        <w:rPr>
          <w:rFonts w:ascii="Times New Roman" w:hAnsi="Times New Roman" w:cs="Times New Roman"/>
          <w:b/>
          <w:noProof w:val="0"/>
          <w:sz w:val="28"/>
          <w:szCs w:val="28"/>
          <w:lang w:val="en-GB"/>
        </w:rPr>
      </w:pPr>
      <w:r w:rsidRPr="001538F4">
        <w:rPr>
          <w:rFonts w:ascii="Times New Roman" w:hAnsi="Times New Roman" w:cs="Times New Roman"/>
          <w:b/>
          <w:noProof w:val="0"/>
          <w:sz w:val="28"/>
          <w:szCs w:val="28"/>
          <w:lang w:val="en-GB"/>
        </w:rPr>
        <w:t>Supplementary Materials</w:t>
      </w:r>
    </w:p>
    <w:p w14:paraId="255E4996" w14:textId="77777777" w:rsidR="00FF6857" w:rsidRPr="00BE0634" w:rsidRDefault="00FF6857" w:rsidP="00E453AC">
      <w:pPr>
        <w:pStyle w:val="EndNoteBibliography"/>
        <w:jc w:val="center"/>
        <w:rPr>
          <w:rFonts w:ascii="Times New Roman" w:hAnsi="Times New Roman" w:cs="Times New Roman"/>
          <w:b/>
          <w:noProof w:val="0"/>
          <w:sz w:val="28"/>
          <w:szCs w:val="28"/>
          <w:lang w:val="en-GB"/>
        </w:rPr>
      </w:pPr>
    </w:p>
    <w:p w14:paraId="2D39D463" w14:textId="77777777" w:rsidR="00247964" w:rsidRDefault="00247964" w:rsidP="00EB7A42">
      <w:pPr>
        <w:spacing w:line="240" w:lineRule="auto"/>
        <w:ind w:firstLineChars="0" w:firstLine="0"/>
        <w:jc w:val="center"/>
        <w:rPr>
          <w:rFonts w:ascii="Times New Roman" w:eastAsiaTheme="minorEastAsia" w:hAnsi="Times New Roman" w:cs="Times New Roman"/>
          <w:snapToGrid w:val="0"/>
          <w:color w:val="000000"/>
          <w:w w:val="0"/>
          <w:kern w:val="0"/>
          <w:sz w:val="20"/>
          <w:szCs w:val="20"/>
          <w:u w:color="000000"/>
          <w:bdr w:val="none" w:sz="0" w:space="0" w:color="000000"/>
          <w:shd w:val="clear" w:color="000000" w:fill="000000"/>
          <w:lang w:val="x-none" w:bidi="x-none"/>
        </w:rPr>
      </w:pPr>
    </w:p>
    <w:p w14:paraId="2AF288C7" w14:textId="0BD6AD56" w:rsidR="0065766C" w:rsidRPr="0065766C" w:rsidRDefault="00BC678C" w:rsidP="0065766C">
      <w:pPr>
        <w:pStyle w:val="1"/>
        <w:spacing w:before="0" w:afterLines="50" w:after="156" w:line="360" w:lineRule="auto"/>
        <w:rPr>
          <w:rFonts w:ascii="Times New Roman" w:hAnsi="Times New Roman" w:cs="Times New Roman"/>
          <w:sz w:val="28"/>
          <w:szCs w:val="28"/>
        </w:rPr>
      </w:pPr>
      <w:r w:rsidRPr="00BC678C">
        <w:rPr>
          <w:rFonts w:ascii="Times New Roman" w:hAnsi="Times New Roman" w:cs="Times New Roman"/>
          <w:sz w:val="28"/>
          <w:szCs w:val="28"/>
        </w:rPr>
        <w:t xml:space="preserve">Linking </w:t>
      </w:r>
      <w:proofErr w:type="spellStart"/>
      <w:r w:rsidRPr="00BC678C">
        <w:rPr>
          <w:rFonts w:ascii="Times New Roman" w:hAnsi="Times New Roman" w:cs="Times New Roman"/>
          <w:sz w:val="28"/>
          <w:szCs w:val="28"/>
        </w:rPr>
        <w:t>rhizospheric</w:t>
      </w:r>
      <w:proofErr w:type="spellEnd"/>
      <w:r w:rsidRPr="00BC6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78C">
        <w:rPr>
          <w:rFonts w:ascii="Times New Roman" w:hAnsi="Times New Roman" w:cs="Times New Roman"/>
          <w:sz w:val="28"/>
          <w:szCs w:val="28"/>
        </w:rPr>
        <w:t>microbiota</w:t>
      </w:r>
      <w:proofErr w:type="spellEnd"/>
      <w:r w:rsidRPr="00BC678C">
        <w:rPr>
          <w:rFonts w:ascii="Times New Roman" w:hAnsi="Times New Roman" w:cs="Times New Roman"/>
          <w:sz w:val="28"/>
          <w:szCs w:val="28"/>
        </w:rPr>
        <w:t xml:space="preserve"> and metabolite interactions with harvested aboveground carbon and soil carbon of lakeshore reed wetlands in a subtropical region</w:t>
      </w:r>
    </w:p>
    <w:p w14:paraId="6EF7A4D3" w14:textId="77777777" w:rsidR="00615427" w:rsidRPr="0065766C" w:rsidRDefault="00615427" w:rsidP="00615427">
      <w:pPr>
        <w:ind w:firstLine="420"/>
      </w:pPr>
    </w:p>
    <w:p w14:paraId="0C5F35CA" w14:textId="77777777" w:rsidR="002D4E70" w:rsidRPr="002D4E70" w:rsidRDefault="002D4E70" w:rsidP="002D4E70">
      <w:pPr>
        <w:adjustRightInd/>
        <w:snapToGrid/>
        <w:spacing w:line="480" w:lineRule="auto"/>
        <w:ind w:firstLineChars="0" w:firstLine="0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2D4E70">
        <w:rPr>
          <w:rFonts w:ascii="Times New Roman" w:eastAsiaTheme="minorEastAsia" w:hAnsi="Times New Roman" w:cs="Times New Roman"/>
          <w:sz w:val="24"/>
          <w:szCs w:val="24"/>
        </w:rPr>
        <w:t>Junli</w:t>
      </w:r>
      <w:proofErr w:type="spellEnd"/>
      <w:r w:rsidRPr="002D4E70">
        <w:rPr>
          <w:rFonts w:ascii="Times New Roman" w:eastAsiaTheme="minorEastAsia" w:hAnsi="Times New Roman" w:cs="Times New Roman"/>
          <w:sz w:val="24"/>
          <w:szCs w:val="24"/>
        </w:rPr>
        <w:t xml:space="preserve"> Wang</w:t>
      </w:r>
      <w:r w:rsidRPr="002D4E70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Pr="002D4E70">
        <w:rPr>
          <w:rFonts w:asciiTheme="minorHAnsi" w:eastAsiaTheme="minorEastAsia" w:hAnsiTheme="minorHAnsi" w:hint="eastAsia"/>
          <w:kern w:val="0"/>
          <w:szCs w:val="21"/>
        </w:rPr>
        <w:t>•</w:t>
      </w:r>
      <w:r w:rsidRPr="002D4E70">
        <w:rPr>
          <w:rFonts w:asciiTheme="minorHAnsi" w:eastAsiaTheme="minorEastAsia" w:hAnsiTheme="minorHAnsi" w:hint="eastAsia"/>
          <w:kern w:val="0"/>
          <w:szCs w:val="21"/>
        </w:rPr>
        <w:t xml:space="preserve"> </w:t>
      </w:r>
      <w:proofErr w:type="spellStart"/>
      <w:r w:rsidRPr="002D4E70">
        <w:rPr>
          <w:rFonts w:ascii="Times New Roman" w:eastAsiaTheme="minorEastAsia" w:hAnsi="Times New Roman" w:cs="Times New Roman"/>
          <w:sz w:val="24"/>
          <w:szCs w:val="24"/>
        </w:rPr>
        <w:t>Zishi</w:t>
      </w:r>
      <w:proofErr w:type="spellEnd"/>
      <w:r w:rsidRPr="002D4E70">
        <w:rPr>
          <w:rFonts w:ascii="Times New Roman" w:eastAsiaTheme="minorEastAsia" w:hAnsi="Times New Roman" w:cs="Times New Roman"/>
          <w:sz w:val="24"/>
          <w:szCs w:val="24"/>
        </w:rPr>
        <w:t xml:space="preserve"> Fu</w:t>
      </w:r>
      <w:r w:rsidRPr="002D4E70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Pr="002D4E70">
        <w:rPr>
          <w:rFonts w:asciiTheme="minorHAnsi" w:eastAsiaTheme="minorEastAsia" w:hAnsiTheme="minorHAnsi" w:hint="eastAsia"/>
          <w:kern w:val="0"/>
          <w:szCs w:val="21"/>
        </w:rPr>
        <w:t>•</w:t>
      </w:r>
      <w:r w:rsidRPr="002D4E70">
        <w:rPr>
          <w:rFonts w:asciiTheme="minorHAnsi" w:eastAsiaTheme="minorEastAsia" w:hAnsiTheme="minorHAnsi" w:hint="eastAsia"/>
          <w:kern w:val="0"/>
          <w:szCs w:val="21"/>
        </w:rPr>
        <w:t xml:space="preserve"> </w:t>
      </w:r>
      <w:proofErr w:type="spellStart"/>
      <w:r w:rsidRPr="002D4E70">
        <w:rPr>
          <w:rFonts w:ascii="Times New Roman" w:eastAsiaTheme="minorEastAsia" w:hAnsi="Times New Roman" w:cs="Times New Roman"/>
          <w:sz w:val="24"/>
          <w:szCs w:val="24"/>
        </w:rPr>
        <w:t>Hongxia</w:t>
      </w:r>
      <w:proofErr w:type="spellEnd"/>
      <w:r w:rsidRPr="002D4E7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D4E70">
        <w:rPr>
          <w:rFonts w:ascii="Times New Roman" w:eastAsiaTheme="minorEastAsia" w:hAnsi="Times New Roman" w:cs="Times New Roman"/>
          <w:sz w:val="24"/>
          <w:szCs w:val="24"/>
        </w:rPr>
        <w:t>Qiao</w:t>
      </w:r>
      <w:proofErr w:type="spellEnd"/>
      <w:r w:rsidRPr="002D4E70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Pr="002D4E70">
        <w:rPr>
          <w:rFonts w:asciiTheme="minorHAnsi" w:eastAsiaTheme="minorEastAsia" w:hAnsiTheme="minorHAnsi" w:hint="eastAsia"/>
          <w:kern w:val="0"/>
          <w:szCs w:val="21"/>
        </w:rPr>
        <w:t>•</w:t>
      </w:r>
      <w:r w:rsidRPr="002D4E70">
        <w:rPr>
          <w:rFonts w:asciiTheme="minorHAnsi" w:eastAsiaTheme="minorEastAsia" w:hAnsiTheme="minorHAnsi" w:hint="eastAsia"/>
          <w:kern w:val="0"/>
          <w:szCs w:val="21"/>
        </w:rPr>
        <w:t xml:space="preserve"> </w:t>
      </w:r>
      <w:proofErr w:type="spellStart"/>
      <w:r w:rsidRPr="002D4E70">
        <w:rPr>
          <w:rFonts w:ascii="Times New Roman" w:eastAsiaTheme="minorEastAsia" w:hAnsi="Times New Roman" w:cs="Times New Roman"/>
          <w:sz w:val="24"/>
          <w:szCs w:val="24"/>
        </w:rPr>
        <w:t>Fuxing</w:t>
      </w:r>
      <w:proofErr w:type="spellEnd"/>
      <w:r w:rsidRPr="002D4E70">
        <w:rPr>
          <w:rFonts w:ascii="Times New Roman" w:eastAsiaTheme="minorEastAsia" w:hAnsi="Times New Roman" w:cs="Times New Roman"/>
          <w:sz w:val="24"/>
          <w:szCs w:val="24"/>
        </w:rPr>
        <w:t xml:space="preserve"> Liu</w:t>
      </w:r>
      <w:r w:rsidRPr="002D4E70">
        <w:rPr>
          <w:rFonts w:ascii="Times New Roman" w:eastAsiaTheme="minorEastAsia" w:hAnsi="Times New Roman" w:cs="Times New Roman" w:hint="eastAsia"/>
          <w:sz w:val="24"/>
          <w:szCs w:val="24"/>
        </w:rPr>
        <w:t xml:space="preserve">* </w:t>
      </w:r>
      <w:r w:rsidRPr="002D4E70">
        <w:rPr>
          <w:rFonts w:asciiTheme="minorHAnsi" w:eastAsiaTheme="minorEastAsia" w:hAnsiTheme="minorHAnsi" w:hint="eastAsia"/>
          <w:kern w:val="0"/>
          <w:szCs w:val="21"/>
        </w:rPr>
        <w:t>•</w:t>
      </w:r>
      <w:r w:rsidRPr="002D4E70">
        <w:rPr>
          <w:rFonts w:asciiTheme="minorHAnsi" w:eastAsiaTheme="minorEastAsia" w:hAnsiTheme="minorHAnsi" w:hint="eastAsia"/>
          <w:kern w:val="0"/>
          <w:szCs w:val="21"/>
        </w:rPr>
        <w:t xml:space="preserve"> </w:t>
      </w:r>
      <w:proofErr w:type="spellStart"/>
      <w:r w:rsidRPr="002D4E70">
        <w:rPr>
          <w:rFonts w:ascii="Times New Roman" w:eastAsiaTheme="minorEastAsia" w:hAnsi="Times New Roman" w:cs="Times New Roman" w:hint="eastAsia"/>
          <w:sz w:val="24"/>
          <w:szCs w:val="24"/>
        </w:rPr>
        <w:t>Yucui</w:t>
      </w:r>
      <w:proofErr w:type="spellEnd"/>
      <w:r w:rsidRPr="002D4E70">
        <w:rPr>
          <w:rFonts w:ascii="Times New Roman" w:eastAsiaTheme="minorEastAsia" w:hAnsi="Times New Roman" w:cs="Times New Roman" w:hint="eastAsia"/>
          <w:sz w:val="24"/>
          <w:szCs w:val="24"/>
        </w:rPr>
        <w:t xml:space="preserve"> Bi</w:t>
      </w:r>
    </w:p>
    <w:p w14:paraId="3B9F35AA" w14:textId="77777777" w:rsidR="002D4E70" w:rsidRPr="002D4E70" w:rsidRDefault="002D4E70" w:rsidP="002D4E70">
      <w:pPr>
        <w:adjustRightInd/>
        <w:snapToGrid/>
        <w:spacing w:line="480" w:lineRule="auto"/>
        <w:ind w:firstLineChars="0"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2D4E70">
        <w:rPr>
          <w:rFonts w:ascii="Times New Roman" w:eastAsiaTheme="minorEastAsia" w:hAnsi="Times New Roman" w:cs="Times New Roman"/>
          <w:i/>
          <w:sz w:val="24"/>
          <w:szCs w:val="24"/>
        </w:rPr>
        <w:t>Eco-environmental Protection Research Institute, Shanghai Academy of Agricultural Sciences, Shanghai, 201403, PR China</w:t>
      </w:r>
    </w:p>
    <w:p w14:paraId="65DA85D5" w14:textId="77777777" w:rsidR="002D4E70" w:rsidRPr="002D4E70" w:rsidRDefault="002D4E70" w:rsidP="002D4E70">
      <w:pPr>
        <w:adjustRightInd/>
        <w:snapToGrid/>
        <w:spacing w:line="480" w:lineRule="auto"/>
        <w:ind w:firstLineChars="0" w:firstLine="0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2D4E70">
        <w:rPr>
          <w:rFonts w:ascii="Times New Roman" w:eastAsiaTheme="minorEastAsia" w:hAnsi="Times New Roman" w:cs="Times New Roman"/>
          <w:i/>
          <w:sz w:val="24"/>
          <w:szCs w:val="24"/>
        </w:rPr>
        <w:t>Shanghai Engineering Research Centre of Low-carbon Agriculture (SERCLA), Shanghai, 201415, PR China</w:t>
      </w:r>
    </w:p>
    <w:p w14:paraId="0B4D3CBC" w14:textId="77777777" w:rsidR="002D4E70" w:rsidRPr="002D4E70" w:rsidRDefault="002D4E70" w:rsidP="002D4E70">
      <w:pPr>
        <w:adjustRightInd/>
        <w:snapToGrid/>
        <w:spacing w:line="480" w:lineRule="auto"/>
        <w:ind w:firstLineChars="0"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2D4E70">
        <w:rPr>
          <w:rFonts w:ascii="Times New Roman" w:eastAsiaTheme="minorEastAsia" w:hAnsi="Times New Roman" w:cs="Times New Roman" w:hint="eastAsia"/>
          <w:sz w:val="24"/>
          <w:szCs w:val="24"/>
        </w:rPr>
        <w:t>* Corresponding author: liufuxing@126.com (F. Liu).</w:t>
      </w:r>
    </w:p>
    <w:p w14:paraId="59F3149C" w14:textId="7768D924" w:rsidR="00AE6C8E" w:rsidRPr="002D4E70" w:rsidRDefault="00AE6C8E" w:rsidP="0023557B">
      <w:pPr>
        <w:widowControl/>
        <w:spacing w:afterLines="50" w:after="156"/>
        <w:ind w:firstLineChars="0" w:firstLine="0"/>
        <w:rPr>
          <w:rFonts w:ascii="Times New Roman" w:hAnsi="Times New Roman" w:cs="Times New Roman"/>
          <w:i/>
          <w:kern w:val="0"/>
          <w:sz w:val="24"/>
          <w:szCs w:val="24"/>
        </w:rPr>
      </w:pPr>
    </w:p>
    <w:p w14:paraId="5D6A9B22" w14:textId="77777777" w:rsidR="0023557B" w:rsidRPr="00B016C8" w:rsidRDefault="0023557B" w:rsidP="0023557B">
      <w:pPr>
        <w:widowControl/>
        <w:spacing w:afterLines="50" w:after="156"/>
        <w:ind w:firstLineChars="0" w:firstLine="0"/>
        <w:rPr>
          <w:rFonts w:ascii="Times New Roman" w:hAnsi="Times New Roman" w:cs="Times New Roman"/>
          <w:kern w:val="0"/>
          <w:sz w:val="24"/>
          <w:szCs w:val="24"/>
        </w:rPr>
      </w:pPr>
    </w:p>
    <w:p w14:paraId="5DCE47DC" w14:textId="77777777" w:rsidR="0023557B" w:rsidRPr="002C6D00" w:rsidRDefault="0023557B" w:rsidP="0023557B">
      <w:pPr>
        <w:widowControl/>
        <w:spacing w:afterLines="50" w:after="156"/>
        <w:ind w:firstLineChars="0" w:firstLine="0"/>
        <w:rPr>
          <w:rFonts w:ascii="Times New Roman" w:hAnsi="Times New Roman" w:cs="Times New Roman"/>
          <w:kern w:val="0"/>
          <w:sz w:val="24"/>
          <w:szCs w:val="24"/>
        </w:rPr>
      </w:pPr>
    </w:p>
    <w:p w14:paraId="4DA79AF6" w14:textId="77777777" w:rsidR="0023557B" w:rsidRPr="002C6D00" w:rsidRDefault="0023557B" w:rsidP="0023557B">
      <w:pPr>
        <w:widowControl/>
        <w:spacing w:afterLines="50" w:after="156"/>
        <w:ind w:firstLineChars="0" w:firstLine="0"/>
        <w:rPr>
          <w:rFonts w:ascii="Times New Roman" w:hAnsi="Times New Roman" w:cs="Times New Roman"/>
          <w:kern w:val="0"/>
          <w:sz w:val="24"/>
          <w:szCs w:val="24"/>
        </w:rPr>
      </w:pPr>
    </w:p>
    <w:p w14:paraId="31F0B99E" w14:textId="533FA9DF" w:rsidR="0023557B" w:rsidRDefault="0023557B" w:rsidP="002F429E">
      <w:pPr>
        <w:autoSpaceDE w:val="0"/>
        <w:autoSpaceDN w:val="0"/>
        <w:ind w:right="-91" w:firstLineChars="0" w:firstLine="0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14:paraId="7B0DAB9A" w14:textId="77777777" w:rsidR="006D024C" w:rsidRPr="00000008" w:rsidRDefault="006D024C" w:rsidP="002F429E">
      <w:pPr>
        <w:autoSpaceDE w:val="0"/>
        <w:autoSpaceDN w:val="0"/>
        <w:ind w:right="-91" w:firstLineChars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567D1E8B" w14:textId="77777777" w:rsidR="002F429E" w:rsidRDefault="002F429E" w:rsidP="0023557B">
      <w:pPr>
        <w:widowControl/>
        <w:spacing w:afterLines="50" w:after="156"/>
        <w:ind w:firstLineChars="0" w:firstLine="0"/>
        <w:rPr>
          <w:rFonts w:ascii="Times New Roman" w:hAnsi="Times New Roman" w:cs="Times New Roman"/>
          <w:i/>
          <w:kern w:val="0"/>
          <w:sz w:val="24"/>
          <w:szCs w:val="24"/>
          <w:lang w:val="en-GB"/>
        </w:rPr>
        <w:sectPr w:rsidR="002F429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0D2474E" w14:textId="4087D671" w:rsidR="005019E3" w:rsidRDefault="00373265" w:rsidP="00373265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70C165ED" wp14:editId="370E7413">
            <wp:extent cx="3556635" cy="2838450"/>
            <wp:effectExtent l="0" t="0" r="5715" b="0"/>
            <wp:docPr id="2" name="图片 2" descr="C:\Users\Administrator\Desktop\Fig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Fig.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47AD1" w14:textId="776DF5F1" w:rsidR="005019E3" w:rsidRPr="005019E3" w:rsidRDefault="005019E3" w:rsidP="000425EF">
      <w:pPr>
        <w:ind w:firstLineChars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019E3">
        <w:rPr>
          <w:rFonts w:ascii="Times New Roman" w:hAnsi="Times New Roman" w:cs="Times New Roman"/>
          <w:sz w:val="24"/>
          <w:szCs w:val="24"/>
        </w:rPr>
        <w:t>Fig.</w:t>
      </w:r>
      <w:proofErr w:type="gramEnd"/>
      <w:r w:rsidRPr="005019E3"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="00380DEC">
        <w:rPr>
          <w:rFonts w:ascii="Times New Roman" w:hAnsi="Times New Roman" w:cs="Times New Roman" w:hint="eastAsia"/>
          <w:sz w:val="24"/>
          <w:szCs w:val="24"/>
        </w:rPr>
        <w:t>1</w:t>
      </w:r>
      <w:r w:rsidRPr="005019E3">
        <w:rPr>
          <w:rFonts w:ascii="Times New Roman" w:hAnsi="Times New Roman" w:cs="Times New Roman"/>
          <w:sz w:val="24"/>
          <w:szCs w:val="24"/>
        </w:rPr>
        <w:t xml:space="preserve"> </w:t>
      </w:r>
      <w:r w:rsidR="00373265" w:rsidRPr="00373265">
        <w:rPr>
          <w:rFonts w:ascii="Times New Roman" w:hAnsi="Times New Roman" w:cs="Times New Roman"/>
          <w:sz w:val="24"/>
          <w:szCs w:val="24"/>
        </w:rPr>
        <w:t xml:space="preserve">Number of </w:t>
      </w:r>
      <w:r w:rsidR="00861F0B">
        <w:rPr>
          <w:rFonts w:ascii="Times New Roman" w:hAnsi="Times New Roman" w:cs="Times New Roman" w:hint="eastAsia"/>
          <w:sz w:val="24"/>
          <w:szCs w:val="24"/>
        </w:rPr>
        <w:t xml:space="preserve">metabolite </w:t>
      </w:r>
      <w:r w:rsidR="00373265" w:rsidRPr="00373265">
        <w:rPr>
          <w:rFonts w:ascii="Times New Roman" w:hAnsi="Times New Roman" w:cs="Times New Roman"/>
          <w:sz w:val="24"/>
          <w:szCs w:val="24"/>
        </w:rPr>
        <w:t>compounds involved in t</w:t>
      </w:r>
      <w:r w:rsidR="00373265">
        <w:rPr>
          <w:rFonts w:ascii="Times New Roman" w:hAnsi="Times New Roman" w:cs="Times New Roman"/>
          <w:sz w:val="24"/>
          <w:szCs w:val="24"/>
        </w:rPr>
        <w:t>he different metabolic pathways</w:t>
      </w:r>
      <w:r w:rsidR="00861F0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61F0B" w:rsidRPr="00861F0B">
        <w:rPr>
          <w:rFonts w:ascii="Times New Roman" w:hAnsi="Times New Roman" w:cs="Times New Roman"/>
          <w:sz w:val="24"/>
          <w:szCs w:val="24"/>
        </w:rPr>
        <w:t>from the lakeshore reed wetlands</w:t>
      </w:r>
      <w:r w:rsidR="00CF617B">
        <w:rPr>
          <w:rFonts w:ascii="Times New Roman" w:hAnsi="Times New Roman" w:cs="Times New Roman" w:hint="eastAsia"/>
          <w:sz w:val="24"/>
          <w:szCs w:val="24"/>
        </w:rPr>
        <w:t>.</w:t>
      </w:r>
    </w:p>
    <w:p w14:paraId="31AED255" w14:textId="05A5DC71" w:rsidR="00CB0452" w:rsidRDefault="007D5826" w:rsidP="002507F5">
      <w:pPr>
        <w:spacing w:line="24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D603E2" wp14:editId="083DAA6A">
            <wp:extent cx="5274310" cy="3078600"/>
            <wp:effectExtent l="0" t="0" r="2540" b="7620"/>
            <wp:docPr id="1" name="图片 1" descr="J:\3 试验工作\2019芦苇调查\5 改后重投\Fig.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3 试验工作\2019芦苇调查\5 改后重投\Fig.S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2C877" w14:textId="023B25D5" w:rsidR="00704423" w:rsidRDefault="0069251E" w:rsidP="00875666">
      <w:pPr>
        <w:ind w:firstLineChars="0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Fig.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D6709D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FBC">
        <w:rPr>
          <w:rFonts w:ascii="Times New Roman" w:hAnsi="Times New Roman" w:cs="Times New Roman"/>
          <w:sz w:val="24"/>
          <w:szCs w:val="24"/>
        </w:rPr>
        <w:t>Structural</w:t>
      </w:r>
      <w:r w:rsidR="004D0FBC">
        <w:rPr>
          <w:rFonts w:ascii="Times New Roman" w:hAnsi="Times New Roman" w:cs="Times New Roman" w:hint="eastAsia"/>
          <w:sz w:val="24"/>
          <w:szCs w:val="24"/>
        </w:rPr>
        <w:t xml:space="preserve"> equation model (SEM)</w:t>
      </w:r>
      <w:r w:rsidR="004D0FBC" w:rsidRPr="00284AD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D0FBC">
        <w:rPr>
          <w:rFonts w:ascii="Times New Roman" w:hAnsi="Times New Roman" w:cs="Times New Roman"/>
          <w:sz w:val="24"/>
          <w:szCs w:val="24"/>
        </w:rPr>
        <w:t>of</w:t>
      </w:r>
      <w:r w:rsidR="004D0FBC">
        <w:rPr>
          <w:rFonts w:ascii="Times New Roman" w:hAnsi="Times New Roman" w:cs="Times New Roman" w:hint="eastAsia"/>
          <w:sz w:val="24"/>
          <w:szCs w:val="24"/>
        </w:rPr>
        <w:t xml:space="preserve"> causal relationships among </w:t>
      </w:r>
      <w:r w:rsidR="004D0FBC">
        <w:rPr>
          <w:rFonts w:ascii="Times New Roman" w:hAnsi="Times New Roman" w:cs="Times New Roman"/>
          <w:sz w:val="24"/>
          <w:szCs w:val="24"/>
        </w:rPr>
        <w:t>aboveground</w:t>
      </w:r>
      <w:r w:rsidR="004D0FBC">
        <w:rPr>
          <w:rFonts w:ascii="Times New Roman" w:hAnsi="Times New Roman" w:cs="Times New Roman" w:hint="eastAsia"/>
          <w:sz w:val="24"/>
          <w:szCs w:val="24"/>
        </w:rPr>
        <w:t xml:space="preserve"> C fixation, soil C contents (SOC and SIC), bacterial community </w:t>
      </w:r>
      <w:r w:rsidR="00E23B65">
        <w:rPr>
          <w:rFonts w:ascii="Times New Roman" w:hAnsi="Times New Roman" w:cs="Times New Roman"/>
          <w:sz w:val="24"/>
          <w:szCs w:val="24"/>
        </w:rPr>
        <w:t>(phyla)</w:t>
      </w:r>
      <w:r w:rsidR="002F409D">
        <w:rPr>
          <w:rFonts w:ascii="Times New Roman" w:hAnsi="Times New Roman" w:cs="Times New Roman" w:hint="eastAsia"/>
          <w:sz w:val="24"/>
          <w:szCs w:val="24"/>
        </w:rPr>
        <w:t xml:space="preserve"> and diversity (Shannon)</w:t>
      </w:r>
      <w:r w:rsidR="000364E8">
        <w:rPr>
          <w:rFonts w:ascii="Times New Roman" w:hAnsi="Times New Roman" w:cs="Times New Roman" w:hint="eastAsia"/>
          <w:sz w:val="24"/>
          <w:szCs w:val="24"/>
        </w:rPr>
        <w:t>,</w:t>
      </w:r>
      <w:r w:rsidR="00E23B65">
        <w:rPr>
          <w:rFonts w:ascii="Times New Roman" w:hAnsi="Times New Roman" w:cs="Times New Roman"/>
          <w:sz w:val="24"/>
          <w:szCs w:val="24"/>
        </w:rPr>
        <w:t xml:space="preserve"> </w:t>
      </w:r>
      <w:r w:rsidR="004D0FBC">
        <w:rPr>
          <w:rFonts w:ascii="Times New Roman" w:hAnsi="Times New Roman" w:cs="Times New Roman" w:hint="eastAsia"/>
          <w:sz w:val="24"/>
          <w:szCs w:val="24"/>
        </w:rPr>
        <w:t>and metabolite</w:t>
      </w:r>
      <w:r w:rsidR="004D0FBC">
        <w:rPr>
          <w:rFonts w:ascii="Times New Roman" w:hAnsi="Times New Roman" w:cs="Times New Roman"/>
          <w:sz w:val="24"/>
          <w:szCs w:val="24"/>
        </w:rPr>
        <w:t>s</w:t>
      </w:r>
      <w:r w:rsidR="00E23B65">
        <w:rPr>
          <w:rFonts w:ascii="Times New Roman" w:hAnsi="Times New Roman" w:cs="Times New Roman"/>
          <w:sz w:val="24"/>
          <w:szCs w:val="24"/>
        </w:rPr>
        <w:t xml:space="preserve"> (metabolic pathway-related)</w:t>
      </w:r>
      <w:r w:rsidR="002F409D">
        <w:rPr>
          <w:rFonts w:ascii="Times New Roman" w:hAnsi="Times New Roman" w:cs="Times New Roman" w:hint="eastAsia"/>
          <w:sz w:val="24"/>
          <w:szCs w:val="24"/>
        </w:rPr>
        <w:t xml:space="preserve"> and metabolite diversity</w:t>
      </w:r>
      <w:r w:rsidR="004D0FBC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4D0FBC">
        <w:rPr>
          <w:rFonts w:ascii="Times New Roman" w:hAnsi="Times New Roman" w:cs="Times New Roman"/>
          <w:sz w:val="24"/>
          <w:szCs w:val="24"/>
        </w:rPr>
        <w:t>Red arrows represent positive paths. Blue arrows represent negative paths.</w:t>
      </w:r>
      <w:r w:rsidR="00170A83">
        <w:rPr>
          <w:rFonts w:ascii="Times New Roman" w:hAnsi="Times New Roman" w:cs="Times New Roman"/>
          <w:sz w:val="24"/>
          <w:szCs w:val="24"/>
        </w:rPr>
        <w:t xml:space="preserve"> Numbers adjacent to arrows represent standardized path coefficients</w:t>
      </w:r>
      <w:r w:rsidR="00AE3083">
        <w:rPr>
          <w:rFonts w:ascii="Times New Roman" w:hAnsi="Times New Roman" w:cs="Times New Roman"/>
          <w:sz w:val="24"/>
          <w:szCs w:val="24"/>
        </w:rPr>
        <w:t xml:space="preserve">, with </w:t>
      </w:r>
      <w:r w:rsidR="00AE3083" w:rsidRPr="00AE308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E3083">
        <w:rPr>
          <w:rFonts w:ascii="Times New Roman" w:hAnsi="Times New Roman" w:cs="Times New Roman"/>
          <w:sz w:val="24"/>
          <w:szCs w:val="24"/>
        </w:rPr>
        <w:t xml:space="preserve">-values aside. </w:t>
      </w:r>
      <w:r w:rsidR="00AE3083" w:rsidRPr="003302CC">
        <w:rPr>
          <w:rFonts w:ascii="Times New Roman" w:hAnsi="Times New Roman" w:cs="Times New Roman"/>
          <w:sz w:val="24"/>
          <w:szCs w:val="24"/>
        </w:rPr>
        <w:t>*</w:t>
      </w:r>
      <w:r w:rsidR="000364E8">
        <w:rPr>
          <w:rFonts w:ascii="Times New Roman" w:hAnsi="Times New Roman" w:cs="Times New Roman" w:hint="eastAsia"/>
          <w:sz w:val="24"/>
          <w:szCs w:val="24"/>
        </w:rPr>
        <w:t xml:space="preserve"> indicate</w:t>
      </w:r>
      <w:r w:rsidR="00AE3083" w:rsidRPr="003302CC">
        <w:rPr>
          <w:rFonts w:ascii="Times New Roman" w:hAnsi="Times New Roman" w:cs="Times New Roman"/>
          <w:sz w:val="24"/>
          <w:szCs w:val="24"/>
        </w:rPr>
        <w:t xml:space="preserve"> </w:t>
      </w:r>
      <w:r w:rsidR="00AE3083" w:rsidRPr="003302C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E3083" w:rsidRPr="003302CC">
        <w:rPr>
          <w:rFonts w:ascii="Times New Roman" w:hAnsi="Times New Roman" w:cs="Times New Roman"/>
          <w:sz w:val="24"/>
          <w:szCs w:val="24"/>
        </w:rPr>
        <w:t xml:space="preserve"> &lt; 0.05</w:t>
      </w:r>
      <w:r w:rsidR="000364E8">
        <w:rPr>
          <w:rFonts w:ascii="Times New Roman" w:hAnsi="Times New Roman" w:cs="Times New Roman" w:hint="eastAsia"/>
          <w:sz w:val="24"/>
          <w:szCs w:val="24"/>
        </w:rPr>
        <w:t>, and</w:t>
      </w:r>
      <w:r w:rsidR="00AE3083">
        <w:rPr>
          <w:rFonts w:ascii="Times New Roman" w:hAnsi="Times New Roman" w:cs="Times New Roman"/>
          <w:sz w:val="24"/>
          <w:szCs w:val="24"/>
        </w:rPr>
        <w:t xml:space="preserve"> </w:t>
      </w:r>
      <w:r w:rsidR="00AE3083" w:rsidRPr="003302CC">
        <w:rPr>
          <w:rFonts w:ascii="Times New Roman" w:hAnsi="Times New Roman" w:cs="Times New Roman"/>
          <w:sz w:val="24"/>
          <w:szCs w:val="24"/>
        </w:rPr>
        <w:t>**</w:t>
      </w:r>
      <w:r w:rsidR="000364E8" w:rsidRPr="000364E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364E8">
        <w:rPr>
          <w:rFonts w:ascii="Times New Roman" w:hAnsi="Times New Roman" w:cs="Times New Roman" w:hint="eastAsia"/>
          <w:sz w:val="24"/>
          <w:szCs w:val="24"/>
        </w:rPr>
        <w:t>indicate</w:t>
      </w:r>
      <w:r w:rsidR="00AE3083" w:rsidRPr="003302CC">
        <w:rPr>
          <w:rFonts w:ascii="Times New Roman" w:hAnsi="Times New Roman" w:cs="Times New Roman"/>
          <w:sz w:val="24"/>
          <w:szCs w:val="24"/>
        </w:rPr>
        <w:t xml:space="preserve"> </w:t>
      </w:r>
      <w:r w:rsidR="00AE3083" w:rsidRPr="003302C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E3083" w:rsidRPr="003302CC">
        <w:rPr>
          <w:rFonts w:ascii="Times New Roman" w:hAnsi="Times New Roman" w:cs="Times New Roman"/>
          <w:sz w:val="24"/>
          <w:szCs w:val="24"/>
        </w:rPr>
        <w:t xml:space="preserve"> &lt; 0.01</w:t>
      </w:r>
      <w:r w:rsidR="00AE3083">
        <w:rPr>
          <w:rFonts w:ascii="Times New Roman" w:hAnsi="Times New Roman" w:cs="Times New Roman"/>
          <w:sz w:val="24"/>
          <w:szCs w:val="24"/>
        </w:rPr>
        <w:t>.</w:t>
      </w:r>
    </w:p>
    <w:p w14:paraId="23C83AB8" w14:textId="77777777" w:rsidR="00D6709D" w:rsidRDefault="00D6709D" w:rsidP="00875666">
      <w:pPr>
        <w:ind w:firstLineChars="0" w:firstLine="0"/>
        <w:rPr>
          <w:rFonts w:ascii="Times New Roman" w:hAnsi="Times New Roman" w:cs="Times New Roman"/>
          <w:sz w:val="24"/>
          <w:szCs w:val="24"/>
        </w:rPr>
      </w:pPr>
    </w:p>
    <w:p w14:paraId="28422421" w14:textId="77777777" w:rsidR="00D6709D" w:rsidRDefault="00D6709D" w:rsidP="00875666">
      <w:pPr>
        <w:ind w:firstLineChars="0" w:firstLine="0"/>
        <w:rPr>
          <w:rFonts w:ascii="Times New Roman" w:hAnsi="Times New Roman" w:cs="Times New Roman"/>
          <w:szCs w:val="21"/>
        </w:rPr>
        <w:sectPr w:rsidR="00D670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E5E85ED" w14:textId="5A95F011" w:rsidR="00CF5425" w:rsidRDefault="00CF5425" w:rsidP="00CF5425">
      <w:pPr>
        <w:ind w:firstLineChars="0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sz w:val="24"/>
          <w:szCs w:val="24"/>
        </w:rPr>
        <w:t xml:space="preserve">able S1 </w:t>
      </w:r>
      <w:r w:rsidRPr="006E1BE7">
        <w:rPr>
          <w:rFonts w:ascii="Times New Roman" w:hAnsi="Times New Roman" w:cs="Times New Roman"/>
          <w:sz w:val="24"/>
          <w:szCs w:val="24"/>
        </w:rPr>
        <w:t xml:space="preserve">Pearson correlations between </w:t>
      </w:r>
      <w:r>
        <w:rPr>
          <w:rFonts w:ascii="Times New Roman" w:hAnsi="Times New Roman" w:cs="Times New Roman"/>
          <w:sz w:val="24"/>
          <w:szCs w:val="24"/>
        </w:rPr>
        <w:t xml:space="preserve">plant </w:t>
      </w:r>
      <w:r w:rsidRPr="00CA55CB">
        <w:rPr>
          <w:rFonts w:ascii="Times New Roman" w:hAnsi="Times New Roman" w:cs="Times New Roman"/>
          <w:sz w:val="24"/>
          <w:szCs w:val="24"/>
        </w:rPr>
        <w:t>characteristics</w:t>
      </w:r>
      <w:r w:rsidR="00815367">
        <w:rPr>
          <w:rFonts w:ascii="Times New Roman" w:hAnsi="Times New Roman" w:cs="Times New Roman" w:hint="eastAsia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BE7">
        <w:rPr>
          <w:rFonts w:ascii="Times New Roman" w:hAnsi="Times New Roman" w:cs="Times New Roman"/>
          <w:sz w:val="24"/>
          <w:szCs w:val="24"/>
        </w:rPr>
        <w:t xml:space="preserve">soil physicochemical </w:t>
      </w:r>
      <w:r>
        <w:rPr>
          <w:rFonts w:ascii="Times New Roman" w:hAnsi="Times New Roman" w:cs="Times New Roman"/>
          <w:sz w:val="24"/>
          <w:szCs w:val="24"/>
        </w:rPr>
        <w:t>properties</w:t>
      </w:r>
      <w:r w:rsidR="00815367">
        <w:rPr>
          <w:rFonts w:ascii="Times New Roman" w:hAnsi="Times New Roman" w:cs="Times New Roman" w:hint="eastAsia"/>
          <w:sz w:val="24"/>
          <w:szCs w:val="24"/>
        </w:rPr>
        <w:t xml:space="preserve"> with</w:t>
      </w:r>
      <w:r w:rsidRPr="006E1BE7">
        <w:rPr>
          <w:rFonts w:ascii="Times New Roman" w:hAnsi="Times New Roman" w:cs="Times New Roman"/>
          <w:sz w:val="24"/>
          <w:szCs w:val="24"/>
        </w:rPr>
        <w:t xml:space="preserve"> </w:t>
      </w:r>
      <w:r w:rsidR="000F18B1" w:rsidRPr="006E1BE7">
        <w:rPr>
          <w:rFonts w:ascii="Times New Roman" w:hAnsi="Times New Roman" w:cs="Times New Roman"/>
          <w:sz w:val="24"/>
          <w:szCs w:val="24"/>
        </w:rPr>
        <w:t>aboveground C fixation</w:t>
      </w:r>
      <w:r w:rsidR="000F18B1">
        <w:rPr>
          <w:rFonts w:ascii="Times New Roman" w:hAnsi="Times New Roman" w:cs="Times New Roman"/>
          <w:sz w:val="24"/>
          <w:szCs w:val="24"/>
        </w:rPr>
        <w:t>,</w:t>
      </w:r>
      <w:r w:rsidR="000F18B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E5AD7">
        <w:rPr>
          <w:rFonts w:ascii="Times New Roman" w:hAnsi="Times New Roman" w:cs="Times New Roman" w:hint="eastAsia"/>
          <w:sz w:val="24"/>
          <w:szCs w:val="24"/>
        </w:rPr>
        <w:t>SOC</w:t>
      </w:r>
      <w:r w:rsidR="000F18B1">
        <w:rPr>
          <w:rFonts w:ascii="Times New Roman" w:hAnsi="Times New Roman" w:cs="Times New Roman"/>
          <w:sz w:val="24"/>
          <w:szCs w:val="24"/>
        </w:rPr>
        <w:t xml:space="preserve"> and</w:t>
      </w:r>
      <w:r w:rsidR="00BE5AD7">
        <w:rPr>
          <w:rFonts w:ascii="Times New Roman" w:hAnsi="Times New Roman" w:cs="Times New Roman" w:hint="eastAsia"/>
          <w:sz w:val="24"/>
          <w:szCs w:val="24"/>
        </w:rPr>
        <w:t xml:space="preserve"> SIC</w:t>
      </w:r>
      <w:r w:rsidRPr="006E1BE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3"/>
        <w:gridCol w:w="933"/>
        <w:gridCol w:w="933"/>
        <w:gridCol w:w="933"/>
        <w:gridCol w:w="856"/>
        <w:gridCol w:w="856"/>
        <w:gridCol w:w="558"/>
        <w:gridCol w:w="655"/>
        <w:gridCol w:w="856"/>
        <w:gridCol w:w="933"/>
        <w:gridCol w:w="856"/>
        <w:gridCol w:w="856"/>
        <w:gridCol w:w="856"/>
        <w:gridCol w:w="743"/>
        <w:gridCol w:w="938"/>
        <w:gridCol w:w="675"/>
        <w:gridCol w:w="584"/>
      </w:tblGrid>
      <w:tr w:rsidR="000F18B1" w:rsidRPr="006E1BE7" w14:paraId="535115CE" w14:textId="77777777" w:rsidTr="00D47A03">
        <w:trPr>
          <w:trHeight w:val="283"/>
        </w:trPr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4AA7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B869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845D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D5A2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7367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27AC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E146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LC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20FB4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SC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16D7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6E1BE7">
              <w:rPr>
                <w:rFonts w:ascii="Times New Roman" w:hAnsi="Times New Roman" w:cs="Times New Roman"/>
                <w:szCs w:val="21"/>
              </w:rPr>
              <w:t>WC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25369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6E1BE7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6DEC6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6E1BE7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D46E5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6E1BE7">
              <w:rPr>
                <w:rFonts w:ascii="Times New Roman" w:hAnsi="Times New Roman" w:cs="Times New Roman"/>
                <w:szCs w:val="21"/>
              </w:rPr>
              <w:t>TC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5876D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6E1BE7">
              <w:rPr>
                <w:rFonts w:ascii="Times New Roman" w:hAnsi="Times New Roman" w:cs="Times New Roman"/>
                <w:szCs w:val="21"/>
              </w:rPr>
              <w:t>TN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917F8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6E1BE7">
              <w:rPr>
                <w:rFonts w:ascii="Times New Roman" w:hAnsi="Times New Roman" w:cs="Times New Roman"/>
                <w:szCs w:val="21"/>
              </w:rPr>
              <w:t>TP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FA3FD" w14:textId="3FF1A3DF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E1BE7">
              <w:rPr>
                <w:rFonts w:ascii="Times New Roman" w:hAnsi="Times New Roman" w:cs="Times New Roman"/>
                <w:szCs w:val="21"/>
              </w:rPr>
              <w:t>fix</w:t>
            </w:r>
            <w:r>
              <w:rPr>
                <w:rFonts w:ascii="Times New Roman" w:hAnsi="Times New Roman" w:cs="Times New Roman"/>
                <w:szCs w:val="21"/>
              </w:rPr>
              <w:t>ation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967D9" w14:textId="70C4EA5B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6E1BE7">
              <w:rPr>
                <w:rFonts w:ascii="Times New Roman" w:hAnsi="Times New Roman" w:cs="Times New Roman"/>
                <w:szCs w:val="21"/>
              </w:rPr>
              <w:t>OC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1D91C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6E1BE7">
              <w:rPr>
                <w:rFonts w:ascii="Times New Roman" w:hAnsi="Times New Roman" w:cs="Times New Roman"/>
                <w:szCs w:val="21"/>
              </w:rPr>
              <w:t>IC</w:t>
            </w:r>
          </w:p>
        </w:tc>
      </w:tr>
      <w:tr w:rsidR="000F18B1" w:rsidRPr="006E1BE7" w14:paraId="05969F3D" w14:textId="77777777" w:rsidTr="00D47A03">
        <w:trPr>
          <w:trHeight w:val="283"/>
        </w:trPr>
        <w:tc>
          <w:tcPr>
            <w:tcW w:w="407" w:type="pct"/>
            <w:tcBorders>
              <w:top w:val="single" w:sz="4" w:space="0" w:color="auto"/>
            </w:tcBorders>
            <w:vAlign w:val="center"/>
          </w:tcPr>
          <w:p w14:paraId="68BE560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329" w:type="pct"/>
            <w:tcBorders>
              <w:top w:val="single" w:sz="4" w:space="0" w:color="auto"/>
            </w:tcBorders>
            <w:vAlign w:val="center"/>
          </w:tcPr>
          <w:p w14:paraId="68F639DB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</w:tcBorders>
            <w:vAlign w:val="center"/>
          </w:tcPr>
          <w:p w14:paraId="49166A1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</w:tcBorders>
            <w:vAlign w:val="center"/>
          </w:tcPr>
          <w:p w14:paraId="7BEFCA0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vAlign w:val="center"/>
          </w:tcPr>
          <w:p w14:paraId="3926E6DB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vAlign w:val="center"/>
          </w:tcPr>
          <w:p w14:paraId="247337C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7" w:type="pct"/>
            <w:tcBorders>
              <w:top w:val="single" w:sz="4" w:space="0" w:color="auto"/>
            </w:tcBorders>
            <w:vAlign w:val="center"/>
          </w:tcPr>
          <w:p w14:paraId="732E9292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1" w:type="pct"/>
            <w:tcBorders>
              <w:top w:val="single" w:sz="4" w:space="0" w:color="auto"/>
            </w:tcBorders>
            <w:vAlign w:val="center"/>
          </w:tcPr>
          <w:p w14:paraId="5CB9D25D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vAlign w:val="center"/>
          </w:tcPr>
          <w:p w14:paraId="5FC82634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</w:tcBorders>
            <w:vAlign w:val="center"/>
          </w:tcPr>
          <w:p w14:paraId="1C6E92B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vAlign w:val="center"/>
          </w:tcPr>
          <w:p w14:paraId="58FFAA62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vAlign w:val="center"/>
          </w:tcPr>
          <w:p w14:paraId="63385002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vAlign w:val="center"/>
          </w:tcPr>
          <w:p w14:paraId="026257D6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</w:tcBorders>
            <w:vAlign w:val="center"/>
          </w:tcPr>
          <w:p w14:paraId="11D070E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1" w:type="pct"/>
            <w:tcBorders>
              <w:top w:val="single" w:sz="4" w:space="0" w:color="auto"/>
            </w:tcBorders>
            <w:vAlign w:val="center"/>
          </w:tcPr>
          <w:p w14:paraId="7C457D1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8" w:type="pct"/>
            <w:tcBorders>
              <w:top w:val="single" w:sz="4" w:space="0" w:color="auto"/>
            </w:tcBorders>
            <w:vAlign w:val="center"/>
          </w:tcPr>
          <w:p w14:paraId="0489192F" w14:textId="6922EF5C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" w:type="pct"/>
            <w:tcBorders>
              <w:top w:val="single" w:sz="4" w:space="0" w:color="auto"/>
            </w:tcBorders>
            <w:vAlign w:val="center"/>
          </w:tcPr>
          <w:p w14:paraId="1A97C577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48FC236B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7E67967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329" w:type="pct"/>
            <w:vAlign w:val="center"/>
          </w:tcPr>
          <w:p w14:paraId="6703382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018D23FB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29" w:type="pct"/>
            <w:vAlign w:val="center"/>
          </w:tcPr>
          <w:p w14:paraId="1EAA0D6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7CD2061B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20413AA6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7" w:type="pct"/>
            <w:vAlign w:val="center"/>
          </w:tcPr>
          <w:p w14:paraId="0173C5B4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1" w:type="pct"/>
            <w:vAlign w:val="center"/>
          </w:tcPr>
          <w:p w14:paraId="5174443C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746A945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9" w:type="pct"/>
            <w:vAlign w:val="center"/>
          </w:tcPr>
          <w:p w14:paraId="37C93A5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3DD04E76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7B5ECE72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7F22D37C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" w:type="pct"/>
            <w:vAlign w:val="center"/>
          </w:tcPr>
          <w:p w14:paraId="761847C9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1" w:type="pct"/>
            <w:vAlign w:val="center"/>
          </w:tcPr>
          <w:p w14:paraId="6EB2829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1C86E115" w14:textId="10DC4E3F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" w:type="pct"/>
            <w:vAlign w:val="center"/>
          </w:tcPr>
          <w:p w14:paraId="7D75AE3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467E0C1C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0BE79C9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  <w:tc>
          <w:tcPr>
            <w:tcW w:w="329" w:type="pct"/>
            <w:vAlign w:val="center"/>
          </w:tcPr>
          <w:p w14:paraId="4F6DE7E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6E1BE7">
              <w:rPr>
                <w:rFonts w:ascii="Times New Roman" w:hAnsi="Times New Roman" w:cs="Times New Roman"/>
                <w:szCs w:val="21"/>
              </w:rPr>
              <w:t>0.59**</w:t>
            </w:r>
          </w:p>
        </w:tc>
        <w:tc>
          <w:tcPr>
            <w:tcW w:w="329" w:type="pct"/>
            <w:vAlign w:val="center"/>
          </w:tcPr>
          <w:p w14:paraId="4665529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.86**</w:t>
            </w:r>
          </w:p>
        </w:tc>
        <w:tc>
          <w:tcPr>
            <w:tcW w:w="329" w:type="pct"/>
            <w:vAlign w:val="center"/>
          </w:tcPr>
          <w:p w14:paraId="381F53DC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02" w:type="pct"/>
            <w:vAlign w:val="center"/>
          </w:tcPr>
          <w:p w14:paraId="24E0FE4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6688D8F1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7" w:type="pct"/>
            <w:vAlign w:val="center"/>
          </w:tcPr>
          <w:p w14:paraId="2AF770E4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1" w:type="pct"/>
            <w:vAlign w:val="center"/>
          </w:tcPr>
          <w:p w14:paraId="71B29E69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6C741C3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9" w:type="pct"/>
            <w:vAlign w:val="center"/>
          </w:tcPr>
          <w:p w14:paraId="3D6ACCA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453B2EA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0A7A087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06A3E63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" w:type="pct"/>
            <w:vAlign w:val="center"/>
          </w:tcPr>
          <w:p w14:paraId="58C2D6A4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1" w:type="pct"/>
            <w:vAlign w:val="center"/>
          </w:tcPr>
          <w:p w14:paraId="02F1C8D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45B1408C" w14:textId="5149453B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" w:type="pct"/>
            <w:vAlign w:val="center"/>
          </w:tcPr>
          <w:p w14:paraId="3C06151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3D808170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6CA36EAD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329" w:type="pct"/>
            <w:vAlign w:val="center"/>
          </w:tcPr>
          <w:p w14:paraId="54D9E14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45A33E9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.52**</w:t>
            </w:r>
          </w:p>
        </w:tc>
        <w:tc>
          <w:tcPr>
            <w:tcW w:w="329" w:type="pct"/>
            <w:vAlign w:val="center"/>
          </w:tcPr>
          <w:p w14:paraId="22A45D94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.43*</w:t>
            </w:r>
          </w:p>
        </w:tc>
        <w:tc>
          <w:tcPr>
            <w:tcW w:w="302" w:type="pct"/>
            <w:vAlign w:val="center"/>
          </w:tcPr>
          <w:p w14:paraId="16A6B7E2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02" w:type="pct"/>
            <w:vAlign w:val="center"/>
          </w:tcPr>
          <w:p w14:paraId="14E906A9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7" w:type="pct"/>
            <w:vAlign w:val="center"/>
          </w:tcPr>
          <w:p w14:paraId="4AB145A7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1" w:type="pct"/>
            <w:vAlign w:val="center"/>
          </w:tcPr>
          <w:p w14:paraId="0DCA03B8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19FD5A7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9" w:type="pct"/>
            <w:vAlign w:val="center"/>
          </w:tcPr>
          <w:p w14:paraId="2784A961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2762A46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0E4A368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5019849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" w:type="pct"/>
            <w:vAlign w:val="center"/>
          </w:tcPr>
          <w:p w14:paraId="7E01A378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1" w:type="pct"/>
            <w:vAlign w:val="center"/>
          </w:tcPr>
          <w:p w14:paraId="5A822A37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1FE93F63" w14:textId="10B3BDB9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" w:type="pct"/>
            <w:vAlign w:val="center"/>
          </w:tcPr>
          <w:p w14:paraId="52317821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6A4F1BA3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05F28B85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329" w:type="pct"/>
            <w:vAlign w:val="center"/>
          </w:tcPr>
          <w:p w14:paraId="44DF1B06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.45*</w:t>
            </w:r>
          </w:p>
        </w:tc>
        <w:tc>
          <w:tcPr>
            <w:tcW w:w="329" w:type="pct"/>
            <w:vAlign w:val="center"/>
          </w:tcPr>
          <w:p w14:paraId="3E1C876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.50**</w:t>
            </w:r>
          </w:p>
        </w:tc>
        <w:tc>
          <w:tcPr>
            <w:tcW w:w="329" w:type="pct"/>
            <w:vAlign w:val="center"/>
          </w:tcPr>
          <w:p w14:paraId="678251AD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866F9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0D8457F5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.43*</w:t>
            </w:r>
          </w:p>
        </w:tc>
        <w:tc>
          <w:tcPr>
            <w:tcW w:w="302" w:type="pct"/>
            <w:vAlign w:val="center"/>
          </w:tcPr>
          <w:p w14:paraId="292EFA04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97" w:type="pct"/>
            <w:vAlign w:val="center"/>
          </w:tcPr>
          <w:p w14:paraId="0A3A4525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1" w:type="pct"/>
            <w:vAlign w:val="center"/>
          </w:tcPr>
          <w:p w14:paraId="787B602C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30257FFB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9" w:type="pct"/>
            <w:vAlign w:val="center"/>
          </w:tcPr>
          <w:p w14:paraId="29AB8DBC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35693F1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21A51385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54EA8C76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" w:type="pct"/>
            <w:vAlign w:val="center"/>
          </w:tcPr>
          <w:p w14:paraId="451B7F15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1" w:type="pct"/>
            <w:vAlign w:val="center"/>
          </w:tcPr>
          <w:p w14:paraId="135A949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4AE717E7" w14:textId="4E9A5FD0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" w:type="pct"/>
            <w:vAlign w:val="center"/>
          </w:tcPr>
          <w:p w14:paraId="1E8CD981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2B84DFDB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77E4244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LC</w:t>
            </w:r>
          </w:p>
        </w:tc>
        <w:tc>
          <w:tcPr>
            <w:tcW w:w="329" w:type="pct"/>
            <w:vAlign w:val="center"/>
          </w:tcPr>
          <w:p w14:paraId="06511031" w14:textId="77777777" w:rsidR="000F18B1" w:rsidRPr="00B11DEA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6EE6CB17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270A2067" w14:textId="77777777" w:rsidR="000F18B1" w:rsidRPr="001866F9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4A89CA3D" w14:textId="77777777" w:rsidR="000F18B1" w:rsidRPr="00F40940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23205031" w14:textId="77777777" w:rsidR="000F18B1" w:rsidRPr="00F40940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197" w:type="pct"/>
            <w:vAlign w:val="center"/>
          </w:tcPr>
          <w:p w14:paraId="29B12CF6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31" w:type="pct"/>
            <w:vAlign w:val="center"/>
          </w:tcPr>
          <w:p w14:paraId="0D16A5F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38E900D1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9" w:type="pct"/>
            <w:vAlign w:val="center"/>
          </w:tcPr>
          <w:p w14:paraId="5DD12BD7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3C8BAFB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55E207A7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5B4C86A1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" w:type="pct"/>
            <w:vAlign w:val="center"/>
          </w:tcPr>
          <w:p w14:paraId="21D5BD16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1" w:type="pct"/>
            <w:vAlign w:val="center"/>
          </w:tcPr>
          <w:p w14:paraId="5D4C1CEC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1FC3AC5E" w14:textId="15043403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" w:type="pct"/>
            <w:vAlign w:val="center"/>
          </w:tcPr>
          <w:p w14:paraId="30B84E8B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353A740A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238CA34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SC</w:t>
            </w:r>
          </w:p>
        </w:tc>
        <w:tc>
          <w:tcPr>
            <w:tcW w:w="329" w:type="pct"/>
            <w:vAlign w:val="center"/>
          </w:tcPr>
          <w:p w14:paraId="6561E3DD" w14:textId="77777777" w:rsidR="000F18B1" w:rsidRPr="00B11DEA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776F912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0E1FF596" w14:textId="77777777" w:rsidR="000F18B1" w:rsidRPr="001866F9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7B1D375B" w14:textId="77777777" w:rsidR="000F18B1" w:rsidRPr="00F40940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2AE1A348" w14:textId="77777777" w:rsidR="000F18B1" w:rsidRPr="00F40940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197" w:type="pct"/>
            <w:vAlign w:val="center"/>
          </w:tcPr>
          <w:p w14:paraId="2D41D959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231" w:type="pct"/>
            <w:vAlign w:val="center"/>
          </w:tcPr>
          <w:p w14:paraId="523BFD27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02" w:type="pct"/>
            <w:vAlign w:val="center"/>
          </w:tcPr>
          <w:p w14:paraId="626BA87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9" w:type="pct"/>
            <w:vAlign w:val="center"/>
          </w:tcPr>
          <w:p w14:paraId="572BD61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47C22FC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7FAF3722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7FE317B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" w:type="pct"/>
            <w:vAlign w:val="center"/>
          </w:tcPr>
          <w:p w14:paraId="4612F917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1" w:type="pct"/>
            <w:vAlign w:val="center"/>
          </w:tcPr>
          <w:p w14:paraId="7AE83CE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60EAC730" w14:textId="4BFE6EAA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" w:type="pct"/>
            <w:vAlign w:val="center"/>
          </w:tcPr>
          <w:p w14:paraId="29E8627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48ECE343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1E8270D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6E1BE7">
              <w:rPr>
                <w:rFonts w:ascii="Times New Roman" w:hAnsi="Times New Roman" w:cs="Times New Roman"/>
                <w:szCs w:val="21"/>
              </w:rPr>
              <w:t>WC</w:t>
            </w:r>
          </w:p>
        </w:tc>
        <w:tc>
          <w:tcPr>
            <w:tcW w:w="329" w:type="pct"/>
            <w:vAlign w:val="center"/>
          </w:tcPr>
          <w:p w14:paraId="0D2E927D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11DEA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4EB67E5B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.40*</w:t>
            </w:r>
          </w:p>
        </w:tc>
        <w:tc>
          <w:tcPr>
            <w:tcW w:w="329" w:type="pct"/>
            <w:vAlign w:val="center"/>
          </w:tcPr>
          <w:p w14:paraId="4A1A44B2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866F9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6CCA401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40940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260ACED6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40940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197" w:type="pct"/>
            <w:vAlign w:val="center"/>
          </w:tcPr>
          <w:p w14:paraId="07ADBF0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231" w:type="pct"/>
            <w:vAlign w:val="center"/>
          </w:tcPr>
          <w:p w14:paraId="2F86873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F2738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56FD7B94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29" w:type="pct"/>
            <w:vAlign w:val="center"/>
          </w:tcPr>
          <w:p w14:paraId="557AC49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61D5B1CB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5E12B52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0EBB7A8C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" w:type="pct"/>
            <w:vAlign w:val="center"/>
          </w:tcPr>
          <w:p w14:paraId="4959123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1" w:type="pct"/>
            <w:vAlign w:val="center"/>
          </w:tcPr>
          <w:p w14:paraId="6E37638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791DB601" w14:textId="3A767A1C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" w:type="pct"/>
            <w:vAlign w:val="center"/>
          </w:tcPr>
          <w:p w14:paraId="03DC2A45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73C6839A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42D7558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6E1BE7"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329" w:type="pct"/>
            <w:vAlign w:val="center"/>
          </w:tcPr>
          <w:p w14:paraId="59FA2F15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11DEA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6DED143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6E1BE7">
              <w:rPr>
                <w:rFonts w:ascii="Times New Roman" w:hAnsi="Times New Roman" w:cs="Times New Roman"/>
                <w:szCs w:val="21"/>
              </w:rPr>
              <w:t>0.76**</w:t>
            </w:r>
          </w:p>
        </w:tc>
        <w:tc>
          <w:tcPr>
            <w:tcW w:w="329" w:type="pct"/>
            <w:vAlign w:val="center"/>
          </w:tcPr>
          <w:p w14:paraId="3B2C744B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6E1BE7">
              <w:rPr>
                <w:rFonts w:ascii="Times New Roman" w:hAnsi="Times New Roman" w:cs="Times New Roman"/>
                <w:szCs w:val="21"/>
              </w:rPr>
              <w:t>0.74**</w:t>
            </w:r>
          </w:p>
        </w:tc>
        <w:tc>
          <w:tcPr>
            <w:tcW w:w="302" w:type="pct"/>
            <w:vAlign w:val="center"/>
          </w:tcPr>
          <w:p w14:paraId="337628A7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6E1BE7">
              <w:rPr>
                <w:rFonts w:ascii="Times New Roman" w:hAnsi="Times New Roman" w:cs="Times New Roman"/>
                <w:szCs w:val="21"/>
              </w:rPr>
              <w:t>0.46*</w:t>
            </w:r>
          </w:p>
        </w:tc>
        <w:tc>
          <w:tcPr>
            <w:tcW w:w="302" w:type="pct"/>
            <w:vAlign w:val="center"/>
          </w:tcPr>
          <w:p w14:paraId="57026C7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6E1BE7">
              <w:rPr>
                <w:rFonts w:ascii="Times New Roman" w:hAnsi="Times New Roman" w:cs="Times New Roman"/>
                <w:szCs w:val="21"/>
              </w:rPr>
              <w:t>0.44*</w:t>
            </w:r>
          </w:p>
        </w:tc>
        <w:tc>
          <w:tcPr>
            <w:tcW w:w="197" w:type="pct"/>
            <w:vAlign w:val="center"/>
          </w:tcPr>
          <w:p w14:paraId="13086E0C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844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231" w:type="pct"/>
            <w:vAlign w:val="center"/>
          </w:tcPr>
          <w:p w14:paraId="45728126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F2738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54D170E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6E1BE7">
              <w:rPr>
                <w:rFonts w:ascii="Times New Roman" w:hAnsi="Times New Roman" w:cs="Times New Roman"/>
                <w:szCs w:val="21"/>
              </w:rPr>
              <w:t>0.42*</w:t>
            </w:r>
          </w:p>
        </w:tc>
        <w:tc>
          <w:tcPr>
            <w:tcW w:w="329" w:type="pct"/>
            <w:vAlign w:val="center"/>
          </w:tcPr>
          <w:p w14:paraId="01E48564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02" w:type="pct"/>
            <w:vAlign w:val="center"/>
          </w:tcPr>
          <w:p w14:paraId="36DE0766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7ECEA52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58A1C1F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" w:type="pct"/>
            <w:vAlign w:val="center"/>
          </w:tcPr>
          <w:p w14:paraId="509C39C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1" w:type="pct"/>
            <w:vAlign w:val="center"/>
          </w:tcPr>
          <w:p w14:paraId="534D302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1460DDC9" w14:textId="5DF32131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" w:type="pct"/>
            <w:vAlign w:val="center"/>
          </w:tcPr>
          <w:p w14:paraId="632929BB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5ED8CF38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21B3B27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6E1BE7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329" w:type="pct"/>
            <w:vAlign w:val="center"/>
          </w:tcPr>
          <w:p w14:paraId="05D355E2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11DEA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179264D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41804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6634611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6598F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027E1517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700A89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39FBC36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700A89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197" w:type="pct"/>
            <w:vAlign w:val="center"/>
          </w:tcPr>
          <w:p w14:paraId="0A837101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844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231" w:type="pct"/>
            <w:vAlign w:val="center"/>
          </w:tcPr>
          <w:p w14:paraId="6F92FB24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F2738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74B994B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.40*</w:t>
            </w:r>
          </w:p>
        </w:tc>
        <w:tc>
          <w:tcPr>
            <w:tcW w:w="329" w:type="pct"/>
            <w:vAlign w:val="center"/>
          </w:tcPr>
          <w:p w14:paraId="0E8B9F21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47FD2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1D647CB2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02" w:type="pct"/>
            <w:vAlign w:val="center"/>
          </w:tcPr>
          <w:p w14:paraId="33108BFC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2" w:type="pct"/>
            <w:vAlign w:val="center"/>
          </w:tcPr>
          <w:p w14:paraId="1CD71BC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" w:type="pct"/>
            <w:vAlign w:val="center"/>
          </w:tcPr>
          <w:p w14:paraId="0351D4AD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1" w:type="pct"/>
            <w:vAlign w:val="center"/>
          </w:tcPr>
          <w:p w14:paraId="56B98574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75589E7A" w14:textId="533C98AA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" w:type="pct"/>
            <w:vAlign w:val="center"/>
          </w:tcPr>
          <w:p w14:paraId="63C49FE9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1284B0AD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3E92853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6E1BE7">
              <w:rPr>
                <w:rFonts w:ascii="Times New Roman" w:hAnsi="Times New Roman" w:cs="Times New Roman"/>
                <w:szCs w:val="21"/>
              </w:rPr>
              <w:t>TC</w:t>
            </w:r>
          </w:p>
        </w:tc>
        <w:tc>
          <w:tcPr>
            <w:tcW w:w="329" w:type="pct"/>
            <w:vAlign w:val="center"/>
          </w:tcPr>
          <w:p w14:paraId="160C6738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11DEA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74E08E95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41804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65CACFA8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6598F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308D3EAB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700A89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35A9E968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700A89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197" w:type="pct"/>
            <w:vAlign w:val="center"/>
          </w:tcPr>
          <w:p w14:paraId="526C18F7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844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231" w:type="pct"/>
            <w:vAlign w:val="center"/>
          </w:tcPr>
          <w:p w14:paraId="1806A1E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F2738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517F1E5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.78**</w:t>
            </w:r>
          </w:p>
        </w:tc>
        <w:tc>
          <w:tcPr>
            <w:tcW w:w="329" w:type="pct"/>
            <w:vAlign w:val="center"/>
          </w:tcPr>
          <w:p w14:paraId="14BD0678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47FD2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32ADE8E9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.48**</w:t>
            </w:r>
          </w:p>
        </w:tc>
        <w:tc>
          <w:tcPr>
            <w:tcW w:w="302" w:type="pct"/>
            <w:vAlign w:val="center"/>
          </w:tcPr>
          <w:p w14:paraId="54CCF8C7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02" w:type="pct"/>
            <w:vAlign w:val="center"/>
          </w:tcPr>
          <w:p w14:paraId="5670C4BB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" w:type="pct"/>
            <w:vAlign w:val="center"/>
          </w:tcPr>
          <w:p w14:paraId="3F381CFD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1" w:type="pct"/>
            <w:vAlign w:val="center"/>
          </w:tcPr>
          <w:p w14:paraId="3B2C31F8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66BCF4B1" w14:textId="264188DC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" w:type="pct"/>
            <w:vAlign w:val="center"/>
          </w:tcPr>
          <w:p w14:paraId="7A0421E2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2B255F07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077A9379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6E1BE7">
              <w:rPr>
                <w:rFonts w:ascii="Times New Roman" w:hAnsi="Times New Roman" w:cs="Times New Roman"/>
                <w:szCs w:val="21"/>
              </w:rPr>
              <w:t>TN</w:t>
            </w:r>
          </w:p>
        </w:tc>
        <w:tc>
          <w:tcPr>
            <w:tcW w:w="329" w:type="pct"/>
            <w:vAlign w:val="center"/>
          </w:tcPr>
          <w:p w14:paraId="04784C65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11DEA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16178474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.41*</w:t>
            </w:r>
          </w:p>
        </w:tc>
        <w:tc>
          <w:tcPr>
            <w:tcW w:w="329" w:type="pct"/>
            <w:vAlign w:val="center"/>
          </w:tcPr>
          <w:p w14:paraId="1F410DBD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.51**</w:t>
            </w:r>
          </w:p>
        </w:tc>
        <w:tc>
          <w:tcPr>
            <w:tcW w:w="302" w:type="pct"/>
            <w:vAlign w:val="center"/>
          </w:tcPr>
          <w:p w14:paraId="1DB8DCF6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.39*</w:t>
            </w:r>
          </w:p>
        </w:tc>
        <w:tc>
          <w:tcPr>
            <w:tcW w:w="302" w:type="pct"/>
            <w:vAlign w:val="center"/>
          </w:tcPr>
          <w:p w14:paraId="58017FE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197" w:type="pct"/>
            <w:vAlign w:val="center"/>
          </w:tcPr>
          <w:p w14:paraId="4C9516D6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844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231" w:type="pct"/>
            <w:vAlign w:val="center"/>
          </w:tcPr>
          <w:p w14:paraId="0E99FFFD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F2738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44FE4422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.63**</w:t>
            </w:r>
          </w:p>
        </w:tc>
        <w:tc>
          <w:tcPr>
            <w:tcW w:w="329" w:type="pct"/>
            <w:vAlign w:val="center"/>
          </w:tcPr>
          <w:p w14:paraId="6988A12B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6E1BE7">
              <w:rPr>
                <w:rFonts w:ascii="Times New Roman" w:hAnsi="Times New Roman" w:cs="Times New Roman"/>
                <w:szCs w:val="21"/>
              </w:rPr>
              <w:t>0.62**</w:t>
            </w:r>
          </w:p>
        </w:tc>
        <w:tc>
          <w:tcPr>
            <w:tcW w:w="302" w:type="pct"/>
            <w:vAlign w:val="center"/>
          </w:tcPr>
          <w:p w14:paraId="399BE02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2BF27FAC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.65**</w:t>
            </w:r>
          </w:p>
        </w:tc>
        <w:tc>
          <w:tcPr>
            <w:tcW w:w="302" w:type="pct"/>
            <w:vAlign w:val="center"/>
          </w:tcPr>
          <w:p w14:paraId="1118C4F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62" w:type="pct"/>
            <w:vAlign w:val="center"/>
          </w:tcPr>
          <w:p w14:paraId="7E4955FA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1" w:type="pct"/>
            <w:vAlign w:val="center"/>
          </w:tcPr>
          <w:p w14:paraId="0D14D95B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5E7449A3" w14:textId="2985CCF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" w:type="pct"/>
            <w:vAlign w:val="center"/>
          </w:tcPr>
          <w:p w14:paraId="2E39C8C2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26628129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53BB63C3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6E1BE7">
              <w:rPr>
                <w:rFonts w:ascii="Times New Roman" w:hAnsi="Times New Roman" w:cs="Times New Roman"/>
                <w:szCs w:val="21"/>
              </w:rPr>
              <w:t>TP</w:t>
            </w:r>
          </w:p>
        </w:tc>
        <w:tc>
          <w:tcPr>
            <w:tcW w:w="329" w:type="pct"/>
            <w:vAlign w:val="center"/>
          </w:tcPr>
          <w:p w14:paraId="56EF0FF9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11DEA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2C449F05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44C8C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5F955B4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A5B0E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7FDCAD07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47D34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4FE6E2BF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47D34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197" w:type="pct"/>
            <w:vAlign w:val="center"/>
          </w:tcPr>
          <w:p w14:paraId="6795A74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844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231" w:type="pct"/>
            <w:vAlign w:val="center"/>
          </w:tcPr>
          <w:p w14:paraId="73404714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F2738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03F3D21D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.38*</w:t>
            </w:r>
          </w:p>
        </w:tc>
        <w:tc>
          <w:tcPr>
            <w:tcW w:w="329" w:type="pct"/>
            <w:vAlign w:val="center"/>
          </w:tcPr>
          <w:p w14:paraId="3BD06226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7E5FDA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44522DD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7E5FDA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1FB44E85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.39*</w:t>
            </w:r>
          </w:p>
        </w:tc>
        <w:tc>
          <w:tcPr>
            <w:tcW w:w="302" w:type="pct"/>
            <w:vAlign w:val="center"/>
          </w:tcPr>
          <w:p w14:paraId="63350281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E1BE7">
              <w:rPr>
                <w:rFonts w:ascii="Times New Roman" w:hAnsi="Times New Roman" w:cs="Times New Roman"/>
                <w:szCs w:val="21"/>
              </w:rPr>
              <w:t>.39*</w:t>
            </w:r>
          </w:p>
        </w:tc>
        <w:tc>
          <w:tcPr>
            <w:tcW w:w="262" w:type="pct"/>
            <w:vAlign w:val="center"/>
          </w:tcPr>
          <w:p w14:paraId="03AE05EE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E1BE7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31" w:type="pct"/>
            <w:vAlign w:val="center"/>
          </w:tcPr>
          <w:p w14:paraId="6B356D85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462620A0" w14:textId="73E31F51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" w:type="pct"/>
            <w:vAlign w:val="center"/>
          </w:tcPr>
          <w:p w14:paraId="3FBE7790" w14:textId="77777777" w:rsidR="000F18B1" w:rsidRPr="006E1BE7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42523357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5049E2EF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A16E31">
              <w:rPr>
                <w:rFonts w:ascii="Times New Roman" w:hAnsi="Times New Roman" w:cs="Times New Roman"/>
                <w:szCs w:val="21"/>
              </w:rPr>
              <w:t xml:space="preserve"> fixation</w:t>
            </w:r>
          </w:p>
        </w:tc>
        <w:tc>
          <w:tcPr>
            <w:tcW w:w="329" w:type="pct"/>
            <w:vAlign w:val="center"/>
          </w:tcPr>
          <w:p w14:paraId="3D93D12D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16E31">
              <w:rPr>
                <w:rFonts w:ascii="Times New Roman" w:hAnsi="Times New Roman" w:cs="Times New Roman"/>
                <w:szCs w:val="21"/>
              </w:rPr>
              <w:t>.42*</w:t>
            </w:r>
          </w:p>
        </w:tc>
        <w:tc>
          <w:tcPr>
            <w:tcW w:w="329" w:type="pct"/>
            <w:vAlign w:val="center"/>
          </w:tcPr>
          <w:p w14:paraId="6ACC89D4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16E31">
              <w:rPr>
                <w:rFonts w:ascii="Times New Roman" w:hAnsi="Times New Roman" w:cs="Times New Roman"/>
                <w:szCs w:val="21"/>
              </w:rPr>
              <w:t>.57**</w:t>
            </w:r>
          </w:p>
        </w:tc>
        <w:tc>
          <w:tcPr>
            <w:tcW w:w="329" w:type="pct"/>
            <w:vAlign w:val="center"/>
          </w:tcPr>
          <w:p w14:paraId="43D08C17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329B34C9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16E31">
              <w:rPr>
                <w:rFonts w:ascii="Times New Roman" w:hAnsi="Times New Roman" w:cs="Times New Roman"/>
                <w:szCs w:val="21"/>
              </w:rPr>
              <w:t>.56**</w:t>
            </w:r>
          </w:p>
        </w:tc>
        <w:tc>
          <w:tcPr>
            <w:tcW w:w="302" w:type="pct"/>
            <w:vAlign w:val="center"/>
          </w:tcPr>
          <w:p w14:paraId="0744C21D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16E31">
              <w:rPr>
                <w:rFonts w:ascii="Times New Roman" w:hAnsi="Times New Roman" w:cs="Times New Roman"/>
                <w:szCs w:val="21"/>
              </w:rPr>
              <w:t>.99**</w:t>
            </w:r>
          </w:p>
        </w:tc>
        <w:tc>
          <w:tcPr>
            <w:tcW w:w="197" w:type="pct"/>
            <w:vAlign w:val="center"/>
          </w:tcPr>
          <w:p w14:paraId="73D783C3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844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231" w:type="pct"/>
            <w:vAlign w:val="center"/>
          </w:tcPr>
          <w:p w14:paraId="2DE6B6A5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F2738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06F99383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2F9CCB94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A16E31">
              <w:rPr>
                <w:rFonts w:ascii="Times New Roman" w:hAnsi="Times New Roman" w:cs="Times New Roman"/>
                <w:szCs w:val="21"/>
              </w:rPr>
              <w:t>0.49**</w:t>
            </w:r>
          </w:p>
        </w:tc>
        <w:tc>
          <w:tcPr>
            <w:tcW w:w="302" w:type="pct"/>
            <w:vAlign w:val="center"/>
          </w:tcPr>
          <w:p w14:paraId="2D3AAF14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3F5B6297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2FE209E8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262" w:type="pct"/>
            <w:vAlign w:val="center"/>
          </w:tcPr>
          <w:p w14:paraId="0DA2D4F6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31" w:type="pct"/>
            <w:vAlign w:val="center"/>
          </w:tcPr>
          <w:p w14:paraId="47F6EC2C" w14:textId="34286D3E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38" w:type="pct"/>
            <w:vAlign w:val="center"/>
          </w:tcPr>
          <w:p w14:paraId="3AD0A660" w14:textId="5D534C5B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" w:type="pct"/>
            <w:vAlign w:val="center"/>
          </w:tcPr>
          <w:p w14:paraId="718B95E0" w14:textId="45154DB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715EB2C4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2C01BE10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A16E31">
              <w:rPr>
                <w:rFonts w:ascii="Times New Roman" w:hAnsi="Times New Roman" w:cs="Times New Roman"/>
                <w:szCs w:val="21"/>
              </w:rPr>
              <w:t>OC</w:t>
            </w:r>
          </w:p>
        </w:tc>
        <w:tc>
          <w:tcPr>
            <w:tcW w:w="329" w:type="pct"/>
            <w:vAlign w:val="center"/>
          </w:tcPr>
          <w:p w14:paraId="59E5402E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4ADC12C8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77C955F9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01F43110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100AF32E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197" w:type="pct"/>
            <w:vAlign w:val="center"/>
          </w:tcPr>
          <w:p w14:paraId="0F1FE051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844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231" w:type="pct"/>
            <w:vAlign w:val="center"/>
          </w:tcPr>
          <w:p w14:paraId="54ED3B2C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F2738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2C03E638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16E31">
              <w:rPr>
                <w:rFonts w:ascii="Times New Roman" w:hAnsi="Times New Roman" w:cs="Times New Roman"/>
                <w:szCs w:val="21"/>
              </w:rPr>
              <w:t>.77**</w:t>
            </w:r>
          </w:p>
        </w:tc>
        <w:tc>
          <w:tcPr>
            <w:tcW w:w="329" w:type="pct"/>
            <w:vAlign w:val="center"/>
          </w:tcPr>
          <w:p w14:paraId="2CA3C704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A16E31">
              <w:rPr>
                <w:rFonts w:ascii="Times New Roman" w:hAnsi="Times New Roman" w:cs="Times New Roman"/>
                <w:szCs w:val="21"/>
              </w:rPr>
              <w:t>0.36*</w:t>
            </w:r>
          </w:p>
        </w:tc>
        <w:tc>
          <w:tcPr>
            <w:tcW w:w="302" w:type="pct"/>
            <w:vAlign w:val="center"/>
          </w:tcPr>
          <w:p w14:paraId="2216A1AC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59450652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0.95**</w:t>
            </w:r>
          </w:p>
        </w:tc>
        <w:tc>
          <w:tcPr>
            <w:tcW w:w="302" w:type="pct"/>
            <w:vAlign w:val="center"/>
          </w:tcPr>
          <w:p w14:paraId="48105287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16E31">
              <w:rPr>
                <w:rFonts w:ascii="Times New Roman" w:hAnsi="Times New Roman" w:cs="Times New Roman"/>
                <w:szCs w:val="21"/>
              </w:rPr>
              <w:t>.77**</w:t>
            </w:r>
          </w:p>
        </w:tc>
        <w:tc>
          <w:tcPr>
            <w:tcW w:w="262" w:type="pct"/>
            <w:vAlign w:val="center"/>
          </w:tcPr>
          <w:p w14:paraId="353ADD9C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31" w:type="pct"/>
            <w:vAlign w:val="center"/>
          </w:tcPr>
          <w:p w14:paraId="333ADF0D" w14:textId="5711145C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238" w:type="pct"/>
            <w:vAlign w:val="center"/>
          </w:tcPr>
          <w:p w14:paraId="2E5477F9" w14:textId="66CF213C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207" w:type="pct"/>
            <w:vAlign w:val="center"/>
          </w:tcPr>
          <w:p w14:paraId="798B5E2D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F18B1" w:rsidRPr="006E1BE7" w14:paraId="1906C668" w14:textId="77777777" w:rsidTr="00D47A03">
        <w:trPr>
          <w:trHeight w:val="283"/>
        </w:trPr>
        <w:tc>
          <w:tcPr>
            <w:tcW w:w="407" w:type="pct"/>
            <w:vAlign w:val="center"/>
          </w:tcPr>
          <w:p w14:paraId="58FCF373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A16E31">
              <w:rPr>
                <w:rFonts w:ascii="Times New Roman" w:hAnsi="Times New Roman" w:cs="Times New Roman"/>
                <w:szCs w:val="21"/>
              </w:rPr>
              <w:t>IC</w:t>
            </w:r>
          </w:p>
        </w:tc>
        <w:tc>
          <w:tcPr>
            <w:tcW w:w="329" w:type="pct"/>
            <w:vAlign w:val="center"/>
          </w:tcPr>
          <w:p w14:paraId="7B147258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16E31">
              <w:rPr>
                <w:rFonts w:ascii="Times New Roman" w:hAnsi="Times New Roman" w:cs="Times New Roman"/>
                <w:szCs w:val="21"/>
              </w:rPr>
              <w:t>.38*</w:t>
            </w:r>
          </w:p>
        </w:tc>
        <w:tc>
          <w:tcPr>
            <w:tcW w:w="329" w:type="pct"/>
            <w:vAlign w:val="center"/>
          </w:tcPr>
          <w:p w14:paraId="5A738591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A16E31">
              <w:rPr>
                <w:rFonts w:ascii="Times New Roman" w:hAnsi="Times New Roman" w:cs="Times New Roman"/>
                <w:szCs w:val="21"/>
              </w:rPr>
              <w:t>0.49**</w:t>
            </w:r>
          </w:p>
        </w:tc>
        <w:tc>
          <w:tcPr>
            <w:tcW w:w="329" w:type="pct"/>
            <w:vAlign w:val="center"/>
          </w:tcPr>
          <w:p w14:paraId="1CD7DF39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A16E31">
              <w:rPr>
                <w:rFonts w:ascii="Times New Roman" w:hAnsi="Times New Roman" w:cs="Times New Roman"/>
                <w:szCs w:val="21"/>
              </w:rPr>
              <w:t>0.70**</w:t>
            </w:r>
          </w:p>
        </w:tc>
        <w:tc>
          <w:tcPr>
            <w:tcW w:w="302" w:type="pct"/>
            <w:vAlign w:val="center"/>
          </w:tcPr>
          <w:p w14:paraId="209B557E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022B76B4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197" w:type="pct"/>
            <w:vAlign w:val="center"/>
          </w:tcPr>
          <w:p w14:paraId="58758625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30844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231" w:type="pct"/>
            <w:vAlign w:val="center"/>
          </w:tcPr>
          <w:p w14:paraId="2FA82079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F2738">
              <w:rPr>
                <w:rFonts w:ascii="Times New Roman" w:hAnsi="Times New Roman" w:cs="Times New Roman" w:hint="eastAsia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5FF28311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29" w:type="pct"/>
            <w:vAlign w:val="center"/>
          </w:tcPr>
          <w:p w14:paraId="759B1D75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16E31">
              <w:rPr>
                <w:rFonts w:ascii="Times New Roman" w:hAnsi="Times New Roman" w:cs="Times New Roman"/>
                <w:szCs w:val="21"/>
              </w:rPr>
              <w:t>.59**</w:t>
            </w:r>
          </w:p>
        </w:tc>
        <w:tc>
          <w:tcPr>
            <w:tcW w:w="302" w:type="pct"/>
            <w:vAlign w:val="center"/>
          </w:tcPr>
          <w:p w14:paraId="5AC5FC20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16E31">
              <w:rPr>
                <w:rFonts w:ascii="Times New Roman" w:hAnsi="Times New Roman" w:cs="Times New Roman"/>
                <w:szCs w:val="21"/>
              </w:rPr>
              <w:t>.48**</w:t>
            </w:r>
          </w:p>
        </w:tc>
        <w:tc>
          <w:tcPr>
            <w:tcW w:w="302" w:type="pct"/>
            <w:vAlign w:val="center"/>
          </w:tcPr>
          <w:p w14:paraId="786643BE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302" w:type="pct"/>
            <w:vAlign w:val="center"/>
          </w:tcPr>
          <w:p w14:paraId="0641D45A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262" w:type="pct"/>
            <w:vAlign w:val="center"/>
          </w:tcPr>
          <w:p w14:paraId="267C2BA2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A16E31">
              <w:rPr>
                <w:rFonts w:ascii="Times New Roman" w:hAnsi="Times New Roman" w:cs="Times New Roman"/>
                <w:szCs w:val="21"/>
              </w:rPr>
              <w:t>.41*</w:t>
            </w:r>
          </w:p>
        </w:tc>
        <w:tc>
          <w:tcPr>
            <w:tcW w:w="331" w:type="pct"/>
            <w:vAlign w:val="center"/>
          </w:tcPr>
          <w:p w14:paraId="32DA56A8" w14:textId="5D5C9D8F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238" w:type="pct"/>
            <w:vAlign w:val="center"/>
          </w:tcPr>
          <w:p w14:paraId="04A29C67" w14:textId="748BD0E8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/>
                <w:szCs w:val="21"/>
              </w:rPr>
              <w:t>ns</w:t>
            </w:r>
          </w:p>
        </w:tc>
        <w:tc>
          <w:tcPr>
            <w:tcW w:w="207" w:type="pct"/>
            <w:vAlign w:val="center"/>
          </w:tcPr>
          <w:p w14:paraId="6D56D7E2" w14:textId="77777777" w:rsidR="000F18B1" w:rsidRPr="00A16E31" w:rsidRDefault="000F18B1" w:rsidP="000F18B1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16E3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</w:tbl>
    <w:p w14:paraId="204DFF99" w14:textId="45EAA1CA" w:rsidR="00CF5425" w:rsidRDefault="00CF5425" w:rsidP="00CF5425">
      <w:pPr>
        <w:ind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PD, plant density; PH, plant height; SD, stem diameter; LB, leaf biomass; SB, stem biomass; </w:t>
      </w:r>
      <w:r>
        <w:rPr>
          <w:rFonts w:ascii="Times New Roman" w:hAnsi="Times New Roman" w:cs="Times New Roman" w:hint="eastAsia"/>
          <w:sz w:val="24"/>
          <w:szCs w:val="24"/>
        </w:rPr>
        <w:t xml:space="preserve">LC, leaf C content; SC, stem C content; </w:t>
      </w:r>
      <w:r>
        <w:rPr>
          <w:rFonts w:ascii="Times New Roman" w:hAnsi="Times New Roman" w:cs="Times New Roman"/>
          <w:sz w:val="24"/>
          <w:szCs w:val="24"/>
        </w:rPr>
        <w:t xml:space="preserve">ns indicate not significant, </w:t>
      </w:r>
      <w:r w:rsidRPr="003302CC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 w:hint="eastAsia"/>
          <w:sz w:val="24"/>
          <w:szCs w:val="24"/>
        </w:rPr>
        <w:t xml:space="preserve"> indicate</w:t>
      </w:r>
      <w:r w:rsidRPr="003302CC">
        <w:rPr>
          <w:rFonts w:ascii="Times New Roman" w:hAnsi="Times New Roman" w:cs="Times New Roman"/>
          <w:sz w:val="24"/>
          <w:szCs w:val="24"/>
        </w:rPr>
        <w:t xml:space="preserve"> </w:t>
      </w:r>
      <w:r w:rsidRPr="003302C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3302CC">
        <w:rPr>
          <w:rFonts w:ascii="Times New Roman" w:hAnsi="Times New Roman" w:cs="Times New Roman"/>
          <w:sz w:val="24"/>
          <w:szCs w:val="24"/>
        </w:rPr>
        <w:t xml:space="preserve"> &lt; 0.05</w:t>
      </w:r>
      <w:r>
        <w:rPr>
          <w:rFonts w:ascii="Times New Roman" w:hAnsi="Times New Roman" w:cs="Times New Roman"/>
          <w:sz w:val="24"/>
          <w:szCs w:val="24"/>
        </w:rPr>
        <w:t>, and</w:t>
      </w:r>
      <w:r w:rsidRPr="003302CC">
        <w:rPr>
          <w:rFonts w:ascii="Times New Roman" w:hAnsi="Times New Roman" w:cs="Times New Roman"/>
          <w:sz w:val="24"/>
          <w:szCs w:val="24"/>
        </w:rPr>
        <w:t xml:space="preserve"> **</w:t>
      </w:r>
      <w:r w:rsidRPr="00C752CD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indicate</w:t>
      </w:r>
      <w:r w:rsidRPr="003302CC">
        <w:rPr>
          <w:rFonts w:ascii="Times New Roman" w:hAnsi="Times New Roman" w:cs="Times New Roman"/>
          <w:sz w:val="24"/>
          <w:szCs w:val="24"/>
        </w:rPr>
        <w:t xml:space="preserve"> </w:t>
      </w:r>
      <w:r w:rsidRPr="003302C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3302CC">
        <w:rPr>
          <w:rFonts w:ascii="Times New Roman" w:hAnsi="Times New Roman" w:cs="Times New Roman"/>
          <w:sz w:val="24"/>
          <w:szCs w:val="24"/>
        </w:rPr>
        <w:t xml:space="preserve"> &lt; 0.01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535178" w14:textId="77777777" w:rsidR="00CF5425" w:rsidRDefault="00CF5425" w:rsidP="00CF5425">
      <w:pPr>
        <w:ind w:firstLineChars="0" w:firstLine="0"/>
        <w:rPr>
          <w:rFonts w:ascii="Times New Roman" w:hAnsi="Times New Roman" w:cs="Times New Roman"/>
          <w:sz w:val="24"/>
          <w:szCs w:val="24"/>
        </w:rPr>
      </w:pPr>
    </w:p>
    <w:p w14:paraId="76694DF8" w14:textId="77777777" w:rsidR="00CF5425" w:rsidRDefault="00CF5425" w:rsidP="00CF5425">
      <w:pPr>
        <w:ind w:firstLineChars="0" w:firstLine="0"/>
        <w:rPr>
          <w:rFonts w:ascii="Times New Roman" w:hAnsi="Times New Roman" w:cs="Times New Roman"/>
          <w:sz w:val="24"/>
          <w:szCs w:val="24"/>
        </w:rPr>
        <w:sectPr w:rsidR="00CF5425" w:rsidSect="0058035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7DFC214" w14:textId="6FD3BA24" w:rsidR="00646D9F" w:rsidRPr="00B8356B" w:rsidRDefault="00087D35" w:rsidP="00747CAC">
      <w:pPr>
        <w:pStyle w:val="a6"/>
        <w:spacing w:line="240" w:lineRule="auto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356B">
        <w:rPr>
          <w:rFonts w:ascii="Times New Roman" w:hAnsi="Times New Roman" w:cs="Times New Roman" w:hint="eastAsia"/>
          <w:sz w:val="24"/>
          <w:szCs w:val="24"/>
        </w:rPr>
        <w:lastRenderedPageBreak/>
        <w:t>Table S</w:t>
      </w:r>
      <w:r w:rsidR="00CF5425">
        <w:rPr>
          <w:rFonts w:ascii="Times New Roman" w:hAnsi="Times New Roman" w:cs="Times New Roman" w:hint="eastAsia"/>
          <w:sz w:val="24"/>
          <w:szCs w:val="24"/>
        </w:rPr>
        <w:t>2</w:t>
      </w:r>
      <w:r w:rsidR="00747CAC" w:rsidRPr="00B835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92675" w:rsidRPr="00B8356B">
        <w:rPr>
          <w:rFonts w:ascii="Times New Roman" w:hAnsi="Times New Roman" w:cs="Times New Roman" w:hint="eastAsia"/>
          <w:sz w:val="24"/>
          <w:szCs w:val="24"/>
        </w:rPr>
        <w:t>Details of i</w:t>
      </w:r>
      <w:r w:rsidR="00557AB1" w:rsidRPr="00B8356B">
        <w:rPr>
          <w:rFonts w:ascii="Times New Roman" w:hAnsi="Times New Roman" w:cs="Times New Roman" w:hint="eastAsia"/>
          <w:sz w:val="24"/>
          <w:szCs w:val="24"/>
        </w:rPr>
        <w:t xml:space="preserve">dentified </w:t>
      </w:r>
      <w:r w:rsidR="00492675" w:rsidRPr="00B8356B">
        <w:rPr>
          <w:rFonts w:ascii="Times New Roman" w:hAnsi="Times New Roman" w:cs="Times New Roman" w:hint="eastAsia"/>
          <w:sz w:val="24"/>
          <w:szCs w:val="24"/>
        </w:rPr>
        <w:t>m</w:t>
      </w:r>
      <w:r w:rsidR="00747CAC" w:rsidRPr="00B8356B">
        <w:rPr>
          <w:rFonts w:ascii="Times New Roman" w:hAnsi="Times New Roman" w:cs="Times New Roman"/>
          <w:sz w:val="24"/>
          <w:szCs w:val="24"/>
        </w:rPr>
        <w:t>etabolism-related metabolites based on</w:t>
      </w:r>
      <w:r w:rsidR="008C69EA" w:rsidRPr="00B8356B">
        <w:rPr>
          <w:rFonts w:ascii="Times New Roman" w:hAnsi="Times New Roman" w:cs="Times New Roman"/>
          <w:sz w:val="24"/>
          <w:szCs w:val="24"/>
        </w:rPr>
        <w:t xml:space="preserve"> the</w:t>
      </w:r>
      <w:r w:rsidR="00747CAC" w:rsidRPr="00B8356B">
        <w:rPr>
          <w:rFonts w:ascii="Times New Roman" w:hAnsi="Times New Roman" w:cs="Times New Roman"/>
          <w:sz w:val="24"/>
          <w:szCs w:val="24"/>
        </w:rPr>
        <w:t xml:space="preserve"> KEGG database</w:t>
      </w:r>
      <w:r w:rsidR="00635DEC">
        <w:rPr>
          <w:rFonts w:ascii="Times New Roman" w:hAnsi="Times New Roman" w:cs="Times New Roman"/>
          <w:sz w:val="24"/>
          <w:szCs w:val="24"/>
        </w:rPr>
        <w:t xml:space="preserve"> (</w:t>
      </w:r>
      <w:r w:rsidR="00635DEC" w:rsidRPr="00635DEC">
        <w:rPr>
          <w:rFonts w:ascii="Times New Roman" w:hAnsi="Times New Roman" w:cs="Times New Roman"/>
          <w:sz w:val="24"/>
          <w:szCs w:val="24"/>
        </w:rPr>
        <w:t>KEGG Pathway First Category</w:t>
      </w:r>
      <w:r w:rsidR="00FA666D">
        <w:rPr>
          <w:rFonts w:ascii="Times New Roman" w:hAnsi="Times New Roman" w:cs="Times New Roman"/>
          <w:sz w:val="24"/>
          <w:szCs w:val="24"/>
        </w:rPr>
        <w:t>: Metabolism</w:t>
      </w:r>
      <w:r w:rsidR="00635DE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2693"/>
        <w:gridCol w:w="1134"/>
        <w:gridCol w:w="1134"/>
        <w:gridCol w:w="1559"/>
        <w:gridCol w:w="1843"/>
        <w:gridCol w:w="4143"/>
      </w:tblGrid>
      <w:tr w:rsidR="00DB18CD" w:rsidRPr="00DB18CD" w14:paraId="33302438" w14:textId="77777777" w:rsidTr="00687F98">
        <w:trPr>
          <w:trHeight w:val="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3D7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4D6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4B9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D964" w14:textId="77777777" w:rsidR="00DB18CD" w:rsidRPr="00DB18CD" w:rsidRDefault="00DB18CD" w:rsidP="002921F3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M/Z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9CA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Retention time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BB6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KEGG Compound First Category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71D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KEGG Compound Second Category</w:t>
            </w: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641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KEGG Pathway Second Category</w:t>
            </w:r>
          </w:p>
        </w:tc>
      </w:tr>
      <w:tr w:rsidR="00DB18CD" w:rsidRPr="00DB18CD" w14:paraId="045580B7" w14:textId="77777777" w:rsidTr="00687F98">
        <w:trPr>
          <w:trHeight w:val="282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4C0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F15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pos_39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DBB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KAPA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DDE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397.1848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53D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3.7042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203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B22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089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cofactors and vitamins</w:t>
            </w:r>
          </w:p>
        </w:tc>
      </w:tr>
      <w:tr w:rsidR="00DB18CD" w:rsidRPr="00DB18CD" w14:paraId="068B3BC1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F379E6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C3EE6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pos_118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E9D558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Deoxycytidine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E72F2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228.0968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07CDF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0.7246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7579C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Nucleic acids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CDF3E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Nucleosides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6313B81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Nucleotide metabolism</w:t>
            </w:r>
          </w:p>
        </w:tc>
      </w:tr>
      <w:tr w:rsidR="00DB18CD" w:rsidRPr="00DB18CD" w14:paraId="5A672A0D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680215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8B283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pos_121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191E51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N-Acetyl-D-glucosamine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0ECF3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244.0857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314B3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0.6844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1FB17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Carbohydrates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E8AB7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Monosaccharides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3D07417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Carbohydrate metabolism</w:t>
            </w:r>
          </w:p>
        </w:tc>
      </w:tr>
      <w:tr w:rsidR="00DB18CD" w:rsidRPr="00DB18CD" w14:paraId="6E1FB133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2C51AE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A6C6A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pos_188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F1F8BE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9-OxoODE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46B5D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295.2261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BBF23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7.7168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482FD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5F978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4E45FDA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7689280B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0DDD5B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5C550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637947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(R)-(+)-2-Pyrrolidone-5-carboxylic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474A4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130.0491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FA919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1.0399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AF2BA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29DC6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78F8A97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other amino acids</w:t>
            </w:r>
          </w:p>
        </w:tc>
      </w:tr>
      <w:tr w:rsidR="00DB18CD" w:rsidRPr="00DB18CD" w14:paraId="209962A5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6D21FA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15855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pos_534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2AA1B0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Thymidine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DA9D2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243.0968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CBA5F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2.1209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AA51B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Nucleic acids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0EA02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Nucleosides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32369A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Nucleotide metabolism</w:t>
            </w:r>
          </w:p>
        </w:tc>
      </w:tr>
      <w:tr w:rsidR="00DB18CD" w:rsidRPr="00DB18CD" w14:paraId="28D14AFF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76A1D2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ED000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pos_542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B27532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Allysine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AED39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187.1067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F742E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0.7964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CF9BD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99AEB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04CF8942" w14:textId="7A7A449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Biosynthesis of other secondary metabolites;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Chemical structure transformation maps</w:t>
            </w:r>
          </w:p>
        </w:tc>
      </w:tr>
      <w:tr w:rsidR="00DB18CD" w:rsidRPr="00DB18CD" w14:paraId="38DE6C95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036DDF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ED676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pos_576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5A5AA9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L-Tryptophan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8F7ED0" w14:textId="77777777" w:rsidR="00DB18CD" w:rsidRPr="00DB18CD" w:rsidRDefault="00DB18CD" w:rsidP="002921F3">
            <w:pPr>
              <w:widowControl/>
              <w:adjustRightInd/>
              <w:snapToGrid/>
              <w:spacing w:line="240" w:lineRule="auto"/>
              <w:ind w:right="105"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205.096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00BE5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2.9916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93D69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Peptides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9C52C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3C202955" w14:textId="68CF8C94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Chemical structure transformation maps;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Biosynthesis of other secondary metabolites;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</w:t>
            </w:r>
          </w:p>
        </w:tc>
      </w:tr>
      <w:tr w:rsidR="00DB18CD" w:rsidRPr="00DB18CD" w14:paraId="53AEA57C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7F86DA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92FA6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pos_1069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19E1D3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Tetrahydrodeoxycorticosterone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D4676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335.2571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8ED34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8.2621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4AFE0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FFA90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7C047FF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16681EEF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E0F761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3132D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pos_1121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478DCE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Galactosylsphingosine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BEEEC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444.3325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DBC50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7.6287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226AF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6D91B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357CF8F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6766D364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3776C5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837A2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pos_1144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9F2076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9,10-DHOME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11EC9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279.2315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ADC98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7.4508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18F8C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0C3DE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2B0E5A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1327EB0A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EC8851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A75E9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pos_1246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8E46B0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15-deoxy-delta-12,14-PGJ2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EB7AE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317.2102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D7F8E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6.2121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751DE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08C1D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C0050C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18FFD1C8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D70A51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794D1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pos_1452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990974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RHOIFOLIN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08195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579.1708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C01DF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3.8176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49F83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C39F3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68BF968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Biosynthesis of other secondary metabolites</w:t>
            </w:r>
          </w:p>
        </w:tc>
      </w:tr>
      <w:tr w:rsidR="00DB18CD" w:rsidRPr="00DB18CD" w14:paraId="7AFFA472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91F935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6528F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pos_1482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2E208F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Neohesperidin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7FA9A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611.1963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9C3A0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3.9532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6B91B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C0D0A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6912381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Biosynthesis of other secondary metabolites</w:t>
            </w:r>
          </w:p>
        </w:tc>
      </w:tr>
      <w:tr w:rsidR="00DB18CD" w:rsidRPr="00DB18CD" w14:paraId="661734EA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C54A98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F9045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pos_1557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A28B5C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Tryptophanol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D27F4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203.1169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6923B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4.4047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8C701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B5BE5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3553ACC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</w:t>
            </w:r>
          </w:p>
        </w:tc>
      </w:tr>
      <w:tr w:rsidR="00DB18CD" w:rsidRPr="00DB18CD" w14:paraId="17B96E2C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355D5D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F8807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pos_1741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E65A21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(S,S)-Butane-2,3-diol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07F0B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73.06525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A9BA2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0.0676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581E3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8B59C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D00EE0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Carbohydrate metabolism</w:t>
            </w:r>
          </w:p>
        </w:tc>
      </w:tr>
      <w:tr w:rsidR="00DB18CD" w:rsidRPr="00DB18CD" w14:paraId="20FC31C1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FC454B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F2DC4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pos_1759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4FA5E6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D-</w:t>
            </w: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Sedoheptulose</w:t>
            </w:r>
            <w:proofErr w:type="spellEnd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7-phosphate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05370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329.0043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1C6FD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0.5231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FC623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50347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0F98F53" w14:textId="23B41D6C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Energy metabolism;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Glycan biosynthesis and metabolism;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Carbohydrate metabolism</w:t>
            </w:r>
          </w:p>
        </w:tc>
      </w:tr>
      <w:tr w:rsidR="00DB18CD" w:rsidRPr="00DB18CD" w14:paraId="761F1D62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60D815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27EAB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pos_1816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963DE2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Betaine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4E1AB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118.0856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63C03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0.6541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D0C5E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443DC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3002CA7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</w:t>
            </w:r>
          </w:p>
        </w:tc>
      </w:tr>
      <w:tr w:rsidR="00DB18CD" w:rsidRPr="00DB18CD" w14:paraId="35ACCFA6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2B7421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6F788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pos_1865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E7066E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Uridine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298AC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245.0759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BEF29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1.0612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6CE74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Nucleic acids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F0EAD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Nucleosides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066D99A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Nucleotide metabolism</w:t>
            </w:r>
          </w:p>
        </w:tc>
      </w:tr>
      <w:tr w:rsidR="00DB18CD" w:rsidRPr="00DB18CD" w14:paraId="6B10C512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1A6D25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DF646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pos_1874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1BFB1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Inosine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7B9CB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269.09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389EC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311BC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02899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476439F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Nucleotide metabolism</w:t>
            </w:r>
          </w:p>
        </w:tc>
      </w:tr>
      <w:tr w:rsidR="00DB18CD" w:rsidRPr="00DB18CD" w14:paraId="6F13FEBF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D65258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5E35D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pos_1876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543513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Aminocaproic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8E9C7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132.1011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156F0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5030E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703EC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3D25D2C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Xenobiotics biodegradation and metabolism</w:t>
            </w:r>
          </w:p>
        </w:tc>
      </w:tr>
      <w:tr w:rsidR="00DB18CD" w:rsidRPr="00DB18CD" w14:paraId="65D8FB06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D20D92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37791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pos_1902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B2C818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Pantothenic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71F7A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220.117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3692D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2.7253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AB2AE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Vitamins and Cofactors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99A4A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Vitamins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064D7D9F" w14:textId="4FD979F2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cofactors and vitamins;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other amino acids</w:t>
            </w:r>
          </w:p>
        </w:tc>
      </w:tr>
      <w:tr w:rsidR="00DB18CD" w:rsidRPr="00DB18CD" w14:paraId="66F848CF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023133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A4C60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pos_1936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84DB1F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1,8-Diazacyclotetradecane-2,9-dione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B220A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227.1743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9ACC0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2.9916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91247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2FFA6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2A6758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Xenobiotics biodegradation and metabolism</w:t>
            </w:r>
          </w:p>
        </w:tc>
      </w:tr>
      <w:tr w:rsidR="00DB18CD" w:rsidRPr="00DB18CD" w14:paraId="27247375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E0E1BF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52D83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pos_1963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B3DDD3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Geniposidic</w:t>
            </w:r>
            <w:proofErr w:type="spellEnd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5C975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397.1119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27CBD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3.0868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C2BC4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BF031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EE520B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terpenoids and polyketides</w:t>
            </w:r>
          </w:p>
        </w:tc>
      </w:tr>
      <w:tr w:rsidR="00DB18CD" w:rsidRPr="00DB18CD" w14:paraId="5DB4E5C8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C6E0FB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5DD2D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pos_1979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B6F845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4-ethylamino-6-isopropylamino-1,3,5-triazin-2-ol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35A4F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198.1338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06BF5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3.2056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E7797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2BDD0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4ACAB5F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Xenobiotics biodegradation and metabolism</w:t>
            </w:r>
          </w:p>
        </w:tc>
      </w:tr>
      <w:tr w:rsidR="00DB18CD" w:rsidRPr="00DB18CD" w14:paraId="07348216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FE003F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04300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pos_2011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BB389E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Genistein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BF664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271.06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C44E9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3.3872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08070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02109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142B55D" w14:textId="65281E3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Biosynthesis of other secondary metabolites;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Chemical structure transformation maps</w:t>
            </w:r>
          </w:p>
        </w:tc>
      </w:tr>
      <w:tr w:rsidR="00DB18CD" w:rsidRPr="00DB18CD" w14:paraId="7A13F69A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46F3C8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725CF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pos_2032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065399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Hydrocinnamic</w:t>
            </w:r>
            <w:proofErr w:type="spellEnd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5FF34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183.1005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03FFC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3.5116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79004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0BEB4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034E9E1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</w:t>
            </w:r>
          </w:p>
        </w:tc>
      </w:tr>
      <w:tr w:rsidR="00DB18CD" w:rsidRPr="00DB18CD" w14:paraId="155BA799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AE863C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481D4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pos_2283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999481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Nobiletin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6EDBC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403.1383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F2BAE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5.6746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F85C8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02542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0631CF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Biosynthesis of other secondary metabolites</w:t>
            </w:r>
          </w:p>
        </w:tc>
      </w:tr>
      <w:tr w:rsidR="00DB18CD" w:rsidRPr="00DB18CD" w14:paraId="2540081F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83946F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6435E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pos_2379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775373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10-Deoxymethynolide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4E1D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297.2057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E90EA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6.4192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E33DB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C429D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62850C9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terpenoids and polyketides</w:t>
            </w:r>
          </w:p>
        </w:tc>
      </w:tr>
      <w:tr w:rsidR="00DB18CD" w:rsidRPr="00DB18CD" w14:paraId="3EB494B6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48440E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BA241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pos_2394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006BE0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Cortisone acetate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B5C7B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846.4416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BAEE3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6.5866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525D1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Steroids;Hormones</w:t>
            </w:r>
            <w:proofErr w:type="spellEnd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and transmitters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CACD2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21-Carbon </w:t>
            </w: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atoms;Steroid</w:t>
            </w:r>
            <w:proofErr w:type="spellEnd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hormones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C2CD35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10E79F7C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0B9EE5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FA8DB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pos_2424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21AE80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Delphinidin 3-rutinoside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44A39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594.1594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43ED0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6.8012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E83ED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BEB0A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F8B5FD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Biosynthesis of other secondary metabolites</w:t>
            </w:r>
          </w:p>
        </w:tc>
      </w:tr>
      <w:tr w:rsidR="00DB18CD" w:rsidRPr="00DB18CD" w14:paraId="2BE6798B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0DE014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E3171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pos_3408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F8DC1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Gamma-Tocotrienol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1F396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393.3133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EB5F8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10.5097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BD3A0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67F2E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7BDEC2D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cofactors and vitamins</w:t>
            </w:r>
          </w:p>
        </w:tc>
      </w:tr>
      <w:tr w:rsidR="00DB18CD" w:rsidRPr="00DB18CD" w14:paraId="7C0DC0BD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3D19AA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267AE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pos_3529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E464E1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Phthalic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2E44C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149.0223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10AB1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9.6115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81027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48C9E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0975822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Xenobiotics biodegradation and metabolism</w:t>
            </w:r>
          </w:p>
        </w:tc>
      </w:tr>
      <w:tr w:rsidR="00DB18CD" w:rsidRPr="00DB18CD" w14:paraId="41EA9EDD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6A81EE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B7452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pos_3692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3E41DC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16R-HETE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57B29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303.2328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6A128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8.5224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55CB8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6E48B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3BE7AD2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6B4A0EA2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0DD5B2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FDC87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pos_3699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100885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Palmitoyl glucuronide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7C8A1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383.2788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CB601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8.5016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31245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4D333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11B1C11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Carbohydrate metabolism</w:t>
            </w:r>
          </w:p>
        </w:tc>
      </w:tr>
      <w:tr w:rsidR="00DB18CD" w:rsidRPr="00DB18CD" w14:paraId="11F555A5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320574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C15DD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pos_3724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73AD90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Linoleic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A4B10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281.2478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28C21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8.3375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ABF1E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6C388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Fatty acids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0FC19ECA" w14:textId="4F1C13FF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Chemical structure transformation maps</w:t>
            </w:r>
          </w:p>
        </w:tc>
      </w:tr>
      <w:tr w:rsidR="00DB18CD" w:rsidRPr="00DB18CD" w14:paraId="1D1907A0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BE35F8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D3930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pos_3729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BBD6CF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Gamma-Linolenic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09C9E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243.21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94312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8.3158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2FB8B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CEC3E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Fatty acids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B3EA3A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2D64AA5E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446435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914B1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pos_3847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EFBD62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21-Hydroxy-5b-pregnane-3,11,20-trione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53739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329.2113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86C83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7.8953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BAD33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45055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3EBF00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7BB3F19C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9E89FD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4967E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pos_3876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722FBF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LysoPC</w:t>
            </w:r>
            <w:proofErr w:type="spellEnd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(20:0/0:0)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298C7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552.4019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FED1F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7.761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C948D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FD549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Phospholipids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07A262C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6A04DC19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148E9E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42230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pos_3936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547854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Maltol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D11A0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149.0222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DFAC8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7.5113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E961F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5F6AA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758AD47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terpenoids and polyketides</w:t>
            </w:r>
          </w:p>
        </w:tc>
      </w:tr>
      <w:tr w:rsidR="00DB18CD" w:rsidRPr="00DB18CD" w14:paraId="28EEB01C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77C9E6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D5776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pos_3966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253C8F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21-Deoxycortisol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52B92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388.249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95D0D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7.4169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792FA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Hormones and transmitters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26F7C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Steroid hormones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66FD929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46F38B54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7E6ED8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3409B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pos_3980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465CD5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12-OPDA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83088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293.2096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EAE3E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7.3617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3706D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0E36B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0D56687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717F5848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835026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A966E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pos_4051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1DCBA8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17alpha,21-Dihydroxypregnenolone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ED93F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381.2625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51E49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7.0744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BB2C6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A24F9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1CD34EB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6A13BCA6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D6ABCE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DD3EA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pos_4133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CBAA0D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Prostaglandin J2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B8DC6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299.2008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EB364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6.7152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8E0EB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D87DD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Eicosanoids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4E6093D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6B30DC22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239129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8AB5A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pos_4236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E675AC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20-hydroxy LTB4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1243F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375.2143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C6DD2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6.2536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1F33B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104B8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1D2D3AA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79C2502F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C79E3A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1FA60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pos_4280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831605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6beta-Hydroxyestradiol-17beta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4AB98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289.1788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BB956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6.0732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5E8C5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Steroids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39F6C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18-Carbon atoms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1BD646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176CDE8D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E8B09D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0482C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pos_4309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318C1D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Alpha-Linolenic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D1108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311.2564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73C02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5.9531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A0032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A56DE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Fatty acids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4375C0A9" w14:textId="03380CAF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Chemical structure transformation maps</w:t>
            </w:r>
          </w:p>
        </w:tc>
      </w:tr>
      <w:tr w:rsidR="00DB18CD" w:rsidRPr="00DB18CD" w14:paraId="51753DCB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6A281D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5B0A6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pos_4316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6AB560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N-</w:t>
            </w: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Desmethylcitalopram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103C5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352.182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E86BE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5.9112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7FD4D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14C26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872A6C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Xenobiotics biodegradation and metabolism</w:t>
            </w:r>
          </w:p>
        </w:tc>
      </w:tr>
      <w:tr w:rsidR="00DB18CD" w:rsidRPr="00DB18CD" w14:paraId="186B2B8F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9D0673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158ED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pos_4362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515955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Uridine 2',3'-cyclic phosphate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0FE0B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370.0417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2D5ED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5.7421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9D4AE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Nucleic acids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5075F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Cyclic nucleotides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65CA2E9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Nucleotide metabolism</w:t>
            </w:r>
          </w:p>
        </w:tc>
      </w:tr>
      <w:tr w:rsidR="00DB18CD" w:rsidRPr="00DB18CD" w14:paraId="5C95F343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272BD5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D70C9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pos_4393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30A25F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1-Hexanol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5E4D6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144.1373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CCC48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5.5846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9D6EC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AE9C8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7CB8E77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Xenobiotics biodegradation and metabolism</w:t>
            </w:r>
          </w:p>
        </w:tc>
      </w:tr>
      <w:tr w:rsidR="00DB18CD" w:rsidRPr="00DB18CD" w14:paraId="43D64D96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FA2428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E02D0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pos_4695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92C780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Hesperetin</w:t>
            </w:r>
            <w:proofErr w:type="spellEnd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7-neohesperidoside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05828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652.2245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6C602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4.1107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B1E1C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307EA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E78300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Biosynthesis of other secondary metabolites</w:t>
            </w:r>
          </w:p>
        </w:tc>
      </w:tr>
      <w:tr w:rsidR="00DB18CD" w:rsidRPr="00DB18CD" w14:paraId="65496451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F6B485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C1F03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pos_4761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8294EF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(+)-Abscisic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C628A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265.1423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13465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3.8859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7F75F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DD5B4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D035E66" w14:textId="184B5065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terpenoids and polyketides;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Chemical structure transformation maps</w:t>
            </w:r>
          </w:p>
        </w:tc>
      </w:tr>
      <w:tr w:rsidR="00DB18CD" w:rsidRPr="00DB18CD" w14:paraId="45D0C04E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B9A5B8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B63DA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pos_4813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9683A4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Retinoyl</w:t>
            </w:r>
            <w:proofErr w:type="spellEnd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b-</w:t>
            </w: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glucuronide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90DDD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515.2021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9C048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3.6817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65C2E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F3AD7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6B520D2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cofactors and vitamins</w:t>
            </w:r>
          </w:p>
        </w:tc>
      </w:tr>
      <w:tr w:rsidR="00DB18CD" w:rsidRPr="00DB18CD" w14:paraId="67474A33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46E507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11E72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pos_4882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4DDC22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Coniferyl alcohol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6EE74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181.0852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AA773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3.4656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AC413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4E925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6D516973" w14:textId="1C57FCBA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Biosynthesis of other secondary metabolites;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Chemical structure transformation maps</w:t>
            </w:r>
          </w:p>
        </w:tc>
      </w:tr>
      <w:tr w:rsidR="00DB18CD" w:rsidRPr="00DB18CD" w14:paraId="13570F6B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4F6763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23220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pos_4933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4DE64C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Hippuric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CC08B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180.065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77550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3.3524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06EE9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FC4EB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1B652C0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</w:t>
            </w:r>
          </w:p>
        </w:tc>
      </w:tr>
      <w:tr w:rsidR="00DB18CD" w:rsidRPr="00DB18CD" w14:paraId="3AAE1840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DF72D8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9B3E1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pos_5003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4AA816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Sinapine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322B7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355.1379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BA948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3.1393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DFE0A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B9F43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ADB508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Biosynthesis of other secondary metabolites</w:t>
            </w:r>
          </w:p>
        </w:tc>
      </w:tr>
      <w:tr w:rsidR="00DB18CD" w:rsidRPr="00DB18CD" w14:paraId="2877CF2A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3E51FB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FED93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pos_5102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6DF169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Dexpanthenol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72D7B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206.1377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C9F25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2.7661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6337F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67E83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374335E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cofactors and vitamins</w:t>
            </w:r>
          </w:p>
        </w:tc>
      </w:tr>
      <w:tr w:rsidR="00DB18CD" w:rsidRPr="00DB18CD" w14:paraId="643AD074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753357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37848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pos_5114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2E3140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Thymine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83BE7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127.0491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2F7D8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2.1555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EE8B4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Nucleic acids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617B8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Bases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19CCE35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Nucleotide metabolism</w:t>
            </w:r>
          </w:p>
        </w:tc>
      </w:tr>
      <w:tr w:rsidR="00DB18CD" w:rsidRPr="00DB18CD" w14:paraId="7F497F50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F5BED6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AF342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pos_5130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717F3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Deoxyinosine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909E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253.0934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6F0A3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E6B0B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16888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44800B9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Nucleotide metabolism</w:t>
            </w:r>
          </w:p>
        </w:tc>
      </w:tr>
      <w:tr w:rsidR="00DB18CD" w:rsidRPr="00DB18CD" w14:paraId="63DB052B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1A609A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CC898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pos_5131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6C40B2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Hypoxanthine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ECC99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137.0451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FE40F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1.4243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0FAD9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83032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751C905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Nucleotide metabolism</w:t>
            </w:r>
          </w:p>
        </w:tc>
      </w:tr>
      <w:tr w:rsidR="00DB18CD" w:rsidRPr="00DB18CD" w14:paraId="6C85959C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462244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159F1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pos_5138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C85082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Guanosine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968EF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284.0982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F8836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D6248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Nucleic acids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43BFD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Nucleosides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7C232D1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Nucleotide metabolism</w:t>
            </w:r>
          </w:p>
        </w:tc>
      </w:tr>
      <w:tr w:rsidR="00DB18CD" w:rsidRPr="00DB18CD" w14:paraId="0FE9F3B6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BC972B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439A3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pos_5139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E8137B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N-</w:t>
            </w: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Acetylmuramate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42E5E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294.1177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7AD65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1.2232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7C9D9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Carbohydrates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B6A49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Monosaccharides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12D4FC9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Carbohydrate metabolism</w:t>
            </w:r>
          </w:p>
        </w:tc>
      </w:tr>
      <w:tr w:rsidR="00DB18CD" w:rsidRPr="00DB18CD" w14:paraId="70C776B8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D3746F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AA2DE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pos_5158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7AFA4E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Folic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56DFF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480.0987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DA74E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0.9082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C36C8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Vitamins and Cofactors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28449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Vitamins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69DD7B13" w14:textId="7687215E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cofactors and vitamins;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Chemical structure transformation maps</w:t>
            </w:r>
          </w:p>
        </w:tc>
      </w:tr>
      <w:tr w:rsidR="00DB18CD" w:rsidRPr="00DB18CD" w14:paraId="3FB2DD69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F22637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4F629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pos_5182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1860CD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Deoxyadenosine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A6EFE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252.1084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4EC81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0.8196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5FCDC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Nucleic acids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667C4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Nucleosides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EBA649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Nucleotide metabolism</w:t>
            </w:r>
          </w:p>
        </w:tc>
      </w:tr>
      <w:tr w:rsidR="00DB18CD" w:rsidRPr="00DB18CD" w14:paraId="78E4C33F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BE4E11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9BB79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pos_5184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EDF41A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L-Phenylalanine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E73C3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166.0853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FD4CC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0.8196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A76C5A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Peptides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8A932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443D25ED" w14:textId="4436CCFE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other amino acids;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Biosynthesis of other secondary metabolites;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Chemical structure transformation maps;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</w:t>
            </w:r>
          </w:p>
        </w:tc>
      </w:tr>
      <w:tr w:rsidR="00DB18CD" w:rsidRPr="00DB18CD" w14:paraId="50495FB3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B23330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69B08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pos_5186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1A5A67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L-Isoleucine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F046B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132.1012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D60E1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0.8196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E7248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Peptides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71344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6BEF241D" w14:textId="279EEC94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other amino acids;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Biosynthesis of other secondary metabolites;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Chemical structure transformation maps</w:t>
            </w:r>
          </w:p>
        </w:tc>
      </w:tr>
      <w:tr w:rsidR="00DB18CD" w:rsidRPr="00DB18CD" w14:paraId="5166AA50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9E936E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EC5D2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pos_5193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0BEE9E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7,8-Dihydro-7-hydroxy-8-S-glutathionyl-benzo[a]pyrene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200E1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608.2038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C8A99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0.8084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1E287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045D8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68542F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Xenobiotics biodegradation and metabolism</w:t>
            </w:r>
          </w:p>
        </w:tc>
      </w:tr>
      <w:tr w:rsidR="00DB18CD" w:rsidRPr="00DB18CD" w14:paraId="4A080611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AA09BD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86C28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pos_5214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2E246F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Niacinamide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C9E80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123.0542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D6E3A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0.7964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E96F3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Vitamins and Cofactors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5C652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Vitamins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48A055C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cofactors and vitamins</w:t>
            </w:r>
          </w:p>
        </w:tc>
      </w:tr>
      <w:tr w:rsidR="00DB18CD" w:rsidRPr="00DB18CD" w14:paraId="4D9CDF5A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0DD924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42121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pos_5231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4BD348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4-Guanidinobutanoic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950B0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146.0915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D4687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0.7346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B8E9D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F0792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464E47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</w:t>
            </w:r>
          </w:p>
        </w:tc>
      </w:tr>
      <w:tr w:rsidR="00DB18CD" w:rsidRPr="00DB18CD" w14:paraId="45BDC405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631614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6E311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pos_5238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15E3E0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Cytosine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7FA54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112.05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F4A13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0.7246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D9573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Nucleic acids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F4384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Bases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791F6DA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Nucleotide metabolism</w:t>
            </w:r>
          </w:p>
        </w:tc>
      </w:tr>
      <w:tr w:rsidR="00DB18CD" w:rsidRPr="00DB18CD" w14:paraId="1234D6CD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C15DF3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20197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pos_5244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07CD83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Adenine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7ECF5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136.0609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E4A93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0.7142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3BED1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Nucleic acids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040E0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Bases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29A3D78" w14:textId="16E6A0EA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Nucleotide metabolism;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terpenoids and polyketides</w:t>
            </w:r>
          </w:p>
        </w:tc>
      </w:tr>
      <w:tr w:rsidR="00DB18CD" w:rsidRPr="00DB18CD" w14:paraId="68E3F161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0211E6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9874D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pos_5258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0C8308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Acetylcholine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F9A62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146.1166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66C44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83FF6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Hormones and transmitters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E8F93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Neurotransmitters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5AC952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4311D38F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BB0171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739D8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pos_5310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770519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Choline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F7C5C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104.1065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6B6A0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0.6441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CEE58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496B1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89DA6B9" w14:textId="28B7FEDC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</w:t>
            </w:r>
          </w:p>
        </w:tc>
      </w:tr>
      <w:tr w:rsidR="00DB18CD" w:rsidRPr="00DB18CD" w14:paraId="757091F5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DEDF25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75A6F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neg_217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8939C5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13(S)-HODE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E16F1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295.2275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6F11F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7.6513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10A69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D4C13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4205D95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25A6360B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A9C67A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41510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neg_219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DCF426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13(S)-</w:t>
            </w: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HpODE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334BB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311.2225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ECDE0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0ED35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CE99C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06EF4E9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7722EA47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474194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FA144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neg_479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8E9BCA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Phenyllactic</w:t>
            </w:r>
            <w:proofErr w:type="spellEnd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F6C44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165.0552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D4DCC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4.0118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271B0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44E03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35B784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Biosynthesis of other secondary metabolites</w:t>
            </w:r>
          </w:p>
        </w:tc>
      </w:tr>
      <w:tr w:rsidR="00DB18CD" w:rsidRPr="00DB18CD" w14:paraId="56BDE1FE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1828A8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0808C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neg_1359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745573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Adipic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2FB72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437.1287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92AC7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2.9055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EEFB6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Organic acids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2FF57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Carboxylic acids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5E8958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Xenobiotics biodegradation and metabolism</w:t>
            </w:r>
          </w:p>
        </w:tc>
      </w:tr>
      <w:tr w:rsidR="00DB18CD" w:rsidRPr="00DB18CD" w14:paraId="2BE3840C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D93A7B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95D42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neg_1692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2F97AC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Xanthosine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E7A8C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283.0684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43235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1.5704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AF0E1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BCEB4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39C3D2B" w14:textId="173C17C0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Chemical structure transformation maps;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Nucleotide metabolism;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Biosynthesis of other secondary metabolites</w:t>
            </w:r>
          </w:p>
        </w:tc>
      </w:tr>
      <w:tr w:rsidR="00DB18CD" w:rsidRPr="00DB18CD" w14:paraId="59C2CF11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24D89A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A624C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neg_1700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7DDDC1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O-</w:t>
            </w: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Phosphohomoserine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50D9C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397.045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BFCAC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1.9239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D367E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45A52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04DE287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</w:t>
            </w:r>
          </w:p>
        </w:tc>
      </w:tr>
      <w:tr w:rsidR="00DB18CD" w:rsidRPr="00DB18CD" w14:paraId="33511BF7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18EB2B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6AF3C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neg_1798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416858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P-Salicylic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0CCE3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137.024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50669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3.2619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7D127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3B188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727F78F" w14:textId="70498AF1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Xenobiotics biodegradation and metabolism;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cofactors and vitamins;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Chemical structure transformation maps</w:t>
            </w:r>
          </w:p>
        </w:tc>
      </w:tr>
      <w:tr w:rsidR="00DB18CD" w:rsidRPr="00DB18CD" w14:paraId="1D9D6132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9AAA59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9FDAB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neg_1873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9975DA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4-Hydroxyphenyl acetate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F1879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151.0397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EBB29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3.706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2EA20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0A73E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30C657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Xenobiotics biodegradation and metabolism</w:t>
            </w:r>
          </w:p>
        </w:tc>
      </w:tr>
      <w:tr w:rsidR="00DB18CD" w:rsidRPr="00DB18CD" w14:paraId="5F27E898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9A6824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E0795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neg_1948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59CDEF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4-Pyridoxic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2399E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164.0348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5094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4.1832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D14C5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69BEB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8C6D6B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cofactors and vitamins</w:t>
            </w:r>
          </w:p>
        </w:tc>
      </w:tr>
      <w:tr w:rsidR="00DB18CD" w:rsidRPr="00DB18CD" w14:paraId="30D802B4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912FF5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D96FB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neg_2016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89F762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4-Nitrophenol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858D1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138.019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83798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4.6047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DA5B1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E5E8A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421B6AA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Xenobiotics biodegradation and metabolism</w:t>
            </w:r>
          </w:p>
        </w:tc>
      </w:tr>
      <w:tr w:rsidR="00DB18CD" w:rsidRPr="00DB18CD" w14:paraId="72864E94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9EC926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B9392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neg_2259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3D389A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9(S)-</w:t>
            </w: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HpOTrE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54B3B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309.2066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80655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6.4837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BC112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EB8DA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5A693F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3B0ADFD2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5816F4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97368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neg_2396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113F8A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(S)-10,16-Dihydroxyhexadecanoic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36818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287.2225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13B24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7.6677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AACA9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2A243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34BC68B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3C2B43F7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2B3947D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86DB8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neg_3539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3A18A2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LysoPC</w:t>
            </w:r>
            <w:proofErr w:type="spellEnd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(20:4(8Z,11Z,14Z,17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Z))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3D395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588.3314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CE2D5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7.8318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AADBE1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634D2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Phospholipids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0A92C8B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63F95642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2DB1DA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CFE4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neg_3586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C840AF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LysoPC</w:t>
            </w:r>
            <w:proofErr w:type="spellEnd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(16:1(9Z)/0:0)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A5746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538.3161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6F88F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7.6677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E6DEC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FE1B3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Phospholipids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0D67D8E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377E00EB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F6F063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4EE0A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neg_3923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A0C0FD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Dodecanedioic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C8DAB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229.1439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7C558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5.9665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E935B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BD9C7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9297BC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783A1809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7F614B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86303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neg_3959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4F45F3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Traumatic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F55B0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227.1282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B30A0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5.7741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9424C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54B52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71B6432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</w:t>
            </w:r>
          </w:p>
        </w:tc>
      </w:tr>
      <w:tr w:rsidR="00DB18CD" w:rsidRPr="00DB18CD" w14:paraId="7114C473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7B9036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C3B90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neg_4179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29DB64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Indoleacetic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679EB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210.032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41685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4.6575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4BB2F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1E32E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7194B5F1" w14:textId="50642E98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Chemical structure transformation maps;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</w:t>
            </w:r>
          </w:p>
        </w:tc>
      </w:tr>
      <w:tr w:rsidR="00DB18CD" w:rsidRPr="00DB18CD" w14:paraId="33F84407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44C1712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1FBFD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neg_4387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910461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M-Coumaric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5CF0A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163.0396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887DC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3.8632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4EDA1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12A56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11603C5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</w:t>
            </w:r>
          </w:p>
        </w:tc>
      </w:tr>
      <w:tr w:rsidR="00DB18CD" w:rsidRPr="00DB18CD" w14:paraId="6335923A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65699A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50B49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neg_4419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A2BFAE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N-Acetyl-L-phenylalanine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45AD7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206.0818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1D5D0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3.7893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863CAA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D23A4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1D12543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</w:t>
            </w:r>
          </w:p>
        </w:tc>
      </w:tr>
      <w:tr w:rsidR="00DB18CD" w:rsidRPr="00DB18CD" w14:paraId="5E087DC4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1937A98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6EFCC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neg_4431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7E33CB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Jasmonic</w:t>
            </w:r>
            <w:proofErr w:type="spellEnd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acid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9E53E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255.1235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05FA6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3.736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63CC2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9B0D3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656E127" w14:textId="2E5C5E8D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Lipid metabolism;</w:t>
            </w:r>
            <w:r w:rsidR="00ED3CF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Chemical structure transformation maps</w:t>
            </w:r>
          </w:p>
        </w:tc>
      </w:tr>
      <w:tr w:rsidR="00DB18CD" w:rsidRPr="00DB18CD" w14:paraId="2E2C6283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06CDB7E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15ABE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neg_4498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370AE9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N-Acetyl-D-phenylalanine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E6790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206.0819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BDAE6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3.487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D95DF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F5D84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327784B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</w:t>
            </w:r>
          </w:p>
        </w:tc>
      </w:tr>
      <w:tr w:rsidR="00DB18CD" w:rsidRPr="00DB18CD" w14:paraId="100A6253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7CC0E3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4AFB0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neg_4516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98DE0E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Tetracycline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F9430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479.1233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8D1FD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3.4338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0C1D3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Antibiotics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CA1FE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Polyketides</w:t>
            </w:r>
            <w:proofErr w:type="spellEnd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and </w:t>
            </w:r>
            <w:proofErr w:type="spellStart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nonribosomal</w:t>
            </w:r>
            <w:proofErr w:type="spellEnd"/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peptides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68368E9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Metabolism of terpenoids and polyketides</w:t>
            </w:r>
          </w:p>
        </w:tc>
      </w:tr>
      <w:tr w:rsidR="00DB18CD" w:rsidRPr="00DB18CD" w14:paraId="697D01F1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96AC79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77E9F7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neg_4560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35750D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Phenylacetylglutamine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C4429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263.1031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3B341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3.2834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D4AD1D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6008E2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2141844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Amino acid metabolism</w:t>
            </w:r>
          </w:p>
        </w:tc>
      </w:tr>
      <w:tr w:rsidR="00DB18CD" w:rsidRPr="00DB18CD" w14:paraId="03891C94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7BC06C7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0D087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neg_4565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F0B6A5E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1,2-Cyclohexanedione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FC7283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93.03549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C1E7AD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3.2619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E1BAC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C64EF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77D00CD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Xenobiotics biodegradation and metabolism</w:t>
            </w:r>
          </w:p>
        </w:tc>
      </w:tr>
      <w:tr w:rsidR="00DB18CD" w:rsidRPr="00DB18CD" w14:paraId="0C562D58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3E19FB1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C3347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neg_4716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CC19F0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2,3-Dihydro-2-S-glutathionyl-3-hydroxy bromobenzene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FE1CB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524.0341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A1790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2.7526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AC800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B90DE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1457EE1B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Xenobiotics biodegradation and metabolism</w:t>
            </w:r>
          </w:p>
        </w:tc>
      </w:tr>
      <w:tr w:rsidR="00DB18CD" w:rsidRPr="00DB18CD" w14:paraId="0CBA06EE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611650E6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2A6FC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neg_4763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70F1888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Deoxyguanosine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2D012F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266.0891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93318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1.3502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DEFC0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Nucleic acids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76798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Nucleosides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3421B8C4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Nucleotide metabolism</w:t>
            </w:r>
          </w:p>
        </w:tc>
      </w:tr>
      <w:tr w:rsidR="00DB18CD" w:rsidRPr="00DB18CD" w14:paraId="239407AA" w14:textId="77777777" w:rsidTr="00687F98">
        <w:trPr>
          <w:trHeight w:val="282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14:paraId="57A8962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943645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neg_4873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F2DD7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L-Ribulose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2612F1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185.0213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B167B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0.6794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E3B75C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Carbohydrates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FE17F9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Monosaccharides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14:paraId="5CEA4CE0" w14:textId="77777777" w:rsidR="00DB18CD" w:rsidRPr="00DB18CD" w:rsidRDefault="00DB18CD" w:rsidP="00DB18CD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DB18C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Carbohydrate metabolism</w:t>
            </w:r>
          </w:p>
        </w:tc>
      </w:tr>
    </w:tbl>
    <w:p w14:paraId="11E8C0EA" w14:textId="77777777" w:rsidR="00704423" w:rsidRDefault="00704423" w:rsidP="002507F5">
      <w:pPr>
        <w:spacing w:line="240" w:lineRule="auto"/>
        <w:ind w:firstLineChars="0" w:firstLine="0"/>
        <w:rPr>
          <w:rFonts w:ascii="Times New Roman" w:hAnsi="Times New Roman" w:cs="Times New Roman"/>
          <w:szCs w:val="21"/>
        </w:rPr>
      </w:pPr>
    </w:p>
    <w:p w14:paraId="5924CF57" w14:textId="77777777" w:rsidR="00A2189B" w:rsidRDefault="00A2189B" w:rsidP="002507F5">
      <w:pPr>
        <w:spacing w:line="240" w:lineRule="auto"/>
        <w:ind w:firstLineChars="0" w:firstLine="0"/>
        <w:rPr>
          <w:rFonts w:ascii="Times New Roman" w:hAnsi="Times New Roman" w:cs="Times New Roman"/>
          <w:szCs w:val="21"/>
        </w:rPr>
        <w:sectPr w:rsidR="00A2189B" w:rsidSect="00BE1BB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F5B13B7" w14:textId="02821894" w:rsidR="00A2189B" w:rsidRDefault="00A2189B" w:rsidP="00A2189B">
      <w:pPr>
        <w:ind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sz w:val="24"/>
          <w:szCs w:val="24"/>
        </w:rPr>
        <w:t>able S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Direct, indirect and total effect coefficients of bacterial community and diversity, metabolites and metabolite diversity were related to aboveground C</w:t>
      </w:r>
      <w:r w:rsidRPr="006E1BE7">
        <w:rPr>
          <w:rFonts w:ascii="Times New Roman" w:hAnsi="Times New Roman" w:cs="Times New Roman"/>
          <w:sz w:val="24"/>
          <w:szCs w:val="24"/>
        </w:rPr>
        <w:t xml:space="preserve"> fixation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SOC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 w:hint="eastAsia"/>
          <w:sz w:val="24"/>
          <w:szCs w:val="24"/>
        </w:rPr>
        <w:t xml:space="preserve"> SIC</w:t>
      </w:r>
      <w:r w:rsidRPr="006E1BE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4831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8"/>
        <w:gridCol w:w="759"/>
        <w:gridCol w:w="869"/>
        <w:gridCol w:w="759"/>
        <w:gridCol w:w="759"/>
        <w:gridCol w:w="869"/>
        <w:gridCol w:w="759"/>
        <w:gridCol w:w="759"/>
        <w:gridCol w:w="869"/>
        <w:gridCol w:w="759"/>
      </w:tblGrid>
      <w:tr w:rsidR="00F41C46" w:rsidRPr="006E1BE7" w14:paraId="45EFEE4E" w14:textId="77777777" w:rsidTr="009B1DC2">
        <w:trPr>
          <w:trHeight w:val="283"/>
        </w:trPr>
        <w:tc>
          <w:tcPr>
            <w:tcW w:w="734" w:type="pct"/>
            <w:vMerge w:val="restart"/>
            <w:tcBorders>
              <w:top w:val="single" w:sz="4" w:space="0" w:color="auto"/>
            </w:tcBorders>
            <w:vAlign w:val="center"/>
          </w:tcPr>
          <w:p w14:paraId="620DDEE2" w14:textId="7BB190AE" w:rsidR="00F41C46" w:rsidRPr="006E1BE7" w:rsidRDefault="009B1DC2" w:rsidP="00546B54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Factors</w:t>
            </w:r>
          </w:p>
        </w:tc>
        <w:tc>
          <w:tcPr>
            <w:tcW w:w="14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80BC" w14:textId="49B2B880" w:rsidR="00F41C46" w:rsidRPr="006E1BE7" w:rsidRDefault="009B1DC2" w:rsidP="009B1DC2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9B1DC2">
              <w:rPr>
                <w:rFonts w:ascii="Times New Roman" w:hAnsi="Times New Roman" w:cs="Times New Roman" w:hint="eastAsia"/>
                <w:szCs w:val="21"/>
              </w:rPr>
              <w:t>Aboveground C</w:t>
            </w:r>
          </w:p>
        </w:tc>
        <w:tc>
          <w:tcPr>
            <w:tcW w:w="1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9768" w14:textId="7A6DAA9F" w:rsidR="00F41C46" w:rsidRDefault="009B1DC2" w:rsidP="00546B54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SOC</w:t>
            </w:r>
          </w:p>
        </w:tc>
        <w:tc>
          <w:tcPr>
            <w:tcW w:w="13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70473" w14:textId="2CD57FB6" w:rsidR="00F41C46" w:rsidRPr="006E1BE7" w:rsidRDefault="009B1DC2" w:rsidP="00546B54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SIC</w:t>
            </w:r>
          </w:p>
        </w:tc>
      </w:tr>
      <w:tr w:rsidR="00F41C46" w:rsidRPr="006E1BE7" w14:paraId="1C691504" w14:textId="77777777" w:rsidTr="009B1DC2">
        <w:trPr>
          <w:trHeight w:val="283"/>
        </w:trPr>
        <w:tc>
          <w:tcPr>
            <w:tcW w:w="734" w:type="pct"/>
            <w:vMerge/>
            <w:tcBorders>
              <w:bottom w:val="single" w:sz="4" w:space="0" w:color="auto"/>
            </w:tcBorders>
            <w:vAlign w:val="center"/>
          </w:tcPr>
          <w:p w14:paraId="441040CD" w14:textId="77777777" w:rsidR="00F41C46" w:rsidRPr="006E1BE7" w:rsidRDefault="00F41C46" w:rsidP="00546B54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2D2D6" w14:textId="01EF92FE" w:rsidR="00F41C46" w:rsidRPr="006E1BE7" w:rsidRDefault="00F41C46" w:rsidP="009B1DC2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9A2472">
              <w:rPr>
                <w:rFonts w:ascii="Times New Roman" w:hAnsi="Times New Roman" w:cs="Times New Roman" w:hint="eastAsia"/>
                <w:szCs w:val="21"/>
              </w:rPr>
              <w:t>Direct path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F37D5" w14:textId="25C5AD58" w:rsidR="00F41C46" w:rsidRPr="006E1BE7" w:rsidRDefault="00F41C46" w:rsidP="009B1DC2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9A2472">
              <w:rPr>
                <w:rFonts w:ascii="Times New Roman" w:hAnsi="Times New Roman" w:cs="Times New Roman" w:hint="eastAsia"/>
                <w:szCs w:val="21"/>
              </w:rPr>
              <w:t>Indirect path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A2EB" w14:textId="0F015EAC" w:rsidR="00F41C46" w:rsidRPr="006E1BE7" w:rsidRDefault="00F41C46" w:rsidP="009B1DC2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9A2472">
              <w:rPr>
                <w:rFonts w:ascii="Times New Roman" w:hAnsi="Times New Roman" w:cs="Times New Roman" w:hint="eastAsia"/>
                <w:szCs w:val="21"/>
              </w:rPr>
              <w:t>Total effect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00894" w14:textId="3F5BCDD4" w:rsidR="00F41C46" w:rsidRPr="006E1BE7" w:rsidRDefault="00F41C46" w:rsidP="009B1DC2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9A2472">
              <w:rPr>
                <w:rFonts w:ascii="Times New Roman" w:hAnsi="Times New Roman" w:cs="Times New Roman" w:hint="eastAsia"/>
                <w:szCs w:val="21"/>
              </w:rPr>
              <w:t>Direct path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61597" w14:textId="121BC00B" w:rsidR="00F41C46" w:rsidRPr="006E1BE7" w:rsidRDefault="00F41C46" w:rsidP="009B1DC2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9A2472">
              <w:rPr>
                <w:rFonts w:ascii="Times New Roman" w:hAnsi="Times New Roman" w:cs="Times New Roman" w:hint="eastAsia"/>
                <w:szCs w:val="21"/>
              </w:rPr>
              <w:t>Indirect path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3D69" w14:textId="07E9680B" w:rsidR="00F41C46" w:rsidRPr="006E1BE7" w:rsidRDefault="00F41C46" w:rsidP="009B1DC2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9A2472">
              <w:rPr>
                <w:rFonts w:ascii="Times New Roman" w:hAnsi="Times New Roman" w:cs="Times New Roman" w:hint="eastAsia"/>
                <w:szCs w:val="21"/>
              </w:rPr>
              <w:t>Total effect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BD323" w14:textId="0E1BD3F5" w:rsidR="00F41C46" w:rsidRPr="006E1BE7" w:rsidRDefault="00F41C46" w:rsidP="009B1DC2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9A2472">
              <w:rPr>
                <w:rFonts w:ascii="Times New Roman" w:hAnsi="Times New Roman" w:cs="Times New Roman" w:hint="eastAsia"/>
                <w:szCs w:val="21"/>
              </w:rPr>
              <w:t>Direct path</w:t>
            </w:r>
          </w:p>
        </w:tc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FD86E" w14:textId="5E31E48F" w:rsidR="00F41C46" w:rsidRPr="006E1BE7" w:rsidRDefault="00F41C46" w:rsidP="009B1DC2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9A2472">
              <w:rPr>
                <w:rFonts w:ascii="Times New Roman" w:hAnsi="Times New Roman" w:cs="Times New Roman" w:hint="eastAsia"/>
                <w:szCs w:val="21"/>
              </w:rPr>
              <w:t>Indirect path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ED166" w14:textId="7796F8CA" w:rsidR="00F41C46" w:rsidRPr="006E1BE7" w:rsidRDefault="00F41C46" w:rsidP="009B1DC2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9A2472">
              <w:rPr>
                <w:rFonts w:ascii="Times New Roman" w:hAnsi="Times New Roman" w:cs="Times New Roman" w:hint="eastAsia"/>
                <w:szCs w:val="21"/>
              </w:rPr>
              <w:t>Total effect</w:t>
            </w:r>
          </w:p>
        </w:tc>
      </w:tr>
      <w:tr w:rsidR="00F41C46" w:rsidRPr="006E1BE7" w14:paraId="58A6966C" w14:textId="77777777" w:rsidTr="009B1DC2">
        <w:trPr>
          <w:trHeight w:val="283"/>
        </w:trPr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14:paraId="06580B3B" w14:textId="117C29E6" w:rsidR="00F41C46" w:rsidRPr="006E1BE7" w:rsidRDefault="00F41C46" w:rsidP="009B1DC2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37C2F">
              <w:rPr>
                <w:rFonts w:ascii="Times New Roman" w:hAnsi="Times New Roman" w:cs="Times New Roman" w:hint="eastAsia"/>
                <w:szCs w:val="21"/>
              </w:rPr>
              <w:t>Microbiota</w:t>
            </w:r>
            <w:proofErr w:type="spellEnd"/>
          </w:p>
        </w:tc>
        <w:tc>
          <w:tcPr>
            <w:tcW w:w="525" w:type="pct"/>
            <w:tcBorders>
              <w:top w:val="single" w:sz="4" w:space="0" w:color="auto"/>
            </w:tcBorders>
            <w:vAlign w:val="center"/>
          </w:tcPr>
          <w:p w14:paraId="7AB38290" w14:textId="59AD830F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0.274</w:t>
            </w:r>
          </w:p>
        </w:tc>
        <w:tc>
          <w:tcPr>
            <w:tcW w:w="528" w:type="pct"/>
            <w:tcBorders>
              <w:top w:val="single" w:sz="4" w:space="0" w:color="auto"/>
            </w:tcBorders>
            <w:vAlign w:val="center"/>
          </w:tcPr>
          <w:p w14:paraId="53A4CDFD" w14:textId="7089C7F7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-0.138</w:t>
            </w:r>
          </w:p>
        </w:tc>
        <w:tc>
          <w:tcPr>
            <w:tcW w:w="42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7F5087" w14:textId="70C92FAF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0.136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414147" w14:textId="71374E6C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-0.368</w:t>
            </w:r>
          </w:p>
        </w:tc>
        <w:tc>
          <w:tcPr>
            <w:tcW w:w="528" w:type="pct"/>
            <w:tcBorders>
              <w:top w:val="single" w:sz="4" w:space="0" w:color="auto"/>
            </w:tcBorders>
            <w:vAlign w:val="center"/>
          </w:tcPr>
          <w:p w14:paraId="097232C3" w14:textId="71C87D31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0.132</w:t>
            </w:r>
          </w:p>
        </w:tc>
        <w:tc>
          <w:tcPr>
            <w:tcW w:w="42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1220E1" w14:textId="3377B9A9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-0.236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8440DD" w14:textId="131A61C9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-0.365</w:t>
            </w:r>
          </w:p>
        </w:tc>
        <w:tc>
          <w:tcPr>
            <w:tcW w:w="528" w:type="pct"/>
            <w:tcBorders>
              <w:top w:val="single" w:sz="4" w:space="0" w:color="auto"/>
            </w:tcBorders>
            <w:vAlign w:val="center"/>
          </w:tcPr>
          <w:p w14:paraId="5BB93221" w14:textId="76262A3E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-0.374</w:t>
            </w:r>
          </w:p>
        </w:tc>
        <w:tc>
          <w:tcPr>
            <w:tcW w:w="420" w:type="pct"/>
            <w:tcBorders>
              <w:top w:val="single" w:sz="4" w:space="0" w:color="auto"/>
            </w:tcBorders>
            <w:vAlign w:val="center"/>
          </w:tcPr>
          <w:p w14:paraId="6AC4FFA4" w14:textId="312F7EA4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-0.739</w:t>
            </w:r>
          </w:p>
        </w:tc>
      </w:tr>
      <w:tr w:rsidR="00F41C46" w:rsidRPr="006E1BE7" w14:paraId="6ED6EE7D" w14:textId="77777777" w:rsidTr="009B1DC2">
        <w:trPr>
          <w:trHeight w:val="283"/>
        </w:trPr>
        <w:tc>
          <w:tcPr>
            <w:tcW w:w="734" w:type="pct"/>
            <w:vAlign w:val="center"/>
          </w:tcPr>
          <w:p w14:paraId="09E58C79" w14:textId="7A113505" w:rsidR="00F41C46" w:rsidRPr="006E1BE7" w:rsidRDefault="00F41C46" w:rsidP="009B1DC2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37C2F">
              <w:rPr>
                <w:rFonts w:ascii="Times New Roman" w:hAnsi="Times New Roman" w:cs="Times New Roman" w:hint="eastAsia"/>
                <w:szCs w:val="21"/>
              </w:rPr>
              <w:t>Shannon</w:t>
            </w:r>
          </w:p>
        </w:tc>
        <w:tc>
          <w:tcPr>
            <w:tcW w:w="525" w:type="pct"/>
            <w:vAlign w:val="center"/>
          </w:tcPr>
          <w:p w14:paraId="464AAC43" w14:textId="34227957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-0.272</w:t>
            </w:r>
          </w:p>
        </w:tc>
        <w:tc>
          <w:tcPr>
            <w:tcW w:w="528" w:type="pct"/>
            <w:vAlign w:val="center"/>
          </w:tcPr>
          <w:p w14:paraId="39BF69EC" w14:textId="73332F61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0.111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14:paraId="7F4F4591" w14:textId="0DAD8A29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-0.161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vAlign w:val="center"/>
          </w:tcPr>
          <w:p w14:paraId="1F2CCCC8" w14:textId="559A0C5A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0.392</w:t>
            </w:r>
          </w:p>
        </w:tc>
        <w:tc>
          <w:tcPr>
            <w:tcW w:w="528" w:type="pct"/>
            <w:vAlign w:val="center"/>
          </w:tcPr>
          <w:p w14:paraId="14B8C6F0" w14:textId="11D8C126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-0.099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14:paraId="0FB49419" w14:textId="43768A39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0.293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vAlign w:val="center"/>
          </w:tcPr>
          <w:p w14:paraId="1DA22B52" w14:textId="35A1881F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-0.114</w:t>
            </w:r>
          </w:p>
        </w:tc>
        <w:tc>
          <w:tcPr>
            <w:tcW w:w="528" w:type="pct"/>
            <w:vAlign w:val="center"/>
          </w:tcPr>
          <w:p w14:paraId="7164B104" w14:textId="10EFD7D2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-0.063</w:t>
            </w:r>
          </w:p>
        </w:tc>
        <w:tc>
          <w:tcPr>
            <w:tcW w:w="420" w:type="pct"/>
            <w:vAlign w:val="center"/>
          </w:tcPr>
          <w:p w14:paraId="3EE7EA8D" w14:textId="5C373C80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-0.177</w:t>
            </w:r>
          </w:p>
        </w:tc>
      </w:tr>
      <w:tr w:rsidR="00F41C46" w:rsidRPr="006E1BE7" w14:paraId="50F238A5" w14:textId="77777777" w:rsidTr="009B1DC2">
        <w:trPr>
          <w:trHeight w:val="283"/>
        </w:trPr>
        <w:tc>
          <w:tcPr>
            <w:tcW w:w="734" w:type="pct"/>
            <w:vAlign w:val="center"/>
          </w:tcPr>
          <w:p w14:paraId="4688233A" w14:textId="0EE83D4F" w:rsidR="00F41C46" w:rsidRPr="006E1BE7" w:rsidRDefault="00F41C46" w:rsidP="009B1DC2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37C2F">
              <w:rPr>
                <w:rFonts w:ascii="Times New Roman" w:hAnsi="Times New Roman" w:cs="Times New Roman" w:hint="eastAsia"/>
                <w:szCs w:val="21"/>
              </w:rPr>
              <w:t>Metabolites</w:t>
            </w:r>
          </w:p>
        </w:tc>
        <w:tc>
          <w:tcPr>
            <w:tcW w:w="525" w:type="pct"/>
            <w:vAlign w:val="center"/>
          </w:tcPr>
          <w:p w14:paraId="6FBC3E9C" w14:textId="290725BF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-0.069</w:t>
            </w:r>
          </w:p>
        </w:tc>
        <w:tc>
          <w:tcPr>
            <w:tcW w:w="528" w:type="pct"/>
            <w:vAlign w:val="center"/>
          </w:tcPr>
          <w:p w14:paraId="23BADF02" w14:textId="355AAF29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0.023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14:paraId="530A1EA0" w14:textId="2C715C3A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-0.046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vAlign w:val="center"/>
          </w:tcPr>
          <w:p w14:paraId="4645C43B" w14:textId="13EBED06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0.417</w:t>
            </w:r>
          </w:p>
        </w:tc>
        <w:tc>
          <w:tcPr>
            <w:tcW w:w="528" w:type="pct"/>
            <w:vAlign w:val="center"/>
          </w:tcPr>
          <w:p w14:paraId="7D85D8AE" w14:textId="5CF0AB63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-0.117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vAlign w:val="center"/>
          </w:tcPr>
          <w:p w14:paraId="12D695D5" w14:textId="17EBD540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vAlign w:val="center"/>
          </w:tcPr>
          <w:p w14:paraId="4D3EC134" w14:textId="4D60BB63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0.926</w:t>
            </w:r>
          </w:p>
        </w:tc>
        <w:tc>
          <w:tcPr>
            <w:tcW w:w="528" w:type="pct"/>
            <w:vAlign w:val="center"/>
          </w:tcPr>
          <w:p w14:paraId="7B86C3E6" w14:textId="13019537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-0.568</w:t>
            </w:r>
          </w:p>
        </w:tc>
        <w:tc>
          <w:tcPr>
            <w:tcW w:w="420" w:type="pct"/>
            <w:vAlign w:val="center"/>
          </w:tcPr>
          <w:p w14:paraId="7C1650DA" w14:textId="3EC62710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0.358</w:t>
            </w:r>
          </w:p>
        </w:tc>
      </w:tr>
      <w:tr w:rsidR="00F41C46" w:rsidRPr="006E1BE7" w14:paraId="33BEDA62" w14:textId="77777777" w:rsidTr="009B1DC2">
        <w:trPr>
          <w:trHeight w:val="283"/>
        </w:trPr>
        <w:tc>
          <w:tcPr>
            <w:tcW w:w="734" w:type="pct"/>
            <w:vAlign w:val="center"/>
          </w:tcPr>
          <w:p w14:paraId="7773F9CA" w14:textId="463EE6F9" w:rsidR="00F41C46" w:rsidRPr="006E1BE7" w:rsidRDefault="00F41C46" w:rsidP="009B1DC2">
            <w:pPr>
              <w:ind w:firstLineChars="0"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37C2F">
              <w:rPr>
                <w:rFonts w:ascii="Times New Roman" w:hAnsi="Times New Roman" w:cs="Times New Roman" w:hint="eastAsia"/>
                <w:szCs w:val="21"/>
              </w:rPr>
              <w:t>Metabolite diversity</w:t>
            </w:r>
          </w:p>
        </w:tc>
        <w:tc>
          <w:tcPr>
            <w:tcW w:w="525" w:type="pct"/>
            <w:vAlign w:val="center"/>
          </w:tcPr>
          <w:p w14:paraId="3742B125" w14:textId="5EE82BAB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-0.003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14:paraId="1492AE89" w14:textId="315DCDB1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0.096</w:t>
            </w:r>
          </w:p>
        </w:tc>
        <w:tc>
          <w:tcPr>
            <w:tcW w:w="42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3E8C4B" w14:textId="463D5026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0.093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9900E0" w14:textId="49A6F269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0.091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14:paraId="04C34CDF" w14:textId="24AE768B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-0.174</w:t>
            </w:r>
          </w:p>
        </w:tc>
        <w:tc>
          <w:tcPr>
            <w:tcW w:w="42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68C307" w14:textId="54068883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-0.083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vAlign w:val="center"/>
          </w:tcPr>
          <w:p w14:paraId="750ED056" w14:textId="19AFF783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-0.157</w:t>
            </w:r>
          </w:p>
        </w:tc>
        <w:tc>
          <w:tcPr>
            <w:tcW w:w="528" w:type="pct"/>
            <w:vAlign w:val="center"/>
          </w:tcPr>
          <w:p w14:paraId="545B698E" w14:textId="0EB721FA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0.105</w:t>
            </w:r>
          </w:p>
        </w:tc>
        <w:tc>
          <w:tcPr>
            <w:tcW w:w="420" w:type="pct"/>
            <w:vAlign w:val="center"/>
          </w:tcPr>
          <w:p w14:paraId="51ED3F3B" w14:textId="229F2EF1" w:rsidR="00F41C46" w:rsidRPr="008E506E" w:rsidRDefault="00F41C46" w:rsidP="009B1DC2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E506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-0.052</w:t>
            </w:r>
          </w:p>
        </w:tc>
      </w:tr>
    </w:tbl>
    <w:p w14:paraId="14280BD8" w14:textId="77777777" w:rsidR="00A2189B" w:rsidRDefault="00A2189B" w:rsidP="00443B13">
      <w:pPr>
        <w:spacing w:line="240" w:lineRule="auto"/>
        <w:ind w:firstLineChars="0" w:firstLine="0"/>
        <w:rPr>
          <w:rFonts w:ascii="Times New Roman" w:hAnsi="Times New Roman" w:cs="Times New Roman"/>
          <w:szCs w:val="21"/>
        </w:rPr>
      </w:pPr>
    </w:p>
    <w:sectPr w:rsidR="00A2189B" w:rsidSect="009A2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A9367" w14:textId="77777777" w:rsidR="00DA26FF" w:rsidRDefault="00DA26FF" w:rsidP="00EB7A42">
      <w:pPr>
        <w:spacing w:line="240" w:lineRule="auto"/>
        <w:ind w:firstLine="420"/>
      </w:pPr>
      <w:r>
        <w:separator/>
      </w:r>
    </w:p>
  </w:endnote>
  <w:endnote w:type="continuationSeparator" w:id="0">
    <w:p w14:paraId="34947602" w14:textId="77777777" w:rsidR="00DA26FF" w:rsidRDefault="00DA26FF" w:rsidP="00EB7A42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491E7" w14:textId="77777777" w:rsidR="00815367" w:rsidRDefault="0081536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1AC75" w14:textId="77777777" w:rsidR="00815367" w:rsidRDefault="0081536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3BC7F" w14:textId="77777777" w:rsidR="00815367" w:rsidRDefault="008153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97499" w14:textId="77777777" w:rsidR="00DA26FF" w:rsidRDefault="00DA26FF" w:rsidP="00EB7A42">
      <w:pPr>
        <w:spacing w:line="240" w:lineRule="auto"/>
        <w:ind w:firstLine="420"/>
      </w:pPr>
      <w:r>
        <w:separator/>
      </w:r>
    </w:p>
  </w:footnote>
  <w:footnote w:type="continuationSeparator" w:id="0">
    <w:p w14:paraId="2A75B3C4" w14:textId="77777777" w:rsidR="00DA26FF" w:rsidRDefault="00DA26FF" w:rsidP="00EB7A42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A7F65" w14:textId="77777777" w:rsidR="00815367" w:rsidRDefault="008153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3B963" w14:textId="77777777" w:rsidR="00815367" w:rsidRPr="008C3217" w:rsidRDefault="00815367" w:rsidP="008C3217">
    <w:pPr>
      <w:ind w:left="42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7336E" w14:textId="77777777" w:rsidR="00815367" w:rsidRDefault="008153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1EE"/>
    <w:rsid w:val="00004640"/>
    <w:rsid w:val="0000615F"/>
    <w:rsid w:val="00017309"/>
    <w:rsid w:val="00020F46"/>
    <w:rsid w:val="00026C43"/>
    <w:rsid w:val="000352AF"/>
    <w:rsid w:val="000364E8"/>
    <w:rsid w:val="000368A4"/>
    <w:rsid w:val="00040426"/>
    <w:rsid w:val="000425EF"/>
    <w:rsid w:val="00044A4B"/>
    <w:rsid w:val="00070703"/>
    <w:rsid w:val="00071451"/>
    <w:rsid w:val="00072E4E"/>
    <w:rsid w:val="0007381A"/>
    <w:rsid w:val="00073AC8"/>
    <w:rsid w:val="000829D9"/>
    <w:rsid w:val="000841CB"/>
    <w:rsid w:val="0008469F"/>
    <w:rsid w:val="00085803"/>
    <w:rsid w:val="00085D5C"/>
    <w:rsid w:val="00087D35"/>
    <w:rsid w:val="000A2300"/>
    <w:rsid w:val="000A658A"/>
    <w:rsid w:val="000A7676"/>
    <w:rsid w:val="000A76D4"/>
    <w:rsid w:val="000B09C8"/>
    <w:rsid w:val="000B6A46"/>
    <w:rsid w:val="000C3871"/>
    <w:rsid w:val="000D0E4D"/>
    <w:rsid w:val="000E2B5B"/>
    <w:rsid w:val="000E6566"/>
    <w:rsid w:val="000F18B1"/>
    <w:rsid w:val="000F37D9"/>
    <w:rsid w:val="000F5E6F"/>
    <w:rsid w:val="000F6533"/>
    <w:rsid w:val="000F7ABE"/>
    <w:rsid w:val="000F7B23"/>
    <w:rsid w:val="00104AC1"/>
    <w:rsid w:val="001161B4"/>
    <w:rsid w:val="00117159"/>
    <w:rsid w:val="001176AF"/>
    <w:rsid w:val="00122674"/>
    <w:rsid w:val="001249B0"/>
    <w:rsid w:val="00127D73"/>
    <w:rsid w:val="00127FD9"/>
    <w:rsid w:val="001316B9"/>
    <w:rsid w:val="001406DD"/>
    <w:rsid w:val="00150A2A"/>
    <w:rsid w:val="001538F4"/>
    <w:rsid w:val="0015566D"/>
    <w:rsid w:val="001568B7"/>
    <w:rsid w:val="00157D79"/>
    <w:rsid w:val="001605C4"/>
    <w:rsid w:val="00162070"/>
    <w:rsid w:val="00162C31"/>
    <w:rsid w:val="001658A8"/>
    <w:rsid w:val="00170A83"/>
    <w:rsid w:val="0017307C"/>
    <w:rsid w:val="00176D57"/>
    <w:rsid w:val="00184AD9"/>
    <w:rsid w:val="00185A68"/>
    <w:rsid w:val="00192348"/>
    <w:rsid w:val="00196290"/>
    <w:rsid w:val="001B2F7E"/>
    <w:rsid w:val="001B3055"/>
    <w:rsid w:val="001B5ECB"/>
    <w:rsid w:val="001B6647"/>
    <w:rsid w:val="001B6DD2"/>
    <w:rsid w:val="001C04B3"/>
    <w:rsid w:val="001C5B6D"/>
    <w:rsid w:val="001C6690"/>
    <w:rsid w:val="001D3D77"/>
    <w:rsid w:val="001D4206"/>
    <w:rsid w:val="001D555D"/>
    <w:rsid w:val="001E63A4"/>
    <w:rsid w:val="001F1A42"/>
    <w:rsid w:val="001F50AA"/>
    <w:rsid w:val="001F655B"/>
    <w:rsid w:val="001F6DEC"/>
    <w:rsid w:val="001F7112"/>
    <w:rsid w:val="00200811"/>
    <w:rsid w:val="002065BC"/>
    <w:rsid w:val="0021074F"/>
    <w:rsid w:val="002107DA"/>
    <w:rsid w:val="00220378"/>
    <w:rsid w:val="00220B29"/>
    <w:rsid w:val="0022679D"/>
    <w:rsid w:val="002317EC"/>
    <w:rsid w:val="0023557B"/>
    <w:rsid w:val="00235DC0"/>
    <w:rsid w:val="00235F60"/>
    <w:rsid w:val="00240BA7"/>
    <w:rsid w:val="00243A89"/>
    <w:rsid w:val="00245034"/>
    <w:rsid w:val="00247964"/>
    <w:rsid w:val="002507F5"/>
    <w:rsid w:val="0025161B"/>
    <w:rsid w:val="00253F6D"/>
    <w:rsid w:val="00254170"/>
    <w:rsid w:val="0025539D"/>
    <w:rsid w:val="00255F24"/>
    <w:rsid w:val="0025607A"/>
    <w:rsid w:val="002625A9"/>
    <w:rsid w:val="002646AC"/>
    <w:rsid w:val="00274C3F"/>
    <w:rsid w:val="00285C2A"/>
    <w:rsid w:val="0028666B"/>
    <w:rsid w:val="00291182"/>
    <w:rsid w:val="002921F3"/>
    <w:rsid w:val="002925AB"/>
    <w:rsid w:val="00295D55"/>
    <w:rsid w:val="0029667F"/>
    <w:rsid w:val="002972AF"/>
    <w:rsid w:val="002A241D"/>
    <w:rsid w:val="002A6D7A"/>
    <w:rsid w:val="002A7DD1"/>
    <w:rsid w:val="002B42DE"/>
    <w:rsid w:val="002B65F9"/>
    <w:rsid w:val="002C4BE0"/>
    <w:rsid w:val="002C59F8"/>
    <w:rsid w:val="002C64A2"/>
    <w:rsid w:val="002C6D00"/>
    <w:rsid w:val="002D424B"/>
    <w:rsid w:val="002D4E70"/>
    <w:rsid w:val="002D5F5A"/>
    <w:rsid w:val="002E1A6C"/>
    <w:rsid w:val="002E50CF"/>
    <w:rsid w:val="002E6C1C"/>
    <w:rsid w:val="002E765B"/>
    <w:rsid w:val="002F313B"/>
    <w:rsid w:val="002F409D"/>
    <w:rsid w:val="002F429E"/>
    <w:rsid w:val="00302051"/>
    <w:rsid w:val="00307C1E"/>
    <w:rsid w:val="00311E78"/>
    <w:rsid w:val="0032309F"/>
    <w:rsid w:val="00327409"/>
    <w:rsid w:val="00330C9F"/>
    <w:rsid w:val="0033366A"/>
    <w:rsid w:val="00337CFF"/>
    <w:rsid w:val="00341FCA"/>
    <w:rsid w:val="00363E61"/>
    <w:rsid w:val="00373265"/>
    <w:rsid w:val="00376ECA"/>
    <w:rsid w:val="00377516"/>
    <w:rsid w:val="00380DEC"/>
    <w:rsid w:val="00387444"/>
    <w:rsid w:val="00393690"/>
    <w:rsid w:val="003A1583"/>
    <w:rsid w:val="003A2902"/>
    <w:rsid w:val="003B061C"/>
    <w:rsid w:val="003C6309"/>
    <w:rsid w:val="003C652D"/>
    <w:rsid w:val="003D24E0"/>
    <w:rsid w:val="003D2A4B"/>
    <w:rsid w:val="003E3A6C"/>
    <w:rsid w:val="003E4202"/>
    <w:rsid w:val="003F2297"/>
    <w:rsid w:val="003F4844"/>
    <w:rsid w:val="003F4DBE"/>
    <w:rsid w:val="003F6F4B"/>
    <w:rsid w:val="003F7E48"/>
    <w:rsid w:val="00404DF6"/>
    <w:rsid w:val="00417746"/>
    <w:rsid w:val="00417D89"/>
    <w:rsid w:val="0042481B"/>
    <w:rsid w:val="004335A4"/>
    <w:rsid w:val="00433EDA"/>
    <w:rsid w:val="00434D87"/>
    <w:rsid w:val="00443B13"/>
    <w:rsid w:val="004454B4"/>
    <w:rsid w:val="004458B4"/>
    <w:rsid w:val="0047073F"/>
    <w:rsid w:val="00474668"/>
    <w:rsid w:val="004765E9"/>
    <w:rsid w:val="004833F0"/>
    <w:rsid w:val="0048539B"/>
    <w:rsid w:val="00492675"/>
    <w:rsid w:val="00495298"/>
    <w:rsid w:val="004960F8"/>
    <w:rsid w:val="004A35C5"/>
    <w:rsid w:val="004B06C6"/>
    <w:rsid w:val="004B47C4"/>
    <w:rsid w:val="004C0F45"/>
    <w:rsid w:val="004D0FBC"/>
    <w:rsid w:val="004D5F93"/>
    <w:rsid w:val="004F0781"/>
    <w:rsid w:val="005019E3"/>
    <w:rsid w:val="00503652"/>
    <w:rsid w:val="0050404C"/>
    <w:rsid w:val="00506733"/>
    <w:rsid w:val="00511224"/>
    <w:rsid w:val="0051211F"/>
    <w:rsid w:val="0051488D"/>
    <w:rsid w:val="00524957"/>
    <w:rsid w:val="00526BAD"/>
    <w:rsid w:val="00534A03"/>
    <w:rsid w:val="00537E35"/>
    <w:rsid w:val="00544EDB"/>
    <w:rsid w:val="005453BE"/>
    <w:rsid w:val="0054769E"/>
    <w:rsid w:val="0055054C"/>
    <w:rsid w:val="00556FC4"/>
    <w:rsid w:val="00557AB1"/>
    <w:rsid w:val="00561162"/>
    <w:rsid w:val="00562C02"/>
    <w:rsid w:val="00574F03"/>
    <w:rsid w:val="005769CA"/>
    <w:rsid w:val="0057704F"/>
    <w:rsid w:val="0058035E"/>
    <w:rsid w:val="00580827"/>
    <w:rsid w:val="00582FA0"/>
    <w:rsid w:val="005859FD"/>
    <w:rsid w:val="00586305"/>
    <w:rsid w:val="005A05DD"/>
    <w:rsid w:val="005A2633"/>
    <w:rsid w:val="005A2FCB"/>
    <w:rsid w:val="005A558F"/>
    <w:rsid w:val="005B0D4D"/>
    <w:rsid w:val="005B313A"/>
    <w:rsid w:val="005B7CD3"/>
    <w:rsid w:val="005C36D2"/>
    <w:rsid w:val="005C4CA3"/>
    <w:rsid w:val="005C5837"/>
    <w:rsid w:val="005D0FE1"/>
    <w:rsid w:val="005D2673"/>
    <w:rsid w:val="005F00CB"/>
    <w:rsid w:val="005F168B"/>
    <w:rsid w:val="005F19E4"/>
    <w:rsid w:val="005F1E64"/>
    <w:rsid w:val="005F38DE"/>
    <w:rsid w:val="006005B4"/>
    <w:rsid w:val="00610882"/>
    <w:rsid w:val="00613E45"/>
    <w:rsid w:val="00615427"/>
    <w:rsid w:val="0063339B"/>
    <w:rsid w:val="00635DEC"/>
    <w:rsid w:val="00646D9F"/>
    <w:rsid w:val="00651F8A"/>
    <w:rsid w:val="0065766C"/>
    <w:rsid w:val="00657726"/>
    <w:rsid w:val="006610CC"/>
    <w:rsid w:val="00663043"/>
    <w:rsid w:val="0066519B"/>
    <w:rsid w:val="006724A8"/>
    <w:rsid w:val="00672F3F"/>
    <w:rsid w:val="006756D1"/>
    <w:rsid w:val="00687F98"/>
    <w:rsid w:val="0069251E"/>
    <w:rsid w:val="00692541"/>
    <w:rsid w:val="00693100"/>
    <w:rsid w:val="0069678D"/>
    <w:rsid w:val="006A09DE"/>
    <w:rsid w:val="006A26F5"/>
    <w:rsid w:val="006A45D9"/>
    <w:rsid w:val="006B0C70"/>
    <w:rsid w:val="006D024C"/>
    <w:rsid w:val="006D3B7D"/>
    <w:rsid w:val="006D3EDA"/>
    <w:rsid w:val="006D4568"/>
    <w:rsid w:val="006E1BE7"/>
    <w:rsid w:val="006E2314"/>
    <w:rsid w:val="007030AE"/>
    <w:rsid w:val="00703C69"/>
    <w:rsid w:val="00704423"/>
    <w:rsid w:val="00707153"/>
    <w:rsid w:val="00707CFA"/>
    <w:rsid w:val="00717D6A"/>
    <w:rsid w:val="007332E0"/>
    <w:rsid w:val="00736351"/>
    <w:rsid w:val="00744A2D"/>
    <w:rsid w:val="00744F12"/>
    <w:rsid w:val="007450D4"/>
    <w:rsid w:val="007472B4"/>
    <w:rsid w:val="00747CAC"/>
    <w:rsid w:val="00773644"/>
    <w:rsid w:val="00784355"/>
    <w:rsid w:val="00787764"/>
    <w:rsid w:val="007879C0"/>
    <w:rsid w:val="00790F12"/>
    <w:rsid w:val="00791BB1"/>
    <w:rsid w:val="0079724E"/>
    <w:rsid w:val="007A2996"/>
    <w:rsid w:val="007A4BAF"/>
    <w:rsid w:val="007B1749"/>
    <w:rsid w:val="007B3C02"/>
    <w:rsid w:val="007B771E"/>
    <w:rsid w:val="007C126C"/>
    <w:rsid w:val="007D5826"/>
    <w:rsid w:val="007E0BFE"/>
    <w:rsid w:val="007E7550"/>
    <w:rsid w:val="0080045F"/>
    <w:rsid w:val="00803210"/>
    <w:rsid w:val="008058D4"/>
    <w:rsid w:val="00805B99"/>
    <w:rsid w:val="00807479"/>
    <w:rsid w:val="00807666"/>
    <w:rsid w:val="00815367"/>
    <w:rsid w:val="00816C2E"/>
    <w:rsid w:val="00821431"/>
    <w:rsid w:val="00823AF6"/>
    <w:rsid w:val="00824D08"/>
    <w:rsid w:val="00825152"/>
    <w:rsid w:val="00825F73"/>
    <w:rsid w:val="00827923"/>
    <w:rsid w:val="00827F08"/>
    <w:rsid w:val="00831B3F"/>
    <w:rsid w:val="00846DF0"/>
    <w:rsid w:val="00851ECB"/>
    <w:rsid w:val="00852C50"/>
    <w:rsid w:val="0085470C"/>
    <w:rsid w:val="00861BFF"/>
    <w:rsid w:val="00861F0B"/>
    <w:rsid w:val="008652CC"/>
    <w:rsid w:val="00867060"/>
    <w:rsid w:val="008671B5"/>
    <w:rsid w:val="008735DA"/>
    <w:rsid w:val="00875666"/>
    <w:rsid w:val="00887A49"/>
    <w:rsid w:val="00891181"/>
    <w:rsid w:val="00894E71"/>
    <w:rsid w:val="00895BFA"/>
    <w:rsid w:val="00896A1C"/>
    <w:rsid w:val="008A4CE9"/>
    <w:rsid w:val="008A6522"/>
    <w:rsid w:val="008A6F96"/>
    <w:rsid w:val="008B1F68"/>
    <w:rsid w:val="008B266B"/>
    <w:rsid w:val="008C1693"/>
    <w:rsid w:val="008C182E"/>
    <w:rsid w:val="008C3217"/>
    <w:rsid w:val="008C69EA"/>
    <w:rsid w:val="008C7AF7"/>
    <w:rsid w:val="008D4D60"/>
    <w:rsid w:val="008D788D"/>
    <w:rsid w:val="008E201B"/>
    <w:rsid w:val="008E41A7"/>
    <w:rsid w:val="008E506E"/>
    <w:rsid w:val="008E6553"/>
    <w:rsid w:val="008E6FA7"/>
    <w:rsid w:val="008F2C82"/>
    <w:rsid w:val="008F3FEC"/>
    <w:rsid w:val="008F6D05"/>
    <w:rsid w:val="00910A32"/>
    <w:rsid w:val="00911010"/>
    <w:rsid w:val="00912D54"/>
    <w:rsid w:val="009257AF"/>
    <w:rsid w:val="0093428B"/>
    <w:rsid w:val="0093719F"/>
    <w:rsid w:val="00942CA4"/>
    <w:rsid w:val="00947884"/>
    <w:rsid w:val="00951587"/>
    <w:rsid w:val="00953055"/>
    <w:rsid w:val="009555EA"/>
    <w:rsid w:val="00955C88"/>
    <w:rsid w:val="00956970"/>
    <w:rsid w:val="00966446"/>
    <w:rsid w:val="009669F4"/>
    <w:rsid w:val="00970295"/>
    <w:rsid w:val="00972E98"/>
    <w:rsid w:val="009755FB"/>
    <w:rsid w:val="009857AB"/>
    <w:rsid w:val="00987953"/>
    <w:rsid w:val="009879CE"/>
    <w:rsid w:val="00992160"/>
    <w:rsid w:val="009941EF"/>
    <w:rsid w:val="009A2472"/>
    <w:rsid w:val="009A4E6E"/>
    <w:rsid w:val="009B1DC2"/>
    <w:rsid w:val="009B537C"/>
    <w:rsid w:val="009B74D1"/>
    <w:rsid w:val="009B7684"/>
    <w:rsid w:val="009D6A5B"/>
    <w:rsid w:val="009E2455"/>
    <w:rsid w:val="009E26D8"/>
    <w:rsid w:val="009E28A7"/>
    <w:rsid w:val="009F3963"/>
    <w:rsid w:val="00A0099B"/>
    <w:rsid w:val="00A02999"/>
    <w:rsid w:val="00A03EB1"/>
    <w:rsid w:val="00A05ED2"/>
    <w:rsid w:val="00A14CB2"/>
    <w:rsid w:val="00A158F6"/>
    <w:rsid w:val="00A16E31"/>
    <w:rsid w:val="00A178E1"/>
    <w:rsid w:val="00A2189B"/>
    <w:rsid w:val="00A25582"/>
    <w:rsid w:val="00A26CDA"/>
    <w:rsid w:val="00A30774"/>
    <w:rsid w:val="00A35736"/>
    <w:rsid w:val="00A3638D"/>
    <w:rsid w:val="00A364F2"/>
    <w:rsid w:val="00A37577"/>
    <w:rsid w:val="00A437A8"/>
    <w:rsid w:val="00A5117F"/>
    <w:rsid w:val="00A60B71"/>
    <w:rsid w:val="00A71E81"/>
    <w:rsid w:val="00A74C2B"/>
    <w:rsid w:val="00AA17C4"/>
    <w:rsid w:val="00AA2D1D"/>
    <w:rsid w:val="00AA4E7B"/>
    <w:rsid w:val="00AA70C5"/>
    <w:rsid w:val="00AB38FA"/>
    <w:rsid w:val="00AB5831"/>
    <w:rsid w:val="00AC36C7"/>
    <w:rsid w:val="00AD0E19"/>
    <w:rsid w:val="00AE009C"/>
    <w:rsid w:val="00AE0804"/>
    <w:rsid w:val="00AE3083"/>
    <w:rsid w:val="00AE420D"/>
    <w:rsid w:val="00AE6C8E"/>
    <w:rsid w:val="00AF009E"/>
    <w:rsid w:val="00AF105B"/>
    <w:rsid w:val="00B00FC3"/>
    <w:rsid w:val="00B016C8"/>
    <w:rsid w:val="00B06CAD"/>
    <w:rsid w:val="00B124F7"/>
    <w:rsid w:val="00B25CCB"/>
    <w:rsid w:val="00B30F3B"/>
    <w:rsid w:val="00B516EF"/>
    <w:rsid w:val="00B57BDC"/>
    <w:rsid w:val="00B82742"/>
    <w:rsid w:val="00B8356B"/>
    <w:rsid w:val="00B83F68"/>
    <w:rsid w:val="00B87C10"/>
    <w:rsid w:val="00B9062A"/>
    <w:rsid w:val="00B917B5"/>
    <w:rsid w:val="00BA09A4"/>
    <w:rsid w:val="00BA34EC"/>
    <w:rsid w:val="00BA7CE0"/>
    <w:rsid w:val="00BC678C"/>
    <w:rsid w:val="00BD0B5E"/>
    <w:rsid w:val="00BD27FC"/>
    <w:rsid w:val="00BD427A"/>
    <w:rsid w:val="00BE0634"/>
    <w:rsid w:val="00BE1BB0"/>
    <w:rsid w:val="00BE5AD7"/>
    <w:rsid w:val="00BF4856"/>
    <w:rsid w:val="00C00853"/>
    <w:rsid w:val="00C07DF2"/>
    <w:rsid w:val="00C16805"/>
    <w:rsid w:val="00C231CC"/>
    <w:rsid w:val="00C31FB9"/>
    <w:rsid w:val="00C56543"/>
    <w:rsid w:val="00C573DC"/>
    <w:rsid w:val="00C61A7B"/>
    <w:rsid w:val="00C6248F"/>
    <w:rsid w:val="00C66D7C"/>
    <w:rsid w:val="00C752CD"/>
    <w:rsid w:val="00C754A1"/>
    <w:rsid w:val="00C80841"/>
    <w:rsid w:val="00C8321F"/>
    <w:rsid w:val="00C90CB8"/>
    <w:rsid w:val="00C92D39"/>
    <w:rsid w:val="00C9333E"/>
    <w:rsid w:val="00C94AAE"/>
    <w:rsid w:val="00CA032B"/>
    <w:rsid w:val="00CA55CB"/>
    <w:rsid w:val="00CA7B7E"/>
    <w:rsid w:val="00CB0452"/>
    <w:rsid w:val="00CB3D47"/>
    <w:rsid w:val="00CC4B65"/>
    <w:rsid w:val="00CD12F9"/>
    <w:rsid w:val="00CD3324"/>
    <w:rsid w:val="00CF5425"/>
    <w:rsid w:val="00CF5B31"/>
    <w:rsid w:val="00CF617B"/>
    <w:rsid w:val="00CF6C18"/>
    <w:rsid w:val="00CF75DC"/>
    <w:rsid w:val="00D001EE"/>
    <w:rsid w:val="00D005B4"/>
    <w:rsid w:val="00D005C8"/>
    <w:rsid w:val="00D075E8"/>
    <w:rsid w:val="00D1018E"/>
    <w:rsid w:val="00D200F2"/>
    <w:rsid w:val="00D274CD"/>
    <w:rsid w:val="00D3261D"/>
    <w:rsid w:val="00D34E13"/>
    <w:rsid w:val="00D35801"/>
    <w:rsid w:val="00D36E49"/>
    <w:rsid w:val="00D37A1B"/>
    <w:rsid w:val="00D47A03"/>
    <w:rsid w:val="00D64E41"/>
    <w:rsid w:val="00D66859"/>
    <w:rsid w:val="00D6709D"/>
    <w:rsid w:val="00D75AA2"/>
    <w:rsid w:val="00D75E17"/>
    <w:rsid w:val="00D76A65"/>
    <w:rsid w:val="00D9110E"/>
    <w:rsid w:val="00D9357D"/>
    <w:rsid w:val="00D9394E"/>
    <w:rsid w:val="00D93D92"/>
    <w:rsid w:val="00DA26FF"/>
    <w:rsid w:val="00DA5848"/>
    <w:rsid w:val="00DB18CD"/>
    <w:rsid w:val="00DB27BC"/>
    <w:rsid w:val="00DB532A"/>
    <w:rsid w:val="00DB5A2D"/>
    <w:rsid w:val="00DC3960"/>
    <w:rsid w:val="00DC4677"/>
    <w:rsid w:val="00DC4956"/>
    <w:rsid w:val="00DD6AE1"/>
    <w:rsid w:val="00DE16D2"/>
    <w:rsid w:val="00DE2934"/>
    <w:rsid w:val="00DE79E2"/>
    <w:rsid w:val="00DF06D0"/>
    <w:rsid w:val="00DF59D0"/>
    <w:rsid w:val="00DF6EA0"/>
    <w:rsid w:val="00E02E45"/>
    <w:rsid w:val="00E23B65"/>
    <w:rsid w:val="00E37C2F"/>
    <w:rsid w:val="00E40331"/>
    <w:rsid w:val="00E4104E"/>
    <w:rsid w:val="00E4321C"/>
    <w:rsid w:val="00E448B9"/>
    <w:rsid w:val="00E453AC"/>
    <w:rsid w:val="00E55436"/>
    <w:rsid w:val="00E55D9B"/>
    <w:rsid w:val="00E56220"/>
    <w:rsid w:val="00E6156D"/>
    <w:rsid w:val="00E61D7B"/>
    <w:rsid w:val="00E65D01"/>
    <w:rsid w:val="00E71F9B"/>
    <w:rsid w:val="00E8017D"/>
    <w:rsid w:val="00EA2A01"/>
    <w:rsid w:val="00EA33F5"/>
    <w:rsid w:val="00EA41E3"/>
    <w:rsid w:val="00EA4821"/>
    <w:rsid w:val="00EB2848"/>
    <w:rsid w:val="00EB336C"/>
    <w:rsid w:val="00EB369C"/>
    <w:rsid w:val="00EB4597"/>
    <w:rsid w:val="00EB7A42"/>
    <w:rsid w:val="00EC0E86"/>
    <w:rsid w:val="00EC2097"/>
    <w:rsid w:val="00EC3086"/>
    <w:rsid w:val="00EC5692"/>
    <w:rsid w:val="00ED24E7"/>
    <w:rsid w:val="00ED2CDA"/>
    <w:rsid w:val="00ED3CFD"/>
    <w:rsid w:val="00ED74CC"/>
    <w:rsid w:val="00EE0953"/>
    <w:rsid w:val="00F00933"/>
    <w:rsid w:val="00F02811"/>
    <w:rsid w:val="00F02BBC"/>
    <w:rsid w:val="00F037D1"/>
    <w:rsid w:val="00F06019"/>
    <w:rsid w:val="00F16FBD"/>
    <w:rsid w:val="00F17FCE"/>
    <w:rsid w:val="00F21733"/>
    <w:rsid w:val="00F217B2"/>
    <w:rsid w:val="00F22B27"/>
    <w:rsid w:val="00F231F1"/>
    <w:rsid w:val="00F316E1"/>
    <w:rsid w:val="00F41C46"/>
    <w:rsid w:val="00F41F97"/>
    <w:rsid w:val="00F47A95"/>
    <w:rsid w:val="00F53F69"/>
    <w:rsid w:val="00F54290"/>
    <w:rsid w:val="00F54C30"/>
    <w:rsid w:val="00F55665"/>
    <w:rsid w:val="00F579CB"/>
    <w:rsid w:val="00F66DA0"/>
    <w:rsid w:val="00F7028A"/>
    <w:rsid w:val="00F74D20"/>
    <w:rsid w:val="00F76B3F"/>
    <w:rsid w:val="00F77F01"/>
    <w:rsid w:val="00F83F8F"/>
    <w:rsid w:val="00F84C0E"/>
    <w:rsid w:val="00F90578"/>
    <w:rsid w:val="00F92DF3"/>
    <w:rsid w:val="00FA5B05"/>
    <w:rsid w:val="00FA666D"/>
    <w:rsid w:val="00FC08C8"/>
    <w:rsid w:val="00FE1B6B"/>
    <w:rsid w:val="00FE1CBC"/>
    <w:rsid w:val="00FE665C"/>
    <w:rsid w:val="00FF615C"/>
    <w:rsid w:val="00FF6857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F2BD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A8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宋体" w:eastAsia="宋体" w:hAnsi="宋体"/>
    </w:rPr>
  </w:style>
  <w:style w:type="paragraph" w:styleId="1">
    <w:name w:val="heading 1"/>
    <w:basedOn w:val="a"/>
    <w:next w:val="a"/>
    <w:link w:val="1Char"/>
    <w:uiPriority w:val="9"/>
    <w:qFormat/>
    <w:rsid w:val="00FF6857"/>
    <w:pPr>
      <w:keepNext/>
      <w:keepLines/>
      <w:adjustRightInd/>
      <w:snapToGrid/>
      <w:spacing w:before="340" w:after="330" w:line="578" w:lineRule="auto"/>
      <w:ind w:firstLineChars="0" w:firstLine="0"/>
      <w:outlineLvl w:val="0"/>
    </w:pPr>
    <w:rPr>
      <w:rFonts w:asciiTheme="minorHAnsi" w:eastAsiaTheme="minorEastAsia" w:hAnsiTheme="minorHAns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7A42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7A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7A42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7A4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B7A42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B7A42"/>
    <w:rPr>
      <w:rFonts w:ascii="宋体" w:eastAsia="宋体" w:hAnsi="宋体"/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EB7A42"/>
    <w:rPr>
      <w:rFonts w:asciiTheme="majorHAnsi" w:eastAsia="黑体" w:hAnsiTheme="majorHAnsi" w:cstheme="majorBidi"/>
      <w:sz w:val="20"/>
      <w:szCs w:val="20"/>
    </w:rPr>
  </w:style>
  <w:style w:type="table" w:styleId="a7">
    <w:name w:val="Table Grid"/>
    <w:basedOn w:val="a1"/>
    <w:uiPriority w:val="39"/>
    <w:rsid w:val="00EB7A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dNoteBibliographyChar">
    <w:name w:val="EndNote Bibliography Char"/>
    <w:basedOn w:val="a0"/>
    <w:link w:val="EndNoteBibliography"/>
    <w:locked/>
    <w:rsid w:val="00851ECB"/>
    <w:rPr>
      <w:rFonts w:ascii="Calibri" w:hAnsi="Calibri" w:cs="Calibri"/>
      <w:noProof/>
      <w:lang w:val="da-DK"/>
    </w:rPr>
  </w:style>
  <w:style w:type="paragraph" w:customStyle="1" w:styleId="EndNoteBibliography">
    <w:name w:val="EndNote Bibliography"/>
    <w:basedOn w:val="a"/>
    <w:link w:val="EndNoteBibliographyChar"/>
    <w:rsid w:val="00851ECB"/>
    <w:pPr>
      <w:widowControl/>
      <w:adjustRightInd/>
      <w:snapToGrid/>
      <w:spacing w:after="200" w:line="240" w:lineRule="auto"/>
      <w:ind w:firstLineChars="0" w:firstLine="0"/>
    </w:pPr>
    <w:rPr>
      <w:rFonts w:ascii="Calibri" w:eastAsiaTheme="minorEastAsia" w:hAnsi="Calibri" w:cs="Calibri"/>
      <w:noProof/>
      <w:lang w:val="da-DK"/>
    </w:rPr>
  </w:style>
  <w:style w:type="character" w:customStyle="1" w:styleId="1Char">
    <w:name w:val="标题 1 Char"/>
    <w:basedOn w:val="a0"/>
    <w:link w:val="1"/>
    <w:uiPriority w:val="9"/>
    <w:rsid w:val="00FF6857"/>
    <w:rPr>
      <w:b/>
      <w:bCs/>
      <w:kern w:val="44"/>
      <w:sz w:val="44"/>
      <w:szCs w:val="44"/>
    </w:rPr>
  </w:style>
  <w:style w:type="character" w:styleId="a8">
    <w:name w:val="Hyperlink"/>
    <w:basedOn w:val="a0"/>
    <w:uiPriority w:val="99"/>
    <w:semiHidden/>
    <w:unhideWhenUsed/>
    <w:rsid w:val="00DB18C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B18CD"/>
    <w:rPr>
      <w:color w:val="800080"/>
      <w:u w:val="single"/>
    </w:rPr>
  </w:style>
  <w:style w:type="paragraph" w:customStyle="1" w:styleId="msonormal0">
    <w:name w:val="msonormal"/>
    <w:basedOn w:val="a"/>
    <w:rsid w:val="00DB18CD"/>
    <w:pPr>
      <w:widowControl/>
      <w:adjustRightInd/>
      <w:snapToGrid/>
      <w:spacing w:before="100" w:beforeAutospacing="1" w:after="100" w:afterAutospacing="1" w:line="240" w:lineRule="auto"/>
      <w:ind w:firstLineChars="0" w:firstLine="0"/>
      <w:jc w:val="left"/>
    </w:pPr>
    <w:rPr>
      <w:rFonts w:cs="宋体"/>
      <w:kern w:val="0"/>
      <w:sz w:val="24"/>
      <w:szCs w:val="24"/>
    </w:rPr>
  </w:style>
  <w:style w:type="paragraph" w:customStyle="1" w:styleId="font5">
    <w:name w:val="font5"/>
    <w:basedOn w:val="a"/>
    <w:rsid w:val="00DB18CD"/>
    <w:pPr>
      <w:widowControl/>
      <w:adjustRightInd/>
      <w:snapToGrid/>
      <w:spacing w:before="100" w:beforeAutospacing="1" w:after="100" w:afterAutospacing="1" w:line="240" w:lineRule="auto"/>
      <w:ind w:firstLineChars="0" w:firstLine="0"/>
      <w:jc w:val="left"/>
    </w:pPr>
    <w:rPr>
      <w:rFonts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A8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宋体" w:eastAsia="宋体" w:hAnsi="宋体"/>
    </w:rPr>
  </w:style>
  <w:style w:type="paragraph" w:styleId="1">
    <w:name w:val="heading 1"/>
    <w:basedOn w:val="a"/>
    <w:next w:val="a"/>
    <w:link w:val="1Char"/>
    <w:uiPriority w:val="9"/>
    <w:qFormat/>
    <w:rsid w:val="00FF6857"/>
    <w:pPr>
      <w:keepNext/>
      <w:keepLines/>
      <w:adjustRightInd/>
      <w:snapToGrid/>
      <w:spacing w:before="340" w:after="330" w:line="578" w:lineRule="auto"/>
      <w:ind w:firstLineChars="0" w:firstLine="0"/>
      <w:outlineLvl w:val="0"/>
    </w:pPr>
    <w:rPr>
      <w:rFonts w:asciiTheme="minorHAnsi" w:eastAsiaTheme="minorEastAsia" w:hAnsiTheme="minorHAns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7A42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7A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7A42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7A4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B7A42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B7A42"/>
    <w:rPr>
      <w:rFonts w:ascii="宋体" w:eastAsia="宋体" w:hAnsi="宋体"/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EB7A42"/>
    <w:rPr>
      <w:rFonts w:asciiTheme="majorHAnsi" w:eastAsia="黑体" w:hAnsiTheme="majorHAnsi" w:cstheme="majorBidi"/>
      <w:sz w:val="20"/>
      <w:szCs w:val="20"/>
    </w:rPr>
  </w:style>
  <w:style w:type="table" w:styleId="a7">
    <w:name w:val="Table Grid"/>
    <w:basedOn w:val="a1"/>
    <w:uiPriority w:val="39"/>
    <w:rsid w:val="00EB7A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dNoteBibliographyChar">
    <w:name w:val="EndNote Bibliography Char"/>
    <w:basedOn w:val="a0"/>
    <w:link w:val="EndNoteBibliography"/>
    <w:locked/>
    <w:rsid w:val="00851ECB"/>
    <w:rPr>
      <w:rFonts w:ascii="Calibri" w:hAnsi="Calibri" w:cs="Calibri"/>
      <w:noProof/>
      <w:lang w:val="da-DK"/>
    </w:rPr>
  </w:style>
  <w:style w:type="paragraph" w:customStyle="1" w:styleId="EndNoteBibliography">
    <w:name w:val="EndNote Bibliography"/>
    <w:basedOn w:val="a"/>
    <w:link w:val="EndNoteBibliographyChar"/>
    <w:rsid w:val="00851ECB"/>
    <w:pPr>
      <w:widowControl/>
      <w:adjustRightInd/>
      <w:snapToGrid/>
      <w:spacing w:after="200" w:line="240" w:lineRule="auto"/>
      <w:ind w:firstLineChars="0" w:firstLine="0"/>
    </w:pPr>
    <w:rPr>
      <w:rFonts w:ascii="Calibri" w:eastAsiaTheme="minorEastAsia" w:hAnsi="Calibri" w:cs="Calibri"/>
      <w:noProof/>
      <w:lang w:val="da-DK"/>
    </w:rPr>
  </w:style>
  <w:style w:type="character" w:customStyle="1" w:styleId="1Char">
    <w:name w:val="标题 1 Char"/>
    <w:basedOn w:val="a0"/>
    <w:link w:val="1"/>
    <w:uiPriority w:val="9"/>
    <w:rsid w:val="00FF6857"/>
    <w:rPr>
      <w:b/>
      <w:bCs/>
      <w:kern w:val="44"/>
      <w:sz w:val="44"/>
      <w:szCs w:val="44"/>
    </w:rPr>
  </w:style>
  <w:style w:type="character" w:styleId="a8">
    <w:name w:val="Hyperlink"/>
    <w:basedOn w:val="a0"/>
    <w:uiPriority w:val="99"/>
    <w:semiHidden/>
    <w:unhideWhenUsed/>
    <w:rsid w:val="00DB18C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B18CD"/>
    <w:rPr>
      <w:color w:val="800080"/>
      <w:u w:val="single"/>
    </w:rPr>
  </w:style>
  <w:style w:type="paragraph" w:customStyle="1" w:styleId="msonormal0">
    <w:name w:val="msonormal"/>
    <w:basedOn w:val="a"/>
    <w:rsid w:val="00DB18CD"/>
    <w:pPr>
      <w:widowControl/>
      <w:adjustRightInd/>
      <w:snapToGrid/>
      <w:spacing w:before="100" w:beforeAutospacing="1" w:after="100" w:afterAutospacing="1" w:line="240" w:lineRule="auto"/>
      <w:ind w:firstLineChars="0" w:firstLine="0"/>
      <w:jc w:val="left"/>
    </w:pPr>
    <w:rPr>
      <w:rFonts w:cs="宋体"/>
      <w:kern w:val="0"/>
      <w:sz w:val="24"/>
      <w:szCs w:val="24"/>
    </w:rPr>
  </w:style>
  <w:style w:type="paragraph" w:customStyle="1" w:styleId="font5">
    <w:name w:val="font5"/>
    <w:basedOn w:val="a"/>
    <w:rsid w:val="00DB18CD"/>
    <w:pPr>
      <w:widowControl/>
      <w:adjustRightInd/>
      <w:snapToGrid/>
      <w:spacing w:before="100" w:beforeAutospacing="1" w:after="100" w:afterAutospacing="1" w:line="240" w:lineRule="auto"/>
      <w:ind w:firstLineChars="0" w:firstLine="0"/>
      <w:jc w:val="left"/>
    </w:pPr>
    <w:rPr>
      <w:rFonts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9991E-8A54-4A4C-8401-F59495AD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10</Pages>
  <Words>1911</Words>
  <Characters>10898</Characters>
  <Application>Microsoft Office Word</Application>
  <DocSecurity>0</DocSecurity>
  <Lines>90</Lines>
  <Paragraphs>25</Paragraphs>
  <ScaleCrop>false</ScaleCrop>
  <Company>SAAS</Company>
  <LinksUpToDate>false</LinksUpToDate>
  <CharactersWithSpaces>12784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</dc:creator>
  <cp:keywords/>
  <dc:description/>
  <cp:lastModifiedBy>Julie</cp:lastModifiedBy>
  <cp:revision>505</cp:revision>
  <dcterms:created xsi:type="dcterms:W3CDTF">2022-07-08T00:45:00Z</dcterms:created>
  <dcterms:modified xsi:type="dcterms:W3CDTF">2023-07-10T04:00:00Z</dcterms:modified>
</cp:coreProperties>
</file>