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contextualSpacing/>
        <w:jc w:val="left"/>
        <w:rPr>
          <w:rFonts w:ascii="Times New Roman" w:hAnsi="Times New Roman" w:eastAsia="宋体" w:cs="Times New Roman"/>
          <w:bCs/>
          <w:sz w:val="24"/>
          <w:shd w:val="clear" w:color="auto" w:fill="FCFCFE"/>
        </w:rPr>
      </w:pPr>
      <w:r>
        <w:rPr>
          <w:rFonts w:ascii="Times New Roman" w:hAnsi="Times New Roman" w:cs="Times New Roman"/>
          <w:b/>
          <w:sz w:val="24"/>
          <w:lang w:bidi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247015</wp:posOffset>
                </wp:positionV>
                <wp:extent cx="5323840" cy="40005"/>
                <wp:effectExtent l="0" t="4445" r="635" b="127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3840" cy="400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35pt;margin-top:19.45pt;height:3.15pt;width:419.2pt;z-index:251659264;mso-width-relative:page;mso-height-relative:page;" filled="f" stroked="t" coordsize="21600,21600" o:gfxdata="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blWRXZAAAACAEAAA8AAAAAAAAAAQAgAAAAIgAAAGRycy9kb3ducmV2LnhtbFBL&#10;AQIUABQAAAAIAIdO4kCW+AaE9QEAAL8DAAAOAAAAAAAAAAEAIAAAACg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b/>
          <w:sz w:val="24"/>
          <w:shd w:val="clear" w:color="auto" w:fill="FCFCFE"/>
        </w:rPr>
        <w:t>Table 1.</w:t>
      </w:r>
      <w:r>
        <w:rPr>
          <w:rFonts w:ascii="Times New Roman" w:hAnsi="Times New Roman" w:eastAsia="宋体" w:cs="Times New Roman"/>
          <w:bCs/>
          <w:sz w:val="24"/>
          <w:shd w:val="clear" w:color="auto" w:fill="FCFCFE"/>
        </w:rPr>
        <w:t xml:space="preserve"> D</w:t>
      </w:r>
      <w:r>
        <w:rPr>
          <w:rFonts w:ascii="Times New Roman" w:hAnsi="Times New Roman" w:cs="Times New Roman"/>
          <w:sz w:val="24"/>
        </w:rPr>
        <w:t>isease category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162560</wp:posOffset>
                </wp:positionV>
                <wp:extent cx="5357495" cy="17780"/>
                <wp:effectExtent l="0" t="4445" r="5080" b="63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7495" cy="17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7pt;margin-top:12.8pt;height:1.4pt;width:421.85pt;z-index:251660288;mso-width-relative:page;mso-height-relative:page;" filled="f" stroked="t" coordsize="21600,21600" o:gfxdata="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zVgEQ2gAAAAkBAAAPAAAAAAAAAAEAIAAAACIAAABkcnMvZG93bnJldi54&#10;bWxQSwECFAAUAAAACACHTuJA2ABl6PgBAADBAwAADgAAAAAAAAABACAAAAApAQAAZHJzL2Uyb0Rv&#10;Yy54bWxQSwUGAAAAAAYABgBZAQAAkw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>AAS group (n=346)                                    Non AAS group (n=284)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Stanford A 185 (53.5)                                  Acute coronary syndrome 113 (39.9)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Stanford B 79(22.8) </w:t>
      </w:r>
      <w:r>
        <w:rPr>
          <w:rFonts w:ascii="Times New Roman" w:hAnsi="Times New Roman" w:cs="Times New Roman"/>
          <w:sz w:val="24"/>
          <w:szCs w:val="21"/>
        </w:rPr>
        <w:t xml:space="preserve">                          </w:t>
      </w:r>
      <w:r>
        <w:rPr>
          <w:rFonts w:ascii="Times New Roman" w:hAnsi="Times New Roman" w:cs="Times New Roman"/>
          <w:sz w:val="18"/>
          <w:szCs w:val="18"/>
          <w:lang w:bidi="zh-CN"/>
        </w:rPr>
        <w:t>Pulmonary embolism 18 (6.3)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Aortic intramural hematoma72 (20.8)                      Gallstone and cholecystitis 8 (2.8)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Aortic penetrating atherosclerotic ulcer 10 (2.9)              Thoracic </w:t>
      </w:r>
      <w:r>
        <w:rPr>
          <w:rFonts w:ascii="Times New Roman" w:hAnsi="Times New Roman" w:eastAsia="宋体" w:cs="Times New Roman"/>
          <w:sz w:val="18"/>
          <w:szCs w:val="18"/>
          <w:lang w:bidi="zh-CN"/>
        </w:rPr>
        <w:t>vertebral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fracture 6 (2.1)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                               Pneumonia 4 (1.4)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Pleuritis 2 (0.7)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Viral myocarditis 2 (0.7)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Gastrointestinal perforation 2 (0.7)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Intestinal obstruction 2 (0.7)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Ureteral calculus 2 (0.7)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Mediastinal emphysema 1 (0.4)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Tuberculosis 1 (0.4)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Esophageal foreign body 1 (0.4)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Reflux esophagitis 1 (0.4)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Lumbar fasciitis 1 (0.4)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Acute appendicitis 1 (0.4)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Other cardiogenic chest pain 22 (7.7)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Other </w:t>
      </w:r>
      <w:r>
        <w:rPr>
          <w:rFonts w:ascii="Times New Roman" w:hAnsi="Times New Roman" w:eastAsia="宋体" w:cs="Times New Roman"/>
          <w:sz w:val="18"/>
          <w:szCs w:val="18"/>
          <w:lang w:bidi="zh-CN"/>
        </w:rPr>
        <w:t xml:space="preserve">noncardiogenic </w:t>
      </w:r>
      <w:r>
        <w:rPr>
          <w:rFonts w:ascii="Times New Roman" w:hAnsi="Times New Roman" w:cs="Times New Roman"/>
          <w:sz w:val="18"/>
          <w:szCs w:val="18"/>
          <w:lang w:bidi="zh-CN"/>
        </w:rPr>
        <w:t>chest pain 43 (15.1)</w:t>
      </w:r>
    </w:p>
    <w:p>
      <w:pPr>
        <w:widowControl/>
        <w:tabs>
          <w:tab w:val="left" w:pos="312"/>
        </w:tabs>
        <w:snapToGrid w:val="0"/>
        <w:spacing w:line="360" w:lineRule="auto"/>
        <w:ind w:firstLine="4680" w:firstLineChars="2600"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1"/>
          <w:lang w:bidi="ar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Other diagnoses</w:t>
      </w:r>
      <w:r>
        <w:rPr>
          <w:rFonts w:ascii="Times New Roman" w:hAnsi="Times New Roman" w:cs="Times New Roman"/>
          <w:sz w:val="18"/>
          <w:szCs w:val="18"/>
          <w:lang w:bidi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168275</wp:posOffset>
                </wp:positionV>
                <wp:extent cx="5215255" cy="19050"/>
                <wp:effectExtent l="0" t="4445" r="4445" b="508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525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15pt;margin-top:13.25pt;height:1.5pt;width:410.65pt;z-index:251661312;mso-width-relative:page;mso-height-relative:page;" filled="f" stroked="t" coordsize="21600,21600" o:gfxdata="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kj8R72QAAAAkBAAAPAAAAAAAAAAEAIAAAACIAAABkcnMvZG93bnJldi54bWxQ&#10;SwECFAAUAAAACACHTuJAvqGq8/YBAADBAwAADgAAAAAAAAABACAAAAAoAQAAZHJzL2Uyb0RvYy54&#10;bWxQSwUGAAAAAAYABgBZAQAAk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54 (19.0)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BkOTcwYjM2OTAwNTVhNzYxNzM3Yjg0Y2QyYTUifQ=="/>
  </w:docVars>
  <w:rsids>
    <w:rsidRoot w:val="00000000"/>
    <w:rsid w:val="7FED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2022-12-19T13:00:36Z</dcterms:created>
  <dc:creator>HUAWEI</dc:creator>
  <cp:lastModifiedBy>孟凡亮</cp:lastModifiedBy>
  <dcterms:modified xsi:type="dcterms:W3CDTF">2022-12-19T13:00:43Z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6C32314070C74665B42199A5D7748EEC</vt:lpwstr>
  </property>
</Properties>
</file>