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contextualSpacing/>
        <w:jc w:val="left"/>
        <w:rPr>
          <w:rFonts w:ascii="Times New Roman" w:hAnsi="Times New Roman" w:eastAsia="宋体" w:cs="Times New Roman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b/>
          <w:sz w:val="24"/>
          <w:shd w:val="clear" w:color="auto" w:fill="FCFCFE"/>
        </w:rPr>
        <w:t>Table 2.</w:t>
      </w:r>
      <w:r>
        <w:rPr>
          <w:rFonts w:ascii="Times New Roman" w:hAnsi="Times New Roman" w:eastAsia="宋体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Clinical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characteristics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i/>
          <w:iCs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231140</wp:posOffset>
                </wp:positionV>
                <wp:extent cx="5328920" cy="635"/>
                <wp:effectExtent l="0" t="4445" r="5080" b="889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01700" y="1633220"/>
                          <a:ext cx="5328920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15pt;margin-top:18.2pt;height:0.05pt;width:419.6pt;z-index:251660288;mso-width-relative:page;mso-height-relative:page;" filled="f" stroked="t" coordsize="21600,21600" o:gfxdata="UEsDBAoAAAAAAIdO4kAAAAAAAAAAAAAAAAAEAAAAZHJzL1BLAwQUAAAACACHTuJAPuZlhdkAAAAJ&#10;AQAADwAAAGRycy9kb3ducmV2LnhtbE2PwU7DMAyG70i8Q2QkblvSDaZSmk4ICaQJeqDsALcsMWmh&#10;caom28rbk53Y0fan399frifXswOOofMkIZsLYEjam46shO370ywHFqIio3pPKOEXA6yry4tSFcYf&#10;6Q0PTbQshVAolIQ2xqHgPOgWnQpzPyCl25cfnYppHC03ozqmcNfzhRAr7lRH6UOrBnxsUf80eydh&#10;qvUGbfP64Orty4f+fq439jNKeX2ViXtgEaf4D8NJP6lDlZx2fk8msF7CLBPLhEpYrm6AJSBf5HfA&#10;dqfFLfCq5OcNqj9QSwMEFAAAAAgAh07iQI9NKGz7AQAAyAMAAA4AAABkcnMvZTJvRG9jLnhtbK1T&#10;zY7TMBC+I/EOlu80aauWNmq60m61XBBU4ufuOnZiyX/yeJv2JXgBJG5w4sidt2F5DMZOdoHlsgdy&#10;cMYz42/m+zzeXJyMJkcRQDlb0+mkpERY7hpl25q+e3v9bEUJRGYbpp0VNT0LoBfbp082va/EzHVO&#10;NyIQBLFQ9b6mXYy+KgrgnTAMJs4Li0HpgmERt6EtmsB6RDe6mJXlsuhdaHxwXACgdzcE6YgYHgPo&#10;pFRc7By/McLGATUIzSJSgk55oNvcrZSCx9dSgohE1xSZxrxiEbQPaS22G1a1gflO8bEF9pgWHnAy&#10;TFkseg+1Y5GRm6D+gTKKBwdOxgl3phiIZEWQxbR8oM2bjnmRuaDU4O9Fh/8Hy18d94GopqYLSiwz&#10;eOG3H7/9+PD55/dPuN5+/UIWSaTeQ4W5V3Yfxh34fUiMTzIYIrXy73GasgbIipxqui6nz0vU+Yz+&#10;5Xw+m41qi1MkHOOL+Wy1RifhmLGc5zLFgJdwfYD4QjhDklFTrWySglXs+BIi9oCpdynJbd210jpf&#10;p7akz4gJm+GIShwNNI1HmmBbSphucfZ5DBkRnFZNOp1wILSHKx3IkeHELC7Xl7u7xv5KS6V3DLoh&#10;L4eGWTIq4vPQytR0VaYvubFXbfGXVBx0S9bBNecsZ/bjBefEcRjTBP25z6d/P8Dt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7mZYXZAAAACQEAAA8AAAAAAAAAAQAgAAAAIgAAAGRycy9kb3ducmV2&#10;LnhtbFBLAQIUABQAAAAIAIdO4kCPTShs+wEAAMgDAAAOAAAAAAAAAAEAIAAAACgBAABkcnMvZTJv&#10;RG9jLnhtbFBLBQYAAAAABgAGAFkBAACV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12700</wp:posOffset>
                </wp:positionV>
                <wp:extent cx="5382260" cy="2540"/>
                <wp:effectExtent l="0" t="4445" r="8890" b="698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01395" y="1170940"/>
                          <a:ext cx="538226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9pt;margin-top:1pt;height:0.2pt;width:423.8pt;z-index:251659264;mso-width-relative:page;mso-height-relative:page;" filled="f" stroked="t" coordsize="21600,21600" o:gfxdata="UEsDBAoAAAAAAIdO4kAAAAAAAAAAAAAAAAAEAAAAZHJzL1BLAwQUAAAACACHTuJAhtb2RtcAAAAH&#10;AQAADwAAAGRycy9kb3ducmV2LnhtbE2PXUvDQBBF3wX/wzKCb+1ugh81ZlNEECpIoVVofdtkxySY&#10;nQ272zb+e8en+ni4w71nyuXkBnHEEHtPGrK5AoHUeNtTq+Hj/WW2ABGTIWsGT6jhByMsq8uL0hTW&#10;n2iDx21qBZdQLIyGLqWxkDI2HToT535E4uzLB2cSY2ilDebE5W6QuVJ30pmeeKEzIz532HxvD05D&#10;vQ5hf/u5G4ent41aT3Hlw+tK6+urTD2CSDil8zH86bM6VOxU+wPZKAYNs+ye1ZOGnF/ifJE/MNfM&#10;NyCrUv73r34BUEsDBBQAAAAIAIdO4kAYxhwS+AEAAMADAAAOAAAAZHJzL2Uyb0RvYy54bWytU8uO&#10;0zAU3SPxD5b3NOkjpY2ajjRTDRsElYAPcB0nseSXfD1N+xP8ABI7WLFkP3/D8BlcO2EGhs0syMK5&#10;9r0+1+f4eHNx0oochQdpTUWnk5wSYbitpWkr+uH99YsVJRCYqZmyRlT0LIBebJ8/2/SuFDPbWVUL&#10;TxDEQNm7inYhuDLLgHdCM5hYJwwmG+s1Czj1bVZ71iO6Vtksz5dZb33tvOUCAFd3Q5KOiP4pgLZp&#10;JBc7y2+0MGFA9UKxgJSgkw7oNp22aQQPb5sGRCCqosg0pBGbYHyIY7bdsLL1zHWSj0dgTznCI06a&#10;SYNN76F2LDBy4+U/UFpyb8E2YcKtzgYiSRFkMc0fafOuY04kLig1uHvR4f/B8jfHvSeyruiCEsM0&#10;Xvjdp+8/Pn75efsZx7tvX8kiitQ7KLH2yuz9OAO395HxqfE6/pELOaGh8nw6XxeUnDGevszXi1Fk&#10;cQqEY0ExX81mS9SfY8WsGNLZA47zEF4Jq0kMKqqkiRKwkh1fQ8DeWPq7JC4bey2VSteoDOkrupwX&#10;EZyhNRu0BIbaIT0wLSVMteh5HnxCBKtkHXdHHPDt4Up5cmTolOJyfbkrIm/s9ldZbL1j0A11KTV4&#10;SMuAz0JJXdFVHr9xtzIIEtUb9IrRwdbnJGNax4tNbUYTRuf8OU+7Hx7e9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G1vZG1wAAAAcBAAAPAAAAAAAAAAEAIAAAACIAAABkcnMvZG93bnJldi54bWxQ&#10;SwECFAAUAAAACACHTuJAGMYcEvgBAADAAwAADgAAAAAAAAABACAAAAAmAQAAZHJzL2Uyb0RvYy54&#10;bWxQSwUGAAAAAAYABgBZAQAAk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bCs/>
          <w:sz w:val="24"/>
          <w:shd w:val="clear" w:color="auto" w:fill="FCFCFE"/>
        </w:rPr>
        <w:t xml:space="preserve">total (n=630)        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AAS group (n=346)  Non AAS group (n=284)    </w:t>
      </w:r>
      <w:r>
        <w:rPr>
          <w:rFonts w:ascii="Times New Roman" w:hAnsi="Times New Roman" w:cs="Times New Roman"/>
          <w:i/>
          <w:iCs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χ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i/>
          <w:iCs/>
          <w:sz w:val="18"/>
          <w:szCs w:val="18"/>
          <w:lang w:bidi="zh-CN"/>
        </w:rPr>
        <w:t>/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correcting 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χ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 xml:space="preserve">2    </w:t>
      </w:r>
      <w:r>
        <w:rPr>
          <w:rFonts w:ascii="Times New Roman" w:hAnsi="Times New Roman" w:cs="Times New Roman"/>
          <w:i/>
          <w:iCs/>
          <w:sz w:val="18"/>
          <w:szCs w:val="18"/>
          <w:lang w:bidi="zh-CN"/>
        </w:rPr>
        <w:t>P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m</w:t>
      </w:r>
      <w:r>
        <w:rPr>
          <w:rFonts w:ascii="Times New Roman" w:hAnsi="Times New Roman" w:cs="Times New Roman"/>
          <w:sz w:val="18"/>
          <w:szCs w:val="18"/>
          <w:lang w:bidi="zh-CN"/>
        </w:rPr>
        <w:t>ale 424(67.3)             251(72.5)          173(60.9）               9.583          0.002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>Clinical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history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Marfan syndrome or other connective tissue diseases</w:t>
      </w:r>
    </w:p>
    <w:p>
      <w:pPr>
        <w:widowControl/>
        <w:tabs>
          <w:tab w:val="left" w:pos="312"/>
        </w:tabs>
        <w:snapToGrid w:val="0"/>
        <w:spacing w:line="360" w:lineRule="auto"/>
        <w:ind w:firstLine="360" w:firstLineChars="2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8(1.3)                3(0.87)            5(1.</w:t>
      </w:r>
      <w:r>
        <w:rPr>
          <w:rFonts w:ascii="Times New Roman" w:hAnsi="Times New Roman" w:eastAsia="宋体" w:cs="Times New Roman"/>
          <w:sz w:val="18"/>
          <w:szCs w:val="18"/>
          <w:lang w:bidi="zh-CN"/>
        </w:rPr>
        <w:t>76)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0.408          0.523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f</w:t>
      </w:r>
      <w:r>
        <w:rPr>
          <w:rFonts w:ascii="Times New Roman" w:hAnsi="Times New Roman" w:cs="Times New Roman"/>
          <w:sz w:val="18"/>
          <w:szCs w:val="18"/>
          <w:lang w:bidi="zh-CN"/>
        </w:rPr>
        <w:t>amily history of aortic disease</w:t>
      </w:r>
    </w:p>
    <w:p>
      <w:pPr>
        <w:widowControl/>
        <w:tabs>
          <w:tab w:val="left" w:pos="312"/>
        </w:tabs>
        <w:snapToGrid w:val="0"/>
        <w:spacing w:line="360" w:lineRule="auto"/>
        <w:ind w:firstLine="540" w:firstLineChars="3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1(0.16)               1(0.29)            0(0）                   —             1.000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k</w:t>
      </w:r>
      <w:r>
        <w:rPr>
          <w:rFonts w:ascii="Times New Roman" w:hAnsi="Times New Roman" w:cs="Times New Roman"/>
          <w:sz w:val="18"/>
          <w:szCs w:val="18"/>
          <w:lang w:bidi="zh-CN"/>
        </w:rPr>
        <w:t>nown aortic valve disease</w:t>
      </w:r>
    </w:p>
    <w:p>
      <w:pPr>
        <w:widowControl/>
        <w:tabs>
          <w:tab w:val="left" w:pos="312"/>
        </w:tabs>
        <w:snapToGrid w:val="0"/>
        <w:spacing w:line="360" w:lineRule="auto"/>
        <w:ind w:firstLine="540" w:firstLineChars="3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5(0.79)               4(1.16)            1(0.35）                 0.463          0.496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k</w:t>
      </w:r>
      <w:r>
        <w:rPr>
          <w:rFonts w:ascii="Times New Roman" w:hAnsi="Times New Roman" w:cs="Times New Roman"/>
          <w:sz w:val="18"/>
          <w:szCs w:val="18"/>
          <w:lang w:bidi="zh-CN"/>
        </w:rPr>
        <w:t>nown thoracic aortic aneurysm</w:t>
      </w:r>
    </w:p>
    <w:p>
      <w:pPr>
        <w:widowControl/>
        <w:tabs>
          <w:tab w:val="left" w:pos="312"/>
        </w:tabs>
        <w:snapToGrid w:val="0"/>
        <w:spacing w:line="360" w:lineRule="auto"/>
        <w:ind w:firstLine="360" w:firstLineChars="2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19(3.02)              12(3.47)           7(2.46）                 0.537          0.464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 xml:space="preserve">Previous </w:t>
      </w:r>
      <w:r>
        <w:rPr>
          <w:rFonts w:ascii="Times New Roman" w:hAnsi="Times New Roman" w:cs="Times New Roman"/>
          <w:sz w:val="18"/>
          <w:szCs w:val="18"/>
          <w:lang w:bidi="zh-CN"/>
        </w:rPr>
        <w:t>aortic manipulation (including cardiac surgery)</w:t>
      </w:r>
    </w:p>
    <w:p>
      <w:pPr>
        <w:widowControl/>
        <w:tabs>
          <w:tab w:val="left" w:pos="312"/>
        </w:tabs>
        <w:snapToGrid w:val="0"/>
        <w:spacing w:line="360" w:lineRule="auto"/>
        <w:ind w:firstLine="360" w:firstLineChars="2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23(3.65)              15(4.34)           8(2.82）                 1.022          0.312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h</w:t>
      </w:r>
      <w:r>
        <w:rPr>
          <w:rFonts w:ascii="Times New Roman" w:hAnsi="Times New Roman" w:cs="Times New Roman"/>
          <w:sz w:val="18"/>
          <w:szCs w:val="18"/>
          <w:lang w:bidi="zh-CN"/>
        </w:rPr>
        <w:t>ypertension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350(55.6)             224(64.7)          126(44.4）               26.221        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>Symptoms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abrupt onset of chest, back, or abdominal pain 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430 (68.3)            287(83.0)          143(50.4）               76.482        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p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recipitated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by 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mood</w:t>
      </w:r>
    </w:p>
    <w:p>
      <w:pPr>
        <w:widowControl/>
        <w:tabs>
          <w:tab w:val="left" w:pos="312"/>
        </w:tabs>
        <w:snapToGrid w:val="0"/>
        <w:spacing w:line="360" w:lineRule="auto"/>
        <w:ind w:firstLine="540" w:firstLineChars="3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12(1.94)              5(1.45)            7(2.46)                  0.868          0.352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p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recipitated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by 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deep inspiratory/cough</w:t>
      </w:r>
    </w:p>
    <w:p>
      <w:pPr>
        <w:widowControl/>
        <w:tabs>
          <w:tab w:val="left" w:pos="312"/>
        </w:tabs>
        <w:snapToGrid w:val="0"/>
        <w:spacing w:line="360" w:lineRule="auto"/>
        <w:ind w:firstLine="540" w:firstLineChars="3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26(4.13)              8(2.31)            18(6.33)                 6.389          0.011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ripping or tearing</w:t>
      </w:r>
    </w:p>
    <w:p>
      <w:pPr>
        <w:widowControl/>
        <w:tabs>
          <w:tab w:val="left" w:pos="312"/>
        </w:tabs>
        <w:snapToGrid w:val="0"/>
        <w:spacing w:line="360" w:lineRule="auto"/>
        <w:ind w:firstLine="540" w:firstLineChars="3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195(31.0)             159(46.</w:t>
      </w:r>
      <w:r>
        <w:rPr>
          <w:rFonts w:ascii="Times New Roman" w:hAnsi="Times New Roman" w:eastAsia="宋体" w:cs="Times New Roman"/>
          <w:sz w:val="18"/>
          <w:szCs w:val="18"/>
          <w:lang w:bidi="zh-CN"/>
        </w:rPr>
        <w:t>0)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36(12.7)                 80.820 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eastAsia="en-US" w:bidi="zh-CN"/>
        </w:rPr>
        <w:t>stabbing 2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9(4.60）           7(2.02）          22(7.75)                 11.635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severe intensity</w:t>
      </w:r>
    </w:p>
    <w:p>
      <w:pPr>
        <w:widowControl/>
        <w:tabs>
          <w:tab w:val="left" w:pos="312"/>
        </w:tabs>
        <w:snapToGrid w:val="0"/>
        <w:spacing w:line="360" w:lineRule="auto"/>
        <w:ind w:firstLine="540" w:firstLineChars="3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316(50.1)     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229(66.2） 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87(30.6)                 78.854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p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ersistent 3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90(61.9） 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272(78.6）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1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18(41.5)                90.855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  <w:lang w:bidi="zh-CN"/>
        </w:rPr>
        <w:t>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s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weating 2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21(35.1）  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144(41.6）         77(27.1）               14.411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&lt;0.01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p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alpitation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65(10.3）         11(3.17）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54(19.0)                 42.267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d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yspnea 8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2(13.0）           34(9.83） 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48(16.9)          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6.896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0.009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eastAsia="en-US" w:bidi="zh-CN"/>
        </w:rPr>
        <w:t>vomiting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130(20.6)           91(26.3)           39(13.7)                 15.044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eastAsia="en-US" w:bidi="zh-CN"/>
        </w:rPr>
        <w:t>diarrhea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5(0.79）           4(1.16）          1(0.35)                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0.463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0.496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sign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e</w:t>
      </w:r>
      <w:r>
        <w:rPr>
          <w:rFonts w:ascii="Times New Roman" w:hAnsi="Times New Roman" w:cs="Times New Roman"/>
          <w:sz w:val="18"/>
          <w:szCs w:val="18"/>
          <w:lang w:bidi="zh-CN"/>
        </w:rPr>
        <w:t>vidence of perfusion deficit/pulse deficit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96(15.2）           89(25.7)          7(2.46)                  65.322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>Systolic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blood pressure difference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25(3.97)            22(6.36)           3(1.06)                  11.506     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focal neurological deficit (in conjunction with pain)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78(12.4)            43(12.4)           35(12.3)                 0.002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0.969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>ortic diastolic murmur (new and with pain)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22(3.49)            21(6.07)           1(0.35)                  15.128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h</w:t>
      </w:r>
      <w:r>
        <w:rPr>
          <w:rFonts w:ascii="Times New Roman" w:hAnsi="Times New Roman" w:cs="Times New Roman"/>
          <w:sz w:val="18"/>
          <w:szCs w:val="18"/>
          <w:lang w:bidi="zh-CN"/>
        </w:rPr>
        <w:t>ypotension or shock</w:t>
      </w:r>
    </w:p>
    <w:p>
      <w:pPr>
        <w:widowControl/>
        <w:tabs>
          <w:tab w:val="left" w:pos="312"/>
        </w:tabs>
        <w:snapToGrid w:val="0"/>
        <w:spacing w:line="360" w:lineRule="auto"/>
        <w:ind w:firstLine="900" w:firstLineChars="5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47(7.46)            35(10.1)           12(4.23)                 7.839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0.005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>Blood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test results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D-dimer   366(58.1)           285(82.4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）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81(28.5)                 185.781    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C-reactive protein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269(42.7)           203(58.7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）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66(23.2）                80.028    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bidi="zh-CN"/>
        </w:rPr>
        <w:t>C</w:t>
      </w:r>
      <w:r>
        <w:rPr>
          <w:rFonts w:ascii="Times New Roman" w:hAnsi="Times New Roman" w:cs="Times New Roman"/>
          <w:sz w:val="18"/>
          <w:szCs w:val="18"/>
          <w:lang w:bidi="zh-CN"/>
        </w:rPr>
        <w:t>omplications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>Pericardial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tamponade</w:t>
      </w:r>
    </w:p>
    <w:p>
      <w:pPr>
        <w:widowControl/>
        <w:tabs>
          <w:tab w:val="left" w:pos="312"/>
        </w:tabs>
        <w:snapToGrid w:val="0"/>
        <w:spacing w:line="360" w:lineRule="auto"/>
        <w:ind w:firstLine="900" w:firstLineChars="5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20(3.17)           18(5.20）           2(0.70)                 10.267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0.001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>cute myocardial infarction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56(8.89)           12(3.47)            44(15.5)                 27.848      &lt;0.01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i</w:t>
      </w:r>
      <w:r>
        <w:rPr>
          <w:rFonts w:ascii="Times New Roman" w:hAnsi="Times New Roman" w:cs="Times New Roman"/>
          <w:sz w:val="18"/>
          <w:szCs w:val="18"/>
          <w:lang w:bidi="zh-CN"/>
        </w:rPr>
        <w:t>ntestinal dysfunction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35(5.56)            30(8.67)             5(1.76)                 14.194      &lt;0.01 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>cute renal injury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bCs/>
          <w:sz w:val="24"/>
          <w:shd w:val="clear" w:color="auto" w:fill="FCFCFE"/>
        </w:rPr>
      </w:pPr>
      <w:r>
        <w:rPr>
          <w:rFonts w:ascii="Times New Roman" w:hAnsi="Times New Roman" w:cs="Times New Roman"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245110</wp:posOffset>
                </wp:positionV>
                <wp:extent cx="5372100" cy="5080"/>
                <wp:effectExtent l="0" t="4445" r="0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2370" y="8674100"/>
                          <a:ext cx="537210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65pt;margin-top:19.3pt;height:0.4pt;width:423pt;z-index:251661312;mso-width-relative:page;mso-height-relative:page;" filled="f" stroked="t" coordsize="21600,21600" o:gfxdata="UEsDBAoAAAAAAIdO4kAAAAAAAAAAAAAAAAAEAAAAZHJzL1BLAwQUAAAACACHTuJATRcdMtkAAAAI&#10;AQAADwAAAGRycy9kb3ducmV2LnhtbE2PQUvDQBCF74L/YRnBW7tbo22M2RQRhApSaBXU2yY7JsHs&#10;bNjdtvHfO570+OY93vumXE9uEEcMsfekYTFXIJAab3tqNby+PM5yEDEZsmbwhBq+McK6Oj8rTWH9&#10;iXZ43KdWcAnFwmjoUhoLKWPToTNx7kck9j59cCaxDK20wZy43A3ySqmldKYnXujMiA8dNl/7g9NQ&#10;b0N4v/l4G4f7553aTnHjw9NG68uLhboDkXBKf2H4xWd0qJip9geyUQwaZquMkxqyfAmC/TzLVyBq&#10;Ptxeg6xK+f+B6gdQSwMEFAAAAAgAh07iQF2bwc73AQAAwAMAAA4AAABkcnMvZTJvRG9jLnhtbK1T&#10;TY7TMBTeI3EHy3uatCVtiZqONBMNGwSVgAO4jpNY8p/8PE17CS6AxA5WLNlzG4Zj8OyEGRg2syAL&#10;5/n5+Xv+Pn/eXpy0IkfhQVpT0fksp0QYbhtpuoq+f3f9bEMJBGYapqwRFT0LoBe7p0+2gyvFwvZW&#10;NcITBDFQDq6ifQiuzDLgvdAMZtYJg4ut9ZoFnPouazwbEF2rbJHnq2ywvnHecgGA2XpcpBOifwyg&#10;bVvJRW35jRYmjKheKBaQEvTSAd2l07at4OFN24IIRFUUmYY0YhOMD3HMdltWdp65XvLpCOwxR3jA&#10;STNpsOkdVM0CIzde/gOlJfcWbBtm3OpsJJIUQRbz/IE2b3vmROKCUoO7Ex3+Hyx/fdx7IpuKrigx&#10;TOOF33789uPD55/fP+F4+/ULWUWRBgcl1l6ZvZ9m4PY+Mj61Xsc/ciEnNNR8s1iuUd5zRTer9fN5&#10;PoksToFwLCiW60VMEo4VRb5Jy9k9jvMQXgqrSQwqqqSJErCSHV9BwN5Y+rskpo29lkqla1SGDMhj&#10;WURwhtZs0RIYaof0wHSUMNWh53nwCRGskk3cHXHAd4cr5cmRoVOKyxeXdRF5Y7e/ymLrmkE/1qWl&#10;0UNaBnwWSmqkncdv2q0MgkT1Rr1idLDNOcmY8nixqc1kwuicP+dp9/3D2/0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RcdMtkAAAAIAQAADwAAAAAAAAABACAAAAAiAAAAZHJzL2Rvd25yZXYueG1s&#10;UEsBAhQAFAAAAAgAh07iQF2bwc73AQAAwAMAAA4AAAAAAAAAAQAgAAAAKAEAAGRycy9lMm9Eb2Mu&#10;eG1sUEsFBgAAAAAGAAYAWQEAAJE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34(5.40）          30(8.67）            4(1.41)                 16.111      &lt;0.01</w:t>
      </w:r>
    </w:p>
    <w:p>
      <w:pPr>
        <w:widowControl/>
        <w:spacing w:line="480" w:lineRule="auto"/>
        <w:contextualSpacing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BkOTcwYjM2OTAwNTVhNzYxNzM3Yjg0Y2QyYTUifQ=="/>
  </w:docVars>
  <w:rsids>
    <w:rsidRoot w:val="00000000"/>
    <w:rsid w:val="0D1F621B"/>
    <w:rsid w:val="1EDE03A9"/>
    <w:rsid w:val="4F1936EF"/>
    <w:rsid w:val="579921F0"/>
    <w:rsid w:val="75F7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1828</Characters>
  <Lines>0</Lines>
  <Paragraphs>0</Paragraphs>
  <TotalTime>2</TotalTime>
  <ScaleCrop>false</ScaleCrop>
  <LinksUpToDate>false</LinksUpToDate>
  <CharactersWithSpaces>3498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2022-12-19T13:01:00Z</dcterms:created>
  <dc:creator>HUAWEI</dc:creator>
  <cp:lastModifiedBy>孟凡亮</cp:lastModifiedBy>
  <dcterms:modified xsi:type="dcterms:W3CDTF">2023-01-01T03:31:50Z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A6631A8638D5479DB3AD154F1BD700D8</vt:lpwstr>
  </property>
</Properties>
</file>