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</w:t>
      </w:r>
      <w:proofErr w:type="gramStart"/>
      <w:r w:rsidR="0012370C" w:rsidRPr="00B34239">
        <w:rPr>
          <w:rFonts w:asciiTheme="majorHAnsi" w:hAnsiTheme="majorHAnsi" w:cs="Arial"/>
          <w:b/>
          <w:sz w:val="28"/>
        </w:rPr>
        <w:t>the</w:t>
      </w:r>
      <w:proofErr w:type="gramEnd"/>
      <w:r w:rsidR="0012370C" w:rsidRPr="00B34239">
        <w:rPr>
          <w:rFonts w:asciiTheme="majorHAnsi" w:hAnsiTheme="majorHAnsi" w:cs="Arial"/>
          <w:b/>
          <w:sz w:val="28"/>
        </w:rPr>
        <w:t xml:space="preserve">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proofErr w:type="spellStart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proofErr w:type="spellEnd"/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proofErr w:type="spellStart"/>
      <w:r w:rsidRPr="0035145A">
        <w:rPr>
          <w:rFonts w:asciiTheme="majorHAnsi" w:hAnsiTheme="majorHAnsi"/>
          <w:i/>
          <w:sz w:val="20"/>
        </w:rPr>
        <w:t>BMJ</w:t>
      </w:r>
      <w:proofErr w:type="spellEnd"/>
      <w:r w:rsidRPr="0035145A">
        <w:rPr>
          <w:rFonts w:asciiTheme="majorHAnsi" w:hAnsiTheme="majorHAnsi"/>
          <w:i/>
          <w:sz w:val="20"/>
        </w:rPr>
        <w:t xml:space="preserve">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The primary focus of implementation science is the implementation strategy (column 1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)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reported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77777777" w:rsidR="00020D78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  <w:p w14:paraId="469AF9D7" w14:textId="10299232" w:rsidR="00020D78" w:rsidRPr="00244B96" w:rsidRDefault="008F04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77D5773E" w:rsidR="00DA6C0A" w:rsidRPr="00244B96" w:rsidRDefault="008F04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1,2, 6-10,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5E8986A5" w:rsidR="002A58E6" w:rsidRPr="00244B96" w:rsidRDefault="008F04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</w:t>
            </w:r>
            <w:proofErr w:type="gramStart"/>
            <w:r>
              <w:rPr>
                <w:rFonts w:ascii="Calibri" w:eastAsia="Calibri" w:hAnsi="Calibri" w:cs="Times New Roman"/>
                <w:sz w:val="22"/>
                <w:lang w:eastAsia="en-US"/>
              </w:rPr>
              <w:t>challenge</w:t>
            </w:r>
            <w:proofErr w:type="gram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278E738D" w:rsidR="002A58E6" w:rsidRPr="00244B96" w:rsidRDefault="008F04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7-8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4A264953" w:rsidR="002A58E6" w:rsidRPr="00244B96" w:rsidRDefault="008F04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7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6FC8A8F6" w:rsidR="002A58E6" w:rsidRPr="00244B96" w:rsidRDefault="00E41B1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78C90031" w:rsidR="00D15170" w:rsidRPr="00244B96" w:rsidRDefault="0057734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7-10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3D9C6ADB" w:rsidR="00D15170" w:rsidRPr="00244B96" w:rsidRDefault="0057734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context in which the intervention was implemented. (Consider social, economic, policy, healthcare, organisational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barriers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240A1BED" w:rsidR="00A672F4" w:rsidRPr="00244B96" w:rsidRDefault="0057734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57EABC18" w:rsidR="00A672F4" w:rsidRPr="00244B96" w:rsidRDefault="0057734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6B7C7225" w:rsidR="00A672F4" w:rsidRPr="00244B96" w:rsidRDefault="0057734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7-10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45BBB15B" w:rsidR="00A672F4" w:rsidRPr="00244B96" w:rsidRDefault="0057734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7-10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40758E6E" w:rsidR="00D15170" w:rsidRPr="00244B96" w:rsidRDefault="0057734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1CC59981" w:rsidR="00594872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57FE1927" w:rsidR="00594872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6D3BFC80" w:rsidR="00594872" w:rsidRPr="00244B96" w:rsidRDefault="00CE1AAC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9-10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33CA6FB6" w:rsidR="00594872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5D8AA3EE" w:rsidR="00594872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5504329F" w:rsidR="00594872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6F12569F" w:rsidR="00594872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5829BE14" w:rsidR="00594872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e.g.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lastRenderedPageBreak/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275381FF" w:rsidR="00D0061E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16-20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3E79B438" w:rsidR="00D0061E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182A4187" w:rsidR="00D0061E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16-20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6BD332DF" w:rsidR="00D0061E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302BF6D8" w:rsidR="00D0061E" w:rsidRPr="00244B96" w:rsidRDefault="00CE1AAC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16-20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011AD055" w:rsidR="00765305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1513C389" w:rsidR="00765305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252B8D22" w:rsidR="00765305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16-20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59AEA570" w:rsidR="0091791F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16-20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4FE73375" w:rsidR="0091791F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56F031F5" w:rsidR="0091791F" w:rsidRPr="00244B96" w:rsidRDefault="00CE1AA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68912C7F" w:rsidR="0091791F" w:rsidRPr="00244B96" w:rsidRDefault="00CE33C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54557B85" w:rsidR="0091791F" w:rsidRPr="00244B96" w:rsidRDefault="00CE33C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20-25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Summary of findings, strengths and limitations, comparisons with other studies,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conclusions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68F28B78" w:rsidR="00347D18" w:rsidRPr="00244B96" w:rsidRDefault="00CE33C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25-26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526201E6" w:rsidR="00347D18" w:rsidRPr="00244B96" w:rsidRDefault="00CE33C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25-26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48785C15" w:rsidR="00347D18" w:rsidRPr="00244B96" w:rsidRDefault="00CE33C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26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412EB" w14:textId="77777777" w:rsidR="00E60091" w:rsidRDefault="00E60091" w:rsidP="00373BCA">
      <w:r>
        <w:separator/>
      </w:r>
    </w:p>
  </w:endnote>
  <w:endnote w:type="continuationSeparator" w:id="0">
    <w:p w14:paraId="20C60FB7" w14:textId="77777777" w:rsidR="00E60091" w:rsidRDefault="00E60091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64DEB1D" w14:textId="77777777" w:rsidR="003D12EE" w:rsidRDefault="003D12EE" w:rsidP="001939D6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0268A">
      <w:rPr>
        <w:rStyle w:val="Sidnummer"/>
        <w:noProof/>
      </w:rPr>
      <w:t>1</w:t>
    </w:r>
    <w:r>
      <w:rPr>
        <w:rStyle w:val="Sidnummer"/>
      </w:rPr>
      <w:fldChar w:fldCharType="end"/>
    </w:r>
  </w:p>
  <w:p w14:paraId="2F64513D" w14:textId="77777777" w:rsidR="003D12EE" w:rsidRDefault="003D12EE" w:rsidP="001939D6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89987" w14:textId="77777777" w:rsidR="00E60091" w:rsidRDefault="00E60091" w:rsidP="00373BCA">
      <w:r>
        <w:separator/>
      </w:r>
    </w:p>
  </w:footnote>
  <w:footnote w:type="continuationSeparator" w:id="0">
    <w:p w14:paraId="265B9992" w14:textId="77777777" w:rsidR="00E60091" w:rsidRDefault="00E60091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Sidhuvud"/>
      <w:jc w:val="right"/>
    </w:pPr>
  </w:p>
  <w:p w14:paraId="0616AFF0" w14:textId="77777777" w:rsidR="003D12EE" w:rsidRDefault="003D12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8837862">
    <w:abstractNumId w:val="17"/>
  </w:num>
  <w:num w:numId="2" w16cid:durableId="1893998222">
    <w:abstractNumId w:val="29"/>
  </w:num>
  <w:num w:numId="3" w16cid:durableId="1624924279">
    <w:abstractNumId w:val="3"/>
  </w:num>
  <w:num w:numId="4" w16cid:durableId="975640784">
    <w:abstractNumId w:val="26"/>
  </w:num>
  <w:num w:numId="5" w16cid:durableId="332728812">
    <w:abstractNumId w:val="0"/>
  </w:num>
  <w:num w:numId="6" w16cid:durableId="1122845604">
    <w:abstractNumId w:val="14"/>
  </w:num>
  <w:num w:numId="7" w16cid:durableId="1295211866">
    <w:abstractNumId w:val="16"/>
  </w:num>
  <w:num w:numId="8" w16cid:durableId="1757242990">
    <w:abstractNumId w:val="13"/>
  </w:num>
  <w:num w:numId="9" w16cid:durableId="1547330280">
    <w:abstractNumId w:val="27"/>
  </w:num>
  <w:num w:numId="10" w16cid:durableId="1362125401">
    <w:abstractNumId w:val="10"/>
  </w:num>
  <w:num w:numId="11" w16cid:durableId="2003393537">
    <w:abstractNumId w:val="11"/>
  </w:num>
  <w:num w:numId="12" w16cid:durableId="1273170068">
    <w:abstractNumId w:val="2"/>
  </w:num>
  <w:num w:numId="13" w16cid:durableId="132986664">
    <w:abstractNumId w:val="7"/>
  </w:num>
  <w:num w:numId="14" w16cid:durableId="1891650145">
    <w:abstractNumId w:val="5"/>
  </w:num>
  <w:num w:numId="15" w16cid:durableId="2009676882">
    <w:abstractNumId w:val="32"/>
  </w:num>
  <w:num w:numId="16" w16cid:durableId="159349926">
    <w:abstractNumId w:val="19"/>
  </w:num>
  <w:num w:numId="17" w16cid:durableId="608439009">
    <w:abstractNumId w:val="6"/>
  </w:num>
  <w:num w:numId="18" w16cid:durableId="2119519295">
    <w:abstractNumId w:val="30"/>
  </w:num>
  <w:num w:numId="19" w16cid:durableId="1332945616">
    <w:abstractNumId w:val="28"/>
  </w:num>
  <w:num w:numId="20" w16cid:durableId="1478915888">
    <w:abstractNumId w:val="18"/>
  </w:num>
  <w:num w:numId="21" w16cid:durableId="2143889133">
    <w:abstractNumId w:val="31"/>
  </w:num>
  <w:num w:numId="22" w16cid:durableId="2144998631">
    <w:abstractNumId w:val="25"/>
  </w:num>
  <w:num w:numId="23" w16cid:durableId="297758055">
    <w:abstractNumId w:val="15"/>
  </w:num>
  <w:num w:numId="24" w16cid:durableId="1823934493">
    <w:abstractNumId w:val="12"/>
  </w:num>
  <w:num w:numId="25" w16cid:durableId="456264658">
    <w:abstractNumId w:val="21"/>
  </w:num>
  <w:num w:numId="26" w16cid:durableId="779449486">
    <w:abstractNumId w:val="24"/>
  </w:num>
  <w:num w:numId="27" w16cid:durableId="626861432">
    <w:abstractNumId w:val="22"/>
  </w:num>
  <w:num w:numId="28" w16cid:durableId="692221881">
    <w:abstractNumId w:val="23"/>
  </w:num>
  <w:num w:numId="29" w16cid:durableId="1156799750">
    <w:abstractNumId w:val="4"/>
  </w:num>
  <w:num w:numId="30" w16cid:durableId="1713114841">
    <w:abstractNumId w:val="1"/>
  </w:num>
  <w:num w:numId="31" w16cid:durableId="220944464">
    <w:abstractNumId w:val="9"/>
  </w:num>
  <w:num w:numId="32" w16cid:durableId="1088960935">
    <w:abstractNumId w:val="20"/>
  </w:num>
  <w:num w:numId="33" w16cid:durableId="368978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1A37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7734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15E9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4F6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1AAC"/>
    <w:rsid w:val="00CE2B61"/>
    <w:rsid w:val="00CE3086"/>
    <w:rsid w:val="00CE33C8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1B17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091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Rubrik1">
    <w:name w:val="heading 1"/>
    <w:basedOn w:val="Normal"/>
    <w:next w:val="Normal"/>
    <w:link w:val="Rubrik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link w:val="Rubrik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semiHidden/>
    <w:unhideWhenUsed/>
    <w:rsid w:val="00AA79C4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79C4"/>
  </w:style>
  <w:style w:type="character" w:styleId="Kommentarsreferens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ellrutnt">
    <w:name w:val="Table Grid"/>
    <w:basedOn w:val="Normaltabel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utnotstext">
    <w:name w:val="endnote text"/>
    <w:basedOn w:val="Normal"/>
    <w:link w:val="SlutnotstextChar"/>
    <w:uiPriority w:val="99"/>
    <w:unhideWhenUsed/>
    <w:rsid w:val="00373BCA"/>
  </w:style>
  <w:style w:type="character" w:customStyle="1" w:styleId="SlutnotstextChar">
    <w:name w:val="Slutnotstext Char"/>
    <w:basedOn w:val="Standardstycketeckensnitt"/>
    <w:link w:val="Slutnotstext"/>
    <w:uiPriority w:val="99"/>
    <w:rsid w:val="00373BCA"/>
  </w:style>
  <w:style w:type="character" w:styleId="Slutnotsreferens">
    <w:name w:val="endnote reference"/>
    <w:basedOn w:val="Standardstycketeckensnitt"/>
    <w:uiPriority w:val="99"/>
    <w:unhideWhenUsed/>
    <w:rsid w:val="00373BCA"/>
    <w:rPr>
      <w:vertAlign w:val="superscript"/>
    </w:rPr>
  </w:style>
  <w:style w:type="paragraph" w:styleId="Liststycke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71347C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F2244"/>
    <w:rPr>
      <w:b/>
      <w:bCs/>
      <w:sz w:val="20"/>
      <w:szCs w:val="20"/>
    </w:rPr>
  </w:style>
  <w:style w:type="character" w:styleId="Hyperlnk">
    <w:name w:val="Hyperlink"/>
    <w:uiPriority w:val="99"/>
    <w:unhideWhenUsed/>
    <w:rsid w:val="00A2697E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9141F"/>
  </w:style>
  <w:style w:type="paragraph" w:styleId="Sidfot">
    <w:name w:val="footer"/>
    <w:basedOn w:val="Normal"/>
    <w:link w:val="Sidfot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Betoning">
    <w:name w:val="Emphasis"/>
    <w:basedOn w:val="Standardstycketeckensnit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39331E"/>
    <w:rPr>
      <w:rFonts w:ascii="Cambria" w:hAnsi="Cambria"/>
      <w:noProof/>
      <w:lang w:val="en-US"/>
    </w:rPr>
  </w:style>
  <w:style w:type="character" w:customStyle="1" w:styleId="Rubrik1Char">
    <w:name w:val="Rubrik 1 Char"/>
    <w:basedOn w:val="Standardstycketeckensnitt"/>
    <w:link w:val="Rubrik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Sidnummer">
    <w:name w:val="page number"/>
    <w:basedOn w:val="Standardstycketeckensnit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1151</Words>
  <Characters>6106</Characters>
  <Application>Microsoft Office Word</Application>
  <DocSecurity>0</DocSecurity>
  <Lines>50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Washington University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Liselott Årestedt</cp:lastModifiedBy>
  <cp:revision>6</cp:revision>
  <cp:lastPrinted>2017-04-04T11:32:00Z</cp:lastPrinted>
  <dcterms:created xsi:type="dcterms:W3CDTF">2023-06-25T09:14:00Z</dcterms:created>
  <dcterms:modified xsi:type="dcterms:W3CDTF">2023-06-25T09:48:00Z</dcterms:modified>
</cp:coreProperties>
</file>