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3546A9" w14:textId="49CFF781" w:rsidR="00735FA2" w:rsidRPr="00636AF7" w:rsidRDefault="00735FA2" w:rsidP="00735FA2">
      <w:pPr>
        <w:jc w:val="both"/>
        <w:rPr>
          <w:sz w:val="22"/>
          <w:szCs w:val="22"/>
          <w:lang w:val="en-US"/>
        </w:rPr>
      </w:pPr>
      <w:r>
        <w:rPr>
          <w:b/>
          <w:bCs/>
          <w:lang w:val="en-US"/>
        </w:rPr>
        <w:t xml:space="preserve">Additional </w:t>
      </w:r>
      <w:r w:rsidRPr="00636AF7">
        <w:rPr>
          <w:b/>
          <w:bCs/>
          <w:lang w:val="en-US"/>
        </w:rPr>
        <w:t>Figure 1.</w:t>
      </w:r>
      <w:r>
        <w:rPr>
          <w:lang w:val="en-US"/>
        </w:rPr>
        <w:t xml:space="preserve"> </w:t>
      </w:r>
      <w:r w:rsidRPr="00047C37">
        <w:rPr>
          <w:lang w:val="en-US"/>
        </w:rPr>
        <w:t>Proportion of patients with coagulopathy according to the severity of TBI</w:t>
      </w:r>
      <w:r w:rsidR="00047C37" w:rsidRPr="00047C37">
        <w:rPr>
          <w:lang w:val="en-US"/>
        </w:rPr>
        <w:t xml:space="preserve"> </w:t>
      </w:r>
      <w:r w:rsidRPr="00047C37">
        <w:rPr>
          <w:lang w:val="en-US"/>
        </w:rPr>
        <w:t xml:space="preserve">and </w:t>
      </w:r>
      <w:r w:rsidR="00047C37" w:rsidRPr="00047C37">
        <w:rPr>
          <w:lang w:val="en-US"/>
        </w:rPr>
        <w:t>items</w:t>
      </w:r>
      <w:r w:rsidRPr="00047C37">
        <w:rPr>
          <w:lang w:val="en-US"/>
        </w:rPr>
        <w:t xml:space="preserve"> for coagulopathy.</w:t>
      </w:r>
    </w:p>
    <w:p w14:paraId="63E493E4" w14:textId="77777777" w:rsidR="00735FA2" w:rsidRDefault="00735FA2" w:rsidP="00735FA2">
      <w:pPr>
        <w:rPr>
          <w:rFonts w:ascii="Calibri" w:hAnsi="Calibri" w:cs="Calibri"/>
          <w:lang w:val="en-US"/>
        </w:rPr>
      </w:pPr>
    </w:p>
    <w:p w14:paraId="530A6B24" w14:textId="77777777" w:rsidR="00735FA2" w:rsidRPr="00774E84" w:rsidRDefault="00735FA2" w:rsidP="00735FA2">
      <w:pPr>
        <w:rPr>
          <w:rFonts w:ascii="Calibri" w:hAnsi="Calibri" w:cs="Calibri"/>
          <w:lang w:val="en-US"/>
        </w:rPr>
      </w:pPr>
      <w:r>
        <w:rPr>
          <w:noProof/>
          <w:lang w:eastAsia="fr-FR"/>
        </w:rPr>
        <w:drawing>
          <wp:inline distT="0" distB="0" distL="0" distR="0" wp14:anchorId="51BD31B3" wp14:editId="62286FE6">
            <wp:extent cx="5760720" cy="3790950"/>
            <wp:effectExtent l="0" t="0" r="5080" b="6350"/>
            <wp:docPr id="797716048" name="Image 1" descr="Une image contenant texte, capture d’écran, Tracé, diagramm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7716048" name="Image 1" descr="Une image contenant texte, capture d’écran, Tracé, diagramme&#10;&#10;Description générée automatiquement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9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925B89" w14:textId="571197B0" w:rsidR="00D106FD" w:rsidRDefault="00D106FD"/>
    <w:p w14:paraId="58F5172C" w14:textId="45B5F018" w:rsidR="00735FA2" w:rsidRPr="00735FA2" w:rsidRDefault="00735FA2">
      <w:pPr>
        <w:rPr>
          <w:lang w:val="en-US"/>
        </w:rPr>
      </w:pPr>
      <w:r w:rsidRPr="00735FA2">
        <w:rPr>
          <w:lang w:val="en-US"/>
        </w:rPr>
        <w:t>AIS : Abbreviated injury scor</w:t>
      </w:r>
      <w:r>
        <w:rPr>
          <w:lang w:val="en-US"/>
        </w:rPr>
        <w:t>e</w:t>
      </w:r>
      <w:r w:rsidRPr="00735FA2">
        <w:rPr>
          <w:lang w:val="en-US"/>
        </w:rPr>
        <w:t xml:space="preserve">; PT: </w:t>
      </w:r>
      <w:r>
        <w:rPr>
          <w:lang w:val="en-US"/>
        </w:rPr>
        <w:t xml:space="preserve">prothrombin time ratio (in Quick percent). </w:t>
      </w:r>
    </w:p>
    <w:sectPr w:rsidR="00735FA2" w:rsidRPr="00735F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FA2"/>
    <w:rsid w:val="00047C37"/>
    <w:rsid w:val="00735FA2"/>
    <w:rsid w:val="00A8336F"/>
    <w:rsid w:val="00D10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9BB1C48"/>
  <w15:chartTrackingRefBased/>
  <w15:docId w15:val="{10B2DAD1-39AA-6E4D-8418-606DF4B66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5FA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176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Lucille Wildenberg</dc:creator>
  <cp:keywords/>
  <dc:description/>
  <cp:lastModifiedBy>Lucille Wildenberg</cp:lastModifiedBy>
  <cp:revision>3</cp:revision>
  <dcterms:created xsi:type="dcterms:W3CDTF">2023-07-06T19:41:00Z</dcterms:created>
  <dcterms:modified xsi:type="dcterms:W3CDTF">2023-07-06T19:45:00Z</dcterms:modified>
</cp:coreProperties>
</file>