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85824" w14:textId="05E45CC2" w:rsidR="00D16799" w:rsidRDefault="00D16799" w:rsidP="003353C0">
      <w:pPr>
        <w:rPr>
          <w:rFonts w:ascii="Arial" w:hAnsi="Arial" w:cs="Arial"/>
          <w:b/>
          <w:bCs/>
          <w:color w:val="000000"/>
          <w:lang w:val="en-GB"/>
        </w:rPr>
      </w:pPr>
      <w:r>
        <w:rPr>
          <w:rFonts w:ascii="Arial" w:hAnsi="Arial" w:cs="Arial"/>
          <w:b/>
          <w:bCs/>
          <w:color w:val="000000"/>
          <w:lang w:val="en-GB"/>
        </w:rPr>
        <w:t>SUPPLEMENTARY INFORAMTION</w:t>
      </w:r>
    </w:p>
    <w:p w14:paraId="7E77BBAD" w14:textId="77777777" w:rsidR="00D16799" w:rsidRDefault="00D16799" w:rsidP="003353C0">
      <w:pPr>
        <w:rPr>
          <w:rFonts w:ascii="Arial" w:hAnsi="Arial" w:cs="Arial"/>
          <w:b/>
          <w:bCs/>
          <w:color w:val="000000"/>
          <w:lang w:val="en-GB"/>
        </w:rPr>
      </w:pPr>
    </w:p>
    <w:p w14:paraId="0482BB49" w14:textId="1EAA186C" w:rsidR="003353C0" w:rsidRDefault="00CB7899" w:rsidP="003353C0">
      <w:pPr>
        <w:rPr>
          <w:rFonts w:ascii="Arial" w:hAnsi="Arial" w:cs="Arial"/>
          <w:b/>
          <w:bCs/>
          <w:color w:val="000000"/>
          <w:lang w:val="en-GB"/>
        </w:rPr>
      </w:pPr>
      <w:r>
        <w:rPr>
          <w:rFonts w:ascii="Arial" w:hAnsi="Arial" w:cs="Arial"/>
          <w:b/>
          <w:bCs/>
          <w:color w:val="000000"/>
          <w:lang w:val="en-GB"/>
        </w:rPr>
        <w:t>Quantitative</w:t>
      </w:r>
      <w:r w:rsidR="003353C0">
        <w:rPr>
          <w:rFonts w:ascii="Arial" w:hAnsi="Arial" w:cs="Arial"/>
          <w:b/>
          <w:bCs/>
          <w:color w:val="000000"/>
          <w:lang w:val="en-GB"/>
        </w:rPr>
        <w:t xml:space="preserve"> </w:t>
      </w:r>
      <w:r w:rsidR="000C0EA0">
        <w:rPr>
          <w:rFonts w:ascii="Arial" w:hAnsi="Arial" w:cs="Arial"/>
          <w:b/>
          <w:bCs/>
          <w:color w:val="000000"/>
          <w:lang w:val="en-GB"/>
        </w:rPr>
        <w:t>s</w:t>
      </w:r>
      <w:r w:rsidR="008C7E1B">
        <w:rPr>
          <w:rFonts w:ascii="Arial" w:hAnsi="Arial" w:cs="Arial"/>
          <w:b/>
          <w:bCs/>
          <w:color w:val="000000"/>
          <w:lang w:val="en-GB"/>
        </w:rPr>
        <w:t xml:space="preserve">ize-resolved </w:t>
      </w:r>
      <w:r w:rsidR="003353C0">
        <w:rPr>
          <w:rFonts w:ascii="Arial" w:hAnsi="Arial" w:cs="Arial"/>
          <w:b/>
          <w:bCs/>
          <w:color w:val="000000"/>
          <w:lang w:val="en-GB"/>
        </w:rPr>
        <w:t>c</w:t>
      </w:r>
      <w:r w:rsidR="003353C0" w:rsidRPr="00F25728">
        <w:rPr>
          <w:rFonts w:ascii="Arial" w:hAnsi="Arial" w:cs="Arial"/>
          <w:b/>
          <w:bCs/>
          <w:color w:val="000000"/>
          <w:lang w:val="en-GB"/>
        </w:rPr>
        <w:t xml:space="preserve">haracterization of mRNA nanoparticles by </w:t>
      </w:r>
      <w:r w:rsidR="00910063">
        <w:rPr>
          <w:rFonts w:ascii="Arial" w:hAnsi="Arial" w:cs="Arial"/>
          <w:b/>
          <w:bCs/>
          <w:color w:val="000000"/>
          <w:lang w:val="en-GB"/>
        </w:rPr>
        <w:t xml:space="preserve">in-line </w:t>
      </w:r>
      <w:r w:rsidR="003353C0" w:rsidRPr="00F25728">
        <w:rPr>
          <w:rFonts w:ascii="Arial" w:hAnsi="Arial" w:cs="Arial"/>
          <w:b/>
          <w:bCs/>
          <w:color w:val="000000"/>
          <w:lang w:val="en-GB"/>
        </w:rPr>
        <w:t xml:space="preserve">coupling </w:t>
      </w:r>
      <w:r w:rsidR="00910063">
        <w:rPr>
          <w:rFonts w:ascii="Arial" w:hAnsi="Arial" w:cs="Arial"/>
          <w:b/>
          <w:bCs/>
          <w:color w:val="000000"/>
          <w:lang w:val="en-GB"/>
        </w:rPr>
        <w:t xml:space="preserve">of </w:t>
      </w:r>
      <w:r w:rsidR="003353C0" w:rsidRPr="00F25728">
        <w:rPr>
          <w:rFonts w:ascii="Arial" w:hAnsi="Arial" w:cs="Arial"/>
          <w:b/>
          <w:bCs/>
          <w:color w:val="000000"/>
          <w:lang w:val="en-GB"/>
        </w:rPr>
        <w:t xml:space="preserve">asymmetrical-flow field-flow fractionation </w:t>
      </w:r>
      <w:r w:rsidR="00910063">
        <w:rPr>
          <w:rFonts w:ascii="Arial" w:hAnsi="Arial" w:cs="Arial"/>
          <w:b/>
          <w:bCs/>
          <w:color w:val="000000"/>
          <w:lang w:val="en-GB"/>
        </w:rPr>
        <w:t>with</w:t>
      </w:r>
      <w:r w:rsidR="00910063" w:rsidRPr="00F25728">
        <w:rPr>
          <w:rFonts w:ascii="Arial" w:hAnsi="Arial" w:cs="Arial"/>
          <w:b/>
          <w:bCs/>
          <w:color w:val="000000"/>
          <w:lang w:val="en-GB"/>
        </w:rPr>
        <w:t xml:space="preserve"> </w:t>
      </w:r>
      <w:r w:rsidR="003353C0" w:rsidRPr="00F25728">
        <w:rPr>
          <w:rFonts w:ascii="Arial" w:hAnsi="Arial" w:cs="Arial"/>
          <w:b/>
          <w:bCs/>
          <w:color w:val="000000"/>
          <w:lang w:val="en-GB"/>
        </w:rPr>
        <w:t>small angle X-ray scattering</w:t>
      </w:r>
    </w:p>
    <w:p w14:paraId="6423687D" w14:textId="77777777" w:rsidR="00402945" w:rsidRPr="00CB7899" w:rsidRDefault="00402945" w:rsidP="00402945">
      <w:pPr>
        <w:rPr>
          <w:rFonts w:ascii="Arial" w:eastAsia="Times New Roman" w:hAnsi="Arial" w:cs="Arial"/>
          <w:color w:val="000000"/>
          <w:vertAlign w:val="superscript"/>
          <w:lang w:val="en-GB" w:eastAsia="de-DE"/>
        </w:rPr>
      </w:pPr>
      <w:r w:rsidRPr="00CB7899">
        <w:rPr>
          <w:rFonts w:ascii="Arial" w:eastAsia="Times New Roman" w:hAnsi="Arial" w:cs="Arial"/>
          <w:color w:val="000000"/>
          <w:lang w:val="en-GB" w:eastAsia="de-DE"/>
        </w:rPr>
        <w:t>Melissa A Graewert</w:t>
      </w:r>
      <w:r w:rsidRPr="00CB7899">
        <w:rPr>
          <w:rFonts w:ascii="Arial" w:eastAsia="Times New Roman" w:hAnsi="Arial" w:cs="Arial"/>
          <w:color w:val="000000"/>
          <w:vertAlign w:val="superscript"/>
          <w:lang w:val="en-GB" w:eastAsia="de-DE"/>
        </w:rPr>
        <w:t>1*</w:t>
      </w:r>
      <w:r w:rsidRPr="00CB7899">
        <w:rPr>
          <w:rFonts w:ascii="Segoe UI Emoji" w:hAnsi="Segoe UI Emoji" w:cs="Segoe UI Emoji"/>
          <w:vertAlign w:val="superscript"/>
          <w:lang w:val="en-GB"/>
        </w:rPr>
        <w:t>✉</w:t>
      </w:r>
      <w:r w:rsidRPr="00CB7899">
        <w:rPr>
          <w:rFonts w:ascii="Arial" w:eastAsia="Times New Roman" w:hAnsi="Arial" w:cs="Arial"/>
          <w:color w:val="000000"/>
          <w:lang w:val="en-GB" w:eastAsia="de-DE"/>
        </w:rPr>
        <w:t>, Christoph Wilhelmy</w:t>
      </w:r>
      <w:r w:rsidRPr="00CB7899">
        <w:rPr>
          <w:rFonts w:ascii="Arial" w:eastAsia="Times New Roman" w:hAnsi="Arial" w:cs="Arial"/>
          <w:color w:val="000000"/>
          <w:vertAlign w:val="superscript"/>
          <w:lang w:val="en-GB" w:eastAsia="de-DE"/>
        </w:rPr>
        <w:t>2*</w:t>
      </w:r>
      <w:r w:rsidRPr="00CB7899">
        <w:rPr>
          <w:rFonts w:ascii="Arial" w:eastAsia="Times New Roman" w:hAnsi="Arial" w:cs="Arial"/>
          <w:color w:val="000000"/>
          <w:lang w:val="en-GB" w:eastAsia="de-DE"/>
        </w:rPr>
        <w:t>, Tijana Bacic</w:t>
      </w:r>
      <w:r w:rsidRPr="00CB7899">
        <w:rPr>
          <w:rFonts w:ascii="Arial" w:eastAsia="Times New Roman" w:hAnsi="Arial" w:cs="Arial"/>
          <w:color w:val="000000"/>
          <w:vertAlign w:val="superscript"/>
          <w:lang w:val="en-GB" w:eastAsia="de-DE"/>
        </w:rPr>
        <w:t>3*</w:t>
      </w:r>
      <w:r w:rsidRPr="00CB7899">
        <w:rPr>
          <w:rFonts w:ascii="Arial" w:eastAsia="Times New Roman" w:hAnsi="Arial" w:cs="Arial"/>
          <w:color w:val="000000"/>
          <w:lang w:val="en-GB" w:eastAsia="de-DE"/>
        </w:rPr>
        <w:t>, Jens Schumacher</w:t>
      </w:r>
      <w:r w:rsidRPr="00CB7899">
        <w:rPr>
          <w:rFonts w:ascii="Arial" w:eastAsia="Times New Roman" w:hAnsi="Arial" w:cs="Arial"/>
          <w:color w:val="000000"/>
          <w:vertAlign w:val="superscript"/>
          <w:lang w:val="en-GB" w:eastAsia="de-DE"/>
        </w:rPr>
        <w:t>3</w:t>
      </w:r>
      <w:r w:rsidRPr="00CB7899">
        <w:rPr>
          <w:rFonts w:ascii="Arial" w:eastAsia="Times New Roman" w:hAnsi="Arial" w:cs="Arial"/>
          <w:color w:val="000000"/>
          <w:lang w:val="en-GB" w:eastAsia="de-DE"/>
        </w:rPr>
        <w:t>, Clement Blanchet</w:t>
      </w:r>
      <w:r w:rsidRPr="00CB7899">
        <w:rPr>
          <w:rFonts w:ascii="Arial" w:eastAsia="Times New Roman" w:hAnsi="Arial" w:cs="Arial"/>
          <w:color w:val="000000"/>
          <w:vertAlign w:val="superscript"/>
          <w:lang w:val="en-GB" w:eastAsia="de-DE"/>
        </w:rPr>
        <w:t>1</w:t>
      </w:r>
      <w:r w:rsidRPr="00CB7899">
        <w:rPr>
          <w:rFonts w:ascii="Arial" w:eastAsia="Times New Roman" w:hAnsi="Arial" w:cs="Arial"/>
          <w:color w:val="000000"/>
          <w:lang w:val="en-GB" w:eastAsia="de-DE"/>
        </w:rPr>
        <w:t>, Florian Meier</w:t>
      </w:r>
      <w:r w:rsidRPr="00CB7899">
        <w:rPr>
          <w:rFonts w:ascii="Arial" w:eastAsia="Times New Roman" w:hAnsi="Arial" w:cs="Arial"/>
          <w:color w:val="000000"/>
          <w:vertAlign w:val="superscript"/>
          <w:lang w:val="en-GB" w:eastAsia="de-DE"/>
        </w:rPr>
        <w:t>4</w:t>
      </w:r>
      <w:r w:rsidRPr="00CB7899">
        <w:rPr>
          <w:rFonts w:ascii="Arial" w:eastAsia="Times New Roman" w:hAnsi="Arial" w:cs="Arial"/>
          <w:color w:val="000000"/>
          <w:lang w:val="en-GB" w:eastAsia="de-DE"/>
        </w:rPr>
        <w:t>, Roland Drexel</w:t>
      </w:r>
      <w:r w:rsidRPr="00CB7899">
        <w:rPr>
          <w:rFonts w:ascii="Arial" w:eastAsia="Times New Roman" w:hAnsi="Arial" w:cs="Arial"/>
          <w:color w:val="000000"/>
          <w:vertAlign w:val="superscript"/>
          <w:lang w:val="en-GB" w:eastAsia="de-DE"/>
        </w:rPr>
        <w:t>4</w:t>
      </w:r>
      <w:r w:rsidRPr="00CB7899">
        <w:rPr>
          <w:rFonts w:ascii="Arial" w:eastAsia="Times New Roman" w:hAnsi="Arial" w:cs="Arial"/>
          <w:color w:val="000000"/>
          <w:lang w:val="en-GB" w:eastAsia="de-DE"/>
        </w:rPr>
        <w:t>, Roland Welz</w:t>
      </w:r>
      <w:r w:rsidRPr="00CB7899">
        <w:rPr>
          <w:rFonts w:ascii="Arial" w:eastAsia="Times New Roman" w:hAnsi="Arial" w:cs="Arial"/>
          <w:color w:val="000000"/>
          <w:vertAlign w:val="superscript"/>
          <w:lang w:val="en-GB" w:eastAsia="de-DE"/>
        </w:rPr>
        <w:t>4</w:t>
      </w:r>
      <w:r w:rsidRPr="00CB7899">
        <w:rPr>
          <w:rFonts w:ascii="Arial" w:eastAsia="Times New Roman" w:hAnsi="Arial" w:cs="Arial"/>
          <w:color w:val="000000"/>
          <w:lang w:val="en-GB" w:eastAsia="de-DE"/>
        </w:rPr>
        <w:t>, Bastian Kolb</w:t>
      </w:r>
      <w:r w:rsidRPr="00CB7899">
        <w:rPr>
          <w:rFonts w:ascii="Arial" w:eastAsia="Times New Roman" w:hAnsi="Arial" w:cs="Arial"/>
          <w:color w:val="000000"/>
          <w:vertAlign w:val="superscript"/>
          <w:lang w:val="en-GB" w:eastAsia="de-DE"/>
        </w:rPr>
        <w:t>2</w:t>
      </w:r>
      <w:r w:rsidRPr="00CB7899">
        <w:rPr>
          <w:rFonts w:ascii="Arial" w:eastAsia="Times New Roman" w:hAnsi="Arial" w:cs="Arial"/>
          <w:color w:val="000000"/>
          <w:lang w:val="en-GB" w:eastAsia="de-DE"/>
        </w:rPr>
        <w:t>, Kim Bartels</w:t>
      </w:r>
      <w:r w:rsidRPr="00CB7899">
        <w:rPr>
          <w:rFonts w:ascii="Arial" w:eastAsia="Times New Roman" w:hAnsi="Arial" w:cs="Arial"/>
          <w:color w:val="000000"/>
          <w:vertAlign w:val="superscript"/>
          <w:lang w:val="en-GB" w:eastAsia="de-DE"/>
        </w:rPr>
        <w:t>2</w:t>
      </w:r>
      <w:r w:rsidRPr="00CB7899">
        <w:rPr>
          <w:rFonts w:ascii="Arial" w:eastAsia="Times New Roman" w:hAnsi="Arial" w:cs="Arial"/>
          <w:color w:val="000000"/>
          <w:lang w:val="en-GB" w:eastAsia="de-DE"/>
        </w:rPr>
        <w:t>, Thomas Nawroth</w:t>
      </w:r>
      <w:r w:rsidRPr="00CB7899">
        <w:rPr>
          <w:rFonts w:ascii="Arial" w:eastAsia="Times New Roman" w:hAnsi="Arial" w:cs="Arial"/>
          <w:color w:val="000000"/>
          <w:vertAlign w:val="superscript"/>
          <w:lang w:val="en-GB" w:eastAsia="de-DE"/>
        </w:rPr>
        <w:t>2</w:t>
      </w:r>
      <w:r w:rsidRPr="00CB7899">
        <w:rPr>
          <w:rFonts w:ascii="Arial" w:eastAsia="Times New Roman" w:hAnsi="Arial" w:cs="Arial"/>
          <w:color w:val="000000"/>
          <w:lang w:val="en-GB" w:eastAsia="de-DE"/>
        </w:rPr>
        <w:t>, Thorsten Klein</w:t>
      </w:r>
      <w:r w:rsidRPr="00CB7899">
        <w:rPr>
          <w:rFonts w:ascii="Arial" w:eastAsia="Times New Roman" w:hAnsi="Arial" w:cs="Arial"/>
          <w:color w:val="000000"/>
          <w:vertAlign w:val="superscript"/>
          <w:lang w:val="en-GB" w:eastAsia="de-DE"/>
        </w:rPr>
        <w:t>4</w:t>
      </w:r>
      <w:r w:rsidRPr="00CB7899">
        <w:rPr>
          <w:rFonts w:ascii="Arial" w:eastAsia="Times New Roman" w:hAnsi="Arial" w:cs="Arial"/>
          <w:color w:val="000000"/>
          <w:lang w:val="en-GB" w:eastAsia="de-DE"/>
        </w:rPr>
        <w:t>, Dmitri Svergun</w:t>
      </w:r>
      <w:r w:rsidRPr="00CB7899">
        <w:rPr>
          <w:rFonts w:ascii="Arial" w:eastAsia="Times New Roman" w:hAnsi="Arial" w:cs="Arial"/>
          <w:color w:val="000000"/>
          <w:vertAlign w:val="superscript"/>
          <w:lang w:val="en-GB" w:eastAsia="de-DE"/>
        </w:rPr>
        <w:t>1,5</w:t>
      </w:r>
      <w:r w:rsidRPr="00CB7899">
        <w:rPr>
          <w:rFonts w:ascii="Arial" w:eastAsia="Times New Roman" w:hAnsi="Arial" w:cs="Arial"/>
          <w:color w:val="000000"/>
          <w:lang w:val="en-GB" w:eastAsia="de-DE"/>
        </w:rPr>
        <w:t>, Peter Langguth</w:t>
      </w:r>
      <w:r w:rsidRPr="00CB7899">
        <w:rPr>
          <w:rFonts w:ascii="Arial" w:eastAsia="Times New Roman" w:hAnsi="Arial" w:cs="Arial"/>
          <w:color w:val="000000"/>
          <w:vertAlign w:val="superscript"/>
          <w:lang w:val="en-GB" w:eastAsia="de-DE"/>
        </w:rPr>
        <w:t>2</w:t>
      </w:r>
      <w:r w:rsidRPr="00CB7899">
        <w:rPr>
          <w:rFonts w:ascii="Arial" w:eastAsia="Times New Roman" w:hAnsi="Arial" w:cs="Arial"/>
          <w:color w:val="000000"/>
          <w:lang w:val="en-GB" w:eastAsia="de-DE"/>
        </w:rPr>
        <w:t xml:space="preserve"> &amp; Heinrich Haas</w:t>
      </w:r>
      <w:r w:rsidRPr="00CB7899">
        <w:rPr>
          <w:rFonts w:ascii="Arial" w:eastAsia="Times New Roman" w:hAnsi="Arial" w:cs="Arial"/>
          <w:color w:val="000000"/>
          <w:vertAlign w:val="superscript"/>
          <w:lang w:val="en-GB" w:eastAsia="de-DE"/>
        </w:rPr>
        <w:t>2,3,</w:t>
      </w:r>
      <w:r w:rsidRPr="00CB7899">
        <w:rPr>
          <w:rFonts w:ascii="Segoe UI Emoji" w:hAnsi="Segoe UI Emoji" w:cs="Segoe UI Emoji"/>
          <w:vertAlign w:val="superscript"/>
          <w:lang w:val="en-GB"/>
        </w:rPr>
        <w:t>✉</w:t>
      </w:r>
    </w:p>
    <w:p w14:paraId="3D6C78F9" w14:textId="77777777" w:rsidR="00402945" w:rsidRPr="00F25728" w:rsidRDefault="00402945" w:rsidP="00402945">
      <w:pPr>
        <w:rPr>
          <w:rFonts w:ascii="Arial" w:eastAsia="Times New Roman" w:hAnsi="Arial" w:cs="Arial"/>
          <w:lang w:val="en-GB" w:eastAsia="de-DE"/>
        </w:rPr>
      </w:pPr>
      <w:r w:rsidRPr="00F25728">
        <w:rPr>
          <w:rFonts w:ascii="Arial" w:hAnsi="Arial" w:cs="Arial"/>
          <w:bCs/>
          <w:color w:val="000000"/>
          <w:vertAlign w:val="superscript"/>
          <w:lang w:val="en-GB"/>
        </w:rPr>
        <w:t>1</w:t>
      </w:r>
      <w:r w:rsidRPr="00F25728">
        <w:rPr>
          <w:rFonts w:ascii="Arial" w:eastAsia="Times New Roman" w:hAnsi="Arial" w:cs="Arial"/>
          <w:lang w:val="en-GB" w:eastAsia="de-DE"/>
        </w:rPr>
        <w:t xml:space="preserve"> European Molecular Biology Laboratory, Hamburg Unit, Hamburg, Germany</w:t>
      </w:r>
    </w:p>
    <w:p w14:paraId="0569C213" w14:textId="77777777" w:rsidR="00402945" w:rsidRPr="00F25728" w:rsidRDefault="00402945" w:rsidP="00402945">
      <w:pPr>
        <w:rPr>
          <w:rFonts w:ascii="Arial" w:eastAsia="Times New Roman" w:hAnsi="Arial" w:cs="Arial"/>
          <w:lang w:val="en-GB" w:eastAsia="de-DE"/>
        </w:rPr>
      </w:pPr>
      <w:r w:rsidRPr="00F25728">
        <w:rPr>
          <w:rFonts w:ascii="Arial" w:hAnsi="Arial" w:cs="Arial"/>
          <w:bCs/>
          <w:color w:val="000000"/>
          <w:vertAlign w:val="superscript"/>
          <w:lang w:val="en-GB"/>
        </w:rPr>
        <w:t>2</w:t>
      </w:r>
      <w:r w:rsidRPr="00F25728">
        <w:rPr>
          <w:rFonts w:ascii="Arial" w:eastAsia="Times New Roman" w:hAnsi="Arial" w:cs="Arial"/>
          <w:lang w:val="en-GB" w:eastAsia="de-DE"/>
        </w:rPr>
        <w:t xml:space="preserve"> Department of Biopharmaceutics and Pharmaceutical Technology, Johannes Gutenberg-University, Mainz, Germany</w:t>
      </w:r>
    </w:p>
    <w:p w14:paraId="45470FAB" w14:textId="77777777" w:rsidR="00402945" w:rsidRPr="00CB7899" w:rsidRDefault="00402945" w:rsidP="00402945">
      <w:pPr>
        <w:rPr>
          <w:rFonts w:ascii="Arial" w:eastAsia="Times New Roman" w:hAnsi="Arial" w:cs="Arial"/>
          <w:lang w:val="en-US" w:eastAsia="de-DE"/>
        </w:rPr>
      </w:pPr>
      <w:r w:rsidRPr="00F25728">
        <w:rPr>
          <w:rFonts w:ascii="Arial" w:hAnsi="Arial" w:cs="Arial"/>
          <w:bCs/>
          <w:color w:val="000000"/>
          <w:vertAlign w:val="superscript"/>
          <w:lang w:val="en-GB"/>
        </w:rPr>
        <w:t xml:space="preserve">3 </w:t>
      </w:r>
      <w:r w:rsidRPr="00CB7899">
        <w:rPr>
          <w:rFonts w:ascii="Arial" w:eastAsia="Times New Roman" w:hAnsi="Arial" w:cs="Arial"/>
          <w:lang w:val="en-US" w:eastAsia="de-DE"/>
        </w:rPr>
        <w:t xml:space="preserve">BioNTech SE, Mainz, Germany, </w:t>
      </w:r>
    </w:p>
    <w:p w14:paraId="5230F8DF" w14:textId="77777777" w:rsidR="00402945" w:rsidRPr="00CB7899" w:rsidRDefault="00402945" w:rsidP="00402945">
      <w:pPr>
        <w:rPr>
          <w:rFonts w:ascii="Arial" w:eastAsia="Times New Roman" w:hAnsi="Arial" w:cs="Arial"/>
          <w:lang w:val="en-US" w:eastAsia="de-DE"/>
        </w:rPr>
      </w:pPr>
      <w:r w:rsidRPr="00CB7899">
        <w:rPr>
          <w:rFonts w:ascii="Arial" w:eastAsia="Times New Roman" w:hAnsi="Arial" w:cs="Arial"/>
          <w:vertAlign w:val="superscript"/>
          <w:lang w:val="en-US" w:eastAsia="de-DE"/>
        </w:rPr>
        <w:t>4</w:t>
      </w:r>
      <w:r w:rsidRPr="00CB7899">
        <w:rPr>
          <w:rFonts w:ascii="Arial" w:eastAsia="Times New Roman" w:hAnsi="Arial" w:cs="Arial"/>
          <w:lang w:val="en-US" w:eastAsia="de-DE"/>
        </w:rPr>
        <w:t xml:space="preserve"> Postnova Analytics GmbH, Landsberg am Lech, Germany</w:t>
      </w:r>
    </w:p>
    <w:p w14:paraId="3BC8767A" w14:textId="77777777" w:rsidR="00402945" w:rsidRPr="00F25728" w:rsidRDefault="00402945" w:rsidP="00402945">
      <w:pPr>
        <w:rPr>
          <w:rFonts w:ascii="Arial" w:hAnsi="Arial" w:cs="Arial"/>
          <w:bCs/>
          <w:color w:val="000000"/>
          <w:lang w:val="en-GB"/>
        </w:rPr>
      </w:pPr>
      <w:r w:rsidRPr="00F25728">
        <w:rPr>
          <w:rFonts w:ascii="Arial" w:hAnsi="Arial" w:cs="Arial"/>
          <w:bCs/>
          <w:color w:val="000000"/>
          <w:vertAlign w:val="superscript"/>
          <w:lang w:val="en-GB"/>
        </w:rPr>
        <w:t xml:space="preserve">5 </w:t>
      </w:r>
      <w:r w:rsidRPr="00F25728">
        <w:rPr>
          <w:rFonts w:ascii="Arial" w:hAnsi="Arial" w:cs="Arial"/>
          <w:bCs/>
          <w:color w:val="000000"/>
          <w:lang w:val="en-GB"/>
        </w:rPr>
        <w:t>BIOSAXS GmbH, Hamburg, Germany</w:t>
      </w:r>
    </w:p>
    <w:p w14:paraId="1475FCA4" w14:textId="77777777" w:rsidR="00402945" w:rsidRPr="00F25728" w:rsidRDefault="00402945" w:rsidP="00402945">
      <w:pPr>
        <w:rPr>
          <w:rFonts w:ascii="Arial" w:hAnsi="Arial" w:cs="Arial"/>
          <w:bCs/>
          <w:color w:val="000000"/>
          <w:lang w:val="en-GB"/>
        </w:rPr>
      </w:pPr>
      <w:r w:rsidRPr="00F25728">
        <w:rPr>
          <w:rFonts w:ascii="Arial" w:hAnsi="Arial" w:cs="Arial"/>
          <w:bCs/>
          <w:color w:val="000000"/>
          <w:lang w:val="en-GB"/>
        </w:rPr>
        <w:t>*These authors contributed equally</w:t>
      </w:r>
    </w:p>
    <w:p w14:paraId="0D69DCA6" w14:textId="77777777" w:rsidR="00402945" w:rsidRPr="00CB7899" w:rsidRDefault="00402945" w:rsidP="00402945">
      <w:pPr>
        <w:rPr>
          <w:rFonts w:ascii="Segoe UI Emoji" w:hAnsi="Segoe UI Emoji" w:cs="Segoe UI Emoji"/>
          <w:lang w:val="en-GB"/>
        </w:rPr>
      </w:pPr>
      <w:r w:rsidRPr="00CB7899">
        <w:rPr>
          <w:rFonts w:ascii="Segoe UI Emoji" w:hAnsi="Segoe UI Emoji" w:cs="Segoe UI Emoji"/>
          <w:lang w:val="en-GB"/>
        </w:rPr>
        <w:t>✉melissa.graewert@embl-hamburg.de</w:t>
      </w:r>
    </w:p>
    <w:p w14:paraId="31428135" w14:textId="77777777" w:rsidR="00402945" w:rsidRPr="00F25728" w:rsidRDefault="00402945" w:rsidP="00402945">
      <w:pPr>
        <w:rPr>
          <w:rFonts w:ascii="Arial" w:hAnsi="Arial" w:cs="Arial"/>
          <w:bCs/>
          <w:color w:val="000000"/>
          <w:lang w:val="en-GB"/>
        </w:rPr>
      </w:pPr>
      <w:r w:rsidRPr="00CB7899">
        <w:rPr>
          <w:rFonts w:ascii="Segoe UI Emoji" w:hAnsi="Segoe UI Emoji" w:cs="Segoe UI Emoji"/>
          <w:lang w:val="en-GB"/>
        </w:rPr>
        <w:t>✉haashein@uni-mainz.de</w:t>
      </w:r>
    </w:p>
    <w:p w14:paraId="5F638ADF" w14:textId="77777777" w:rsidR="00402945" w:rsidRPr="00F25728" w:rsidRDefault="00402945" w:rsidP="00402945">
      <w:pPr>
        <w:rPr>
          <w:rFonts w:ascii="Arial" w:hAnsi="Arial" w:cs="Arial"/>
          <w:bCs/>
          <w:color w:val="000000"/>
          <w:lang w:val="en-GB"/>
        </w:rPr>
      </w:pPr>
    </w:p>
    <w:p w14:paraId="08D364D5" w14:textId="77777777" w:rsidR="00402945" w:rsidRPr="00F25728" w:rsidRDefault="00402945" w:rsidP="00402945">
      <w:pPr>
        <w:rPr>
          <w:rFonts w:ascii="Arial" w:hAnsi="Arial" w:cs="Arial"/>
          <w:b/>
          <w:bCs/>
          <w:color w:val="000000"/>
          <w:lang w:val="en-GB"/>
        </w:rPr>
      </w:pPr>
      <w:r w:rsidRPr="00F25728">
        <w:rPr>
          <w:rFonts w:ascii="Arial" w:hAnsi="Arial" w:cs="Arial"/>
          <w:b/>
          <w:bCs/>
          <w:color w:val="000000"/>
          <w:lang w:val="en-GB"/>
        </w:rPr>
        <w:t>Acknowledgments</w:t>
      </w:r>
    </w:p>
    <w:p w14:paraId="30CFEE5C" w14:textId="77777777" w:rsidR="00402945" w:rsidRPr="00F25728" w:rsidRDefault="00402945" w:rsidP="00402945">
      <w:pPr>
        <w:rPr>
          <w:rFonts w:ascii="Arial" w:hAnsi="Arial" w:cs="Arial"/>
          <w:bCs/>
          <w:color w:val="000000"/>
          <w:lang w:val="en-GB"/>
        </w:rPr>
      </w:pPr>
      <w:r w:rsidRPr="00F25728">
        <w:rPr>
          <w:rFonts w:ascii="Arial" w:hAnsi="Arial" w:cs="Arial"/>
          <w:bCs/>
          <w:color w:val="000000"/>
          <w:lang w:val="en-GB"/>
        </w:rPr>
        <w:t xml:space="preserve">This </w:t>
      </w:r>
      <w:r w:rsidRPr="00A11D9B">
        <w:rPr>
          <w:rFonts w:ascii="Arial" w:hAnsi="Arial" w:cs="Arial"/>
          <w:bCs/>
          <w:color w:val="000000"/>
          <w:lang w:val="en-GB"/>
        </w:rPr>
        <w:t>research was funded by the „Bundesministerium für Bildung und Forschung BMBF“ grant 05K22UM3 and by the “Deutsche Forschungsgemeinschaft DFG” as part of the collaborative research center (CRC) 1066.</w:t>
      </w:r>
    </w:p>
    <w:p w14:paraId="33F814FE" w14:textId="77777777" w:rsidR="00402945" w:rsidRPr="00F25728" w:rsidRDefault="00402945" w:rsidP="00402945">
      <w:pPr>
        <w:rPr>
          <w:rFonts w:ascii="Arial" w:hAnsi="Arial" w:cs="Arial"/>
          <w:b/>
          <w:bCs/>
          <w:color w:val="000000"/>
          <w:lang w:val="en-GB"/>
        </w:rPr>
      </w:pPr>
      <w:r w:rsidRPr="00F25728">
        <w:rPr>
          <w:rFonts w:ascii="Arial" w:hAnsi="Arial" w:cs="Arial"/>
          <w:b/>
          <w:bCs/>
          <w:color w:val="000000"/>
          <w:lang w:val="en-GB"/>
        </w:rPr>
        <w:t>Declaration of interest</w:t>
      </w:r>
    </w:p>
    <w:p w14:paraId="4F4A1862" w14:textId="77777777" w:rsidR="00402945" w:rsidRPr="00CB7899" w:rsidRDefault="00402945" w:rsidP="00402945">
      <w:pPr>
        <w:rPr>
          <w:rFonts w:ascii="Arial" w:hAnsi="Arial" w:cs="Arial"/>
          <w:lang w:val="en-US"/>
        </w:rPr>
      </w:pPr>
      <w:r w:rsidRPr="00CB7899">
        <w:rPr>
          <w:rFonts w:ascii="Arial" w:hAnsi="Arial" w:cs="Arial"/>
          <w:lang w:val="en-US"/>
        </w:rPr>
        <w:t>MAG is consultant to BioSAXS GmbH</w:t>
      </w:r>
    </w:p>
    <w:p w14:paraId="689645B6" w14:textId="7CAB2E7D" w:rsidR="00D16799" w:rsidRDefault="00402945" w:rsidP="00402945">
      <w:pPr>
        <w:rPr>
          <w:rFonts w:ascii="Arial" w:hAnsi="Arial" w:cs="Arial"/>
          <w:lang w:val="en-US"/>
        </w:rPr>
      </w:pPr>
      <w:r w:rsidRPr="00CB7899">
        <w:rPr>
          <w:rFonts w:ascii="Arial" w:hAnsi="Arial" w:cs="Arial"/>
          <w:lang w:val="en-US"/>
        </w:rPr>
        <w:t>PL is consultant to BioNTech SE</w:t>
      </w:r>
    </w:p>
    <w:p w14:paraId="4E2360D4" w14:textId="77777777" w:rsidR="00D16799" w:rsidRDefault="00D16799">
      <w:pPr>
        <w:rPr>
          <w:rFonts w:ascii="Arial" w:hAnsi="Arial" w:cs="Arial"/>
          <w:lang w:val="en-US"/>
        </w:rPr>
      </w:pPr>
      <w:r>
        <w:rPr>
          <w:rFonts w:ascii="Arial" w:hAnsi="Arial" w:cs="Arial"/>
          <w:lang w:val="en-US"/>
        </w:rPr>
        <w:br w:type="page"/>
      </w:r>
    </w:p>
    <w:p w14:paraId="50FEF25D" w14:textId="2BB34FD6" w:rsidR="00AE2A21" w:rsidRPr="00133F64" w:rsidRDefault="00417299" w:rsidP="00AE2A21">
      <w:pPr>
        <w:tabs>
          <w:tab w:val="left" w:pos="990"/>
          <w:tab w:val="left" w:pos="1191"/>
          <w:tab w:val="left" w:pos="1440"/>
        </w:tabs>
        <w:spacing w:before="240" w:after="120"/>
        <w:rPr>
          <w:rFonts w:ascii="Arial" w:hAnsi="Arial" w:cs="Arial"/>
          <w:lang w:val="en-GB"/>
        </w:rPr>
      </w:pPr>
      <w:r>
        <w:rPr>
          <w:rFonts w:ascii="Arial" w:hAnsi="Arial" w:cs="Arial"/>
          <w:b/>
          <w:bCs/>
          <w:lang w:val="en-GB"/>
        </w:rPr>
        <w:lastRenderedPageBreak/>
        <w:t>Supplement</w:t>
      </w:r>
      <w:r w:rsidR="00AE2A21" w:rsidRPr="00133F64">
        <w:rPr>
          <w:rFonts w:ascii="Arial" w:hAnsi="Arial" w:cs="Arial"/>
          <w:b/>
          <w:bCs/>
          <w:lang w:val="en-GB"/>
        </w:rPr>
        <w:t xml:space="preserve"> Table 1.</w:t>
      </w:r>
      <w:r w:rsidR="00AE2A21">
        <w:rPr>
          <w:lang w:val="en-GB"/>
        </w:rPr>
        <w:t xml:space="preserve"> </w:t>
      </w:r>
      <w:r w:rsidR="00AE2A21" w:rsidRPr="00133F64">
        <w:rPr>
          <w:rFonts w:ascii="Arial" w:hAnsi="Arial" w:cs="Arial"/>
          <w:lang w:val="en-GB"/>
        </w:rPr>
        <w:t>SAXS sample details, data collection, analysis, and 3D modelling details for BSA in solution.</w:t>
      </w:r>
    </w:p>
    <w:tbl>
      <w:tblPr>
        <w:tblW w:w="9124" w:type="dxa"/>
        <w:tblInd w:w="90" w:type="dxa"/>
        <w:tblLook w:val="04A0" w:firstRow="1" w:lastRow="0" w:firstColumn="1" w:lastColumn="0" w:noHBand="0" w:noVBand="1"/>
      </w:tblPr>
      <w:tblGrid>
        <w:gridCol w:w="3454"/>
        <w:gridCol w:w="2035"/>
        <w:gridCol w:w="375"/>
        <w:gridCol w:w="2854"/>
        <w:gridCol w:w="264"/>
        <w:gridCol w:w="142"/>
      </w:tblGrid>
      <w:tr w:rsidR="00AE2A21" w:rsidRPr="00133F64" w14:paraId="41C301DB" w14:textId="77777777" w:rsidTr="00D16799">
        <w:trPr>
          <w:trHeight w:val="227"/>
        </w:trPr>
        <w:tc>
          <w:tcPr>
            <w:tcW w:w="3454" w:type="dxa"/>
            <w:tcBorders>
              <w:top w:val="single" w:sz="4" w:space="0" w:color="auto"/>
              <w:bottom w:val="single" w:sz="4" w:space="0" w:color="auto"/>
            </w:tcBorders>
          </w:tcPr>
          <w:p w14:paraId="5FA4CCCC" w14:textId="77777777" w:rsidR="00AE2A21" w:rsidRPr="00133F64" w:rsidRDefault="00AE2A21" w:rsidP="0093433E">
            <w:pPr>
              <w:spacing w:after="60" w:line="240" w:lineRule="auto"/>
              <w:rPr>
                <w:rFonts w:ascii="Arial" w:hAnsi="Arial" w:cs="Arial"/>
                <w:color w:val="000000"/>
                <w:sz w:val="20"/>
                <w:szCs w:val="20"/>
                <w:lang w:val="en-GB" w:eastAsia="en-AU"/>
              </w:rPr>
            </w:pPr>
          </w:p>
        </w:tc>
        <w:tc>
          <w:tcPr>
            <w:tcW w:w="2410" w:type="dxa"/>
            <w:gridSpan w:val="2"/>
            <w:tcBorders>
              <w:top w:val="single" w:sz="4" w:space="0" w:color="auto"/>
              <w:bottom w:val="single" w:sz="4" w:space="0" w:color="auto"/>
            </w:tcBorders>
          </w:tcPr>
          <w:p w14:paraId="5051A758" w14:textId="77777777" w:rsidR="00AE2A21" w:rsidRPr="00133F64" w:rsidRDefault="00AE2A21" w:rsidP="0093433E">
            <w:pPr>
              <w:rPr>
                <w:rFonts w:ascii="Arial" w:hAnsi="Arial" w:cs="Arial"/>
                <w:sz w:val="20"/>
                <w:szCs w:val="20"/>
              </w:rPr>
            </w:pPr>
            <w:r w:rsidRPr="00133F64">
              <w:rPr>
                <w:rFonts w:ascii="Arial" w:hAnsi="Arial" w:cs="Arial"/>
                <w:b/>
                <w:color w:val="000000"/>
                <w:sz w:val="20"/>
                <w:szCs w:val="20"/>
                <w:lang w:eastAsia="en-AU"/>
              </w:rPr>
              <w:t xml:space="preserve">Batch </w:t>
            </w:r>
          </w:p>
        </w:tc>
        <w:tc>
          <w:tcPr>
            <w:tcW w:w="3260" w:type="dxa"/>
            <w:gridSpan w:val="3"/>
            <w:tcBorders>
              <w:top w:val="single" w:sz="4" w:space="0" w:color="auto"/>
              <w:bottom w:val="single" w:sz="4" w:space="0" w:color="auto"/>
            </w:tcBorders>
          </w:tcPr>
          <w:p w14:paraId="678DB0C2" w14:textId="77777777" w:rsidR="00AE2A21" w:rsidRPr="00133F64" w:rsidRDefault="00AE2A21" w:rsidP="0093433E">
            <w:pPr>
              <w:rPr>
                <w:rFonts w:ascii="Arial" w:hAnsi="Arial" w:cs="Arial"/>
                <w:sz w:val="20"/>
                <w:szCs w:val="20"/>
              </w:rPr>
            </w:pPr>
            <w:r w:rsidRPr="00133F64">
              <w:rPr>
                <w:rFonts w:ascii="Arial" w:hAnsi="Arial" w:cs="Arial"/>
                <w:b/>
                <w:color w:val="000000"/>
                <w:sz w:val="20"/>
                <w:szCs w:val="20"/>
                <w:lang w:eastAsia="en-AU"/>
              </w:rPr>
              <w:t>AF4 monomer peak</w:t>
            </w:r>
          </w:p>
        </w:tc>
      </w:tr>
      <w:tr w:rsidR="00AE2A21" w:rsidRPr="00133F64" w14:paraId="3236C6EB" w14:textId="77777777" w:rsidTr="00D16799">
        <w:trPr>
          <w:trHeight w:val="227"/>
        </w:trPr>
        <w:tc>
          <w:tcPr>
            <w:tcW w:w="3454" w:type="dxa"/>
            <w:tcBorders>
              <w:top w:val="single" w:sz="4" w:space="0" w:color="auto"/>
            </w:tcBorders>
            <w:shd w:val="clear" w:color="auto" w:fill="auto"/>
          </w:tcPr>
          <w:p w14:paraId="712B004D" w14:textId="77777777" w:rsidR="00AE2A21" w:rsidRPr="00133F64" w:rsidRDefault="00AE2A21" w:rsidP="0093433E">
            <w:pPr>
              <w:spacing w:after="60" w:line="240" w:lineRule="auto"/>
              <w:ind w:firstLine="21"/>
              <w:rPr>
                <w:rFonts w:ascii="Arial" w:hAnsi="Arial" w:cs="Arial"/>
                <w:color w:val="000000"/>
                <w:sz w:val="20"/>
                <w:szCs w:val="20"/>
                <w:lang w:eastAsia="en-AU"/>
              </w:rPr>
            </w:pPr>
            <w:r w:rsidRPr="00133F64">
              <w:rPr>
                <w:rFonts w:ascii="Arial" w:hAnsi="Arial" w:cs="Arial"/>
                <w:color w:val="000000"/>
                <w:sz w:val="20"/>
                <w:szCs w:val="20"/>
                <w:lang w:eastAsia="en-AU"/>
              </w:rPr>
              <w:t>Sample temperature (°C)</w:t>
            </w:r>
          </w:p>
        </w:tc>
        <w:tc>
          <w:tcPr>
            <w:tcW w:w="5670" w:type="dxa"/>
            <w:gridSpan w:val="5"/>
            <w:tcBorders>
              <w:top w:val="single" w:sz="4" w:space="0" w:color="auto"/>
            </w:tcBorders>
            <w:shd w:val="clear" w:color="auto" w:fill="auto"/>
          </w:tcPr>
          <w:p w14:paraId="19B790B2" w14:textId="5F0F6F12" w:rsidR="00AE2A21" w:rsidRPr="002B4778" w:rsidRDefault="00AE2A21" w:rsidP="00D16799">
            <w:pPr>
              <w:spacing w:after="60" w:line="240" w:lineRule="auto"/>
              <w:jc w:val="center"/>
              <w:rPr>
                <w:rFonts w:ascii="Arial" w:hAnsi="Arial" w:cs="Arial"/>
                <w:color w:val="000000"/>
                <w:sz w:val="20"/>
                <w:szCs w:val="20"/>
                <w:lang w:eastAsia="en-AU"/>
              </w:rPr>
            </w:pPr>
            <w:r w:rsidRPr="002B4778">
              <w:rPr>
                <w:rFonts w:ascii="Arial" w:hAnsi="Arial" w:cs="Arial"/>
                <w:color w:val="000000"/>
                <w:sz w:val="20"/>
                <w:szCs w:val="20"/>
                <w:lang w:eastAsia="en-AU"/>
              </w:rPr>
              <w:t>20</w:t>
            </w:r>
          </w:p>
        </w:tc>
      </w:tr>
      <w:tr w:rsidR="00AE2A21" w:rsidRPr="00133F64" w14:paraId="53260A05" w14:textId="77777777" w:rsidTr="00D16799">
        <w:trPr>
          <w:trHeight w:val="227"/>
        </w:trPr>
        <w:tc>
          <w:tcPr>
            <w:tcW w:w="3454" w:type="dxa"/>
            <w:shd w:val="clear" w:color="auto" w:fill="auto"/>
          </w:tcPr>
          <w:p w14:paraId="7A79FF6F" w14:textId="77777777" w:rsidR="00AE2A21" w:rsidRPr="00133F64" w:rsidRDefault="00AE2A21" w:rsidP="0093433E">
            <w:pPr>
              <w:spacing w:after="60" w:line="240" w:lineRule="auto"/>
              <w:ind w:firstLine="21"/>
              <w:rPr>
                <w:rFonts w:ascii="Arial" w:hAnsi="Arial" w:cs="Arial"/>
                <w:color w:val="000000"/>
                <w:sz w:val="20"/>
                <w:szCs w:val="20"/>
                <w:lang w:eastAsia="en-AU"/>
              </w:rPr>
            </w:pPr>
            <w:r w:rsidRPr="00133F64">
              <w:rPr>
                <w:rFonts w:ascii="Arial" w:hAnsi="Arial" w:cs="Arial"/>
                <w:color w:val="000000"/>
                <w:sz w:val="20"/>
                <w:szCs w:val="20"/>
                <w:lang w:eastAsia="en-AU"/>
              </w:rPr>
              <w:t>In beam sample cell</w:t>
            </w:r>
          </w:p>
        </w:tc>
        <w:tc>
          <w:tcPr>
            <w:tcW w:w="5670" w:type="dxa"/>
            <w:gridSpan w:val="5"/>
            <w:shd w:val="clear" w:color="auto" w:fill="auto"/>
          </w:tcPr>
          <w:p w14:paraId="35492BE7" w14:textId="77777777" w:rsidR="00AE2A21" w:rsidRPr="002B4778" w:rsidRDefault="00AE2A21" w:rsidP="0093433E">
            <w:pPr>
              <w:spacing w:after="60" w:line="240" w:lineRule="auto"/>
              <w:jc w:val="center"/>
              <w:rPr>
                <w:rFonts w:ascii="Arial" w:hAnsi="Arial" w:cs="Arial"/>
                <w:color w:val="000000"/>
                <w:sz w:val="20"/>
                <w:szCs w:val="20"/>
                <w:lang w:eastAsia="en-AU"/>
              </w:rPr>
            </w:pPr>
            <w:r w:rsidRPr="002B4778">
              <w:rPr>
                <w:rFonts w:ascii="Arial" w:hAnsi="Arial" w:cs="Arial"/>
                <w:color w:val="000000"/>
                <w:sz w:val="20"/>
                <w:szCs w:val="20"/>
                <w:lang w:eastAsia="en-AU"/>
              </w:rPr>
              <w:t>1</w:t>
            </w:r>
            <w:r w:rsidRPr="002B4778">
              <w:rPr>
                <w:rFonts w:ascii="Cambria Math" w:hAnsi="Cambria Math" w:cs="Cambria Math"/>
                <w:color w:val="000000"/>
                <w:sz w:val="20"/>
                <w:szCs w:val="20"/>
                <w:lang w:eastAsia="en-AU"/>
              </w:rPr>
              <w:t>‐</w:t>
            </w:r>
            <w:r w:rsidRPr="002B4778">
              <w:rPr>
                <w:rFonts w:ascii="Arial" w:hAnsi="Arial" w:cs="Arial"/>
                <w:color w:val="000000"/>
                <w:sz w:val="20"/>
                <w:szCs w:val="20"/>
                <w:lang w:eastAsia="en-AU"/>
              </w:rPr>
              <w:t>mm quartz capillary</w:t>
            </w:r>
          </w:p>
        </w:tc>
      </w:tr>
      <w:tr w:rsidR="00AE2A21" w:rsidRPr="00133F64" w14:paraId="5808CC39" w14:textId="77777777" w:rsidTr="00D16799">
        <w:trPr>
          <w:trHeight w:val="227"/>
        </w:trPr>
        <w:tc>
          <w:tcPr>
            <w:tcW w:w="3454" w:type="dxa"/>
            <w:shd w:val="clear" w:color="auto" w:fill="auto"/>
          </w:tcPr>
          <w:p w14:paraId="755B3822" w14:textId="77777777" w:rsidR="00AE2A21" w:rsidRPr="00133F64" w:rsidRDefault="00AE2A21" w:rsidP="0093433E">
            <w:pPr>
              <w:spacing w:after="60" w:line="240" w:lineRule="auto"/>
              <w:ind w:firstLine="21"/>
              <w:rPr>
                <w:rFonts w:ascii="Arial" w:hAnsi="Arial" w:cs="Arial"/>
                <w:color w:val="000000"/>
                <w:sz w:val="20"/>
                <w:szCs w:val="20"/>
                <w:lang w:eastAsia="en-AU"/>
              </w:rPr>
            </w:pPr>
            <w:r w:rsidRPr="00133F64">
              <w:rPr>
                <w:rFonts w:ascii="Arial" w:hAnsi="Arial" w:cs="Arial"/>
                <w:iCs/>
                <w:color w:val="000000"/>
                <w:sz w:val="20"/>
                <w:szCs w:val="20"/>
                <w:lang w:eastAsia="en-AU"/>
              </w:rPr>
              <w:t>Sample concentration, mg/m</w:t>
            </w:r>
            <w:r>
              <w:rPr>
                <w:rFonts w:ascii="Arial" w:hAnsi="Arial" w:cs="Arial"/>
                <w:iCs/>
                <w:color w:val="000000"/>
                <w:sz w:val="20"/>
                <w:szCs w:val="20"/>
                <w:lang w:eastAsia="en-AU"/>
              </w:rPr>
              <w:t>L</w:t>
            </w:r>
          </w:p>
        </w:tc>
        <w:tc>
          <w:tcPr>
            <w:tcW w:w="2410" w:type="dxa"/>
            <w:gridSpan w:val="2"/>
            <w:shd w:val="clear" w:color="auto" w:fill="auto"/>
          </w:tcPr>
          <w:p w14:paraId="478553C8" w14:textId="77777777" w:rsidR="00AE2A21" w:rsidRPr="002B4778" w:rsidRDefault="00AE2A21" w:rsidP="0093433E">
            <w:pPr>
              <w:spacing w:after="60" w:line="240" w:lineRule="auto"/>
              <w:rPr>
                <w:rFonts w:ascii="Arial" w:hAnsi="Arial" w:cs="Arial"/>
                <w:color w:val="000000"/>
                <w:sz w:val="20"/>
                <w:szCs w:val="20"/>
                <w:lang w:eastAsia="en-AU"/>
              </w:rPr>
            </w:pPr>
            <w:r w:rsidRPr="002B4778">
              <w:rPr>
                <w:rFonts w:ascii="Arial" w:hAnsi="Arial" w:cs="Arial"/>
                <w:color w:val="000000"/>
                <w:sz w:val="20"/>
                <w:szCs w:val="20"/>
                <w:lang w:eastAsia="en-AU"/>
              </w:rPr>
              <w:t>5.0</w:t>
            </w:r>
          </w:p>
        </w:tc>
        <w:tc>
          <w:tcPr>
            <w:tcW w:w="3260" w:type="dxa"/>
            <w:gridSpan w:val="3"/>
          </w:tcPr>
          <w:p w14:paraId="60EBFAFE" w14:textId="77777777" w:rsidR="00AE2A21" w:rsidRPr="002B4778" w:rsidRDefault="00AE2A21" w:rsidP="0093433E">
            <w:pPr>
              <w:spacing w:after="60" w:line="240" w:lineRule="auto"/>
              <w:rPr>
                <w:rFonts w:ascii="Arial" w:hAnsi="Arial" w:cs="Arial"/>
                <w:color w:val="000000"/>
                <w:sz w:val="20"/>
                <w:szCs w:val="20"/>
                <w:lang w:eastAsia="en-AU"/>
              </w:rPr>
            </w:pPr>
            <w:r w:rsidRPr="002B4778">
              <w:rPr>
                <w:rFonts w:ascii="Arial" w:hAnsi="Arial" w:cs="Arial"/>
                <w:color w:val="000000"/>
                <w:sz w:val="20"/>
                <w:szCs w:val="20"/>
                <w:lang w:eastAsia="en-AU"/>
              </w:rPr>
              <w:t>5.0 (40 ul injection volume).</w:t>
            </w:r>
          </w:p>
        </w:tc>
      </w:tr>
      <w:tr w:rsidR="00AE2A21" w:rsidRPr="005E7919" w14:paraId="0149C22E" w14:textId="77777777" w:rsidTr="00D16799">
        <w:trPr>
          <w:trHeight w:val="227"/>
        </w:trPr>
        <w:tc>
          <w:tcPr>
            <w:tcW w:w="3454" w:type="dxa"/>
            <w:shd w:val="clear" w:color="auto" w:fill="auto"/>
          </w:tcPr>
          <w:p w14:paraId="648F7A66" w14:textId="1C46281D" w:rsidR="00AE2A21" w:rsidRPr="00133F64" w:rsidRDefault="00AE2A21" w:rsidP="0093433E">
            <w:pPr>
              <w:spacing w:after="60" w:line="240" w:lineRule="auto"/>
              <w:ind w:firstLine="21"/>
              <w:rPr>
                <w:rFonts w:ascii="Arial" w:hAnsi="Arial" w:cs="Arial"/>
                <w:iCs/>
                <w:color w:val="000000"/>
                <w:sz w:val="20"/>
                <w:szCs w:val="20"/>
                <w:lang w:eastAsia="en-AU"/>
              </w:rPr>
            </w:pPr>
            <w:r w:rsidRPr="00133F64">
              <w:rPr>
                <w:rFonts w:ascii="Arial" w:hAnsi="Arial" w:cs="Arial"/>
                <w:iCs/>
                <w:color w:val="000000"/>
                <w:sz w:val="20"/>
                <w:szCs w:val="20"/>
                <w:lang w:eastAsia="en-AU"/>
              </w:rPr>
              <w:t>In</w:t>
            </w:r>
            <w:r w:rsidR="00D16799">
              <w:rPr>
                <w:rFonts w:ascii="Arial" w:hAnsi="Arial" w:cs="Arial"/>
                <w:iCs/>
                <w:color w:val="000000"/>
                <w:sz w:val="20"/>
                <w:szCs w:val="20"/>
                <w:lang w:eastAsia="en-AU"/>
              </w:rPr>
              <w:t>-</w:t>
            </w:r>
            <w:r w:rsidRPr="00133F64">
              <w:rPr>
                <w:rFonts w:ascii="Arial" w:hAnsi="Arial" w:cs="Arial"/>
                <w:iCs/>
                <w:color w:val="000000"/>
                <w:sz w:val="20"/>
                <w:szCs w:val="20"/>
                <w:lang w:eastAsia="en-AU"/>
              </w:rPr>
              <w:t>line separation</w:t>
            </w:r>
          </w:p>
        </w:tc>
        <w:tc>
          <w:tcPr>
            <w:tcW w:w="2410" w:type="dxa"/>
            <w:gridSpan w:val="2"/>
            <w:shd w:val="clear" w:color="auto" w:fill="auto"/>
          </w:tcPr>
          <w:p w14:paraId="6F579722" w14:textId="77777777" w:rsidR="00AE2A21" w:rsidRPr="002B4778" w:rsidRDefault="00AE2A21" w:rsidP="0093433E">
            <w:pPr>
              <w:spacing w:after="60" w:line="240" w:lineRule="auto"/>
              <w:rPr>
                <w:rFonts w:ascii="Arial" w:hAnsi="Arial" w:cs="Arial"/>
                <w:color w:val="000000"/>
                <w:sz w:val="20"/>
                <w:szCs w:val="20"/>
                <w:lang w:eastAsia="en-AU"/>
              </w:rPr>
            </w:pPr>
            <w:r w:rsidRPr="002B4778">
              <w:rPr>
                <w:rFonts w:ascii="Arial" w:hAnsi="Arial" w:cs="Arial"/>
                <w:color w:val="000000"/>
                <w:sz w:val="20"/>
                <w:szCs w:val="20"/>
                <w:lang w:eastAsia="en-AU"/>
              </w:rPr>
              <w:t>n.a.</w:t>
            </w:r>
          </w:p>
        </w:tc>
        <w:tc>
          <w:tcPr>
            <w:tcW w:w="3260" w:type="dxa"/>
            <w:gridSpan w:val="3"/>
            <w:shd w:val="clear" w:color="auto" w:fill="auto"/>
          </w:tcPr>
          <w:p w14:paraId="0E4DEBC4" w14:textId="77777777" w:rsidR="00AE2A21" w:rsidRPr="002B4778" w:rsidRDefault="00AE2A21" w:rsidP="0093433E">
            <w:pPr>
              <w:spacing w:after="60" w:line="240" w:lineRule="auto"/>
              <w:ind w:right="-1033"/>
              <w:rPr>
                <w:rFonts w:ascii="Arial" w:hAnsi="Arial" w:cs="Arial"/>
                <w:color w:val="000000"/>
                <w:sz w:val="18"/>
                <w:szCs w:val="20"/>
                <w:lang w:val="en-GB" w:eastAsia="en-AU"/>
              </w:rPr>
            </w:pPr>
            <w:r w:rsidRPr="002B4778">
              <w:rPr>
                <w:rFonts w:ascii="Arial" w:hAnsi="Arial" w:cs="Arial"/>
                <w:color w:val="000000"/>
                <w:sz w:val="18"/>
                <w:szCs w:val="20"/>
                <w:lang w:val="en-GB" w:eastAsia="en-AU"/>
              </w:rPr>
              <w:t xml:space="preserve">semi-preparative frit-inlet AF4 channel </w:t>
            </w:r>
          </w:p>
          <w:p w14:paraId="5E5A6DC8" w14:textId="77777777" w:rsidR="00AE2A21" w:rsidRPr="002B4778" w:rsidRDefault="00AE2A21" w:rsidP="0093433E">
            <w:pPr>
              <w:spacing w:after="60" w:line="240" w:lineRule="auto"/>
              <w:ind w:right="-1033"/>
              <w:rPr>
                <w:rFonts w:ascii="Arial" w:hAnsi="Arial" w:cs="Arial"/>
                <w:color w:val="000000"/>
                <w:sz w:val="18"/>
                <w:szCs w:val="20"/>
                <w:lang w:val="en-GB" w:eastAsia="en-AU"/>
              </w:rPr>
            </w:pPr>
            <w:r w:rsidRPr="002B4778">
              <w:rPr>
                <w:rFonts w:ascii="Arial" w:hAnsi="Arial" w:cs="Arial"/>
                <w:color w:val="000000"/>
                <w:sz w:val="18"/>
                <w:szCs w:val="20"/>
                <w:lang w:val="en-GB" w:eastAsia="en-AU"/>
              </w:rPr>
              <w:t>PES membrane (10 kDa MW cut-off)</w:t>
            </w:r>
          </w:p>
          <w:p w14:paraId="4E32789B" w14:textId="4C6ABFA8" w:rsidR="00AE2A21" w:rsidRPr="002B4778" w:rsidRDefault="00AE2A21" w:rsidP="0093433E">
            <w:pPr>
              <w:spacing w:after="60" w:line="240" w:lineRule="auto"/>
              <w:ind w:right="-1033"/>
              <w:rPr>
                <w:rFonts w:ascii="Arial" w:hAnsi="Arial" w:cs="Arial"/>
                <w:color w:val="000000"/>
                <w:sz w:val="18"/>
                <w:szCs w:val="20"/>
                <w:lang w:val="en-GB" w:eastAsia="en-AU"/>
              </w:rPr>
            </w:pPr>
            <w:r w:rsidRPr="002B4778">
              <w:rPr>
                <w:rFonts w:ascii="Arial" w:hAnsi="Arial" w:cs="Arial"/>
                <w:color w:val="000000"/>
                <w:sz w:val="18"/>
                <w:szCs w:val="20"/>
                <w:lang w:val="en-GB" w:eastAsia="en-AU"/>
              </w:rPr>
              <w:t>and a Mylar spacer of 350µm height</w:t>
            </w:r>
          </w:p>
        </w:tc>
      </w:tr>
      <w:tr w:rsidR="00AE2A21" w:rsidRPr="00133F64" w14:paraId="17ED885F" w14:textId="77777777" w:rsidTr="00D16799">
        <w:trPr>
          <w:trHeight w:val="227"/>
        </w:trPr>
        <w:tc>
          <w:tcPr>
            <w:tcW w:w="3454" w:type="dxa"/>
            <w:shd w:val="clear" w:color="auto" w:fill="auto"/>
          </w:tcPr>
          <w:p w14:paraId="05AB1975" w14:textId="77777777" w:rsidR="00AE2A21" w:rsidRPr="00133F64" w:rsidRDefault="00AE2A21" w:rsidP="0093433E">
            <w:pPr>
              <w:spacing w:after="60" w:line="240" w:lineRule="auto"/>
              <w:ind w:firstLine="21"/>
              <w:rPr>
                <w:rFonts w:ascii="Arial" w:hAnsi="Arial" w:cs="Arial"/>
                <w:iCs/>
                <w:color w:val="000000"/>
                <w:sz w:val="20"/>
                <w:szCs w:val="20"/>
                <w:lang w:eastAsia="en-AU"/>
              </w:rPr>
            </w:pPr>
            <w:r w:rsidRPr="00133F64">
              <w:rPr>
                <w:rFonts w:ascii="Arial" w:hAnsi="Arial" w:cs="Arial"/>
                <w:iCs/>
                <w:color w:val="000000"/>
                <w:sz w:val="20"/>
                <w:szCs w:val="20"/>
                <w:lang w:eastAsia="en-AU"/>
              </w:rPr>
              <w:t>Detector flowrate, mL/min</w:t>
            </w:r>
          </w:p>
        </w:tc>
        <w:tc>
          <w:tcPr>
            <w:tcW w:w="2410" w:type="dxa"/>
            <w:gridSpan w:val="2"/>
            <w:shd w:val="clear" w:color="auto" w:fill="auto"/>
          </w:tcPr>
          <w:p w14:paraId="0FFC6092" w14:textId="77777777" w:rsidR="00AE2A21" w:rsidRPr="002B4778" w:rsidRDefault="00AE2A21" w:rsidP="0093433E">
            <w:pPr>
              <w:spacing w:after="60" w:line="240" w:lineRule="auto"/>
              <w:rPr>
                <w:rFonts w:ascii="Arial" w:hAnsi="Arial" w:cs="Arial"/>
                <w:color w:val="000000"/>
                <w:sz w:val="20"/>
                <w:szCs w:val="20"/>
                <w:lang w:eastAsia="en-AU"/>
              </w:rPr>
            </w:pPr>
            <w:r w:rsidRPr="002B4778">
              <w:rPr>
                <w:rFonts w:ascii="Arial" w:hAnsi="Arial" w:cs="Arial"/>
                <w:color w:val="000000"/>
                <w:sz w:val="20"/>
                <w:szCs w:val="20"/>
                <w:lang w:eastAsia="en-AU"/>
              </w:rPr>
              <w:t>n.a.</w:t>
            </w:r>
          </w:p>
        </w:tc>
        <w:tc>
          <w:tcPr>
            <w:tcW w:w="3260" w:type="dxa"/>
            <w:gridSpan w:val="3"/>
            <w:shd w:val="clear" w:color="auto" w:fill="auto"/>
          </w:tcPr>
          <w:p w14:paraId="60116F73" w14:textId="0603047C" w:rsidR="00AE2A21" w:rsidRPr="002B4778" w:rsidRDefault="00AE2A21" w:rsidP="0093433E">
            <w:pPr>
              <w:spacing w:after="60" w:line="240" w:lineRule="auto"/>
              <w:rPr>
                <w:rFonts w:ascii="Arial" w:hAnsi="Arial" w:cs="Arial"/>
                <w:color w:val="000000"/>
                <w:sz w:val="18"/>
                <w:szCs w:val="20"/>
                <w:lang w:eastAsia="en-AU"/>
              </w:rPr>
            </w:pPr>
            <w:r w:rsidRPr="002B4778">
              <w:rPr>
                <w:rFonts w:ascii="Arial" w:hAnsi="Arial" w:cs="Arial"/>
                <w:color w:val="000000"/>
                <w:sz w:val="18"/>
                <w:szCs w:val="20"/>
                <w:lang w:eastAsia="en-AU"/>
              </w:rPr>
              <w:t>0.5 m</w:t>
            </w:r>
            <w:r w:rsidR="00102B56" w:rsidRPr="002B4778">
              <w:rPr>
                <w:rFonts w:ascii="Arial" w:hAnsi="Arial" w:cs="Arial"/>
                <w:color w:val="000000"/>
                <w:sz w:val="18"/>
                <w:szCs w:val="20"/>
                <w:lang w:eastAsia="en-AU"/>
              </w:rPr>
              <w:t>L</w:t>
            </w:r>
            <w:r w:rsidRPr="002B4778">
              <w:rPr>
                <w:rFonts w:ascii="Arial" w:hAnsi="Arial" w:cs="Arial"/>
                <w:color w:val="000000"/>
                <w:sz w:val="18"/>
                <w:szCs w:val="20"/>
                <w:lang w:eastAsia="en-AU"/>
              </w:rPr>
              <w:t>/min</w:t>
            </w:r>
          </w:p>
        </w:tc>
      </w:tr>
      <w:tr w:rsidR="00AE2A21" w:rsidRPr="002B4778" w14:paraId="5AE91314" w14:textId="77777777" w:rsidTr="00D16799">
        <w:trPr>
          <w:gridAfter w:val="2"/>
          <w:wAfter w:w="406" w:type="dxa"/>
          <w:trHeight w:val="227"/>
        </w:trPr>
        <w:tc>
          <w:tcPr>
            <w:tcW w:w="3454" w:type="dxa"/>
            <w:shd w:val="clear" w:color="auto" w:fill="auto"/>
          </w:tcPr>
          <w:p w14:paraId="0E95584A" w14:textId="77777777" w:rsidR="00AE2A21" w:rsidRPr="00133F64" w:rsidRDefault="00AE2A21" w:rsidP="0093433E">
            <w:pPr>
              <w:spacing w:after="60" w:line="240" w:lineRule="auto"/>
              <w:ind w:firstLine="21"/>
              <w:rPr>
                <w:rFonts w:ascii="Arial" w:hAnsi="Arial" w:cs="Arial"/>
                <w:color w:val="000000"/>
                <w:sz w:val="20"/>
                <w:szCs w:val="20"/>
                <w:lang w:eastAsia="en-AU"/>
              </w:rPr>
            </w:pPr>
            <w:r w:rsidRPr="00133F64">
              <w:rPr>
                <w:rFonts w:ascii="Arial" w:hAnsi="Arial" w:cs="Arial"/>
                <w:color w:val="000000"/>
                <w:sz w:val="20"/>
                <w:szCs w:val="20"/>
                <w:lang w:eastAsia="en-AU"/>
              </w:rPr>
              <w:t>Data acquisition/reduction software</w:t>
            </w:r>
          </w:p>
        </w:tc>
        <w:tc>
          <w:tcPr>
            <w:tcW w:w="5264" w:type="dxa"/>
            <w:gridSpan w:val="3"/>
            <w:shd w:val="clear" w:color="auto" w:fill="auto"/>
          </w:tcPr>
          <w:p w14:paraId="1268D611" w14:textId="77777777" w:rsidR="00AE2A21" w:rsidRPr="002B4778" w:rsidRDefault="00AE2A21" w:rsidP="0093433E">
            <w:pPr>
              <w:spacing w:after="60" w:line="240" w:lineRule="auto"/>
              <w:rPr>
                <w:rFonts w:ascii="Arial" w:hAnsi="Arial" w:cs="Arial"/>
                <w:color w:val="000000"/>
                <w:sz w:val="20"/>
                <w:szCs w:val="20"/>
                <w:lang w:eastAsia="en-AU"/>
              </w:rPr>
            </w:pPr>
            <w:r w:rsidRPr="002B4778">
              <w:rPr>
                <w:rFonts w:ascii="Arial" w:hAnsi="Arial" w:cs="Arial"/>
                <w:color w:val="000000"/>
                <w:sz w:val="20"/>
                <w:szCs w:val="20"/>
                <w:lang w:eastAsia="en-AU"/>
              </w:rPr>
              <w:t xml:space="preserve">                                   SASFLOW</w:t>
            </w:r>
          </w:p>
        </w:tc>
      </w:tr>
      <w:tr w:rsidR="00AE2A21" w:rsidRPr="005E7919" w14:paraId="36CB41DB" w14:textId="77777777" w:rsidTr="00D16799">
        <w:trPr>
          <w:trHeight w:val="227"/>
        </w:trPr>
        <w:tc>
          <w:tcPr>
            <w:tcW w:w="3454" w:type="dxa"/>
            <w:shd w:val="clear" w:color="auto" w:fill="auto"/>
          </w:tcPr>
          <w:p w14:paraId="3A8DDC5A" w14:textId="77777777" w:rsidR="00AE2A21" w:rsidRPr="00133F64" w:rsidRDefault="00AE2A21" w:rsidP="0093433E">
            <w:pPr>
              <w:spacing w:after="60" w:line="240" w:lineRule="auto"/>
              <w:ind w:left="165" w:hanging="165"/>
              <w:rPr>
                <w:rFonts w:ascii="Arial" w:hAnsi="Arial" w:cs="Arial"/>
                <w:color w:val="000000"/>
                <w:sz w:val="20"/>
                <w:szCs w:val="20"/>
                <w:lang w:eastAsia="en-AU"/>
              </w:rPr>
            </w:pPr>
            <w:r w:rsidRPr="00133F64">
              <w:rPr>
                <w:rFonts w:ascii="Arial" w:hAnsi="Arial" w:cs="Arial"/>
                <w:color w:val="000000"/>
                <w:sz w:val="20"/>
                <w:szCs w:val="20"/>
                <w:lang w:eastAsia="en-AU"/>
              </w:rPr>
              <w:t>Instrument</w:t>
            </w:r>
          </w:p>
        </w:tc>
        <w:tc>
          <w:tcPr>
            <w:tcW w:w="5670" w:type="dxa"/>
            <w:gridSpan w:val="5"/>
          </w:tcPr>
          <w:p w14:paraId="6F4B4CB9" w14:textId="77777777" w:rsidR="00AE2A21" w:rsidRPr="002B4778" w:rsidRDefault="00AE2A21" w:rsidP="0093433E">
            <w:pPr>
              <w:spacing w:after="60" w:line="240" w:lineRule="auto"/>
              <w:rPr>
                <w:rFonts w:ascii="Arial" w:hAnsi="Arial" w:cs="Arial"/>
                <w:color w:val="000000"/>
                <w:sz w:val="20"/>
                <w:szCs w:val="20"/>
                <w:lang w:val="en-GB" w:eastAsia="en-AU"/>
              </w:rPr>
            </w:pPr>
            <w:r w:rsidRPr="002B4778">
              <w:rPr>
                <w:rFonts w:ascii="Arial" w:hAnsi="Arial" w:cs="Arial"/>
                <w:color w:val="000000"/>
                <w:sz w:val="20"/>
                <w:szCs w:val="20"/>
                <w:lang w:val="en-GB" w:eastAsia="en-AU"/>
              </w:rPr>
              <w:t xml:space="preserve">                      P12, Petra3@DESY, 6M-Pilatus detector</w:t>
            </w:r>
          </w:p>
        </w:tc>
      </w:tr>
      <w:tr w:rsidR="00AE2A21" w:rsidRPr="002B4778" w14:paraId="1429FD83" w14:textId="77777777" w:rsidTr="00D16799">
        <w:trPr>
          <w:gridAfter w:val="1"/>
          <w:wAfter w:w="142" w:type="dxa"/>
          <w:trHeight w:val="227"/>
        </w:trPr>
        <w:tc>
          <w:tcPr>
            <w:tcW w:w="3454" w:type="dxa"/>
            <w:shd w:val="clear" w:color="auto" w:fill="auto"/>
          </w:tcPr>
          <w:p w14:paraId="2EAA30B9" w14:textId="77777777" w:rsidR="00AE2A21" w:rsidRPr="00133F64" w:rsidRDefault="00AE2A21" w:rsidP="0093433E">
            <w:pPr>
              <w:spacing w:after="60" w:line="240" w:lineRule="auto"/>
              <w:ind w:left="165" w:hanging="165"/>
              <w:rPr>
                <w:rFonts w:ascii="Arial" w:hAnsi="Arial" w:cs="Arial"/>
                <w:color w:val="000000"/>
                <w:sz w:val="20"/>
                <w:szCs w:val="20"/>
                <w:lang w:eastAsia="en-AU"/>
              </w:rPr>
            </w:pPr>
            <w:r w:rsidRPr="00133F64">
              <w:rPr>
                <w:rFonts w:ascii="Arial" w:hAnsi="Arial" w:cs="Arial"/>
                <w:color w:val="000000"/>
                <w:sz w:val="20"/>
                <w:szCs w:val="20"/>
                <w:lang w:eastAsia="en-AU"/>
              </w:rPr>
              <w:t xml:space="preserve">Measured </w:t>
            </w:r>
            <w:r w:rsidRPr="00133F64">
              <w:rPr>
                <w:rFonts w:ascii="Arial" w:hAnsi="Arial" w:cs="Arial"/>
                <w:i/>
                <w:iCs/>
                <w:color w:val="000000"/>
                <w:sz w:val="20"/>
                <w:szCs w:val="20"/>
                <w:lang w:eastAsia="en-AU"/>
              </w:rPr>
              <w:t>q</w:t>
            </w:r>
            <w:r w:rsidRPr="00133F64">
              <w:rPr>
                <w:rFonts w:ascii="Arial" w:hAnsi="Arial" w:cs="Arial"/>
                <w:color w:val="000000"/>
                <w:sz w:val="20"/>
                <w:szCs w:val="20"/>
                <w:lang w:eastAsia="en-AU"/>
              </w:rPr>
              <w:t>-range (nm</w:t>
            </w:r>
            <w:r w:rsidRPr="00133F64">
              <w:rPr>
                <w:rFonts w:ascii="Arial" w:hAnsi="Arial" w:cs="Arial"/>
                <w:color w:val="000000"/>
                <w:sz w:val="20"/>
                <w:szCs w:val="20"/>
                <w:vertAlign w:val="superscript"/>
                <w:lang w:eastAsia="en-AU"/>
              </w:rPr>
              <w:t>-1</w:t>
            </w:r>
            <w:r w:rsidRPr="00133F64">
              <w:rPr>
                <w:rFonts w:ascii="Arial" w:hAnsi="Arial" w:cs="Arial"/>
                <w:color w:val="000000"/>
                <w:sz w:val="20"/>
                <w:szCs w:val="20"/>
                <w:lang w:eastAsia="en-AU"/>
              </w:rPr>
              <w:t>)</w:t>
            </w:r>
          </w:p>
        </w:tc>
        <w:tc>
          <w:tcPr>
            <w:tcW w:w="5528" w:type="dxa"/>
            <w:gridSpan w:val="4"/>
            <w:shd w:val="clear" w:color="auto" w:fill="FFFFFF" w:themeFill="background1"/>
          </w:tcPr>
          <w:p w14:paraId="521BEB98" w14:textId="77777777" w:rsidR="00AE2A21" w:rsidRPr="002B4778" w:rsidRDefault="00AE2A21" w:rsidP="0093433E">
            <w:pPr>
              <w:spacing w:after="60" w:line="240" w:lineRule="auto"/>
              <w:ind w:right="-923"/>
              <w:rPr>
                <w:rFonts w:ascii="Arial" w:hAnsi="Arial" w:cs="Arial"/>
                <w:color w:val="000000"/>
                <w:sz w:val="20"/>
                <w:szCs w:val="20"/>
                <w:lang w:eastAsia="en-AU"/>
              </w:rPr>
            </w:pPr>
            <w:r w:rsidRPr="002B4778">
              <w:rPr>
                <w:rFonts w:ascii="Arial" w:hAnsi="Arial" w:cs="Arial"/>
                <w:color w:val="000000"/>
                <w:sz w:val="20"/>
                <w:szCs w:val="20"/>
                <w:lang w:eastAsia="en-AU"/>
              </w:rPr>
              <w:t xml:space="preserve">                                   0.02 – 5.83</w:t>
            </w:r>
          </w:p>
        </w:tc>
      </w:tr>
      <w:tr w:rsidR="00AE2A21" w:rsidRPr="00133F64" w14:paraId="0CA7C967" w14:textId="77777777" w:rsidTr="00D16799">
        <w:trPr>
          <w:trHeight w:val="227"/>
        </w:trPr>
        <w:tc>
          <w:tcPr>
            <w:tcW w:w="3454" w:type="dxa"/>
            <w:tcBorders>
              <w:bottom w:val="single" w:sz="4" w:space="0" w:color="auto"/>
            </w:tcBorders>
            <w:shd w:val="clear" w:color="auto" w:fill="auto"/>
          </w:tcPr>
          <w:p w14:paraId="29EF5585" w14:textId="77777777" w:rsidR="00AE2A21" w:rsidRPr="00133F64" w:rsidRDefault="00AE2A21" w:rsidP="0093433E">
            <w:pPr>
              <w:spacing w:after="60" w:line="240" w:lineRule="auto"/>
              <w:ind w:left="165" w:hanging="165"/>
              <w:rPr>
                <w:rFonts w:ascii="Arial" w:hAnsi="Arial" w:cs="Arial"/>
                <w:color w:val="000000"/>
                <w:sz w:val="20"/>
                <w:szCs w:val="20"/>
                <w:lang w:val="en-GB" w:eastAsia="en-AU"/>
              </w:rPr>
            </w:pPr>
            <w:r w:rsidRPr="00133F64">
              <w:rPr>
                <w:rFonts w:ascii="Arial" w:hAnsi="Arial" w:cs="Arial"/>
                <w:color w:val="000000"/>
                <w:sz w:val="20"/>
                <w:szCs w:val="20"/>
                <w:lang w:val="en-GB" w:eastAsia="en-AU"/>
              </w:rPr>
              <w:t xml:space="preserve">Exposure time(s), number of exposures. </w:t>
            </w:r>
          </w:p>
        </w:tc>
        <w:tc>
          <w:tcPr>
            <w:tcW w:w="2410" w:type="dxa"/>
            <w:gridSpan w:val="2"/>
            <w:tcBorders>
              <w:bottom w:val="single" w:sz="4" w:space="0" w:color="auto"/>
            </w:tcBorders>
          </w:tcPr>
          <w:p w14:paraId="5DB09B5E" w14:textId="77777777" w:rsidR="00AE2A21" w:rsidRPr="002B4778" w:rsidRDefault="00AE2A21" w:rsidP="0093433E">
            <w:pPr>
              <w:spacing w:after="60" w:line="240" w:lineRule="auto"/>
              <w:rPr>
                <w:rFonts w:ascii="Arial" w:hAnsi="Arial" w:cs="Arial"/>
                <w:color w:val="000000"/>
                <w:sz w:val="20"/>
                <w:szCs w:val="20"/>
                <w:lang w:eastAsia="en-AU"/>
              </w:rPr>
            </w:pPr>
            <w:r w:rsidRPr="002B4778">
              <w:rPr>
                <w:rFonts w:ascii="Arial" w:hAnsi="Arial" w:cs="Arial"/>
                <w:color w:val="000000"/>
                <w:sz w:val="20"/>
                <w:szCs w:val="20"/>
                <w:lang w:eastAsia="en-AU"/>
              </w:rPr>
              <w:t>0.050, 20 frames</w:t>
            </w:r>
          </w:p>
        </w:tc>
        <w:tc>
          <w:tcPr>
            <w:tcW w:w="3260" w:type="dxa"/>
            <w:gridSpan w:val="3"/>
            <w:tcBorders>
              <w:bottom w:val="single" w:sz="4" w:space="0" w:color="auto"/>
            </w:tcBorders>
          </w:tcPr>
          <w:p w14:paraId="5B454CFF" w14:textId="77777777" w:rsidR="00AE2A21" w:rsidRPr="002B4778" w:rsidRDefault="00AE2A21" w:rsidP="0093433E">
            <w:pPr>
              <w:spacing w:after="60" w:line="240" w:lineRule="auto"/>
              <w:ind w:right="-1915"/>
              <w:rPr>
                <w:rFonts w:ascii="Arial" w:hAnsi="Arial" w:cs="Arial"/>
                <w:color w:val="000000"/>
                <w:sz w:val="20"/>
                <w:szCs w:val="20"/>
                <w:lang w:eastAsia="en-AU"/>
              </w:rPr>
            </w:pPr>
            <w:r w:rsidRPr="002B4778">
              <w:rPr>
                <w:rFonts w:ascii="Arial" w:hAnsi="Arial" w:cs="Arial"/>
                <w:color w:val="000000"/>
                <w:sz w:val="20"/>
                <w:szCs w:val="20"/>
                <w:lang w:eastAsia="en-AU"/>
              </w:rPr>
              <w:t>1, 2500 frames (23 averaged)</w:t>
            </w:r>
          </w:p>
        </w:tc>
      </w:tr>
      <w:tr w:rsidR="00AE2A21" w:rsidRPr="00133F64" w14:paraId="2661F0BC" w14:textId="77777777" w:rsidTr="00D16799">
        <w:trPr>
          <w:trHeight w:val="227"/>
        </w:trPr>
        <w:tc>
          <w:tcPr>
            <w:tcW w:w="3454" w:type="dxa"/>
            <w:tcBorders>
              <w:top w:val="single" w:sz="4" w:space="0" w:color="auto"/>
            </w:tcBorders>
            <w:shd w:val="clear" w:color="auto" w:fill="auto"/>
          </w:tcPr>
          <w:p w14:paraId="1BE62413" w14:textId="77777777" w:rsidR="00AE2A21" w:rsidRPr="00133F64" w:rsidRDefault="00AE2A21" w:rsidP="0093433E">
            <w:pPr>
              <w:spacing w:after="60" w:line="240" w:lineRule="auto"/>
              <w:ind w:left="318" w:hanging="318"/>
              <w:rPr>
                <w:rFonts w:ascii="Arial" w:hAnsi="Arial" w:cs="Arial"/>
                <w:iCs/>
                <w:color w:val="000000"/>
                <w:sz w:val="20"/>
                <w:szCs w:val="20"/>
                <w:lang w:eastAsia="en-AU"/>
              </w:rPr>
            </w:pPr>
            <w:r w:rsidRPr="00133F64">
              <w:rPr>
                <w:rFonts w:ascii="Arial" w:hAnsi="Arial" w:cs="Arial"/>
                <w:iCs/>
                <w:color w:val="000000"/>
                <w:sz w:val="20"/>
                <w:szCs w:val="20"/>
                <w:lang w:eastAsia="en-AU"/>
              </w:rPr>
              <w:t>Methods/Software</w:t>
            </w:r>
          </w:p>
        </w:tc>
        <w:tc>
          <w:tcPr>
            <w:tcW w:w="2410" w:type="dxa"/>
            <w:gridSpan w:val="2"/>
            <w:tcBorders>
              <w:top w:val="single" w:sz="4" w:space="0" w:color="auto"/>
            </w:tcBorders>
            <w:shd w:val="clear" w:color="auto" w:fill="auto"/>
          </w:tcPr>
          <w:p w14:paraId="6702B475"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PRIMUS</w:t>
            </w:r>
          </w:p>
        </w:tc>
        <w:tc>
          <w:tcPr>
            <w:tcW w:w="3260" w:type="dxa"/>
            <w:gridSpan w:val="3"/>
            <w:tcBorders>
              <w:top w:val="single" w:sz="4" w:space="0" w:color="auto"/>
            </w:tcBorders>
          </w:tcPr>
          <w:p w14:paraId="6DD1D840"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CHROMIXS, PRIMUS</w:t>
            </w:r>
          </w:p>
        </w:tc>
      </w:tr>
      <w:tr w:rsidR="00AE2A21" w:rsidRPr="00133F64" w14:paraId="58CDFB50" w14:textId="77777777" w:rsidTr="00D16799">
        <w:trPr>
          <w:trHeight w:val="227"/>
        </w:trPr>
        <w:tc>
          <w:tcPr>
            <w:tcW w:w="3454" w:type="dxa"/>
            <w:shd w:val="clear" w:color="auto" w:fill="auto"/>
          </w:tcPr>
          <w:p w14:paraId="165D1BEA" w14:textId="77777777" w:rsidR="00AE2A21" w:rsidRPr="00133F64" w:rsidRDefault="00AE2A21" w:rsidP="0093433E">
            <w:pPr>
              <w:spacing w:after="60" w:line="240" w:lineRule="auto"/>
              <w:ind w:left="318" w:hanging="318"/>
              <w:rPr>
                <w:rFonts w:ascii="Arial" w:hAnsi="Arial" w:cs="Arial"/>
                <w:i/>
                <w:color w:val="000000"/>
                <w:sz w:val="20"/>
                <w:szCs w:val="20"/>
                <w:lang w:eastAsia="en-AU"/>
              </w:rPr>
            </w:pPr>
            <w:r w:rsidRPr="00133F64">
              <w:rPr>
                <w:rFonts w:ascii="Arial" w:hAnsi="Arial" w:cs="Arial"/>
                <w:i/>
                <w:color w:val="000000"/>
                <w:sz w:val="20"/>
                <w:szCs w:val="20"/>
                <w:lang w:eastAsia="en-AU"/>
              </w:rPr>
              <w:t>Guinier Analysis</w:t>
            </w:r>
          </w:p>
        </w:tc>
        <w:tc>
          <w:tcPr>
            <w:tcW w:w="2410" w:type="dxa"/>
            <w:gridSpan w:val="2"/>
            <w:shd w:val="clear" w:color="auto" w:fill="auto"/>
          </w:tcPr>
          <w:p w14:paraId="0D049BA7" w14:textId="77777777" w:rsidR="00AE2A21" w:rsidRPr="00133F64" w:rsidRDefault="00AE2A21" w:rsidP="0093433E">
            <w:pPr>
              <w:spacing w:after="60" w:line="240" w:lineRule="auto"/>
              <w:rPr>
                <w:rFonts w:ascii="Arial" w:hAnsi="Arial" w:cs="Arial"/>
                <w:color w:val="000000"/>
                <w:sz w:val="20"/>
                <w:szCs w:val="20"/>
                <w:lang w:eastAsia="en-AU"/>
              </w:rPr>
            </w:pPr>
          </w:p>
        </w:tc>
        <w:tc>
          <w:tcPr>
            <w:tcW w:w="3260" w:type="dxa"/>
            <w:gridSpan w:val="3"/>
          </w:tcPr>
          <w:p w14:paraId="04D41FA0" w14:textId="77777777" w:rsidR="00AE2A21" w:rsidRPr="00133F64" w:rsidRDefault="00AE2A21" w:rsidP="0093433E">
            <w:pPr>
              <w:spacing w:after="60" w:line="240" w:lineRule="auto"/>
              <w:rPr>
                <w:rFonts w:ascii="Arial" w:hAnsi="Arial" w:cs="Arial"/>
                <w:color w:val="000000"/>
                <w:sz w:val="20"/>
                <w:szCs w:val="20"/>
                <w:lang w:eastAsia="en-AU"/>
              </w:rPr>
            </w:pPr>
          </w:p>
        </w:tc>
      </w:tr>
      <w:tr w:rsidR="00AE2A21" w:rsidRPr="00133F64" w14:paraId="005C0032" w14:textId="77777777" w:rsidTr="00D16799">
        <w:trPr>
          <w:trHeight w:val="227"/>
        </w:trPr>
        <w:tc>
          <w:tcPr>
            <w:tcW w:w="3454" w:type="dxa"/>
            <w:shd w:val="clear" w:color="auto" w:fill="auto"/>
          </w:tcPr>
          <w:p w14:paraId="712F231F" w14:textId="77777777" w:rsidR="00AE2A21" w:rsidRPr="00133F64" w:rsidRDefault="00AE2A21" w:rsidP="0093433E">
            <w:pPr>
              <w:spacing w:after="60" w:line="240" w:lineRule="auto"/>
              <w:ind w:left="318" w:hanging="153"/>
              <w:rPr>
                <w:rFonts w:ascii="Arial" w:hAnsi="Arial" w:cs="Arial"/>
                <w:iCs/>
                <w:color w:val="000000"/>
                <w:sz w:val="20"/>
                <w:szCs w:val="20"/>
                <w:lang w:eastAsia="en-AU"/>
              </w:rPr>
            </w:pPr>
            <w:r w:rsidRPr="00133F64">
              <w:rPr>
                <w:rFonts w:ascii="Arial" w:hAnsi="Arial" w:cs="Arial"/>
                <w:i/>
                <w:iCs/>
                <w:color w:val="000000"/>
                <w:sz w:val="20"/>
                <w:szCs w:val="20"/>
                <w:lang w:eastAsia="en-AU"/>
              </w:rPr>
              <w:t>I</w:t>
            </w:r>
            <w:r w:rsidRPr="00133F64">
              <w:rPr>
                <w:rFonts w:ascii="Arial" w:hAnsi="Arial" w:cs="Arial"/>
                <w:color w:val="000000"/>
                <w:sz w:val="20"/>
                <w:szCs w:val="20"/>
                <w:lang w:eastAsia="en-AU"/>
              </w:rPr>
              <w:t xml:space="preserve">(0) ± </w:t>
            </w:r>
            <w:r w:rsidRPr="00133F64">
              <w:rPr>
                <w:rFonts w:ascii="Arial" w:hAnsi="Arial" w:cs="Arial"/>
                <w:color w:val="000000"/>
                <w:sz w:val="20"/>
                <w:szCs w:val="20"/>
                <w:lang w:eastAsia="en-AU"/>
              </w:rPr>
              <w:sym w:font="Symbol" w:char="F073"/>
            </w:r>
            <w:r w:rsidRPr="00133F64">
              <w:rPr>
                <w:rFonts w:ascii="Arial" w:hAnsi="Arial" w:cs="Arial"/>
                <w:color w:val="000000"/>
                <w:sz w:val="20"/>
                <w:szCs w:val="20"/>
                <w:lang w:eastAsia="en-AU"/>
              </w:rPr>
              <w:t xml:space="preserve"> (cm</w:t>
            </w:r>
            <w:r w:rsidRPr="00133F64">
              <w:rPr>
                <w:rFonts w:ascii="Arial" w:hAnsi="Arial" w:cs="Arial"/>
                <w:color w:val="000000"/>
                <w:sz w:val="20"/>
                <w:szCs w:val="20"/>
                <w:vertAlign w:val="superscript"/>
                <w:lang w:eastAsia="en-AU"/>
              </w:rPr>
              <w:t xml:space="preserve">-1; </w:t>
            </w:r>
            <w:r w:rsidRPr="00133F64">
              <w:rPr>
                <w:rFonts w:ascii="Arial" w:hAnsi="Arial" w:cs="Arial"/>
                <w:color w:val="000000"/>
                <w:sz w:val="20"/>
                <w:szCs w:val="20"/>
                <w:lang w:eastAsia="en-AU"/>
              </w:rPr>
              <w:t>a.u)</w:t>
            </w:r>
          </w:p>
        </w:tc>
        <w:tc>
          <w:tcPr>
            <w:tcW w:w="2410" w:type="dxa"/>
            <w:gridSpan w:val="2"/>
            <w:shd w:val="clear" w:color="auto" w:fill="auto"/>
          </w:tcPr>
          <w:p w14:paraId="38634E27"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2639.21</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3.84</w:t>
            </w:r>
          </w:p>
        </w:tc>
        <w:tc>
          <w:tcPr>
            <w:tcW w:w="3260" w:type="dxa"/>
            <w:gridSpan w:val="3"/>
          </w:tcPr>
          <w:p w14:paraId="54BA0B9A"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na</w:t>
            </w:r>
          </w:p>
        </w:tc>
      </w:tr>
      <w:tr w:rsidR="00AE2A21" w:rsidRPr="00133F64" w14:paraId="74274988" w14:textId="77777777" w:rsidTr="00D16799">
        <w:trPr>
          <w:trHeight w:val="227"/>
        </w:trPr>
        <w:tc>
          <w:tcPr>
            <w:tcW w:w="3454" w:type="dxa"/>
            <w:shd w:val="clear" w:color="auto" w:fill="auto"/>
          </w:tcPr>
          <w:p w14:paraId="64802B32" w14:textId="77777777" w:rsidR="00AE2A21" w:rsidRPr="00133F64" w:rsidRDefault="00AE2A21" w:rsidP="0093433E">
            <w:pPr>
              <w:spacing w:after="60" w:line="240" w:lineRule="auto"/>
              <w:ind w:left="318" w:hanging="153"/>
              <w:rPr>
                <w:rFonts w:ascii="Arial" w:hAnsi="Arial" w:cs="Arial"/>
                <w:color w:val="000000"/>
                <w:sz w:val="20"/>
                <w:szCs w:val="20"/>
                <w:lang w:eastAsia="en-AU"/>
              </w:rPr>
            </w:pPr>
            <w:r w:rsidRPr="00133F64">
              <w:rPr>
                <w:rFonts w:ascii="Arial" w:hAnsi="Arial" w:cs="Arial"/>
                <w:i/>
                <w:iCs/>
                <w:color w:val="000000"/>
                <w:sz w:val="20"/>
                <w:szCs w:val="20"/>
                <w:lang w:eastAsia="en-AU"/>
              </w:rPr>
              <w:t>R</w:t>
            </w:r>
            <w:r w:rsidRPr="00133F64">
              <w:rPr>
                <w:rFonts w:ascii="Arial" w:hAnsi="Arial" w:cs="Arial"/>
                <w:color w:val="000000"/>
                <w:sz w:val="20"/>
                <w:szCs w:val="20"/>
                <w:vertAlign w:val="subscript"/>
                <w:lang w:eastAsia="en-AU"/>
              </w:rPr>
              <w:t>g</w:t>
            </w:r>
            <w:r w:rsidRPr="00133F64">
              <w:rPr>
                <w:rFonts w:ascii="Arial" w:hAnsi="Arial" w:cs="Arial"/>
                <w:i/>
                <w:iCs/>
                <w:color w:val="000000"/>
                <w:sz w:val="20"/>
                <w:szCs w:val="20"/>
                <w:vertAlign w:val="subscript"/>
                <w:lang w:eastAsia="en-AU"/>
              </w:rPr>
              <w:t xml:space="preserve">  </w:t>
            </w:r>
            <w:r w:rsidRPr="00133F64">
              <w:rPr>
                <w:rFonts w:ascii="Arial" w:hAnsi="Arial" w:cs="Arial"/>
                <w:color w:val="000000"/>
                <w:sz w:val="20"/>
                <w:szCs w:val="20"/>
                <w:lang w:eastAsia="en-AU"/>
              </w:rPr>
              <w:t xml:space="preserve"> CHROMIXS, PRIMUS </w:t>
            </w:r>
            <w:r w:rsidRPr="00133F64">
              <w:rPr>
                <w:rFonts w:ascii="Arial" w:hAnsi="Arial" w:cs="Arial"/>
                <w:color w:val="000000"/>
                <w:sz w:val="20"/>
                <w:szCs w:val="20"/>
                <w:lang w:eastAsia="en-AU"/>
              </w:rPr>
              <w:sym w:font="Symbol" w:char="F073"/>
            </w:r>
            <w:r w:rsidRPr="00133F64">
              <w:rPr>
                <w:rFonts w:ascii="Arial" w:hAnsi="Arial" w:cs="Arial"/>
                <w:color w:val="000000"/>
                <w:sz w:val="20"/>
                <w:szCs w:val="20"/>
                <w:lang w:eastAsia="en-AU"/>
              </w:rPr>
              <w:t xml:space="preserve"> (nm)</w:t>
            </w:r>
          </w:p>
        </w:tc>
        <w:tc>
          <w:tcPr>
            <w:tcW w:w="2410" w:type="dxa"/>
            <w:gridSpan w:val="2"/>
            <w:shd w:val="clear" w:color="auto" w:fill="auto"/>
          </w:tcPr>
          <w:p w14:paraId="2405FD60"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3.43</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0.01</w:t>
            </w:r>
          </w:p>
        </w:tc>
        <w:tc>
          <w:tcPr>
            <w:tcW w:w="3260" w:type="dxa"/>
            <w:gridSpan w:val="3"/>
          </w:tcPr>
          <w:p w14:paraId="14D6166E"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2.87</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0.01</w:t>
            </w:r>
          </w:p>
        </w:tc>
      </w:tr>
      <w:tr w:rsidR="00AE2A21" w:rsidRPr="00133F64" w14:paraId="417A5C66" w14:textId="77777777" w:rsidTr="00D16799">
        <w:trPr>
          <w:trHeight w:val="227"/>
        </w:trPr>
        <w:tc>
          <w:tcPr>
            <w:tcW w:w="3454" w:type="dxa"/>
            <w:shd w:val="clear" w:color="auto" w:fill="auto"/>
          </w:tcPr>
          <w:p w14:paraId="223CE2DD" w14:textId="77777777" w:rsidR="00AE2A21" w:rsidRPr="00133F64" w:rsidRDefault="00AE2A21" w:rsidP="0093433E">
            <w:pPr>
              <w:spacing w:after="60" w:line="240" w:lineRule="auto"/>
              <w:ind w:left="318" w:hanging="153"/>
              <w:rPr>
                <w:rFonts w:ascii="Arial" w:hAnsi="Arial" w:cs="Arial"/>
                <w:color w:val="000000"/>
                <w:sz w:val="20"/>
                <w:szCs w:val="20"/>
                <w:lang w:val="en-GB" w:eastAsia="en-AU"/>
              </w:rPr>
            </w:pPr>
            <w:r w:rsidRPr="00133F64">
              <w:rPr>
                <w:rFonts w:ascii="Arial" w:hAnsi="Arial" w:cs="Arial"/>
                <w:i/>
                <w:iCs/>
                <w:color w:val="000000"/>
                <w:sz w:val="20"/>
                <w:szCs w:val="20"/>
                <w:lang w:val="en-GB" w:eastAsia="en-AU"/>
              </w:rPr>
              <w:t>min &lt; qR</w:t>
            </w:r>
            <w:r w:rsidRPr="00133F64">
              <w:rPr>
                <w:rFonts w:ascii="Arial" w:hAnsi="Arial" w:cs="Arial"/>
                <w:i/>
                <w:iCs/>
                <w:color w:val="000000"/>
                <w:sz w:val="20"/>
                <w:szCs w:val="20"/>
                <w:vertAlign w:val="subscript"/>
                <w:lang w:val="en-GB" w:eastAsia="en-AU"/>
              </w:rPr>
              <w:t>g</w:t>
            </w:r>
            <w:r w:rsidRPr="00133F64">
              <w:rPr>
                <w:rFonts w:ascii="Arial" w:hAnsi="Arial" w:cs="Arial"/>
                <w:color w:val="000000"/>
                <w:sz w:val="20"/>
                <w:szCs w:val="20"/>
                <w:lang w:val="en-GB" w:eastAsia="en-AU"/>
              </w:rPr>
              <w:t xml:space="preserve"> &lt; </w:t>
            </w:r>
            <w:r w:rsidRPr="00133F64">
              <w:rPr>
                <w:rFonts w:ascii="Arial" w:hAnsi="Arial" w:cs="Arial"/>
                <w:i/>
                <w:iCs/>
                <w:color w:val="000000"/>
                <w:sz w:val="20"/>
                <w:szCs w:val="20"/>
                <w:lang w:val="en-GB" w:eastAsia="en-AU"/>
              </w:rPr>
              <w:t>max</w:t>
            </w:r>
            <w:r w:rsidRPr="00133F64">
              <w:rPr>
                <w:rFonts w:ascii="Arial" w:hAnsi="Arial" w:cs="Arial"/>
                <w:color w:val="000000"/>
                <w:sz w:val="20"/>
                <w:szCs w:val="20"/>
                <w:lang w:val="en-GB" w:eastAsia="en-AU"/>
              </w:rPr>
              <w:t xml:space="preserve"> limit (or data point range)</w:t>
            </w:r>
          </w:p>
        </w:tc>
        <w:tc>
          <w:tcPr>
            <w:tcW w:w="2410" w:type="dxa"/>
            <w:gridSpan w:val="2"/>
            <w:shd w:val="clear" w:color="auto" w:fill="auto"/>
          </w:tcPr>
          <w:p w14:paraId="14D806E3"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0.16 - 1.21</w:t>
            </w:r>
          </w:p>
        </w:tc>
        <w:tc>
          <w:tcPr>
            <w:tcW w:w="3260" w:type="dxa"/>
            <w:gridSpan w:val="3"/>
          </w:tcPr>
          <w:p w14:paraId="3E8CFAB2"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0.25 – 1.28</w:t>
            </w:r>
          </w:p>
        </w:tc>
      </w:tr>
      <w:tr w:rsidR="00AE2A21" w:rsidRPr="00133F64" w14:paraId="101E3635" w14:textId="77777777" w:rsidTr="00D16799">
        <w:trPr>
          <w:trHeight w:val="261"/>
        </w:trPr>
        <w:tc>
          <w:tcPr>
            <w:tcW w:w="3454" w:type="dxa"/>
            <w:shd w:val="clear" w:color="auto" w:fill="auto"/>
          </w:tcPr>
          <w:p w14:paraId="0E3797D0" w14:textId="77777777" w:rsidR="00AE2A21" w:rsidRPr="00133F64" w:rsidRDefault="00AE2A21" w:rsidP="0093433E">
            <w:pPr>
              <w:spacing w:after="60" w:line="240" w:lineRule="auto"/>
              <w:rPr>
                <w:rFonts w:ascii="Arial" w:hAnsi="Arial" w:cs="Arial"/>
                <w:i/>
                <w:iCs/>
                <w:color w:val="000000"/>
                <w:sz w:val="20"/>
                <w:szCs w:val="20"/>
                <w:lang w:eastAsia="en-AU"/>
              </w:rPr>
            </w:pPr>
            <w:r w:rsidRPr="00133F64">
              <w:rPr>
                <w:rFonts w:ascii="Arial" w:hAnsi="Arial" w:cs="Arial"/>
                <w:i/>
                <w:iCs/>
                <w:color w:val="000000"/>
                <w:sz w:val="20"/>
                <w:szCs w:val="20"/>
                <w:lang w:eastAsia="en-AU"/>
              </w:rPr>
              <w:t>PDDF/P(r) analysis</w:t>
            </w:r>
          </w:p>
        </w:tc>
        <w:tc>
          <w:tcPr>
            <w:tcW w:w="2410" w:type="dxa"/>
            <w:gridSpan w:val="2"/>
            <w:shd w:val="clear" w:color="auto" w:fill="auto"/>
          </w:tcPr>
          <w:p w14:paraId="05C7C97A" w14:textId="77777777" w:rsidR="00AE2A21" w:rsidRPr="00133F64" w:rsidRDefault="00AE2A21" w:rsidP="0093433E">
            <w:pPr>
              <w:spacing w:after="60" w:line="240" w:lineRule="auto"/>
              <w:rPr>
                <w:rFonts w:ascii="Arial" w:hAnsi="Arial" w:cs="Arial"/>
                <w:color w:val="000000"/>
                <w:sz w:val="20"/>
                <w:szCs w:val="20"/>
                <w:lang w:eastAsia="en-AU"/>
              </w:rPr>
            </w:pPr>
          </w:p>
        </w:tc>
        <w:tc>
          <w:tcPr>
            <w:tcW w:w="3260" w:type="dxa"/>
            <w:gridSpan w:val="3"/>
          </w:tcPr>
          <w:p w14:paraId="5C8908A9" w14:textId="77777777" w:rsidR="00AE2A21" w:rsidRPr="00133F64" w:rsidRDefault="00AE2A21" w:rsidP="0093433E">
            <w:pPr>
              <w:spacing w:after="60" w:line="240" w:lineRule="auto"/>
              <w:rPr>
                <w:rFonts w:ascii="Arial" w:hAnsi="Arial" w:cs="Arial"/>
                <w:color w:val="000000"/>
                <w:sz w:val="20"/>
                <w:szCs w:val="20"/>
                <w:lang w:eastAsia="en-AU"/>
              </w:rPr>
            </w:pPr>
          </w:p>
        </w:tc>
      </w:tr>
      <w:tr w:rsidR="00AE2A21" w:rsidRPr="00133F64" w14:paraId="2D63D2EA" w14:textId="77777777" w:rsidTr="00D16799">
        <w:trPr>
          <w:trHeight w:val="227"/>
        </w:trPr>
        <w:tc>
          <w:tcPr>
            <w:tcW w:w="3454" w:type="dxa"/>
            <w:shd w:val="clear" w:color="auto" w:fill="auto"/>
          </w:tcPr>
          <w:p w14:paraId="72123790" w14:textId="77777777" w:rsidR="00AE2A21" w:rsidRPr="00133F64" w:rsidRDefault="00AE2A21" w:rsidP="0093433E">
            <w:pPr>
              <w:spacing w:after="60" w:line="240" w:lineRule="auto"/>
              <w:ind w:left="345" w:hanging="180"/>
              <w:rPr>
                <w:rFonts w:ascii="Arial" w:hAnsi="Arial" w:cs="Arial"/>
                <w:color w:val="000000"/>
                <w:sz w:val="20"/>
                <w:szCs w:val="20"/>
                <w:lang w:eastAsia="en-AU"/>
              </w:rPr>
            </w:pPr>
            <w:r w:rsidRPr="00133F64">
              <w:rPr>
                <w:rFonts w:ascii="Arial" w:hAnsi="Arial" w:cs="Arial"/>
                <w:i/>
                <w:iCs/>
                <w:color w:val="000000"/>
                <w:sz w:val="20"/>
                <w:szCs w:val="20"/>
                <w:lang w:eastAsia="en-AU"/>
              </w:rPr>
              <w:t>I</w:t>
            </w:r>
            <w:r w:rsidRPr="00133F64">
              <w:rPr>
                <w:rFonts w:ascii="Arial" w:hAnsi="Arial" w:cs="Arial"/>
                <w:color w:val="000000"/>
                <w:sz w:val="20"/>
                <w:szCs w:val="20"/>
                <w:lang w:eastAsia="en-AU"/>
              </w:rPr>
              <w:t xml:space="preserve">(0) ± </w:t>
            </w:r>
            <w:r w:rsidRPr="00133F64">
              <w:rPr>
                <w:rFonts w:ascii="Arial" w:hAnsi="Arial" w:cs="Arial"/>
                <w:color w:val="000000"/>
                <w:sz w:val="20"/>
                <w:szCs w:val="20"/>
                <w:lang w:eastAsia="en-AU"/>
              </w:rPr>
              <w:sym w:font="Symbol" w:char="F073"/>
            </w:r>
            <w:r w:rsidRPr="00133F64">
              <w:rPr>
                <w:rFonts w:ascii="Arial" w:hAnsi="Arial" w:cs="Arial"/>
                <w:i/>
                <w:iCs/>
                <w:color w:val="000000"/>
                <w:sz w:val="20"/>
                <w:szCs w:val="20"/>
                <w:lang w:eastAsia="en-AU"/>
              </w:rPr>
              <w:t xml:space="preserve"> </w:t>
            </w:r>
            <w:r w:rsidRPr="00133F64">
              <w:rPr>
                <w:rFonts w:ascii="Arial" w:hAnsi="Arial" w:cs="Arial"/>
                <w:color w:val="000000"/>
                <w:sz w:val="20"/>
                <w:szCs w:val="20"/>
                <w:lang w:eastAsia="en-AU"/>
              </w:rPr>
              <w:t>(cm</w:t>
            </w:r>
            <w:r w:rsidRPr="00133F64">
              <w:rPr>
                <w:rFonts w:ascii="Arial" w:hAnsi="Arial" w:cs="Arial"/>
                <w:color w:val="000000"/>
                <w:sz w:val="20"/>
                <w:szCs w:val="20"/>
                <w:vertAlign w:val="superscript"/>
                <w:lang w:eastAsia="en-AU"/>
              </w:rPr>
              <w:t xml:space="preserve">-1; </w:t>
            </w:r>
            <w:r w:rsidRPr="00133F64">
              <w:rPr>
                <w:rFonts w:ascii="Arial" w:hAnsi="Arial" w:cs="Arial"/>
                <w:color w:val="000000"/>
                <w:sz w:val="20"/>
                <w:szCs w:val="20"/>
                <w:lang w:eastAsia="en-AU"/>
              </w:rPr>
              <w:t>a.u.)</w:t>
            </w:r>
          </w:p>
        </w:tc>
        <w:tc>
          <w:tcPr>
            <w:tcW w:w="2410" w:type="dxa"/>
            <w:gridSpan w:val="2"/>
            <w:shd w:val="clear" w:color="auto" w:fill="auto"/>
          </w:tcPr>
          <w:p w14:paraId="3FEA84E0"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2650</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4.22</w:t>
            </w:r>
          </w:p>
        </w:tc>
        <w:tc>
          <w:tcPr>
            <w:tcW w:w="3260" w:type="dxa"/>
            <w:gridSpan w:val="3"/>
            <w:shd w:val="clear" w:color="auto" w:fill="FFFFFF" w:themeFill="background1"/>
          </w:tcPr>
          <w:p w14:paraId="22F85F11"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0.39</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0.00</w:t>
            </w:r>
          </w:p>
        </w:tc>
      </w:tr>
      <w:tr w:rsidR="00AE2A21" w:rsidRPr="00133F64" w14:paraId="40CDF91C" w14:textId="77777777" w:rsidTr="00D16799">
        <w:trPr>
          <w:trHeight w:val="227"/>
        </w:trPr>
        <w:tc>
          <w:tcPr>
            <w:tcW w:w="3454" w:type="dxa"/>
            <w:shd w:val="clear" w:color="auto" w:fill="auto"/>
          </w:tcPr>
          <w:p w14:paraId="699F1646" w14:textId="77777777" w:rsidR="00AE2A21" w:rsidRPr="00133F64" w:rsidRDefault="00AE2A21" w:rsidP="0093433E">
            <w:pPr>
              <w:spacing w:after="60" w:line="240" w:lineRule="auto"/>
              <w:ind w:left="345" w:hanging="180"/>
              <w:rPr>
                <w:rFonts w:ascii="Arial" w:hAnsi="Arial" w:cs="Arial"/>
                <w:color w:val="000000"/>
                <w:sz w:val="20"/>
                <w:szCs w:val="20"/>
                <w:lang w:eastAsia="en-AU"/>
              </w:rPr>
            </w:pPr>
            <w:r w:rsidRPr="00133F64">
              <w:rPr>
                <w:rFonts w:ascii="Arial" w:hAnsi="Arial" w:cs="Arial"/>
                <w:i/>
                <w:iCs/>
                <w:color w:val="000000"/>
                <w:sz w:val="20"/>
                <w:szCs w:val="20"/>
                <w:lang w:eastAsia="en-AU"/>
              </w:rPr>
              <w:t>R</w:t>
            </w:r>
            <w:r w:rsidRPr="00133F64">
              <w:rPr>
                <w:rFonts w:ascii="Arial" w:hAnsi="Arial" w:cs="Arial"/>
                <w:color w:val="000000"/>
                <w:sz w:val="20"/>
                <w:szCs w:val="20"/>
                <w:vertAlign w:val="subscript"/>
                <w:lang w:eastAsia="en-AU"/>
              </w:rPr>
              <w:t xml:space="preserve">g </w:t>
            </w:r>
            <w:r w:rsidRPr="00133F64">
              <w:rPr>
                <w:rFonts w:ascii="Arial" w:hAnsi="Arial" w:cs="Arial"/>
                <w:i/>
                <w:iCs/>
                <w:color w:val="000000"/>
                <w:sz w:val="20"/>
                <w:szCs w:val="20"/>
                <w:vertAlign w:val="subscript"/>
                <w:lang w:eastAsia="en-AU"/>
              </w:rPr>
              <w:t xml:space="preserve"> </w:t>
            </w:r>
            <w:r w:rsidRPr="00133F64">
              <w:rPr>
                <w:rFonts w:ascii="Arial" w:hAnsi="Arial" w:cs="Arial"/>
                <w:color w:val="000000"/>
                <w:sz w:val="20"/>
                <w:szCs w:val="20"/>
                <w:lang w:eastAsia="en-AU"/>
              </w:rPr>
              <w:t xml:space="preserve"> ± </w:t>
            </w:r>
            <w:r w:rsidRPr="00133F64">
              <w:rPr>
                <w:rFonts w:ascii="Arial" w:hAnsi="Arial" w:cs="Arial"/>
                <w:color w:val="000000"/>
                <w:sz w:val="20"/>
                <w:szCs w:val="20"/>
                <w:lang w:eastAsia="en-AU"/>
              </w:rPr>
              <w:sym w:font="Symbol" w:char="F073"/>
            </w:r>
            <w:r w:rsidRPr="00133F64">
              <w:rPr>
                <w:rFonts w:ascii="Arial" w:hAnsi="Arial" w:cs="Arial"/>
                <w:color w:val="000000"/>
                <w:sz w:val="20"/>
                <w:szCs w:val="20"/>
                <w:lang w:eastAsia="en-AU"/>
              </w:rPr>
              <w:t xml:space="preserve"> (nm)</w:t>
            </w:r>
          </w:p>
        </w:tc>
        <w:tc>
          <w:tcPr>
            <w:tcW w:w="2410" w:type="dxa"/>
            <w:gridSpan w:val="2"/>
            <w:shd w:val="clear" w:color="auto" w:fill="auto"/>
          </w:tcPr>
          <w:p w14:paraId="17266F46"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3.53±0.01</w:t>
            </w:r>
          </w:p>
        </w:tc>
        <w:tc>
          <w:tcPr>
            <w:tcW w:w="3260" w:type="dxa"/>
            <w:gridSpan w:val="3"/>
            <w:shd w:val="clear" w:color="auto" w:fill="FFFFFF" w:themeFill="background1"/>
          </w:tcPr>
          <w:p w14:paraId="38877CDD"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2.89</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w:t>
            </w:r>
            <w:r>
              <w:rPr>
                <w:rFonts w:ascii="Arial" w:hAnsi="Arial" w:cs="Arial"/>
                <w:color w:val="000000"/>
                <w:sz w:val="20"/>
                <w:szCs w:val="20"/>
                <w:lang w:eastAsia="en-AU"/>
              </w:rPr>
              <w:t xml:space="preserve"> </w:t>
            </w:r>
            <w:r w:rsidRPr="00133F64">
              <w:rPr>
                <w:rFonts w:ascii="Arial" w:hAnsi="Arial" w:cs="Arial"/>
                <w:color w:val="000000"/>
                <w:sz w:val="20"/>
                <w:szCs w:val="20"/>
                <w:lang w:eastAsia="en-AU"/>
              </w:rPr>
              <w:t>0.01</w:t>
            </w:r>
          </w:p>
        </w:tc>
      </w:tr>
      <w:tr w:rsidR="00AE2A21" w:rsidRPr="00133F64" w14:paraId="31D2E195" w14:textId="77777777" w:rsidTr="00D16799">
        <w:trPr>
          <w:trHeight w:val="227"/>
        </w:trPr>
        <w:tc>
          <w:tcPr>
            <w:tcW w:w="3454" w:type="dxa"/>
            <w:shd w:val="clear" w:color="auto" w:fill="auto"/>
          </w:tcPr>
          <w:p w14:paraId="38DA844F" w14:textId="77777777" w:rsidR="00AE2A21" w:rsidRPr="00133F64" w:rsidRDefault="00AE2A21" w:rsidP="0093433E">
            <w:pPr>
              <w:spacing w:after="60" w:line="240" w:lineRule="auto"/>
              <w:ind w:left="345" w:hanging="180"/>
              <w:rPr>
                <w:rFonts w:ascii="Arial" w:hAnsi="Arial" w:cs="Arial"/>
                <w:color w:val="000000"/>
                <w:sz w:val="20"/>
                <w:szCs w:val="20"/>
                <w:lang w:eastAsia="en-AU"/>
              </w:rPr>
            </w:pPr>
            <w:r w:rsidRPr="00133F64">
              <w:rPr>
                <w:rFonts w:ascii="Arial" w:hAnsi="Arial" w:cs="Arial"/>
                <w:i/>
                <w:iCs/>
                <w:color w:val="000000"/>
                <w:sz w:val="20"/>
                <w:szCs w:val="20"/>
                <w:lang w:eastAsia="en-AU"/>
              </w:rPr>
              <w:t>d</w:t>
            </w:r>
            <w:r w:rsidRPr="00133F64">
              <w:rPr>
                <w:rFonts w:ascii="Arial" w:hAnsi="Arial" w:cs="Arial"/>
                <w:color w:val="000000"/>
                <w:sz w:val="20"/>
                <w:szCs w:val="20"/>
                <w:vertAlign w:val="subscript"/>
                <w:lang w:eastAsia="en-AU"/>
              </w:rPr>
              <w:t xml:space="preserve">max </w:t>
            </w:r>
            <w:r w:rsidRPr="00133F64">
              <w:rPr>
                <w:rFonts w:ascii="Arial" w:hAnsi="Arial" w:cs="Arial"/>
                <w:color w:val="000000"/>
                <w:sz w:val="20"/>
                <w:szCs w:val="20"/>
                <w:lang w:eastAsia="en-AU"/>
              </w:rPr>
              <w:t>(nm)</w:t>
            </w:r>
          </w:p>
        </w:tc>
        <w:tc>
          <w:tcPr>
            <w:tcW w:w="2410" w:type="dxa"/>
            <w:gridSpan w:val="2"/>
            <w:shd w:val="clear" w:color="auto" w:fill="auto"/>
          </w:tcPr>
          <w:p w14:paraId="32129C13"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13.5</w:t>
            </w:r>
          </w:p>
        </w:tc>
        <w:tc>
          <w:tcPr>
            <w:tcW w:w="3260" w:type="dxa"/>
            <w:gridSpan w:val="3"/>
          </w:tcPr>
          <w:p w14:paraId="0EFA426C" w14:textId="77777777" w:rsidR="00AE2A21" w:rsidRPr="00133F64" w:rsidRDefault="00AE2A21" w:rsidP="0093433E">
            <w:pPr>
              <w:spacing w:after="60" w:line="240" w:lineRule="auto"/>
              <w:rPr>
                <w:rFonts w:ascii="Arial" w:hAnsi="Arial" w:cs="Arial"/>
                <w:sz w:val="20"/>
                <w:szCs w:val="20"/>
                <w:lang w:eastAsia="en-AU"/>
              </w:rPr>
            </w:pPr>
            <w:r w:rsidRPr="00133F64">
              <w:rPr>
                <w:rFonts w:ascii="Arial" w:hAnsi="Arial" w:cs="Arial"/>
                <w:sz w:val="20"/>
                <w:szCs w:val="20"/>
                <w:lang w:eastAsia="en-AU"/>
              </w:rPr>
              <w:t>9.1</w:t>
            </w:r>
          </w:p>
        </w:tc>
      </w:tr>
      <w:tr w:rsidR="00AE2A21" w:rsidRPr="00133F64" w14:paraId="54DE7F45" w14:textId="77777777" w:rsidTr="00D16799">
        <w:trPr>
          <w:trHeight w:val="227"/>
        </w:trPr>
        <w:tc>
          <w:tcPr>
            <w:tcW w:w="3454" w:type="dxa"/>
            <w:shd w:val="clear" w:color="auto" w:fill="auto"/>
          </w:tcPr>
          <w:p w14:paraId="0224DB63" w14:textId="77777777" w:rsidR="00AE2A21" w:rsidRPr="00133F64" w:rsidRDefault="00AE2A21" w:rsidP="0093433E">
            <w:pPr>
              <w:spacing w:after="60" w:line="240" w:lineRule="auto"/>
              <w:ind w:left="345" w:hanging="180"/>
              <w:rPr>
                <w:rFonts w:ascii="Arial" w:hAnsi="Arial" w:cs="Arial"/>
                <w:color w:val="000000"/>
                <w:sz w:val="20"/>
                <w:szCs w:val="20"/>
                <w:lang w:eastAsia="en-AU"/>
              </w:rPr>
            </w:pPr>
            <w:r w:rsidRPr="00133F64">
              <w:rPr>
                <w:rFonts w:ascii="Arial" w:hAnsi="Arial" w:cs="Arial"/>
                <w:i/>
                <w:iCs/>
                <w:color w:val="000000" w:themeColor="text1"/>
                <w:sz w:val="20"/>
                <w:szCs w:val="20"/>
                <w:lang w:eastAsia="en-AU"/>
              </w:rPr>
              <w:t>q</w:t>
            </w:r>
            <w:r w:rsidRPr="00133F64">
              <w:rPr>
                <w:rFonts w:ascii="Arial" w:hAnsi="Arial" w:cs="Arial"/>
                <w:color w:val="000000" w:themeColor="text1"/>
                <w:sz w:val="20"/>
                <w:szCs w:val="20"/>
                <w:lang w:eastAsia="en-AU"/>
              </w:rPr>
              <w:t>-range (nm</w:t>
            </w:r>
            <w:r w:rsidRPr="00133F64">
              <w:rPr>
                <w:rFonts w:ascii="Arial" w:hAnsi="Arial" w:cs="Arial"/>
                <w:color w:val="000000" w:themeColor="text1"/>
                <w:sz w:val="20"/>
                <w:szCs w:val="20"/>
                <w:vertAlign w:val="superscript"/>
                <w:lang w:eastAsia="en-AU"/>
              </w:rPr>
              <w:t>-1</w:t>
            </w:r>
            <w:r w:rsidRPr="00133F64">
              <w:rPr>
                <w:rFonts w:ascii="Arial" w:hAnsi="Arial" w:cs="Arial"/>
                <w:color w:val="000000" w:themeColor="text1"/>
                <w:sz w:val="20"/>
                <w:szCs w:val="20"/>
                <w:lang w:eastAsia="en-AU"/>
              </w:rPr>
              <w:t>)</w:t>
            </w:r>
          </w:p>
        </w:tc>
        <w:tc>
          <w:tcPr>
            <w:tcW w:w="2410" w:type="dxa"/>
            <w:gridSpan w:val="2"/>
            <w:shd w:val="clear" w:color="auto" w:fill="FFFFFF" w:themeFill="background1"/>
          </w:tcPr>
          <w:p w14:paraId="5B0118AA"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0.05 – 2.33</w:t>
            </w:r>
          </w:p>
        </w:tc>
        <w:tc>
          <w:tcPr>
            <w:tcW w:w="3260" w:type="dxa"/>
            <w:gridSpan w:val="3"/>
            <w:shd w:val="clear" w:color="auto" w:fill="FFFFFF" w:themeFill="background1"/>
          </w:tcPr>
          <w:p w14:paraId="541C1856" w14:textId="77777777" w:rsidR="00AE2A21" w:rsidRPr="00133F64" w:rsidRDefault="00AE2A21" w:rsidP="0093433E">
            <w:pPr>
              <w:spacing w:after="60" w:line="240" w:lineRule="auto"/>
              <w:rPr>
                <w:rFonts w:ascii="Arial" w:hAnsi="Arial" w:cs="Arial"/>
                <w:sz w:val="20"/>
                <w:szCs w:val="20"/>
                <w:lang w:eastAsia="en-AU"/>
              </w:rPr>
            </w:pPr>
            <w:r w:rsidRPr="00133F64">
              <w:rPr>
                <w:rFonts w:ascii="Arial" w:hAnsi="Arial" w:cs="Arial"/>
                <w:sz w:val="20"/>
                <w:szCs w:val="20"/>
                <w:lang w:eastAsia="en-AU"/>
              </w:rPr>
              <w:t>0.09 – 2.79</w:t>
            </w:r>
          </w:p>
        </w:tc>
      </w:tr>
      <w:tr w:rsidR="00AE2A21" w:rsidRPr="00133F64" w14:paraId="15A2A1E6" w14:textId="77777777" w:rsidTr="00D16799">
        <w:trPr>
          <w:trHeight w:val="227"/>
        </w:trPr>
        <w:tc>
          <w:tcPr>
            <w:tcW w:w="3454" w:type="dxa"/>
            <w:shd w:val="clear" w:color="auto" w:fill="auto"/>
          </w:tcPr>
          <w:p w14:paraId="76C566B6" w14:textId="77777777" w:rsidR="00AE2A21" w:rsidRPr="00133F64" w:rsidRDefault="00AE2A21" w:rsidP="0093433E">
            <w:pPr>
              <w:spacing w:after="60" w:line="240" w:lineRule="auto"/>
              <w:ind w:left="345" w:hanging="180"/>
              <w:rPr>
                <w:rFonts w:ascii="Arial" w:hAnsi="Arial" w:cs="Arial"/>
                <w:color w:val="000000"/>
                <w:sz w:val="20"/>
                <w:szCs w:val="20"/>
                <w:lang w:eastAsia="en-AU"/>
              </w:rPr>
            </w:pPr>
            <w:r w:rsidRPr="00133F64">
              <w:rPr>
                <w:rFonts w:ascii="Arial" w:hAnsi="Arial" w:cs="Arial"/>
                <w:i/>
                <w:iCs/>
                <w:color w:val="000000"/>
                <w:sz w:val="20"/>
                <w:szCs w:val="20"/>
                <w:lang w:eastAsia="en-AU"/>
              </w:rPr>
              <w:t>P</w:t>
            </w:r>
            <w:r w:rsidRPr="00133F64">
              <w:rPr>
                <w:rFonts w:ascii="Arial" w:hAnsi="Arial" w:cs="Arial"/>
                <w:color w:val="000000"/>
                <w:sz w:val="20"/>
                <w:szCs w:val="20"/>
                <w:lang w:eastAsia="en-AU"/>
              </w:rPr>
              <w:t>(</w:t>
            </w:r>
            <w:r w:rsidRPr="00133F64">
              <w:rPr>
                <w:rFonts w:ascii="Arial" w:hAnsi="Arial" w:cs="Arial"/>
                <w:i/>
                <w:iCs/>
                <w:color w:val="000000"/>
                <w:sz w:val="20"/>
                <w:szCs w:val="20"/>
                <w:lang w:eastAsia="en-AU"/>
              </w:rPr>
              <w:t>r</w:t>
            </w:r>
            <w:r w:rsidRPr="00133F64">
              <w:rPr>
                <w:rFonts w:ascii="Arial" w:hAnsi="Arial" w:cs="Arial"/>
                <w:color w:val="000000"/>
                <w:sz w:val="20"/>
                <w:szCs w:val="20"/>
                <w:lang w:eastAsia="en-AU"/>
              </w:rPr>
              <w:t>) fit assessment</w:t>
            </w:r>
          </w:p>
        </w:tc>
        <w:tc>
          <w:tcPr>
            <w:tcW w:w="2410" w:type="dxa"/>
            <w:gridSpan w:val="2"/>
            <w:shd w:val="clear" w:color="auto" w:fill="auto"/>
          </w:tcPr>
          <w:p w14:paraId="0E023C7F"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0.7648</w:t>
            </w:r>
          </w:p>
        </w:tc>
        <w:tc>
          <w:tcPr>
            <w:tcW w:w="3260" w:type="dxa"/>
            <w:gridSpan w:val="3"/>
            <w:shd w:val="clear" w:color="auto" w:fill="FFFFFF" w:themeFill="background1"/>
          </w:tcPr>
          <w:p w14:paraId="06D788AA" w14:textId="77777777" w:rsidR="00AE2A21" w:rsidRPr="00133F64" w:rsidRDefault="00AE2A21" w:rsidP="0093433E">
            <w:pPr>
              <w:spacing w:after="60" w:line="240" w:lineRule="auto"/>
              <w:rPr>
                <w:rFonts w:ascii="Arial" w:hAnsi="Arial" w:cs="Arial"/>
                <w:sz w:val="20"/>
                <w:szCs w:val="20"/>
                <w:lang w:eastAsia="en-AU"/>
              </w:rPr>
            </w:pPr>
            <w:r w:rsidRPr="00133F64">
              <w:rPr>
                <w:rFonts w:ascii="Arial" w:hAnsi="Arial" w:cs="Arial"/>
                <w:sz w:val="20"/>
                <w:szCs w:val="20"/>
                <w:lang w:eastAsia="en-AU"/>
              </w:rPr>
              <w:t>0.9497</w:t>
            </w:r>
          </w:p>
        </w:tc>
      </w:tr>
      <w:tr w:rsidR="00AE2A21" w:rsidRPr="005E7919" w14:paraId="44C5F80A" w14:textId="77777777" w:rsidTr="00D16799">
        <w:trPr>
          <w:gridAfter w:val="4"/>
          <w:wAfter w:w="3635" w:type="dxa"/>
          <w:trHeight w:val="227"/>
        </w:trPr>
        <w:tc>
          <w:tcPr>
            <w:tcW w:w="3454" w:type="dxa"/>
            <w:shd w:val="clear" w:color="auto" w:fill="auto"/>
          </w:tcPr>
          <w:p w14:paraId="1B29BA9D" w14:textId="77777777" w:rsidR="00AE2A21" w:rsidRPr="00133F64" w:rsidRDefault="00AE2A21" w:rsidP="0093433E">
            <w:pPr>
              <w:spacing w:after="60" w:line="240" w:lineRule="auto"/>
              <w:rPr>
                <w:rFonts w:ascii="Arial" w:hAnsi="Arial" w:cs="Arial"/>
                <w:i/>
                <w:iCs/>
                <w:color w:val="000000"/>
                <w:sz w:val="20"/>
                <w:szCs w:val="20"/>
                <w:lang w:val="en-GB" w:eastAsia="en-AU"/>
              </w:rPr>
            </w:pPr>
            <w:r w:rsidRPr="00133F64">
              <w:rPr>
                <w:rFonts w:ascii="Arial" w:hAnsi="Arial" w:cs="Arial"/>
                <w:i/>
                <w:iCs/>
                <w:color w:val="000000"/>
                <w:sz w:val="20"/>
                <w:szCs w:val="20"/>
                <w:lang w:val="en-GB" w:eastAsia="en-AU"/>
              </w:rPr>
              <w:t xml:space="preserve">Molecular weight (M) estimates (kDa) </w:t>
            </w:r>
          </w:p>
        </w:tc>
        <w:tc>
          <w:tcPr>
            <w:tcW w:w="2035" w:type="dxa"/>
          </w:tcPr>
          <w:p w14:paraId="2AE8EC82" w14:textId="77777777" w:rsidR="00AE2A21" w:rsidRPr="00133F64" w:rsidRDefault="00AE2A21" w:rsidP="0093433E">
            <w:pPr>
              <w:spacing w:after="60" w:line="240" w:lineRule="auto"/>
              <w:rPr>
                <w:rFonts w:ascii="Arial" w:hAnsi="Arial" w:cs="Arial"/>
                <w:color w:val="000000"/>
                <w:sz w:val="20"/>
                <w:szCs w:val="20"/>
                <w:lang w:val="en-GB" w:eastAsia="en-AU"/>
              </w:rPr>
            </w:pPr>
          </w:p>
        </w:tc>
      </w:tr>
      <w:tr w:rsidR="00AE2A21" w:rsidRPr="00133F64" w14:paraId="13AFF735" w14:textId="77777777" w:rsidTr="00D16799">
        <w:trPr>
          <w:trHeight w:val="227"/>
        </w:trPr>
        <w:tc>
          <w:tcPr>
            <w:tcW w:w="3454" w:type="dxa"/>
            <w:shd w:val="clear" w:color="auto" w:fill="auto"/>
          </w:tcPr>
          <w:p w14:paraId="79C9760A" w14:textId="77777777" w:rsidR="00AE2A21" w:rsidRPr="00133F64" w:rsidRDefault="00AE2A21" w:rsidP="0093433E">
            <w:pPr>
              <w:spacing w:after="60" w:line="240" w:lineRule="auto"/>
              <w:ind w:left="345" w:hanging="180"/>
              <w:rPr>
                <w:rFonts w:ascii="Arial" w:hAnsi="Arial" w:cs="Arial"/>
                <w:color w:val="000000"/>
                <w:sz w:val="20"/>
                <w:szCs w:val="20"/>
                <w:lang w:eastAsia="en-AU"/>
              </w:rPr>
            </w:pPr>
            <w:r w:rsidRPr="00133F64">
              <w:rPr>
                <w:rFonts w:ascii="Arial" w:hAnsi="Arial" w:cs="Arial"/>
                <w:color w:val="000000"/>
                <w:sz w:val="20"/>
                <w:szCs w:val="20"/>
                <w:lang w:eastAsia="en-AU"/>
              </w:rPr>
              <w:t xml:space="preserve">From chemical composition </w:t>
            </w:r>
          </w:p>
        </w:tc>
        <w:tc>
          <w:tcPr>
            <w:tcW w:w="2410" w:type="dxa"/>
            <w:gridSpan w:val="2"/>
            <w:shd w:val="clear" w:color="auto" w:fill="auto"/>
          </w:tcPr>
          <w:p w14:paraId="40C258BE"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66.4</w:t>
            </w:r>
          </w:p>
        </w:tc>
        <w:tc>
          <w:tcPr>
            <w:tcW w:w="3260" w:type="dxa"/>
            <w:gridSpan w:val="3"/>
          </w:tcPr>
          <w:p w14:paraId="7AD33548"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66.4</w:t>
            </w:r>
          </w:p>
        </w:tc>
      </w:tr>
      <w:tr w:rsidR="00AE2A21" w:rsidRPr="00133F64" w14:paraId="1409807F" w14:textId="77777777" w:rsidTr="00D16799">
        <w:trPr>
          <w:trHeight w:val="227"/>
        </w:trPr>
        <w:tc>
          <w:tcPr>
            <w:tcW w:w="3454" w:type="dxa"/>
            <w:shd w:val="clear" w:color="auto" w:fill="auto"/>
          </w:tcPr>
          <w:p w14:paraId="60AB5D08" w14:textId="243182F1" w:rsidR="00AE2A21" w:rsidRPr="00133F64" w:rsidRDefault="00AE2A21" w:rsidP="0093433E">
            <w:pPr>
              <w:spacing w:after="60" w:line="240" w:lineRule="auto"/>
              <w:ind w:left="345" w:hanging="180"/>
              <w:rPr>
                <w:rFonts w:ascii="Arial" w:hAnsi="Arial" w:cs="Arial"/>
                <w:color w:val="000000"/>
                <w:sz w:val="20"/>
                <w:szCs w:val="20"/>
                <w:lang w:val="en-GB" w:eastAsia="en-AU"/>
              </w:rPr>
            </w:pPr>
            <w:r w:rsidRPr="00133F64">
              <w:rPr>
                <w:rFonts w:ascii="Arial" w:hAnsi="Arial" w:cs="Arial"/>
                <w:iCs/>
                <w:color w:val="000000"/>
                <w:sz w:val="20"/>
                <w:szCs w:val="20"/>
                <w:lang w:val="en-GB" w:eastAsia="en-AU"/>
              </w:rPr>
              <w:t>F</w:t>
            </w:r>
            <w:r w:rsidRPr="00133F64">
              <w:rPr>
                <w:rFonts w:ascii="Arial" w:hAnsi="Arial" w:cs="Arial"/>
                <w:color w:val="000000"/>
                <w:sz w:val="20"/>
                <w:szCs w:val="20"/>
                <w:lang w:val="en-GB" w:eastAsia="en-AU"/>
              </w:rPr>
              <w:t xml:space="preserve">rom SAS, </w:t>
            </w:r>
            <w:r w:rsidR="00D16799">
              <w:rPr>
                <w:rFonts w:ascii="Arial" w:hAnsi="Arial" w:cs="Arial"/>
                <w:color w:val="000000"/>
                <w:sz w:val="20"/>
                <w:szCs w:val="20"/>
                <w:lang w:val="en-GB" w:eastAsia="en-AU"/>
              </w:rPr>
              <w:t>concentration-independent</w:t>
            </w:r>
            <w:r w:rsidRPr="00133F64">
              <w:rPr>
                <w:rFonts w:ascii="Arial" w:hAnsi="Arial" w:cs="Arial"/>
                <w:color w:val="000000"/>
                <w:sz w:val="20"/>
                <w:szCs w:val="20"/>
                <w:lang w:val="en-GB" w:eastAsia="en-AU"/>
              </w:rPr>
              <w:t xml:space="preserve"> method (Bayesian)</w:t>
            </w:r>
          </w:p>
        </w:tc>
        <w:tc>
          <w:tcPr>
            <w:tcW w:w="2410" w:type="dxa"/>
            <w:gridSpan w:val="2"/>
            <w:shd w:val="clear" w:color="auto" w:fill="auto"/>
          </w:tcPr>
          <w:p w14:paraId="291CDF43"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94.2</w:t>
            </w:r>
          </w:p>
          <w:p w14:paraId="53ADE1A2"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(84.0 – 110.1)</w:t>
            </w:r>
          </w:p>
        </w:tc>
        <w:tc>
          <w:tcPr>
            <w:tcW w:w="3260" w:type="dxa"/>
            <w:gridSpan w:val="3"/>
            <w:shd w:val="clear" w:color="auto" w:fill="FFFFFF" w:themeFill="background1"/>
          </w:tcPr>
          <w:p w14:paraId="50B5EAF4"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70.6</w:t>
            </w:r>
          </w:p>
          <w:p w14:paraId="6E036A14"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(68.9 – 105.7)</w:t>
            </w:r>
          </w:p>
        </w:tc>
      </w:tr>
      <w:tr w:rsidR="00AE2A21" w:rsidRPr="00133F64" w14:paraId="2A9BFA5A" w14:textId="77777777" w:rsidTr="00D16799">
        <w:trPr>
          <w:trHeight w:val="227"/>
        </w:trPr>
        <w:tc>
          <w:tcPr>
            <w:tcW w:w="3454" w:type="dxa"/>
            <w:tcBorders>
              <w:bottom w:val="single" w:sz="4" w:space="0" w:color="auto"/>
            </w:tcBorders>
            <w:shd w:val="clear" w:color="auto" w:fill="auto"/>
          </w:tcPr>
          <w:p w14:paraId="4B934C19" w14:textId="77777777" w:rsidR="00AE2A21" w:rsidRPr="00133F64" w:rsidRDefault="00AE2A21" w:rsidP="0093433E">
            <w:pPr>
              <w:spacing w:after="60" w:line="240" w:lineRule="auto"/>
              <w:ind w:left="345" w:hanging="180"/>
              <w:rPr>
                <w:rFonts w:ascii="Arial" w:hAnsi="Arial" w:cs="Arial"/>
                <w:color w:val="000000"/>
                <w:sz w:val="20"/>
                <w:szCs w:val="20"/>
                <w:lang w:val="en-GB" w:eastAsia="en-AU"/>
              </w:rPr>
            </w:pPr>
            <w:r w:rsidRPr="00133F64">
              <w:rPr>
                <w:rFonts w:ascii="Arial" w:hAnsi="Arial" w:cs="Arial"/>
                <w:color w:val="000000"/>
                <w:sz w:val="20"/>
                <w:szCs w:val="20"/>
                <w:lang w:val="en-GB" w:eastAsia="en-AU"/>
              </w:rPr>
              <w:t>From SAS-independent measure (MALS)</w:t>
            </w:r>
          </w:p>
        </w:tc>
        <w:tc>
          <w:tcPr>
            <w:tcW w:w="2410" w:type="dxa"/>
            <w:gridSpan w:val="2"/>
            <w:tcBorders>
              <w:bottom w:val="single" w:sz="4" w:space="0" w:color="auto"/>
            </w:tcBorders>
            <w:shd w:val="clear" w:color="auto" w:fill="auto"/>
          </w:tcPr>
          <w:p w14:paraId="6CDB2B41"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na</w:t>
            </w:r>
          </w:p>
        </w:tc>
        <w:tc>
          <w:tcPr>
            <w:tcW w:w="3260" w:type="dxa"/>
            <w:gridSpan w:val="3"/>
            <w:tcBorders>
              <w:bottom w:val="single" w:sz="4" w:space="0" w:color="auto"/>
            </w:tcBorders>
            <w:shd w:val="clear" w:color="auto" w:fill="auto"/>
          </w:tcPr>
          <w:p w14:paraId="2F174417"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62 kD</w:t>
            </w:r>
          </w:p>
        </w:tc>
      </w:tr>
      <w:tr w:rsidR="00AE2A21" w:rsidRPr="00133F64" w14:paraId="7802F6E2" w14:textId="77777777" w:rsidTr="00D16799">
        <w:trPr>
          <w:trHeight w:val="227"/>
        </w:trPr>
        <w:tc>
          <w:tcPr>
            <w:tcW w:w="3454" w:type="dxa"/>
            <w:tcBorders>
              <w:top w:val="single" w:sz="4" w:space="0" w:color="auto"/>
            </w:tcBorders>
            <w:shd w:val="clear" w:color="auto" w:fill="auto"/>
          </w:tcPr>
          <w:p w14:paraId="3CE019ED" w14:textId="77777777" w:rsidR="00AE2A21" w:rsidRPr="00133F64" w:rsidRDefault="00AE2A21" w:rsidP="0093433E">
            <w:pPr>
              <w:spacing w:after="60" w:line="240" w:lineRule="auto"/>
              <w:rPr>
                <w:rFonts w:ascii="Arial" w:hAnsi="Arial" w:cs="Arial"/>
                <w:i/>
                <w:color w:val="000000"/>
                <w:sz w:val="20"/>
                <w:szCs w:val="20"/>
                <w:lang w:eastAsia="en-AU"/>
              </w:rPr>
            </w:pPr>
            <w:r w:rsidRPr="00133F64">
              <w:rPr>
                <w:rFonts w:ascii="Arial" w:hAnsi="Arial" w:cs="Arial"/>
                <w:i/>
                <w:color w:val="000000"/>
                <w:sz w:val="20"/>
                <w:szCs w:val="20"/>
                <w:lang w:eastAsia="en-AU"/>
              </w:rPr>
              <w:t>Shape modelling method(s)</w:t>
            </w:r>
          </w:p>
        </w:tc>
        <w:tc>
          <w:tcPr>
            <w:tcW w:w="2410" w:type="dxa"/>
            <w:gridSpan w:val="2"/>
            <w:tcBorders>
              <w:top w:val="single" w:sz="4" w:space="0" w:color="auto"/>
            </w:tcBorders>
            <w:shd w:val="clear" w:color="auto" w:fill="auto"/>
          </w:tcPr>
          <w:p w14:paraId="7C4F5AA8" w14:textId="77777777" w:rsidR="00AE2A21" w:rsidRPr="00133F64" w:rsidRDefault="00AE2A21" w:rsidP="0093433E">
            <w:pPr>
              <w:spacing w:after="60" w:line="240" w:lineRule="auto"/>
              <w:rPr>
                <w:rFonts w:ascii="Arial" w:hAnsi="Arial" w:cs="Arial"/>
                <w:color w:val="000000"/>
                <w:sz w:val="20"/>
                <w:szCs w:val="20"/>
                <w:lang w:eastAsia="en-AU"/>
              </w:rPr>
            </w:pPr>
          </w:p>
        </w:tc>
        <w:tc>
          <w:tcPr>
            <w:tcW w:w="3260" w:type="dxa"/>
            <w:gridSpan w:val="3"/>
            <w:tcBorders>
              <w:top w:val="single" w:sz="4" w:space="0" w:color="auto"/>
            </w:tcBorders>
          </w:tcPr>
          <w:p w14:paraId="0B55DCC4" w14:textId="77777777" w:rsidR="00AE2A21" w:rsidRPr="00133F64" w:rsidRDefault="00AE2A21" w:rsidP="0093433E">
            <w:pPr>
              <w:spacing w:after="60" w:line="240" w:lineRule="auto"/>
              <w:rPr>
                <w:rFonts w:ascii="Arial" w:hAnsi="Arial" w:cs="Arial"/>
                <w:color w:val="000000"/>
                <w:sz w:val="20"/>
                <w:szCs w:val="20"/>
                <w:lang w:eastAsia="en-AU"/>
              </w:rPr>
            </w:pPr>
          </w:p>
        </w:tc>
      </w:tr>
      <w:tr w:rsidR="00AE2A21" w:rsidRPr="00133F64" w14:paraId="77339228" w14:textId="77777777" w:rsidTr="00D16799">
        <w:trPr>
          <w:trHeight w:val="227"/>
        </w:trPr>
        <w:tc>
          <w:tcPr>
            <w:tcW w:w="3454" w:type="dxa"/>
            <w:shd w:val="clear" w:color="auto" w:fill="auto"/>
          </w:tcPr>
          <w:p w14:paraId="24C63856" w14:textId="77777777" w:rsidR="00AE2A21" w:rsidRPr="00133F64" w:rsidRDefault="00AE2A21" w:rsidP="0093433E">
            <w:pPr>
              <w:spacing w:after="60" w:line="240" w:lineRule="auto"/>
              <w:ind w:left="345" w:hanging="180"/>
              <w:rPr>
                <w:rFonts w:ascii="Arial" w:hAnsi="Arial" w:cs="Arial"/>
                <w:iCs/>
                <w:color w:val="000000"/>
                <w:sz w:val="20"/>
                <w:szCs w:val="20"/>
                <w:lang w:eastAsia="en-AU"/>
              </w:rPr>
            </w:pPr>
            <w:r w:rsidRPr="00133F64">
              <w:rPr>
                <w:rFonts w:ascii="Arial" w:hAnsi="Arial" w:cs="Arial"/>
                <w:iCs/>
                <w:color w:val="000000"/>
                <w:sz w:val="20"/>
                <w:szCs w:val="20"/>
                <w:lang w:eastAsia="en-AU"/>
              </w:rPr>
              <w:t xml:space="preserve">Software </w:t>
            </w:r>
          </w:p>
        </w:tc>
        <w:tc>
          <w:tcPr>
            <w:tcW w:w="2410" w:type="dxa"/>
            <w:gridSpan w:val="2"/>
            <w:shd w:val="clear" w:color="auto" w:fill="auto"/>
          </w:tcPr>
          <w:p w14:paraId="636BF503"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DAMMIF</w:t>
            </w:r>
          </w:p>
        </w:tc>
        <w:tc>
          <w:tcPr>
            <w:tcW w:w="3260" w:type="dxa"/>
            <w:gridSpan w:val="3"/>
          </w:tcPr>
          <w:p w14:paraId="3FA34FA7"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DAMMIF</w:t>
            </w:r>
          </w:p>
        </w:tc>
      </w:tr>
      <w:tr w:rsidR="00AE2A21" w:rsidRPr="00133F64" w14:paraId="1BB9E531" w14:textId="77777777" w:rsidTr="00D16799">
        <w:trPr>
          <w:trHeight w:val="227"/>
        </w:trPr>
        <w:tc>
          <w:tcPr>
            <w:tcW w:w="3454" w:type="dxa"/>
            <w:shd w:val="clear" w:color="auto" w:fill="auto"/>
          </w:tcPr>
          <w:p w14:paraId="107AF63B" w14:textId="77777777" w:rsidR="00AE2A21" w:rsidRPr="00133F64" w:rsidRDefault="00AE2A21" w:rsidP="0093433E">
            <w:pPr>
              <w:spacing w:after="60" w:line="240" w:lineRule="auto"/>
              <w:ind w:left="345" w:hanging="180"/>
              <w:rPr>
                <w:rFonts w:ascii="Arial" w:hAnsi="Arial" w:cs="Arial"/>
                <w:color w:val="000000"/>
                <w:sz w:val="20"/>
                <w:szCs w:val="20"/>
                <w:lang w:val="en-GB" w:eastAsia="en-AU"/>
              </w:rPr>
            </w:pPr>
            <w:r w:rsidRPr="00133F64">
              <w:rPr>
                <w:rFonts w:ascii="Arial" w:hAnsi="Arial" w:cs="Arial"/>
                <w:i/>
                <w:color w:val="000000"/>
                <w:sz w:val="20"/>
                <w:szCs w:val="20"/>
                <w:lang w:val="en-GB" w:eastAsia="en-AU"/>
              </w:rPr>
              <w:t>q-</w:t>
            </w:r>
            <w:r w:rsidRPr="00133F64">
              <w:rPr>
                <w:rFonts w:ascii="Arial" w:hAnsi="Arial" w:cs="Arial"/>
                <w:color w:val="000000"/>
                <w:sz w:val="20"/>
                <w:szCs w:val="20"/>
                <w:lang w:val="en-GB" w:eastAsia="en-AU"/>
              </w:rPr>
              <w:t>range for fit (</w:t>
            </w:r>
            <w:r w:rsidRPr="00133F64">
              <w:rPr>
                <w:rFonts w:ascii="Arial" w:hAnsi="Arial" w:cs="Arial"/>
                <w:i/>
                <w:iCs/>
                <w:color w:val="000000"/>
                <w:sz w:val="20"/>
                <w:szCs w:val="20"/>
                <w:lang w:val="en-GB" w:eastAsia="en-AU"/>
              </w:rPr>
              <w:t>q</w:t>
            </w:r>
            <w:r w:rsidRPr="00133F64">
              <w:rPr>
                <w:rFonts w:ascii="Arial" w:hAnsi="Arial" w:cs="Arial"/>
                <w:i/>
                <w:iCs/>
                <w:color w:val="000000"/>
                <w:sz w:val="20"/>
                <w:szCs w:val="20"/>
                <w:vertAlign w:val="subscript"/>
                <w:lang w:val="en-GB" w:eastAsia="en-AU"/>
              </w:rPr>
              <w:t>min</w:t>
            </w:r>
            <w:r w:rsidRPr="00133F64">
              <w:rPr>
                <w:rFonts w:ascii="Arial" w:hAnsi="Arial" w:cs="Arial"/>
                <w:color w:val="000000"/>
                <w:sz w:val="20"/>
                <w:szCs w:val="20"/>
                <w:lang w:val="en-GB" w:eastAsia="en-AU"/>
              </w:rPr>
              <w:t xml:space="preserve"> – </w:t>
            </w:r>
            <w:r w:rsidRPr="00133F64">
              <w:rPr>
                <w:rFonts w:ascii="Arial" w:hAnsi="Arial" w:cs="Arial"/>
                <w:i/>
                <w:iCs/>
                <w:color w:val="000000"/>
                <w:sz w:val="20"/>
                <w:szCs w:val="20"/>
                <w:lang w:val="en-GB" w:eastAsia="en-AU"/>
              </w:rPr>
              <w:t>q</w:t>
            </w:r>
            <w:r w:rsidRPr="00133F64">
              <w:rPr>
                <w:rFonts w:ascii="Arial" w:hAnsi="Arial" w:cs="Arial"/>
                <w:i/>
                <w:iCs/>
                <w:color w:val="000000"/>
                <w:sz w:val="20"/>
                <w:szCs w:val="20"/>
                <w:vertAlign w:val="subscript"/>
                <w:lang w:val="en-GB" w:eastAsia="en-AU"/>
              </w:rPr>
              <w:t>max</w:t>
            </w:r>
            <w:r w:rsidRPr="00133F64">
              <w:rPr>
                <w:rFonts w:ascii="Arial" w:hAnsi="Arial" w:cs="Arial"/>
                <w:color w:val="000000"/>
                <w:sz w:val="20"/>
                <w:szCs w:val="20"/>
                <w:lang w:val="en-GB" w:eastAsia="en-AU"/>
              </w:rPr>
              <w:t>; nm</w:t>
            </w:r>
            <w:r w:rsidRPr="00133F64">
              <w:rPr>
                <w:rFonts w:ascii="Arial" w:hAnsi="Arial" w:cs="Arial"/>
                <w:color w:val="000000"/>
                <w:sz w:val="20"/>
                <w:szCs w:val="20"/>
                <w:vertAlign w:val="superscript"/>
                <w:lang w:val="en-GB" w:eastAsia="en-AU"/>
              </w:rPr>
              <w:t>-1</w:t>
            </w:r>
            <w:r w:rsidRPr="00133F64">
              <w:rPr>
                <w:rFonts w:ascii="Arial" w:hAnsi="Arial" w:cs="Arial"/>
                <w:color w:val="000000"/>
                <w:sz w:val="20"/>
                <w:szCs w:val="20"/>
                <w:lang w:val="en-GB" w:eastAsia="en-AU"/>
              </w:rPr>
              <w:t xml:space="preserve">) </w:t>
            </w:r>
          </w:p>
        </w:tc>
        <w:tc>
          <w:tcPr>
            <w:tcW w:w="2410" w:type="dxa"/>
            <w:gridSpan w:val="2"/>
            <w:shd w:val="clear" w:color="auto" w:fill="FFFFFF" w:themeFill="background1"/>
          </w:tcPr>
          <w:p w14:paraId="5844E5E9"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0.05 – 2.33</w:t>
            </w:r>
          </w:p>
        </w:tc>
        <w:tc>
          <w:tcPr>
            <w:tcW w:w="3260" w:type="dxa"/>
            <w:gridSpan w:val="3"/>
            <w:shd w:val="clear" w:color="auto" w:fill="FFFFFF" w:themeFill="background1"/>
          </w:tcPr>
          <w:p w14:paraId="6635097D"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0.09 – 2.79</w:t>
            </w:r>
          </w:p>
        </w:tc>
      </w:tr>
      <w:tr w:rsidR="00AE2A21" w:rsidRPr="00133F64" w14:paraId="399A10D2" w14:textId="77777777" w:rsidTr="00D16799">
        <w:trPr>
          <w:trHeight w:val="227"/>
        </w:trPr>
        <w:tc>
          <w:tcPr>
            <w:tcW w:w="3454" w:type="dxa"/>
            <w:shd w:val="clear" w:color="auto" w:fill="auto"/>
          </w:tcPr>
          <w:p w14:paraId="459A480A" w14:textId="77777777" w:rsidR="00AE2A21" w:rsidRPr="00133F64" w:rsidRDefault="00AE2A21" w:rsidP="0093433E">
            <w:pPr>
              <w:spacing w:after="60" w:line="240" w:lineRule="auto"/>
              <w:ind w:left="345" w:hanging="180"/>
              <w:rPr>
                <w:rFonts w:ascii="Arial" w:hAnsi="Arial" w:cs="Arial"/>
                <w:color w:val="000000"/>
                <w:sz w:val="20"/>
                <w:szCs w:val="20"/>
                <w:lang w:eastAsia="en-AU"/>
              </w:rPr>
            </w:pPr>
            <w:r w:rsidRPr="00133F64">
              <w:rPr>
                <w:rFonts w:ascii="Arial" w:hAnsi="Arial" w:cs="Arial"/>
                <w:color w:val="000000"/>
                <w:sz w:val="20"/>
                <w:szCs w:val="20"/>
                <w:lang w:eastAsia="en-AU"/>
              </w:rPr>
              <w:t>Symmetry/anisotropy assumptions</w:t>
            </w:r>
          </w:p>
        </w:tc>
        <w:tc>
          <w:tcPr>
            <w:tcW w:w="2410" w:type="dxa"/>
            <w:gridSpan w:val="2"/>
            <w:shd w:val="clear" w:color="auto" w:fill="auto"/>
          </w:tcPr>
          <w:p w14:paraId="4ACA8D29"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P1</w:t>
            </w:r>
          </w:p>
        </w:tc>
        <w:tc>
          <w:tcPr>
            <w:tcW w:w="3260" w:type="dxa"/>
            <w:gridSpan w:val="3"/>
          </w:tcPr>
          <w:p w14:paraId="57963C74"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P1</w:t>
            </w:r>
          </w:p>
        </w:tc>
      </w:tr>
      <w:tr w:rsidR="00AE2A21" w:rsidRPr="00133F64" w14:paraId="334E154F" w14:textId="77777777" w:rsidTr="00D16799">
        <w:trPr>
          <w:trHeight w:val="227"/>
        </w:trPr>
        <w:tc>
          <w:tcPr>
            <w:tcW w:w="3454" w:type="dxa"/>
            <w:shd w:val="clear" w:color="auto" w:fill="auto"/>
          </w:tcPr>
          <w:p w14:paraId="66842A98" w14:textId="77777777" w:rsidR="00AE2A21" w:rsidRPr="00133F64" w:rsidDel="00E43E8A" w:rsidRDefault="00AE2A21" w:rsidP="0093433E">
            <w:pPr>
              <w:spacing w:after="60" w:line="240" w:lineRule="auto"/>
              <w:ind w:left="345" w:hanging="180"/>
              <w:rPr>
                <w:rFonts w:ascii="Arial" w:hAnsi="Arial" w:cs="Arial"/>
                <w:color w:val="000000"/>
                <w:sz w:val="20"/>
                <w:szCs w:val="20"/>
                <w:lang w:val="en-GB" w:eastAsia="en-AU"/>
              </w:rPr>
            </w:pPr>
            <w:r w:rsidRPr="00133F64">
              <w:rPr>
                <w:rFonts w:ascii="Arial" w:hAnsi="Arial" w:cs="Arial"/>
                <w:color w:val="000000"/>
                <w:sz w:val="20"/>
                <w:szCs w:val="20"/>
                <w:lang w:val="en-GB" w:eastAsia="en-AU"/>
              </w:rPr>
              <w:t>Number of individual model reconstructions</w:t>
            </w:r>
          </w:p>
        </w:tc>
        <w:tc>
          <w:tcPr>
            <w:tcW w:w="2410" w:type="dxa"/>
            <w:gridSpan w:val="2"/>
            <w:shd w:val="clear" w:color="auto" w:fill="auto"/>
          </w:tcPr>
          <w:p w14:paraId="7762EF0B"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10</w:t>
            </w:r>
          </w:p>
        </w:tc>
        <w:tc>
          <w:tcPr>
            <w:tcW w:w="3260" w:type="dxa"/>
            <w:gridSpan w:val="3"/>
          </w:tcPr>
          <w:p w14:paraId="2979736E"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10</w:t>
            </w:r>
          </w:p>
        </w:tc>
      </w:tr>
      <w:tr w:rsidR="00AE2A21" w:rsidRPr="00133F64" w14:paraId="11FC2C2A" w14:textId="77777777" w:rsidTr="00D16799">
        <w:trPr>
          <w:trHeight w:val="227"/>
        </w:trPr>
        <w:tc>
          <w:tcPr>
            <w:tcW w:w="3454" w:type="dxa"/>
            <w:shd w:val="clear" w:color="auto" w:fill="auto"/>
          </w:tcPr>
          <w:p w14:paraId="55944313" w14:textId="77777777" w:rsidR="00AE2A21" w:rsidRPr="00133F64" w:rsidRDefault="00AE2A21" w:rsidP="0093433E">
            <w:pPr>
              <w:spacing w:after="60" w:line="240" w:lineRule="auto"/>
              <w:ind w:left="345" w:hanging="180"/>
              <w:rPr>
                <w:rFonts w:ascii="Arial" w:hAnsi="Arial" w:cs="Arial"/>
                <w:sz w:val="20"/>
                <w:szCs w:val="20"/>
                <w:lang w:val="en-GB"/>
              </w:rPr>
            </w:pPr>
            <w:r w:rsidRPr="00133F64">
              <w:rPr>
                <w:rFonts w:ascii="Arial" w:hAnsi="Arial" w:cs="Arial"/>
                <w:i/>
                <w:iCs/>
                <w:color w:val="000000"/>
                <w:sz w:val="20"/>
                <w:szCs w:val="20"/>
                <w:lang w:eastAsia="en-AU"/>
              </w:rPr>
              <w:t>χ</w:t>
            </w:r>
            <w:r w:rsidRPr="00133F64">
              <w:rPr>
                <w:rFonts w:ascii="Arial" w:hAnsi="Arial" w:cs="Arial"/>
                <w:color w:val="000000"/>
                <w:sz w:val="20"/>
                <w:szCs w:val="20"/>
                <w:vertAlign w:val="superscript"/>
                <w:lang w:val="en-GB" w:eastAsia="en-AU"/>
              </w:rPr>
              <w:t>2</w:t>
            </w:r>
            <w:r w:rsidRPr="00133F64">
              <w:rPr>
                <w:rFonts w:ascii="Arial" w:hAnsi="Arial" w:cs="Arial"/>
                <w:color w:val="000000"/>
                <w:sz w:val="20"/>
                <w:szCs w:val="20"/>
                <w:lang w:val="en-GB" w:eastAsia="en-AU"/>
              </w:rPr>
              <w:t xml:space="preserve">, CorMap </w:t>
            </w:r>
            <w:r w:rsidRPr="00133F64">
              <w:rPr>
                <w:rFonts w:ascii="Arial" w:hAnsi="Arial" w:cs="Arial"/>
                <w:i/>
                <w:iCs/>
                <w:color w:val="000000"/>
                <w:sz w:val="20"/>
                <w:szCs w:val="20"/>
                <w:lang w:val="en-GB" w:eastAsia="en-AU"/>
              </w:rPr>
              <w:t>P</w:t>
            </w:r>
            <w:r w:rsidRPr="00133F64">
              <w:rPr>
                <w:rFonts w:ascii="Arial" w:hAnsi="Arial" w:cs="Arial"/>
                <w:color w:val="000000"/>
                <w:sz w:val="20"/>
                <w:szCs w:val="20"/>
                <w:lang w:val="en-GB" w:eastAsia="en-AU"/>
              </w:rPr>
              <w:t>-values for fit</w:t>
            </w:r>
          </w:p>
        </w:tc>
        <w:tc>
          <w:tcPr>
            <w:tcW w:w="2410" w:type="dxa"/>
            <w:gridSpan w:val="2"/>
            <w:shd w:val="clear" w:color="auto" w:fill="auto"/>
          </w:tcPr>
          <w:p w14:paraId="33DE25C4"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1.087, 0.031</w:t>
            </w:r>
          </w:p>
        </w:tc>
        <w:tc>
          <w:tcPr>
            <w:tcW w:w="3260" w:type="dxa"/>
            <w:gridSpan w:val="3"/>
            <w:shd w:val="clear" w:color="auto" w:fill="FFFFFF" w:themeFill="background1"/>
          </w:tcPr>
          <w:p w14:paraId="6C5B9F53"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1.015, 0.258</w:t>
            </w:r>
          </w:p>
        </w:tc>
      </w:tr>
      <w:tr w:rsidR="00AE2A21" w:rsidRPr="00133F64" w14:paraId="6FBF65C4" w14:textId="77777777" w:rsidTr="00D16799">
        <w:trPr>
          <w:trHeight w:val="227"/>
        </w:trPr>
        <w:tc>
          <w:tcPr>
            <w:tcW w:w="3454" w:type="dxa"/>
            <w:shd w:val="clear" w:color="auto" w:fill="auto"/>
          </w:tcPr>
          <w:p w14:paraId="12370839" w14:textId="77777777" w:rsidR="00AE2A21" w:rsidRPr="00133F64" w:rsidRDefault="00AE2A21" w:rsidP="0093433E">
            <w:pPr>
              <w:spacing w:after="60" w:line="240" w:lineRule="auto"/>
              <w:ind w:left="255" w:right="-1218" w:hanging="255"/>
              <w:rPr>
                <w:rFonts w:ascii="Arial" w:hAnsi="Arial" w:cs="Arial"/>
                <w:i/>
                <w:iCs/>
                <w:color w:val="000000"/>
                <w:sz w:val="20"/>
                <w:szCs w:val="20"/>
                <w:lang w:eastAsia="en-AU"/>
              </w:rPr>
            </w:pPr>
            <w:r w:rsidRPr="00133F64">
              <w:rPr>
                <w:rFonts w:ascii="Arial" w:hAnsi="Arial" w:cs="Arial"/>
                <w:i/>
                <w:iCs/>
                <w:color w:val="000000"/>
                <w:sz w:val="20"/>
                <w:szCs w:val="20"/>
                <w:lang w:eastAsia="en-AU"/>
              </w:rPr>
              <w:t>Atomistic modelling methods</w:t>
            </w:r>
          </w:p>
        </w:tc>
        <w:tc>
          <w:tcPr>
            <w:tcW w:w="2410" w:type="dxa"/>
            <w:gridSpan w:val="2"/>
            <w:shd w:val="clear" w:color="auto" w:fill="auto"/>
          </w:tcPr>
          <w:p w14:paraId="644338B0" w14:textId="77777777" w:rsidR="00AE2A21" w:rsidRPr="00133F64" w:rsidRDefault="00AE2A21" w:rsidP="0093433E">
            <w:pPr>
              <w:spacing w:after="60" w:line="240" w:lineRule="auto"/>
              <w:ind w:left="1734"/>
              <w:rPr>
                <w:rFonts w:ascii="Arial" w:hAnsi="Arial" w:cs="Arial"/>
                <w:color w:val="000000"/>
                <w:sz w:val="20"/>
                <w:szCs w:val="20"/>
                <w:lang w:eastAsia="en-AU"/>
              </w:rPr>
            </w:pPr>
          </w:p>
        </w:tc>
        <w:tc>
          <w:tcPr>
            <w:tcW w:w="3260" w:type="dxa"/>
            <w:gridSpan w:val="3"/>
          </w:tcPr>
          <w:p w14:paraId="01E2AACF" w14:textId="77777777" w:rsidR="00AE2A21" w:rsidRPr="00133F64" w:rsidRDefault="00AE2A21" w:rsidP="0093433E">
            <w:pPr>
              <w:spacing w:after="60" w:line="240" w:lineRule="auto"/>
              <w:rPr>
                <w:rFonts w:ascii="Arial" w:hAnsi="Arial" w:cs="Arial"/>
                <w:color w:val="000000"/>
                <w:sz w:val="20"/>
                <w:szCs w:val="20"/>
                <w:lang w:eastAsia="en-AU"/>
              </w:rPr>
            </w:pPr>
          </w:p>
        </w:tc>
      </w:tr>
      <w:tr w:rsidR="00AE2A21" w:rsidRPr="00133F64" w14:paraId="4F49556B" w14:textId="77777777" w:rsidTr="00D16799">
        <w:trPr>
          <w:trHeight w:val="227"/>
        </w:trPr>
        <w:tc>
          <w:tcPr>
            <w:tcW w:w="3454" w:type="dxa"/>
            <w:shd w:val="clear" w:color="auto" w:fill="auto"/>
          </w:tcPr>
          <w:p w14:paraId="1CB0149B" w14:textId="77777777" w:rsidR="00AE2A21" w:rsidRPr="00133F64" w:rsidRDefault="00AE2A21" w:rsidP="0093433E">
            <w:pPr>
              <w:spacing w:after="60" w:line="240" w:lineRule="auto"/>
              <w:ind w:left="255" w:hanging="90"/>
              <w:rPr>
                <w:rFonts w:ascii="Arial" w:hAnsi="Arial" w:cs="Arial"/>
                <w:iCs/>
                <w:color w:val="000000"/>
                <w:sz w:val="20"/>
                <w:szCs w:val="20"/>
                <w:lang w:eastAsia="en-AU"/>
              </w:rPr>
            </w:pPr>
            <w:r w:rsidRPr="00133F64">
              <w:rPr>
                <w:rFonts w:ascii="Arial" w:hAnsi="Arial" w:cs="Arial"/>
                <w:iCs/>
                <w:color w:val="000000"/>
                <w:sz w:val="20"/>
                <w:szCs w:val="20"/>
                <w:lang w:eastAsia="en-AU"/>
              </w:rPr>
              <w:t>Software</w:t>
            </w:r>
          </w:p>
        </w:tc>
        <w:tc>
          <w:tcPr>
            <w:tcW w:w="2410" w:type="dxa"/>
            <w:gridSpan w:val="2"/>
            <w:shd w:val="clear" w:color="auto" w:fill="auto"/>
            <w:vAlign w:val="center"/>
          </w:tcPr>
          <w:p w14:paraId="2A134737" w14:textId="77777777" w:rsidR="00AE2A21" w:rsidRPr="00133F64" w:rsidRDefault="00AE2A21" w:rsidP="00D16799">
            <w:pPr>
              <w:spacing w:after="60" w:line="240" w:lineRule="auto"/>
              <w:ind w:left="29"/>
              <w:rPr>
                <w:rFonts w:ascii="Arial" w:hAnsi="Arial" w:cs="Arial"/>
                <w:color w:val="000000"/>
                <w:sz w:val="20"/>
                <w:szCs w:val="20"/>
                <w:lang w:eastAsia="en-AU"/>
              </w:rPr>
            </w:pPr>
            <w:r w:rsidRPr="00133F64">
              <w:rPr>
                <w:rFonts w:ascii="Arial" w:hAnsi="Arial" w:cs="Arial"/>
                <w:color w:val="000000"/>
                <w:sz w:val="20"/>
                <w:szCs w:val="20"/>
                <w:lang w:eastAsia="en-AU"/>
              </w:rPr>
              <w:t>CRYSOL</w:t>
            </w:r>
          </w:p>
        </w:tc>
        <w:tc>
          <w:tcPr>
            <w:tcW w:w="3260" w:type="dxa"/>
            <w:gridSpan w:val="3"/>
            <w:vAlign w:val="center"/>
          </w:tcPr>
          <w:p w14:paraId="409FD8B4" w14:textId="77777777" w:rsidR="00AE2A21" w:rsidRPr="00133F64" w:rsidRDefault="00AE2A21" w:rsidP="00D16799">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CRYSOL</w:t>
            </w:r>
          </w:p>
        </w:tc>
      </w:tr>
      <w:tr w:rsidR="00AE2A21" w:rsidRPr="00133F64" w14:paraId="6AC1E10C" w14:textId="77777777" w:rsidTr="00D16799">
        <w:trPr>
          <w:trHeight w:val="227"/>
        </w:trPr>
        <w:tc>
          <w:tcPr>
            <w:tcW w:w="3454" w:type="dxa"/>
            <w:shd w:val="clear" w:color="auto" w:fill="auto"/>
          </w:tcPr>
          <w:p w14:paraId="4B5ED684" w14:textId="77777777" w:rsidR="00AE2A21" w:rsidRPr="00133F64" w:rsidRDefault="00AE2A21" w:rsidP="0093433E">
            <w:pPr>
              <w:spacing w:after="60" w:line="240" w:lineRule="auto"/>
              <w:ind w:left="255" w:hanging="90"/>
              <w:rPr>
                <w:rFonts w:ascii="Arial" w:hAnsi="Arial" w:cs="Arial"/>
                <w:color w:val="000000"/>
                <w:sz w:val="20"/>
                <w:szCs w:val="20"/>
                <w:lang w:val="en-GB" w:eastAsia="en-AU"/>
              </w:rPr>
            </w:pPr>
            <w:r w:rsidRPr="00133F64">
              <w:rPr>
                <w:rFonts w:ascii="Arial" w:hAnsi="Arial" w:cs="Arial"/>
                <w:i/>
                <w:color w:val="000000"/>
                <w:sz w:val="20"/>
                <w:szCs w:val="20"/>
                <w:lang w:val="en-GB" w:eastAsia="en-AU"/>
              </w:rPr>
              <w:t>q-</w:t>
            </w:r>
            <w:r w:rsidRPr="00133F64">
              <w:rPr>
                <w:rFonts w:ascii="Arial" w:hAnsi="Arial" w:cs="Arial"/>
                <w:color w:val="000000"/>
                <w:sz w:val="20"/>
                <w:szCs w:val="20"/>
                <w:lang w:val="en-GB" w:eastAsia="en-AU"/>
              </w:rPr>
              <w:t>range for fit (</w:t>
            </w:r>
            <w:r w:rsidRPr="00133F64">
              <w:rPr>
                <w:rFonts w:ascii="Arial" w:hAnsi="Arial" w:cs="Arial"/>
                <w:i/>
                <w:iCs/>
                <w:color w:val="000000"/>
                <w:sz w:val="20"/>
                <w:szCs w:val="20"/>
                <w:lang w:val="en-GB" w:eastAsia="en-AU"/>
              </w:rPr>
              <w:t>q</w:t>
            </w:r>
            <w:r w:rsidRPr="00133F64">
              <w:rPr>
                <w:rFonts w:ascii="Arial" w:hAnsi="Arial" w:cs="Arial"/>
                <w:i/>
                <w:iCs/>
                <w:color w:val="000000"/>
                <w:sz w:val="20"/>
                <w:szCs w:val="20"/>
                <w:vertAlign w:val="subscript"/>
                <w:lang w:val="en-GB" w:eastAsia="en-AU"/>
              </w:rPr>
              <w:t>min</w:t>
            </w:r>
            <w:r w:rsidRPr="00133F64">
              <w:rPr>
                <w:rFonts w:ascii="Arial" w:hAnsi="Arial" w:cs="Arial"/>
                <w:color w:val="000000"/>
                <w:sz w:val="20"/>
                <w:szCs w:val="20"/>
                <w:lang w:val="en-GB" w:eastAsia="en-AU"/>
              </w:rPr>
              <w:t xml:space="preserve"> – </w:t>
            </w:r>
            <w:r w:rsidRPr="00133F64">
              <w:rPr>
                <w:rFonts w:ascii="Arial" w:hAnsi="Arial" w:cs="Arial"/>
                <w:i/>
                <w:iCs/>
                <w:color w:val="000000"/>
                <w:sz w:val="20"/>
                <w:szCs w:val="20"/>
                <w:lang w:val="en-GB" w:eastAsia="en-AU"/>
              </w:rPr>
              <w:t>q</w:t>
            </w:r>
            <w:r w:rsidRPr="00133F64">
              <w:rPr>
                <w:rFonts w:ascii="Arial" w:hAnsi="Arial" w:cs="Arial"/>
                <w:i/>
                <w:iCs/>
                <w:color w:val="000000"/>
                <w:sz w:val="20"/>
                <w:szCs w:val="20"/>
                <w:vertAlign w:val="subscript"/>
                <w:lang w:val="en-GB" w:eastAsia="en-AU"/>
              </w:rPr>
              <w:t>max</w:t>
            </w:r>
            <w:r w:rsidRPr="00133F64">
              <w:rPr>
                <w:rFonts w:ascii="Arial" w:hAnsi="Arial" w:cs="Arial"/>
                <w:color w:val="000000"/>
                <w:sz w:val="20"/>
                <w:szCs w:val="20"/>
                <w:lang w:val="en-GB" w:eastAsia="en-AU"/>
              </w:rPr>
              <w:t>; nm</w:t>
            </w:r>
            <w:r w:rsidRPr="00133F64">
              <w:rPr>
                <w:rFonts w:ascii="Arial" w:hAnsi="Arial" w:cs="Arial"/>
                <w:color w:val="000000"/>
                <w:sz w:val="20"/>
                <w:szCs w:val="20"/>
                <w:vertAlign w:val="superscript"/>
                <w:lang w:val="en-GB" w:eastAsia="en-AU"/>
              </w:rPr>
              <w:t>-1</w:t>
            </w:r>
            <w:r w:rsidRPr="00133F64">
              <w:rPr>
                <w:rFonts w:ascii="Arial" w:hAnsi="Arial" w:cs="Arial"/>
                <w:color w:val="000000"/>
                <w:sz w:val="20"/>
                <w:szCs w:val="20"/>
                <w:lang w:val="en-GB" w:eastAsia="en-AU"/>
              </w:rPr>
              <w:t>)</w:t>
            </w:r>
          </w:p>
        </w:tc>
        <w:tc>
          <w:tcPr>
            <w:tcW w:w="2410" w:type="dxa"/>
            <w:gridSpan w:val="2"/>
            <w:shd w:val="clear" w:color="auto" w:fill="FFFFFF" w:themeFill="background1"/>
            <w:vAlign w:val="center"/>
          </w:tcPr>
          <w:p w14:paraId="10586E55" w14:textId="77777777" w:rsidR="00AE2A21" w:rsidRPr="00133F64" w:rsidRDefault="00AE2A21" w:rsidP="00D16799">
            <w:pPr>
              <w:spacing w:after="60" w:line="240" w:lineRule="auto"/>
              <w:ind w:left="29"/>
              <w:rPr>
                <w:rFonts w:ascii="Arial" w:hAnsi="Arial" w:cs="Arial"/>
                <w:color w:val="000000"/>
                <w:sz w:val="20"/>
                <w:szCs w:val="20"/>
                <w:lang w:eastAsia="en-AU"/>
              </w:rPr>
            </w:pPr>
            <w:r w:rsidRPr="00133F64">
              <w:rPr>
                <w:rFonts w:ascii="Arial" w:hAnsi="Arial" w:cs="Arial"/>
                <w:color w:val="000000"/>
                <w:sz w:val="20"/>
                <w:szCs w:val="20"/>
                <w:lang w:eastAsia="en-AU"/>
              </w:rPr>
              <w:t>0.03 – 5.00</w:t>
            </w:r>
          </w:p>
        </w:tc>
        <w:tc>
          <w:tcPr>
            <w:tcW w:w="3260" w:type="dxa"/>
            <w:gridSpan w:val="3"/>
            <w:shd w:val="clear" w:color="auto" w:fill="FFFFFF" w:themeFill="background1"/>
            <w:vAlign w:val="center"/>
          </w:tcPr>
          <w:p w14:paraId="2B8D6755" w14:textId="77777777" w:rsidR="00AE2A21" w:rsidRPr="00133F64" w:rsidRDefault="00AE2A21" w:rsidP="00D16799">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0.05 – 5.00</w:t>
            </w:r>
          </w:p>
        </w:tc>
      </w:tr>
      <w:tr w:rsidR="00AE2A21" w:rsidRPr="00133F64" w14:paraId="6079F108" w14:textId="77777777" w:rsidTr="00D16799">
        <w:trPr>
          <w:trHeight w:val="80"/>
        </w:trPr>
        <w:tc>
          <w:tcPr>
            <w:tcW w:w="3454" w:type="dxa"/>
            <w:tcBorders>
              <w:bottom w:val="single" w:sz="4" w:space="0" w:color="auto"/>
            </w:tcBorders>
            <w:shd w:val="clear" w:color="auto" w:fill="auto"/>
          </w:tcPr>
          <w:p w14:paraId="2AE379E7" w14:textId="77777777" w:rsidR="00AE2A21" w:rsidRPr="00133F64" w:rsidRDefault="00AE2A21" w:rsidP="0093433E">
            <w:pPr>
              <w:spacing w:after="60" w:line="240" w:lineRule="auto"/>
              <w:ind w:left="259" w:hanging="90"/>
              <w:rPr>
                <w:rFonts w:ascii="Arial" w:hAnsi="Arial" w:cs="Arial"/>
                <w:color w:val="000000"/>
                <w:sz w:val="20"/>
                <w:szCs w:val="20"/>
                <w:lang w:eastAsia="en-AU"/>
              </w:rPr>
            </w:pPr>
            <w:r w:rsidRPr="00133F64">
              <w:rPr>
                <w:rFonts w:ascii="Arial" w:hAnsi="Arial" w:cs="Arial"/>
                <w:i/>
                <w:iCs/>
                <w:color w:val="000000"/>
                <w:sz w:val="20"/>
                <w:szCs w:val="20"/>
                <w:lang w:eastAsia="en-AU"/>
              </w:rPr>
              <w:t>χ</w:t>
            </w:r>
            <w:r w:rsidRPr="00133F64">
              <w:rPr>
                <w:rFonts w:ascii="Arial" w:hAnsi="Arial" w:cs="Arial"/>
                <w:color w:val="000000"/>
                <w:sz w:val="20"/>
                <w:szCs w:val="20"/>
                <w:vertAlign w:val="superscript"/>
                <w:lang w:eastAsia="en-AU"/>
              </w:rPr>
              <w:t xml:space="preserve"> 2</w:t>
            </w:r>
          </w:p>
        </w:tc>
        <w:tc>
          <w:tcPr>
            <w:tcW w:w="2410" w:type="dxa"/>
            <w:gridSpan w:val="2"/>
            <w:tcBorders>
              <w:bottom w:val="single" w:sz="4" w:space="0" w:color="auto"/>
            </w:tcBorders>
            <w:shd w:val="clear" w:color="auto" w:fill="FFFFFF" w:themeFill="background1"/>
            <w:vAlign w:val="center"/>
          </w:tcPr>
          <w:p w14:paraId="73C86603" w14:textId="77777777" w:rsidR="00AE2A21" w:rsidRPr="00133F64" w:rsidRDefault="00AE2A21" w:rsidP="00D16799">
            <w:pPr>
              <w:spacing w:after="60" w:line="240" w:lineRule="auto"/>
              <w:ind w:left="29"/>
              <w:rPr>
                <w:rFonts w:ascii="Arial" w:hAnsi="Arial" w:cs="Arial"/>
                <w:color w:val="000000"/>
                <w:sz w:val="20"/>
                <w:szCs w:val="20"/>
                <w:lang w:eastAsia="en-AU"/>
              </w:rPr>
            </w:pPr>
            <w:r w:rsidRPr="00133F64">
              <w:rPr>
                <w:rFonts w:ascii="Arial" w:hAnsi="Arial" w:cs="Arial"/>
                <w:color w:val="000000"/>
                <w:sz w:val="20"/>
                <w:szCs w:val="20"/>
                <w:lang w:eastAsia="en-AU"/>
              </w:rPr>
              <w:t>7.521</w:t>
            </w:r>
          </w:p>
        </w:tc>
        <w:tc>
          <w:tcPr>
            <w:tcW w:w="3260" w:type="dxa"/>
            <w:gridSpan w:val="3"/>
            <w:tcBorders>
              <w:bottom w:val="single" w:sz="4" w:space="0" w:color="auto"/>
            </w:tcBorders>
            <w:shd w:val="clear" w:color="auto" w:fill="FFFFFF" w:themeFill="background1"/>
            <w:vAlign w:val="center"/>
          </w:tcPr>
          <w:p w14:paraId="69FE6BC9" w14:textId="77777777" w:rsidR="00AE2A21" w:rsidRPr="00133F64" w:rsidRDefault="00AE2A21" w:rsidP="00D16799">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1.091</w:t>
            </w:r>
          </w:p>
        </w:tc>
      </w:tr>
      <w:tr w:rsidR="00AE2A21" w:rsidRPr="00133F64" w14:paraId="2641B94B" w14:textId="77777777" w:rsidTr="00D16799">
        <w:trPr>
          <w:trHeight w:val="227"/>
        </w:trPr>
        <w:tc>
          <w:tcPr>
            <w:tcW w:w="3454" w:type="dxa"/>
            <w:tcBorders>
              <w:top w:val="single" w:sz="4" w:space="0" w:color="auto"/>
            </w:tcBorders>
            <w:shd w:val="clear" w:color="auto" w:fill="auto"/>
          </w:tcPr>
          <w:p w14:paraId="4120B924" w14:textId="77777777" w:rsidR="00AE2A21" w:rsidRPr="00133F64" w:rsidRDefault="00AE2A21" w:rsidP="0093433E">
            <w:pPr>
              <w:spacing w:after="60" w:line="240" w:lineRule="auto"/>
              <w:rPr>
                <w:rFonts w:ascii="Arial" w:hAnsi="Arial" w:cs="Arial"/>
                <w:color w:val="000000"/>
                <w:sz w:val="20"/>
                <w:szCs w:val="20"/>
                <w:lang w:eastAsia="en-AU"/>
              </w:rPr>
            </w:pPr>
            <w:r w:rsidRPr="00133F64">
              <w:rPr>
                <w:rFonts w:ascii="Arial" w:hAnsi="Arial" w:cs="Arial"/>
                <w:color w:val="000000"/>
                <w:sz w:val="20"/>
                <w:szCs w:val="20"/>
                <w:lang w:eastAsia="en-AU"/>
              </w:rPr>
              <w:t>Data and model deposition</w:t>
            </w:r>
          </w:p>
        </w:tc>
        <w:tc>
          <w:tcPr>
            <w:tcW w:w="2410" w:type="dxa"/>
            <w:gridSpan w:val="2"/>
            <w:tcBorders>
              <w:top w:val="single" w:sz="4" w:space="0" w:color="auto"/>
            </w:tcBorders>
            <w:shd w:val="clear" w:color="auto" w:fill="auto"/>
          </w:tcPr>
          <w:p w14:paraId="1F6B6FE0" w14:textId="77777777" w:rsidR="00AE2A21" w:rsidRPr="00133F64" w:rsidRDefault="00AE2A21" w:rsidP="0093433E">
            <w:pPr>
              <w:spacing w:after="60" w:line="240" w:lineRule="auto"/>
              <w:rPr>
                <w:rFonts w:ascii="Arial" w:hAnsi="Arial" w:cs="Arial"/>
                <w:color w:val="000000"/>
                <w:sz w:val="20"/>
                <w:szCs w:val="20"/>
                <w:lang w:eastAsia="en-AU"/>
              </w:rPr>
            </w:pPr>
          </w:p>
        </w:tc>
        <w:tc>
          <w:tcPr>
            <w:tcW w:w="3260" w:type="dxa"/>
            <w:gridSpan w:val="3"/>
            <w:tcBorders>
              <w:top w:val="single" w:sz="4" w:space="0" w:color="auto"/>
            </w:tcBorders>
          </w:tcPr>
          <w:p w14:paraId="77AF9706" w14:textId="77777777" w:rsidR="00AE2A21" w:rsidRPr="00133F64" w:rsidRDefault="00AE2A21" w:rsidP="0093433E">
            <w:pPr>
              <w:spacing w:after="60" w:line="240" w:lineRule="auto"/>
              <w:rPr>
                <w:rFonts w:ascii="Arial" w:hAnsi="Arial" w:cs="Arial"/>
                <w:i/>
                <w:color w:val="000000"/>
                <w:sz w:val="20"/>
                <w:szCs w:val="20"/>
                <w:lang w:eastAsia="en-AU"/>
              </w:rPr>
            </w:pPr>
          </w:p>
        </w:tc>
      </w:tr>
      <w:tr w:rsidR="00AE2A21" w:rsidRPr="00133F64" w14:paraId="1583120F" w14:textId="77777777" w:rsidTr="00D16799">
        <w:trPr>
          <w:trHeight w:val="227"/>
        </w:trPr>
        <w:tc>
          <w:tcPr>
            <w:tcW w:w="3454" w:type="dxa"/>
            <w:tcBorders>
              <w:bottom w:val="single" w:sz="4" w:space="0" w:color="auto"/>
            </w:tcBorders>
            <w:shd w:val="clear" w:color="auto" w:fill="auto"/>
          </w:tcPr>
          <w:p w14:paraId="426E2C51" w14:textId="77777777" w:rsidR="00AE2A21" w:rsidRPr="00133F64" w:rsidRDefault="00AE2A21" w:rsidP="0093433E">
            <w:pPr>
              <w:spacing w:after="60" w:line="240" w:lineRule="auto"/>
              <w:rPr>
                <w:rFonts w:ascii="Arial" w:hAnsi="Arial" w:cs="Arial"/>
                <w:sz w:val="20"/>
                <w:szCs w:val="20"/>
              </w:rPr>
            </w:pPr>
            <w:r w:rsidRPr="00133F64">
              <w:rPr>
                <w:rFonts w:ascii="Arial" w:hAnsi="Arial" w:cs="Arial"/>
                <w:sz w:val="20"/>
                <w:szCs w:val="20"/>
              </w:rPr>
              <w:t>SASBDB IDs</w:t>
            </w:r>
          </w:p>
        </w:tc>
        <w:tc>
          <w:tcPr>
            <w:tcW w:w="2410" w:type="dxa"/>
            <w:gridSpan w:val="2"/>
            <w:tcBorders>
              <w:bottom w:val="single" w:sz="4" w:space="0" w:color="auto"/>
            </w:tcBorders>
            <w:shd w:val="clear" w:color="auto" w:fill="auto"/>
          </w:tcPr>
          <w:p w14:paraId="17A6F080" w14:textId="77777777" w:rsidR="00AE2A21" w:rsidRPr="00BA27DC" w:rsidRDefault="00AE2A21" w:rsidP="0093433E">
            <w:pPr>
              <w:spacing w:after="60" w:line="240" w:lineRule="auto"/>
              <w:rPr>
                <w:rFonts w:ascii="Arial" w:hAnsi="Arial" w:cs="Arial"/>
                <w:i/>
                <w:color w:val="000000"/>
                <w:sz w:val="20"/>
                <w:szCs w:val="20"/>
                <w:lang w:eastAsia="en-AU"/>
              </w:rPr>
            </w:pPr>
            <w:r>
              <w:rPr>
                <w:rFonts w:ascii="Arial" w:hAnsi="Arial" w:cs="Arial"/>
                <w:i/>
                <w:color w:val="000000"/>
                <w:sz w:val="20"/>
                <w:szCs w:val="20"/>
                <w:lang w:eastAsia="en-AU"/>
              </w:rPr>
              <w:t>na.</w:t>
            </w:r>
          </w:p>
        </w:tc>
        <w:tc>
          <w:tcPr>
            <w:tcW w:w="3260" w:type="dxa"/>
            <w:gridSpan w:val="3"/>
            <w:tcBorders>
              <w:bottom w:val="single" w:sz="4" w:space="0" w:color="auto"/>
            </w:tcBorders>
            <w:shd w:val="clear" w:color="auto" w:fill="auto"/>
          </w:tcPr>
          <w:p w14:paraId="7A652681" w14:textId="00ABB4C3" w:rsidR="00AE2A21" w:rsidRPr="00133F64" w:rsidRDefault="0027386A" w:rsidP="0093433E">
            <w:pPr>
              <w:spacing w:after="60" w:line="240" w:lineRule="auto"/>
              <w:rPr>
                <w:rFonts w:ascii="Arial" w:hAnsi="Arial" w:cs="Arial"/>
                <w:i/>
                <w:color w:val="000000"/>
                <w:sz w:val="20"/>
                <w:szCs w:val="20"/>
                <w:lang w:eastAsia="en-AU"/>
              </w:rPr>
            </w:pPr>
            <w:r w:rsidRPr="0027386A">
              <w:rPr>
                <w:rFonts w:ascii="Arial" w:hAnsi="Arial" w:cs="Arial"/>
                <w:color w:val="000000"/>
                <w:sz w:val="20"/>
                <w:szCs w:val="20"/>
                <w:lang w:eastAsia="en-AU"/>
              </w:rPr>
              <w:t>SASDRQ8</w:t>
            </w:r>
            <w:r>
              <w:rPr>
                <w:rFonts w:ascii="Arial" w:hAnsi="Arial" w:cs="Arial"/>
                <w:color w:val="000000"/>
                <w:sz w:val="20"/>
                <w:szCs w:val="20"/>
                <w:lang w:eastAsia="en-AU"/>
              </w:rPr>
              <w:t>*</w:t>
            </w:r>
          </w:p>
        </w:tc>
      </w:tr>
    </w:tbl>
    <w:p w14:paraId="12BF5C7E" w14:textId="0FE2D1B4" w:rsidR="00D16799" w:rsidRDefault="0027386A">
      <w:pPr>
        <w:rPr>
          <w:rFonts w:ascii="Arial" w:hAnsi="Arial" w:cs="Arial"/>
          <w:b/>
          <w:bCs/>
          <w:sz w:val="28"/>
          <w:szCs w:val="28"/>
          <w:lang w:val="en-GB"/>
        </w:rPr>
      </w:pPr>
      <w:r w:rsidRPr="00231D22">
        <w:rPr>
          <w:rFonts w:ascii="Arial" w:hAnsi="Arial" w:cs="Arial"/>
          <w:i/>
          <w:lang w:val="en-US"/>
        </w:rPr>
        <w:t>*preliminary accession link: https://www.sasbdb.org/data/SASDRQ8/hvr44vui42/</w:t>
      </w:r>
      <w:r w:rsidR="00D16799">
        <w:rPr>
          <w:rFonts w:ascii="Arial" w:hAnsi="Arial" w:cs="Arial"/>
          <w:b/>
          <w:bCs/>
          <w:sz w:val="28"/>
          <w:szCs w:val="28"/>
          <w:lang w:val="en-GB"/>
        </w:rPr>
        <w:br w:type="page"/>
      </w:r>
    </w:p>
    <w:p w14:paraId="40EDBD0B" w14:textId="4902FD61" w:rsidR="00AE2A21" w:rsidRDefault="00417299" w:rsidP="00AE2A21">
      <w:pPr>
        <w:rPr>
          <w:rFonts w:ascii="Arial" w:hAnsi="Arial" w:cs="Arial"/>
          <w:b/>
          <w:bCs/>
          <w:sz w:val="28"/>
          <w:szCs w:val="28"/>
          <w:lang w:val="en-GB"/>
        </w:rPr>
      </w:pPr>
      <w:r>
        <w:rPr>
          <w:rFonts w:ascii="Arial" w:hAnsi="Arial" w:cs="Arial"/>
          <w:b/>
          <w:bCs/>
          <w:sz w:val="28"/>
          <w:szCs w:val="28"/>
          <w:lang w:val="en-GB"/>
        </w:rPr>
        <w:lastRenderedPageBreak/>
        <w:t>Supplement</w:t>
      </w:r>
      <w:r w:rsidR="00AE2A21">
        <w:rPr>
          <w:rFonts w:ascii="Arial" w:hAnsi="Arial" w:cs="Arial"/>
          <w:b/>
          <w:bCs/>
          <w:sz w:val="28"/>
          <w:szCs w:val="28"/>
          <w:lang w:val="en-GB"/>
        </w:rPr>
        <w:t xml:space="preserve"> Fig. </w:t>
      </w:r>
      <w:r>
        <w:rPr>
          <w:rFonts w:ascii="Arial" w:hAnsi="Arial" w:cs="Arial"/>
          <w:b/>
          <w:bCs/>
          <w:sz w:val="28"/>
          <w:szCs w:val="28"/>
          <w:lang w:val="en-GB"/>
        </w:rPr>
        <w:t>1</w:t>
      </w:r>
      <w:r w:rsidR="00AE2A21">
        <w:rPr>
          <w:rFonts w:ascii="Arial" w:hAnsi="Arial" w:cs="Arial"/>
          <w:b/>
          <w:bCs/>
          <w:sz w:val="28"/>
          <w:szCs w:val="28"/>
          <w:lang w:val="en-GB"/>
        </w:rPr>
        <w:t>: SAXS data processing</w:t>
      </w:r>
    </w:p>
    <w:p w14:paraId="7B7A14E7" w14:textId="77777777" w:rsidR="00AE2A21" w:rsidRDefault="00AE2A21" w:rsidP="00AE2A21">
      <w:r w:rsidRPr="008D224B">
        <w:rPr>
          <w:rFonts w:ascii="Arial" w:eastAsia="Times New Roman" w:hAnsi="Arial" w:cs="Arial"/>
          <w:noProof/>
          <w:color w:val="000000"/>
          <w:bdr w:val="none" w:sz="0" w:space="0" w:color="auto" w:frame="1"/>
          <w:lang w:eastAsia="de-DE"/>
        </w:rPr>
        <w:drawing>
          <wp:inline distT="0" distB="0" distL="0" distR="0" wp14:anchorId="0F862D45" wp14:editId="29837C7F">
            <wp:extent cx="5731510" cy="2689913"/>
            <wp:effectExtent l="0" t="0" r="254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689913"/>
                    </a:xfrm>
                    <a:prstGeom prst="rect">
                      <a:avLst/>
                    </a:prstGeom>
                    <a:noFill/>
                    <a:ln>
                      <a:noFill/>
                    </a:ln>
                  </pic:spPr>
                </pic:pic>
              </a:graphicData>
            </a:graphic>
          </wp:inline>
        </w:drawing>
      </w:r>
    </w:p>
    <w:p w14:paraId="1580CDD1" w14:textId="4D8BCC2D" w:rsidR="00AE2A21" w:rsidRPr="008D224B" w:rsidRDefault="00417299" w:rsidP="00AE2A21">
      <w:pPr>
        <w:spacing w:after="0" w:line="240" w:lineRule="auto"/>
        <w:rPr>
          <w:rFonts w:ascii="Times New Roman" w:eastAsia="Times New Roman" w:hAnsi="Times New Roman" w:cs="Times New Roman"/>
          <w:sz w:val="24"/>
          <w:szCs w:val="24"/>
          <w:lang w:val="en-GB" w:eastAsia="de-DE"/>
        </w:rPr>
      </w:pPr>
      <w:r>
        <w:rPr>
          <w:rFonts w:ascii="Arial" w:eastAsia="Times New Roman" w:hAnsi="Arial" w:cs="Arial"/>
          <w:b/>
          <w:bCs/>
          <w:color w:val="000000"/>
          <w:lang w:val="en-GB" w:eastAsia="de-DE"/>
        </w:rPr>
        <w:t>Supplement</w:t>
      </w:r>
      <w:r w:rsidR="00AE2A21">
        <w:rPr>
          <w:rFonts w:ascii="Arial" w:eastAsia="Times New Roman" w:hAnsi="Arial" w:cs="Arial"/>
          <w:b/>
          <w:bCs/>
          <w:color w:val="000000"/>
          <w:lang w:val="en-GB" w:eastAsia="de-DE"/>
        </w:rPr>
        <w:t xml:space="preserve"> Fig. </w:t>
      </w:r>
      <w:r>
        <w:rPr>
          <w:rFonts w:ascii="Arial" w:eastAsia="Times New Roman" w:hAnsi="Arial" w:cs="Arial"/>
          <w:b/>
          <w:bCs/>
          <w:color w:val="000000"/>
          <w:lang w:val="en-GB" w:eastAsia="de-DE"/>
        </w:rPr>
        <w:t>1</w:t>
      </w:r>
      <w:r w:rsidR="00AE2A21" w:rsidRPr="008D224B">
        <w:rPr>
          <w:rFonts w:ascii="Arial" w:eastAsia="Times New Roman" w:hAnsi="Arial" w:cs="Arial"/>
          <w:b/>
          <w:bCs/>
          <w:color w:val="000000"/>
          <w:lang w:val="en-GB" w:eastAsia="de-DE"/>
        </w:rPr>
        <w:t xml:space="preserve"> Processing of AF4-SAXS data from lipoplex formulation</w:t>
      </w:r>
    </w:p>
    <w:p w14:paraId="096493FC" w14:textId="338A2548" w:rsidR="00AE2A21" w:rsidRPr="008D224B" w:rsidRDefault="00AE2A21" w:rsidP="00AE2A21">
      <w:pPr>
        <w:spacing w:after="0" w:line="240" w:lineRule="auto"/>
        <w:rPr>
          <w:rFonts w:ascii="Times New Roman" w:eastAsia="Times New Roman" w:hAnsi="Times New Roman" w:cs="Times New Roman"/>
          <w:sz w:val="24"/>
          <w:szCs w:val="24"/>
          <w:lang w:val="en-GB" w:eastAsia="de-DE"/>
        </w:rPr>
      </w:pPr>
      <w:r w:rsidRPr="00677AEA">
        <w:rPr>
          <w:rFonts w:ascii="Arial" w:eastAsia="Times New Roman" w:hAnsi="Arial" w:cs="Arial"/>
          <w:b/>
          <w:bCs/>
          <w:color w:val="000000"/>
          <w:lang w:val="en-GB" w:eastAsia="de-DE"/>
        </w:rPr>
        <w:t>A.</w:t>
      </w:r>
      <w:r>
        <w:rPr>
          <w:rFonts w:ascii="Arial" w:eastAsia="Times New Roman" w:hAnsi="Arial" w:cs="Arial"/>
          <w:color w:val="000000"/>
          <w:lang w:val="en-GB" w:eastAsia="de-DE"/>
        </w:rPr>
        <w:t xml:space="preserve"> </w:t>
      </w:r>
      <w:r w:rsidRPr="008D224B">
        <w:rPr>
          <w:rFonts w:ascii="Arial" w:eastAsia="Times New Roman" w:hAnsi="Arial" w:cs="Arial"/>
          <w:color w:val="000000"/>
          <w:lang w:val="en-GB" w:eastAsia="de-DE"/>
        </w:rPr>
        <w:t xml:space="preserve">2D scattering image from </w:t>
      </w:r>
      <w:r w:rsidR="003D139E">
        <w:rPr>
          <w:rFonts w:ascii="Arial" w:eastAsia="Times New Roman" w:hAnsi="Arial" w:cs="Arial"/>
          <w:color w:val="000000"/>
          <w:lang w:val="en-GB" w:eastAsia="de-DE"/>
        </w:rPr>
        <w:t>LPX formulation</w:t>
      </w:r>
      <w:r w:rsidR="003D139E" w:rsidRPr="008D224B">
        <w:rPr>
          <w:rFonts w:ascii="Arial" w:eastAsia="Times New Roman" w:hAnsi="Arial" w:cs="Arial"/>
          <w:color w:val="000000"/>
          <w:lang w:val="en-GB" w:eastAsia="de-DE"/>
        </w:rPr>
        <w:t xml:space="preserve"> </w:t>
      </w:r>
      <w:r w:rsidRPr="008D224B">
        <w:rPr>
          <w:rFonts w:ascii="Arial" w:eastAsia="Times New Roman" w:hAnsi="Arial" w:cs="Arial"/>
          <w:color w:val="000000"/>
          <w:lang w:val="en-GB" w:eastAsia="de-DE"/>
        </w:rPr>
        <w:t>indicating the ranges</w:t>
      </w:r>
      <w:r w:rsidR="003D139E">
        <w:rPr>
          <w:rFonts w:ascii="Arial" w:eastAsia="Times New Roman" w:hAnsi="Arial" w:cs="Arial"/>
          <w:color w:val="000000"/>
          <w:lang w:val="en-GB" w:eastAsia="de-DE"/>
        </w:rPr>
        <w:t xml:space="preserve"> of intensity</w:t>
      </w:r>
      <w:r w:rsidRPr="008D224B">
        <w:rPr>
          <w:rFonts w:ascii="Arial" w:eastAsia="Times New Roman" w:hAnsi="Arial" w:cs="Arial"/>
          <w:color w:val="000000"/>
          <w:lang w:val="en-GB" w:eastAsia="de-DE"/>
        </w:rPr>
        <w:t xml:space="preserve"> used for </w:t>
      </w:r>
      <w:r w:rsidR="003D139E">
        <w:rPr>
          <w:rFonts w:ascii="Arial" w:eastAsia="Times New Roman" w:hAnsi="Arial" w:cs="Arial"/>
          <w:color w:val="000000"/>
          <w:lang w:val="en-GB" w:eastAsia="de-DE"/>
        </w:rPr>
        <w:t xml:space="preserve">the </w:t>
      </w:r>
      <w:r w:rsidRPr="008D224B">
        <w:rPr>
          <w:rFonts w:ascii="Arial" w:eastAsia="Times New Roman" w:hAnsi="Arial" w:cs="Arial"/>
          <w:color w:val="000000"/>
          <w:lang w:val="en-GB" w:eastAsia="de-DE"/>
        </w:rPr>
        <w:t>integration to generate the SAXS fractionation (elution) profiles. For clarity and pronounced visualization of the characteristic Bragg Peak at 1</w:t>
      </w:r>
      <w:r>
        <w:rPr>
          <w:rFonts w:ascii="Arial" w:eastAsia="Times New Roman" w:hAnsi="Arial" w:cs="Arial"/>
          <w:color w:val="000000"/>
          <w:lang w:val="en-GB" w:eastAsia="de-DE"/>
        </w:rPr>
        <w:t xml:space="preserve"> </w:t>
      </w:r>
      <w:r w:rsidRPr="008D224B">
        <w:rPr>
          <w:rFonts w:ascii="Arial" w:eastAsia="Times New Roman" w:hAnsi="Arial" w:cs="Arial"/>
          <w:color w:val="000000"/>
          <w:lang w:val="en-GB" w:eastAsia="de-DE"/>
        </w:rPr>
        <w:t>nm</w:t>
      </w:r>
      <w:r w:rsidRPr="00677AEA">
        <w:rPr>
          <w:rFonts w:ascii="Arial" w:eastAsia="Times New Roman" w:hAnsi="Arial" w:cs="Arial"/>
          <w:color w:val="000000"/>
          <w:vertAlign w:val="superscript"/>
          <w:lang w:val="en-GB" w:eastAsia="de-DE"/>
        </w:rPr>
        <w:t>-1</w:t>
      </w:r>
      <w:r w:rsidRPr="008D224B">
        <w:rPr>
          <w:rFonts w:ascii="Arial" w:eastAsia="Times New Roman" w:hAnsi="Arial" w:cs="Arial"/>
          <w:color w:val="000000"/>
          <w:lang w:val="en-GB" w:eastAsia="de-DE"/>
        </w:rPr>
        <w:t>, the</w:t>
      </w:r>
      <w:r w:rsidR="003D139E">
        <w:rPr>
          <w:rFonts w:ascii="Arial" w:eastAsia="Times New Roman" w:hAnsi="Arial" w:cs="Arial"/>
          <w:color w:val="000000"/>
          <w:lang w:val="en-GB" w:eastAsia="de-DE"/>
        </w:rPr>
        <w:t xml:space="preserve"> detector</w:t>
      </w:r>
      <w:r w:rsidRPr="008D224B">
        <w:rPr>
          <w:rFonts w:ascii="Arial" w:eastAsia="Times New Roman" w:hAnsi="Arial" w:cs="Arial"/>
          <w:color w:val="000000"/>
          <w:lang w:val="en-GB" w:eastAsia="de-DE"/>
        </w:rPr>
        <w:t xml:space="preserve"> image collected in batch mode at higher concentration is shown. </w:t>
      </w:r>
    </w:p>
    <w:p w14:paraId="728DE1D7" w14:textId="1807D79D" w:rsidR="00AE2A21" w:rsidRDefault="00AE2A21" w:rsidP="00AE2A21">
      <w:pPr>
        <w:spacing w:after="0" w:line="240" w:lineRule="auto"/>
        <w:rPr>
          <w:rFonts w:ascii="Arial" w:eastAsia="Times New Roman" w:hAnsi="Arial" w:cs="Arial"/>
          <w:color w:val="000000"/>
          <w:lang w:val="en-GB" w:eastAsia="de-DE"/>
        </w:rPr>
      </w:pPr>
      <w:r w:rsidRPr="00677AEA">
        <w:rPr>
          <w:rFonts w:ascii="Arial" w:eastAsia="Times New Roman" w:hAnsi="Arial" w:cs="Arial"/>
          <w:b/>
          <w:bCs/>
          <w:color w:val="000000"/>
          <w:lang w:val="en-GB" w:eastAsia="de-DE"/>
        </w:rPr>
        <w:t>B.</w:t>
      </w:r>
      <w:r w:rsidRPr="008D224B">
        <w:rPr>
          <w:rFonts w:ascii="Arial" w:eastAsia="Times New Roman" w:hAnsi="Arial" w:cs="Arial"/>
          <w:color w:val="000000"/>
          <w:lang w:val="en-GB" w:eastAsia="de-DE"/>
        </w:rPr>
        <w:t xml:space="preserve"> SAXS elution profiles from AF4 separation of </w:t>
      </w:r>
      <w:r>
        <w:rPr>
          <w:rFonts w:ascii="Arial" w:eastAsia="Times New Roman" w:hAnsi="Arial" w:cs="Arial"/>
          <w:color w:val="000000"/>
          <w:lang w:val="en-GB" w:eastAsia="de-DE"/>
        </w:rPr>
        <w:t>L</w:t>
      </w:r>
      <w:r w:rsidR="003D139E">
        <w:rPr>
          <w:rFonts w:ascii="Arial" w:eastAsia="Times New Roman" w:hAnsi="Arial" w:cs="Arial"/>
          <w:color w:val="000000"/>
          <w:lang w:val="en-GB" w:eastAsia="de-DE"/>
        </w:rPr>
        <w:t>PX formulation</w:t>
      </w:r>
      <w:r w:rsidRPr="008D224B">
        <w:rPr>
          <w:rFonts w:ascii="Arial" w:eastAsia="Times New Roman" w:hAnsi="Arial" w:cs="Arial"/>
          <w:color w:val="000000"/>
          <w:lang w:val="en-GB" w:eastAsia="de-DE"/>
        </w:rPr>
        <w:t>. The integration at low q highlights the elution of RNA throughout the run (purple). The integration around the Bragg Peak highlights the elution of the lipoplex particles (orange).</w:t>
      </w:r>
    </w:p>
    <w:p w14:paraId="481DF741" w14:textId="77777777" w:rsidR="00AE2A21" w:rsidRDefault="00AE2A21" w:rsidP="00AE2A21">
      <w:pPr>
        <w:rPr>
          <w:rFonts w:ascii="Arial" w:eastAsia="Times New Roman" w:hAnsi="Arial" w:cs="Arial"/>
          <w:color w:val="000000"/>
          <w:lang w:val="en-GB" w:eastAsia="de-DE"/>
        </w:rPr>
      </w:pPr>
      <w:r>
        <w:rPr>
          <w:rFonts w:ascii="Arial" w:eastAsia="Times New Roman" w:hAnsi="Arial" w:cs="Arial"/>
          <w:color w:val="000000"/>
          <w:lang w:val="en-GB" w:eastAsia="de-DE"/>
        </w:rPr>
        <w:br w:type="page"/>
      </w:r>
    </w:p>
    <w:p w14:paraId="40A36615" w14:textId="322D3392" w:rsidR="00AE2A21" w:rsidRDefault="00417299" w:rsidP="00AE2A21">
      <w:pPr>
        <w:rPr>
          <w:rFonts w:ascii="Arial" w:hAnsi="Arial" w:cs="Arial"/>
          <w:b/>
          <w:bCs/>
          <w:sz w:val="28"/>
          <w:szCs w:val="28"/>
          <w:lang w:val="en-GB"/>
        </w:rPr>
      </w:pPr>
      <w:r>
        <w:rPr>
          <w:rFonts w:ascii="Arial" w:hAnsi="Arial" w:cs="Arial"/>
          <w:b/>
          <w:bCs/>
          <w:sz w:val="28"/>
          <w:szCs w:val="28"/>
          <w:lang w:val="en-GB"/>
        </w:rPr>
        <w:lastRenderedPageBreak/>
        <w:t>Supplement</w:t>
      </w:r>
      <w:r w:rsidR="00AE2A21">
        <w:rPr>
          <w:rFonts w:ascii="Arial" w:hAnsi="Arial" w:cs="Arial"/>
          <w:b/>
          <w:bCs/>
          <w:sz w:val="28"/>
          <w:szCs w:val="28"/>
          <w:lang w:val="en-GB"/>
        </w:rPr>
        <w:t xml:space="preserve"> Fig. </w:t>
      </w:r>
      <w:r>
        <w:rPr>
          <w:rFonts w:ascii="Arial" w:hAnsi="Arial" w:cs="Arial"/>
          <w:b/>
          <w:bCs/>
          <w:sz w:val="28"/>
          <w:szCs w:val="28"/>
          <w:lang w:val="en-GB"/>
        </w:rPr>
        <w:t>2</w:t>
      </w:r>
      <w:r w:rsidR="00AE2A21">
        <w:rPr>
          <w:rFonts w:ascii="Arial" w:hAnsi="Arial" w:cs="Arial"/>
          <w:b/>
          <w:bCs/>
          <w:sz w:val="28"/>
          <w:szCs w:val="28"/>
          <w:lang w:val="en-GB"/>
        </w:rPr>
        <w:t>: LS derived structural information</w:t>
      </w:r>
    </w:p>
    <w:p w14:paraId="5C0C54F8" w14:textId="7F73A544" w:rsidR="002B48C1" w:rsidRDefault="002B48C1" w:rsidP="002B48C1">
      <w:pPr>
        <w:pStyle w:val="NormalWeb"/>
        <w:spacing w:after="0"/>
        <w:rPr>
          <w:rFonts w:ascii="Arial" w:hAnsi="Arial" w:cs="Arial"/>
          <w:b/>
          <w:bCs/>
          <w:color w:val="000000"/>
          <w:sz w:val="22"/>
          <w:szCs w:val="22"/>
          <w:lang w:val="en-GB"/>
        </w:rPr>
      </w:pPr>
      <w:r>
        <w:rPr>
          <w:rFonts w:ascii="Arial" w:hAnsi="Arial" w:cs="Arial"/>
          <w:b/>
          <w:bCs/>
          <w:noProof/>
          <w:color w:val="000000"/>
          <w:sz w:val="22"/>
          <w:szCs w:val="22"/>
          <w:lang w:val="en-GB"/>
        </w:rPr>
        <w:drawing>
          <wp:inline distT="0" distB="0" distL="0" distR="0" wp14:anchorId="538EEF34" wp14:editId="71843E09">
            <wp:extent cx="5800437" cy="23641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4654" cy="2365824"/>
                    </a:xfrm>
                    <a:prstGeom prst="rect">
                      <a:avLst/>
                    </a:prstGeom>
                    <a:noFill/>
                  </pic:spPr>
                </pic:pic>
              </a:graphicData>
            </a:graphic>
          </wp:inline>
        </w:drawing>
      </w:r>
    </w:p>
    <w:p w14:paraId="4E8C4D4E" w14:textId="2199DF66" w:rsidR="00AE2A21" w:rsidRPr="008D224B" w:rsidRDefault="00231D22" w:rsidP="00AE2A21">
      <w:pPr>
        <w:pStyle w:val="NormalWeb"/>
        <w:spacing w:before="0" w:beforeAutospacing="0" w:after="0" w:afterAutospacing="0"/>
        <w:rPr>
          <w:lang w:val="en-GB"/>
        </w:rPr>
      </w:pPr>
      <w:r>
        <w:rPr>
          <w:rFonts w:ascii="Arial" w:hAnsi="Arial" w:cs="Arial"/>
          <w:b/>
          <w:bCs/>
          <w:color w:val="000000"/>
          <w:sz w:val="22"/>
          <w:szCs w:val="22"/>
          <w:lang w:val="en-GB"/>
        </w:rPr>
        <w:t>Supplement</w:t>
      </w:r>
      <w:r w:rsidR="00AE2A21">
        <w:rPr>
          <w:rFonts w:ascii="Arial" w:hAnsi="Arial" w:cs="Arial"/>
          <w:b/>
          <w:bCs/>
          <w:color w:val="000000"/>
          <w:sz w:val="22"/>
          <w:szCs w:val="22"/>
          <w:lang w:val="en-GB"/>
        </w:rPr>
        <w:t xml:space="preserve"> Fig. </w:t>
      </w:r>
      <w:r w:rsidR="00417299">
        <w:rPr>
          <w:rFonts w:ascii="Arial" w:hAnsi="Arial" w:cs="Arial"/>
          <w:b/>
          <w:bCs/>
          <w:color w:val="000000"/>
          <w:sz w:val="22"/>
          <w:szCs w:val="22"/>
          <w:lang w:val="en-GB"/>
        </w:rPr>
        <w:t>2</w:t>
      </w:r>
      <w:r w:rsidR="00AE2A21" w:rsidRPr="008D224B">
        <w:rPr>
          <w:rFonts w:ascii="Arial" w:hAnsi="Arial" w:cs="Arial"/>
          <w:b/>
          <w:bCs/>
          <w:color w:val="000000"/>
          <w:sz w:val="22"/>
          <w:szCs w:val="22"/>
          <w:lang w:val="en-GB"/>
        </w:rPr>
        <w:t>: Off</w:t>
      </w:r>
      <w:r w:rsidR="00AE2A21">
        <w:rPr>
          <w:rFonts w:ascii="Arial" w:hAnsi="Arial" w:cs="Arial"/>
          <w:b/>
          <w:bCs/>
          <w:color w:val="000000"/>
          <w:sz w:val="22"/>
          <w:szCs w:val="22"/>
          <w:lang w:val="en-GB"/>
        </w:rPr>
        <w:t>-</w:t>
      </w:r>
      <w:r w:rsidR="00AE2A21" w:rsidRPr="008D224B">
        <w:rPr>
          <w:rFonts w:ascii="Arial" w:hAnsi="Arial" w:cs="Arial"/>
          <w:b/>
          <w:bCs/>
          <w:color w:val="000000"/>
          <w:sz w:val="22"/>
          <w:szCs w:val="22"/>
          <w:lang w:val="en-GB"/>
        </w:rPr>
        <w:t>line</w:t>
      </w:r>
      <w:r w:rsidR="00AE2A21">
        <w:rPr>
          <w:rFonts w:ascii="Arial" w:hAnsi="Arial" w:cs="Arial"/>
          <w:b/>
          <w:bCs/>
          <w:color w:val="000000"/>
          <w:sz w:val="22"/>
          <w:szCs w:val="22"/>
          <w:lang w:val="en-GB"/>
        </w:rPr>
        <w:t>-</w:t>
      </w:r>
      <w:r w:rsidR="00AE2A21" w:rsidRPr="008D224B">
        <w:rPr>
          <w:rFonts w:ascii="Arial" w:hAnsi="Arial" w:cs="Arial"/>
          <w:b/>
          <w:bCs/>
          <w:color w:val="000000"/>
          <w:sz w:val="22"/>
          <w:szCs w:val="22"/>
          <w:lang w:val="en-GB"/>
        </w:rPr>
        <w:t>AF4 measurement</w:t>
      </w:r>
    </w:p>
    <w:p w14:paraId="777E8CFD" w14:textId="08CC513F" w:rsidR="00AE2A21" w:rsidRDefault="00AE2A21" w:rsidP="00AE2A21">
      <w:pPr>
        <w:pStyle w:val="NormalWeb"/>
        <w:spacing w:before="0" w:beforeAutospacing="0" w:after="0" w:afterAutospacing="0"/>
        <w:rPr>
          <w:rFonts w:ascii="Arial" w:hAnsi="Arial" w:cs="Arial"/>
          <w:color w:val="000000"/>
          <w:sz w:val="22"/>
          <w:szCs w:val="22"/>
          <w:lang w:val="en-GB"/>
        </w:rPr>
      </w:pPr>
      <w:r w:rsidRPr="008D224B">
        <w:rPr>
          <w:rFonts w:ascii="Arial" w:hAnsi="Arial" w:cs="Arial"/>
          <w:color w:val="000000"/>
          <w:sz w:val="22"/>
          <w:szCs w:val="22"/>
          <w:lang w:val="en-GB"/>
        </w:rPr>
        <w:t xml:space="preserve">To confirm that the separation of the particles was not compromised with the increased amount of sample that was loaded (to obtain </w:t>
      </w:r>
      <w:r w:rsidR="00D16799">
        <w:rPr>
          <w:rFonts w:ascii="Arial" w:hAnsi="Arial" w:cs="Arial"/>
          <w:color w:val="000000"/>
          <w:sz w:val="22"/>
          <w:szCs w:val="22"/>
          <w:lang w:val="en-GB"/>
        </w:rPr>
        <w:t xml:space="preserve">a </w:t>
      </w:r>
      <w:r w:rsidRPr="008D224B">
        <w:rPr>
          <w:rFonts w:ascii="Arial" w:hAnsi="Arial" w:cs="Arial"/>
          <w:color w:val="000000"/>
          <w:sz w:val="22"/>
          <w:szCs w:val="22"/>
          <w:lang w:val="en-GB"/>
        </w:rPr>
        <w:t xml:space="preserve">stronger scattering signal) an off-line measurement was performed. </w:t>
      </w:r>
      <w:r w:rsidR="00231D22" w:rsidRPr="00231D22">
        <w:rPr>
          <w:rFonts w:ascii="Arial" w:hAnsi="Arial" w:cs="Arial"/>
          <w:b/>
          <w:color w:val="000000"/>
          <w:sz w:val="22"/>
          <w:szCs w:val="22"/>
          <w:lang w:val="en-GB"/>
        </w:rPr>
        <w:t>A.</w:t>
      </w:r>
      <w:r w:rsidR="00417299">
        <w:rPr>
          <w:rFonts w:ascii="Arial" w:hAnsi="Arial" w:cs="Arial"/>
          <w:color w:val="000000"/>
          <w:sz w:val="22"/>
          <w:szCs w:val="22"/>
          <w:lang w:val="en-GB"/>
        </w:rPr>
        <w:t xml:space="preserve"> </w:t>
      </w:r>
      <w:r w:rsidRPr="008D224B">
        <w:rPr>
          <w:rFonts w:ascii="Arial" w:hAnsi="Arial" w:cs="Arial"/>
          <w:color w:val="000000"/>
          <w:sz w:val="22"/>
          <w:szCs w:val="22"/>
          <w:lang w:val="en-GB"/>
        </w:rPr>
        <w:t>The elution profiles are in good agreement with the ones presented in Fig</w:t>
      </w:r>
      <w:r>
        <w:rPr>
          <w:rFonts w:ascii="Arial" w:hAnsi="Arial" w:cs="Arial"/>
          <w:color w:val="000000"/>
          <w:sz w:val="22"/>
          <w:szCs w:val="22"/>
          <w:lang w:val="en-GB"/>
        </w:rPr>
        <w:t>.</w:t>
      </w:r>
      <w:r w:rsidRPr="008D224B">
        <w:rPr>
          <w:rFonts w:ascii="Arial" w:hAnsi="Arial" w:cs="Arial"/>
          <w:color w:val="000000"/>
          <w:sz w:val="22"/>
          <w:szCs w:val="22"/>
          <w:lang w:val="en-GB"/>
        </w:rPr>
        <w:t xml:space="preserve"> </w:t>
      </w:r>
      <w:r w:rsidR="00417299">
        <w:rPr>
          <w:rFonts w:ascii="Arial" w:hAnsi="Arial" w:cs="Arial"/>
          <w:color w:val="000000"/>
          <w:sz w:val="22"/>
          <w:szCs w:val="22"/>
          <w:lang w:val="en-GB"/>
        </w:rPr>
        <w:t>3B</w:t>
      </w:r>
      <w:r w:rsidRPr="008D224B">
        <w:rPr>
          <w:rFonts w:ascii="Arial" w:hAnsi="Arial" w:cs="Arial"/>
          <w:color w:val="000000"/>
          <w:sz w:val="22"/>
          <w:szCs w:val="22"/>
          <w:lang w:val="en-GB"/>
        </w:rPr>
        <w:t>. In addition to the derived R</w:t>
      </w:r>
      <w:r w:rsidRPr="00677AEA">
        <w:rPr>
          <w:rFonts w:ascii="Arial" w:hAnsi="Arial" w:cs="Arial"/>
          <w:color w:val="000000"/>
          <w:sz w:val="22"/>
          <w:szCs w:val="22"/>
          <w:vertAlign w:val="subscript"/>
          <w:lang w:val="en-GB"/>
        </w:rPr>
        <w:t>g</w:t>
      </w:r>
      <w:r w:rsidRPr="008D224B">
        <w:rPr>
          <w:rFonts w:ascii="Arial" w:hAnsi="Arial" w:cs="Arial"/>
          <w:color w:val="000000"/>
          <w:sz w:val="22"/>
          <w:szCs w:val="22"/>
          <w:lang w:val="en-GB"/>
        </w:rPr>
        <w:t xml:space="preserve"> values, R</w:t>
      </w:r>
      <w:r w:rsidRPr="00677AEA">
        <w:rPr>
          <w:rFonts w:ascii="Arial" w:hAnsi="Arial" w:cs="Arial"/>
          <w:color w:val="000000"/>
          <w:sz w:val="22"/>
          <w:szCs w:val="22"/>
          <w:vertAlign w:val="subscript"/>
          <w:lang w:val="en-GB"/>
        </w:rPr>
        <w:t>h</w:t>
      </w:r>
      <w:r w:rsidRPr="008D224B">
        <w:rPr>
          <w:rFonts w:ascii="Arial" w:hAnsi="Arial" w:cs="Arial"/>
          <w:color w:val="000000"/>
          <w:sz w:val="22"/>
          <w:szCs w:val="22"/>
          <w:lang w:val="en-GB"/>
        </w:rPr>
        <w:t xml:space="preserve"> values could also be determined as the dynamic light scattering was measured in addition. </w:t>
      </w:r>
      <w:r w:rsidR="00231D22" w:rsidRPr="00231D22">
        <w:rPr>
          <w:rFonts w:ascii="Arial" w:hAnsi="Arial" w:cs="Arial"/>
          <w:b/>
          <w:color w:val="000000"/>
          <w:sz w:val="22"/>
          <w:szCs w:val="22"/>
          <w:lang w:val="en-GB"/>
        </w:rPr>
        <w:t>B.</w:t>
      </w:r>
      <w:r w:rsidR="00231D22">
        <w:rPr>
          <w:rFonts w:ascii="Arial" w:hAnsi="Arial" w:cs="Arial"/>
          <w:color w:val="000000"/>
          <w:sz w:val="22"/>
          <w:szCs w:val="22"/>
          <w:lang w:val="en-GB"/>
        </w:rPr>
        <w:t xml:space="preserve"> </w:t>
      </w:r>
      <w:r w:rsidRPr="008D224B">
        <w:rPr>
          <w:rFonts w:ascii="Arial" w:hAnsi="Arial" w:cs="Arial"/>
          <w:color w:val="000000"/>
          <w:sz w:val="22"/>
          <w:szCs w:val="22"/>
          <w:lang w:val="en-GB"/>
        </w:rPr>
        <w:t>The ratio R</w:t>
      </w:r>
      <w:r w:rsidRPr="00677AEA">
        <w:rPr>
          <w:rFonts w:ascii="Arial" w:hAnsi="Arial" w:cs="Arial"/>
          <w:color w:val="000000"/>
          <w:sz w:val="22"/>
          <w:szCs w:val="22"/>
          <w:vertAlign w:val="subscript"/>
          <w:lang w:val="en-GB"/>
        </w:rPr>
        <w:t>g</w:t>
      </w:r>
      <w:r w:rsidRPr="008D224B">
        <w:rPr>
          <w:rFonts w:ascii="Arial" w:hAnsi="Arial" w:cs="Arial"/>
          <w:color w:val="000000"/>
          <w:sz w:val="22"/>
          <w:szCs w:val="22"/>
          <w:lang w:val="en-GB"/>
        </w:rPr>
        <w:t>/R</w:t>
      </w:r>
      <w:r w:rsidRPr="00677AEA">
        <w:rPr>
          <w:rFonts w:ascii="Arial" w:hAnsi="Arial" w:cs="Arial"/>
          <w:color w:val="000000"/>
          <w:sz w:val="22"/>
          <w:szCs w:val="22"/>
          <w:vertAlign w:val="subscript"/>
          <w:lang w:val="en-GB"/>
        </w:rPr>
        <w:t>h</w:t>
      </w:r>
      <w:r w:rsidRPr="008D224B">
        <w:rPr>
          <w:rFonts w:ascii="Arial" w:hAnsi="Arial" w:cs="Arial"/>
          <w:color w:val="000000"/>
          <w:sz w:val="22"/>
          <w:szCs w:val="22"/>
          <w:lang w:val="en-GB"/>
        </w:rPr>
        <w:t xml:space="preserve"> is plotted </w:t>
      </w:r>
      <w:r w:rsidR="00417299">
        <w:rPr>
          <w:rFonts w:ascii="Arial" w:hAnsi="Arial" w:cs="Arial"/>
          <w:color w:val="000000"/>
          <w:sz w:val="22"/>
          <w:szCs w:val="22"/>
          <w:lang w:val="en-GB"/>
        </w:rPr>
        <w:t xml:space="preserve">as open spheres. </w:t>
      </w:r>
      <w:r w:rsidRPr="00BA27DC">
        <w:rPr>
          <w:rFonts w:ascii="Arial" w:hAnsi="Arial" w:cs="Arial"/>
          <w:color w:val="000000"/>
          <w:sz w:val="22"/>
          <w:szCs w:val="22"/>
          <w:lang w:val="en-GB"/>
        </w:rPr>
        <w:t>While for a hard sphere a value of ~0.78 is expected, we observed a continuous increase of R</w:t>
      </w:r>
      <w:r w:rsidRPr="002A4C19">
        <w:rPr>
          <w:rFonts w:ascii="Arial" w:hAnsi="Arial" w:cs="Arial"/>
          <w:color w:val="000000"/>
          <w:sz w:val="22"/>
          <w:szCs w:val="22"/>
          <w:vertAlign w:val="subscript"/>
          <w:lang w:val="en-GB"/>
        </w:rPr>
        <w:t>g</w:t>
      </w:r>
      <w:r w:rsidRPr="00BA27DC">
        <w:rPr>
          <w:rFonts w:ascii="Arial" w:hAnsi="Arial" w:cs="Arial"/>
          <w:color w:val="000000"/>
          <w:sz w:val="22"/>
          <w:szCs w:val="22"/>
          <w:lang w:val="en-GB"/>
        </w:rPr>
        <w:t>/R</w:t>
      </w:r>
      <w:r w:rsidRPr="002A4C19">
        <w:rPr>
          <w:rFonts w:ascii="Arial" w:hAnsi="Arial" w:cs="Arial"/>
          <w:color w:val="000000"/>
          <w:sz w:val="22"/>
          <w:szCs w:val="22"/>
          <w:vertAlign w:val="subscript"/>
          <w:lang w:val="en-GB"/>
        </w:rPr>
        <w:t>h</w:t>
      </w:r>
      <w:r w:rsidRPr="00BA27DC">
        <w:rPr>
          <w:rFonts w:ascii="Arial" w:hAnsi="Arial" w:cs="Arial"/>
          <w:color w:val="000000"/>
          <w:sz w:val="22"/>
          <w:szCs w:val="22"/>
          <w:lang w:val="en-GB"/>
        </w:rPr>
        <w:t xml:space="preserve"> up to &gt;2 with larger particle size indicating an increasing deviation of their morphology towards more elongated particles</w:t>
      </w:r>
      <w:sdt>
        <w:sdtPr>
          <w:rPr>
            <w:rFonts w:ascii="Arial" w:hAnsi="Arial" w:cs="Arial"/>
            <w:color w:val="000000"/>
            <w:sz w:val="22"/>
            <w:szCs w:val="22"/>
            <w:lang w:val="en-GB"/>
          </w:rPr>
          <w:alias w:val="To edit, see citavi.com/edit"/>
          <w:tag w:val="CitaviPlaceholder#18b05da1-7298-4376-9732-a7e234ef12e4"/>
          <w:id w:val="1989364699"/>
          <w:placeholder>
            <w:docPart w:val="DefaultPlaceholder_-1854013440"/>
          </w:placeholder>
        </w:sdtPr>
        <w:sdtEndPr/>
        <w:sdtContent>
          <w:r w:rsidR="002A4C19">
            <w:rPr>
              <w:rFonts w:ascii="Arial" w:hAnsi="Arial" w:cs="Arial"/>
              <w:noProof/>
              <w:color w:val="000000"/>
              <w:sz w:val="22"/>
              <w:szCs w:val="22"/>
              <w:lang w:val="en-GB"/>
            </w:rPr>
            <w:fldChar w:fldCharType="begin"/>
          </w:r>
          <w:r w:rsidR="005E7919">
            <w:rPr>
              <w:rFonts w:ascii="Arial" w:hAnsi="Arial" w:cs="Arial"/>
              <w:noProof/>
              <w:color w:val="000000"/>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yMTFlMWVlLWRlZjctNDM4Ni1hOTc3LWVmZjhlOGQ0MzBiMSIsIlJhbmdlTGVuZ3RoIjoyLCJSZWZlcmVuY2VJZCI6IjI0MTE5ZTdlLWVjNDAtNGVjNy1iZjM2LWUwMDBmNjY3NjQ4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MTAuMTAyMS9hYzUwMDE4NXciLCJVcmlTdHJpbmciOiJodHRwczovL2RvaS5vcmcvMTAuMTAyMS9hYzUwMDE4NX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}</w:instrText>
          </w:r>
          <w:r w:rsidR="002A4C19">
            <w:rPr>
              <w:rFonts w:ascii="Arial" w:hAnsi="Arial" w:cs="Arial"/>
              <w:noProof/>
              <w:color w:val="000000"/>
              <w:sz w:val="22"/>
              <w:szCs w:val="22"/>
              <w:lang w:val="en-GB"/>
            </w:rPr>
            <w:fldChar w:fldCharType="separate"/>
          </w:r>
          <w:r w:rsidR="005E7919">
            <w:rPr>
              <w:rFonts w:ascii="Arial" w:hAnsi="Arial" w:cs="Arial"/>
              <w:noProof/>
              <w:color w:val="000000"/>
              <w:sz w:val="22"/>
              <w:szCs w:val="22"/>
              <w:vertAlign w:val="superscript"/>
              <w:lang w:val="en-GB"/>
            </w:rPr>
            <w:t>46</w:t>
          </w:r>
          <w:r w:rsidR="002A4C19">
            <w:rPr>
              <w:rFonts w:ascii="Arial" w:hAnsi="Arial" w:cs="Arial"/>
              <w:noProof/>
              <w:color w:val="000000"/>
              <w:sz w:val="22"/>
              <w:szCs w:val="22"/>
              <w:lang w:val="en-GB"/>
            </w:rPr>
            <w:fldChar w:fldCharType="end"/>
          </w:r>
        </w:sdtContent>
      </w:sdt>
      <w:r w:rsidR="002A4C19">
        <w:rPr>
          <w:rFonts w:ascii="Arial" w:hAnsi="Arial" w:cs="Arial"/>
          <w:color w:val="000000"/>
          <w:sz w:val="22"/>
          <w:szCs w:val="22"/>
          <w:lang w:val="en-GB"/>
        </w:rPr>
        <w:t>.</w:t>
      </w:r>
    </w:p>
    <w:p w14:paraId="4CF3B614" w14:textId="4183F2C0" w:rsidR="00AE2A21" w:rsidRPr="00CE3C89" w:rsidRDefault="00AE2A21" w:rsidP="00AE2A21">
      <w:pPr>
        <w:rPr>
          <w:rFonts w:ascii="Times New Roman" w:eastAsia="Times New Roman" w:hAnsi="Times New Roman" w:cs="Times New Roman"/>
          <w:sz w:val="24"/>
          <w:szCs w:val="24"/>
          <w:lang w:val="en-GB" w:eastAsia="de-DE"/>
        </w:rPr>
      </w:pPr>
      <w:bookmarkStart w:id="0" w:name="_GoBack"/>
      <w:bookmarkEnd w:id="0"/>
      <w:r>
        <w:rPr>
          <w:rFonts w:ascii="Arial" w:hAnsi="Arial" w:cs="Arial"/>
          <w:b/>
          <w:bCs/>
          <w:sz w:val="28"/>
          <w:szCs w:val="28"/>
          <w:lang w:val="en-GB"/>
        </w:rPr>
        <w:br w:type="page"/>
      </w:r>
      <w:r w:rsidR="00417299">
        <w:rPr>
          <w:rFonts w:ascii="Arial" w:hAnsi="Arial" w:cs="Arial"/>
          <w:b/>
          <w:bCs/>
          <w:sz w:val="28"/>
          <w:szCs w:val="28"/>
          <w:lang w:val="en-GB"/>
        </w:rPr>
        <w:lastRenderedPageBreak/>
        <w:t>Supplement</w:t>
      </w:r>
      <w:r>
        <w:rPr>
          <w:rFonts w:ascii="Arial" w:hAnsi="Arial" w:cs="Arial"/>
          <w:b/>
          <w:bCs/>
          <w:sz w:val="28"/>
          <w:szCs w:val="28"/>
          <w:lang w:val="en-GB"/>
        </w:rPr>
        <w:t xml:space="preserve"> Fig. </w:t>
      </w:r>
      <w:r w:rsidR="00417299">
        <w:rPr>
          <w:rFonts w:ascii="Arial" w:hAnsi="Arial" w:cs="Arial"/>
          <w:b/>
          <w:bCs/>
          <w:sz w:val="28"/>
          <w:szCs w:val="28"/>
          <w:lang w:val="en-GB"/>
        </w:rPr>
        <w:t>3</w:t>
      </w:r>
      <w:r>
        <w:rPr>
          <w:rFonts w:ascii="Arial" w:hAnsi="Arial" w:cs="Arial"/>
          <w:b/>
          <w:bCs/>
          <w:sz w:val="28"/>
          <w:szCs w:val="28"/>
          <w:lang w:val="en-GB"/>
        </w:rPr>
        <w:t>: SAXS analysis of RNA peak</w:t>
      </w:r>
    </w:p>
    <w:p w14:paraId="3C9CF3F5" w14:textId="576C784D" w:rsidR="00AE2A21" w:rsidRPr="00CE3C89" w:rsidRDefault="0020358B" w:rsidP="00AE2A21">
      <w:pPr>
        <w:spacing w:after="0" w:line="240" w:lineRule="auto"/>
        <w:rPr>
          <w:rFonts w:ascii="Times New Roman" w:eastAsia="Times New Roman" w:hAnsi="Times New Roman" w:cs="Times New Roman"/>
          <w:sz w:val="24"/>
          <w:szCs w:val="24"/>
          <w:lang w:val="en-GB" w:eastAsia="de-DE"/>
        </w:rPr>
      </w:pPr>
      <w:r>
        <w:rPr>
          <w:rFonts w:ascii="Times New Roman" w:eastAsia="Times New Roman" w:hAnsi="Times New Roman" w:cs="Times New Roman"/>
          <w:noProof/>
          <w:sz w:val="24"/>
          <w:szCs w:val="24"/>
          <w:lang w:val="en-GB" w:eastAsia="de-DE"/>
        </w:rPr>
        <w:drawing>
          <wp:inline distT="0" distB="0" distL="0" distR="0" wp14:anchorId="014478D7" wp14:editId="6609CEC4">
            <wp:extent cx="6357570" cy="259270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8925" cy="2593258"/>
                    </a:xfrm>
                    <a:prstGeom prst="rect">
                      <a:avLst/>
                    </a:prstGeom>
                    <a:noFill/>
                  </pic:spPr>
                </pic:pic>
              </a:graphicData>
            </a:graphic>
          </wp:inline>
        </w:drawing>
      </w:r>
    </w:p>
    <w:p w14:paraId="2CE0128C" w14:textId="70412948" w:rsidR="0020358B" w:rsidRPr="008D224B" w:rsidRDefault="0020358B" w:rsidP="0020358B">
      <w:pPr>
        <w:spacing w:after="0" w:line="240" w:lineRule="auto"/>
        <w:rPr>
          <w:rFonts w:ascii="Times New Roman" w:eastAsia="Times New Roman" w:hAnsi="Times New Roman" w:cs="Times New Roman"/>
          <w:sz w:val="24"/>
          <w:szCs w:val="24"/>
          <w:lang w:val="en-GB" w:eastAsia="de-DE"/>
        </w:rPr>
      </w:pPr>
      <w:r>
        <w:rPr>
          <w:rFonts w:ascii="Arial" w:eastAsia="Times New Roman" w:hAnsi="Arial" w:cs="Arial"/>
          <w:b/>
          <w:bCs/>
          <w:color w:val="000000"/>
          <w:lang w:val="en-GB" w:eastAsia="de-DE"/>
        </w:rPr>
        <w:t>Supplement Fig. 3:</w:t>
      </w:r>
      <w:r w:rsidRPr="008D224B">
        <w:rPr>
          <w:rFonts w:ascii="Arial" w:eastAsia="Times New Roman" w:hAnsi="Arial" w:cs="Arial"/>
          <w:b/>
          <w:bCs/>
          <w:color w:val="000000"/>
          <w:lang w:val="en-GB" w:eastAsia="de-DE"/>
        </w:rPr>
        <w:t xml:space="preserve"> SAXS analysis of free RNA indicates </w:t>
      </w:r>
      <w:r>
        <w:rPr>
          <w:rFonts w:ascii="Arial" w:eastAsia="Times New Roman" w:hAnsi="Arial" w:cs="Arial"/>
          <w:b/>
          <w:bCs/>
          <w:color w:val="000000"/>
          <w:lang w:val="en-GB" w:eastAsia="de-DE"/>
        </w:rPr>
        <w:t xml:space="preserve">an </w:t>
      </w:r>
      <w:r w:rsidR="003D139E">
        <w:rPr>
          <w:rFonts w:ascii="Arial" w:eastAsia="Times New Roman" w:hAnsi="Arial" w:cs="Arial"/>
          <w:b/>
          <w:bCs/>
          <w:color w:val="000000"/>
          <w:lang w:val="en-GB" w:eastAsia="de-DE"/>
        </w:rPr>
        <w:t>unstructured/</w:t>
      </w:r>
      <w:r w:rsidRPr="008D224B">
        <w:rPr>
          <w:rFonts w:ascii="Arial" w:eastAsia="Times New Roman" w:hAnsi="Arial" w:cs="Arial"/>
          <w:b/>
          <w:bCs/>
          <w:color w:val="000000"/>
          <w:lang w:val="en-GB" w:eastAsia="de-DE"/>
        </w:rPr>
        <w:t>elongated structure</w:t>
      </w:r>
    </w:p>
    <w:p w14:paraId="2B345C61" w14:textId="364A390B" w:rsidR="0020358B" w:rsidRPr="008D224B" w:rsidRDefault="0020358B" w:rsidP="0020358B">
      <w:pPr>
        <w:spacing w:after="0" w:line="240" w:lineRule="auto"/>
        <w:rPr>
          <w:rFonts w:ascii="Times New Roman" w:eastAsia="Times New Roman" w:hAnsi="Times New Roman" w:cs="Times New Roman"/>
          <w:sz w:val="24"/>
          <w:szCs w:val="24"/>
          <w:lang w:val="en-GB" w:eastAsia="de-DE"/>
        </w:rPr>
      </w:pPr>
      <w:r w:rsidRPr="008D224B">
        <w:rPr>
          <w:rFonts w:ascii="Arial" w:eastAsia="Times New Roman" w:hAnsi="Arial" w:cs="Arial"/>
          <w:color w:val="000000"/>
          <w:lang w:val="en-GB" w:eastAsia="de-DE"/>
        </w:rPr>
        <w:t>The scattering RNA curve from the fractionation of pure RNA formulation was further characterized</w:t>
      </w:r>
      <w:r>
        <w:rPr>
          <w:rFonts w:ascii="Arial" w:eastAsia="Times New Roman" w:hAnsi="Arial" w:cs="Arial"/>
          <w:color w:val="000000"/>
          <w:lang w:val="en-GB" w:eastAsia="de-DE"/>
        </w:rPr>
        <w:t xml:space="preserve"> and shown here in comparison with BSA as an example </w:t>
      </w:r>
      <w:r w:rsidR="00D16799">
        <w:rPr>
          <w:rFonts w:ascii="Arial" w:eastAsia="Times New Roman" w:hAnsi="Arial" w:cs="Arial"/>
          <w:color w:val="000000"/>
          <w:lang w:val="en-GB" w:eastAsia="de-DE"/>
        </w:rPr>
        <w:t>of</w:t>
      </w:r>
      <w:r>
        <w:rPr>
          <w:rFonts w:ascii="Arial" w:eastAsia="Times New Roman" w:hAnsi="Arial" w:cs="Arial"/>
          <w:color w:val="000000"/>
          <w:lang w:val="en-GB" w:eastAsia="de-DE"/>
        </w:rPr>
        <w:t xml:space="preserve"> a globular structure.</w:t>
      </w:r>
    </w:p>
    <w:p w14:paraId="12C8AEB6" w14:textId="65F865A4" w:rsidR="0020358B" w:rsidRPr="00E362C0" w:rsidRDefault="0020358B" w:rsidP="0020358B">
      <w:pPr>
        <w:spacing w:after="0" w:line="240" w:lineRule="auto"/>
        <w:rPr>
          <w:rFonts w:ascii="Arial" w:eastAsia="Times New Roman" w:hAnsi="Arial" w:cs="Arial"/>
          <w:lang w:val="en-GB" w:eastAsia="de-DE"/>
        </w:rPr>
      </w:pPr>
      <w:r w:rsidRPr="00677AEA">
        <w:rPr>
          <w:rFonts w:ascii="Arial" w:eastAsia="Times New Roman" w:hAnsi="Arial" w:cs="Arial"/>
          <w:b/>
          <w:bCs/>
          <w:color w:val="000000"/>
          <w:lang w:val="en-GB" w:eastAsia="de-DE"/>
        </w:rPr>
        <w:t>A.</w:t>
      </w:r>
      <w:r>
        <w:rPr>
          <w:rFonts w:ascii="Arial" w:eastAsia="Times New Roman" w:hAnsi="Arial" w:cs="Arial"/>
          <w:color w:val="000000"/>
          <w:lang w:val="en-GB" w:eastAsia="de-DE"/>
        </w:rPr>
        <w:t xml:space="preserve"> </w:t>
      </w:r>
      <w:r w:rsidRPr="008D224B">
        <w:rPr>
          <w:rFonts w:ascii="Arial" w:eastAsia="Times New Roman" w:hAnsi="Arial" w:cs="Arial"/>
          <w:color w:val="000000"/>
          <w:lang w:val="en-GB" w:eastAsia="de-DE"/>
        </w:rPr>
        <w:t xml:space="preserve">p(r) </w:t>
      </w:r>
      <w:r w:rsidRPr="00D323F8">
        <w:rPr>
          <w:rFonts w:ascii="Arial" w:eastAsia="Times New Roman" w:hAnsi="Arial" w:cs="Arial"/>
          <w:color w:val="000000"/>
          <w:lang w:val="en-GB" w:eastAsia="de-DE"/>
        </w:rPr>
        <w:t xml:space="preserve">function, normalized. </w:t>
      </w:r>
      <w:r>
        <w:rPr>
          <w:rFonts w:ascii="Arial" w:eastAsia="Times New Roman" w:hAnsi="Arial" w:cs="Arial"/>
          <w:color w:val="000000"/>
          <w:lang w:val="en-GB" w:eastAsia="de-DE"/>
        </w:rPr>
        <w:t>The s</w:t>
      </w:r>
      <w:r w:rsidRPr="00D323F8">
        <w:rPr>
          <w:rFonts w:ascii="Arial" w:eastAsia="Times New Roman" w:hAnsi="Arial" w:cs="Arial"/>
          <w:color w:val="000000"/>
          <w:lang w:val="en-GB" w:eastAsia="de-DE"/>
        </w:rPr>
        <w:t xml:space="preserve">kewed peak is typical for </w:t>
      </w:r>
      <w:r w:rsidR="003D139E">
        <w:rPr>
          <w:rFonts w:ascii="Arial" w:eastAsia="Times New Roman" w:hAnsi="Arial" w:cs="Arial"/>
          <w:color w:val="000000"/>
          <w:lang w:val="en-GB" w:eastAsia="de-DE"/>
        </w:rPr>
        <w:t xml:space="preserve">unstructured or </w:t>
      </w:r>
      <w:r w:rsidRPr="00D323F8">
        <w:rPr>
          <w:rFonts w:ascii="Arial" w:eastAsia="Times New Roman" w:hAnsi="Arial" w:cs="Arial"/>
          <w:color w:val="000000"/>
          <w:lang w:val="en-GB" w:eastAsia="de-DE"/>
        </w:rPr>
        <w:t>elongated structures</w:t>
      </w:r>
      <w:r w:rsidRPr="00E362C0">
        <w:rPr>
          <w:rFonts w:ascii="Arial" w:eastAsia="Times New Roman" w:hAnsi="Arial" w:cs="Arial"/>
          <w:lang w:val="en-GB" w:eastAsia="de-DE"/>
        </w:rPr>
        <w:t xml:space="preserve"> </w:t>
      </w:r>
      <w:r>
        <w:rPr>
          <w:rFonts w:ascii="Arial" w:eastAsia="Times New Roman" w:hAnsi="Arial" w:cs="Arial"/>
          <w:lang w:val="en-GB" w:eastAsia="de-DE"/>
        </w:rPr>
        <w:t>(in contrast to the almost Gaus</w:t>
      </w:r>
      <w:r w:rsidR="009B47E4">
        <w:rPr>
          <w:rFonts w:ascii="Arial" w:eastAsia="Times New Roman" w:hAnsi="Arial" w:cs="Arial"/>
          <w:lang w:val="en-GB" w:eastAsia="de-DE"/>
        </w:rPr>
        <w:t>s</w:t>
      </w:r>
      <w:r>
        <w:rPr>
          <w:rFonts w:ascii="Arial" w:eastAsia="Times New Roman" w:hAnsi="Arial" w:cs="Arial"/>
          <w:lang w:val="en-GB" w:eastAsia="de-DE"/>
        </w:rPr>
        <w:t>ian distribution displ</w:t>
      </w:r>
      <w:r w:rsidR="009B47E4">
        <w:rPr>
          <w:rFonts w:ascii="Arial" w:eastAsia="Times New Roman" w:hAnsi="Arial" w:cs="Arial"/>
          <w:lang w:val="en-GB" w:eastAsia="de-DE"/>
        </w:rPr>
        <w:t>a</w:t>
      </w:r>
      <w:r>
        <w:rPr>
          <w:rFonts w:ascii="Arial" w:eastAsia="Times New Roman" w:hAnsi="Arial" w:cs="Arial"/>
          <w:lang w:val="en-GB" w:eastAsia="de-DE"/>
        </w:rPr>
        <w:t>yed by BSA (grey). Note, the BSA data is displayed in Å for better comparison)</w:t>
      </w:r>
    </w:p>
    <w:p w14:paraId="37E33BCF" w14:textId="3932B9A7" w:rsidR="0020358B" w:rsidRDefault="0020358B" w:rsidP="0020358B">
      <w:pPr>
        <w:spacing w:after="0" w:line="240" w:lineRule="auto"/>
        <w:rPr>
          <w:rFonts w:ascii="Arial" w:eastAsia="Times New Roman" w:hAnsi="Arial" w:cs="Arial"/>
          <w:lang w:val="en-GB" w:eastAsia="de-DE"/>
        </w:rPr>
        <w:sectPr w:rsidR="0020358B" w:rsidSect="001C6DA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docGrid w:linePitch="360"/>
        </w:sectPr>
      </w:pPr>
      <w:r w:rsidRPr="00D323F8">
        <w:rPr>
          <w:rFonts w:ascii="Arial" w:eastAsia="Times New Roman" w:hAnsi="Arial" w:cs="Arial"/>
          <w:b/>
          <w:bCs/>
          <w:color w:val="000000"/>
          <w:lang w:val="en-GB" w:eastAsia="de-DE"/>
        </w:rPr>
        <w:t>B.</w:t>
      </w:r>
      <w:r w:rsidRPr="00D323F8">
        <w:rPr>
          <w:rFonts w:ascii="Arial" w:eastAsia="Times New Roman" w:hAnsi="Arial" w:cs="Arial"/>
          <w:color w:val="000000"/>
          <w:lang w:val="en-GB" w:eastAsia="de-DE"/>
        </w:rPr>
        <w:t xml:space="preserve"> Dimensionless Kratky plot</w:t>
      </w:r>
      <w:r>
        <w:rPr>
          <w:rFonts w:ascii="Arial" w:eastAsia="Times New Roman" w:hAnsi="Arial" w:cs="Arial"/>
          <w:color w:val="000000"/>
          <w:lang w:val="en-GB" w:eastAsia="de-DE"/>
        </w:rPr>
        <w:t xml:space="preserve"> ((q*R</w:t>
      </w:r>
      <w:r w:rsidRPr="00AB46CA">
        <w:rPr>
          <w:rFonts w:ascii="Arial" w:eastAsia="Times New Roman" w:hAnsi="Arial" w:cs="Arial"/>
          <w:color w:val="000000"/>
          <w:vertAlign w:val="subscript"/>
          <w:lang w:val="en-GB" w:eastAsia="de-DE"/>
        </w:rPr>
        <w:t>g</w:t>
      </w:r>
      <w:r w:rsidRPr="00AB46CA">
        <w:rPr>
          <w:rFonts w:ascii="Arial" w:eastAsia="Times New Roman" w:hAnsi="Arial" w:cs="Arial"/>
          <w:color w:val="000000"/>
          <w:lang w:val="en-GB" w:eastAsia="de-DE"/>
        </w:rPr>
        <w:t>)</w:t>
      </w:r>
      <w:r>
        <w:rPr>
          <w:rFonts w:ascii="Arial" w:eastAsia="Times New Roman" w:hAnsi="Arial" w:cs="Arial"/>
          <w:color w:val="000000"/>
          <w:lang w:val="en-GB" w:eastAsia="de-DE"/>
        </w:rPr>
        <w:t>² I(q)/I(0)</w:t>
      </w:r>
      <w:r w:rsidR="003D139E">
        <w:rPr>
          <w:rFonts w:ascii="Arial" w:eastAsia="Times New Roman" w:hAnsi="Arial" w:cs="Arial"/>
          <w:color w:val="000000"/>
          <w:lang w:val="en-GB" w:eastAsia="de-DE"/>
        </w:rPr>
        <w:t xml:space="preserve"> vs q*R</w:t>
      </w:r>
      <w:r w:rsidR="003D139E" w:rsidRPr="00AB46CA">
        <w:rPr>
          <w:rFonts w:ascii="Arial" w:eastAsia="Times New Roman" w:hAnsi="Arial" w:cs="Arial"/>
          <w:color w:val="000000"/>
          <w:vertAlign w:val="subscript"/>
          <w:lang w:val="en-GB" w:eastAsia="de-DE"/>
        </w:rPr>
        <w:t>g</w:t>
      </w:r>
      <w:r>
        <w:rPr>
          <w:rFonts w:ascii="Arial" w:eastAsia="Times New Roman" w:hAnsi="Arial" w:cs="Arial"/>
          <w:color w:val="000000"/>
          <w:lang w:val="en-GB" w:eastAsia="de-DE"/>
        </w:rPr>
        <w:t>)</w:t>
      </w:r>
      <w:r w:rsidRPr="00D323F8">
        <w:rPr>
          <w:rFonts w:ascii="Arial" w:eastAsia="Times New Roman" w:hAnsi="Arial" w:cs="Arial"/>
          <w:color w:val="000000"/>
          <w:lang w:val="en-GB" w:eastAsia="de-DE"/>
        </w:rPr>
        <w:t>. The dotted lines are drawn at qR</w:t>
      </w:r>
      <w:r w:rsidRPr="00D323F8">
        <w:rPr>
          <w:rFonts w:ascii="Arial" w:eastAsia="Times New Roman" w:hAnsi="Arial" w:cs="Arial"/>
          <w:color w:val="000000"/>
          <w:vertAlign w:val="subscript"/>
          <w:lang w:val="en-GB" w:eastAsia="de-DE"/>
        </w:rPr>
        <w:t xml:space="preserve">g </w:t>
      </w:r>
      <w:r w:rsidRPr="00D323F8">
        <w:rPr>
          <w:rFonts w:ascii="Arial" w:eastAsia="Times New Roman" w:hAnsi="Arial" w:cs="Arial"/>
          <w:color w:val="000000"/>
          <w:lang w:val="en-GB" w:eastAsia="de-DE"/>
        </w:rPr>
        <w:t>= √3 and (qR</w:t>
      </w:r>
      <w:r w:rsidRPr="00D323F8">
        <w:rPr>
          <w:rFonts w:ascii="Arial" w:eastAsia="Times New Roman" w:hAnsi="Arial" w:cs="Arial"/>
          <w:color w:val="000000"/>
          <w:vertAlign w:val="subscript"/>
          <w:lang w:val="en-GB" w:eastAsia="de-DE"/>
        </w:rPr>
        <w:t>g</w:t>
      </w:r>
      <w:r w:rsidRPr="00D323F8">
        <w:rPr>
          <w:rFonts w:ascii="Arial" w:eastAsia="Times New Roman" w:hAnsi="Arial" w:cs="Arial"/>
          <w:color w:val="000000"/>
          <w:lang w:val="en-GB" w:eastAsia="de-DE"/>
        </w:rPr>
        <w:t>)</w:t>
      </w:r>
      <w:r w:rsidRPr="00AB46CA">
        <w:rPr>
          <w:rFonts w:ascii="Arial" w:eastAsia="Times New Roman" w:hAnsi="Arial" w:cs="Arial"/>
          <w:color w:val="000000"/>
          <w:vertAlign w:val="superscript"/>
          <w:lang w:val="en-GB" w:eastAsia="de-DE"/>
        </w:rPr>
        <w:t>2</w:t>
      </w:r>
      <w:r w:rsidRPr="00D323F8">
        <w:rPr>
          <w:rFonts w:ascii="Arial" w:eastAsia="Times New Roman" w:hAnsi="Arial" w:cs="Arial"/>
          <w:color w:val="000000"/>
          <w:lang w:val="en-GB" w:eastAsia="de-DE"/>
        </w:rPr>
        <w:t>I(q)/I(0) = 1.104. Globular structures</w:t>
      </w:r>
      <w:r>
        <w:rPr>
          <w:rFonts w:ascii="Arial" w:eastAsia="Times New Roman" w:hAnsi="Arial" w:cs="Arial"/>
          <w:color w:val="000000"/>
          <w:lang w:val="en-GB" w:eastAsia="de-DE"/>
        </w:rPr>
        <w:t xml:space="preserve"> (such as BSA (grey))</w:t>
      </w:r>
      <w:r w:rsidRPr="00D323F8">
        <w:rPr>
          <w:rFonts w:ascii="Arial" w:eastAsia="Times New Roman" w:hAnsi="Arial" w:cs="Arial"/>
          <w:color w:val="000000"/>
          <w:lang w:val="en-GB" w:eastAsia="de-DE"/>
        </w:rPr>
        <w:t xml:space="preserve"> have a local maximum where the two lines intersect. The lack of a maximum for the RNA scattering is in agreement with an elongated structure.</w:t>
      </w:r>
      <w:r w:rsidRPr="004D4FF8">
        <w:rPr>
          <w:rFonts w:ascii="Arial" w:eastAsia="Times New Roman" w:hAnsi="Arial" w:cs="Arial"/>
          <w:color w:val="000000"/>
          <w:lang w:val="en-GB" w:eastAsia="de-DE"/>
        </w:rPr>
        <w:t xml:space="preserve"> </w:t>
      </w:r>
      <w:r w:rsidR="00D16799">
        <w:rPr>
          <w:rFonts w:ascii="Arial" w:eastAsia="Times New Roman" w:hAnsi="Arial" w:cs="Arial"/>
          <w:lang w:val="en-GB" w:eastAsia="de-DE"/>
        </w:rPr>
        <w:t>Concentration-independent</w:t>
      </w:r>
      <w:r w:rsidRPr="00E362C0">
        <w:rPr>
          <w:rFonts w:ascii="Arial" w:eastAsia="Times New Roman" w:hAnsi="Arial" w:cs="Arial"/>
          <w:lang w:val="en-GB" w:eastAsia="de-DE"/>
        </w:rPr>
        <w:t xml:space="preserve"> MW estimates were in the range of the expected monomer (Bayesian, 440-450 kDa) and in accordance with the MW estimated </w:t>
      </w:r>
      <w:r>
        <w:rPr>
          <w:rFonts w:ascii="Arial" w:eastAsia="Times New Roman" w:hAnsi="Arial" w:cs="Arial"/>
          <w:lang w:val="en-GB" w:eastAsia="de-DE"/>
        </w:rPr>
        <w:t>from</w:t>
      </w:r>
      <w:r w:rsidRPr="00E362C0">
        <w:rPr>
          <w:rFonts w:ascii="Arial" w:eastAsia="Times New Roman" w:hAnsi="Arial" w:cs="Arial"/>
          <w:lang w:val="en-GB" w:eastAsia="de-DE"/>
        </w:rPr>
        <w:t xml:space="preserve"> MAL</w:t>
      </w:r>
      <w:r>
        <w:rPr>
          <w:rFonts w:ascii="Arial" w:eastAsia="Times New Roman" w:hAnsi="Arial" w:cs="Arial"/>
          <w:lang w:val="en-GB" w:eastAsia="de-DE"/>
        </w:rPr>
        <w:t>S.</w:t>
      </w:r>
    </w:p>
    <w:p w14:paraId="3AD77A5D" w14:textId="4B37A2C1" w:rsidR="009C4CFD" w:rsidRPr="0085533B" w:rsidRDefault="002A4C19" w:rsidP="0085533B">
      <w:pPr>
        <w:spacing w:after="0" w:line="240" w:lineRule="auto"/>
        <w:rPr>
          <w:rFonts w:ascii="Times New Roman" w:eastAsia="Times New Roman" w:hAnsi="Times New Roman" w:cs="Times New Roman"/>
          <w:sz w:val="28"/>
          <w:szCs w:val="28"/>
          <w:lang w:val="en-GB"/>
        </w:rPr>
      </w:pPr>
      <w:r>
        <w:rPr>
          <w:rFonts w:ascii="Arial" w:eastAsia="Times New Roman" w:hAnsi="Arial" w:cs="Arial"/>
          <w:lang w:val="en-GB" w:eastAsia="de-DE"/>
        </w:rPr>
        <w:lastRenderedPageBreak/>
        <w:t>.</w:t>
      </w:r>
      <w:r w:rsidR="009C4CFD" w:rsidRPr="0085533B">
        <w:rPr>
          <w:rFonts w:ascii="Arial" w:eastAsia="Times New Roman" w:hAnsi="Arial" w:cs="Arial"/>
          <w:b/>
          <w:bCs/>
          <w:color w:val="000000"/>
          <w:sz w:val="28"/>
          <w:szCs w:val="28"/>
          <w:lang w:val="en-GB"/>
        </w:rPr>
        <w:t>Supplement Figure 4: Limitation of SAXS Gu</w:t>
      </w:r>
      <w:r w:rsidR="000C0EA0" w:rsidRPr="0085533B">
        <w:rPr>
          <w:rFonts w:ascii="Arial" w:eastAsia="Times New Roman" w:hAnsi="Arial" w:cs="Arial"/>
          <w:b/>
          <w:bCs/>
          <w:color w:val="000000"/>
          <w:sz w:val="28"/>
          <w:szCs w:val="28"/>
          <w:lang w:val="en-GB"/>
        </w:rPr>
        <w:t>i</w:t>
      </w:r>
      <w:r w:rsidR="009C4CFD" w:rsidRPr="0085533B">
        <w:rPr>
          <w:rFonts w:ascii="Arial" w:eastAsia="Times New Roman" w:hAnsi="Arial" w:cs="Arial"/>
          <w:b/>
          <w:bCs/>
          <w:color w:val="000000"/>
          <w:sz w:val="28"/>
          <w:szCs w:val="28"/>
          <w:lang w:val="en-GB"/>
        </w:rPr>
        <w:t>nier analysis for larger LPX</w:t>
      </w:r>
    </w:p>
    <w:p w14:paraId="41817754" w14:textId="4F2070AB" w:rsidR="00A632D6" w:rsidRDefault="001240F9" w:rsidP="009C4CFD">
      <w:pPr>
        <w:spacing w:beforeLines="80" w:before="192" w:afterLines="80" w:after="192"/>
        <w:rPr>
          <w:rFonts w:ascii="Arial" w:eastAsia="Times New Roman" w:hAnsi="Arial" w:cs="Arial"/>
          <w:color w:val="000000"/>
          <w:lang w:val="en-US"/>
        </w:rPr>
      </w:pPr>
      <w:r>
        <w:rPr>
          <w:rFonts w:ascii="Arial" w:eastAsia="Times New Roman" w:hAnsi="Arial" w:cs="Arial"/>
          <w:noProof/>
          <w:color w:val="000000"/>
          <w:lang w:val="en-US"/>
        </w:rPr>
        <w:drawing>
          <wp:inline distT="0" distB="0" distL="0" distR="0" wp14:anchorId="2673E764" wp14:editId="6A604FB5">
            <wp:extent cx="5453380" cy="23644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8969" cy="2375592"/>
                    </a:xfrm>
                    <a:prstGeom prst="rect">
                      <a:avLst/>
                    </a:prstGeom>
                    <a:noFill/>
                  </pic:spPr>
                </pic:pic>
              </a:graphicData>
            </a:graphic>
          </wp:inline>
        </w:drawing>
      </w:r>
    </w:p>
    <w:p w14:paraId="05D9098E" w14:textId="69F74C8A" w:rsidR="009C4CFD" w:rsidRPr="004E3E9C" w:rsidRDefault="009C4CFD" w:rsidP="009C4CFD">
      <w:pPr>
        <w:spacing w:after="0" w:line="240" w:lineRule="auto"/>
        <w:rPr>
          <w:rFonts w:ascii="Times New Roman" w:eastAsia="Times New Roman" w:hAnsi="Times New Roman" w:cs="Times New Roman"/>
          <w:sz w:val="24"/>
          <w:szCs w:val="24"/>
          <w:lang w:val="en-GB"/>
        </w:rPr>
      </w:pPr>
      <w:r w:rsidRPr="004E3E9C">
        <w:rPr>
          <w:rFonts w:ascii="Arial" w:eastAsia="Times New Roman" w:hAnsi="Arial" w:cs="Arial"/>
          <w:b/>
          <w:bCs/>
          <w:color w:val="000000"/>
          <w:lang w:val="en-GB"/>
        </w:rPr>
        <w:t>Supplement Figure S</w:t>
      </w:r>
      <w:r w:rsidR="0085533B">
        <w:rPr>
          <w:rFonts w:ascii="Arial" w:eastAsia="Times New Roman" w:hAnsi="Arial" w:cs="Arial"/>
          <w:b/>
          <w:bCs/>
          <w:color w:val="000000"/>
          <w:lang w:val="en-GB"/>
        </w:rPr>
        <w:t>4</w:t>
      </w:r>
      <w:r w:rsidRPr="004E3E9C">
        <w:rPr>
          <w:rFonts w:ascii="Arial" w:eastAsia="Times New Roman" w:hAnsi="Arial" w:cs="Arial"/>
          <w:b/>
          <w:bCs/>
          <w:color w:val="000000"/>
          <w:lang w:val="en-GB"/>
        </w:rPr>
        <w:t>: Limitation of SAXS Gu</w:t>
      </w:r>
      <w:r>
        <w:rPr>
          <w:rFonts w:ascii="Arial" w:eastAsia="Times New Roman" w:hAnsi="Arial" w:cs="Arial"/>
          <w:b/>
          <w:bCs/>
          <w:color w:val="000000"/>
          <w:lang w:val="en-GB"/>
        </w:rPr>
        <w:t>i</w:t>
      </w:r>
      <w:r w:rsidRPr="004E3E9C">
        <w:rPr>
          <w:rFonts w:ascii="Arial" w:eastAsia="Times New Roman" w:hAnsi="Arial" w:cs="Arial"/>
          <w:b/>
          <w:bCs/>
          <w:color w:val="000000"/>
          <w:lang w:val="en-GB"/>
        </w:rPr>
        <w:t>nier analysis for larger LPX</w:t>
      </w:r>
    </w:p>
    <w:p w14:paraId="72503485" w14:textId="455EA3D6" w:rsidR="009C4CFD" w:rsidRPr="00D16799" w:rsidRDefault="009C4CFD" w:rsidP="009C4CFD">
      <w:pPr>
        <w:spacing w:after="0" w:line="240" w:lineRule="auto"/>
        <w:rPr>
          <w:rFonts w:ascii="Times New Roman" w:eastAsia="Times New Roman" w:hAnsi="Times New Roman" w:cs="Times New Roman"/>
          <w:sz w:val="24"/>
          <w:szCs w:val="24"/>
          <w:lang w:val="en-GB"/>
        </w:rPr>
      </w:pPr>
      <w:r w:rsidRPr="004E3E9C">
        <w:rPr>
          <w:rFonts w:ascii="Arial" w:eastAsia="Times New Roman" w:hAnsi="Arial" w:cs="Arial"/>
          <w:color w:val="000000"/>
          <w:lang w:val="en-GB"/>
        </w:rPr>
        <w:t>A) I(0) and B) R</w:t>
      </w:r>
      <w:r w:rsidRPr="004E3E9C">
        <w:rPr>
          <w:rFonts w:ascii="Arial" w:eastAsia="Times New Roman" w:hAnsi="Arial" w:cs="Arial"/>
          <w:color w:val="000000"/>
          <w:sz w:val="13"/>
          <w:szCs w:val="13"/>
          <w:vertAlign w:val="subscript"/>
          <w:lang w:val="en-GB"/>
        </w:rPr>
        <w:t>G</w:t>
      </w:r>
      <w:r w:rsidRPr="004E3E9C">
        <w:rPr>
          <w:rFonts w:ascii="Arial" w:eastAsia="Times New Roman" w:hAnsi="Arial" w:cs="Arial"/>
          <w:color w:val="000000"/>
          <w:lang w:val="en-GB"/>
        </w:rPr>
        <w:t xml:space="preserve"> derived from Guinier analysis (determined with AutoRG) of subtracted frames across the complete fractionation process (both peaks) in comparison with UV (pink) and SAXS trace (orange). Note, due to the overall large size of the nanoparticles with and the limited covered q range for these experiments, the Gu</w:t>
      </w:r>
      <w:r>
        <w:rPr>
          <w:rFonts w:ascii="Arial" w:eastAsia="Times New Roman" w:hAnsi="Arial" w:cs="Arial"/>
          <w:color w:val="000000"/>
          <w:lang w:val="en-GB"/>
        </w:rPr>
        <w:t>i</w:t>
      </w:r>
      <w:r w:rsidRPr="004E3E9C">
        <w:rPr>
          <w:rFonts w:ascii="Arial" w:eastAsia="Times New Roman" w:hAnsi="Arial" w:cs="Arial"/>
          <w:color w:val="000000"/>
          <w:lang w:val="en-GB"/>
        </w:rPr>
        <w:t>nier analysis of the second peak does not reflect the scattering of the LPX, solely that of the RNA molecules.</w:t>
      </w:r>
      <w:r>
        <w:rPr>
          <w:rFonts w:ascii="Arial" w:eastAsia="Times New Roman" w:hAnsi="Arial" w:cs="Arial"/>
          <w:color w:val="000000"/>
          <w:lang w:val="en-GB"/>
        </w:rPr>
        <w:t xml:space="preserve"> </w:t>
      </w:r>
      <w:r w:rsidRPr="004E3E9C">
        <w:rPr>
          <w:rFonts w:ascii="Arial" w:eastAsia="Times New Roman" w:hAnsi="Arial" w:cs="Arial"/>
          <w:color w:val="000000"/>
          <w:lang w:val="en-GB"/>
        </w:rPr>
        <w:t>This explains the constant RG across the peak instead of the continuous size distribution detected with MALS (Figure 1C, black trace</w:t>
      </w:r>
      <w:r w:rsidRPr="00D16799">
        <w:rPr>
          <w:rFonts w:ascii="Arial" w:eastAsia="Times New Roman" w:hAnsi="Arial" w:cs="Arial"/>
          <w:lang w:val="en-GB"/>
        </w:rPr>
        <w:t>).</w:t>
      </w:r>
      <w:r w:rsidR="00A3105E" w:rsidRPr="00D16799">
        <w:rPr>
          <w:rFonts w:ascii="Arial" w:eastAsia="Times New Roman" w:hAnsi="Arial" w:cs="Arial"/>
          <w:lang w:val="en-GB"/>
        </w:rPr>
        <w:t xml:space="preserve"> However, the overall good fit of the SAXS elution profile derived from fitting of the Bragg Peaks at the various eultion time points (green curve) to the various other profiles, justifying its use for the subsequent </w:t>
      </w:r>
      <w:r w:rsidR="00A3105E" w:rsidRPr="00D16799">
        <w:rPr>
          <w:rFonts w:ascii="Arial" w:eastAsia="Times New Roman" w:hAnsi="Arial" w:cs="Arial"/>
          <w:lang w:val="en-US"/>
        </w:rPr>
        <w:t>quantitative data analysis.</w:t>
      </w:r>
    </w:p>
    <w:p w14:paraId="2008844C" w14:textId="77777777" w:rsidR="009C4CFD" w:rsidRPr="009C4CFD" w:rsidRDefault="009C4CFD" w:rsidP="009C4CFD">
      <w:pPr>
        <w:spacing w:beforeLines="80" w:before="192" w:afterLines="80" w:after="192"/>
        <w:rPr>
          <w:rFonts w:ascii="Arial" w:eastAsia="Times New Roman" w:hAnsi="Arial" w:cs="Arial"/>
          <w:color w:val="000000"/>
          <w:lang w:val="en-GB"/>
        </w:rPr>
      </w:pPr>
    </w:p>
    <w:p w14:paraId="137FB990" w14:textId="08A8EE3D" w:rsidR="009C4CFD" w:rsidRDefault="009C4CFD" w:rsidP="009C4CFD">
      <w:pPr>
        <w:rPr>
          <w:rFonts w:ascii="Arial" w:eastAsia="Times New Roman" w:hAnsi="Arial" w:cs="Arial"/>
          <w:lang w:val="en-GB" w:eastAsia="de-DE"/>
        </w:rPr>
      </w:pPr>
      <w:r>
        <w:rPr>
          <w:rFonts w:ascii="Arial" w:eastAsia="Times New Roman" w:hAnsi="Arial" w:cs="Arial"/>
          <w:color w:val="000000"/>
          <w:lang w:val="en-US"/>
        </w:rPr>
        <w:t xml:space="preserve"> </w:t>
      </w:r>
      <w:r>
        <w:rPr>
          <w:rFonts w:ascii="Arial" w:eastAsia="Times New Roman" w:hAnsi="Arial" w:cs="Arial"/>
          <w:lang w:val="en-GB" w:eastAsia="de-DE"/>
        </w:rPr>
        <w:br w:type="page"/>
      </w:r>
    </w:p>
    <w:p w14:paraId="265049A9" w14:textId="77777777" w:rsidR="009C4CFD" w:rsidRDefault="009C4CFD" w:rsidP="00AE2A21">
      <w:pPr>
        <w:spacing w:after="0" w:line="240" w:lineRule="auto"/>
        <w:rPr>
          <w:rFonts w:ascii="Arial" w:eastAsia="Times New Roman" w:hAnsi="Arial" w:cs="Arial"/>
          <w:lang w:val="en-GB" w:eastAsia="de-DE"/>
        </w:rPr>
        <w:sectPr w:rsidR="009C4CFD" w:rsidSect="001C6DA4">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20" w:footer="720" w:gutter="0"/>
          <w:cols w:space="720"/>
          <w:docGrid w:linePitch="360"/>
        </w:sectPr>
      </w:pPr>
    </w:p>
    <w:p w14:paraId="07E9390D" w14:textId="798FB2C4" w:rsidR="00AE2A21" w:rsidRPr="00D70F6D" w:rsidRDefault="00D33AEB" w:rsidP="00AE2A21">
      <w:pPr>
        <w:rPr>
          <w:rFonts w:ascii="Arial" w:hAnsi="Arial" w:cs="Arial"/>
          <w:b/>
          <w:bCs/>
          <w:lang w:val="en-GB"/>
        </w:rPr>
      </w:pPr>
      <w:r>
        <w:rPr>
          <w:rFonts w:ascii="Arial" w:hAnsi="Arial" w:cs="Arial"/>
          <w:b/>
          <w:bCs/>
          <w:lang w:val="en-GB"/>
        </w:rPr>
        <w:lastRenderedPageBreak/>
        <w:t>Supplement</w:t>
      </w:r>
      <w:r w:rsidR="00AE2A21" w:rsidRPr="00D70F6D">
        <w:rPr>
          <w:rFonts w:ascii="Arial" w:hAnsi="Arial" w:cs="Arial"/>
          <w:b/>
          <w:bCs/>
          <w:lang w:val="en-GB"/>
        </w:rPr>
        <w:t xml:space="preserve"> Table </w:t>
      </w:r>
      <w:r>
        <w:rPr>
          <w:rFonts w:ascii="Arial" w:hAnsi="Arial" w:cs="Arial"/>
          <w:b/>
          <w:bCs/>
          <w:lang w:val="en-GB"/>
        </w:rPr>
        <w:t>2</w:t>
      </w:r>
      <w:r w:rsidR="00AE2A21" w:rsidRPr="00D70F6D">
        <w:rPr>
          <w:rFonts w:ascii="Arial" w:hAnsi="Arial" w:cs="Arial"/>
          <w:b/>
          <w:bCs/>
          <w:lang w:val="en-GB"/>
        </w:rPr>
        <w:t xml:space="preserve">: </w:t>
      </w:r>
      <w:r w:rsidR="00AE2A21" w:rsidRPr="00D70F6D">
        <w:rPr>
          <w:rFonts w:ascii="Arial" w:hAnsi="Arial" w:cs="Arial"/>
          <w:lang w:val="en-GB"/>
        </w:rPr>
        <w:t xml:space="preserve">Peak fitting </w:t>
      </w:r>
      <w:r w:rsidR="00AE2A21">
        <w:rPr>
          <w:rFonts w:ascii="Arial" w:hAnsi="Arial" w:cs="Arial"/>
          <w:lang w:val="en-GB"/>
        </w:rPr>
        <w:t>parameters</w:t>
      </w:r>
      <w:r w:rsidR="00AE2A21" w:rsidRPr="00D70F6D">
        <w:rPr>
          <w:rFonts w:ascii="Arial" w:hAnsi="Arial" w:cs="Arial"/>
          <w:lang w:val="en-GB"/>
        </w:rPr>
        <w:t xml:space="preserve"> of lipoplex Bragg peak</w:t>
      </w:r>
      <w:r w:rsidR="00AE2A21">
        <w:rPr>
          <w:rFonts w:ascii="Arial" w:hAnsi="Arial" w:cs="Arial"/>
          <w:lang w:val="en-GB"/>
        </w:rPr>
        <w:t xml:space="preserve"> with Lorentzian function and results of R</w:t>
      </w:r>
      <w:r w:rsidR="00AE2A21" w:rsidRPr="000A5732">
        <w:rPr>
          <w:rFonts w:ascii="Arial" w:hAnsi="Arial" w:cs="Arial"/>
          <w:vertAlign w:val="subscript"/>
          <w:lang w:val="en-GB"/>
        </w:rPr>
        <w:t>g</w:t>
      </w:r>
      <w:r w:rsidR="00AE2A21">
        <w:rPr>
          <w:rFonts w:ascii="Arial" w:hAnsi="Arial" w:cs="Arial"/>
          <w:lang w:val="en-GB"/>
        </w:rPr>
        <w:t xml:space="preserve"> analysis of fractions with different elution times</w:t>
      </w:r>
    </w:p>
    <w:tbl>
      <w:tblPr>
        <w:tblStyle w:val="GridTable1Light"/>
        <w:tblW w:w="14029" w:type="dxa"/>
        <w:tblLayout w:type="fixed"/>
        <w:tblLook w:val="04A0" w:firstRow="1" w:lastRow="0" w:firstColumn="1" w:lastColumn="0" w:noHBand="0" w:noVBand="1"/>
      </w:tblPr>
      <w:tblGrid>
        <w:gridCol w:w="993"/>
        <w:gridCol w:w="987"/>
        <w:gridCol w:w="1166"/>
        <w:gridCol w:w="1131"/>
        <w:gridCol w:w="1232"/>
        <w:gridCol w:w="1120"/>
        <w:gridCol w:w="1255"/>
        <w:gridCol w:w="1183"/>
        <w:gridCol w:w="1169"/>
        <w:gridCol w:w="1383"/>
        <w:gridCol w:w="971"/>
        <w:gridCol w:w="1439"/>
      </w:tblGrid>
      <w:tr w:rsidR="00AE2A21" w:rsidRPr="007A0D6B" w14:paraId="4F91CE3D" w14:textId="77777777" w:rsidTr="0093433E">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93" w:type="dxa"/>
          </w:tcPr>
          <w:p w14:paraId="193E58A7" w14:textId="77777777" w:rsidR="00AE2A21" w:rsidRDefault="00AE2A21" w:rsidP="0093433E">
            <w:pPr>
              <w:jc w:val="center"/>
              <w:rPr>
                <w:rFonts w:ascii="Calibri" w:eastAsia="Times New Roman" w:hAnsi="Calibri" w:cs="Calibri"/>
                <w:b w:val="0"/>
                <w:bCs w:val="0"/>
                <w:color w:val="000000"/>
                <w:lang w:val="en-GB" w:eastAsia="de-DE"/>
              </w:rPr>
            </w:pPr>
            <w:r>
              <w:rPr>
                <w:rFonts w:ascii="Calibri" w:eastAsia="Times New Roman" w:hAnsi="Calibri" w:cs="Calibri"/>
                <w:color w:val="000000"/>
                <w:lang w:val="en-GB" w:eastAsia="de-DE"/>
              </w:rPr>
              <w:t>Elution time</w:t>
            </w:r>
          </w:p>
          <w:p w14:paraId="07DBC99A" w14:textId="77777777" w:rsidR="00AE2A21" w:rsidRPr="00940441" w:rsidRDefault="00AE2A21" w:rsidP="0093433E">
            <w:pPr>
              <w:jc w:val="center"/>
              <w:rPr>
                <w:rFonts w:ascii="Calibri" w:eastAsia="Times New Roman" w:hAnsi="Calibri" w:cs="Calibri"/>
                <w:color w:val="000000"/>
                <w:lang w:val="en-GB" w:eastAsia="de-DE"/>
              </w:rPr>
            </w:pPr>
            <w:r>
              <w:rPr>
                <w:rFonts w:ascii="Calibri" w:eastAsia="Times New Roman" w:hAnsi="Calibri" w:cs="Calibri"/>
                <w:color w:val="000000"/>
                <w:lang w:val="en-GB" w:eastAsia="de-DE"/>
              </w:rPr>
              <w:t>(min)</w:t>
            </w:r>
          </w:p>
        </w:tc>
        <w:tc>
          <w:tcPr>
            <w:tcW w:w="987" w:type="dxa"/>
            <w:noWrap/>
            <w:hideMark/>
          </w:tcPr>
          <w:p w14:paraId="15D1BEA3" w14:textId="77777777" w:rsidR="00AE2A21"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de-DE"/>
              </w:rPr>
            </w:pPr>
            <w:r w:rsidRPr="007A0D6B">
              <w:rPr>
                <w:rFonts w:ascii="Calibri" w:eastAsia="Times New Roman" w:hAnsi="Calibri" w:cs="Calibri"/>
                <w:color w:val="000000"/>
                <w:lang w:eastAsia="de-DE"/>
              </w:rPr>
              <w:t>peak position</w:t>
            </w:r>
          </w:p>
          <w:p w14:paraId="2A8B34B4"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eastAsia="Times New Roman" w:hAnsi="Calibri" w:cs="Calibri"/>
                <w:color w:val="000000"/>
                <w:lang w:eastAsia="de-DE"/>
              </w:rPr>
              <w:t>(nm</w:t>
            </w:r>
            <w:r w:rsidRPr="009424E7">
              <w:rPr>
                <w:rFonts w:ascii="Calibri" w:eastAsia="Times New Roman" w:hAnsi="Calibri" w:cs="Calibri"/>
                <w:color w:val="000000"/>
                <w:vertAlign w:val="superscript"/>
                <w:lang w:eastAsia="de-DE"/>
              </w:rPr>
              <w:t>-1</w:t>
            </w:r>
            <w:r>
              <w:rPr>
                <w:rFonts w:ascii="Calibri" w:eastAsia="Times New Roman" w:hAnsi="Calibri" w:cs="Calibri"/>
                <w:color w:val="000000"/>
                <w:lang w:eastAsia="de-DE"/>
              </w:rPr>
              <w:t>)</w:t>
            </w:r>
          </w:p>
        </w:tc>
        <w:tc>
          <w:tcPr>
            <w:tcW w:w="1166" w:type="dxa"/>
            <w:noWrap/>
            <w:hideMark/>
          </w:tcPr>
          <w:p w14:paraId="3971ADCA" w14:textId="77777777" w:rsidR="00AE2A21"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de-DE"/>
              </w:rPr>
            </w:pPr>
            <w:r w:rsidRPr="007A0D6B">
              <w:rPr>
                <w:rFonts w:ascii="Calibri" w:eastAsia="Times New Roman" w:hAnsi="Calibri" w:cs="Calibri"/>
                <w:color w:val="000000"/>
                <w:lang w:eastAsia="de-DE"/>
              </w:rPr>
              <w:t>σ</w:t>
            </w:r>
          </w:p>
          <w:p w14:paraId="5924F466"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eastAsia="Times New Roman" w:hAnsi="Calibri" w:cs="Calibri"/>
                <w:color w:val="000000"/>
                <w:lang w:eastAsia="de-DE"/>
              </w:rPr>
              <w:t>(nm</w:t>
            </w:r>
            <w:r w:rsidRPr="009424E7">
              <w:rPr>
                <w:rFonts w:ascii="Calibri" w:eastAsia="Times New Roman" w:hAnsi="Calibri" w:cs="Calibri"/>
                <w:color w:val="000000"/>
                <w:vertAlign w:val="superscript"/>
                <w:lang w:eastAsia="de-DE"/>
              </w:rPr>
              <w:t>-1</w:t>
            </w:r>
            <w:r>
              <w:rPr>
                <w:rFonts w:ascii="Calibri" w:eastAsia="Times New Roman" w:hAnsi="Calibri" w:cs="Calibri"/>
                <w:color w:val="000000"/>
                <w:lang w:eastAsia="de-DE"/>
              </w:rPr>
              <w:t>)</w:t>
            </w:r>
          </w:p>
        </w:tc>
        <w:tc>
          <w:tcPr>
            <w:tcW w:w="1131" w:type="dxa"/>
            <w:noWrap/>
            <w:hideMark/>
          </w:tcPr>
          <w:p w14:paraId="79C0DAF9" w14:textId="77777777" w:rsidR="00AE2A21"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de-DE"/>
              </w:rPr>
            </w:pPr>
            <w:r w:rsidRPr="007A0D6B">
              <w:rPr>
                <w:rFonts w:ascii="Calibri" w:eastAsia="Times New Roman" w:hAnsi="Calibri" w:cs="Calibri"/>
                <w:color w:val="000000"/>
                <w:lang w:eastAsia="de-DE"/>
              </w:rPr>
              <w:t>peak width</w:t>
            </w:r>
          </w:p>
          <w:p w14:paraId="769D6E33"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eastAsia="Times New Roman" w:hAnsi="Calibri" w:cs="Calibri"/>
                <w:color w:val="000000"/>
                <w:lang w:eastAsia="de-DE"/>
              </w:rPr>
              <w:t>(nm</w:t>
            </w:r>
            <w:r w:rsidRPr="009424E7">
              <w:rPr>
                <w:rFonts w:ascii="Calibri" w:eastAsia="Times New Roman" w:hAnsi="Calibri" w:cs="Calibri"/>
                <w:color w:val="000000"/>
                <w:vertAlign w:val="superscript"/>
                <w:lang w:eastAsia="de-DE"/>
              </w:rPr>
              <w:t>-1</w:t>
            </w:r>
            <w:r>
              <w:rPr>
                <w:rFonts w:ascii="Calibri" w:eastAsia="Times New Roman" w:hAnsi="Calibri" w:cs="Calibri"/>
                <w:color w:val="000000"/>
                <w:lang w:eastAsia="de-DE"/>
              </w:rPr>
              <w:t>)</w:t>
            </w:r>
          </w:p>
        </w:tc>
        <w:tc>
          <w:tcPr>
            <w:tcW w:w="1232" w:type="dxa"/>
            <w:noWrap/>
            <w:hideMark/>
          </w:tcPr>
          <w:p w14:paraId="1099A287" w14:textId="77777777" w:rsidR="00AE2A21"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de-DE"/>
              </w:rPr>
            </w:pPr>
            <w:r w:rsidRPr="007A0D6B">
              <w:rPr>
                <w:rFonts w:ascii="Calibri" w:eastAsia="Times New Roman" w:hAnsi="Calibri" w:cs="Calibri"/>
                <w:color w:val="000000"/>
                <w:lang w:eastAsia="de-DE"/>
              </w:rPr>
              <w:t>σ</w:t>
            </w:r>
          </w:p>
          <w:p w14:paraId="70FCBC3A"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eastAsia="Times New Roman" w:hAnsi="Calibri" w:cs="Calibri"/>
                <w:color w:val="000000"/>
                <w:lang w:eastAsia="de-DE"/>
              </w:rPr>
              <w:t>(nm</w:t>
            </w:r>
            <w:r w:rsidRPr="009424E7">
              <w:rPr>
                <w:rFonts w:ascii="Calibri" w:eastAsia="Times New Roman" w:hAnsi="Calibri" w:cs="Calibri"/>
                <w:color w:val="000000"/>
                <w:vertAlign w:val="superscript"/>
                <w:lang w:eastAsia="de-DE"/>
              </w:rPr>
              <w:t>-1</w:t>
            </w:r>
            <w:r>
              <w:rPr>
                <w:rFonts w:ascii="Calibri" w:eastAsia="Times New Roman" w:hAnsi="Calibri" w:cs="Calibri"/>
                <w:color w:val="000000"/>
                <w:lang w:eastAsia="de-DE"/>
              </w:rPr>
              <w:t>)</w:t>
            </w:r>
          </w:p>
        </w:tc>
        <w:tc>
          <w:tcPr>
            <w:tcW w:w="1120" w:type="dxa"/>
            <w:noWrap/>
            <w:hideMark/>
          </w:tcPr>
          <w:p w14:paraId="2ACDFD33"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peak area</w:t>
            </w:r>
          </w:p>
        </w:tc>
        <w:tc>
          <w:tcPr>
            <w:tcW w:w="1255" w:type="dxa"/>
            <w:noWrap/>
            <w:hideMark/>
          </w:tcPr>
          <w:p w14:paraId="3B775862"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σ</w:t>
            </w:r>
          </w:p>
        </w:tc>
        <w:tc>
          <w:tcPr>
            <w:tcW w:w="1183" w:type="dxa"/>
            <w:noWrap/>
            <w:hideMark/>
          </w:tcPr>
          <w:p w14:paraId="6C866CAF" w14:textId="77777777" w:rsidR="00AE2A21"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de-DE"/>
              </w:rPr>
            </w:pPr>
            <w:r w:rsidRPr="007A0D6B">
              <w:rPr>
                <w:rFonts w:ascii="Calibri" w:eastAsia="Times New Roman" w:hAnsi="Calibri" w:cs="Calibri"/>
                <w:color w:val="000000"/>
                <w:lang w:eastAsia="de-DE"/>
              </w:rPr>
              <w:t>d-spacing</w:t>
            </w:r>
          </w:p>
          <w:p w14:paraId="7C04618B"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eastAsia="Times New Roman" w:hAnsi="Calibri" w:cs="Calibri"/>
                <w:color w:val="000000"/>
                <w:lang w:eastAsia="de-DE"/>
              </w:rPr>
              <w:t>(nm)</w:t>
            </w:r>
          </w:p>
        </w:tc>
        <w:tc>
          <w:tcPr>
            <w:tcW w:w="1169" w:type="dxa"/>
            <w:noWrap/>
            <w:hideMark/>
          </w:tcPr>
          <w:p w14:paraId="4F1F07F5" w14:textId="77777777" w:rsidR="00AE2A21"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de-DE"/>
              </w:rPr>
            </w:pPr>
            <w:r w:rsidRPr="007A0D6B">
              <w:rPr>
                <w:rFonts w:ascii="Calibri" w:eastAsia="Times New Roman" w:hAnsi="Calibri" w:cs="Calibri"/>
                <w:color w:val="000000"/>
                <w:lang w:eastAsia="de-DE"/>
              </w:rPr>
              <w:t>σ</w:t>
            </w:r>
          </w:p>
          <w:p w14:paraId="74812295"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eastAsia="Times New Roman" w:hAnsi="Calibri" w:cs="Calibri"/>
                <w:color w:val="000000"/>
                <w:lang w:eastAsia="de-DE"/>
              </w:rPr>
              <w:t>(nm)</w:t>
            </w:r>
          </w:p>
        </w:tc>
        <w:tc>
          <w:tcPr>
            <w:tcW w:w="1383" w:type="dxa"/>
            <w:noWrap/>
            <w:hideMark/>
          </w:tcPr>
          <w:p w14:paraId="1918B381" w14:textId="77777777" w:rsidR="00AE2A21"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de-DE"/>
              </w:rPr>
            </w:pPr>
            <w:r w:rsidRPr="007A0D6B">
              <w:rPr>
                <w:rFonts w:ascii="Calibri" w:eastAsia="Times New Roman" w:hAnsi="Calibri" w:cs="Calibri"/>
                <w:color w:val="000000"/>
                <w:lang w:eastAsia="de-DE"/>
              </w:rPr>
              <w:t>Correlation length</w:t>
            </w:r>
          </w:p>
          <w:p w14:paraId="63AB1BA0"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eastAsia="Times New Roman" w:hAnsi="Calibri" w:cs="Calibri"/>
                <w:color w:val="000000"/>
                <w:lang w:eastAsia="de-DE"/>
              </w:rPr>
              <w:t>(nm)</w:t>
            </w:r>
          </w:p>
        </w:tc>
        <w:tc>
          <w:tcPr>
            <w:tcW w:w="971" w:type="dxa"/>
            <w:noWrap/>
            <w:hideMark/>
          </w:tcPr>
          <w:p w14:paraId="364FB912" w14:textId="77777777" w:rsidR="00AE2A21"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de-DE"/>
              </w:rPr>
            </w:pPr>
            <w:r w:rsidRPr="007A0D6B">
              <w:rPr>
                <w:rFonts w:ascii="Calibri" w:eastAsia="Times New Roman" w:hAnsi="Calibri" w:cs="Calibri"/>
                <w:color w:val="000000"/>
                <w:lang w:eastAsia="de-DE"/>
              </w:rPr>
              <w:t>σ</w:t>
            </w:r>
          </w:p>
          <w:p w14:paraId="2B7BA941"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eastAsia="Times New Roman" w:hAnsi="Calibri" w:cs="Calibri"/>
                <w:color w:val="000000"/>
                <w:lang w:eastAsia="de-DE"/>
              </w:rPr>
              <w:t>(nm)</w:t>
            </w:r>
          </w:p>
        </w:tc>
        <w:tc>
          <w:tcPr>
            <w:tcW w:w="1439" w:type="dxa"/>
          </w:tcPr>
          <w:p w14:paraId="4218E18E" w14:textId="77777777" w:rsidR="00AE2A21" w:rsidRPr="007A0D6B" w:rsidRDefault="00AE2A21" w:rsidP="0093433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eastAsia="Times New Roman" w:hAnsi="Calibri" w:cs="Calibri"/>
                <w:color w:val="000000"/>
                <w:lang w:eastAsia="de-DE"/>
              </w:rPr>
              <w:t>R</w:t>
            </w:r>
            <w:r w:rsidRPr="000A5732">
              <w:rPr>
                <w:rFonts w:ascii="Calibri" w:eastAsia="Times New Roman" w:hAnsi="Calibri" w:cs="Calibri"/>
                <w:color w:val="000000"/>
                <w:vertAlign w:val="subscript"/>
                <w:lang w:eastAsia="de-DE"/>
              </w:rPr>
              <w:t>g</w:t>
            </w:r>
          </w:p>
        </w:tc>
      </w:tr>
      <w:tr w:rsidR="00AE2A21" w:rsidRPr="007A0D6B" w14:paraId="48A913C8"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27A1E935"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29.9</w:t>
            </w:r>
          </w:p>
        </w:tc>
        <w:tc>
          <w:tcPr>
            <w:tcW w:w="987" w:type="dxa"/>
            <w:noWrap/>
            <w:hideMark/>
          </w:tcPr>
          <w:p w14:paraId="097C511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037</w:t>
            </w:r>
          </w:p>
        </w:tc>
        <w:tc>
          <w:tcPr>
            <w:tcW w:w="1166" w:type="dxa"/>
            <w:noWrap/>
            <w:hideMark/>
          </w:tcPr>
          <w:p w14:paraId="013F0FF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26E-03</w:t>
            </w:r>
          </w:p>
        </w:tc>
        <w:tc>
          <w:tcPr>
            <w:tcW w:w="1131" w:type="dxa"/>
            <w:noWrap/>
            <w:hideMark/>
          </w:tcPr>
          <w:p w14:paraId="6B5308F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173</w:t>
            </w:r>
          </w:p>
        </w:tc>
        <w:tc>
          <w:tcPr>
            <w:tcW w:w="1232" w:type="dxa"/>
            <w:noWrap/>
            <w:hideMark/>
          </w:tcPr>
          <w:p w14:paraId="6B8C781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97E-02</w:t>
            </w:r>
          </w:p>
        </w:tc>
        <w:tc>
          <w:tcPr>
            <w:tcW w:w="1120" w:type="dxa"/>
            <w:noWrap/>
            <w:hideMark/>
          </w:tcPr>
          <w:p w14:paraId="06E93B1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01E-03</w:t>
            </w:r>
          </w:p>
        </w:tc>
        <w:tc>
          <w:tcPr>
            <w:tcW w:w="1255" w:type="dxa"/>
            <w:noWrap/>
            <w:hideMark/>
          </w:tcPr>
          <w:p w14:paraId="3C8BD41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17E-04</w:t>
            </w:r>
          </w:p>
        </w:tc>
        <w:tc>
          <w:tcPr>
            <w:tcW w:w="1183" w:type="dxa"/>
            <w:noWrap/>
            <w:hideMark/>
          </w:tcPr>
          <w:p w14:paraId="5B554DA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058</w:t>
            </w:r>
          </w:p>
        </w:tc>
        <w:tc>
          <w:tcPr>
            <w:tcW w:w="1169" w:type="dxa"/>
            <w:noWrap/>
            <w:hideMark/>
          </w:tcPr>
          <w:p w14:paraId="7291CA53"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3</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07E-02</w:t>
            </w:r>
          </w:p>
        </w:tc>
        <w:tc>
          <w:tcPr>
            <w:tcW w:w="1383" w:type="dxa"/>
            <w:noWrap/>
            <w:vAlign w:val="bottom"/>
            <w:hideMark/>
          </w:tcPr>
          <w:p w14:paraId="5E0BC23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11,542</w:t>
            </w:r>
          </w:p>
        </w:tc>
        <w:tc>
          <w:tcPr>
            <w:tcW w:w="971" w:type="dxa"/>
            <w:noWrap/>
            <w:vAlign w:val="bottom"/>
            <w:hideMark/>
          </w:tcPr>
          <w:p w14:paraId="0427BA8A"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1,981</w:t>
            </w:r>
          </w:p>
        </w:tc>
        <w:tc>
          <w:tcPr>
            <w:tcW w:w="1439" w:type="dxa"/>
          </w:tcPr>
          <w:p w14:paraId="032BF6D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81.6</w:t>
            </w:r>
          </w:p>
        </w:tc>
      </w:tr>
      <w:tr w:rsidR="00AE2A21" w:rsidRPr="007A0D6B" w14:paraId="0871C746"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1968C7A9"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31.6</w:t>
            </w:r>
          </w:p>
        </w:tc>
        <w:tc>
          <w:tcPr>
            <w:tcW w:w="987" w:type="dxa"/>
            <w:noWrap/>
            <w:hideMark/>
          </w:tcPr>
          <w:p w14:paraId="63C06D5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038</w:t>
            </w:r>
          </w:p>
        </w:tc>
        <w:tc>
          <w:tcPr>
            <w:tcW w:w="1166" w:type="dxa"/>
            <w:noWrap/>
            <w:hideMark/>
          </w:tcPr>
          <w:p w14:paraId="68309A3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30E-03</w:t>
            </w:r>
          </w:p>
        </w:tc>
        <w:tc>
          <w:tcPr>
            <w:tcW w:w="1131" w:type="dxa"/>
            <w:noWrap/>
            <w:hideMark/>
          </w:tcPr>
          <w:p w14:paraId="2B9945D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142</w:t>
            </w:r>
          </w:p>
        </w:tc>
        <w:tc>
          <w:tcPr>
            <w:tcW w:w="1232" w:type="dxa"/>
            <w:noWrap/>
            <w:hideMark/>
          </w:tcPr>
          <w:p w14:paraId="3219075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15E-02</w:t>
            </w:r>
          </w:p>
        </w:tc>
        <w:tc>
          <w:tcPr>
            <w:tcW w:w="1120" w:type="dxa"/>
            <w:noWrap/>
            <w:hideMark/>
          </w:tcPr>
          <w:p w14:paraId="053C9F2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70E-03</w:t>
            </w:r>
          </w:p>
        </w:tc>
        <w:tc>
          <w:tcPr>
            <w:tcW w:w="1255" w:type="dxa"/>
            <w:noWrap/>
            <w:hideMark/>
          </w:tcPr>
          <w:p w14:paraId="01B36F1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58E-04</w:t>
            </w:r>
          </w:p>
        </w:tc>
        <w:tc>
          <w:tcPr>
            <w:tcW w:w="1183" w:type="dxa"/>
            <w:noWrap/>
            <w:hideMark/>
          </w:tcPr>
          <w:p w14:paraId="5BBAAFB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056</w:t>
            </w:r>
          </w:p>
        </w:tc>
        <w:tc>
          <w:tcPr>
            <w:tcW w:w="1169" w:type="dxa"/>
            <w:noWrap/>
            <w:hideMark/>
          </w:tcPr>
          <w:p w14:paraId="23F39C7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34E-02</w:t>
            </w:r>
          </w:p>
        </w:tc>
        <w:tc>
          <w:tcPr>
            <w:tcW w:w="1383" w:type="dxa"/>
            <w:noWrap/>
            <w:vAlign w:val="bottom"/>
            <w:hideMark/>
          </w:tcPr>
          <w:p w14:paraId="53C6F07A"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14,074</w:t>
            </w:r>
          </w:p>
        </w:tc>
        <w:tc>
          <w:tcPr>
            <w:tcW w:w="971" w:type="dxa"/>
            <w:noWrap/>
            <w:vAlign w:val="bottom"/>
            <w:hideMark/>
          </w:tcPr>
          <w:p w14:paraId="1204515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1,140</w:t>
            </w:r>
          </w:p>
        </w:tc>
        <w:tc>
          <w:tcPr>
            <w:tcW w:w="1439" w:type="dxa"/>
          </w:tcPr>
          <w:p w14:paraId="4AB121F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91.6</w:t>
            </w:r>
          </w:p>
        </w:tc>
      </w:tr>
      <w:tr w:rsidR="00AE2A21" w:rsidRPr="007A0D6B" w14:paraId="09CEC6AF"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0FF66C2C"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33.2</w:t>
            </w:r>
          </w:p>
        </w:tc>
        <w:tc>
          <w:tcPr>
            <w:tcW w:w="987" w:type="dxa"/>
            <w:noWrap/>
            <w:hideMark/>
          </w:tcPr>
          <w:p w14:paraId="7BA0A01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038</w:t>
            </w:r>
          </w:p>
        </w:tc>
        <w:tc>
          <w:tcPr>
            <w:tcW w:w="1166" w:type="dxa"/>
            <w:noWrap/>
            <w:hideMark/>
          </w:tcPr>
          <w:p w14:paraId="5C2B40F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13E-03</w:t>
            </w:r>
          </w:p>
        </w:tc>
        <w:tc>
          <w:tcPr>
            <w:tcW w:w="1131" w:type="dxa"/>
            <w:noWrap/>
            <w:hideMark/>
          </w:tcPr>
          <w:p w14:paraId="02691CA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115</w:t>
            </w:r>
          </w:p>
        </w:tc>
        <w:tc>
          <w:tcPr>
            <w:tcW w:w="1232" w:type="dxa"/>
            <w:noWrap/>
            <w:hideMark/>
          </w:tcPr>
          <w:p w14:paraId="157C037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07E-03</w:t>
            </w:r>
          </w:p>
        </w:tc>
        <w:tc>
          <w:tcPr>
            <w:tcW w:w="1120" w:type="dxa"/>
            <w:noWrap/>
            <w:hideMark/>
          </w:tcPr>
          <w:p w14:paraId="519E9253"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47E-03</w:t>
            </w:r>
          </w:p>
        </w:tc>
        <w:tc>
          <w:tcPr>
            <w:tcW w:w="1255" w:type="dxa"/>
            <w:noWrap/>
            <w:hideMark/>
          </w:tcPr>
          <w:p w14:paraId="4B6068A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16E-04</w:t>
            </w:r>
          </w:p>
        </w:tc>
        <w:tc>
          <w:tcPr>
            <w:tcW w:w="1183" w:type="dxa"/>
            <w:noWrap/>
            <w:hideMark/>
          </w:tcPr>
          <w:p w14:paraId="4C9C654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050</w:t>
            </w:r>
          </w:p>
        </w:tc>
        <w:tc>
          <w:tcPr>
            <w:tcW w:w="1169" w:type="dxa"/>
            <w:noWrap/>
            <w:hideMark/>
          </w:tcPr>
          <w:p w14:paraId="26E52F2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57E-03</w:t>
            </w:r>
          </w:p>
        </w:tc>
        <w:tc>
          <w:tcPr>
            <w:tcW w:w="1383" w:type="dxa"/>
            <w:noWrap/>
            <w:vAlign w:val="bottom"/>
            <w:hideMark/>
          </w:tcPr>
          <w:p w14:paraId="414DC78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17,436</w:t>
            </w:r>
          </w:p>
        </w:tc>
        <w:tc>
          <w:tcPr>
            <w:tcW w:w="971" w:type="dxa"/>
            <w:noWrap/>
            <w:vAlign w:val="bottom"/>
            <w:hideMark/>
          </w:tcPr>
          <w:p w14:paraId="5FEC44E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0,771</w:t>
            </w:r>
          </w:p>
        </w:tc>
        <w:tc>
          <w:tcPr>
            <w:tcW w:w="1439" w:type="dxa"/>
          </w:tcPr>
          <w:p w14:paraId="061C615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102.8</w:t>
            </w:r>
          </w:p>
        </w:tc>
      </w:tr>
      <w:tr w:rsidR="00AE2A21" w:rsidRPr="007A0D6B" w14:paraId="071A3D54"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5CA8E204"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34.9</w:t>
            </w:r>
          </w:p>
        </w:tc>
        <w:tc>
          <w:tcPr>
            <w:tcW w:w="987" w:type="dxa"/>
            <w:noWrap/>
            <w:hideMark/>
          </w:tcPr>
          <w:p w14:paraId="55F3A75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7F689AE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64E-04</w:t>
            </w:r>
          </w:p>
        </w:tc>
        <w:tc>
          <w:tcPr>
            <w:tcW w:w="1131" w:type="dxa"/>
            <w:noWrap/>
            <w:hideMark/>
          </w:tcPr>
          <w:p w14:paraId="6B0BCDB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103</w:t>
            </w:r>
          </w:p>
        </w:tc>
        <w:tc>
          <w:tcPr>
            <w:tcW w:w="1232" w:type="dxa"/>
            <w:noWrap/>
            <w:hideMark/>
          </w:tcPr>
          <w:p w14:paraId="3EDF9CB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85E-03</w:t>
            </w:r>
          </w:p>
        </w:tc>
        <w:tc>
          <w:tcPr>
            <w:tcW w:w="1120" w:type="dxa"/>
            <w:noWrap/>
            <w:hideMark/>
          </w:tcPr>
          <w:p w14:paraId="238B7A4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3</w:t>
            </w:r>
            <w:r>
              <w:rPr>
                <w:rFonts w:ascii="Calibri" w:eastAsia="Times New Roman" w:hAnsi="Calibri" w:cs="Calibri"/>
                <w:color w:val="000000"/>
                <w:lang w:eastAsia="de-DE"/>
              </w:rPr>
              <w:t>.</w:t>
            </w:r>
            <w:r w:rsidRPr="007A0D6B">
              <w:rPr>
                <w:rFonts w:ascii="Calibri" w:eastAsia="Times New Roman" w:hAnsi="Calibri" w:cs="Calibri"/>
                <w:color w:val="000000"/>
                <w:lang w:eastAsia="de-DE"/>
              </w:rPr>
              <w:t>77E-03</w:t>
            </w:r>
          </w:p>
        </w:tc>
        <w:tc>
          <w:tcPr>
            <w:tcW w:w="1255" w:type="dxa"/>
            <w:noWrap/>
            <w:hideMark/>
          </w:tcPr>
          <w:p w14:paraId="38DF14A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07E-04</w:t>
            </w:r>
          </w:p>
        </w:tc>
        <w:tc>
          <w:tcPr>
            <w:tcW w:w="1183" w:type="dxa"/>
            <w:noWrap/>
            <w:hideMark/>
          </w:tcPr>
          <w:p w14:paraId="6127B46A"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049</w:t>
            </w:r>
          </w:p>
        </w:tc>
        <w:tc>
          <w:tcPr>
            <w:tcW w:w="1169" w:type="dxa"/>
            <w:noWrap/>
            <w:hideMark/>
          </w:tcPr>
          <w:p w14:paraId="4B41225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3</w:t>
            </w:r>
            <w:r>
              <w:rPr>
                <w:rFonts w:ascii="Calibri" w:eastAsia="Times New Roman" w:hAnsi="Calibri" w:cs="Calibri"/>
                <w:color w:val="000000"/>
                <w:lang w:eastAsia="de-DE"/>
              </w:rPr>
              <w:t>.</w:t>
            </w:r>
            <w:r w:rsidRPr="007A0D6B">
              <w:rPr>
                <w:rFonts w:ascii="Calibri" w:eastAsia="Times New Roman" w:hAnsi="Calibri" w:cs="Calibri"/>
                <w:color w:val="000000"/>
                <w:lang w:eastAsia="de-DE"/>
              </w:rPr>
              <w:t>87E-03</w:t>
            </w:r>
          </w:p>
        </w:tc>
        <w:tc>
          <w:tcPr>
            <w:tcW w:w="1383" w:type="dxa"/>
            <w:noWrap/>
            <w:vAlign w:val="bottom"/>
            <w:hideMark/>
          </w:tcPr>
          <w:p w14:paraId="1CD0648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19,447</w:t>
            </w:r>
          </w:p>
        </w:tc>
        <w:tc>
          <w:tcPr>
            <w:tcW w:w="971" w:type="dxa"/>
            <w:noWrap/>
            <w:vAlign w:val="bottom"/>
            <w:hideMark/>
          </w:tcPr>
          <w:p w14:paraId="01ACD2C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0,538</w:t>
            </w:r>
          </w:p>
        </w:tc>
        <w:tc>
          <w:tcPr>
            <w:tcW w:w="1439" w:type="dxa"/>
          </w:tcPr>
          <w:p w14:paraId="5E1FDAD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117.8</w:t>
            </w:r>
          </w:p>
        </w:tc>
      </w:tr>
      <w:tr w:rsidR="00AE2A21" w:rsidRPr="007A0D6B" w14:paraId="3C42E9F8"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14AF68E1"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36.6</w:t>
            </w:r>
          </w:p>
        </w:tc>
        <w:tc>
          <w:tcPr>
            <w:tcW w:w="987" w:type="dxa"/>
            <w:noWrap/>
            <w:hideMark/>
          </w:tcPr>
          <w:p w14:paraId="28573D6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35DB851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3</w:t>
            </w:r>
            <w:r>
              <w:rPr>
                <w:rFonts w:ascii="Calibri" w:eastAsia="Times New Roman" w:hAnsi="Calibri" w:cs="Calibri"/>
                <w:color w:val="000000"/>
                <w:lang w:eastAsia="de-DE"/>
              </w:rPr>
              <w:t>.</w:t>
            </w:r>
            <w:r w:rsidRPr="007A0D6B">
              <w:rPr>
                <w:rFonts w:ascii="Calibri" w:eastAsia="Times New Roman" w:hAnsi="Calibri" w:cs="Calibri"/>
                <w:color w:val="000000"/>
                <w:lang w:eastAsia="de-DE"/>
              </w:rPr>
              <w:t>91E-04</w:t>
            </w:r>
          </w:p>
        </w:tc>
        <w:tc>
          <w:tcPr>
            <w:tcW w:w="1131" w:type="dxa"/>
            <w:noWrap/>
            <w:hideMark/>
          </w:tcPr>
          <w:p w14:paraId="418C9F3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093</w:t>
            </w:r>
          </w:p>
        </w:tc>
        <w:tc>
          <w:tcPr>
            <w:tcW w:w="1232" w:type="dxa"/>
            <w:noWrap/>
            <w:hideMark/>
          </w:tcPr>
          <w:p w14:paraId="4AC3CF4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59E-03</w:t>
            </w:r>
          </w:p>
        </w:tc>
        <w:tc>
          <w:tcPr>
            <w:tcW w:w="1120" w:type="dxa"/>
            <w:noWrap/>
            <w:hideMark/>
          </w:tcPr>
          <w:p w14:paraId="54F2A9C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41E-03</w:t>
            </w:r>
          </w:p>
        </w:tc>
        <w:tc>
          <w:tcPr>
            <w:tcW w:w="1255" w:type="dxa"/>
            <w:noWrap/>
            <w:hideMark/>
          </w:tcPr>
          <w:p w14:paraId="7C684E3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9</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02E-05</w:t>
            </w:r>
          </w:p>
        </w:tc>
        <w:tc>
          <w:tcPr>
            <w:tcW w:w="1183" w:type="dxa"/>
            <w:noWrap/>
            <w:hideMark/>
          </w:tcPr>
          <w:p w14:paraId="488CCD9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048</w:t>
            </w:r>
          </w:p>
        </w:tc>
        <w:tc>
          <w:tcPr>
            <w:tcW w:w="1169" w:type="dxa"/>
            <w:noWrap/>
            <w:hideMark/>
          </w:tcPr>
          <w:p w14:paraId="5CB9378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27E-03</w:t>
            </w:r>
          </w:p>
        </w:tc>
        <w:tc>
          <w:tcPr>
            <w:tcW w:w="1383" w:type="dxa"/>
            <w:noWrap/>
            <w:vAlign w:val="bottom"/>
            <w:hideMark/>
          </w:tcPr>
          <w:p w14:paraId="4894566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21,461</w:t>
            </w:r>
          </w:p>
        </w:tc>
        <w:tc>
          <w:tcPr>
            <w:tcW w:w="971" w:type="dxa"/>
            <w:noWrap/>
            <w:vAlign w:val="bottom"/>
            <w:hideMark/>
          </w:tcPr>
          <w:p w14:paraId="7DC30913"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0,367</w:t>
            </w:r>
          </w:p>
        </w:tc>
        <w:tc>
          <w:tcPr>
            <w:tcW w:w="1439" w:type="dxa"/>
          </w:tcPr>
          <w:p w14:paraId="3E401A6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135.8</w:t>
            </w:r>
          </w:p>
        </w:tc>
      </w:tr>
      <w:tr w:rsidR="00AE2A21" w:rsidRPr="007A0D6B" w14:paraId="33A2C245"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6E169A2B"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38.2</w:t>
            </w:r>
          </w:p>
        </w:tc>
        <w:tc>
          <w:tcPr>
            <w:tcW w:w="987" w:type="dxa"/>
            <w:noWrap/>
            <w:hideMark/>
          </w:tcPr>
          <w:p w14:paraId="742563F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5979272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80E-04</w:t>
            </w:r>
          </w:p>
        </w:tc>
        <w:tc>
          <w:tcPr>
            <w:tcW w:w="1131" w:type="dxa"/>
            <w:noWrap/>
            <w:hideMark/>
          </w:tcPr>
          <w:p w14:paraId="17DF684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085</w:t>
            </w:r>
          </w:p>
        </w:tc>
        <w:tc>
          <w:tcPr>
            <w:tcW w:w="1232" w:type="dxa"/>
            <w:noWrap/>
            <w:hideMark/>
          </w:tcPr>
          <w:p w14:paraId="70AFF0E3"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10E-03</w:t>
            </w:r>
          </w:p>
        </w:tc>
        <w:tc>
          <w:tcPr>
            <w:tcW w:w="1120" w:type="dxa"/>
            <w:noWrap/>
            <w:hideMark/>
          </w:tcPr>
          <w:p w14:paraId="28B91BC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90E-03</w:t>
            </w:r>
          </w:p>
        </w:tc>
        <w:tc>
          <w:tcPr>
            <w:tcW w:w="1255" w:type="dxa"/>
            <w:noWrap/>
            <w:hideMark/>
          </w:tcPr>
          <w:p w14:paraId="606C00C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8</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47E-05</w:t>
            </w:r>
          </w:p>
        </w:tc>
        <w:tc>
          <w:tcPr>
            <w:tcW w:w="1183" w:type="dxa"/>
            <w:noWrap/>
            <w:hideMark/>
          </w:tcPr>
          <w:p w14:paraId="2A67B24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048</w:t>
            </w:r>
          </w:p>
        </w:tc>
        <w:tc>
          <w:tcPr>
            <w:tcW w:w="1169" w:type="dxa"/>
            <w:noWrap/>
            <w:hideMark/>
          </w:tcPr>
          <w:p w14:paraId="67304183"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63E-03</w:t>
            </w:r>
          </w:p>
        </w:tc>
        <w:tc>
          <w:tcPr>
            <w:tcW w:w="1383" w:type="dxa"/>
            <w:noWrap/>
            <w:vAlign w:val="bottom"/>
            <w:hideMark/>
          </w:tcPr>
          <w:p w14:paraId="414E1D0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23,599</w:t>
            </w:r>
          </w:p>
        </w:tc>
        <w:tc>
          <w:tcPr>
            <w:tcW w:w="971" w:type="dxa"/>
            <w:noWrap/>
            <w:vAlign w:val="bottom"/>
            <w:hideMark/>
          </w:tcPr>
          <w:p w14:paraId="6CBB5DB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0,306</w:t>
            </w:r>
          </w:p>
        </w:tc>
        <w:tc>
          <w:tcPr>
            <w:tcW w:w="1439" w:type="dxa"/>
          </w:tcPr>
          <w:p w14:paraId="6B082C9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04276E">
              <w:rPr>
                <w:rFonts w:ascii="Calibri" w:eastAsia="Times New Roman" w:hAnsi="Calibri" w:cs="Calibri"/>
                <w:color w:val="000000"/>
                <w:lang w:eastAsia="de-DE"/>
              </w:rPr>
              <w:t>154.7</w:t>
            </w:r>
          </w:p>
        </w:tc>
      </w:tr>
      <w:tr w:rsidR="00AE2A21" w:rsidRPr="007A0D6B" w14:paraId="39470E98"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060393D5"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39.9</w:t>
            </w:r>
          </w:p>
        </w:tc>
        <w:tc>
          <w:tcPr>
            <w:tcW w:w="987" w:type="dxa"/>
            <w:noWrap/>
            <w:hideMark/>
          </w:tcPr>
          <w:p w14:paraId="524AFFC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22439EB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17E-04</w:t>
            </w:r>
          </w:p>
        </w:tc>
        <w:tc>
          <w:tcPr>
            <w:tcW w:w="1131" w:type="dxa"/>
            <w:noWrap/>
            <w:hideMark/>
          </w:tcPr>
          <w:p w14:paraId="172C53A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079</w:t>
            </w:r>
          </w:p>
        </w:tc>
        <w:tc>
          <w:tcPr>
            <w:tcW w:w="1232" w:type="dxa"/>
            <w:noWrap/>
            <w:hideMark/>
          </w:tcPr>
          <w:p w14:paraId="1A93107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8</w:t>
            </w:r>
            <w:r>
              <w:rPr>
                <w:rFonts w:ascii="Calibri" w:eastAsia="Times New Roman" w:hAnsi="Calibri" w:cs="Calibri"/>
                <w:color w:val="000000"/>
                <w:lang w:eastAsia="de-DE"/>
              </w:rPr>
              <w:t>.</w:t>
            </w:r>
            <w:r w:rsidRPr="007A0D6B">
              <w:rPr>
                <w:rFonts w:ascii="Calibri" w:eastAsia="Times New Roman" w:hAnsi="Calibri" w:cs="Calibri"/>
                <w:color w:val="000000"/>
                <w:lang w:eastAsia="de-DE"/>
              </w:rPr>
              <w:t>32E-04</w:t>
            </w:r>
          </w:p>
        </w:tc>
        <w:tc>
          <w:tcPr>
            <w:tcW w:w="1120" w:type="dxa"/>
            <w:noWrap/>
            <w:hideMark/>
          </w:tcPr>
          <w:p w14:paraId="16EB0E9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8</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44E-03</w:t>
            </w:r>
          </w:p>
        </w:tc>
        <w:tc>
          <w:tcPr>
            <w:tcW w:w="1255" w:type="dxa"/>
            <w:noWrap/>
            <w:hideMark/>
          </w:tcPr>
          <w:p w14:paraId="529C095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8</w:t>
            </w:r>
            <w:r>
              <w:rPr>
                <w:rFonts w:ascii="Calibri" w:eastAsia="Times New Roman" w:hAnsi="Calibri" w:cs="Calibri"/>
                <w:color w:val="000000"/>
                <w:lang w:eastAsia="de-DE"/>
              </w:rPr>
              <w:t>.</w:t>
            </w:r>
            <w:r w:rsidRPr="007A0D6B">
              <w:rPr>
                <w:rFonts w:ascii="Calibri" w:eastAsia="Times New Roman" w:hAnsi="Calibri" w:cs="Calibri"/>
                <w:color w:val="000000"/>
                <w:lang w:eastAsia="de-DE"/>
              </w:rPr>
              <w:t>27E-05</w:t>
            </w:r>
          </w:p>
        </w:tc>
        <w:tc>
          <w:tcPr>
            <w:tcW w:w="1183" w:type="dxa"/>
            <w:noWrap/>
            <w:hideMark/>
          </w:tcPr>
          <w:p w14:paraId="471EBE1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048</w:t>
            </w:r>
          </w:p>
        </w:tc>
        <w:tc>
          <w:tcPr>
            <w:tcW w:w="1169" w:type="dxa"/>
            <w:noWrap/>
            <w:hideMark/>
          </w:tcPr>
          <w:p w14:paraId="0170869A"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26E-03</w:t>
            </w:r>
          </w:p>
        </w:tc>
        <w:tc>
          <w:tcPr>
            <w:tcW w:w="1383" w:type="dxa"/>
            <w:noWrap/>
            <w:vAlign w:val="bottom"/>
            <w:hideMark/>
          </w:tcPr>
          <w:p w14:paraId="54E8858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25,388</w:t>
            </w:r>
          </w:p>
        </w:tc>
        <w:tc>
          <w:tcPr>
            <w:tcW w:w="971" w:type="dxa"/>
            <w:noWrap/>
            <w:vAlign w:val="bottom"/>
            <w:hideMark/>
          </w:tcPr>
          <w:p w14:paraId="7757861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0,268</w:t>
            </w:r>
          </w:p>
        </w:tc>
        <w:tc>
          <w:tcPr>
            <w:tcW w:w="1439" w:type="dxa"/>
          </w:tcPr>
          <w:p w14:paraId="73C074A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179.2</w:t>
            </w:r>
          </w:p>
        </w:tc>
      </w:tr>
      <w:tr w:rsidR="00AE2A21" w:rsidRPr="007A0D6B" w14:paraId="1E505E34"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7607A96B"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41.6</w:t>
            </w:r>
          </w:p>
        </w:tc>
        <w:tc>
          <w:tcPr>
            <w:tcW w:w="987" w:type="dxa"/>
            <w:noWrap/>
            <w:hideMark/>
          </w:tcPr>
          <w:p w14:paraId="1EFB63A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2D2B128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60E-04</w:t>
            </w:r>
          </w:p>
        </w:tc>
        <w:tc>
          <w:tcPr>
            <w:tcW w:w="1131" w:type="dxa"/>
            <w:noWrap/>
            <w:hideMark/>
          </w:tcPr>
          <w:p w14:paraId="687381F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073</w:t>
            </w:r>
          </w:p>
        </w:tc>
        <w:tc>
          <w:tcPr>
            <w:tcW w:w="1232" w:type="dxa"/>
            <w:noWrap/>
            <w:hideMark/>
          </w:tcPr>
          <w:p w14:paraId="324EADCA"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98E-04</w:t>
            </w:r>
          </w:p>
        </w:tc>
        <w:tc>
          <w:tcPr>
            <w:tcW w:w="1120" w:type="dxa"/>
            <w:noWrap/>
            <w:hideMark/>
          </w:tcPr>
          <w:p w14:paraId="0F6DE0E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9</w:t>
            </w:r>
            <w:r>
              <w:rPr>
                <w:rFonts w:ascii="Calibri" w:eastAsia="Times New Roman" w:hAnsi="Calibri" w:cs="Calibri"/>
                <w:color w:val="000000"/>
                <w:lang w:eastAsia="de-DE"/>
              </w:rPr>
              <w:t>.</w:t>
            </w:r>
            <w:r w:rsidRPr="007A0D6B">
              <w:rPr>
                <w:rFonts w:ascii="Calibri" w:eastAsia="Times New Roman" w:hAnsi="Calibri" w:cs="Calibri"/>
                <w:color w:val="000000"/>
                <w:lang w:eastAsia="de-DE"/>
              </w:rPr>
              <w:t>95E-03</w:t>
            </w:r>
          </w:p>
        </w:tc>
        <w:tc>
          <w:tcPr>
            <w:tcW w:w="1255" w:type="dxa"/>
            <w:noWrap/>
            <w:hideMark/>
          </w:tcPr>
          <w:p w14:paraId="055A7C9A"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7</w:t>
            </w:r>
            <w:r>
              <w:rPr>
                <w:rFonts w:ascii="Calibri" w:eastAsia="Times New Roman" w:hAnsi="Calibri" w:cs="Calibri"/>
                <w:color w:val="000000"/>
                <w:lang w:eastAsia="de-DE"/>
              </w:rPr>
              <w:t>.</w:t>
            </w:r>
            <w:r w:rsidRPr="007A0D6B">
              <w:rPr>
                <w:rFonts w:ascii="Calibri" w:eastAsia="Times New Roman" w:hAnsi="Calibri" w:cs="Calibri"/>
                <w:color w:val="000000"/>
                <w:lang w:eastAsia="de-DE"/>
              </w:rPr>
              <w:t>39E-05</w:t>
            </w:r>
          </w:p>
        </w:tc>
        <w:tc>
          <w:tcPr>
            <w:tcW w:w="1183" w:type="dxa"/>
            <w:noWrap/>
            <w:hideMark/>
          </w:tcPr>
          <w:p w14:paraId="7B6AE2A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048</w:t>
            </w:r>
          </w:p>
        </w:tc>
        <w:tc>
          <w:tcPr>
            <w:tcW w:w="1169" w:type="dxa"/>
            <w:noWrap/>
            <w:hideMark/>
          </w:tcPr>
          <w:p w14:paraId="4E852DA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9</w:t>
            </w:r>
            <w:r>
              <w:rPr>
                <w:rFonts w:ascii="Calibri" w:eastAsia="Times New Roman" w:hAnsi="Calibri" w:cs="Calibri"/>
                <w:color w:val="000000"/>
                <w:lang w:eastAsia="de-DE"/>
              </w:rPr>
              <w:t>.</w:t>
            </w:r>
            <w:r w:rsidRPr="007A0D6B">
              <w:rPr>
                <w:rFonts w:ascii="Calibri" w:eastAsia="Times New Roman" w:hAnsi="Calibri" w:cs="Calibri"/>
                <w:color w:val="000000"/>
                <w:lang w:eastAsia="de-DE"/>
              </w:rPr>
              <w:t>30E-04</w:t>
            </w:r>
          </w:p>
        </w:tc>
        <w:tc>
          <w:tcPr>
            <w:tcW w:w="1383" w:type="dxa"/>
            <w:noWrap/>
            <w:vAlign w:val="bottom"/>
            <w:hideMark/>
          </w:tcPr>
          <w:p w14:paraId="6635408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27,325</w:t>
            </w:r>
          </w:p>
        </w:tc>
        <w:tc>
          <w:tcPr>
            <w:tcW w:w="971" w:type="dxa"/>
            <w:noWrap/>
            <w:vAlign w:val="bottom"/>
            <w:hideMark/>
          </w:tcPr>
          <w:p w14:paraId="23FA35B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0,223</w:t>
            </w:r>
          </w:p>
        </w:tc>
        <w:tc>
          <w:tcPr>
            <w:tcW w:w="1439" w:type="dxa"/>
          </w:tcPr>
          <w:p w14:paraId="50EC8FAA"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208.8</w:t>
            </w:r>
          </w:p>
        </w:tc>
      </w:tr>
      <w:tr w:rsidR="00AE2A21" w:rsidRPr="007A0D6B" w14:paraId="668CB01E"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0C3AA485"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43.2</w:t>
            </w:r>
          </w:p>
        </w:tc>
        <w:tc>
          <w:tcPr>
            <w:tcW w:w="987" w:type="dxa"/>
            <w:noWrap/>
            <w:hideMark/>
          </w:tcPr>
          <w:p w14:paraId="40C63B9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0FE7D47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49E-04</w:t>
            </w:r>
          </w:p>
        </w:tc>
        <w:tc>
          <w:tcPr>
            <w:tcW w:w="1131" w:type="dxa"/>
            <w:noWrap/>
            <w:hideMark/>
          </w:tcPr>
          <w:p w14:paraId="4BCE81D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070</w:t>
            </w:r>
          </w:p>
        </w:tc>
        <w:tc>
          <w:tcPr>
            <w:tcW w:w="1232" w:type="dxa"/>
            <w:noWrap/>
            <w:hideMark/>
          </w:tcPr>
          <w:p w14:paraId="4C58002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50E-04</w:t>
            </w:r>
          </w:p>
        </w:tc>
        <w:tc>
          <w:tcPr>
            <w:tcW w:w="1120" w:type="dxa"/>
            <w:noWrap/>
            <w:hideMark/>
          </w:tcPr>
          <w:p w14:paraId="670BADD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07E-02</w:t>
            </w:r>
          </w:p>
        </w:tc>
        <w:tc>
          <w:tcPr>
            <w:tcW w:w="1255" w:type="dxa"/>
            <w:noWrap/>
            <w:hideMark/>
          </w:tcPr>
          <w:p w14:paraId="4618F5B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7</w:t>
            </w:r>
            <w:r>
              <w:rPr>
                <w:rFonts w:ascii="Calibri" w:eastAsia="Times New Roman" w:hAnsi="Calibri" w:cs="Calibri"/>
                <w:color w:val="000000"/>
                <w:lang w:eastAsia="de-DE"/>
              </w:rPr>
              <w:t>.</w:t>
            </w:r>
            <w:r w:rsidRPr="007A0D6B">
              <w:rPr>
                <w:rFonts w:ascii="Calibri" w:eastAsia="Times New Roman" w:hAnsi="Calibri" w:cs="Calibri"/>
                <w:color w:val="000000"/>
                <w:lang w:eastAsia="de-DE"/>
              </w:rPr>
              <w:t>59E-05</w:t>
            </w:r>
          </w:p>
        </w:tc>
        <w:tc>
          <w:tcPr>
            <w:tcW w:w="1183" w:type="dxa"/>
            <w:noWrap/>
            <w:hideMark/>
          </w:tcPr>
          <w:p w14:paraId="469804F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049</w:t>
            </w:r>
          </w:p>
        </w:tc>
        <w:tc>
          <w:tcPr>
            <w:tcW w:w="1169" w:type="dxa"/>
            <w:noWrap/>
            <w:hideMark/>
          </w:tcPr>
          <w:p w14:paraId="51033F23"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8</w:t>
            </w:r>
            <w:r>
              <w:rPr>
                <w:rFonts w:ascii="Calibri" w:eastAsia="Times New Roman" w:hAnsi="Calibri" w:cs="Calibri"/>
                <w:color w:val="000000"/>
                <w:lang w:eastAsia="de-DE"/>
              </w:rPr>
              <w:t>.</w:t>
            </w:r>
            <w:r w:rsidRPr="007A0D6B">
              <w:rPr>
                <w:rFonts w:ascii="Calibri" w:eastAsia="Times New Roman" w:hAnsi="Calibri" w:cs="Calibri"/>
                <w:color w:val="000000"/>
                <w:lang w:eastAsia="de-DE"/>
              </w:rPr>
              <w:t>71E-04</w:t>
            </w:r>
          </w:p>
        </w:tc>
        <w:tc>
          <w:tcPr>
            <w:tcW w:w="1383" w:type="dxa"/>
            <w:noWrap/>
            <w:vAlign w:val="bottom"/>
            <w:hideMark/>
          </w:tcPr>
          <w:p w14:paraId="0499FF8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28,738</w:t>
            </w:r>
          </w:p>
        </w:tc>
        <w:tc>
          <w:tcPr>
            <w:tcW w:w="971" w:type="dxa"/>
            <w:noWrap/>
            <w:vAlign w:val="bottom"/>
            <w:hideMark/>
          </w:tcPr>
          <w:p w14:paraId="22ECA16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0,227</w:t>
            </w:r>
          </w:p>
        </w:tc>
        <w:tc>
          <w:tcPr>
            <w:tcW w:w="1439" w:type="dxa"/>
          </w:tcPr>
          <w:p w14:paraId="6AF8D19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242.4</w:t>
            </w:r>
          </w:p>
        </w:tc>
      </w:tr>
      <w:tr w:rsidR="00AE2A21" w:rsidRPr="007A0D6B" w14:paraId="48DD1617"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3E4D6642"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44.9</w:t>
            </w:r>
          </w:p>
        </w:tc>
        <w:tc>
          <w:tcPr>
            <w:tcW w:w="987" w:type="dxa"/>
            <w:noWrap/>
            <w:hideMark/>
          </w:tcPr>
          <w:p w14:paraId="3A58D96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7D982B3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43E-04</w:t>
            </w:r>
          </w:p>
        </w:tc>
        <w:tc>
          <w:tcPr>
            <w:tcW w:w="1131" w:type="dxa"/>
            <w:noWrap/>
            <w:hideMark/>
          </w:tcPr>
          <w:p w14:paraId="51BDBF2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066</w:t>
            </w:r>
          </w:p>
        </w:tc>
        <w:tc>
          <w:tcPr>
            <w:tcW w:w="1232" w:type="dxa"/>
            <w:noWrap/>
            <w:hideMark/>
          </w:tcPr>
          <w:p w14:paraId="775C338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19E-04</w:t>
            </w:r>
          </w:p>
        </w:tc>
        <w:tc>
          <w:tcPr>
            <w:tcW w:w="1120" w:type="dxa"/>
            <w:noWrap/>
            <w:hideMark/>
          </w:tcPr>
          <w:p w14:paraId="2731D0D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07E-02</w:t>
            </w:r>
          </w:p>
        </w:tc>
        <w:tc>
          <w:tcPr>
            <w:tcW w:w="1255" w:type="dxa"/>
            <w:noWrap/>
            <w:hideMark/>
          </w:tcPr>
          <w:p w14:paraId="3D26437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7</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43E-05</w:t>
            </w:r>
          </w:p>
        </w:tc>
        <w:tc>
          <w:tcPr>
            <w:tcW w:w="1183" w:type="dxa"/>
            <w:noWrap/>
            <w:hideMark/>
          </w:tcPr>
          <w:p w14:paraId="7FF7FBC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049</w:t>
            </w:r>
          </w:p>
        </w:tc>
        <w:tc>
          <w:tcPr>
            <w:tcW w:w="1169" w:type="dxa"/>
            <w:noWrap/>
            <w:hideMark/>
          </w:tcPr>
          <w:p w14:paraId="67822A2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8</w:t>
            </w:r>
            <w:r>
              <w:rPr>
                <w:rFonts w:ascii="Calibri" w:eastAsia="Times New Roman" w:hAnsi="Calibri" w:cs="Calibri"/>
                <w:color w:val="000000"/>
                <w:lang w:eastAsia="de-DE"/>
              </w:rPr>
              <w:t>.</w:t>
            </w:r>
            <w:r w:rsidRPr="007A0D6B">
              <w:rPr>
                <w:rFonts w:ascii="Calibri" w:eastAsia="Times New Roman" w:hAnsi="Calibri" w:cs="Calibri"/>
                <w:color w:val="000000"/>
                <w:lang w:eastAsia="de-DE"/>
              </w:rPr>
              <w:t>33E-04</w:t>
            </w:r>
          </w:p>
        </w:tc>
        <w:tc>
          <w:tcPr>
            <w:tcW w:w="1383" w:type="dxa"/>
            <w:noWrap/>
            <w:vAlign w:val="bottom"/>
            <w:hideMark/>
          </w:tcPr>
          <w:p w14:paraId="0797EA9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30,243</w:t>
            </w:r>
          </w:p>
        </w:tc>
        <w:tc>
          <w:tcPr>
            <w:tcW w:w="971" w:type="dxa"/>
            <w:noWrap/>
            <w:vAlign w:val="bottom"/>
            <w:hideMark/>
          </w:tcPr>
          <w:p w14:paraId="6A0E92B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0,237</w:t>
            </w:r>
          </w:p>
        </w:tc>
        <w:tc>
          <w:tcPr>
            <w:tcW w:w="1439" w:type="dxa"/>
          </w:tcPr>
          <w:p w14:paraId="4C1E7E3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eastAsia="Times New Roman" w:hAnsi="Calibri" w:cs="Calibri"/>
                <w:color w:val="000000"/>
                <w:lang w:eastAsia="de-DE"/>
              </w:rPr>
              <w:t>276.3</w:t>
            </w:r>
          </w:p>
        </w:tc>
      </w:tr>
      <w:tr w:rsidR="00AE2A21" w:rsidRPr="007A0D6B" w14:paraId="52E8C41D"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64A551D6"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46.6</w:t>
            </w:r>
          </w:p>
        </w:tc>
        <w:tc>
          <w:tcPr>
            <w:tcW w:w="987" w:type="dxa"/>
            <w:noWrap/>
            <w:hideMark/>
          </w:tcPr>
          <w:p w14:paraId="354164A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28BEE8F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32E-04</w:t>
            </w:r>
          </w:p>
        </w:tc>
        <w:tc>
          <w:tcPr>
            <w:tcW w:w="1131" w:type="dxa"/>
            <w:noWrap/>
            <w:hideMark/>
          </w:tcPr>
          <w:p w14:paraId="3EFCB34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064</w:t>
            </w:r>
          </w:p>
        </w:tc>
        <w:tc>
          <w:tcPr>
            <w:tcW w:w="1232" w:type="dxa"/>
            <w:noWrap/>
            <w:hideMark/>
          </w:tcPr>
          <w:p w14:paraId="7F75CF2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4</w:t>
            </w:r>
            <w:r>
              <w:rPr>
                <w:rFonts w:ascii="Calibri" w:eastAsia="Times New Roman" w:hAnsi="Calibri" w:cs="Calibri"/>
                <w:color w:val="000000"/>
                <w:lang w:eastAsia="de-DE"/>
              </w:rPr>
              <w:t>.</w:t>
            </w:r>
            <w:r w:rsidRPr="007A0D6B">
              <w:rPr>
                <w:rFonts w:ascii="Calibri" w:eastAsia="Times New Roman" w:hAnsi="Calibri" w:cs="Calibri"/>
                <w:color w:val="000000"/>
                <w:lang w:eastAsia="de-DE"/>
              </w:rPr>
              <w:t>76E-04</w:t>
            </w:r>
          </w:p>
        </w:tc>
        <w:tc>
          <w:tcPr>
            <w:tcW w:w="1120" w:type="dxa"/>
            <w:noWrap/>
            <w:hideMark/>
          </w:tcPr>
          <w:p w14:paraId="659905C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04E-02</w:t>
            </w:r>
          </w:p>
        </w:tc>
        <w:tc>
          <w:tcPr>
            <w:tcW w:w="1255" w:type="dxa"/>
            <w:noWrap/>
            <w:hideMark/>
          </w:tcPr>
          <w:p w14:paraId="3A7E76E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76E-05</w:t>
            </w:r>
          </w:p>
        </w:tc>
        <w:tc>
          <w:tcPr>
            <w:tcW w:w="1183" w:type="dxa"/>
            <w:noWrap/>
            <w:hideMark/>
          </w:tcPr>
          <w:p w14:paraId="20A397A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049</w:t>
            </w:r>
          </w:p>
        </w:tc>
        <w:tc>
          <w:tcPr>
            <w:tcW w:w="1169" w:type="dxa"/>
            <w:noWrap/>
            <w:hideMark/>
          </w:tcPr>
          <w:p w14:paraId="3EFE2D4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7</w:t>
            </w:r>
            <w:r>
              <w:rPr>
                <w:rFonts w:ascii="Calibri" w:eastAsia="Times New Roman" w:hAnsi="Calibri" w:cs="Calibri"/>
                <w:color w:val="000000"/>
                <w:lang w:eastAsia="de-DE"/>
              </w:rPr>
              <w:t>.</w:t>
            </w:r>
            <w:r w:rsidRPr="007A0D6B">
              <w:rPr>
                <w:rFonts w:ascii="Calibri" w:eastAsia="Times New Roman" w:hAnsi="Calibri" w:cs="Calibri"/>
                <w:color w:val="000000"/>
                <w:lang w:eastAsia="de-DE"/>
              </w:rPr>
              <w:t>70E-04</w:t>
            </w:r>
          </w:p>
        </w:tc>
        <w:tc>
          <w:tcPr>
            <w:tcW w:w="1383" w:type="dxa"/>
            <w:noWrap/>
            <w:vAlign w:val="bottom"/>
            <w:hideMark/>
          </w:tcPr>
          <w:p w14:paraId="381AB79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31,089</w:t>
            </w:r>
          </w:p>
        </w:tc>
        <w:tc>
          <w:tcPr>
            <w:tcW w:w="971" w:type="dxa"/>
            <w:noWrap/>
            <w:vAlign w:val="bottom"/>
            <w:hideMark/>
          </w:tcPr>
          <w:p w14:paraId="7401A5F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0,230</w:t>
            </w:r>
          </w:p>
        </w:tc>
        <w:tc>
          <w:tcPr>
            <w:tcW w:w="1439" w:type="dxa"/>
          </w:tcPr>
          <w:p w14:paraId="7E4908E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303.2</w:t>
            </w:r>
          </w:p>
        </w:tc>
      </w:tr>
      <w:tr w:rsidR="00AE2A21" w:rsidRPr="007A0D6B" w14:paraId="24C1432A"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46B88026"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48.2</w:t>
            </w:r>
          </w:p>
        </w:tc>
        <w:tc>
          <w:tcPr>
            <w:tcW w:w="987" w:type="dxa"/>
            <w:noWrap/>
            <w:hideMark/>
          </w:tcPr>
          <w:p w14:paraId="2F19160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707018A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41E-04</w:t>
            </w:r>
          </w:p>
        </w:tc>
        <w:tc>
          <w:tcPr>
            <w:tcW w:w="1131" w:type="dxa"/>
            <w:noWrap/>
            <w:hideMark/>
          </w:tcPr>
          <w:p w14:paraId="176E013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062</w:t>
            </w:r>
          </w:p>
        </w:tc>
        <w:tc>
          <w:tcPr>
            <w:tcW w:w="1232" w:type="dxa"/>
            <w:noWrap/>
            <w:hideMark/>
          </w:tcPr>
          <w:p w14:paraId="7231EA0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03E-04</w:t>
            </w:r>
          </w:p>
        </w:tc>
        <w:tc>
          <w:tcPr>
            <w:tcW w:w="1120" w:type="dxa"/>
            <w:noWrap/>
            <w:hideMark/>
          </w:tcPr>
          <w:p w14:paraId="7FEB23B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9</w:t>
            </w:r>
            <w:r>
              <w:rPr>
                <w:rFonts w:ascii="Calibri" w:eastAsia="Times New Roman" w:hAnsi="Calibri" w:cs="Calibri"/>
                <w:color w:val="000000"/>
                <w:lang w:eastAsia="de-DE"/>
              </w:rPr>
              <w:t>.</w:t>
            </w:r>
            <w:r w:rsidRPr="007A0D6B">
              <w:rPr>
                <w:rFonts w:ascii="Calibri" w:eastAsia="Times New Roman" w:hAnsi="Calibri" w:cs="Calibri"/>
                <w:color w:val="000000"/>
                <w:lang w:eastAsia="de-DE"/>
              </w:rPr>
              <w:t>35E-03</w:t>
            </w:r>
          </w:p>
        </w:tc>
        <w:tc>
          <w:tcPr>
            <w:tcW w:w="1255" w:type="dxa"/>
            <w:noWrap/>
            <w:hideMark/>
          </w:tcPr>
          <w:p w14:paraId="7AC53CE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64E-05</w:t>
            </w:r>
          </w:p>
        </w:tc>
        <w:tc>
          <w:tcPr>
            <w:tcW w:w="1183" w:type="dxa"/>
            <w:noWrap/>
            <w:hideMark/>
          </w:tcPr>
          <w:p w14:paraId="7BBE50A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049</w:t>
            </w:r>
          </w:p>
        </w:tc>
        <w:tc>
          <w:tcPr>
            <w:tcW w:w="1169" w:type="dxa"/>
            <w:noWrap/>
            <w:hideMark/>
          </w:tcPr>
          <w:p w14:paraId="4F28A4F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8</w:t>
            </w:r>
            <w:r>
              <w:rPr>
                <w:rFonts w:ascii="Calibri" w:eastAsia="Times New Roman" w:hAnsi="Calibri" w:cs="Calibri"/>
                <w:color w:val="000000"/>
                <w:lang w:eastAsia="de-DE"/>
              </w:rPr>
              <w:t>.</w:t>
            </w:r>
            <w:r w:rsidRPr="007A0D6B">
              <w:rPr>
                <w:rFonts w:ascii="Calibri" w:eastAsia="Times New Roman" w:hAnsi="Calibri" w:cs="Calibri"/>
                <w:color w:val="000000"/>
                <w:lang w:eastAsia="de-DE"/>
              </w:rPr>
              <w:t>21E-04</w:t>
            </w:r>
          </w:p>
        </w:tc>
        <w:tc>
          <w:tcPr>
            <w:tcW w:w="1383" w:type="dxa"/>
            <w:noWrap/>
            <w:vAlign w:val="bottom"/>
            <w:hideMark/>
          </w:tcPr>
          <w:p w14:paraId="654DFF5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32,260</w:t>
            </w:r>
          </w:p>
        </w:tc>
        <w:tc>
          <w:tcPr>
            <w:tcW w:w="971" w:type="dxa"/>
            <w:noWrap/>
            <w:vAlign w:val="bottom"/>
            <w:hideMark/>
          </w:tcPr>
          <w:p w14:paraId="7C494B0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0,262</w:t>
            </w:r>
          </w:p>
        </w:tc>
        <w:tc>
          <w:tcPr>
            <w:tcW w:w="1439" w:type="dxa"/>
          </w:tcPr>
          <w:p w14:paraId="22D01BA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319.3</w:t>
            </w:r>
          </w:p>
        </w:tc>
      </w:tr>
      <w:tr w:rsidR="00AE2A21" w:rsidRPr="007A0D6B" w14:paraId="7D21B801"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253A5AE8"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49.9</w:t>
            </w:r>
          </w:p>
        </w:tc>
        <w:tc>
          <w:tcPr>
            <w:tcW w:w="987" w:type="dxa"/>
            <w:noWrap/>
            <w:hideMark/>
          </w:tcPr>
          <w:p w14:paraId="4ABE360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7E2C33E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48E-04</w:t>
            </w:r>
          </w:p>
        </w:tc>
        <w:tc>
          <w:tcPr>
            <w:tcW w:w="1131" w:type="dxa"/>
            <w:noWrap/>
            <w:hideMark/>
          </w:tcPr>
          <w:p w14:paraId="00D1664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060</w:t>
            </w:r>
          </w:p>
        </w:tc>
        <w:tc>
          <w:tcPr>
            <w:tcW w:w="1232" w:type="dxa"/>
            <w:noWrap/>
            <w:hideMark/>
          </w:tcPr>
          <w:p w14:paraId="7C4CFDB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25E-04</w:t>
            </w:r>
          </w:p>
        </w:tc>
        <w:tc>
          <w:tcPr>
            <w:tcW w:w="1120" w:type="dxa"/>
            <w:noWrap/>
            <w:hideMark/>
          </w:tcPr>
          <w:p w14:paraId="30AE4C7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7</w:t>
            </w:r>
            <w:r>
              <w:rPr>
                <w:rFonts w:ascii="Calibri" w:eastAsia="Times New Roman" w:hAnsi="Calibri" w:cs="Calibri"/>
                <w:color w:val="000000"/>
                <w:lang w:eastAsia="de-DE"/>
              </w:rPr>
              <w:t>.</w:t>
            </w:r>
            <w:r w:rsidRPr="007A0D6B">
              <w:rPr>
                <w:rFonts w:ascii="Calibri" w:eastAsia="Times New Roman" w:hAnsi="Calibri" w:cs="Calibri"/>
                <w:color w:val="000000"/>
                <w:lang w:eastAsia="de-DE"/>
              </w:rPr>
              <w:t>98E-03</w:t>
            </w:r>
          </w:p>
        </w:tc>
        <w:tc>
          <w:tcPr>
            <w:tcW w:w="1255" w:type="dxa"/>
            <w:noWrap/>
            <w:hideMark/>
          </w:tcPr>
          <w:p w14:paraId="29B867B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08E-05</w:t>
            </w:r>
          </w:p>
        </w:tc>
        <w:tc>
          <w:tcPr>
            <w:tcW w:w="1183" w:type="dxa"/>
            <w:noWrap/>
            <w:hideMark/>
          </w:tcPr>
          <w:p w14:paraId="226ED1D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048</w:t>
            </w:r>
          </w:p>
        </w:tc>
        <w:tc>
          <w:tcPr>
            <w:tcW w:w="1169" w:type="dxa"/>
            <w:noWrap/>
            <w:hideMark/>
          </w:tcPr>
          <w:p w14:paraId="1073CA3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8</w:t>
            </w:r>
            <w:r>
              <w:rPr>
                <w:rFonts w:ascii="Calibri" w:eastAsia="Times New Roman" w:hAnsi="Calibri" w:cs="Calibri"/>
                <w:color w:val="000000"/>
                <w:lang w:eastAsia="de-DE"/>
              </w:rPr>
              <w:t>.</w:t>
            </w:r>
            <w:r w:rsidRPr="007A0D6B">
              <w:rPr>
                <w:rFonts w:ascii="Calibri" w:eastAsia="Times New Roman" w:hAnsi="Calibri" w:cs="Calibri"/>
                <w:color w:val="000000"/>
                <w:lang w:eastAsia="de-DE"/>
              </w:rPr>
              <w:t>63E-04</w:t>
            </w:r>
          </w:p>
        </w:tc>
        <w:tc>
          <w:tcPr>
            <w:tcW w:w="1383" w:type="dxa"/>
            <w:noWrap/>
            <w:vAlign w:val="bottom"/>
            <w:hideMark/>
          </w:tcPr>
          <w:p w14:paraId="4522706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33,395</w:t>
            </w:r>
          </w:p>
        </w:tc>
        <w:tc>
          <w:tcPr>
            <w:tcW w:w="971" w:type="dxa"/>
            <w:noWrap/>
            <w:vAlign w:val="bottom"/>
            <w:hideMark/>
          </w:tcPr>
          <w:p w14:paraId="553F355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0,293</w:t>
            </w:r>
          </w:p>
        </w:tc>
        <w:tc>
          <w:tcPr>
            <w:tcW w:w="1439" w:type="dxa"/>
            <w:shd w:val="clear" w:color="auto" w:fill="auto"/>
          </w:tcPr>
          <w:p w14:paraId="74EE82ED" w14:textId="77777777" w:rsidR="00AE2A21" w:rsidRPr="00706982"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cyan"/>
                <w:lang w:eastAsia="de-DE"/>
              </w:rPr>
            </w:pPr>
            <w:r w:rsidRPr="00ED63F4">
              <w:rPr>
                <w:rFonts w:ascii="Calibri" w:eastAsia="Times New Roman" w:hAnsi="Calibri" w:cs="Calibri"/>
                <w:color w:val="000000"/>
                <w:lang w:eastAsia="de-DE"/>
              </w:rPr>
              <w:t>355.67</w:t>
            </w:r>
          </w:p>
        </w:tc>
      </w:tr>
      <w:tr w:rsidR="00AE2A21" w:rsidRPr="007A0D6B" w14:paraId="31E8F0EC"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119CEC96"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51.6</w:t>
            </w:r>
          </w:p>
        </w:tc>
        <w:tc>
          <w:tcPr>
            <w:tcW w:w="987" w:type="dxa"/>
            <w:noWrap/>
            <w:hideMark/>
          </w:tcPr>
          <w:p w14:paraId="4C2CF17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733813D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67E-04</w:t>
            </w:r>
          </w:p>
        </w:tc>
        <w:tc>
          <w:tcPr>
            <w:tcW w:w="1131" w:type="dxa"/>
            <w:noWrap/>
            <w:hideMark/>
          </w:tcPr>
          <w:p w14:paraId="495DB5A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060</w:t>
            </w:r>
          </w:p>
        </w:tc>
        <w:tc>
          <w:tcPr>
            <w:tcW w:w="1232" w:type="dxa"/>
            <w:noWrap/>
            <w:hideMark/>
          </w:tcPr>
          <w:p w14:paraId="2B0EE1C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89E-04</w:t>
            </w:r>
          </w:p>
        </w:tc>
        <w:tc>
          <w:tcPr>
            <w:tcW w:w="1120" w:type="dxa"/>
            <w:noWrap/>
            <w:hideMark/>
          </w:tcPr>
          <w:p w14:paraId="74F91AE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78E-03</w:t>
            </w:r>
          </w:p>
        </w:tc>
        <w:tc>
          <w:tcPr>
            <w:tcW w:w="1255" w:type="dxa"/>
            <w:noWrap/>
            <w:hideMark/>
          </w:tcPr>
          <w:p w14:paraId="138B3C23"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82E-05</w:t>
            </w:r>
          </w:p>
        </w:tc>
        <w:tc>
          <w:tcPr>
            <w:tcW w:w="1183" w:type="dxa"/>
            <w:noWrap/>
            <w:hideMark/>
          </w:tcPr>
          <w:p w14:paraId="5F8EC13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047</w:t>
            </w:r>
          </w:p>
        </w:tc>
        <w:tc>
          <w:tcPr>
            <w:tcW w:w="1169" w:type="dxa"/>
            <w:noWrap/>
            <w:hideMark/>
          </w:tcPr>
          <w:p w14:paraId="02962A4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9</w:t>
            </w:r>
            <w:r>
              <w:rPr>
                <w:rFonts w:ascii="Calibri" w:eastAsia="Times New Roman" w:hAnsi="Calibri" w:cs="Calibri"/>
                <w:color w:val="000000"/>
                <w:lang w:eastAsia="de-DE"/>
              </w:rPr>
              <w:t>.</w:t>
            </w:r>
            <w:r w:rsidRPr="007A0D6B">
              <w:rPr>
                <w:rFonts w:ascii="Calibri" w:eastAsia="Times New Roman" w:hAnsi="Calibri" w:cs="Calibri"/>
                <w:color w:val="000000"/>
                <w:lang w:eastAsia="de-DE"/>
              </w:rPr>
              <w:t>69E-04</w:t>
            </w:r>
          </w:p>
        </w:tc>
        <w:tc>
          <w:tcPr>
            <w:tcW w:w="1383" w:type="dxa"/>
            <w:noWrap/>
            <w:vAlign w:val="bottom"/>
            <w:hideMark/>
          </w:tcPr>
          <w:p w14:paraId="55E199F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33,552</w:t>
            </w:r>
          </w:p>
        </w:tc>
        <w:tc>
          <w:tcPr>
            <w:tcW w:w="971" w:type="dxa"/>
            <w:noWrap/>
            <w:vAlign w:val="bottom"/>
            <w:hideMark/>
          </w:tcPr>
          <w:p w14:paraId="4ADCC2A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0,332</w:t>
            </w:r>
          </w:p>
        </w:tc>
        <w:tc>
          <w:tcPr>
            <w:tcW w:w="1439" w:type="dxa"/>
            <w:shd w:val="clear" w:color="auto" w:fill="auto"/>
          </w:tcPr>
          <w:p w14:paraId="12250978" w14:textId="77777777" w:rsidR="00AE2A21" w:rsidRPr="00ED63F4"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ED63F4">
              <w:rPr>
                <w:rFonts w:ascii="Calibri" w:eastAsia="Times New Roman" w:hAnsi="Calibri" w:cs="Calibri"/>
                <w:color w:val="000000"/>
                <w:lang w:eastAsia="de-DE"/>
              </w:rPr>
              <w:t>385.97</w:t>
            </w:r>
          </w:p>
        </w:tc>
      </w:tr>
      <w:tr w:rsidR="00AE2A21" w:rsidRPr="007A0D6B" w14:paraId="74ED2A67"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506F6DA4"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53.2</w:t>
            </w:r>
          </w:p>
        </w:tc>
        <w:tc>
          <w:tcPr>
            <w:tcW w:w="987" w:type="dxa"/>
            <w:noWrap/>
            <w:hideMark/>
          </w:tcPr>
          <w:p w14:paraId="5DCE199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46B8E76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03E-04</w:t>
            </w:r>
          </w:p>
        </w:tc>
        <w:tc>
          <w:tcPr>
            <w:tcW w:w="1131" w:type="dxa"/>
            <w:noWrap/>
            <w:hideMark/>
          </w:tcPr>
          <w:p w14:paraId="3E9379E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059</w:t>
            </w:r>
          </w:p>
        </w:tc>
        <w:tc>
          <w:tcPr>
            <w:tcW w:w="1232" w:type="dxa"/>
            <w:noWrap/>
            <w:hideMark/>
          </w:tcPr>
          <w:p w14:paraId="3AB8279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7</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15E-04</w:t>
            </w:r>
          </w:p>
        </w:tc>
        <w:tc>
          <w:tcPr>
            <w:tcW w:w="1120" w:type="dxa"/>
            <w:noWrap/>
            <w:hideMark/>
          </w:tcPr>
          <w:p w14:paraId="45D3F78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45E-03</w:t>
            </w:r>
          </w:p>
        </w:tc>
        <w:tc>
          <w:tcPr>
            <w:tcW w:w="1255" w:type="dxa"/>
            <w:noWrap/>
            <w:hideMark/>
          </w:tcPr>
          <w:p w14:paraId="6FCB621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75E-05</w:t>
            </w:r>
          </w:p>
        </w:tc>
        <w:tc>
          <w:tcPr>
            <w:tcW w:w="1183" w:type="dxa"/>
            <w:noWrap/>
            <w:hideMark/>
          </w:tcPr>
          <w:p w14:paraId="687FC03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046</w:t>
            </w:r>
          </w:p>
        </w:tc>
        <w:tc>
          <w:tcPr>
            <w:tcW w:w="1169" w:type="dxa"/>
            <w:noWrap/>
            <w:hideMark/>
          </w:tcPr>
          <w:p w14:paraId="07FEA59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18E-03</w:t>
            </w:r>
          </w:p>
        </w:tc>
        <w:tc>
          <w:tcPr>
            <w:tcW w:w="1383" w:type="dxa"/>
            <w:noWrap/>
            <w:vAlign w:val="bottom"/>
            <w:hideMark/>
          </w:tcPr>
          <w:p w14:paraId="4F22C1D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34,102</w:t>
            </w:r>
          </w:p>
        </w:tc>
        <w:tc>
          <w:tcPr>
            <w:tcW w:w="971" w:type="dxa"/>
            <w:noWrap/>
            <w:vAlign w:val="bottom"/>
            <w:hideMark/>
          </w:tcPr>
          <w:p w14:paraId="0372E28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0,415</w:t>
            </w:r>
          </w:p>
        </w:tc>
        <w:tc>
          <w:tcPr>
            <w:tcW w:w="1439" w:type="dxa"/>
            <w:shd w:val="clear" w:color="auto" w:fill="auto"/>
          </w:tcPr>
          <w:p w14:paraId="6968CF7F" w14:textId="77777777" w:rsidR="00AE2A21" w:rsidRPr="00ED63F4"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ED63F4">
              <w:rPr>
                <w:rFonts w:ascii="Calibri" w:eastAsia="Times New Roman" w:hAnsi="Calibri" w:cs="Calibri"/>
                <w:color w:val="000000"/>
                <w:lang w:eastAsia="de-DE"/>
              </w:rPr>
              <w:t>406.17</w:t>
            </w:r>
          </w:p>
        </w:tc>
      </w:tr>
      <w:tr w:rsidR="00AE2A21" w:rsidRPr="007A0D6B" w14:paraId="62A370E2"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4980A781"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54.9</w:t>
            </w:r>
          </w:p>
        </w:tc>
        <w:tc>
          <w:tcPr>
            <w:tcW w:w="987" w:type="dxa"/>
            <w:noWrap/>
            <w:hideMark/>
          </w:tcPr>
          <w:p w14:paraId="67A6E3E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08818E7A"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52E-04</w:t>
            </w:r>
          </w:p>
        </w:tc>
        <w:tc>
          <w:tcPr>
            <w:tcW w:w="1131" w:type="dxa"/>
            <w:noWrap/>
            <w:hideMark/>
          </w:tcPr>
          <w:p w14:paraId="6D43A05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056</w:t>
            </w:r>
          </w:p>
        </w:tc>
        <w:tc>
          <w:tcPr>
            <w:tcW w:w="1232" w:type="dxa"/>
            <w:noWrap/>
            <w:hideMark/>
          </w:tcPr>
          <w:p w14:paraId="566AB7B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8</w:t>
            </w:r>
            <w:r>
              <w:rPr>
                <w:rFonts w:ascii="Calibri" w:eastAsia="Times New Roman" w:hAnsi="Calibri" w:cs="Calibri"/>
                <w:color w:val="000000"/>
                <w:lang w:eastAsia="de-DE"/>
              </w:rPr>
              <w:t>.</w:t>
            </w:r>
            <w:r w:rsidRPr="007A0D6B">
              <w:rPr>
                <w:rFonts w:ascii="Calibri" w:eastAsia="Times New Roman" w:hAnsi="Calibri" w:cs="Calibri"/>
                <w:color w:val="000000"/>
                <w:lang w:eastAsia="de-DE"/>
              </w:rPr>
              <w:t>81E-04</w:t>
            </w:r>
          </w:p>
        </w:tc>
        <w:tc>
          <w:tcPr>
            <w:tcW w:w="1120" w:type="dxa"/>
            <w:noWrap/>
            <w:hideMark/>
          </w:tcPr>
          <w:p w14:paraId="5715E0D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4</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14E-03</w:t>
            </w:r>
          </w:p>
        </w:tc>
        <w:tc>
          <w:tcPr>
            <w:tcW w:w="1255" w:type="dxa"/>
            <w:noWrap/>
            <w:hideMark/>
          </w:tcPr>
          <w:p w14:paraId="7D5F3BE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56E-05</w:t>
            </w:r>
          </w:p>
        </w:tc>
        <w:tc>
          <w:tcPr>
            <w:tcW w:w="1183" w:type="dxa"/>
            <w:noWrap/>
            <w:hideMark/>
          </w:tcPr>
          <w:p w14:paraId="498A9FD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046</w:t>
            </w:r>
          </w:p>
        </w:tc>
        <w:tc>
          <w:tcPr>
            <w:tcW w:w="1169" w:type="dxa"/>
            <w:noWrap/>
            <w:hideMark/>
          </w:tcPr>
          <w:p w14:paraId="662272C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47E-03</w:t>
            </w:r>
          </w:p>
        </w:tc>
        <w:tc>
          <w:tcPr>
            <w:tcW w:w="1383" w:type="dxa"/>
            <w:noWrap/>
            <w:vAlign w:val="bottom"/>
            <w:hideMark/>
          </w:tcPr>
          <w:p w14:paraId="529A830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35,450</w:t>
            </w:r>
          </w:p>
        </w:tc>
        <w:tc>
          <w:tcPr>
            <w:tcW w:w="971" w:type="dxa"/>
            <w:noWrap/>
            <w:vAlign w:val="bottom"/>
            <w:hideMark/>
          </w:tcPr>
          <w:p w14:paraId="0CA08C1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0,553</w:t>
            </w:r>
          </w:p>
        </w:tc>
        <w:tc>
          <w:tcPr>
            <w:tcW w:w="1439" w:type="dxa"/>
            <w:shd w:val="clear" w:color="auto" w:fill="auto"/>
          </w:tcPr>
          <w:p w14:paraId="062C0AB5" w14:textId="77777777" w:rsidR="00AE2A21" w:rsidRPr="00ED63F4"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ED63F4">
              <w:rPr>
                <w:rFonts w:ascii="Calibri" w:eastAsia="Times New Roman" w:hAnsi="Calibri" w:cs="Calibri"/>
                <w:color w:val="000000"/>
                <w:lang w:eastAsia="de-DE"/>
              </w:rPr>
              <w:t>426.35</w:t>
            </w:r>
          </w:p>
        </w:tc>
      </w:tr>
      <w:tr w:rsidR="00AE2A21" w:rsidRPr="007A0D6B" w14:paraId="24A21245"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332E719C"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56.6</w:t>
            </w:r>
          </w:p>
        </w:tc>
        <w:tc>
          <w:tcPr>
            <w:tcW w:w="987" w:type="dxa"/>
            <w:noWrap/>
            <w:hideMark/>
          </w:tcPr>
          <w:p w14:paraId="17C9298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1B4B71F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3</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13E-04</w:t>
            </w:r>
          </w:p>
        </w:tc>
        <w:tc>
          <w:tcPr>
            <w:tcW w:w="1131" w:type="dxa"/>
            <w:noWrap/>
            <w:hideMark/>
          </w:tcPr>
          <w:p w14:paraId="3860F57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057</w:t>
            </w:r>
          </w:p>
        </w:tc>
        <w:tc>
          <w:tcPr>
            <w:tcW w:w="1232" w:type="dxa"/>
            <w:noWrap/>
            <w:hideMark/>
          </w:tcPr>
          <w:p w14:paraId="7AB5A80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09E-03</w:t>
            </w:r>
          </w:p>
        </w:tc>
        <w:tc>
          <w:tcPr>
            <w:tcW w:w="1120" w:type="dxa"/>
            <w:noWrap/>
            <w:hideMark/>
          </w:tcPr>
          <w:p w14:paraId="25FCE20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3</w:t>
            </w:r>
            <w:r>
              <w:rPr>
                <w:rFonts w:ascii="Calibri" w:eastAsia="Times New Roman" w:hAnsi="Calibri" w:cs="Calibri"/>
                <w:color w:val="000000"/>
                <w:lang w:eastAsia="de-DE"/>
              </w:rPr>
              <w:t>.</w:t>
            </w:r>
            <w:r w:rsidRPr="007A0D6B">
              <w:rPr>
                <w:rFonts w:ascii="Calibri" w:eastAsia="Times New Roman" w:hAnsi="Calibri" w:cs="Calibri"/>
                <w:color w:val="000000"/>
                <w:lang w:eastAsia="de-DE"/>
              </w:rPr>
              <w:t>25E-03</w:t>
            </w:r>
          </w:p>
        </w:tc>
        <w:tc>
          <w:tcPr>
            <w:tcW w:w="1255" w:type="dxa"/>
            <w:noWrap/>
            <w:hideMark/>
          </w:tcPr>
          <w:p w14:paraId="7178D2C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40E-05</w:t>
            </w:r>
          </w:p>
        </w:tc>
        <w:tc>
          <w:tcPr>
            <w:tcW w:w="1183" w:type="dxa"/>
            <w:noWrap/>
            <w:hideMark/>
          </w:tcPr>
          <w:p w14:paraId="433B162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045</w:t>
            </w:r>
          </w:p>
        </w:tc>
        <w:tc>
          <w:tcPr>
            <w:tcW w:w="1169" w:type="dxa"/>
            <w:noWrap/>
            <w:hideMark/>
          </w:tcPr>
          <w:p w14:paraId="4CCCB0F3"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82E-03</w:t>
            </w:r>
          </w:p>
        </w:tc>
        <w:tc>
          <w:tcPr>
            <w:tcW w:w="1383" w:type="dxa"/>
            <w:noWrap/>
            <w:vAlign w:val="bottom"/>
            <w:hideMark/>
          </w:tcPr>
          <w:p w14:paraId="63AD469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35,281</w:t>
            </w:r>
          </w:p>
        </w:tc>
        <w:tc>
          <w:tcPr>
            <w:tcW w:w="971" w:type="dxa"/>
            <w:noWrap/>
            <w:vAlign w:val="bottom"/>
            <w:hideMark/>
          </w:tcPr>
          <w:p w14:paraId="097B34A1"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0,681</w:t>
            </w:r>
          </w:p>
        </w:tc>
        <w:tc>
          <w:tcPr>
            <w:tcW w:w="1439" w:type="dxa"/>
            <w:shd w:val="clear" w:color="auto" w:fill="auto"/>
          </w:tcPr>
          <w:p w14:paraId="569EC96C" w14:textId="77777777" w:rsidR="00AE2A21" w:rsidRPr="00ED63F4"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ED63F4">
              <w:rPr>
                <w:rFonts w:ascii="Calibri" w:eastAsia="Times New Roman" w:hAnsi="Calibri" w:cs="Calibri"/>
                <w:color w:val="000000"/>
                <w:lang w:eastAsia="de-DE"/>
              </w:rPr>
              <w:t>446.51</w:t>
            </w:r>
          </w:p>
        </w:tc>
      </w:tr>
      <w:tr w:rsidR="00AE2A21" w:rsidRPr="007A0D6B" w14:paraId="07E85042"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78A3B954"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58.2</w:t>
            </w:r>
          </w:p>
        </w:tc>
        <w:tc>
          <w:tcPr>
            <w:tcW w:w="987" w:type="dxa"/>
            <w:noWrap/>
            <w:hideMark/>
          </w:tcPr>
          <w:p w14:paraId="3C09CAA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039</w:t>
            </w:r>
          </w:p>
        </w:tc>
        <w:tc>
          <w:tcPr>
            <w:tcW w:w="1166" w:type="dxa"/>
            <w:noWrap/>
            <w:hideMark/>
          </w:tcPr>
          <w:p w14:paraId="5EB0E56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4</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42E-04</w:t>
            </w:r>
          </w:p>
        </w:tc>
        <w:tc>
          <w:tcPr>
            <w:tcW w:w="1131" w:type="dxa"/>
            <w:noWrap/>
            <w:hideMark/>
          </w:tcPr>
          <w:p w14:paraId="435D6DB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058</w:t>
            </w:r>
          </w:p>
        </w:tc>
        <w:tc>
          <w:tcPr>
            <w:tcW w:w="1232" w:type="dxa"/>
            <w:noWrap/>
            <w:hideMark/>
          </w:tcPr>
          <w:p w14:paraId="7247FD3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55E-03</w:t>
            </w:r>
          </w:p>
        </w:tc>
        <w:tc>
          <w:tcPr>
            <w:tcW w:w="1120" w:type="dxa"/>
            <w:noWrap/>
            <w:hideMark/>
          </w:tcPr>
          <w:p w14:paraId="4ECB30F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42E-03</w:t>
            </w:r>
          </w:p>
        </w:tc>
        <w:tc>
          <w:tcPr>
            <w:tcW w:w="1255" w:type="dxa"/>
            <w:noWrap/>
            <w:hideMark/>
          </w:tcPr>
          <w:p w14:paraId="6421DD2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62E-05</w:t>
            </w:r>
          </w:p>
        </w:tc>
        <w:tc>
          <w:tcPr>
            <w:tcW w:w="1183" w:type="dxa"/>
            <w:noWrap/>
            <w:hideMark/>
          </w:tcPr>
          <w:p w14:paraId="022EEDB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045</w:t>
            </w:r>
          </w:p>
        </w:tc>
        <w:tc>
          <w:tcPr>
            <w:tcW w:w="1169" w:type="dxa"/>
            <w:noWrap/>
            <w:hideMark/>
          </w:tcPr>
          <w:p w14:paraId="5D61CA83"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57E-03</w:t>
            </w:r>
          </w:p>
        </w:tc>
        <w:tc>
          <w:tcPr>
            <w:tcW w:w="1383" w:type="dxa"/>
            <w:noWrap/>
            <w:vAlign w:val="bottom"/>
            <w:hideMark/>
          </w:tcPr>
          <w:p w14:paraId="0BA2DF4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34,467</w:t>
            </w:r>
          </w:p>
        </w:tc>
        <w:tc>
          <w:tcPr>
            <w:tcW w:w="971" w:type="dxa"/>
            <w:noWrap/>
            <w:vAlign w:val="bottom"/>
            <w:hideMark/>
          </w:tcPr>
          <w:p w14:paraId="025D8A6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0,924</w:t>
            </w:r>
          </w:p>
        </w:tc>
        <w:tc>
          <w:tcPr>
            <w:tcW w:w="1439" w:type="dxa"/>
            <w:shd w:val="clear" w:color="auto" w:fill="auto"/>
          </w:tcPr>
          <w:p w14:paraId="59936DCE" w14:textId="77777777" w:rsidR="00AE2A21" w:rsidRPr="00ED63F4"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ED63F4">
              <w:rPr>
                <w:rFonts w:ascii="Calibri" w:eastAsia="Times New Roman" w:hAnsi="Calibri" w:cs="Calibri"/>
                <w:color w:val="000000"/>
                <w:lang w:eastAsia="de-DE"/>
              </w:rPr>
              <w:t>466.59</w:t>
            </w:r>
          </w:p>
        </w:tc>
      </w:tr>
      <w:tr w:rsidR="00AE2A21" w:rsidRPr="007A0D6B" w14:paraId="6307AA97"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765BA4FA"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59.9</w:t>
            </w:r>
          </w:p>
        </w:tc>
        <w:tc>
          <w:tcPr>
            <w:tcW w:w="987" w:type="dxa"/>
            <w:noWrap/>
            <w:hideMark/>
          </w:tcPr>
          <w:p w14:paraId="34D50315"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040</w:t>
            </w:r>
          </w:p>
        </w:tc>
        <w:tc>
          <w:tcPr>
            <w:tcW w:w="1166" w:type="dxa"/>
            <w:noWrap/>
            <w:hideMark/>
          </w:tcPr>
          <w:p w14:paraId="6AE404A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21E-04</w:t>
            </w:r>
          </w:p>
        </w:tc>
        <w:tc>
          <w:tcPr>
            <w:tcW w:w="1131" w:type="dxa"/>
            <w:noWrap/>
            <w:hideMark/>
          </w:tcPr>
          <w:p w14:paraId="4892AA0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058</w:t>
            </w:r>
          </w:p>
        </w:tc>
        <w:tc>
          <w:tcPr>
            <w:tcW w:w="1232" w:type="dxa"/>
            <w:noWrap/>
            <w:hideMark/>
          </w:tcPr>
          <w:p w14:paraId="3D92571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84E-03</w:t>
            </w:r>
          </w:p>
        </w:tc>
        <w:tc>
          <w:tcPr>
            <w:tcW w:w="1120" w:type="dxa"/>
            <w:noWrap/>
            <w:hideMark/>
          </w:tcPr>
          <w:p w14:paraId="3224DBB0"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83E-03</w:t>
            </w:r>
          </w:p>
        </w:tc>
        <w:tc>
          <w:tcPr>
            <w:tcW w:w="1255" w:type="dxa"/>
            <w:noWrap/>
            <w:hideMark/>
          </w:tcPr>
          <w:p w14:paraId="4B0CB4D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00E-05</w:t>
            </w:r>
          </w:p>
        </w:tc>
        <w:tc>
          <w:tcPr>
            <w:tcW w:w="1183" w:type="dxa"/>
            <w:noWrap/>
            <w:hideMark/>
          </w:tcPr>
          <w:p w14:paraId="4182AE5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042</w:t>
            </w:r>
          </w:p>
        </w:tc>
        <w:tc>
          <w:tcPr>
            <w:tcW w:w="1169" w:type="dxa"/>
            <w:noWrap/>
            <w:hideMark/>
          </w:tcPr>
          <w:p w14:paraId="4D681534"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3</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03E-03</w:t>
            </w:r>
          </w:p>
        </w:tc>
        <w:tc>
          <w:tcPr>
            <w:tcW w:w="1383" w:type="dxa"/>
            <w:noWrap/>
            <w:vAlign w:val="bottom"/>
            <w:hideMark/>
          </w:tcPr>
          <w:p w14:paraId="2D02498D"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34,209</w:t>
            </w:r>
          </w:p>
        </w:tc>
        <w:tc>
          <w:tcPr>
            <w:tcW w:w="971" w:type="dxa"/>
            <w:noWrap/>
            <w:vAlign w:val="bottom"/>
            <w:hideMark/>
          </w:tcPr>
          <w:p w14:paraId="4BCC820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1,076</w:t>
            </w:r>
          </w:p>
        </w:tc>
        <w:tc>
          <w:tcPr>
            <w:tcW w:w="1439" w:type="dxa"/>
            <w:shd w:val="clear" w:color="auto" w:fill="auto"/>
          </w:tcPr>
          <w:p w14:paraId="7FA4741E" w14:textId="77777777" w:rsidR="00AE2A21" w:rsidRPr="00ED63F4"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ED63F4">
              <w:rPr>
                <w:rFonts w:ascii="Calibri" w:eastAsia="Times New Roman" w:hAnsi="Calibri" w:cs="Calibri"/>
                <w:color w:val="000000"/>
                <w:lang w:eastAsia="de-DE"/>
              </w:rPr>
              <w:t>na</w:t>
            </w:r>
          </w:p>
        </w:tc>
      </w:tr>
      <w:tr w:rsidR="00AE2A21" w:rsidRPr="007A0D6B" w14:paraId="55E8907A"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38286143"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61.6</w:t>
            </w:r>
          </w:p>
        </w:tc>
        <w:tc>
          <w:tcPr>
            <w:tcW w:w="987" w:type="dxa"/>
            <w:noWrap/>
            <w:hideMark/>
          </w:tcPr>
          <w:p w14:paraId="00280B3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040</w:t>
            </w:r>
          </w:p>
        </w:tc>
        <w:tc>
          <w:tcPr>
            <w:tcW w:w="1166" w:type="dxa"/>
            <w:noWrap/>
            <w:hideMark/>
          </w:tcPr>
          <w:p w14:paraId="1B43794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7</w:t>
            </w:r>
            <w:r>
              <w:rPr>
                <w:rFonts w:ascii="Calibri" w:eastAsia="Times New Roman" w:hAnsi="Calibri" w:cs="Calibri"/>
                <w:color w:val="000000"/>
                <w:lang w:eastAsia="de-DE"/>
              </w:rPr>
              <w:t>.</w:t>
            </w:r>
            <w:r w:rsidRPr="007A0D6B">
              <w:rPr>
                <w:rFonts w:ascii="Calibri" w:eastAsia="Times New Roman" w:hAnsi="Calibri" w:cs="Calibri"/>
                <w:color w:val="000000"/>
                <w:lang w:eastAsia="de-DE"/>
              </w:rPr>
              <w:t>73E-04</w:t>
            </w:r>
          </w:p>
        </w:tc>
        <w:tc>
          <w:tcPr>
            <w:tcW w:w="1131" w:type="dxa"/>
            <w:noWrap/>
            <w:hideMark/>
          </w:tcPr>
          <w:p w14:paraId="06905E0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055</w:t>
            </w:r>
          </w:p>
        </w:tc>
        <w:tc>
          <w:tcPr>
            <w:tcW w:w="1232" w:type="dxa"/>
            <w:noWrap/>
            <w:hideMark/>
          </w:tcPr>
          <w:p w14:paraId="6B741479"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2</w:t>
            </w:r>
            <w:r>
              <w:rPr>
                <w:rFonts w:ascii="Calibri" w:eastAsia="Times New Roman" w:hAnsi="Calibri" w:cs="Calibri"/>
                <w:color w:val="000000"/>
                <w:lang w:eastAsia="de-DE"/>
              </w:rPr>
              <w:t>.</w:t>
            </w:r>
            <w:r w:rsidRPr="007A0D6B">
              <w:rPr>
                <w:rFonts w:ascii="Calibri" w:eastAsia="Times New Roman" w:hAnsi="Calibri" w:cs="Calibri"/>
                <w:color w:val="000000"/>
                <w:lang w:eastAsia="de-DE"/>
              </w:rPr>
              <w:t>69E-03</w:t>
            </w:r>
          </w:p>
        </w:tc>
        <w:tc>
          <w:tcPr>
            <w:tcW w:w="1120" w:type="dxa"/>
            <w:noWrap/>
            <w:hideMark/>
          </w:tcPr>
          <w:p w14:paraId="5F424F4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24E-03</w:t>
            </w:r>
          </w:p>
        </w:tc>
        <w:tc>
          <w:tcPr>
            <w:tcW w:w="1255" w:type="dxa"/>
            <w:noWrap/>
            <w:hideMark/>
          </w:tcPr>
          <w:p w14:paraId="0DE94C2A"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18E-05</w:t>
            </w:r>
          </w:p>
        </w:tc>
        <w:tc>
          <w:tcPr>
            <w:tcW w:w="1183" w:type="dxa"/>
            <w:noWrap/>
            <w:hideMark/>
          </w:tcPr>
          <w:p w14:paraId="4A1B9F2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041</w:t>
            </w:r>
          </w:p>
        </w:tc>
        <w:tc>
          <w:tcPr>
            <w:tcW w:w="1169" w:type="dxa"/>
            <w:noWrap/>
            <w:hideMark/>
          </w:tcPr>
          <w:p w14:paraId="20B58857"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4</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49E-03</w:t>
            </w:r>
          </w:p>
        </w:tc>
        <w:tc>
          <w:tcPr>
            <w:tcW w:w="1383" w:type="dxa"/>
            <w:noWrap/>
            <w:vAlign w:val="bottom"/>
            <w:hideMark/>
          </w:tcPr>
          <w:p w14:paraId="6F3C3E08"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36,143</w:t>
            </w:r>
          </w:p>
        </w:tc>
        <w:tc>
          <w:tcPr>
            <w:tcW w:w="971" w:type="dxa"/>
            <w:noWrap/>
            <w:vAlign w:val="bottom"/>
            <w:hideMark/>
          </w:tcPr>
          <w:p w14:paraId="75249D3B"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1,758</w:t>
            </w:r>
          </w:p>
        </w:tc>
        <w:tc>
          <w:tcPr>
            <w:tcW w:w="1439" w:type="dxa"/>
            <w:shd w:val="clear" w:color="auto" w:fill="auto"/>
          </w:tcPr>
          <w:p w14:paraId="18B0E908" w14:textId="77777777" w:rsidR="00AE2A21" w:rsidRPr="00ED63F4"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ED63F4">
              <w:rPr>
                <w:rFonts w:ascii="Calibri" w:eastAsia="Times New Roman" w:hAnsi="Calibri" w:cs="Calibri"/>
                <w:color w:val="000000"/>
                <w:lang w:eastAsia="de-DE"/>
              </w:rPr>
              <w:t>na</w:t>
            </w:r>
          </w:p>
        </w:tc>
      </w:tr>
      <w:tr w:rsidR="00AE2A21" w:rsidRPr="007A0D6B" w14:paraId="430A99E4" w14:textId="77777777" w:rsidTr="0093433E">
        <w:trPr>
          <w:trHeight w:val="323"/>
        </w:trPr>
        <w:tc>
          <w:tcPr>
            <w:cnfStyle w:val="001000000000" w:firstRow="0" w:lastRow="0" w:firstColumn="1" w:lastColumn="0" w:oddVBand="0" w:evenVBand="0" w:oddHBand="0" w:evenHBand="0" w:firstRowFirstColumn="0" w:firstRowLastColumn="0" w:lastRowFirstColumn="0" w:lastRowLastColumn="0"/>
            <w:tcW w:w="993" w:type="dxa"/>
          </w:tcPr>
          <w:p w14:paraId="55FB777A" w14:textId="77777777" w:rsidR="00AE2A21" w:rsidRPr="00940441" w:rsidRDefault="00AE2A21" w:rsidP="0093433E">
            <w:pPr>
              <w:rPr>
                <w:rFonts w:ascii="Calibri" w:eastAsia="Times New Roman" w:hAnsi="Calibri" w:cs="Calibri"/>
                <w:color w:val="000000"/>
                <w:lang w:eastAsia="de-DE"/>
              </w:rPr>
            </w:pPr>
            <w:r w:rsidRPr="00940441">
              <w:rPr>
                <w:rFonts w:ascii="Calibri" w:hAnsi="Calibri" w:cs="Calibri"/>
                <w:color w:val="000000"/>
              </w:rPr>
              <w:t>63.2</w:t>
            </w:r>
          </w:p>
        </w:tc>
        <w:tc>
          <w:tcPr>
            <w:tcW w:w="987" w:type="dxa"/>
            <w:noWrap/>
            <w:hideMark/>
          </w:tcPr>
          <w:p w14:paraId="2B237763"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040</w:t>
            </w:r>
          </w:p>
        </w:tc>
        <w:tc>
          <w:tcPr>
            <w:tcW w:w="1166" w:type="dxa"/>
            <w:noWrap/>
            <w:hideMark/>
          </w:tcPr>
          <w:p w14:paraId="0AA7D24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1</w:t>
            </w:r>
            <w:r>
              <w:rPr>
                <w:rFonts w:ascii="Calibri" w:eastAsia="Times New Roman" w:hAnsi="Calibri" w:cs="Calibri"/>
                <w:color w:val="000000"/>
                <w:lang w:eastAsia="de-DE"/>
              </w:rPr>
              <w:t>.</w:t>
            </w:r>
            <w:r w:rsidRPr="007A0D6B">
              <w:rPr>
                <w:rFonts w:ascii="Calibri" w:eastAsia="Times New Roman" w:hAnsi="Calibri" w:cs="Calibri"/>
                <w:color w:val="000000"/>
                <w:lang w:eastAsia="de-DE"/>
              </w:rPr>
              <w:t>11E-03</w:t>
            </w:r>
          </w:p>
        </w:tc>
        <w:tc>
          <w:tcPr>
            <w:tcW w:w="1131" w:type="dxa"/>
            <w:noWrap/>
            <w:hideMark/>
          </w:tcPr>
          <w:p w14:paraId="633BBCCC"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0</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059</w:t>
            </w:r>
          </w:p>
        </w:tc>
        <w:tc>
          <w:tcPr>
            <w:tcW w:w="1232" w:type="dxa"/>
            <w:noWrap/>
            <w:hideMark/>
          </w:tcPr>
          <w:p w14:paraId="05C6BC5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3</w:t>
            </w:r>
            <w:r>
              <w:rPr>
                <w:rFonts w:ascii="Calibri" w:eastAsia="Times New Roman" w:hAnsi="Calibri" w:cs="Calibri"/>
                <w:color w:val="000000"/>
                <w:lang w:eastAsia="de-DE"/>
              </w:rPr>
              <w:t>.</w:t>
            </w:r>
            <w:r w:rsidRPr="007A0D6B">
              <w:rPr>
                <w:rFonts w:ascii="Calibri" w:eastAsia="Times New Roman" w:hAnsi="Calibri" w:cs="Calibri"/>
                <w:color w:val="000000"/>
                <w:lang w:eastAsia="de-DE"/>
              </w:rPr>
              <w:t>94E-03</w:t>
            </w:r>
          </w:p>
        </w:tc>
        <w:tc>
          <w:tcPr>
            <w:tcW w:w="1120" w:type="dxa"/>
            <w:noWrap/>
            <w:hideMark/>
          </w:tcPr>
          <w:p w14:paraId="34354F52"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9</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02E-04</w:t>
            </w:r>
          </w:p>
        </w:tc>
        <w:tc>
          <w:tcPr>
            <w:tcW w:w="1255" w:type="dxa"/>
            <w:noWrap/>
            <w:hideMark/>
          </w:tcPr>
          <w:p w14:paraId="7C30C93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5</w:t>
            </w:r>
            <w:r>
              <w:rPr>
                <w:rFonts w:ascii="Calibri" w:eastAsia="Times New Roman" w:hAnsi="Calibri" w:cs="Calibri"/>
                <w:color w:val="000000"/>
                <w:lang w:eastAsia="de-DE"/>
              </w:rPr>
              <w:t>.</w:t>
            </w:r>
            <w:r w:rsidRPr="007A0D6B">
              <w:rPr>
                <w:rFonts w:ascii="Calibri" w:eastAsia="Times New Roman" w:hAnsi="Calibri" w:cs="Calibri"/>
                <w:color w:val="000000"/>
                <w:lang w:eastAsia="de-DE"/>
              </w:rPr>
              <w:t>25E-05</w:t>
            </w:r>
          </w:p>
        </w:tc>
        <w:tc>
          <w:tcPr>
            <w:tcW w:w="1183" w:type="dxa"/>
            <w:noWrap/>
            <w:hideMark/>
          </w:tcPr>
          <w:p w14:paraId="76A4274E"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042</w:t>
            </w:r>
          </w:p>
        </w:tc>
        <w:tc>
          <w:tcPr>
            <w:tcW w:w="1169" w:type="dxa"/>
            <w:noWrap/>
            <w:hideMark/>
          </w:tcPr>
          <w:p w14:paraId="1284E3EF"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7A0D6B">
              <w:rPr>
                <w:rFonts w:ascii="Calibri" w:eastAsia="Times New Roman" w:hAnsi="Calibri" w:cs="Calibri"/>
                <w:color w:val="000000"/>
                <w:lang w:eastAsia="de-DE"/>
              </w:rPr>
              <w:t>6</w:t>
            </w:r>
            <w:r>
              <w:rPr>
                <w:rFonts w:ascii="Calibri" w:eastAsia="Times New Roman" w:hAnsi="Calibri" w:cs="Calibri"/>
                <w:color w:val="000000"/>
                <w:lang w:eastAsia="de-DE"/>
              </w:rPr>
              <w:t>.</w:t>
            </w:r>
            <w:r w:rsidRPr="007A0D6B">
              <w:rPr>
                <w:rFonts w:ascii="Calibri" w:eastAsia="Times New Roman" w:hAnsi="Calibri" w:cs="Calibri"/>
                <w:color w:val="000000"/>
                <w:lang w:eastAsia="de-DE"/>
              </w:rPr>
              <w:t>47E-03</w:t>
            </w:r>
          </w:p>
        </w:tc>
        <w:tc>
          <w:tcPr>
            <w:tcW w:w="1383" w:type="dxa"/>
            <w:noWrap/>
            <w:vAlign w:val="bottom"/>
            <w:hideMark/>
          </w:tcPr>
          <w:p w14:paraId="0F290066"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34,038</w:t>
            </w:r>
          </w:p>
        </w:tc>
        <w:tc>
          <w:tcPr>
            <w:tcW w:w="971" w:type="dxa"/>
            <w:noWrap/>
            <w:vAlign w:val="bottom"/>
            <w:hideMark/>
          </w:tcPr>
          <w:p w14:paraId="330101DA" w14:textId="77777777" w:rsidR="00AE2A21" w:rsidRPr="007A0D6B"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Pr>
                <w:rFonts w:ascii="Calibri" w:hAnsi="Calibri" w:cs="Calibri"/>
                <w:color w:val="000000"/>
              </w:rPr>
              <w:t>2,281</w:t>
            </w:r>
          </w:p>
        </w:tc>
        <w:tc>
          <w:tcPr>
            <w:tcW w:w="1439" w:type="dxa"/>
            <w:shd w:val="clear" w:color="auto" w:fill="auto"/>
          </w:tcPr>
          <w:p w14:paraId="48B0D5E5" w14:textId="77777777" w:rsidR="00AE2A21" w:rsidRPr="00ED63F4" w:rsidRDefault="00AE2A21" w:rsidP="009343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ED63F4">
              <w:rPr>
                <w:rFonts w:ascii="Calibri" w:eastAsia="Times New Roman" w:hAnsi="Calibri" w:cs="Calibri"/>
                <w:color w:val="000000"/>
                <w:lang w:eastAsia="de-DE"/>
              </w:rPr>
              <w:t>na</w:t>
            </w:r>
          </w:p>
        </w:tc>
      </w:tr>
    </w:tbl>
    <w:p w14:paraId="3D126762" w14:textId="77777777" w:rsidR="00AE2A21" w:rsidRPr="0027386A" w:rsidRDefault="00AE2A21" w:rsidP="00AE2A21">
      <w:pPr>
        <w:pStyle w:val="CitaviBibliographyEntry"/>
        <w:rPr>
          <w:lang w:val="en-GB"/>
        </w:rPr>
      </w:pPr>
    </w:p>
    <w:sectPr w:rsidR="00AE2A21" w:rsidRPr="0027386A" w:rsidSect="00AE2A21">
      <w:pgSz w:w="16838" w:h="11906"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4AC9F" w16cex:dateUtc="2023-06-02T15:59:00Z"/>
  <w16cex:commentExtensible w16cex:durableId="2824AE14" w16cex:dateUtc="2023-06-02T16:06:00Z"/>
  <w16cex:commentExtensible w16cex:durableId="2824B8E0" w16cex:dateUtc="2023-06-02T16:52:00Z"/>
  <w16cex:commentExtensible w16cex:durableId="2829DDD9" w16cex:dateUtc="2023-06-06T14:31:00Z"/>
  <w16cex:commentExtensible w16cex:durableId="2829DDE9" w16cex:dateUtc="2023-06-06T14:31:00Z"/>
  <w16cex:commentExtensible w16cex:durableId="2829DEEF" w16cex:dateUtc="2023-06-06T14:35:00Z"/>
  <w16cex:commentExtensible w16cex:durableId="2829EA32" w16cex:dateUtc="2023-06-06T15: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8529C" w14:textId="77777777" w:rsidR="00D077F7" w:rsidRDefault="00D077F7" w:rsidP="00D70F6D">
      <w:pPr>
        <w:spacing w:after="0" w:line="240" w:lineRule="auto"/>
      </w:pPr>
      <w:r>
        <w:separator/>
      </w:r>
    </w:p>
  </w:endnote>
  <w:endnote w:type="continuationSeparator" w:id="0">
    <w:p w14:paraId="11B82DBB" w14:textId="77777777" w:rsidR="00D077F7" w:rsidRDefault="00D077F7" w:rsidP="00D70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F3E78" w14:textId="77777777" w:rsidR="00910063" w:rsidRDefault="00910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E1756" w14:textId="77777777" w:rsidR="00910063" w:rsidRDefault="009100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5BD20" w14:textId="77777777" w:rsidR="00910063" w:rsidRDefault="009100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E03F3" w14:textId="77777777" w:rsidR="00910063" w:rsidRDefault="009100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732F7" w14:textId="77777777" w:rsidR="00910063" w:rsidRDefault="009100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B8DB5" w14:textId="77777777" w:rsidR="00910063" w:rsidRDefault="00910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9BD95" w14:textId="77777777" w:rsidR="00D077F7" w:rsidRDefault="00D077F7" w:rsidP="00D70F6D">
      <w:pPr>
        <w:spacing w:after="0" w:line="240" w:lineRule="auto"/>
      </w:pPr>
      <w:r>
        <w:separator/>
      </w:r>
    </w:p>
  </w:footnote>
  <w:footnote w:type="continuationSeparator" w:id="0">
    <w:p w14:paraId="56FECB5A" w14:textId="77777777" w:rsidR="00D077F7" w:rsidRDefault="00D077F7" w:rsidP="00D70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6D0" w14:textId="77777777" w:rsidR="00910063" w:rsidRDefault="00910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AFA9E" w14:textId="77777777" w:rsidR="00910063" w:rsidRDefault="009100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E355" w14:textId="77777777" w:rsidR="00910063" w:rsidRDefault="009100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6AB4D" w14:textId="77777777" w:rsidR="00910063" w:rsidRDefault="009100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E8F4B" w14:textId="77777777" w:rsidR="00910063" w:rsidRDefault="009100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374D9" w14:textId="77777777" w:rsidR="00910063" w:rsidRDefault="00910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A3A4D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B822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3AC4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A9257B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4A06A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D48B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C0DD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CA6A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62F7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B3624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10F04"/>
    <w:multiLevelType w:val="multilevel"/>
    <w:tmpl w:val="6E5E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987AA2"/>
    <w:multiLevelType w:val="multilevel"/>
    <w:tmpl w:val="FCFAB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AA6A59"/>
    <w:multiLevelType w:val="multilevel"/>
    <w:tmpl w:val="46EEA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DB0D73"/>
    <w:multiLevelType w:val="hybridMultilevel"/>
    <w:tmpl w:val="852089B4"/>
    <w:lvl w:ilvl="0" w:tplc="E8D6DCD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101014E"/>
    <w:multiLevelType w:val="multilevel"/>
    <w:tmpl w:val="9ADC6F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3F0977"/>
    <w:multiLevelType w:val="hybridMultilevel"/>
    <w:tmpl w:val="5DCAA4CC"/>
    <w:lvl w:ilvl="0" w:tplc="387AF8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1945E29"/>
    <w:multiLevelType w:val="hybridMultilevel"/>
    <w:tmpl w:val="70B2E9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530656B"/>
    <w:multiLevelType w:val="multilevel"/>
    <w:tmpl w:val="0CC8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F367FD"/>
    <w:multiLevelType w:val="hybridMultilevel"/>
    <w:tmpl w:val="1792A21E"/>
    <w:lvl w:ilvl="0" w:tplc="624C8EA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A4F2993"/>
    <w:multiLevelType w:val="hybridMultilevel"/>
    <w:tmpl w:val="37D2BF4E"/>
    <w:lvl w:ilvl="0" w:tplc="833C234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C1E3540"/>
    <w:multiLevelType w:val="hybridMultilevel"/>
    <w:tmpl w:val="7E1ED5DA"/>
    <w:lvl w:ilvl="0" w:tplc="BA48EB54">
      <w:start w:val="1"/>
      <w:numFmt w:val="upp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01E172E"/>
    <w:multiLevelType w:val="hybridMultilevel"/>
    <w:tmpl w:val="6C30CAF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2A638AC"/>
    <w:multiLevelType w:val="multilevel"/>
    <w:tmpl w:val="97B0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2C4901"/>
    <w:multiLevelType w:val="hybridMultilevel"/>
    <w:tmpl w:val="C810A1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02504F"/>
    <w:multiLevelType w:val="hybridMultilevel"/>
    <w:tmpl w:val="3B54797A"/>
    <w:lvl w:ilvl="0" w:tplc="8AAC5C8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0EA7F00"/>
    <w:multiLevelType w:val="multilevel"/>
    <w:tmpl w:val="DCEA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002FBE"/>
    <w:multiLevelType w:val="hybridMultilevel"/>
    <w:tmpl w:val="B882D522"/>
    <w:lvl w:ilvl="0" w:tplc="BE9A9CE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30F4E9A"/>
    <w:multiLevelType w:val="hybridMultilevel"/>
    <w:tmpl w:val="471C4A9A"/>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67C3C2F"/>
    <w:multiLevelType w:val="multilevel"/>
    <w:tmpl w:val="4FA618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14183B"/>
    <w:multiLevelType w:val="multilevel"/>
    <w:tmpl w:val="65BC34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3"/>
  </w:num>
  <w:num w:numId="12">
    <w:abstractNumId w:val="21"/>
  </w:num>
  <w:num w:numId="13">
    <w:abstractNumId w:val="18"/>
  </w:num>
  <w:num w:numId="14">
    <w:abstractNumId w:val="26"/>
  </w:num>
  <w:num w:numId="15">
    <w:abstractNumId w:val="24"/>
  </w:num>
  <w:num w:numId="16">
    <w:abstractNumId w:val="12"/>
  </w:num>
  <w:num w:numId="17">
    <w:abstractNumId w:val="14"/>
    <w:lvlOverride w:ilvl="0">
      <w:lvl w:ilvl="0">
        <w:numFmt w:val="decimal"/>
        <w:lvlText w:val="%1."/>
        <w:lvlJc w:val="left"/>
      </w:lvl>
    </w:lvlOverride>
  </w:num>
  <w:num w:numId="18">
    <w:abstractNumId w:val="28"/>
    <w:lvlOverride w:ilvl="0">
      <w:lvl w:ilvl="0">
        <w:numFmt w:val="decimal"/>
        <w:lvlText w:val="%1."/>
        <w:lvlJc w:val="left"/>
      </w:lvl>
    </w:lvlOverride>
  </w:num>
  <w:num w:numId="19">
    <w:abstractNumId w:val="29"/>
    <w:lvlOverride w:ilvl="0">
      <w:lvl w:ilvl="0">
        <w:numFmt w:val="decimal"/>
        <w:lvlText w:val="%1."/>
        <w:lvlJc w:val="left"/>
      </w:lvl>
    </w:lvlOverride>
  </w:num>
  <w:num w:numId="20">
    <w:abstractNumId w:val="11"/>
    <w:lvlOverride w:ilvl="0">
      <w:lvl w:ilvl="0">
        <w:numFmt w:val="upperLetter"/>
        <w:lvlText w:val="%1."/>
        <w:lvlJc w:val="left"/>
      </w:lvl>
    </w:lvlOverride>
  </w:num>
  <w:num w:numId="21">
    <w:abstractNumId w:val="11"/>
    <w:lvlOverride w:ilvl="0">
      <w:lvl w:ilvl="0">
        <w:numFmt w:val="upperLetter"/>
        <w:lvlText w:val="%1."/>
        <w:lvlJc w:val="left"/>
      </w:lvl>
    </w:lvlOverride>
  </w:num>
  <w:num w:numId="22">
    <w:abstractNumId w:val="11"/>
    <w:lvlOverride w:ilvl="0">
      <w:lvl w:ilvl="0">
        <w:numFmt w:val="upperLetter"/>
        <w:lvlText w:val="%1."/>
        <w:lvlJc w:val="left"/>
      </w:lvl>
    </w:lvlOverride>
  </w:num>
  <w:num w:numId="23">
    <w:abstractNumId w:val="11"/>
    <w:lvlOverride w:ilvl="0">
      <w:lvl w:ilvl="0">
        <w:numFmt w:val="upperLetter"/>
        <w:lvlText w:val="%1."/>
        <w:lvlJc w:val="left"/>
      </w:lvl>
    </w:lvlOverride>
  </w:num>
  <w:num w:numId="24">
    <w:abstractNumId w:val="16"/>
  </w:num>
  <w:num w:numId="25">
    <w:abstractNumId w:val="23"/>
  </w:num>
  <w:num w:numId="26">
    <w:abstractNumId w:val="20"/>
  </w:num>
  <w:num w:numId="27">
    <w:abstractNumId w:val="10"/>
  </w:num>
  <w:num w:numId="28">
    <w:abstractNumId w:val="22"/>
  </w:num>
  <w:num w:numId="29">
    <w:abstractNumId w:val="17"/>
  </w:num>
  <w:num w:numId="30">
    <w:abstractNumId w:val="25"/>
  </w:num>
  <w:num w:numId="31">
    <w:abstractNumId w:val="27"/>
  </w:num>
  <w:num w:numId="32">
    <w:abstractNumId w:val="19"/>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0E5"/>
    <w:rsid w:val="00000C88"/>
    <w:rsid w:val="0000414B"/>
    <w:rsid w:val="000122B6"/>
    <w:rsid w:val="0001463B"/>
    <w:rsid w:val="00031708"/>
    <w:rsid w:val="0003240B"/>
    <w:rsid w:val="00036DC3"/>
    <w:rsid w:val="00037F4A"/>
    <w:rsid w:val="00050B64"/>
    <w:rsid w:val="00050BEC"/>
    <w:rsid w:val="00055FB5"/>
    <w:rsid w:val="00056598"/>
    <w:rsid w:val="000578D0"/>
    <w:rsid w:val="00057F7E"/>
    <w:rsid w:val="00061049"/>
    <w:rsid w:val="00064ECC"/>
    <w:rsid w:val="000650DD"/>
    <w:rsid w:val="00071C81"/>
    <w:rsid w:val="00072E58"/>
    <w:rsid w:val="00077653"/>
    <w:rsid w:val="00080A11"/>
    <w:rsid w:val="00080A81"/>
    <w:rsid w:val="000843B8"/>
    <w:rsid w:val="00084F56"/>
    <w:rsid w:val="00085B43"/>
    <w:rsid w:val="00091312"/>
    <w:rsid w:val="000925C0"/>
    <w:rsid w:val="00092AE7"/>
    <w:rsid w:val="000A01F8"/>
    <w:rsid w:val="000A0381"/>
    <w:rsid w:val="000A0EE3"/>
    <w:rsid w:val="000A1A3D"/>
    <w:rsid w:val="000A2811"/>
    <w:rsid w:val="000A6726"/>
    <w:rsid w:val="000B3690"/>
    <w:rsid w:val="000B3DF0"/>
    <w:rsid w:val="000B3F3A"/>
    <w:rsid w:val="000B743E"/>
    <w:rsid w:val="000C0EA0"/>
    <w:rsid w:val="000C44C7"/>
    <w:rsid w:val="000D2562"/>
    <w:rsid w:val="000D311B"/>
    <w:rsid w:val="000E1DE4"/>
    <w:rsid w:val="000E51B1"/>
    <w:rsid w:val="000E7BF5"/>
    <w:rsid w:val="000F3997"/>
    <w:rsid w:val="000F3E7A"/>
    <w:rsid w:val="000F44A4"/>
    <w:rsid w:val="00102B56"/>
    <w:rsid w:val="00103D1F"/>
    <w:rsid w:val="001076F2"/>
    <w:rsid w:val="001115E2"/>
    <w:rsid w:val="00113FDC"/>
    <w:rsid w:val="00120E36"/>
    <w:rsid w:val="001213E2"/>
    <w:rsid w:val="001240F9"/>
    <w:rsid w:val="00124FBD"/>
    <w:rsid w:val="00130A1E"/>
    <w:rsid w:val="00130BA5"/>
    <w:rsid w:val="00133F64"/>
    <w:rsid w:val="001372E1"/>
    <w:rsid w:val="001406A7"/>
    <w:rsid w:val="0014127C"/>
    <w:rsid w:val="00143B41"/>
    <w:rsid w:val="00150D29"/>
    <w:rsid w:val="00154586"/>
    <w:rsid w:val="00167513"/>
    <w:rsid w:val="0017008C"/>
    <w:rsid w:val="0017097C"/>
    <w:rsid w:val="0017376C"/>
    <w:rsid w:val="00173BB4"/>
    <w:rsid w:val="0017486B"/>
    <w:rsid w:val="001752DD"/>
    <w:rsid w:val="00175AC6"/>
    <w:rsid w:val="001804A0"/>
    <w:rsid w:val="00182EAA"/>
    <w:rsid w:val="00190B5B"/>
    <w:rsid w:val="0019313E"/>
    <w:rsid w:val="00194BED"/>
    <w:rsid w:val="00196E36"/>
    <w:rsid w:val="001A5650"/>
    <w:rsid w:val="001B0131"/>
    <w:rsid w:val="001B3D97"/>
    <w:rsid w:val="001C6DA4"/>
    <w:rsid w:val="001D3A75"/>
    <w:rsid w:val="001D3F25"/>
    <w:rsid w:val="001D4B11"/>
    <w:rsid w:val="001E04AD"/>
    <w:rsid w:val="001F2725"/>
    <w:rsid w:val="001F27B8"/>
    <w:rsid w:val="002022C4"/>
    <w:rsid w:val="0020358B"/>
    <w:rsid w:val="00203C27"/>
    <w:rsid w:val="00207771"/>
    <w:rsid w:val="00214049"/>
    <w:rsid w:val="00220B33"/>
    <w:rsid w:val="0022284F"/>
    <w:rsid w:val="00226055"/>
    <w:rsid w:val="002309B5"/>
    <w:rsid w:val="00231D22"/>
    <w:rsid w:val="00233688"/>
    <w:rsid w:val="00233C8C"/>
    <w:rsid w:val="00236F0E"/>
    <w:rsid w:val="00237A8B"/>
    <w:rsid w:val="00242F93"/>
    <w:rsid w:val="002435BA"/>
    <w:rsid w:val="00247F01"/>
    <w:rsid w:val="00251798"/>
    <w:rsid w:val="00251A4C"/>
    <w:rsid w:val="002545BA"/>
    <w:rsid w:val="002550CD"/>
    <w:rsid w:val="002557A9"/>
    <w:rsid w:val="002653AD"/>
    <w:rsid w:val="002668C2"/>
    <w:rsid w:val="00267D37"/>
    <w:rsid w:val="00271FFF"/>
    <w:rsid w:val="0027386A"/>
    <w:rsid w:val="0027767A"/>
    <w:rsid w:val="00280DB8"/>
    <w:rsid w:val="002833A4"/>
    <w:rsid w:val="00284F9F"/>
    <w:rsid w:val="00286574"/>
    <w:rsid w:val="00287237"/>
    <w:rsid w:val="002905B6"/>
    <w:rsid w:val="00294D54"/>
    <w:rsid w:val="00294D78"/>
    <w:rsid w:val="0029742D"/>
    <w:rsid w:val="002976D7"/>
    <w:rsid w:val="002A3847"/>
    <w:rsid w:val="002A4C19"/>
    <w:rsid w:val="002A5C1C"/>
    <w:rsid w:val="002A6E49"/>
    <w:rsid w:val="002B131B"/>
    <w:rsid w:val="002B394B"/>
    <w:rsid w:val="002B4778"/>
    <w:rsid w:val="002B48C1"/>
    <w:rsid w:val="002B53F4"/>
    <w:rsid w:val="002C1AAB"/>
    <w:rsid w:val="002C5A58"/>
    <w:rsid w:val="002C7C66"/>
    <w:rsid w:val="002D29DD"/>
    <w:rsid w:val="002E0CE5"/>
    <w:rsid w:val="002E402B"/>
    <w:rsid w:val="002E5D84"/>
    <w:rsid w:val="002F099D"/>
    <w:rsid w:val="002F1FB8"/>
    <w:rsid w:val="002F4489"/>
    <w:rsid w:val="002F6573"/>
    <w:rsid w:val="002F66CD"/>
    <w:rsid w:val="002F703B"/>
    <w:rsid w:val="00301BA2"/>
    <w:rsid w:val="003054A2"/>
    <w:rsid w:val="00307AF7"/>
    <w:rsid w:val="00310598"/>
    <w:rsid w:val="00312A9A"/>
    <w:rsid w:val="00317808"/>
    <w:rsid w:val="0032009F"/>
    <w:rsid w:val="00321813"/>
    <w:rsid w:val="00323174"/>
    <w:rsid w:val="003353C0"/>
    <w:rsid w:val="00335F23"/>
    <w:rsid w:val="00340CCF"/>
    <w:rsid w:val="00342477"/>
    <w:rsid w:val="003502D5"/>
    <w:rsid w:val="00352EF7"/>
    <w:rsid w:val="003548B6"/>
    <w:rsid w:val="003549E7"/>
    <w:rsid w:val="00357898"/>
    <w:rsid w:val="00362523"/>
    <w:rsid w:val="00364169"/>
    <w:rsid w:val="00366118"/>
    <w:rsid w:val="00366A95"/>
    <w:rsid w:val="003712B5"/>
    <w:rsid w:val="003723AE"/>
    <w:rsid w:val="00381400"/>
    <w:rsid w:val="00382568"/>
    <w:rsid w:val="00383587"/>
    <w:rsid w:val="00385F6B"/>
    <w:rsid w:val="00386F73"/>
    <w:rsid w:val="0039213A"/>
    <w:rsid w:val="003A1287"/>
    <w:rsid w:val="003A29B9"/>
    <w:rsid w:val="003A2D6A"/>
    <w:rsid w:val="003A6A80"/>
    <w:rsid w:val="003B7E36"/>
    <w:rsid w:val="003C2AEE"/>
    <w:rsid w:val="003C688F"/>
    <w:rsid w:val="003C6A60"/>
    <w:rsid w:val="003D08C7"/>
    <w:rsid w:val="003D0C42"/>
    <w:rsid w:val="003D10E5"/>
    <w:rsid w:val="003D139E"/>
    <w:rsid w:val="003E739D"/>
    <w:rsid w:val="003F22F6"/>
    <w:rsid w:val="003F30E5"/>
    <w:rsid w:val="003F30F2"/>
    <w:rsid w:val="003F432C"/>
    <w:rsid w:val="003F7B10"/>
    <w:rsid w:val="00402945"/>
    <w:rsid w:val="00404854"/>
    <w:rsid w:val="00407CFB"/>
    <w:rsid w:val="004139A3"/>
    <w:rsid w:val="00416337"/>
    <w:rsid w:val="004168CD"/>
    <w:rsid w:val="00417299"/>
    <w:rsid w:val="00425AF6"/>
    <w:rsid w:val="00427798"/>
    <w:rsid w:val="004315AD"/>
    <w:rsid w:val="00432FCB"/>
    <w:rsid w:val="00434527"/>
    <w:rsid w:val="00434839"/>
    <w:rsid w:val="00434ADF"/>
    <w:rsid w:val="0044120B"/>
    <w:rsid w:val="00443FB4"/>
    <w:rsid w:val="00444820"/>
    <w:rsid w:val="00447488"/>
    <w:rsid w:val="00450148"/>
    <w:rsid w:val="00450B26"/>
    <w:rsid w:val="0045147B"/>
    <w:rsid w:val="00462B43"/>
    <w:rsid w:val="0046343F"/>
    <w:rsid w:val="004639C3"/>
    <w:rsid w:val="00464BF3"/>
    <w:rsid w:val="0046531C"/>
    <w:rsid w:val="00473269"/>
    <w:rsid w:val="004742D0"/>
    <w:rsid w:val="0047770D"/>
    <w:rsid w:val="00483B0D"/>
    <w:rsid w:val="00484A31"/>
    <w:rsid w:val="00486306"/>
    <w:rsid w:val="00486900"/>
    <w:rsid w:val="00487061"/>
    <w:rsid w:val="00492C48"/>
    <w:rsid w:val="0049301A"/>
    <w:rsid w:val="00495DC3"/>
    <w:rsid w:val="004967D8"/>
    <w:rsid w:val="004A31F7"/>
    <w:rsid w:val="004A4FB4"/>
    <w:rsid w:val="004A6C0C"/>
    <w:rsid w:val="004B16B4"/>
    <w:rsid w:val="004B6320"/>
    <w:rsid w:val="004B75BF"/>
    <w:rsid w:val="004B771F"/>
    <w:rsid w:val="004C6896"/>
    <w:rsid w:val="004C6E52"/>
    <w:rsid w:val="004C7451"/>
    <w:rsid w:val="004D49E2"/>
    <w:rsid w:val="004D4BB9"/>
    <w:rsid w:val="004E0AEB"/>
    <w:rsid w:val="004E58CD"/>
    <w:rsid w:val="004E5F02"/>
    <w:rsid w:val="004E749E"/>
    <w:rsid w:val="004E74EB"/>
    <w:rsid w:val="004F113A"/>
    <w:rsid w:val="004F324D"/>
    <w:rsid w:val="004F3DE7"/>
    <w:rsid w:val="004F4305"/>
    <w:rsid w:val="004F7781"/>
    <w:rsid w:val="0050054A"/>
    <w:rsid w:val="0050292D"/>
    <w:rsid w:val="00505F50"/>
    <w:rsid w:val="0052319F"/>
    <w:rsid w:val="005241B6"/>
    <w:rsid w:val="00524ED3"/>
    <w:rsid w:val="00526C1B"/>
    <w:rsid w:val="00527803"/>
    <w:rsid w:val="00530CA8"/>
    <w:rsid w:val="0053232B"/>
    <w:rsid w:val="0053485B"/>
    <w:rsid w:val="0053591B"/>
    <w:rsid w:val="005366EE"/>
    <w:rsid w:val="005426CB"/>
    <w:rsid w:val="0054433B"/>
    <w:rsid w:val="00545D03"/>
    <w:rsid w:val="00555CB0"/>
    <w:rsid w:val="0055660F"/>
    <w:rsid w:val="00564347"/>
    <w:rsid w:val="00571D2D"/>
    <w:rsid w:val="00577CAD"/>
    <w:rsid w:val="00583488"/>
    <w:rsid w:val="00587901"/>
    <w:rsid w:val="00590C15"/>
    <w:rsid w:val="00591886"/>
    <w:rsid w:val="005941D4"/>
    <w:rsid w:val="00594848"/>
    <w:rsid w:val="00596A02"/>
    <w:rsid w:val="00596F42"/>
    <w:rsid w:val="00597351"/>
    <w:rsid w:val="00597F2B"/>
    <w:rsid w:val="005A0737"/>
    <w:rsid w:val="005A4C5A"/>
    <w:rsid w:val="005B1D36"/>
    <w:rsid w:val="005B33DD"/>
    <w:rsid w:val="005B4016"/>
    <w:rsid w:val="005B53ED"/>
    <w:rsid w:val="005B579D"/>
    <w:rsid w:val="005B6BC3"/>
    <w:rsid w:val="005B7C35"/>
    <w:rsid w:val="005C0409"/>
    <w:rsid w:val="005C1D04"/>
    <w:rsid w:val="005C2F4B"/>
    <w:rsid w:val="005C3F3B"/>
    <w:rsid w:val="005C5F90"/>
    <w:rsid w:val="005C612D"/>
    <w:rsid w:val="005D0484"/>
    <w:rsid w:val="005D279F"/>
    <w:rsid w:val="005D2BDE"/>
    <w:rsid w:val="005D40E5"/>
    <w:rsid w:val="005D7633"/>
    <w:rsid w:val="005E4F95"/>
    <w:rsid w:val="005E5357"/>
    <w:rsid w:val="005E5A1C"/>
    <w:rsid w:val="005E71B0"/>
    <w:rsid w:val="005E7919"/>
    <w:rsid w:val="005F321F"/>
    <w:rsid w:val="005F37D0"/>
    <w:rsid w:val="005F3DC7"/>
    <w:rsid w:val="00603A68"/>
    <w:rsid w:val="00606142"/>
    <w:rsid w:val="00616C6E"/>
    <w:rsid w:val="006217CC"/>
    <w:rsid w:val="006263F9"/>
    <w:rsid w:val="00634B25"/>
    <w:rsid w:val="00634B5C"/>
    <w:rsid w:val="00635AB1"/>
    <w:rsid w:val="0063684D"/>
    <w:rsid w:val="006412D6"/>
    <w:rsid w:val="006446EB"/>
    <w:rsid w:val="0064695A"/>
    <w:rsid w:val="00651C60"/>
    <w:rsid w:val="00652A3F"/>
    <w:rsid w:val="00660EC1"/>
    <w:rsid w:val="00675740"/>
    <w:rsid w:val="00675D17"/>
    <w:rsid w:val="00691062"/>
    <w:rsid w:val="00691146"/>
    <w:rsid w:val="00692634"/>
    <w:rsid w:val="00692E28"/>
    <w:rsid w:val="006971A8"/>
    <w:rsid w:val="00697FDF"/>
    <w:rsid w:val="006A0198"/>
    <w:rsid w:val="006A4940"/>
    <w:rsid w:val="006B1AA3"/>
    <w:rsid w:val="006B37DE"/>
    <w:rsid w:val="006B4784"/>
    <w:rsid w:val="006C0CEB"/>
    <w:rsid w:val="006C35E1"/>
    <w:rsid w:val="006C6F26"/>
    <w:rsid w:val="006D4D06"/>
    <w:rsid w:val="006D5FC8"/>
    <w:rsid w:val="006D65CB"/>
    <w:rsid w:val="006F5860"/>
    <w:rsid w:val="00706982"/>
    <w:rsid w:val="00713C2B"/>
    <w:rsid w:val="00724D53"/>
    <w:rsid w:val="0073357A"/>
    <w:rsid w:val="007346FD"/>
    <w:rsid w:val="00742DF5"/>
    <w:rsid w:val="007450C9"/>
    <w:rsid w:val="00752F71"/>
    <w:rsid w:val="007627EC"/>
    <w:rsid w:val="00763EA6"/>
    <w:rsid w:val="007858A5"/>
    <w:rsid w:val="00786A97"/>
    <w:rsid w:val="00796978"/>
    <w:rsid w:val="007B4482"/>
    <w:rsid w:val="007B4748"/>
    <w:rsid w:val="007B66E1"/>
    <w:rsid w:val="007B7499"/>
    <w:rsid w:val="007B75B1"/>
    <w:rsid w:val="007C05C9"/>
    <w:rsid w:val="007C0CAE"/>
    <w:rsid w:val="007C3195"/>
    <w:rsid w:val="007C436B"/>
    <w:rsid w:val="007C7163"/>
    <w:rsid w:val="007C71CD"/>
    <w:rsid w:val="007C7709"/>
    <w:rsid w:val="007C7A93"/>
    <w:rsid w:val="007D5845"/>
    <w:rsid w:val="007E6C4B"/>
    <w:rsid w:val="007F03FE"/>
    <w:rsid w:val="007F21DB"/>
    <w:rsid w:val="007F6B0F"/>
    <w:rsid w:val="007F7DDC"/>
    <w:rsid w:val="00806305"/>
    <w:rsid w:val="00814603"/>
    <w:rsid w:val="00820736"/>
    <w:rsid w:val="00821892"/>
    <w:rsid w:val="00826E34"/>
    <w:rsid w:val="00827EF1"/>
    <w:rsid w:val="00830288"/>
    <w:rsid w:val="00830E23"/>
    <w:rsid w:val="0083154B"/>
    <w:rsid w:val="00833ED8"/>
    <w:rsid w:val="00844888"/>
    <w:rsid w:val="00845603"/>
    <w:rsid w:val="00852687"/>
    <w:rsid w:val="0085533B"/>
    <w:rsid w:val="0085617D"/>
    <w:rsid w:val="0086754F"/>
    <w:rsid w:val="00872708"/>
    <w:rsid w:val="00873B0F"/>
    <w:rsid w:val="008817B8"/>
    <w:rsid w:val="00885C97"/>
    <w:rsid w:val="00890207"/>
    <w:rsid w:val="00890FA4"/>
    <w:rsid w:val="008910E8"/>
    <w:rsid w:val="008924CF"/>
    <w:rsid w:val="0089612B"/>
    <w:rsid w:val="008A06FA"/>
    <w:rsid w:val="008A3CCA"/>
    <w:rsid w:val="008A7191"/>
    <w:rsid w:val="008B2D73"/>
    <w:rsid w:val="008B699A"/>
    <w:rsid w:val="008C7781"/>
    <w:rsid w:val="008C7E1B"/>
    <w:rsid w:val="008D5756"/>
    <w:rsid w:val="008E0AE3"/>
    <w:rsid w:val="008E502A"/>
    <w:rsid w:val="008E5112"/>
    <w:rsid w:val="008F1AE2"/>
    <w:rsid w:val="008F2619"/>
    <w:rsid w:val="008F4149"/>
    <w:rsid w:val="008F4953"/>
    <w:rsid w:val="008F6AFF"/>
    <w:rsid w:val="00902481"/>
    <w:rsid w:val="00904F0C"/>
    <w:rsid w:val="00910063"/>
    <w:rsid w:val="0091145A"/>
    <w:rsid w:val="00915067"/>
    <w:rsid w:val="009170EB"/>
    <w:rsid w:val="009216A8"/>
    <w:rsid w:val="0092275E"/>
    <w:rsid w:val="009233A7"/>
    <w:rsid w:val="00932050"/>
    <w:rsid w:val="00932B86"/>
    <w:rsid w:val="0093433E"/>
    <w:rsid w:val="00942A44"/>
    <w:rsid w:val="00943231"/>
    <w:rsid w:val="009436AD"/>
    <w:rsid w:val="009443FC"/>
    <w:rsid w:val="00944D9A"/>
    <w:rsid w:val="0095173B"/>
    <w:rsid w:val="00955BB2"/>
    <w:rsid w:val="00956C4B"/>
    <w:rsid w:val="009604A7"/>
    <w:rsid w:val="00960527"/>
    <w:rsid w:val="00962632"/>
    <w:rsid w:val="009627D6"/>
    <w:rsid w:val="0096358F"/>
    <w:rsid w:val="00974FAE"/>
    <w:rsid w:val="00975E60"/>
    <w:rsid w:val="00993E3B"/>
    <w:rsid w:val="009953CA"/>
    <w:rsid w:val="009A40B2"/>
    <w:rsid w:val="009A6C75"/>
    <w:rsid w:val="009B0D9E"/>
    <w:rsid w:val="009B1141"/>
    <w:rsid w:val="009B47E4"/>
    <w:rsid w:val="009C2D67"/>
    <w:rsid w:val="009C4CFD"/>
    <w:rsid w:val="009D1105"/>
    <w:rsid w:val="009D2952"/>
    <w:rsid w:val="009D47D9"/>
    <w:rsid w:val="009E44BD"/>
    <w:rsid w:val="009F061B"/>
    <w:rsid w:val="009F1F08"/>
    <w:rsid w:val="009F2AD4"/>
    <w:rsid w:val="00A025C1"/>
    <w:rsid w:val="00A03C2E"/>
    <w:rsid w:val="00A0619F"/>
    <w:rsid w:val="00A16FCC"/>
    <w:rsid w:val="00A25B1B"/>
    <w:rsid w:val="00A275BE"/>
    <w:rsid w:val="00A3105E"/>
    <w:rsid w:val="00A33152"/>
    <w:rsid w:val="00A336B4"/>
    <w:rsid w:val="00A43B92"/>
    <w:rsid w:val="00A44B74"/>
    <w:rsid w:val="00A44BFA"/>
    <w:rsid w:val="00A50F2C"/>
    <w:rsid w:val="00A51280"/>
    <w:rsid w:val="00A63265"/>
    <w:rsid w:val="00A632D6"/>
    <w:rsid w:val="00A64A04"/>
    <w:rsid w:val="00A652A6"/>
    <w:rsid w:val="00A65350"/>
    <w:rsid w:val="00A6726A"/>
    <w:rsid w:val="00A67F16"/>
    <w:rsid w:val="00A73DFB"/>
    <w:rsid w:val="00A74798"/>
    <w:rsid w:val="00A750EC"/>
    <w:rsid w:val="00A752E9"/>
    <w:rsid w:val="00A7634B"/>
    <w:rsid w:val="00A76AA6"/>
    <w:rsid w:val="00A823C4"/>
    <w:rsid w:val="00A83ED5"/>
    <w:rsid w:val="00A84045"/>
    <w:rsid w:val="00A8680F"/>
    <w:rsid w:val="00A90FDB"/>
    <w:rsid w:val="00A9163A"/>
    <w:rsid w:val="00A93F3D"/>
    <w:rsid w:val="00A94B8F"/>
    <w:rsid w:val="00AB7737"/>
    <w:rsid w:val="00AC2DAB"/>
    <w:rsid w:val="00AC4600"/>
    <w:rsid w:val="00AC6E91"/>
    <w:rsid w:val="00AD3602"/>
    <w:rsid w:val="00AE2A21"/>
    <w:rsid w:val="00AE5445"/>
    <w:rsid w:val="00AE60FC"/>
    <w:rsid w:val="00AE63FC"/>
    <w:rsid w:val="00AF1265"/>
    <w:rsid w:val="00AF1C4B"/>
    <w:rsid w:val="00B02ABE"/>
    <w:rsid w:val="00B0575A"/>
    <w:rsid w:val="00B10524"/>
    <w:rsid w:val="00B11777"/>
    <w:rsid w:val="00B13796"/>
    <w:rsid w:val="00B14B15"/>
    <w:rsid w:val="00B16F32"/>
    <w:rsid w:val="00B35CC4"/>
    <w:rsid w:val="00B368C3"/>
    <w:rsid w:val="00B4426D"/>
    <w:rsid w:val="00B4494E"/>
    <w:rsid w:val="00B46C4A"/>
    <w:rsid w:val="00B54B75"/>
    <w:rsid w:val="00B60087"/>
    <w:rsid w:val="00B60395"/>
    <w:rsid w:val="00B62168"/>
    <w:rsid w:val="00B66A4B"/>
    <w:rsid w:val="00B73D89"/>
    <w:rsid w:val="00B8189E"/>
    <w:rsid w:val="00B84084"/>
    <w:rsid w:val="00B8427D"/>
    <w:rsid w:val="00B8535E"/>
    <w:rsid w:val="00B868F8"/>
    <w:rsid w:val="00B97A34"/>
    <w:rsid w:val="00BA1D86"/>
    <w:rsid w:val="00BA21DF"/>
    <w:rsid w:val="00BA29E4"/>
    <w:rsid w:val="00BA4ABF"/>
    <w:rsid w:val="00BB017F"/>
    <w:rsid w:val="00BB33CA"/>
    <w:rsid w:val="00BB7C6A"/>
    <w:rsid w:val="00BC34D6"/>
    <w:rsid w:val="00BC7837"/>
    <w:rsid w:val="00BD3A96"/>
    <w:rsid w:val="00BE0410"/>
    <w:rsid w:val="00BE4F18"/>
    <w:rsid w:val="00BE6403"/>
    <w:rsid w:val="00BF3B9E"/>
    <w:rsid w:val="00BF44FD"/>
    <w:rsid w:val="00BF65C0"/>
    <w:rsid w:val="00C01795"/>
    <w:rsid w:val="00C03B83"/>
    <w:rsid w:val="00C0656A"/>
    <w:rsid w:val="00C0684E"/>
    <w:rsid w:val="00C07A15"/>
    <w:rsid w:val="00C21BCE"/>
    <w:rsid w:val="00C23634"/>
    <w:rsid w:val="00C34FBD"/>
    <w:rsid w:val="00C3636D"/>
    <w:rsid w:val="00C40045"/>
    <w:rsid w:val="00C42FC8"/>
    <w:rsid w:val="00C44FCA"/>
    <w:rsid w:val="00C469D5"/>
    <w:rsid w:val="00C4748C"/>
    <w:rsid w:val="00C53F91"/>
    <w:rsid w:val="00C67198"/>
    <w:rsid w:val="00C70485"/>
    <w:rsid w:val="00C745D0"/>
    <w:rsid w:val="00C81C29"/>
    <w:rsid w:val="00C84D35"/>
    <w:rsid w:val="00C8507A"/>
    <w:rsid w:val="00C97B57"/>
    <w:rsid w:val="00CA344C"/>
    <w:rsid w:val="00CB0540"/>
    <w:rsid w:val="00CB07DC"/>
    <w:rsid w:val="00CB1CB9"/>
    <w:rsid w:val="00CB4387"/>
    <w:rsid w:val="00CB5B64"/>
    <w:rsid w:val="00CB6EFD"/>
    <w:rsid w:val="00CB7899"/>
    <w:rsid w:val="00CC27E7"/>
    <w:rsid w:val="00CC47F3"/>
    <w:rsid w:val="00CD6EB7"/>
    <w:rsid w:val="00CE2FC1"/>
    <w:rsid w:val="00CE6DB9"/>
    <w:rsid w:val="00CE6E05"/>
    <w:rsid w:val="00D02669"/>
    <w:rsid w:val="00D03441"/>
    <w:rsid w:val="00D060C1"/>
    <w:rsid w:val="00D077F7"/>
    <w:rsid w:val="00D15A2D"/>
    <w:rsid w:val="00D15D6B"/>
    <w:rsid w:val="00D16799"/>
    <w:rsid w:val="00D21066"/>
    <w:rsid w:val="00D228C3"/>
    <w:rsid w:val="00D33AEB"/>
    <w:rsid w:val="00D37626"/>
    <w:rsid w:val="00D44C24"/>
    <w:rsid w:val="00D525C5"/>
    <w:rsid w:val="00D64C10"/>
    <w:rsid w:val="00D6614C"/>
    <w:rsid w:val="00D70299"/>
    <w:rsid w:val="00D70F6D"/>
    <w:rsid w:val="00D91A9B"/>
    <w:rsid w:val="00D93948"/>
    <w:rsid w:val="00D97CB6"/>
    <w:rsid w:val="00DA13B8"/>
    <w:rsid w:val="00DA6C93"/>
    <w:rsid w:val="00DB0130"/>
    <w:rsid w:val="00DB14BD"/>
    <w:rsid w:val="00DB6A47"/>
    <w:rsid w:val="00DC4687"/>
    <w:rsid w:val="00DC5CB4"/>
    <w:rsid w:val="00DC70A4"/>
    <w:rsid w:val="00DD10B1"/>
    <w:rsid w:val="00DD1248"/>
    <w:rsid w:val="00DD4E1B"/>
    <w:rsid w:val="00DE1F6A"/>
    <w:rsid w:val="00DE35D0"/>
    <w:rsid w:val="00DF2A17"/>
    <w:rsid w:val="00DF6441"/>
    <w:rsid w:val="00E01ED0"/>
    <w:rsid w:val="00E06970"/>
    <w:rsid w:val="00E0791D"/>
    <w:rsid w:val="00E11C4D"/>
    <w:rsid w:val="00E133AC"/>
    <w:rsid w:val="00E133B8"/>
    <w:rsid w:val="00E1373C"/>
    <w:rsid w:val="00E137D6"/>
    <w:rsid w:val="00E21E5F"/>
    <w:rsid w:val="00E24C0F"/>
    <w:rsid w:val="00E3285B"/>
    <w:rsid w:val="00E339E9"/>
    <w:rsid w:val="00E353DB"/>
    <w:rsid w:val="00E4038A"/>
    <w:rsid w:val="00E41139"/>
    <w:rsid w:val="00E528A4"/>
    <w:rsid w:val="00E53F6F"/>
    <w:rsid w:val="00E56F98"/>
    <w:rsid w:val="00E60E69"/>
    <w:rsid w:val="00E614A8"/>
    <w:rsid w:val="00E67C2F"/>
    <w:rsid w:val="00E70045"/>
    <w:rsid w:val="00E73630"/>
    <w:rsid w:val="00E81B6B"/>
    <w:rsid w:val="00E862F8"/>
    <w:rsid w:val="00E95E10"/>
    <w:rsid w:val="00E9668F"/>
    <w:rsid w:val="00EA0139"/>
    <w:rsid w:val="00EA3D9A"/>
    <w:rsid w:val="00EA67BF"/>
    <w:rsid w:val="00EB093C"/>
    <w:rsid w:val="00EB7545"/>
    <w:rsid w:val="00EC11DE"/>
    <w:rsid w:val="00EC5D81"/>
    <w:rsid w:val="00ED1ADF"/>
    <w:rsid w:val="00ED3920"/>
    <w:rsid w:val="00ED63F4"/>
    <w:rsid w:val="00EE7AA5"/>
    <w:rsid w:val="00EE7BF7"/>
    <w:rsid w:val="00EF0E11"/>
    <w:rsid w:val="00EF1B4C"/>
    <w:rsid w:val="00EF1EB0"/>
    <w:rsid w:val="00EF3917"/>
    <w:rsid w:val="00EF56DB"/>
    <w:rsid w:val="00F04339"/>
    <w:rsid w:val="00F22B57"/>
    <w:rsid w:val="00F25BFA"/>
    <w:rsid w:val="00F34043"/>
    <w:rsid w:val="00F415DE"/>
    <w:rsid w:val="00F45E95"/>
    <w:rsid w:val="00F570F0"/>
    <w:rsid w:val="00F6197F"/>
    <w:rsid w:val="00F67621"/>
    <w:rsid w:val="00F70358"/>
    <w:rsid w:val="00F72550"/>
    <w:rsid w:val="00F75EDD"/>
    <w:rsid w:val="00F837F5"/>
    <w:rsid w:val="00F866D4"/>
    <w:rsid w:val="00F9137F"/>
    <w:rsid w:val="00F93D3E"/>
    <w:rsid w:val="00F96440"/>
    <w:rsid w:val="00FA3514"/>
    <w:rsid w:val="00FA4C84"/>
    <w:rsid w:val="00FB00C9"/>
    <w:rsid w:val="00FB370B"/>
    <w:rsid w:val="00FB5D98"/>
    <w:rsid w:val="00FC3D2D"/>
    <w:rsid w:val="00FC5294"/>
    <w:rsid w:val="00FC5D5B"/>
    <w:rsid w:val="00FC7477"/>
    <w:rsid w:val="00FD0484"/>
    <w:rsid w:val="00FD0E8A"/>
    <w:rsid w:val="00FD2B4F"/>
    <w:rsid w:val="00FD51E6"/>
    <w:rsid w:val="00FD5280"/>
    <w:rsid w:val="00FD7A95"/>
    <w:rsid w:val="00FE302C"/>
    <w:rsid w:val="00FE3365"/>
    <w:rsid w:val="00FE3DEC"/>
    <w:rsid w:val="00FE4545"/>
    <w:rsid w:val="00FE4A81"/>
    <w:rsid w:val="00FE7A95"/>
    <w:rsid w:val="00FF26A2"/>
    <w:rsid w:val="00FF3367"/>
    <w:rsid w:val="00FF54FD"/>
    <w:rsid w:val="00FF7F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208AE"/>
  <w15:docId w15:val="{4795AF02-6794-4B5E-9FDE-5F1B1ACAC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C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6C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56C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56C4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6C4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56C4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56C4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56C4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C4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2FC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07CFB"/>
    <w:rPr>
      <w:sz w:val="16"/>
      <w:szCs w:val="16"/>
    </w:rPr>
  </w:style>
  <w:style w:type="paragraph" w:styleId="CommentText">
    <w:name w:val="annotation text"/>
    <w:basedOn w:val="Normal"/>
    <w:link w:val="CommentTextChar"/>
    <w:uiPriority w:val="99"/>
    <w:unhideWhenUsed/>
    <w:rsid w:val="00407CFB"/>
    <w:pPr>
      <w:spacing w:line="240" w:lineRule="auto"/>
    </w:pPr>
    <w:rPr>
      <w:sz w:val="20"/>
      <w:szCs w:val="20"/>
    </w:rPr>
  </w:style>
  <w:style w:type="character" w:customStyle="1" w:styleId="CommentTextChar">
    <w:name w:val="Comment Text Char"/>
    <w:basedOn w:val="DefaultParagraphFont"/>
    <w:link w:val="CommentText"/>
    <w:uiPriority w:val="99"/>
    <w:rsid w:val="00407CFB"/>
    <w:rPr>
      <w:sz w:val="20"/>
      <w:szCs w:val="20"/>
    </w:rPr>
  </w:style>
  <w:style w:type="paragraph" w:styleId="CommentSubject">
    <w:name w:val="annotation subject"/>
    <w:basedOn w:val="CommentText"/>
    <w:next w:val="CommentText"/>
    <w:link w:val="CommentSubjectChar"/>
    <w:uiPriority w:val="99"/>
    <w:semiHidden/>
    <w:unhideWhenUsed/>
    <w:rsid w:val="00407CFB"/>
    <w:rPr>
      <w:b/>
      <w:bCs/>
    </w:rPr>
  </w:style>
  <w:style w:type="character" w:customStyle="1" w:styleId="CommentSubjectChar">
    <w:name w:val="Comment Subject Char"/>
    <w:basedOn w:val="CommentTextChar"/>
    <w:link w:val="CommentSubject"/>
    <w:uiPriority w:val="99"/>
    <w:semiHidden/>
    <w:rsid w:val="00407CFB"/>
    <w:rPr>
      <w:b/>
      <w:bCs/>
      <w:sz w:val="20"/>
      <w:szCs w:val="20"/>
    </w:rPr>
  </w:style>
  <w:style w:type="paragraph" w:styleId="Revision">
    <w:name w:val="Revision"/>
    <w:hidden/>
    <w:uiPriority w:val="99"/>
    <w:semiHidden/>
    <w:rsid w:val="006971A8"/>
    <w:pPr>
      <w:spacing w:after="0" w:line="240" w:lineRule="auto"/>
    </w:pPr>
  </w:style>
  <w:style w:type="character" w:styleId="PlaceholderText">
    <w:name w:val="Placeholder Text"/>
    <w:basedOn w:val="DefaultParagraphFont"/>
    <w:uiPriority w:val="99"/>
    <w:semiHidden/>
    <w:rsid w:val="00956C4B"/>
    <w:rPr>
      <w:color w:val="808080"/>
    </w:rPr>
  </w:style>
  <w:style w:type="paragraph" w:customStyle="1" w:styleId="CitaviBibliographyEntry">
    <w:name w:val="Citavi Bibliography Entry"/>
    <w:basedOn w:val="Normal"/>
    <w:link w:val="CitaviBibliographyEntryZchn"/>
    <w:uiPriority w:val="99"/>
    <w:rsid w:val="00956C4B"/>
    <w:pPr>
      <w:tabs>
        <w:tab w:val="left" w:pos="340"/>
      </w:tabs>
      <w:spacing w:after="120"/>
      <w:ind w:left="340" w:hanging="340"/>
    </w:pPr>
  </w:style>
  <w:style w:type="character" w:customStyle="1" w:styleId="CitaviBibliographyEntryZchn">
    <w:name w:val="Citavi Bibliography Entry Zchn"/>
    <w:basedOn w:val="DefaultParagraphFont"/>
    <w:link w:val="CitaviBibliographyEntry"/>
    <w:uiPriority w:val="99"/>
    <w:rsid w:val="00956C4B"/>
  </w:style>
  <w:style w:type="paragraph" w:customStyle="1" w:styleId="CitaviBibliographyHeading">
    <w:name w:val="Citavi Bibliography Heading"/>
    <w:basedOn w:val="Heading1"/>
    <w:link w:val="CitaviBibliographyHeadingZchn"/>
    <w:uiPriority w:val="99"/>
    <w:rsid w:val="00956C4B"/>
  </w:style>
  <w:style w:type="character" w:customStyle="1" w:styleId="CitaviBibliographyHeadingZchn">
    <w:name w:val="Citavi Bibliography Heading Zchn"/>
    <w:basedOn w:val="DefaultParagraphFont"/>
    <w:link w:val="CitaviBibliographyHeading"/>
    <w:uiPriority w:val="99"/>
    <w:rsid w:val="00956C4B"/>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DefaultParagraphFont"/>
    <w:link w:val="Heading1"/>
    <w:uiPriority w:val="9"/>
    <w:rsid w:val="00956C4B"/>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Heading2"/>
    <w:link w:val="CitaviChapterBibliographyHeadingZchn"/>
    <w:uiPriority w:val="99"/>
    <w:rsid w:val="00956C4B"/>
  </w:style>
  <w:style w:type="character" w:customStyle="1" w:styleId="CitaviChapterBibliographyHeadingZchn">
    <w:name w:val="Citavi Chapter Bibliography Heading Zchn"/>
    <w:basedOn w:val="DefaultParagraphFont"/>
    <w:link w:val="CitaviChapterBibliographyHeading"/>
    <w:uiPriority w:val="99"/>
    <w:rsid w:val="00956C4B"/>
    <w:rPr>
      <w:rFonts w:asciiTheme="majorHAnsi" w:eastAsiaTheme="majorEastAsia" w:hAnsiTheme="majorHAnsi" w:cstheme="majorBidi"/>
      <w:color w:val="2F5496" w:themeColor="accent1" w:themeShade="BF"/>
      <w:sz w:val="26"/>
      <w:szCs w:val="26"/>
    </w:rPr>
  </w:style>
  <w:style w:type="character" w:customStyle="1" w:styleId="Heading2Char">
    <w:name w:val="Heading 2 Char"/>
    <w:basedOn w:val="DefaultParagraphFont"/>
    <w:link w:val="Heading2"/>
    <w:uiPriority w:val="9"/>
    <w:rsid w:val="00956C4B"/>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Heading2"/>
    <w:link w:val="CitaviBibliographySubheading1Zchn"/>
    <w:uiPriority w:val="99"/>
    <w:rsid w:val="00956C4B"/>
    <w:pPr>
      <w:spacing w:line="240" w:lineRule="auto"/>
      <w:outlineLvl w:val="9"/>
    </w:pPr>
    <w:rPr>
      <w:rFonts w:ascii="Arial" w:eastAsia="Times New Roman" w:hAnsi="Arial" w:cs="Arial"/>
      <w:color w:val="000000"/>
      <w:lang w:val="en-US"/>
    </w:rPr>
  </w:style>
  <w:style w:type="character" w:customStyle="1" w:styleId="CitaviBibliographySubheading1Zchn">
    <w:name w:val="Citavi Bibliography Subheading 1 Zchn"/>
    <w:basedOn w:val="DefaultParagraphFont"/>
    <w:link w:val="CitaviBibliographySubheading1"/>
    <w:uiPriority w:val="99"/>
    <w:rsid w:val="00956C4B"/>
    <w:rPr>
      <w:rFonts w:ascii="Arial" w:eastAsia="Times New Roman" w:hAnsi="Arial" w:cs="Arial"/>
      <w:color w:val="000000"/>
      <w:sz w:val="26"/>
      <w:szCs w:val="26"/>
      <w:lang w:val="en-US"/>
    </w:rPr>
  </w:style>
  <w:style w:type="paragraph" w:customStyle="1" w:styleId="CitaviBibliographySubheading2">
    <w:name w:val="Citavi Bibliography Subheading 2"/>
    <w:basedOn w:val="Heading3"/>
    <w:link w:val="CitaviBibliographySubheading2Zchn"/>
    <w:uiPriority w:val="99"/>
    <w:rsid w:val="00956C4B"/>
    <w:pPr>
      <w:spacing w:line="240" w:lineRule="auto"/>
      <w:outlineLvl w:val="9"/>
    </w:pPr>
    <w:rPr>
      <w:rFonts w:ascii="Arial" w:eastAsia="Times New Roman" w:hAnsi="Arial" w:cs="Arial"/>
      <w:color w:val="000000"/>
      <w:lang w:val="en-US"/>
    </w:rPr>
  </w:style>
  <w:style w:type="character" w:customStyle="1" w:styleId="CitaviBibliographySubheading2Zchn">
    <w:name w:val="Citavi Bibliography Subheading 2 Zchn"/>
    <w:basedOn w:val="DefaultParagraphFont"/>
    <w:link w:val="CitaviBibliographySubheading2"/>
    <w:uiPriority w:val="99"/>
    <w:rsid w:val="00956C4B"/>
    <w:rPr>
      <w:rFonts w:ascii="Arial" w:eastAsia="Times New Roman" w:hAnsi="Arial" w:cs="Arial"/>
      <w:color w:val="000000"/>
      <w:sz w:val="24"/>
      <w:szCs w:val="24"/>
      <w:lang w:val="en-US"/>
    </w:rPr>
  </w:style>
  <w:style w:type="character" w:customStyle="1" w:styleId="Heading3Char">
    <w:name w:val="Heading 3 Char"/>
    <w:basedOn w:val="DefaultParagraphFont"/>
    <w:link w:val="Heading3"/>
    <w:uiPriority w:val="9"/>
    <w:semiHidden/>
    <w:rsid w:val="00956C4B"/>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Heading4"/>
    <w:link w:val="CitaviBibliographySubheading3Zchn"/>
    <w:uiPriority w:val="99"/>
    <w:rsid w:val="00956C4B"/>
    <w:pPr>
      <w:spacing w:line="240" w:lineRule="auto"/>
      <w:outlineLvl w:val="9"/>
    </w:pPr>
    <w:rPr>
      <w:rFonts w:ascii="Arial" w:eastAsia="Times New Roman" w:hAnsi="Arial" w:cs="Arial"/>
      <w:color w:val="000000"/>
      <w:lang w:val="en-US"/>
    </w:rPr>
  </w:style>
  <w:style w:type="character" w:customStyle="1" w:styleId="CitaviBibliographySubheading3Zchn">
    <w:name w:val="Citavi Bibliography Subheading 3 Zchn"/>
    <w:basedOn w:val="DefaultParagraphFont"/>
    <w:link w:val="CitaviBibliographySubheading3"/>
    <w:uiPriority w:val="99"/>
    <w:rsid w:val="00956C4B"/>
    <w:rPr>
      <w:rFonts w:ascii="Arial" w:eastAsia="Times New Roman" w:hAnsi="Arial" w:cs="Arial"/>
      <w:i/>
      <w:iCs/>
      <w:color w:val="000000"/>
      <w:lang w:val="en-US"/>
    </w:rPr>
  </w:style>
  <w:style w:type="character" w:customStyle="1" w:styleId="Heading4Char">
    <w:name w:val="Heading 4 Char"/>
    <w:basedOn w:val="DefaultParagraphFont"/>
    <w:link w:val="Heading4"/>
    <w:uiPriority w:val="9"/>
    <w:rsid w:val="00956C4B"/>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Heading5"/>
    <w:link w:val="CitaviBibliographySubheading4Zchn"/>
    <w:uiPriority w:val="99"/>
    <w:rsid w:val="00956C4B"/>
    <w:pPr>
      <w:spacing w:line="240" w:lineRule="auto"/>
      <w:outlineLvl w:val="9"/>
    </w:pPr>
    <w:rPr>
      <w:rFonts w:ascii="Arial" w:eastAsia="Times New Roman" w:hAnsi="Arial" w:cs="Arial"/>
      <w:color w:val="000000"/>
      <w:lang w:val="en-US"/>
    </w:rPr>
  </w:style>
  <w:style w:type="character" w:customStyle="1" w:styleId="CitaviBibliographySubheading4Zchn">
    <w:name w:val="Citavi Bibliography Subheading 4 Zchn"/>
    <w:basedOn w:val="DefaultParagraphFont"/>
    <w:link w:val="CitaviBibliographySubheading4"/>
    <w:uiPriority w:val="99"/>
    <w:rsid w:val="00956C4B"/>
    <w:rPr>
      <w:rFonts w:ascii="Arial" w:eastAsia="Times New Roman" w:hAnsi="Arial" w:cs="Arial"/>
      <w:color w:val="000000"/>
      <w:lang w:val="en-US"/>
    </w:rPr>
  </w:style>
  <w:style w:type="character" w:customStyle="1" w:styleId="Heading5Char">
    <w:name w:val="Heading 5 Char"/>
    <w:basedOn w:val="DefaultParagraphFont"/>
    <w:link w:val="Heading5"/>
    <w:uiPriority w:val="9"/>
    <w:semiHidden/>
    <w:rsid w:val="00956C4B"/>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Heading6"/>
    <w:link w:val="CitaviBibliographySubheading5Zchn"/>
    <w:uiPriority w:val="99"/>
    <w:rsid w:val="00956C4B"/>
    <w:pPr>
      <w:spacing w:line="240" w:lineRule="auto"/>
      <w:outlineLvl w:val="9"/>
    </w:pPr>
    <w:rPr>
      <w:rFonts w:ascii="Arial" w:eastAsia="Times New Roman" w:hAnsi="Arial" w:cs="Arial"/>
      <w:color w:val="000000"/>
      <w:lang w:val="en-US"/>
    </w:rPr>
  </w:style>
  <w:style w:type="character" w:customStyle="1" w:styleId="CitaviBibliographySubheading5Zchn">
    <w:name w:val="Citavi Bibliography Subheading 5 Zchn"/>
    <w:basedOn w:val="DefaultParagraphFont"/>
    <w:link w:val="CitaviBibliographySubheading5"/>
    <w:uiPriority w:val="99"/>
    <w:rsid w:val="00956C4B"/>
    <w:rPr>
      <w:rFonts w:ascii="Arial" w:eastAsia="Times New Roman" w:hAnsi="Arial" w:cs="Arial"/>
      <w:color w:val="000000"/>
      <w:lang w:val="en-US"/>
    </w:rPr>
  </w:style>
  <w:style w:type="character" w:customStyle="1" w:styleId="Heading6Char">
    <w:name w:val="Heading 6 Char"/>
    <w:basedOn w:val="DefaultParagraphFont"/>
    <w:link w:val="Heading6"/>
    <w:uiPriority w:val="9"/>
    <w:semiHidden/>
    <w:rsid w:val="00956C4B"/>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Heading7"/>
    <w:link w:val="CitaviBibliographySubheading6Zchn"/>
    <w:uiPriority w:val="99"/>
    <w:rsid w:val="00956C4B"/>
    <w:pPr>
      <w:spacing w:line="240" w:lineRule="auto"/>
      <w:outlineLvl w:val="9"/>
    </w:pPr>
    <w:rPr>
      <w:rFonts w:ascii="Arial" w:eastAsia="Times New Roman" w:hAnsi="Arial" w:cs="Arial"/>
      <w:color w:val="000000"/>
      <w:lang w:val="en-US"/>
    </w:rPr>
  </w:style>
  <w:style w:type="character" w:customStyle="1" w:styleId="CitaviBibliographySubheading6Zchn">
    <w:name w:val="Citavi Bibliography Subheading 6 Zchn"/>
    <w:basedOn w:val="DefaultParagraphFont"/>
    <w:link w:val="CitaviBibliographySubheading6"/>
    <w:uiPriority w:val="99"/>
    <w:rsid w:val="00956C4B"/>
    <w:rPr>
      <w:rFonts w:ascii="Arial" w:eastAsia="Times New Roman" w:hAnsi="Arial" w:cs="Arial"/>
      <w:i/>
      <w:iCs/>
      <w:color w:val="000000"/>
      <w:lang w:val="en-US"/>
    </w:rPr>
  </w:style>
  <w:style w:type="character" w:customStyle="1" w:styleId="Heading7Char">
    <w:name w:val="Heading 7 Char"/>
    <w:basedOn w:val="DefaultParagraphFont"/>
    <w:link w:val="Heading7"/>
    <w:uiPriority w:val="9"/>
    <w:semiHidden/>
    <w:rsid w:val="00956C4B"/>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Heading8"/>
    <w:link w:val="CitaviBibliographySubheading7Zchn"/>
    <w:uiPriority w:val="99"/>
    <w:rsid w:val="00956C4B"/>
    <w:pPr>
      <w:spacing w:line="240" w:lineRule="auto"/>
      <w:outlineLvl w:val="9"/>
    </w:pPr>
    <w:rPr>
      <w:rFonts w:ascii="Arial" w:eastAsia="Times New Roman" w:hAnsi="Arial" w:cs="Arial"/>
      <w:color w:val="000000"/>
      <w:lang w:val="en-US"/>
    </w:rPr>
  </w:style>
  <w:style w:type="character" w:customStyle="1" w:styleId="CitaviBibliographySubheading7Zchn">
    <w:name w:val="Citavi Bibliography Subheading 7 Zchn"/>
    <w:basedOn w:val="DefaultParagraphFont"/>
    <w:link w:val="CitaviBibliographySubheading7"/>
    <w:uiPriority w:val="99"/>
    <w:rsid w:val="00956C4B"/>
    <w:rPr>
      <w:rFonts w:ascii="Arial" w:eastAsia="Times New Roman" w:hAnsi="Arial" w:cs="Arial"/>
      <w:color w:val="000000"/>
      <w:sz w:val="21"/>
      <w:szCs w:val="21"/>
      <w:lang w:val="en-US"/>
    </w:rPr>
  </w:style>
  <w:style w:type="character" w:customStyle="1" w:styleId="Heading8Char">
    <w:name w:val="Heading 8 Char"/>
    <w:basedOn w:val="DefaultParagraphFont"/>
    <w:link w:val="Heading8"/>
    <w:uiPriority w:val="9"/>
    <w:semiHidden/>
    <w:rsid w:val="00956C4B"/>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Zchn"/>
    <w:uiPriority w:val="99"/>
    <w:rsid w:val="00956C4B"/>
    <w:pPr>
      <w:spacing w:line="240" w:lineRule="auto"/>
      <w:outlineLvl w:val="9"/>
    </w:pPr>
    <w:rPr>
      <w:rFonts w:ascii="Arial" w:eastAsia="Times New Roman" w:hAnsi="Arial" w:cs="Arial"/>
      <w:color w:val="000000"/>
      <w:lang w:val="en-US"/>
    </w:rPr>
  </w:style>
  <w:style w:type="character" w:customStyle="1" w:styleId="CitaviBibliographySubheading8Zchn">
    <w:name w:val="Citavi Bibliography Subheading 8 Zchn"/>
    <w:basedOn w:val="DefaultParagraphFont"/>
    <w:link w:val="CitaviBibliographySubheading8"/>
    <w:uiPriority w:val="99"/>
    <w:rsid w:val="00956C4B"/>
    <w:rPr>
      <w:rFonts w:ascii="Arial" w:eastAsia="Times New Roman" w:hAnsi="Arial" w:cs="Arial"/>
      <w:i/>
      <w:iCs/>
      <w:color w:val="000000"/>
      <w:sz w:val="21"/>
      <w:szCs w:val="21"/>
      <w:lang w:val="en-US"/>
    </w:rPr>
  </w:style>
  <w:style w:type="character" w:customStyle="1" w:styleId="Heading9Char">
    <w:name w:val="Heading 9 Char"/>
    <w:basedOn w:val="DefaultParagraphFont"/>
    <w:link w:val="Heading9"/>
    <w:uiPriority w:val="9"/>
    <w:semiHidden/>
    <w:rsid w:val="00956C4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semiHidden/>
    <w:unhideWhenUsed/>
    <w:qFormat/>
    <w:rsid w:val="007C0CAE"/>
    <w:pPr>
      <w:outlineLvl w:val="9"/>
    </w:pPr>
  </w:style>
  <w:style w:type="paragraph" w:styleId="Bibliography">
    <w:name w:val="Bibliography"/>
    <w:basedOn w:val="Normal"/>
    <w:next w:val="Normal"/>
    <w:uiPriority w:val="37"/>
    <w:semiHidden/>
    <w:unhideWhenUsed/>
    <w:rsid w:val="007C0CAE"/>
  </w:style>
  <w:style w:type="character" w:styleId="BookTitle">
    <w:name w:val="Book Title"/>
    <w:basedOn w:val="DefaultParagraphFont"/>
    <w:uiPriority w:val="33"/>
    <w:qFormat/>
    <w:rsid w:val="007C0CAE"/>
    <w:rPr>
      <w:b/>
      <w:bCs/>
      <w:i/>
      <w:iCs/>
      <w:spacing w:val="5"/>
    </w:rPr>
  </w:style>
  <w:style w:type="character" w:styleId="IntenseReference">
    <w:name w:val="Intense Reference"/>
    <w:basedOn w:val="DefaultParagraphFont"/>
    <w:uiPriority w:val="32"/>
    <w:qFormat/>
    <w:rsid w:val="007C0CAE"/>
    <w:rPr>
      <w:b/>
      <w:bCs/>
      <w:smallCaps/>
      <w:color w:val="4472C4" w:themeColor="accent1"/>
      <w:spacing w:val="5"/>
    </w:rPr>
  </w:style>
  <w:style w:type="character" w:styleId="SubtleReference">
    <w:name w:val="Subtle Reference"/>
    <w:basedOn w:val="DefaultParagraphFont"/>
    <w:uiPriority w:val="31"/>
    <w:qFormat/>
    <w:rsid w:val="007C0CAE"/>
    <w:rPr>
      <w:smallCaps/>
      <w:color w:val="5A5A5A" w:themeColor="text1" w:themeTint="A5"/>
    </w:rPr>
  </w:style>
  <w:style w:type="character" w:styleId="IntenseEmphasis">
    <w:name w:val="Intense Emphasis"/>
    <w:basedOn w:val="DefaultParagraphFont"/>
    <w:uiPriority w:val="21"/>
    <w:qFormat/>
    <w:rsid w:val="007C0CAE"/>
    <w:rPr>
      <w:i/>
      <w:iCs/>
      <w:color w:val="4472C4" w:themeColor="accent1"/>
    </w:rPr>
  </w:style>
  <w:style w:type="character" w:styleId="SubtleEmphasis">
    <w:name w:val="Subtle Emphasis"/>
    <w:basedOn w:val="DefaultParagraphFont"/>
    <w:uiPriority w:val="19"/>
    <w:qFormat/>
    <w:rsid w:val="007C0CAE"/>
    <w:rPr>
      <w:i/>
      <w:iCs/>
      <w:color w:val="404040" w:themeColor="text1" w:themeTint="BF"/>
    </w:rPr>
  </w:style>
  <w:style w:type="paragraph" w:styleId="IntenseQuote">
    <w:name w:val="Intense Quote"/>
    <w:basedOn w:val="Normal"/>
    <w:next w:val="Normal"/>
    <w:link w:val="IntenseQuoteChar"/>
    <w:uiPriority w:val="30"/>
    <w:qFormat/>
    <w:rsid w:val="007C0CA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C0CAE"/>
    <w:rPr>
      <w:i/>
      <w:iCs/>
      <w:color w:val="4472C4" w:themeColor="accent1"/>
    </w:rPr>
  </w:style>
  <w:style w:type="paragraph" w:styleId="Quote">
    <w:name w:val="Quote"/>
    <w:basedOn w:val="Normal"/>
    <w:next w:val="Normal"/>
    <w:link w:val="QuoteChar"/>
    <w:uiPriority w:val="29"/>
    <w:qFormat/>
    <w:rsid w:val="007C0CA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C0CAE"/>
    <w:rPr>
      <w:i/>
      <w:iCs/>
      <w:color w:val="404040" w:themeColor="text1" w:themeTint="BF"/>
    </w:rPr>
  </w:style>
  <w:style w:type="paragraph" w:styleId="ListParagraph">
    <w:name w:val="List Paragraph"/>
    <w:basedOn w:val="Normal"/>
    <w:uiPriority w:val="34"/>
    <w:qFormat/>
    <w:rsid w:val="007C0CAE"/>
    <w:pPr>
      <w:ind w:left="720"/>
      <w:contextualSpacing/>
    </w:pPr>
  </w:style>
  <w:style w:type="table" w:styleId="MediumList1-Accent1">
    <w:name w:val="Medium List 1 Accent 1"/>
    <w:basedOn w:val="TableNormal"/>
    <w:uiPriority w:val="65"/>
    <w:semiHidden/>
    <w:unhideWhenUsed/>
    <w:rsid w:val="007C0CAE"/>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7C0CA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7C0CAE"/>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7C0CAE"/>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7C0CAE"/>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7C0CAE"/>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rfulGrid">
    <w:name w:val="Colorful Grid"/>
    <w:basedOn w:val="TableNormal"/>
    <w:uiPriority w:val="73"/>
    <w:semiHidden/>
    <w:unhideWhenUsed/>
    <w:rsid w:val="007C0CA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7C0CA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7C0CAE"/>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7C0CA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7C0CA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7C0C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7C0CA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7C0C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7C0CA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7C0CA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7C0CA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7C0CA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7C0CA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7C0CA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7C0CAE"/>
    <w:pPr>
      <w:spacing w:after="0" w:line="240" w:lineRule="auto"/>
    </w:pPr>
  </w:style>
  <w:style w:type="character" w:styleId="HTMLVariable">
    <w:name w:val="HTML Variable"/>
    <w:basedOn w:val="DefaultParagraphFont"/>
    <w:uiPriority w:val="99"/>
    <w:semiHidden/>
    <w:unhideWhenUsed/>
    <w:rsid w:val="007C0CAE"/>
    <w:rPr>
      <w:i/>
      <w:iCs/>
    </w:rPr>
  </w:style>
  <w:style w:type="character" w:styleId="HTMLTypewriter">
    <w:name w:val="HTML Typewriter"/>
    <w:basedOn w:val="DefaultParagraphFont"/>
    <w:uiPriority w:val="99"/>
    <w:semiHidden/>
    <w:unhideWhenUsed/>
    <w:rsid w:val="007C0CAE"/>
    <w:rPr>
      <w:rFonts w:ascii="Consolas" w:hAnsi="Consolas"/>
      <w:sz w:val="20"/>
      <w:szCs w:val="20"/>
    </w:rPr>
  </w:style>
  <w:style w:type="character" w:styleId="HTMLSample">
    <w:name w:val="HTML Sample"/>
    <w:basedOn w:val="DefaultParagraphFont"/>
    <w:uiPriority w:val="99"/>
    <w:semiHidden/>
    <w:unhideWhenUsed/>
    <w:rsid w:val="007C0CAE"/>
    <w:rPr>
      <w:rFonts w:ascii="Consolas" w:hAnsi="Consolas"/>
      <w:sz w:val="24"/>
      <w:szCs w:val="24"/>
    </w:rPr>
  </w:style>
  <w:style w:type="paragraph" w:styleId="HTMLPreformatted">
    <w:name w:val="HTML Preformatted"/>
    <w:basedOn w:val="Normal"/>
    <w:link w:val="HTMLPreformattedChar"/>
    <w:uiPriority w:val="99"/>
    <w:semiHidden/>
    <w:unhideWhenUsed/>
    <w:rsid w:val="007C0CA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0CAE"/>
    <w:rPr>
      <w:rFonts w:ascii="Consolas" w:hAnsi="Consolas"/>
      <w:sz w:val="20"/>
      <w:szCs w:val="20"/>
    </w:rPr>
  </w:style>
  <w:style w:type="character" w:styleId="HTMLKeyboard">
    <w:name w:val="HTML Keyboard"/>
    <w:basedOn w:val="DefaultParagraphFont"/>
    <w:uiPriority w:val="99"/>
    <w:semiHidden/>
    <w:unhideWhenUsed/>
    <w:rsid w:val="007C0CAE"/>
    <w:rPr>
      <w:rFonts w:ascii="Consolas" w:hAnsi="Consolas"/>
      <w:sz w:val="20"/>
      <w:szCs w:val="20"/>
    </w:rPr>
  </w:style>
  <w:style w:type="character" w:styleId="HTMLDefinition">
    <w:name w:val="HTML Definition"/>
    <w:basedOn w:val="DefaultParagraphFont"/>
    <w:uiPriority w:val="99"/>
    <w:semiHidden/>
    <w:unhideWhenUsed/>
    <w:rsid w:val="007C0CAE"/>
    <w:rPr>
      <w:i/>
      <w:iCs/>
    </w:rPr>
  </w:style>
  <w:style w:type="character" w:styleId="HTMLCode">
    <w:name w:val="HTML Code"/>
    <w:basedOn w:val="DefaultParagraphFont"/>
    <w:uiPriority w:val="99"/>
    <w:semiHidden/>
    <w:unhideWhenUsed/>
    <w:rsid w:val="007C0CAE"/>
    <w:rPr>
      <w:rFonts w:ascii="Consolas" w:hAnsi="Consolas"/>
      <w:sz w:val="20"/>
      <w:szCs w:val="20"/>
    </w:rPr>
  </w:style>
  <w:style w:type="character" w:styleId="HTMLCite">
    <w:name w:val="HTML Cite"/>
    <w:basedOn w:val="DefaultParagraphFont"/>
    <w:uiPriority w:val="99"/>
    <w:semiHidden/>
    <w:unhideWhenUsed/>
    <w:rsid w:val="007C0CAE"/>
    <w:rPr>
      <w:i/>
      <w:iCs/>
    </w:rPr>
  </w:style>
  <w:style w:type="paragraph" w:styleId="HTMLAddress">
    <w:name w:val="HTML Address"/>
    <w:basedOn w:val="Normal"/>
    <w:link w:val="HTMLAddressChar"/>
    <w:uiPriority w:val="99"/>
    <w:semiHidden/>
    <w:unhideWhenUsed/>
    <w:rsid w:val="007C0CAE"/>
    <w:pPr>
      <w:spacing w:after="0" w:line="240" w:lineRule="auto"/>
    </w:pPr>
    <w:rPr>
      <w:i/>
      <w:iCs/>
    </w:rPr>
  </w:style>
  <w:style w:type="character" w:customStyle="1" w:styleId="HTMLAddressChar">
    <w:name w:val="HTML Address Char"/>
    <w:basedOn w:val="DefaultParagraphFont"/>
    <w:link w:val="HTMLAddress"/>
    <w:uiPriority w:val="99"/>
    <w:semiHidden/>
    <w:rsid w:val="007C0CAE"/>
    <w:rPr>
      <w:i/>
      <w:iCs/>
    </w:rPr>
  </w:style>
  <w:style w:type="character" w:styleId="HTMLAcronym">
    <w:name w:val="HTML Acronym"/>
    <w:basedOn w:val="DefaultParagraphFont"/>
    <w:uiPriority w:val="99"/>
    <w:semiHidden/>
    <w:unhideWhenUsed/>
    <w:rsid w:val="007C0CAE"/>
  </w:style>
  <w:style w:type="paragraph" w:styleId="PlainText">
    <w:name w:val="Plain Text"/>
    <w:basedOn w:val="Normal"/>
    <w:link w:val="PlainTextChar"/>
    <w:uiPriority w:val="99"/>
    <w:semiHidden/>
    <w:unhideWhenUsed/>
    <w:rsid w:val="007C0CA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0CAE"/>
    <w:rPr>
      <w:rFonts w:ascii="Consolas" w:hAnsi="Consolas"/>
      <w:sz w:val="21"/>
      <w:szCs w:val="21"/>
    </w:rPr>
  </w:style>
  <w:style w:type="paragraph" w:styleId="DocumentMap">
    <w:name w:val="Document Map"/>
    <w:basedOn w:val="Normal"/>
    <w:link w:val="DocumentMapChar"/>
    <w:uiPriority w:val="99"/>
    <w:semiHidden/>
    <w:unhideWhenUsed/>
    <w:rsid w:val="007C0CA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C0CAE"/>
    <w:rPr>
      <w:rFonts w:ascii="Segoe UI" w:hAnsi="Segoe UI" w:cs="Segoe UI"/>
      <w:sz w:val="16"/>
      <w:szCs w:val="16"/>
    </w:rPr>
  </w:style>
  <w:style w:type="character" w:styleId="Emphasis">
    <w:name w:val="Emphasis"/>
    <w:basedOn w:val="DefaultParagraphFont"/>
    <w:uiPriority w:val="20"/>
    <w:qFormat/>
    <w:rsid w:val="007C0CAE"/>
    <w:rPr>
      <w:i/>
      <w:iCs/>
    </w:rPr>
  </w:style>
  <w:style w:type="character" w:styleId="Strong">
    <w:name w:val="Strong"/>
    <w:basedOn w:val="DefaultParagraphFont"/>
    <w:uiPriority w:val="22"/>
    <w:qFormat/>
    <w:rsid w:val="007C0CAE"/>
    <w:rPr>
      <w:b/>
      <w:bCs/>
    </w:rPr>
  </w:style>
  <w:style w:type="character" w:styleId="FollowedHyperlink">
    <w:name w:val="FollowedHyperlink"/>
    <w:basedOn w:val="DefaultParagraphFont"/>
    <w:uiPriority w:val="99"/>
    <w:semiHidden/>
    <w:unhideWhenUsed/>
    <w:rsid w:val="007C0CAE"/>
    <w:rPr>
      <w:color w:val="954F72" w:themeColor="followedHyperlink"/>
      <w:u w:val="single"/>
    </w:rPr>
  </w:style>
  <w:style w:type="character" w:styleId="Hyperlink">
    <w:name w:val="Hyperlink"/>
    <w:basedOn w:val="DefaultParagraphFont"/>
    <w:uiPriority w:val="99"/>
    <w:unhideWhenUsed/>
    <w:rsid w:val="007C0CAE"/>
    <w:rPr>
      <w:color w:val="0563C1" w:themeColor="hyperlink"/>
      <w:u w:val="single"/>
    </w:rPr>
  </w:style>
  <w:style w:type="paragraph" w:styleId="BlockText">
    <w:name w:val="Block Text"/>
    <w:basedOn w:val="Normal"/>
    <w:uiPriority w:val="99"/>
    <w:semiHidden/>
    <w:unhideWhenUsed/>
    <w:rsid w:val="007C0CA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Indent3">
    <w:name w:val="Body Text Indent 3"/>
    <w:basedOn w:val="Normal"/>
    <w:link w:val="BodyTextIndent3Char"/>
    <w:uiPriority w:val="99"/>
    <w:semiHidden/>
    <w:unhideWhenUsed/>
    <w:rsid w:val="007C0CA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0CAE"/>
    <w:rPr>
      <w:sz w:val="16"/>
      <w:szCs w:val="16"/>
    </w:rPr>
  </w:style>
  <w:style w:type="paragraph" w:styleId="BodyTextIndent2">
    <w:name w:val="Body Text Indent 2"/>
    <w:basedOn w:val="Normal"/>
    <w:link w:val="BodyTextIndent2Char"/>
    <w:uiPriority w:val="99"/>
    <w:semiHidden/>
    <w:unhideWhenUsed/>
    <w:rsid w:val="007C0CAE"/>
    <w:pPr>
      <w:spacing w:after="120" w:line="480" w:lineRule="auto"/>
      <w:ind w:left="283"/>
    </w:pPr>
  </w:style>
  <w:style w:type="character" w:customStyle="1" w:styleId="BodyTextIndent2Char">
    <w:name w:val="Body Text Indent 2 Char"/>
    <w:basedOn w:val="DefaultParagraphFont"/>
    <w:link w:val="BodyTextIndent2"/>
    <w:uiPriority w:val="99"/>
    <w:semiHidden/>
    <w:rsid w:val="007C0CAE"/>
  </w:style>
  <w:style w:type="paragraph" w:styleId="BodyText3">
    <w:name w:val="Body Text 3"/>
    <w:basedOn w:val="Normal"/>
    <w:link w:val="BodyText3Char"/>
    <w:uiPriority w:val="99"/>
    <w:semiHidden/>
    <w:unhideWhenUsed/>
    <w:rsid w:val="007C0CAE"/>
    <w:pPr>
      <w:spacing w:after="120"/>
    </w:pPr>
    <w:rPr>
      <w:sz w:val="16"/>
      <w:szCs w:val="16"/>
    </w:rPr>
  </w:style>
  <w:style w:type="character" w:customStyle="1" w:styleId="BodyText3Char">
    <w:name w:val="Body Text 3 Char"/>
    <w:basedOn w:val="DefaultParagraphFont"/>
    <w:link w:val="BodyText3"/>
    <w:uiPriority w:val="99"/>
    <w:semiHidden/>
    <w:rsid w:val="007C0CAE"/>
    <w:rPr>
      <w:sz w:val="16"/>
      <w:szCs w:val="16"/>
    </w:rPr>
  </w:style>
  <w:style w:type="paragraph" w:styleId="BodyText2">
    <w:name w:val="Body Text 2"/>
    <w:basedOn w:val="Normal"/>
    <w:link w:val="BodyText2Char"/>
    <w:uiPriority w:val="99"/>
    <w:semiHidden/>
    <w:unhideWhenUsed/>
    <w:rsid w:val="007C0CAE"/>
    <w:pPr>
      <w:spacing w:after="120" w:line="480" w:lineRule="auto"/>
    </w:pPr>
  </w:style>
  <w:style w:type="character" w:customStyle="1" w:styleId="BodyText2Char">
    <w:name w:val="Body Text 2 Char"/>
    <w:basedOn w:val="DefaultParagraphFont"/>
    <w:link w:val="BodyText2"/>
    <w:uiPriority w:val="99"/>
    <w:semiHidden/>
    <w:rsid w:val="007C0CAE"/>
  </w:style>
  <w:style w:type="paragraph" w:styleId="NoteHeading">
    <w:name w:val="Note Heading"/>
    <w:basedOn w:val="Normal"/>
    <w:next w:val="Normal"/>
    <w:link w:val="NoteHeadingChar"/>
    <w:uiPriority w:val="99"/>
    <w:semiHidden/>
    <w:unhideWhenUsed/>
    <w:rsid w:val="007C0CAE"/>
    <w:pPr>
      <w:spacing w:after="0" w:line="240" w:lineRule="auto"/>
    </w:pPr>
  </w:style>
  <w:style w:type="character" w:customStyle="1" w:styleId="NoteHeadingChar">
    <w:name w:val="Note Heading Char"/>
    <w:basedOn w:val="DefaultParagraphFont"/>
    <w:link w:val="NoteHeading"/>
    <w:uiPriority w:val="99"/>
    <w:semiHidden/>
    <w:rsid w:val="007C0CAE"/>
  </w:style>
  <w:style w:type="paragraph" w:styleId="BodyTextIndent">
    <w:name w:val="Body Text Indent"/>
    <w:basedOn w:val="Normal"/>
    <w:link w:val="BodyTextIndentChar"/>
    <w:uiPriority w:val="99"/>
    <w:semiHidden/>
    <w:unhideWhenUsed/>
    <w:rsid w:val="007C0CAE"/>
    <w:pPr>
      <w:spacing w:after="120"/>
      <w:ind w:left="283"/>
    </w:pPr>
  </w:style>
  <w:style w:type="character" w:customStyle="1" w:styleId="BodyTextIndentChar">
    <w:name w:val="Body Text Indent Char"/>
    <w:basedOn w:val="DefaultParagraphFont"/>
    <w:link w:val="BodyTextIndent"/>
    <w:uiPriority w:val="99"/>
    <w:semiHidden/>
    <w:rsid w:val="007C0CAE"/>
  </w:style>
  <w:style w:type="paragraph" w:styleId="BodyTextFirstIndent2">
    <w:name w:val="Body Text First Indent 2"/>
    <w:basedOn w:val="BodyTextIndent"/>
    <w:link w:val="BodyTextFirstIndent2Char"/>
    <w:uiPriority w:val="99"/>
    <w:semiHidden/>
    <w:unhideWhenUsed/>
    <w:rsid w:val="007C0CAE"/>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C0CAE"/>
  </w:style>
  <w:style w:type="paragraph" w:styleId="BodyText">
    <w:name w:val="Body Text"/>
    <w:basedOn w:val="Normal"/>
    <w:link w:val="BodyTextChar"/>
    <w:uiPriority w:val="99"/>
    <w:semiHidden/>
    <w:unhideWhenUsed/>
    <w:rsid w:val="007C0CAE"/>
    <w:pPr>
      <w:spacing w:after="120"/>
    </w:pPr>
  </w:style>
  <w:style w:type="character" w:customStyle="1" w:styleId="BodyTextChar">
    <w:name w:val="Body Text Char"/>
    <w:basedOn w:val="DefaultParagraphFont"/>
    <w:link w:val="BodyText"/>
    <w:uiPriority w:val="99"/>
    <w:semiHidden/>
    <w:rsid w:val="007C0CAE"/>
  </w:style>
  <w:style w:type="paragraph" w:styleId="BodyTextFirstIndent">
    <w:name w:val="Body Text First Indent"/>
    <w:basedOn w:val="BodyText"/>
    <w:link w:val="BodyTextFirstIndentChar"/>
    <w:uiPriority w:val="99"/>
    <w:semiHidden/>
    <w:unhideWhenUsed/>
    <w:rsid w:val="007C0CAE"/>
    <w:pPr>
      <w:spacing w:after="160"/>
      <w:ind w:firstLine="360"/>
    </w:pPr>
  </w:style>
  <w:style w:type="character" w:customStyle="1" w:styleId="BodyTextFirstIndentChar">
    <w:name w:val="Body Text First Indent Char"/>
    <w:basedOn w:val="BodyTextChar"/>
    <w:link w:val="BodyTextFirstIndent"/>
    <w:uiPriority w:val="99"/>
    <w:semiHidden/>
    <w:rsid w:val="007C0CAE"/>
  </w:style>
  <w:style w:type="paragraph" w:styleId="Date">
    <w:name w:val="Date"/>
    <w:basedOn w:val="Normal"/>
    <w:next w:val="Normal"/>
    <w:link w:val="DateChar"/>
    <w:uiPriority w:val="99"/>
    <w:semiHidden/>
    <w:unhideWhenUsed/>
    <w:rsid w:val="007C0CAE"/>
  </w:style>
  <w:style w:type="character" w:customStyle="1" w:styleId="DateChar">
    <w:name w:val="Date Char"/>
    <w:basedOn w:val="DefaultParagraphFont"/>
    <w:link w:val="Date"/>
    <w:uiPriority w:val="99"/>
    <w:semiHidden/>
    <w:rsid w:val="007C0CAE"/>
  </w:style>
  <w:style w:type="paragraph" w:styleId="Salutation">
    <w:name w:val="Salutation"/>
    <w:basedOn w:val="Normal"/>
    <w:next w:val="Normal"/>
    <w:link w:val="SalutationChar"/>
    <w:uiPriority w:val="99"/>
    <w:semiHidden/>
    <w:unhideWhenUsed/>
    <w:rsid w:val="007C0CAE"/>
  </w:style>
  <w:style w:type="character" w:customStyle="1" w:styleId="SalutationChar">
    <w:name w:val="Salutation Char"/>
    <w:basedOn w:val="DefaultParagraphFont"/>
    <w:link w:val="Salutation"/>
    <w:uiPriority w:val="99"/>
    <w:semiHidden/>
    <w:rsid w:val="007C0CAE"/>
  </w:style>
  <w:style w:type="paragraph" w:styleId="Subtitle">
    <w:name w:val="Subtitle"/>
    <w:basedOn w:val="Normal"/>
    <w:next w:val="Normal"/>
    <w:link w:val="SubtitleChar"/>
    <w:uiPriority w:val="11"/>
    <w:qFormat/>
    <w:rsid w:val="007C0CA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C0CAE"/>
    <w:rPr>
      <w:rFonts w:eastAsiaTheme="minorEastAsia"/>
      <w:color w:val="5A5A5A" w:themeColor="text1" w:themeTint="A5"/>
      <w:spacing w:val="15"/>
    </w:rPr>
  </w:style>
  <w:style w:type="paragraph" w:styleId="MessageHeader">
    <w:name w:val="Message Header"/>
    <w:basedOn w:val="Normal"/>
    <w:link w:val="MessageHeaderChar"/>
    <w:uiPriority w:val="99"/>
    <w:semiHidden/>
    <w:unhideWhenUsed/>
    <w:rsid w:val="007C0CA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C0CAE"/>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7C0CAE"/>
    <w:pPr>
      <w:spacing w:after="120"/>
      <w:ind w:left="1415"/>
      <w:contextualSpacing/>
    </w:pPr>
  </w:style>
  <w:style w:type="paragraph" w:styleId="ListContinue4">
    <w:name w:val="List Continue 4"/>
    <w:basedOn w:val="Normal"/>
    <w:uiPriority w:val="99"/>
    <w:semiHidden/>
    <w:unhideWhenUsed/>
    <w:rsid w:val="007C0CAE"/>
    <w:pPr>
      <w:spacing w:after="120"/>
      <w:ind w:left="1132"/>
      <w:contextualSpacing/>
    </w:pPr>
  </w:style>
  <w:style w:type="paragraph" w:styleId="ListContinue3">
    <w:name w:val="List Continue 3"/>
    <w:basedOn w:val="Normal"/>
    <w:uiPriority w:val="99"/>
    <w:semiHidden/>
    <w:unhideWhenUsed/>
    <w:rsid w:val="007C0CAE"/>
    <w:pPr>
      <w:spacing w:after="120"/>
      <w:ind w:left="849"/>
      <w:contextualSpacing/>
    </w:pPr>
  </w:style>
  <w:style w:type="paragraph" w:styleId="ListContinue2">
    <w:name w:val="List Continue 2"/>
    <w:basedOn w:val="Normal"/>
    <w:uiPriority w:val="99"/>
    <w:semiHidden/>
    <w:unhideWhenUsed/>
    <w:rsid w:val="007C0CAE"/>
    <w:pPr>
      <w:spacing w:after="120"/>
      <w:ind w:left="566"/>
      <w:contextualSpacing/>
    </w:pPr>
  </w:style>
  <w:style w:type="paragraph" w:styleId="ListContinue">
    <w:name w:val="List Continue"/>
    <w:basedOn w:val="Normal"/>
    <w:uiPriority w:val="99"/>
    <w:semiHidden/>
    <w:unhideWhenUsed/>
    <w:rsid w:val="007C0CAE"/>
    <w:pPr>
      <w:spacing w:after="120"/>
      <w:ind w:left="283"/>
      <w:contextualSpacing/>
    </w:pPr>
  </w:style>
  <w:style w:type="paragraph" w:styleId="Signature">
    <w:name w:val="Signature"/>
    <w:basedOn w:val="Normal"/>
    <w:link w:val="SignatureChar"/>
    <w:uiPriority w:val="99"/>
    <w:semiHidden/>
    <w:unhideWhenUsed/>
    <w:rsid w:val="007C0CAE"/>
    <w:pPr>
      <w:spacing w:after="0" w:line="240" w:lineRule="auto"/>
      <w:ind w:left="4252"/>
    </w:pPr>
  </w:style>
  <w:style w:type="character" w:customStyle="1" w:styleId="SignatureChar">
    <w:name w:val="Signature Char"/>
    <w:basedOn w:val="DefaultParagraphFont"/>
    <w:link w:val="Signature"/>
    <w:uiPriority w:val="99"/>
    <w:semiHidden/>
    <w:rsid w:val="007C0CAE"/>
  </w:style>
  <w:style w:type="paragraph" w:styleId="Closing">
    <w:name w:val="Closing"/>
    <w:basedOn w:val="Normal"/>
    <w:link w:val="ClosingChar"/>
    <w:uiPriority w:val="99"/>
    <w:semiHidden/>
    <w:unhideWhenUsed/>
    <w:rsid w:val="007C0CAE"/>
    <w:pPr>
      <w:spacing w:after="0" w:line="240" w:lineRule="auto"/>
      <w:ind w:left="4252"/>
    </w:pPr>
  </w:style>
  <w:style w:type="character" w:customStyle="1" w:styleId="ClosingChar">
    <w:name w:val="Closing Char"/>
    <w:basedOn w:val="DefaultParagraphFont"/>
    <w:link w:val="Closing"/>
    <w:uiPriority w:val="99"/>
    <w:semiHidden/>
    <w:rsid w:val="007C0CAE"/>
  </w:style>
  <w:style w:type="paragraph" w:styleId="Title">
    <w:name w:val="Title"/>
    <w:basedOn w:val="Normal"/>
    <w:next w:val="Normal"/>
    <w:link w:val="TitleChar"/>
    <w:uiPriority w:val="10"/>
    <w:qFormat/>
    <w:rsid w:val="007C0C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CAE"/>
    <w:rPr>
      <w:rFonts w:asciiTheme="majorHAnsi" w:eastAsiaTheme="majorEastAsia" w:hAnsiTheme="majorHAnsi" w:cstheme="majorBidi"/>
      <w:spacing w:val="-10"/>
      <w:kern w:val="28"/>
      <w:sz w:val="56"/>
      <w:szCs w:val="56"/>
    </w:rPr>
  </w:style>
  <w:style w:type="paragraph" w:styleId="ListNumber5">
    <w:name w:val="List Number 5"/>
    <w:basedOn w:val="Normal"/>
    <w:uiPriority w:val="99"/>
    <w:semiHidden/>
    <w:unhideWhenUsed/>
    <w:rsid w:val="007C0CAE"/>
    <w:pPr>
      <w:numPr>
        <w:numId w:val="1"/>
      </w:numPr>
      <w:contextualSpacing/>
    </w:pPr>
  </w:style>
  <w:style w:type="paragraph" w:styleId="ListNumber4">
    <w:name w:val="List Number 4"/>
    <w:basedOn w:val="Normal"/>
    <w:uiPriority w:val="99"/>
    <w:semiHidden/>
    <w:unhideWhenUsed/>
    <w:rsid w:val="007C0CAE"/>
    <w:pPr>
      <w:numPr>
        <w:numId w:val="2"/>
      </w:numPr>
      <w:contextualSpacing/>
    </w:pPr>
  </w:style>
  <w:style w:type="paragraph" w:styleId="ListNumber3">
    <w:name w:val="List Number 3"/>
    <w:basedOn w:val="Normal"/>
    <w:uiPriority w:val="99"/>
    <w:semiHidden/>
    <w:unhideWhenUsed/>
    <w:rsid w:val="007C0CAE"/>
    <w:pPr>
      <w:numPr>
        <w:numId w:val="3"/>
      </w:numPr>
      <w:contextualSpacing/>
    </w:pPr>
  </w:style>
  <w:style w:type="paragraph" w:styleId="ListNumber2">
    <w:name w:val="List Number 2"/>
    <w:basedOn w:val="Normal"/>
    <w:uiPriority w:val="99"/>
    <w:semiHidden/>
    <w:unhideWhenUsed/>
    <w:rsid w:val="007C0CAE"/>
    <w:pPr>
      <w:numPr>
        <w:numId w:val="4"/>
      </w:numPr>
      <w:contextualSpacing/>
    </w:pPr>
  </w:style>
  <w:style w:type="paragraph" w:styleId="ListBullet5">
    <w:name w:val="List Bullet 5"/>
    <w:basedOn w:val="Normal"/>
    <w:uiPriority w:val="99"/>
    <w:semiHidden/>
    <w:unhideWhenUsed/>
    <w:rsid w:val="007C0CAE"/>
    <w:pPr>
      <w:numPr>
        <w:numId w:val="5"/>
      </w:numPr>
      <w:contextualSpacing/>
    </w:pPr>
  </w:style>
  <w:style w:type="paragraph" w:styleId="ListBullet4">
    <w:name w:val="List Bullet 4"/>
    <w:basedOn w:val="Normal"/>
    <w:uiPriority w:val="99"/>
    <w:semiHidden/>
    <w:unhideWhenUsed/>
    <w:rsid w:val="007C0CAE"/>
    <w:pPr>
      <w:numPr>
        <w:numId w:val="6"/>
      </w:numPr>
      <w:contextualSpacing/>
    </w:pPr>
  </w:style>
  <w:style w:type="paragraph" w:styleId="ListBullet3">
    <w:name w:val="List Bullet 3"/>
    <w:basedOn w:val="Normal"/>
    <w:uiPriority w:val="99"/>
    <w:semiHidden/>
    <w:unhideWhenUsed/>
    <w:rsid w:val="007C0CAE"/>
    <w:pPr>
      <w:numPr>
        <w:numId w:val="7"/>
      </w:numPr>
      <w:contextualSpacing/>
    </w:pPr>
  </w:style>
  <w:style w:type="paragraph" w:styleId="ListBullet2">
    <w:name w:val="List Bullet 2"/>
    <w:basedOn w:val="Normal"/>
    <w:uiPriority w:val="99"/>
    <w:semiHidden/>
    <w:unhideWhenUsed/>
    <w:rsid w:val="007C0CAE"/>
    <w:pPr>
      <w:numPr>
        <w:numId w:val="8"/>
      </w:numPr>
      <w:contextualSpacing/>
    </w:pPr>
  </w:style>
  <w:style w:type="paragraph" w:styleId="List5">
    <w:name w:val="List 5"/>
    <w:basedOn w:val="Normal"/>
    <w:uiPriority w:val="99"/>
    <w:semiHidden/>
    <w:unhideWhenUsed/>
    <w:rsid w:val="007C0CAE"/>
    <w:pPr>
      <w:ind w:left="1415" w:hanging="283"/>
      <w:contextualSpacing/>
    </w:pPr>
  </w:style>
  <w:style w:type="paragraph" w:styleId="List4">
    <w:name w:val="List 4"/>
    <w:basedOn w:val="Normal"/>
    <w:uiPriority w:val="99"/>
    <w:semiHidden/>
    <w:unhideWhenUsed/>
    <w:rsid w:val="007C0CAE"/>
    <w:pPr>
      <w:ind w:left="1132" w:hanging="283"/>
      <w:contextualSpacing/>
    </w:pPr>
  </w:style>
  <w:style w:type="paragraph" w:styleId="List3">
    <w:name w:val="List 3"/>
    <w:basedOn w:val="Normal"/>
    <w:uiPriority w:val="99"/>
    <w:semiHidden/>
    <w:unhideWhenUsed/>
    <w:rsid w:val="007C0CAE"/>
    <w:pPr>
      <w:ind w:left="849" w:hanging="283"/>
      <w:contextualSpacing/>
    </w:pPr>
  </w:style>
  <w:style w:type="paragraph" w:styleId="List2">
    <w:name w:val="List 2"/>
    <w:basedOn w:val="Normal"/>
    <w:uiPriority w:val="99"/>
    <w:semiHidden/>
    <w:unhideWhenUsed/>
    <w:rsid w:val="007C0CAE"/>
    <w:pPr>
      <w:ind w:left="566" w:hanging="283"/>
      <w:contextualSpacing/>
    </w:pPr>
  </w:style>
  <w:style w:type="paragraph" w:styleId="ListNumber">
    <w:name w:val="List Number"/>
    <w:basedOn w:val="Normal"/>
    <w:uiPriority w:val="99"/>
    <w:semiHidden/>
    <w:unhideWhenUsed/>
    <w:rsid w:val="007C0CAE"/>
    <w:pPr>
      <w:numPr>
        <w:numId w:val="9"/>
      </w:numPr>
      <w:contextualSpacing/>
    </w:pPr>
  </w:style>
  <w:style w:type="paragraph" w:styleId="ListBullet">
    <w:name w:val="List Bullet"/>
    <w:basedOn w:val="Normal"/>
    <w:uiPriority w:val="99"/>
    <w:semiHidden/>
    <w:unhideWhenUsed/>
    <w:rsid w:val="007C0CAE"/>
    <w:pPr>
      <w:numPr>
        <w:numId w:val="10"/>
      </w:numPr>
      <w:contextualSpacing/>
    </w:pPr>
  </w:style>
  <w:style w:type="paragraph" w:styleId="List">
    <w:name w:val="List"/>
    <w:basedOn w:val="Normal"/>
    <w:uiPriority w:val="99"/>
    <w:semiHidden/>
    <w:unhideWhenUsed/>
    <w:rsid w:val="007C0CAE"/>
    <w:pPr>
      <w:ind w:left="283" w:hanging="283"/>
      <w:contextualSpacing/>
    </w:pPr>
  </w:style>
  <w:style w:type="paragraph" w:styleId="TOAHeading">
    <w:name w:val="toa heading"/>
    <w:basedOn w:val="Normal"/>
    <w:next w:val="Normal"/>
    <w:uiPriority w:val="99"/>
    <w:semiHidden/>
    <w:unhideWhenUsed/>
    <w:rsid w:val="007C0CAE"/>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7C0CA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C0CAE"/>
    <w:rPr>
      <w:rFonts w:ascii="Consolas" w:hAnsi="Consolas"/>
      <w:sz w:val="20"/>
      <w:szCs w:val="20"/>
    </w:rPr>
  </w:style>
  <w:style w:type="paragraph" w:styleId="TableofAuthorities">
    <w:name w:val="table of authorities"/>
    <w:basedOn w:val="Normal"/>
    <w:next w:val="Normal"/>
    <w:uiPriority w:val="99"/>
    <w:semiHidden/>
    <w:unhideWhenUsed/>
    <w:rsid w:val="007C0CAE"/>
    <w:pPr>
      <w:spacing w:after="0"/>
      <w:ind w:left="220" w:hanging="220"/>
    </w:pPr>
  </w:style>
  <w:style w:type="paragraph" w:styleId="EndnoteText">
    <w:name w:val="endnote text"/>
    <w:basedOn w:val="Normal"/>
    <w:link w:val="EndnoteTextChar"/>
    <w:uiPriority w:val="99"/>
    <w:semiHidden/>
    <w:unhideWhenUsed/>
    <w:rsid w:val="007C0C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0CAE"/>
    <w:rPr>
      <w:sz w:val="20"/>
      <w:szCs w:val="20"/>
    </w:rPr>
  </w:style>
  <w:style w:type="character" w:styleId="EndnoteReference">
    <w:name w:val="endnote reference"/>
    <w:basedOn w:val="DefaultParagraphFont"/>
    <w:uiPriority w:val="99"/>
    <w:semiHidden/>
    <w:unhideWhenUsed/>
    <w:rsid w:val="007C0CAE"/>
    <w:rPr>
      <w:vertAlign w:val="superscript"/>
    </w:rPr>
  </w:style>
  <w:style w:type="character" w:styleId="PageNumber">
    <w:name w:val="page number"/>
    <w:basedOn w:val="DefaultParagraphFont"/>
    <w:uiPriority w:val="99"/>
    <w:semiHidden/>
    <w:unhideWhenUsed/>
    <w:rsid w:val="007C0CAE"/>
  </w:style>
  <w:style w:type="character" w:styleId="LineNumber">
    <w:name w:val="line number"/>
    <w:basedOn w:val="DefaultParagraphFont"/>
    <w:uiPriority w:val="99"/>
    <w:semiHidden/>
    <w:unhideWhenUsed/>
    <w:rsid w:val="007C0CAE"/>
  </w:style>
  <w:style w:type="character" w:styleId="FootnoteReference">
    <w:name w:val="footnote reference"/>
    <w:basedOn w:val="DefaultParagraphFont"/>
    <w:uiPriority w:val="99"/>
    <w:semiHidden/>
    <w:unhideWhenUsed/>
    <w:rsid w:val="007C0CAE"/>
    <w:rPr>
      <w:vertAlign w:val="superscript"/>
    </w:rPr>
  </w:style>
  <w:style w:type="paragraph" w:styleId="EnvelopeReturn">
    <w:name w:val="envelope return"/>
    <w:basedOn w:val="Normal"/>
    <w:uiPriority w:val="99"/>
    <w:semiHidden/>
    <w:unhideWhenUsed/>
    <w:rsid w:val="007C0CAE"/>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7C0CAE"/>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TableofFigures">
    <w:name w:val="table of figures"/>
    <w:basedOn w:val="Normal"/>
    <w:next w:val="Normal"/>
    <w:uiPriority w:val="99"/>
    <w:semiHidden/>
    <w:unhideWhenUsed/>
    <w:rsid w:val="007C0CAE"/>
    <w:pPr>
      <w:spacing w:after="0"/>
    </w:pPr>
  </w:style>
  <w:style w:type="paragraph" w:styleId="Caption">
    <w:name w:val="caption"/>
    <w:basedOn w:val="Normal"/>
    <w:next w:val="Normal"/>
    <w:uiPriority w:val="35"/>
    <w:semiHidden/>
    <w:unhideWhenUsed/>
    <w:qFormat/>
    <w:rsid w:val="007C0CAE"/>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7C0CAE"/>
    <w:pPr>
      <w:spacing w:after="0" w:line="240" w:lineRule="auto"/>
      <w:ind w:left="220" w:hanging="220"/>
    </w:pPr>
  </w:style>
  <w:style w:type="paragraph" w:styleId="IndexHeading">
    <w:name w:val="index heading"/>
    <w:basedOn w:val="Normal"/>
    <w:next w:val="Index1"/>
    <w:uiPriority w:val="99"/>
    <w:semiHidden/>
    <w:unhideWhenUsed/>
    <w:rsid w:val="007C0CAE"/>
    <w:rPr>
      <w:rFonts w:asciiTheme="majorHAnsi" w:eastAsiaTheme="majorEastAsia" w:hAnsiTheme="majorHAnsi" w:cstheme="majorBidi"/>
      <w:b/>
      <w:bCs/>
    </w:rPr>
  </w:style>
  <w:style w:type="paragraph" w:styleId="Footer">
    <w:name w:val="footer"/>
    <w:basedOn w:val="Normal"/>
    <w:link w:val="FooterChar"/>
    <w:uiPriority w:val="99"/>
    <w:unhideWhenUsed/>
    <w:rsid w:val="007C0C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0CAE"/>
  </w:style>
  <w:style w:type="paragraph" w:styleId="Header">
    <w:name w:val="header"/>
    <w:basedOn w:val="Normal"/>
    <w:link w:val="HeaderChar"/>
    <w:uiPriority w:val="99"/>
    <w:unhideWhenUsed/>
    <w:rsid w:val="007C0C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0CAE"/>
  </w:style>
  <w:style w:type="paragraph" w:styleId="FootnoteText">
    <w:name w:val="footnote text"/>
    <w:basedOn w:val="Normal"/>
    <w:link w:val="FootnoteTextChar"/>
    <w:uiPriority w:val="99"/>
    <w:semiHidden/>
    <w:unhideWhenUsed/>
    <w:rsid w:val="007C0C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0CAE"/>
    <w:rPr>
      <w:sz w:val="20"/>
      <w:szCs w:val="20"/>
    </w:rPr>
  </w:style>
  <w:style w:type="paragraph" w:styleId="NormalIndent">
    <w:name w:val="Normal Indent"/>
    <w:basedOn w:val="Normal"/>
    <w:uiPriority w:val="99"/>
    <w:semiHidden/>
    <w:unhideWhenUsed/>
    <w:rsid w:val="007C0CAE"/>
    <w:pPr>
      <w:ind w:left="708"/>
    </w:pPr>
  </w:style>
  <w:style w:type="paragraph" w:styleId="TOC9">
    <w:name w:val="toc 9"/>
    <w:basedOn w:val="Normal"/>
    <w:next w:val="Normal"/>
    <w:autoRedefine/>
    <w:uiPriority w:val="39"/>
    <w:semiHidden/>
    <w:unhideWhenUsed/>
    <w:rsid w:val="007C0CAE"/>
    <w:pPr>
      <w:spacing w:after="100"/>
      <w:ind w:left="1760"/>
    </w:pPr>
  </w:style>
  <w:style w:type="paragraph" w:styleId="TOC8">
    <w:name w:val="toc 8"/>
    <w:basedOn w:val="Normal"/>
    <w:next w:val="Normal"/>
    <w:autoRedefine/>
    <w:uiPriority w:val="39"/>
    <w:semiHidden/>
    <w:unhideWhenUsed/>
    <w:rsid w:val="007C0CAE"/>
    <w:pPr>
      <w:spacing w:after="100"/>
      <w:ind w:left="1540"/>
    </w:pPr>
  </w:style>
  <w:style w:type="paragraph" w:styleId="TOC7">
    <w:name w:val="toc 7"/>
    <w:basedOn w:val="Normal"/>
    <w:next w:val="Normal"/>
    <w:autoRedefine/>
    <w:uiPriority w:val="39"/>
    <w:semiHidden/>
    <w:unhideWhenUsed/>
    <w:rsid w:val="007C0CAE"/>
    <w:pPr>
      <w:spacing w:after="100"/>
      <w:ind w:left="1320"/>
    </w:pPr>
  </w:style>
  <w:style w:type="paragraph" w:styleId="TOC6">
    <w:name w:val="toc 6"/>
    <w:basedOn w:val="Normal"/>
    <w:next w:val="Normal"/>
    <w:autoRedefine/>
    <w:uiPriority w:val="39"/>
    <w:semiHidden/>
    <w:unhideWhenUsed/>
    <w:rsid w:val="007C0CAE"/>
    <w:pPr>
      <w:spacing w:after="100"/>
      <w:ind w:left="1100"/>
    </w:pPr>
  </w:style>
  <w:style w:type="paragraph" w:styleId="TOC5">
    <w:name w:val="toc 5"/>
    <w:basedOn w:val="Normal"/>
    <w:next w:val="Normal"/>
    <w:autoRedefine/>
    <w:uiPriority w:val="39"/>
    <w:semiHidden/>
    <w:unhideWhenUsed/>
    <w:rsid w:val="007C0CAE"/>
    <w:pPr>
      <w:spacing w:after="100"/>
      <w:ind w:left="880"/>
    </w:pPr>
  </w:style>
  <w:style w:type="paragraph" w:styleId="TOC4">
    <w:name w:val="toc 4"/>
    <w:basedOn w:val="Normal"/>
    <w:next w:val="Normal"/>
    <w:autoRedefine/>
    <w:uiPriority w:val="39"/>
    <w:semiHidden/>
    <w:unhideWhenUsed/>
    <w:rsid w:val="007C0CAE"/>
    <w:pPr>
      <w:spacing w:after="100"/>
      <w:ind w:left="660"/>
    </w:pPr>
  </w:style>
  <w:style w:type="paragraph" w:styleId="TOC3">
    <w:name w:val="toc 3"/>
    <w:basedOn w:val="Normal"/>
    <w:next w:val="Normal"/>
    <w:autoRedefine/>
    <w:uiPriority w:val="39"/>
    <w:semiHidden/>
    <w:unhideWhenUsed/>
    <w:rsid w:val="007C0CAE"/>
    <w:pPr>
      <w:spacing w:after="100"/>
      <w:ind w:left="440"/>
    </w:pPr>
  </w:style>
  <w:style w:type="paragraph" w:styleId="TOC2">
    <w:name w:val="toc 2"/>
    <w:basedOn w:val="Normal"/>
    <w:next w:val="Normal"/>
    <w:autoRedefine/>
    <w:uiPriority w:val="39"/>
    <w:semiHidden/>
    <w:unhideWhenUsed/>
    <w:rsid w:val="007C0CAE"/>
    <w:pPr>
      <w:spacing w:after="100"/>
      <w:ind w:left="220"/>
    </w:pPr>
  </w:style>
  <w:style w:type="paragraph" w:styleId="TOC1">
    <w:name w:val="toc 1"/>
    <w:basedOn w:val="Normal"/>
    <w:next w:val="Normal"/>
    <w:autoRedefine/>
    <w:uiPriority w:val="39"/>
    <w:semiHidden/>
    <w:unhideWhenUsed/>
    <w:rsid w:val="007C0CAE"/>
    <w:pPr>
      <w:spacing w:after="100"/>
    </w:pPr>
  </w:style>
  <w:style w:type="paragraph" w:styleId="Index9">
    <w:name w:val="index 9"/>
    <w:basedOn w:val="Normal"/>
    <w:next w:val="Normal"/>
    <w:autoRedefine/>
    <w:uiPriority w:val="99"/>
    <w:semiHidden/>
    <w:unhideWhenUsed/>
    <w:rsid w:val="007C0CAE"/>
    <w:pPr>
      <w:spacing w:after="0" w:line="240" w:lineRule="auto"/>
      <w:ind w:left="1980" w:hanging="220"/>
    </w:pPr>
  </w:style>
  <w:style w:type="paragraph" w:styleId="Index8">
    <w:name w:val="index 8"/>
    <w:basedOn w:val="Normal"/>
    <w:next w:val="Normal"/>
    <w:autoRedefine/>
    <w:uiPriority w:val="99"/>
    <w:semiHidden/>
    <w:unhideWhenUsed/>
    <w:rsid w:val="007C0CAE"/>
    <w:pPr>
      <w:spacing w:after="0" w:line="240" w:lineRule="auto"/>
      <w:ind w:left="1760" w:hanging="220"/>
    </w:pPr>
  </w:style>
  <w:style w:type="paragraph" w:styleId="Index7">
    <w:name w:val="index 7"/>
    <w:basedOn w:val="Normal"/>
    <w:next w:val="Normal"/>
    <w:autoRedefine/>
    <w:uiPriority w:val="99"/>
    <w:semiHidden/>
    <w:unhideWhenUsed/>
    <w:rsid w:val="007C0CAE"/>
    <w:pPr>
      <w:spacing w:after="0" w:line="240" w:lineRule="auto"/>
      <w:ind w:left="1540" w:hanging="220"/>
    </w:pPr>
  </w:style>
  <w:style w:type="paragraph" w:styleId="Index6">
    <w:name w:val="index 6"/>
    <w:basedOn w:val="Normal"/>
    <w:next w:val="Normal"/>
    <w:autoRedefine/>
    <w:uiPriority w:val="99"/>
    <w:semiHidden/>
    <w:unhideWhenUsed/>
    <w:rsid w:val="007C0CAE"/>
    <w:pPr>
      <w:spacing w:after="0" w:line="240" w:lineRule="auto"/>
      <w:ind w:left="1320" w:hanging="220"/>
    </w:pPr>
  </w:style>
  <w:style w:type="paragraph" w:styleId="Index5">
    <w:name w:val="index 5"/>
    <w:basedOn w:val="Normal"/>
    <w:next w:val="Normal"/>
    <w:autoRedefine/>
    <w:uiPriority w:val="99"/>
    <w:semiHidden/>
    <w:unhideWhenUsed/>
    <w:rsid w:val="007C0CAE"/>
    <w:pPr>
      <w:spacing w:after="0" w:line="240" w:lineRule="auto"/>
      <w:ind w:left="1100" w:hanging="220"/>
    </w:pPr>
  </w:style>
  <w:style w:type="paragraph" w:styleId="Index4">
    <w:name w:val="index 4"/>
    <w:basedOn w:val="Normal"/>
    <w:next w:val="Normal"/>
    <w:autoRedefine/>
    <w:uiPriority w:val="99"/>
    <w:semiHidden/>
    <w:unhideWhenUsed/>
    <w:rsid w:val="007C0CAE"/>
    <w:pPr>
      <w:spacing w:after="0" w:line="240" w:lineRule="auto"/>
      <w:ind w:left="880" w:hanging="220"/>
    </w:pPr>
  </w:style>
  <w:style w:type="paragraph" w:styleId="Index3">
    <w:name w:val="index 3"/>
    <w:basedOn w:val="Normal"/>
    <w:next w:val="Normal"/>
    <w:autoRedefine/>
    <w:uiPriority w:val="99"/>
    <w:semiHidden/>
    <w:unhideWhenUsed/>
    <w:rsid w:val="007C0CAE"/>
    <w:pPr>
      <w:spacing w:after="0" w:line="240" w:lineRule="auto"/>
      <w:ind w:left="660" w:hanging="220"/>
    </w:pPr>
  </w:style>
  <w:style w:type="paragraph" w:styleId="Index2">
    <w:name w:val="index 2"/>
    <w:basedOn w:val="Normal"/>
    <w:next w:val="Normal"/>
    <w:autoRedefine/>
    <w:uiPriority w:val="99"/>
    <w:semiHidden/>
    <w:unhideWhenUsed/>
    <w:rsid w:val="007C0CAE"/>
    <w:pPr>
      <w:spacing w:after="0" w:line="240" w:lineRule="auto"/>
      <w:ind w:left="440" w:hanging="220"/>
    </w:pPr>
  </w:style>
  <w:style w:type="paragraph" w:customStyle="1" w:styleId="TAMainText">
    <w:name w:val="TA_Main_Text"/>
    <w:basedOn w:val="Normal"/>
    <w:link w:val="TAMainTextZchn"/>
    <w:autoRedefine/>
    <w:rsid w:val="009C4CFD"/>
    <w:pPr>
      <w:spacing w:after="60" w:line="240" w:lineRule="auto"/>
      <w:jc w:val="both"/>
    </w:pPr>
    <w:rPr>
      <w:rFonts w:ascii="Arial" w:eastAsia="Times New Roman" w:hAnsi="Arial" w:cs="Arial"/>
      <w:iCs/>
      <w:kern w:val="21"/>
      <w:sz w:val="20"/>
      <w:lang w:val="en-US"/>
    </w:rPr>
  </w:style>
  <w:style w:type="character" w:customStyle="1" w:styleId="TAMainTextZchn">
    <w:name w:val="TA_Main_Text Zchn"/>
    <w:basedOn w:val="DefaultParagraphFont"/>
    <w:link w:val="TAMainText"/>
    <w:rsid w:val="009C4CFD"/>
    <w:rPr>
      <w:rFonts w:ascii="Arial" w:eastAsia="Times New Roman" w:hAnsi="Arial" w:cs="Arial"/>
      <w:iCs/>
      <w:kern w:val="21"/>
      <w:sz w:val="20"/>
      <w:lang w:val="en-US"/>
    </w:rPr>
  </w:style>
  <w:style w:type="table" w:styleId="GridTable1Light">
    <w:name w:val="Grid Table 1 Light"/>
    <w:basedOn w:val="TableNormal"/>
    <w:uiPriority w:val="46"/>
    <w:rsid w:val="008B699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9F1F08"/>
    <w:rPr>
      <w:color w:val="605E5C"/>
      <w:shd w:val="clear" w:color="auto" w:fill="E1DFDD"/>
    </w:rPr>
  </w:style>
  <w:style w:type="paragraph" w:styleId="BalloonText">
    <w:name w:val="Balloon Text"/>
    <w:basedOn w:val="Normal"/>
    <w:link w:val="BalloonTextChar"/>
    <w:uiPriority w:val="99"/>
    <w:semiHidden/>
    <w:unhideWhenUsed/>
    <w:rsid w:val="00C70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485"/>
    <w:rPr>
      <w:rFonts w:ascii="Segoe UI" w:hAnsi="Segoe UI" w:cs="Segoe UI"/>
      <w:sz w:val="18"/>
      <w:szCs w:val="18"/>
    </w:rPr>
  </w:style>
  <w:style w:type="paragraph" w:customStyle="1" w:styleId="Body-Text">
    <w:name w:val="Body-Text"/>
    <w:basedOn w:val="Normal"/>
    <w:link w:val="Body-TextChar"/>
    <w:rsid w:val="00591886"/>
    <w:pPr>
      <w:spacing w:before="60" w:after="120" w:line="240" w:lineRule="auto"/>
    </w:pPr>
    <w:rPr>
      <w:rFonts w:ascii="Arial" w:eastAsia="Times New Roman" w:hAnsi="Arial" w:cs="Times New Roman"/>
      <w:sz w:val="24"/>
      <w:szCs w:val="24"/>
      <w:lang w:val="en-US"/>
    </w:rPr>
  </w:style>
  <w:style w:type="character" w:customStyle="1" w:styleId="Body-TextChar">
    <w:name w:val="Body-Text Char"/>
    <w:basedOn w:val="DefaultParagraphFont"/>
    <w:link w:val="Body-Text"/>
    <w:rsid w:val="00591886"/>
    <w:rPr>
      <w:rFonts w:ascii="Arial" w:eastAsia="Times New Roman" w:hAnsi="Arial" w:cs="Times New Roman"/>
      <w:sz w:val="24"/>
      <w:szCs w:val="24"/>
      <w:lang w:val="en-US"/>
    </w:rPr>
  </w:style>
  <w:style w:type="character" w:customStyle="1" w:styleId="normaltextrun">
    <w:name w:val="normaltextrun"/>
    <w:basedOn w:val="DefaultParagraphFont"/>
    <w:rsid w:val="00904F0C"/>
  </w:style>
  <w:style w:type="character" w:customStyle="1" w:styleId="markedcontent">
    <w:name w:val="markedcontent"/>
    <w:basedOn w:val="DefaultParagraphFont"/>
    <w:rsid w:val="00A50F2C"/>
  </w:style>
  <w:style w:type="paragraph" w:customStyle="1" w:styleId="MDPI31text">
    <w:name w:val="MDPI_3.1_text"/>
    <w:link w:val="MDPI31textZchn"/>
    <w:qFormat/>
    <w:rsid w:val="00382568"/>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9equation">
    <w:name w:val="MDPI_3.9_equation"/>
    <w:qFormat/>
    <w:rsid w:val="00382568"/>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382568"/>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character" w:customStyle="1" w:styleId="MDPI31textZchn">
    <w:name w:val="MDPI_3.1_text Zchn"/>
    <w:basedOn w:val="DefaultParagraphFont"/>
    <w:link w:val="MDPI31text"/>
    <w:rsid w:val="00382568"/>
    <w:rPr>
      <w:rFonts w:ascii="Palatino Linotype" w:eastAsia="Times New Roman" w:hAnsi="Palatino Linotype" w:cs="Times New Roman"/>
      <w:snapToGrid w:val="0"/>
      <w:color w:val="000000"/>
      <w:sz w:val="20"/>
      <w:lang w:val="en-US" w:eastAsia="de-DE" w:bidi="en-US"/>
    </w:rPr>
  </w:style>
  <w:style w:type="paragraph" w:customStyle="1" w:styleId="nova-legacy-e-listitem">
    <w:name w:val="nova-legacy-e-list__item"/>
    <w:basedOn w:val="Normal"/>
    <w:rsid w:val="004348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iod">
    <w:name w:val="period"/>
    <w:basedOn w:val="DefaultParagraphFont"/>
    <w:rsid w:val="00D33AEB"/>
  </w:style>
  <w:style w:type="character" w:customStyle="1" w:styleId="cit">
    <w:name w:val="cit"/>
    <w:basedOn w:val="DefaultParagraphFont"/>
    <w:rsid w:val="00D33AEB"/>
  </w:style>
  <w:style w:type="character" w:customStyle="1" w:styleId="citation-doi">
    <w:name w:val="citation-doi"/>
    <w:basedOn w:val="DefaultParagraphFont"/>
    <w:rsid w:val="00D33AEB"/>
  </w:style>
  <w:style w:type="character" w:customStyle="1" w:styleId="secondary-date">
    <w:name w:val="secondary-date"/>
    <w:basedOn w:val="DefaultParagraphFont"/>
    <w:rsid w:val="00E53F6F"/>
  </w:style>
  <w:style w:type="character" w:customStyle="1" w:styleId="fm-vol-iss-date">
    <w:name w:val="fm-vol-iss-date"/>
    <w:basedOn w:val="DefaultParagraphFont"/>
    <w:rsid w:val="00154586"/>
  </w:style>
  <w:style w:type="character" w:customStyle="1" w:styleId="doi">
    <w:name w:val="doi"/>
    <w:basedOn w:val="DefaultParagraphFont"/>
    <w:rsid w:val="00154586"/>
  </w:style>
  <w:style w:type="character" w:customStyle="1" w:styleId="anchor-text">
    <w:name w:val="anchor-text"/>
    <w:basedOn w:val="DefaultParagraphFont"/>
    <w:rsid w:val="00594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137503">
      <w:bodyDiv w:val="1"/>
      <w:marLeft w:val="0"/>
      <w:marRight w:val="0"/>
      <w:marTop w:val="0"/>
      <w:marBottom w:val="0"/>
      <w:divBdr>
        <w:top w:val="none" w:sz="0" w:space="0" w:color="auto"/>
        <w:left w:val="none" w:sz="0" w:space="0" w:color="auto"/>
        <w:bottom w:val="none" w:sz="0" w:space="0" w:color="auto"/>
        <w:right w:val="none" w:sz="0" w:space="0" w:color="auto"/>
      </w:divBdr>
      <w:divsChild>
        <w:div w:id="1327366738">
          <w:marLeft w:val="0"/>
          <w:marRight w:val="0"/>
          <w:marTop w:val="0"/>
          <w:marBottom w:val="0"/>
          <w:divBdr>
            <w:top w:val="none" w:sz="0" w:space="0" w:color="auto"/>
            <w:left w:val="none" w:sz="0" w:space="0" w:color="auto"/>
            <w:bottom w:val="none" w:sz="0" w:space="0" w:color="auto"/>
            <w:right w:val="none" w:sz="0" w:space="0" w:color="auto"/>
          </w:divBdr>
          <w:divsChild>
            <w:div w:id="463084387">
              <w:marLeft w:val="0"/>
              <w:marRight w:val="0"/>
              <w:marTop w:val="0"/>
              <w:marBottom w:val="0"/>
              <w:divBdr>
                <w:top w:val="none" w:sz="0" w:space="0" w:color="auto"/>
                <w:left w:val="none" w:sz="0" w:space="0" w:color="auto"/>
                <w:bottom w:val="none" w:sz="0" w:space="0" w:color="auto"/>
                <w:right w:val="none" w:sz="0" w:space="0" w:color="auto"/>
              </w:divBdr>
            </w:div>
            <w:div w:id="81468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8425">
      <w:bodyDiv w:val="1"/>
      <w:marLeft w:val="0"/>
      <w:marRight w:val="0"/>
      <w:marTop w:val="0"/>
      <w:marBottom w:val="0"/>
      <w:divBdr>
        <w:top w:val="none" w:sz="0" w:space="0" w:color="auto"/>
        <w:left w:val="none" w:sz="0" w:space="0" w:color="auto"/>
        <w:bottom w:val="none" w:sz="0" w:space="0" w:color="auto"/>
        <w:right w:val="none" w:sz="0" w:space="0" w:color="auto"/>
      </w:divBdr>
    </w:div>
    <w:div w:id="417676287">
      <w:bodyDiv w:val="1"/>
      <w:marLeft w:val="0"/>
      <w:marRight w:val="0"/>
      <w:marTop w:val="0"/>
      <w:marBottom w:val="0"/>
      <w:divBdr>
        <w:top w:val="none" w:sz="0" w:space="0" w:color="auto"/>
        <w:left w:val="none" w:sz="0" w:space="0" w:color="auto"/>
        <w:bottom w:val="none" w:sz="0" w:space="0" w:color="auto"/>
        <w:right w:val="none" w:sz="0" w:space="0" w:color="auto"/>
      </w:divBdr>
      <w:divsChild>
        <w:div w:id="387189474">
          <w:marLeft w:val="560"/>
          <w:marRight w:val="0"/>
          <w:marTop w:val="0"/>
          <w:marBottom w:val="0"/>
          <w:divBdr>
            <w:top w:val="none" w:sz="0" w:space="0" w:color="auto"/>
            <w:left w:val="none" w:sz="0" w:space="0" w:color="auto"/>
            <w:bottom w:val="none" w:sz="0" w:space="0" w:color="auto"/>
            <w:right w:val="none" w:sz="0" w:space="0" w:color="auto"/>
          </w:divBdr>
        </w:div>
      </w:divsChild>
    </w:div>
    <w:div w:id="500314394">
      <w:bodyDiv w:val="1"/>
      <w:marLeft w:val="0"/>
      <w:marRight w:val="0"/>
      <w:marTop w:val="0"/>
      <w:marBottom w:val="0"/>
      <w:divBdr>
        <w:top w:val="none" w:sz="0" w:space="0" w:color="auto"/>
        <w:left w:val="none" w:sz="0" w:space="0" w:color="auto"/>
        <w:bottom w:val="none" w:sz="0" w:space="0" w:color="auto"/>
        <w:right w:val="none" w:sz="0" w:space="0" w:color="auto"/>
      </w:divBdr>
    </w:div>
    <w:div w:id="605190746">
      <w:bodyDiv w:val="1"/>
      <w:marLeft w:val="0"/>
      <w:marRight w:val="0"/>
      <w:marTop w:val="0"/>
      <w:marBottom w:val="0"/>
      <w:divBdr>
        <w:top w:val="none" w:sz="0" w:space="0" w:color="auto"/>
        <w:left w:val="none" w:sz="0" w:space="0" w:color="auto"/>
        <w:bottom w:val="none" w:sz="0" w:space="0" w:color="auto"/>
        <w:right w:val="none" w:sz="0" w:space="0" w:color="auto"/>
      </w:divBdr>
    </w:div>
    <w:div w:id="671027850">
      <w:bodyDiv w:val="1"/>
      <w:marLeft w:val="0"/>
      <w:marRight w:val="0"/>
      <w:marTop w:val="0"/>
      <w:marBottom w:val="0"/>
      <w:divBdr>
        <w:top w:val="none" w:sz="0" w:space="0" w:color="auto"/>
        <w:left w:val="none" w:sz="0" w:space="0" w:color="auto"/>
        <w:bottom w:val="none" w:sz="0" w:space="0" w:color="auto"/>
        <w:right w:val="none" w:sz="0" w:space="0" w:color="auto"/>
      </w:divBdr>
    </w:div>
    <w:div w:id="799500174">
      <w:bodyDiv w:val="1"/>
      <w:marLeft w:val="0"/>
      <w:marRight w:val="0"/>
      <w:marTop w:val="0"/>
      <w:marBottom w:val="0"/>
      <w:divBdr>
        <w:top w:val="none" w:sz="0" w:space="0" w:color="auto"/>
        <w:left w:val="none" w:sz="0" w:space="0" w:color="auto"/>
        <w:bottom w:val="none" w:sz="0" w:space="0" w:color="auto"/>
        <w:right w:val="none" w:sz="0" w:space="0" w:color="auto"/>
      </w:divBdr>
    </w:div>
    <w:div w:id="1097099372">
      <w:bodyDiv w:val="1"/>
      <w:marLeft w:val="0"/>
      <w:marRight w:val="0"/>
      <w:marTop w:val="0"/>
      <w:marBottom w:val="0"/>
      <w:divBdr>
        <w:top w:val="none" w:sz="0" w:space="0" w:color="auto"/>
        <w:left w:val="none" w:sz="0" w:space="0" w:color="auto"/>
        <w:bottom w:val="none" w:sz="0" w:space="0" w:color="auto"/>
        <w:right w:val="none" w:sz="0" w:space="0" w:color="auto"/>
      </w:divBdr>
      <w:divsChild>
        <w:div w:id="1356813059">
          <w:marLeft w:val="0"/>
          <w:marRight w:val="0"/>
          <w:marTop w:val="0"/>
          <w:marBottom w:val="0"/>
          <w:divBdr>
            <w:top w:val="none" w:sz="0" w:space="0" w:color="auto"/>
            <w:left w:val="none" w:sz="0" w:space="0" w:color="auto"/>
            <w:bottom w:val="none" w:sz="0" w:space="0" w:color="auto"/>
            <w:right w:val="none" w:sz="0" w:space="0" w:color="auto"/>
          </w:divBdr>
          <w:divsChild>
            <w:div w:id="1414231657">
              <w:marLeft w:val="0"/>
              <w:marRight w:val="0"/>
              <w:marTop w:val="0"/>
              <w:marBottom w:val="0"/>
              <w:divBdr>
                <w:top w:val="none" w:sz="0" w:space="0" w:color="auto"/>
                <w:left w:val="none" w:sz="0" w:space="0" w:color="auto"/>
                <w:bottom w:val="none" w:sz="0" w:space="0" w:color="auto"/>
                <w:right w:val="none" w:sz="0" w:space="0" w:color="auto"/>
              </w:divBdr>
              <w:divsChild>
                <w:div w:id="1296522485">
                  <w:marLeft w:val="0"/>
                  <w:marRight w:val="0"/>
                  <w:marTop w:val="0"/>
                  <w:marBottom w:val="0"/>
                  <w:divBdr>
                    <w:top w:val="none" w:sz="0" w:space="0" w:color="auto"/>
                    <w:left w:val="none" w:sz="0" w:space="0" w:color="auto"/>
                    <w:bottom w:val="none" w:sz="0" w:space="0" w:color="auto"/>
                    <w:right w:val="none" w:sz="0" w:space="0" w:color="auto"/>
                  </w:divBdr>
                  <w:divsChild>
                    <w:div w:id="6261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027037">
      <w:bodyDiv w:val="1"/>
      <w:marLeft w:val="0"/>
      <w:marRight w:val="0"/>
      <w:marTop w:val="0"/>
      <w:marBottom w:val="0"/>
      <w:divBdr>
        <w:top w:val="none" w:sz="0" w:space="0" w:color="auto"/>
        <w:left w:val="none" w:sz="0" w:space="0" w:color="auto"/>
        <w:bottom w:val="none" w:sz="0" w:space="0" w:color="auto"/>
        <w:right w:val="none" w:sz="0" w:space="0" w:color="auto"/>
      </w:divBdr>
      <w:divsChild>
        <w:div w:id="747846912">
          <w:marLeft w:val="0"/>
          <w:marRight w:val="0"/>
          <w:marTop w:val="0"/>
          <w:marBottom w:val="0"/>
          <w:divBdr>
            <w:top w:val="none" w:sz="0" w:space="0" w:color="auto"/>
            <w:left w:val="none" w:sz="0" w:space="0" w:color="auto"/>
            <w:bottom w:val="none" w:sz="0" w:space="0" w:color="auto"/>
            <w:right w:val="none" w:sz="0" w:space="0" w:color="auto"/>
          </w:divBdr>
          <w:divsChild>
            <w:div w:id="70202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71579">
      <w:bodyDiv w:val="1"/>
      <w:marLeft w:val="0"/>
      <w:marRight w:val="0"/>
      <w:marTop w:val="0"/>
      <w:marBottom w:val="0"/>
      <w:divBdr>
        <w:top w:val="none" w:sz="0" w:space="0" w:color="auto"/>
        <w:left w:val="none" w:sz="0" w:space="0" w:color="auto"/>
        <w:bottom w:val="none" w:sz="0" w:space="0" w:color="auto"/>
        <w:right w:val="none" w:sz="0" w:space="0" w:color="auto"/>
      </w:divBdr>
    </w:div>
    <w:div w:id="1705523389">
      <w:bodyDiv w:val="1"/>
      <w:marLeft w:val="0"/>
      <w:marRight w:val="0"/>
      <w:marTop w:val="0"/>
      <w:marBottom w:val="0"/>
      <w:divBdr>
        <w:top w:val="none" w:sz="0" w:space="0" w:color="auto"/>
        <w:left w:val="none" w:sz="0" w:space="0" w:color="auto"/>
        <w:bottom w:val="none" w:sz="0" w:space="0" w:color="auto"/>
        <w:right w:val="none" w:sz="0" w:space="0" w:color="auto"/>
      </w:divBdr>
      <w:divsChild>
        <w:div w:id="1542936835">
          <w:marLeft w:val="0"/>
          <w:marRight w:val="0"/>
          <w:marTop w:val="0"/>
          <w:marBottom w:val="0"/>
          <w:divBdr>
            <w:top w:val="none" w:sz="0" w:space="0" w:color="auto"/>
            <w:left w:val="none" w:sz="0" w:space="0" w:color="auto"/>
            <w:bottom w:val="none" w:sz="0" w:space="0" w:color="auto"/>
            <w:right w:val="none" w:sz="0" w:space="0" w:color="auto"/>
          </w:divBdr>
          <w:divsChild>
            <w:div w:id="857693770">
              <w:marLeft w:val="0"/>
              <w:marRight w:val="0"/>
              <w:marTop w:val="0"/>
              <w:marBottom w:val="0"/>
              <w:divBdr>
                <w:top w:val="none" w:sz="0" w:space="0" w:color="auto"/>
                <w:left w:val="none" w:sz="0" w:space="0" w:color="auto"/>
                <w:bottom w:val="none" w:sz="0" w:space="0" w:color="auto"/>
                <w:right w:val="none" w:sz="0" w:space="0" w:color="auto"/>
              </w:divBdr>
              <w:divsChild>
                <w:div w:id="1948807677">
                  <w:marLeft w:val="0"/>
                  <w:marRight w:val="0"/>
                  <w:marTop w:val="0"/>
                  <w:marBottom w:val="0"/>
                  <w:divBdr>
                    <w:top w:val="none" w:sz="0" w:space="0" w:color="auto"/>
                    <w:left w:val="none" w:sz="0" w:space="0" w:color="auto"/>
                    <w:bottom w:val="none" w:sz="0" w:space="0" w:color="auto"/>
                    <w:right w:val="none" w:sz="0" w:space="0" w:color="auto"/>
                  </w:divBdr>
                  <w:divsChild>
                    <w:div w:id="113180735">
                      <w:marLeft w:val="0"/>
                      <w:marRight w:val="0"/>
                      <w:marTop w:val="0"/>
                      <w:marBottom w:val="0"/>
                      <w:divBdr>
                        <w:top w:val="none" w:sz="0" w:space="0" w:color="auto"/>
                        <w:left w:val="none" w:sz="0" w:space="0" w:color="auto"/>
                        <w:bottom w:val="none" w:sz="0" w:space="0" w:color="auto"/>
                        <w:right w:val="none" w:sz="0" w:space="0" w:color="auto"/>
                      </w:divBdr>
                      <w:divsChild>
                        <w:div w:id="7949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178436">
      <w:bodyDiv w:val="1"/>
      <w:marLeft w:val="0"/>
      <w:marRight w:val="0"/>
      <w:marTop w:val="0"/>
      <w:marBottom w:val="0"/>
      <w:divBdr>
        <w:top w:val="none" w:sz="0" w:space="0" w:color="auto"/>
        <w:left w:val="none" w:sz="0" w:space="0" w:color="auto"/>
        <w:bottom w:val="none" w:sz="0" w:space="0" w:color="auto"/>
        <w:right w:val="none" w:sz="0" w:space="0" w:color="auto"/>
      </w:divBdr>
    </w:div>
    <w:div w:id="1713654115">
      <w:bodyDiv w:val="1"/>
      <w:marLeft w:val="0"/>
      <w:marRight w:val="0"/>
      <w:marTop w:val="0"/>
      <w:marBottom w:val="0"/>
      <w:divBdr>
        <w:top w:val="none" w:sz="0" w:space="0" w:color="auto"/>
        <w:left w:val="none" w:sz="0" w:space="0" w:color="auto"/>
        <w:bottom w:val="none" w:sz="0" w:space="0" w:color="auto"/>
        <w:right w:val="none" w:sz="0" w:space="0" w:color="auto"/>
      </w:divBdr>
      <w:divsChild>
        <w:div w:id="256060281">
          <w:marLeft w:val="0"/>
          <w:marRight w:val="0"/>
          <w:marTop w:val="0"/>
          <w:marBottom w:val="0"/>
          <w:divBdr>
            <w:top w:val="none" w:sz="0" w:space="0" w:color="auto"/>
            <w:left w:val="none" w:sz="0" w:space="0" w:color="auto"/>
            <w:bottom w:val="none" w:sz="0" w:space="0" w:color="auto"/>
            <w:right w:val="none" w:sz="0" w:space="0" w:color="auto"/>
          </w:divBdr>
          <w:divsChild>
            <w:div w:id="671681634">
              <w:marLeft w:val="0"/>
              <w:marRight w:val="0"/>
              <w:marTop w:val="0"/>
              <w:marBottom w:val="0"/>
              <w:divBdr>
                <w:top w:val="none" w:sz="0" w:space="0" w:color="auto"/>
                <w:left w:val="none" w:sz="0" w:space="0" w:color="auto"/>
                <w:bottom w:val="none" w:sz="0" w:space="0" w:color="auto"/>
                <w:right w:val="none" w:sz="0" w:space="0" w:color="auto"/>
              </w:divBdr>
              <w:divsChild>
                <w:div w:id="1326662021">
                  <w:marLeft w:val="0"/>
                  <w:marRight w:val="0"/>
                  <w:marTop w:val="0"/>
                  <w:marBottom w:val="0"/>
                  <w:divBdr>
                    <w:top w:val="none" w:sz="0" w:space="0" w:color="auto"/>
                    <w:left w:val="none" w:sz="0" w:space="0" w:color="auto"/>
                    <w:bottom w:val="none" w:sz="0" w:space="0" w:color="auto"/>
                    <w:right w:val="none" w:sz="0" w:space="0" w:color="auto"/>
                  </w:divBdr>
                  <w:divsChild>
                    <w:div w:id="3181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04930">
      <w:bodyDiv w:val="1"/>
      <w:marLeft w:val="0"/>
      <w:marRight w:val="0"/>
      <w:marTop w:val="0"/>
      <w:marBottom w:val="0"/>
      <w:divBdr>
        <w:top w:val="none" w:sz="0" w:space="0" w:color="auto"/>
        <w:left w:val="none" w:sz="0" w:space="0" w:color="auto"/>
        <w:bottom w:val="none" w:sz="0" w:space="0" w:color="auto"/>
        <w:right w:val="none" w:sz="0" w:space="0" w:color="auto"/>
      </w:divBdr>
    </w:div>
    <w:div w:id="1848326354">
      <w:bodyDiv w:val="1"/>
      <w:marLeft w:val="0"/>
      <w:marRight w:val="0"/>
      <w:marTop w:val="0"/>
      <w:marBottom w:val="0"/>
      <w:divBdr>
        <w:top w:val="none" w:sz="0" w:space="0" w:color="auto"/>
        <w:left w:val="none" w:sz="0" w:space="0" w:color="auto"/>
        <w:bottom w:val="none" w:sz="0" w:space="0" w:color="auto"/>
        <w:right w:val="none" w:sz="0" w:space="0" w:color="auto"/>
      </w:divBdr>
      <w:divsChild>
        <w:div w:id="1853445929">
          <w:marLeft w:val="0"/>
          <w:marRight w:val="0"/>
          <w:marTop w:val="0"/>
          <w:marBottom w:val="0"/>
          <w:divBdr>
            <w:top w:val="none" w:sz="0" w:space="0" w:color="auto"/>
            <w:left w:val="none" w:sz="0" w:space="0" w:color="auto"/>
            <w:bottom w:val="none" w:sz="0" w:space="0" w:color="auto"/>
            <w:right w:val="none" w:sz="0" w:space="0" w:color="auto"/>
          </w:divBdr>
          <w:divsChild>
            <w:div w:id="1218008703">
              <w:marLeft w:val="0"/>
              <w:marRight w:val="0"/>
              <w:marTop w:val="0"/>
              <w:marBottom w:val="0"/>
              <w:divBdr>
                <w:top w:val="none" w:sz="0" w:space="0" w:color="auto"/>
                <w:left w:val="none" w:sz="0" w:space="0" w:color="auto"/>
                <w:bottom w:val="none" w:sz="0" w:space="0" w:color="auto"/>
                <w:right w:val="none" w:sz="0" w:space="0" w:color="auto"/>
              </w:divBdr>
              <w:divsChild>
                <w:div w:id="15365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849195">
      <w:bodyDiv w:val="1"/>
      <w:marLeft w:val="0"/>
      <w:marRight w:val="0"/>
      <w:marTop w:val="0"/>
      <w:marBottom w:val="0"/>
      <w:divBdr>
        <w:top w:val="none" w:sz="0" w:space="0" w:color="auto"/>
        <w:left w:val="none" w:sz="0" w:space="0" w:color="auto"/>
        <w:bottom w:val="none" w:sz="0" w:space="0" w:color="auto"/>
        <w:right w:val="none" w:sz="0" w:space="0" w:color="auto"/>
      </w:divBdr>
    </w:div>
    <w:div w:id="2075470688">
      <w:bodyDiv w:val="1"/>
      <w:marLeft w:val="0"/>
      <w:marRight w:val="0"/>
      <w:marTop w:val="0"/>
      <w:marBottom w:val="0"/>
      <w:divBdr>
        <w:top w:val="none" w:sz="0" w:space="0" w:color="auto"/>
        <w:left w:val="none" w:sz="0" w:space="0" w:color="auto"/>
        <w:bottom w:val="none" w:sz="0" w:space="0" w:color="auto"/>
        <w:right w:val="none" w:sz="0" w:space="0" w:color="auto"/>
      </w:divBdr>
    </w:div>
    <w:div w:id="2088960869">
      <w:bodyDiv w:val="1"/>
      <w:marLeft w:val="0"/>
      <w:marRight w:val="0"/>
      <w:marTop w:val="0"/>
      <w:marBottom w:val="0"/>
      <w:divBdr>
        <w:top w:val="none" w:sz="0" w:space="0" w:color="auto"/>
        <w:left w:val="none" w:sz="0" w:space="0" w:color="auto"/>
        <w:bottom w:val="none" w:sz="0" w:space="0" w:color="auto"/>
        <w:right w:val="none" w:sz="0" w:space="0" w:color="auto"/>
      </w:divBdr>
      <w:divsChild>
        <w:div w:id="1112675683">
          <w:marLeft w:val="5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glossaryDocument" Target="glossary/document.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3.pn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F653A92E-4121-4439-A1E9-58C45BB5B24A}"/>
      </w:docPartPr>
      <w:docPartBody>
        <w:p w:rsidR="00D421C8" w:rsidRDefault="000F7254">
          <w:r w:rsidRPr="00D26388">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254"/>
    <w:rsid w:val="00022300"/>
    <w:rsid w:val="000276CC"/>
    <w:rsid w:val="0003157E"/>
    <w:rsid w:val="000A0717"/>
    <w:rsid w:val="000B0910"/>
    <w:rsid w:val="000F7254"/>
    <w:rsid w:val="0011156F"/>
    <w:rsid w:val="00113177"/>
    <w:rsid w:val="00142757"/>
    <w:rsid w:val="00183FBD"/>
    <w:rsid w:val="001A68AC"/>
    <w:rsid w:val="001D294A"/>
    <w:rsid w:val="00230A86"/>
    <w:rsid w:val="00232C6F"/>
    <w:rsid w:val="00233497"/>
    <w:rsid w:val="002969BC"/>
    <w:rsid w:val="0034406D"/>
    <w:rsid w:val="00363312"/>
    <w:rsid w:val="003B0EA3"/>
    <w:rsid w:val="003B0FCA"/>
    <w:rsid w:val="004013BB"/>
    <w:rsid w:val="00471988"/>
    <w:rsid w:val="004A7521"/>
    <w:rsid w:val="004B20BF"/>
    <w:rsid w:val="00527448"/>
    <w:rsid w:val="0058234A"/>
    <w:rsid w:val="005B7B5D"/>
    <w:rsid w:val="00637A48"/>
    <w:rsid w:val="007353D0"/>
    <w:rsid w:val="007E7A3A"/>
    <w:rsid w:val="0084731A"/>
    <w:rsid w:val="0085551B"/>
    <w:rsid w:val="008812D4"/>
    <w:rsid w:val="008C732E"/>
    <w:rsid w:val="009456B3"/>
    <w:rsid w:val="0097547F"/>
    <w:rsid w:val="009766A3"/>
    <w:rsid w:val="009908DB"/>
    <w:rsid w:val="0099125C"/>
    <w:rsid w:val="009A1490"/>
    <w:rsid w:val="009B752D"/>
    <w:rsid w:val="009D27F5"/>
    <w:rsid w:val="00A44705"/>
    <w:rsid w:val="00B3297F"/>
    <w:rsid w:val="00B47362"/>
    <w:rsid w:val="00B66587"/>
    <w:rsid w:val="00BD7280"/>
    <w:rsid w:val="00BE7C42"/>
    <w:rsid w:val="00BF1C58"/>
    <w:rsid w:val="00C2669B"/>
    <w:rsid w:val="00C3531A"/>
    <w:rsid w:val="00D27955"/>
    <w:rsid w:val="00D421C8"/>
    <w:rsid w:val="00DF2EAD"/>
    <w:rsid w:val="00DF5047"/>
    <w:rsid w:val="00E205A4"/>
    <w:rsid w:val="00E51AAD"/>
    <w:rsid w:val="00E64404"/>
    <w:rsid w:val="00EE24FD"/>
    <w:rsid w:val="00F156EC"/>
    <w:rsid w:val="00F35EBE"/>
    <w:rsid w:val="00FF4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06D"/>
    <w:rPr>
      <w:color w:val="808080"/>
    </w:rPr>
  </w:style>
  <w:style w:type="paragraph" w:customStyle="1" w:styleId="955454FE2F2B4A29BB3F4CB480435951">
    <w:name w:val="955454FE2F2B4A29BB3F4CB480435951"/>
    <w:rsid w:val="00BF1C58"/>
  </w:style>
  <w:style w:type="paragraph" w:customStyle="1" w:styleId="EA00D8F198F445FFB9354C5C051AA2F2">
    <w:name w:val="EA00D8F198F445FFB9354C5C051AA2F2"/>
    <w:rsid w:val="00C3531A"/>
  </w:style>
  <w:style w:type="paragraph" w:customStyle="1" w:styleId="1AD33C9C779B4733B23C0EEB1367180C">
    <w:name w:val="1AD33C9C779B4733B23C0EEB1367180C"/>
    <w:rsid w:val="005B7B5D"/>
  </w:style>
  <w:style w:type="paragraph" w:customStyle="1" w:styleId="9DC7414433BB4556A5FF973E152146AB">
    <w:name w:val="9DC7414433BB4556A5FF973E152146AB"/>
    <w:rsid w:val="00EE24FD"/>
  </w:style>
  <w:style w:type="paragraph" w:customStyle="1" w:styleId="FDEAB9AFD83049BABEE774CABF8D4869">
    <w:name w:val="FDEAB9AFD83049BABEE774CABF8D4869"/>
    <w:rsid w:val="00EE24FD"/>
  </w:style>
  <w:style w:type="paragraph" w:customStyle="1" w:styleId="15CE31A64DEABE409060816DBBFE7BD1">
    <w:name w:val="15CE31A64DEABE409060816DBBFE7BD1"/>
    <w:rsid w:val="0085551B"/>
    <w:pPr>
      <w:spacing w:after="0" w:line="240" w:lineRule="auto"/>
    </w:pPr>
    <w:rPr>
      <w:kern w:val="2"/>
      <w:sz w:val="24"/>
      <w:szCs w:val="24"/>
      <w14:ligatures w14:val="standardContextual"/>
    </w:rPr>
  </w:style>
  <w:style w:type="paragraph" w:customStyle="1" w:styleId="16C20EE5F112764395AE9A31D41BAE87">
    <w:name w:val="16C20EE5F112764395AE9A31D41BAE87"/>
    <w:rsid w:val="0085551B"/>
    <w:pPr>
      <w:spacing w:after="0" w:line="240" w:lineRule="auto"/>
    </w:pPr>
    <w:rPr>
      <w:kern w:val="2"/>
      <w:sz w:val="24"/>
      <w:szCs w:val="24"/>
      <w14:ligatures w14:val="standardContextual"/>
    </w:rPr>
  </w:style>
  <w:style w:type="paragraph" w:customStyle="1" w:styleId="1127024AB14ED84AB2206612CD2CE8EF">
    <w:name w:val="1127024AB14ED84AB2206612CD2CE8EF"/>
    <w:rsid w:val="0085551B"/>
    <w:pPr>
      <w:spacing w:after="0" w:line="240" w:lineRule="auto"/>
    </w:pPr>
    <w:rPr>
      <w:kern w:val="2"/>
      <w:sz w:val="24"/>
      <w:szCs w:val="24"/>
      <w14:ligatures w14:val="standardContextual"/>
    </w:rPr>
  </w:style>
  <w:style w:type="paragraph" w:customStyle="1" w:styleId="DB60E221BDE4754EB920FCD9C41FF77B">
    <w:name w:val="DB60E221BDE4754EB920FCD9C41FF77B"/>
    <w:rsid w:val="0085551B"/>
    <w:pPr>
      <w:spacing w:after="0" w:line="240" w:lineRule="auto"/>
    </w:pPr>
    <w:rPr>
      <w:kern w:val="2"/>
      <w:sz w:val="24"/>
      <w:szCs w:val="24"/>
      <w14:ligatures w14:val="standardContextual"/>
    </w:rPr>
  </w:style>
  <w:style w:type="paragraph" w:customStyle="1" w:styleId="84F316FF972B754BB52D7E788D665803">
    <w:name w:val="84F316FF972B754BB52D7E788D665803"/>
    <w:rsid w:val="0085551B"/>
    <w:pPr>
      <w:spacing w:after="0" w:line="240" w:lineRule="auto"/>
    </w:pPr>
    <w:rPr>
      <w:kern w:val="2"/>
      <w:sz w:val="24"/>
      <w:szCs w:val="24"/>
      <w14:ligatures w14:val="standardContextual"/>
    </w:rPr>
  </w:style>
  <w:style w:type="paragraph" w:customStyle="1" w:styleId="B82DDB45E2E8B04FAF871DEC4B768CF5">
    <w:name w:val="B82DDB45E2E8B04FAF871DEC4B768CF5"/>
    <w:rsid w:val="0085551B"/>
    <w:pPr>
      <w:spacing w:after="0" w:line="240" w:lineRule="auto"/>
    </w:pPr>
    <w:rPr>
      <w:kern w:val="2"/>
      <w:sz w:val="24"/>
      <w:szCs w:val="24"/>
      <w14:ligatures w14:val="standardContextual"/>
    </w:rPr>
  </w:style>
  <w:style w:type="paragraph" w:customStyle="1" w:styleId="E60F1A083C944EE09E2F01F9B1BE6805">
    <w:name w:val="E60F1A083C944EE09E2F01F9B1BE6805"/>
    <w:rsid w:val="009A1490"/>
  </w:style>
  <w:style w:type="paragraph" w:customStyle="1" w:styleId="53E7CB55101B4877B15D95435C96852E">
    <w:name w:val="53E7CB55101B4877B15D95435C96852E"/>
    <w:rsid w:val="00183FBD"/>
    <w:rPr>
      <w:kern w:val="2"/>
      <w14:ligatures w14:val="standardContextual"/>
    </w:rPr>
  </w:style>
  <w:style w:type="paragraph" w:customStyle="1" w:styleId="A0B9533306A5499CA9051904D678A838">
    <w:name w:val="A0B9533306A5499CA9051904D678A838"/>
    <w:rsid w:val="0011156F"/>
  </w:style>
  <w:style w:type="paragraph" w:customStyle="1" w:styleId="8A0B6DC7D75642689F3F44B01C945460">
    <w:name w:val="8A0B6DC7D75642689F3F44B01C945460"/>
    <w:rsid w:val="0011156F"/>
  </w:style>
  <w:style w:type="paragraph" w:customStyle="1" w:styleId="709B20B2FAF14F51A7A8BFEA57C4DAA8">
    <w:name w:val="709B20B2FAF14F51A7A8BFEA57C4DAA8"/>
    <w:rsid w:val="0011156F"/>
  </w:style>
  <w:style w:type="paragraph" w:customStyle="1" w:styleId="A75047E8DE014CD2982E0D2DD781F45A">
    <w:name w:val="A75047E8DE014CD2982E0D2DD781F45A"/>
    <w:rsid w:val="00527448"/>
  </w:style>
  <w:style w:type="paragraph" w:customStyle="1" w:styleId="B33C0502D3538A4388A754C7CE4A96A8">
    <w:name w:val="B33C0502D3538A4388A754C7CE4A96A8"/>
    <w:rsid w:val="0034406D"/>
    <w:pPr>
      <w:spacing w:after="0" w:line="240"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9FB3C4C-E827-4C5D-941D-89CB7D11C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2181</Words>
  <Characters>12436</Characters>
  <Application>Microsoft Office Word</Application>
  <DocSecurity>0</DocSecurity>
  <Lines>103</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BioNTech SE</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Heinrich Haas</dc:creator>
  <cp:keywords/>
  <dc:description/>
  <cp:lastModifiedBy>Melissa</cp:lastModifiedBy>
  <cp:revision>2</cp:revision>
  <cp:lastPrinted>2023-05-05T10:55:00Z</cp:lastPrinted>
  <dcterms:created xsi:type="dcterms:W3CDTF">2023-06-08T08:08:00Z</dcterms:created>
  <dcterms:modified xsi:type="dcterms:W3CDTF">2023-06-08T08:08:00Z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11">
    <vt:lpwstr>Überschrift 1</vt:lpwstr>
  </property>
  <property fmtid="{D5CDD505-2E9C-101B-9397-08002B2CF9AE}" pid="3" name="CitaviDocumentProperty_16">
    <vt:lpwstr>Untertitel</vt:lpwstr>
  </property>
  <property fmtid="{D5CDD505-2E9C-101B-9397-08002B2CF9AE}" pid="4" name="CitaviDocumentProperty_13">
    <vt:lpwstr>Standard</vt:lpwstr>
  </property>
  <property fmtid="{D5CDD505-2E9C-101B-9397-08002B2CF9AE}" pid="5" name="CitaviDocumentProperty_15">
    <vt:lpwstr>Standard</vt:lpwstr>
  </property>
  <property fmtid="{D5CDD505-2E9C-101B-9397-08002B2CF9AE}" pid="6" name="GrammarlyDocumentId">
    <vt:lpwstr>3abb78af8dc339766e744ef8c22a630c69b4dfc2dd23707ebf32fb64d0ded667</vt:lpwstr>
  </property>
  <property fmtid="{D5CDD505-2E9C-101B-9397-08002B2CF9AE}" pid="7" name="CitaviDocumentProperty_12">
    <vt:lpwstr>Standard (Web)</vt:lpwstr>
  </property>
  <property fmtid="{D5CDD505-2E9C-101B-9397-08002B2CF9AE}" pid="8" name="CitaviDocumentProperty_17">
    <vt:lpwstr>Standard (Web)</vt:lpwstr>
  </property>
  <property fmtid="{D5CDD505-2E9C-101B-9397-08002B2CF9AE}" pid="9" name="CitaviDocumentProperty_28">
    <vt:lpwstr>False</vt:lpwstr>
  </property>
  <property fmtid="{D5CDD505-2E9C-101B-9397-08002B2CF9AE}" pid="10" name="CitaviDocumentProperty_7">
    <vt:lpwstr>AF4</vt:lpwstr>
  </property>
  <property fmtid="{D5CDD505-2E9C-101B-9397-08002B2CF9AE}" pid="11" name="CitaviDocumentProperty_21">
    <vt:lpwstr>False</vt:lpwstr>
  </property>
  <property fmtid="{D5CDD505-2E9C-101B-9397-08002B2CF9AE}" pid="12" name="CitaviDocumentProperty_0">
    <vt:lpwstr>427acb68-017d-44ca-9439-de1cc2b918f6</vt:lpwstr>
  </property>
  <property fmtid="{D5CDD505-2E9C-101B-9397-08002B2CF9AE}" pid="13" name="CitaviDocumentProperty_8">
    <vt:lpwstr>CloudProjectKey=dlsn2x8geht5twrhp1vn1ab0z8fne0tggd2qn45ys; ProjectName=AF4</vt:lpwstr>
  </property>
  <property fmtid="{D5CDD505-2E9C-101B-9397-08002B2CF9AE}" pid="14" name="CitaviDocumentProperty_6">
    <vt:lpwstr>True</vt:lpwstr>
  </property>
  <property fmtid="{D5CDD505-2E9C-101B-9397-08002B2CF9AE}" pid="15" name="CitaviDocumentProperty_1">
    <vt:lpwstr>6.8.0.0</vt:lpwstr>
  </property>
</Properties>
</file>