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gif" ContentType="image/gif"/>
  <Default Extension="png" ContentType="image/png"/>
  <Default Extension="bmp" ContentType="image/bmp"/>
  <Default Extension="emf" ContentType="image/x-emf"/>
  <Default Extension="wmf" ContentType="image/x-wmf"/>
  <Default Extension="tiff" ContentType="image/tiff"/>
  <Default Extension="jpg" ContentType="application/octet-stream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</Types>
</file>

<file path=_rels/.rels><?xml version="1.0" encoding="UTF-8" standalone="yes"?>

<Relationships  xmlns="http://schemas.openxmlformats.org/package/2006/relationships">
<Relationship Id="rId3" Type="http://schemas.openxmlformats.org/officeDocument/2006/relationships/extended-properties" Target="docProps/app.xml"/>
<Relationship Id="rId2" Type="http://schemas.openxmlformats.org/package/2006/relationships/metadata/core-properties" Target="docProps/core.xml"/>
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 xmlns:a="http://schemas.openxmlformats.org/drawingml/2006/main" xmlns:pic="http://schemas.openxmlformats.org/drawingml/2006/picture">
      <w:tblPr>
        <w:tblLayout w:type="fixed"/>
        <w:jc w:val="center"/>
        <w:tblLook w:firstRow="1" w:lastRow="0" w:firstColumn="0" w:lastColumn="0" w:noHBand="0" w:noVBand="1"/>
      </w:tblPr>
      <w:tblGrid>
        <w:gridCol w:w="2951"/>
        <w:gridCol w:w="2392"/>
        <w:gridCol w:w="2432"/>
        <w:gridCol w:w="1016"/>
      </w:tblGrid>
      <w:tr>
        <w:trPr>
          <w:trHeight w:val="580" w:hRule="auto"/>
          <w:tblHeader/>
        </w:trPr>
        header 1
        <w:tc>
          <w:tcPr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Characteristics</w:t>
            </w:r>
          </w:p>
        </w:tc>
        <w:tc>
          <w:tcPr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Low expression of UBR1</w:t>
            </w:r>
          </w:p>
        </w:tc>
        <w:tc>
          <w:tcPr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High expression of UBR1</w:t>
            </w:r>
          </w:p>
        </w:tc>
        <w:tc>
          <w:tcPr>
            <w:tcBorders>
              <w:bottom w:val="single" w:sz="6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 value</w:t>
            </w:r>
          </w:p>
        </w:tc>
      </w:tr>
      <w:tr>
        <w:trPr>
          <w:trHeight w:val="542" w:hRule="auto"/>
        </w:trPr>
        body 1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187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188</w:t>
            </w:r>
          </w:p>
        </w:tc>
        <w:tc>
          <w:tcPr>
            <w:tcBorders>
              <w:bottom w:val="none" w:sz="0" w:space="0" w:color="000000"/>
              <w:top w:val="single" w:sz="6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Pathologic T stage,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&lt; 0.001</w:t>
            </w:r>
          </w:p>
        </w:tc>
      </w:tr>
      <w:tr>
        <w:trPr>
          <w:trHeight w:val="580" w:hRule="auto"/>
        </w:trPr>
        body 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T1&amp;T2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57 (15.5%)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42 (11.4%)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T3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96 (26.2%)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72 (19.6%)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T4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34 (9.3%)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66 (18%)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Pathologic N stage,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0.869</w:t>
            </w:r>
          </w:p>
        </w:tc>
      </w:tr>
      <w:tr>
        <w:trPr>
          <w:trHeight w:val="580" w:hRule="auto"/>
        </w:trPr>
        body 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59 (16.5%)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52 (14.6%)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48 (13.4%)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49 (13.7%)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 9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N2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39 (10.9%)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36 (10.1%)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body10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N3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35 (9.8%)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39 (10.9%)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body11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Pathologic M stage,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0.893</w:t>
            </w:r>
          </w:p>
        </w:tc>
      </w:tr>
      <w:tr>
        <w:trPr>
          <w:trHeight w:val="580" w:hRule="auto"/>
        </w:trPr>
        body12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M0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167 (47%)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163 (45.9%)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M1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13 (3.7%)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12 (3.4%)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Pathologic stage,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0.291</w:t>
            </w:r>
          </w:p>
        </w:tc>
      </w:tr>
      <w:tr>
        <w:trPr>
          <w:trHeight w:val="580" w:hRule="auto"/>
        </w:trPr>
        body15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Stage 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28 (8%)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25 (7.1%)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Stage II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64 (18.2%)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47 (13.4%)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Stage III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69 (19.6%)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81 (23%)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Stage IV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18 (5.1%)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20 (5.7%)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body19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Primary therapy outcome,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0.726</w:t>
            </w:r>
          </w:p>
        </w:tc>
      </w:tr>
      <w:tr>
        <w:trPr>
          <w:trHeight w:val="580" w:hRule="auto"/>
        </w:trPr>
        body20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PD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34 (10.7%)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31 (9.8%)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body21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SD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 (2.8%)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8 (2.5%)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 (0.3%)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 (0.9%)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CR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124 (39.1%)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107 (33.8%)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Gender,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0.048</w:t>
            </w:r>
          </w:p>
        </w:tc>
      </w:tr>
      <w:tr>
        <w:trPr>
          <w:trHeight w:val="580" w:hRule="auto"/>
        </w:trPr>
        body25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Female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76 (20.3%)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58 (15.5%)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Male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111 (29.6%)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130 (34.7%)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Age,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0.041</w:t>
            </w:r>
          </w:p>
        </w:tc>
      </w:tr>
      <w:tr>
        <w:trPr>
          <w:trHeight w:val="580" w:hRule="auto"/>
        </w:trPr>
        body28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&lt;= 65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92 (24.8%)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72 (19.4%)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body29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&gt; 65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94 (25.3%)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113 (30.5%)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body30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Histological type,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0.648</w:t>
            </w:r>
          </w:p>
        </w:tc>
      </w:tr>
      <w:tr>
        <w:trPr>
          <w:trHeight w:val="580" w:hRule="auto"/>
        </w:trPr>
        body31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Diffuse Type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33 (8.8%)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30 (8%)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body32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Mucinous Type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11 (2.9%)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8 (2.1%)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body33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Not Otherwise Specified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101 (27%)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106 (28.3%)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body34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Papillary Type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 (0.8%)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 (0.5%)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body35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Tubular Type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36 (9.6%)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33 (8.8%)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body36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Signet Ring Type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3 (0.8%)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8 (2.1%)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body37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Antireflux treatment, n (%)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&lt; 0.001</w:t>
            </w:r>
          </w:p>
        </w:tc>
      </w:tr>
      <w:tr>
        <w:trPr>
          <w:trHeight w:val="580" w:hRule="auto"/>
        </w:trPr>
        body38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No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51 (28.5%)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91 (50.8%)</w:t>
            </w:r>
          </w:p>
        </w:tc>
        <w:tc>
          <w:tcPr>
            <w:tcBorders>
              <w:bottom w:val="none" w:sz="0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  <w:tr>
        <w:trPr>
          <w:trHeight w:val="580" w:hRule="auto"/>
        </w:trPr>
        body39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Yes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25 (14%)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>12 (6.7%)</w:t>
            </w:r>
          </w:p>
        </w:tc>
        <w:tc>
          <w:tcPr>
            <w:tcBorders>
              <w:bottom w:val="single" w:sz="6" w:space="0" w:color="000000"/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bottom w:w="0" w:type="dxa"/>
              <w:left w:w="0" w:type="dxa"/>
              <w:right w:w="0" w:type="dxa"/>
            </w:tcMar>
            <w:vAlign w:val="center"/>
          </w:tcPr>
          <w:p>
            <w:pPr>
              <w:pStyle w:val="Normal"/>
              <w:jc w:val="center"/>
              <w:pBdr>
                <w:bottom w:val="none" w:sz="0" w:space="0" w:color="000000"/>
                <w:top w:val="none" w:sz="0" w:space="0" w:color="000000"/>
                <w:left w:val="none" w:sz="0" w:space="0" w:color="000000"/>
                <w:right w:val="none" w:sz="0" w:space="0" w:color="000000"/>
              </w:pBdr>
              <w:spacing w:after="100" w:before="100" w:line="240"/>
              <w:ind w:firstLine="0" w:left="100" w:right="100"/>
            </w:pPr>
            <w:r>
              <w:rPr>
                <w:rFonts w:ascii="Arial" w:hAnsi="Arial" w:eastAsia="Arial" w:cs="Arial"/>
                <w:i w:val="false"/>
                <w:b w:val="false"/>
                <w:u w:val="none"/>
                <w:sz w:val="18"/>
                <w:szCs w:val="18"/>
                <w:color w:val="000000"/>
              </w:rPr>
              <w:t xml:space="preserve"/>
            </w:r>
          </w:p>
        </w:tc>
      </w:tr>
    </w:tbl>
    <w:sectPr w:rsidR="001379FE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rong">
    <w:name w:val="strong"/>
    <w:basedOn w:val="Policepardfau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au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steclaire-Accent2">
    <w:name w:val="Light List Accent 2"/>
    <w:basedOn w:val="Tableau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auprofessionnel">
    <w:name w:val="Table Professional"/>
    <w:basedOn w:val="Tableau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M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Policepardfau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

<Relationships  xmlns="http://schemas.openxmlformats.org/package/2006/relationships">
<Relationship Id="rId3" Type="http://schemas.openxmlformats.org/officeDocument/2006/relationships/settings" Target="settings.xml"/>
<Relationship Id="rId2" Type="http://schemas.openxmlformats.org/officeDocument/2006/relationships/styles" Target="styles.xml"/>
<Relationship Id="rId1" Type="http://schemas.openxmlformats.org/officeDocument/2006/relationships/numbering" Target="numbering.xml"/>
<Relationship Id="rId6" Type="http://schemas.openxmlformats.org/officeDocument/2006/relationships/theme" Target="theme/theme1.xml"/>
<Relationship Id="rId5" Type="http://schemas.openxmlformats.org/officeDocument/2006/relationships/fontTable" Target="fontTable.xml"/>
<Relationship Id="rId4" Type="http://schemas.openxmlformats.org/officeDocument/2006/relationships/webSettings" Target="webSettings.xml"/>
<Relationship Id="rId7" Type="http://schemas.openxmlformats.org/officeDocument/2006/relationships/hyperlink" Target="NA" TargetMode="External"/>
</Relationships>
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/>
  <cp:keywords/>
  <dc:description/>
  <cp:lastModifiedBy/>
  <cp:revision>9</cp:revision>
  <dcterms:created xsi:type="dcterms:W3CDTF">2017-02-28T11:18:00Z</dcterms:created>
  <dcterms:modified xsi:type="dcterms:W3CDTF">2023-04-16T20:09:56Z</dcterms:modified>
  <cp:category/>
</cp:coreProperties>
</file>