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0853" w:rsidRDefault="003E69AF">
      <w:pPr>
        <w:rPr>
          <w:rFonts w:asciiTheme="majorBidi" w:hAnsiTheme="majorBidi" w:cstheme="majorBidi"/>
          <w:b/>
          <w:bCs/>
          <w:sz w:val="24"/>
          <w:szCs w:val="24"/>
          <w:lang w:bidi="fa-IR"/>
        </w:rPr>
      </w:pPr>
      <w:r w:rsidRPr="003E69AF">
        <w:rPr>
          <w:rFonts w:asciiTheme="majorBidi" w:hAnsiTheme="majorBidi" w:cstheme="majorBidi"/>
          <w:b/>
          <w:bCs/>
          <w:sz w:val="24"/>
          <w:szCs w:val="24"/>
          <w:lang w:bidi="fa-IR"/>
        </w:rPr>
        <w:t>Graphical Abstract:</w:t>
      </w:r>
    </w:p>
    <w:p w:rsidR="003E69AF" w:rsidRPr="003E69AF" w:rsidRDefault="003E69AF">
      <w:pPr>
        <w:rPr>
          <w:rFonts w:asciiTheme="majorBidi" w:hAnsiTheme="majorBidi" w:cstheme="majorBidi"/>
          <w:b/>
          <w:bCs/>
          <w:sz w:val="24"/>
          <w:szCs w:val="24"/>
          <w:lang w:bidi="fa-IR"/>
        </w:rPr>
      </w:pPr>
    </w:p>
    <w:p w:rsidR="003E69AF" w:rsidRDefault="003E69AF" w:rsidP="003E69AF">
      <w:pPr>
        <w:rPr>
          <w:lang w:bidi="fa-IR"/>
        </w:rPr>
      </w:pPr>
    </w:p>
    <w:p w:rsidR="003E69AF" w:rsidRPr="003E69AF" w:rsidRDefault="003E69AF" w:rsidP="003E69AF">
      <w:pPr>
        <w:rPr>
          <w:lang w:bidi="fa-I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FEF366A" wp14:editId="5707582C">
                <wp:simplePos x="0" y="0"/>
                <wp:positionH relativeFrom="column">
                  <wp:posOffset>-9525</wp:posOffset>
                </wp:positionH>
                <wp:positionV relativeFrom="paragraph">
                  <wp:posOffset>247650</wp:posOffset>
                </wp:positionV>
                <wp:extent cx="6381750" cy="4629150"/>
                <wp:effectExtent l="0" t="0" r="19050" b="1905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0" cy="462915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19050"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69FB9D" id="Rectangle 3" o:spid="_x0000_s1026" style="position:absolute;margin-left:-.75pt;margin-top:19.5pt;width:502.5pt;height:364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" fillcolor="#e2efd9 [665]" strokecolor="#002060" strokeweight="1.5pt"/>
            </w:pict>
          </mc:Fallback>
        </mc:AlternateContent>
      </w:r>
    </w:p>
    <w:p w:rsidR="003E69AF" w:rsidRPr="003E69AF" w:rsidRDefault="003E69AF" w:rsidP="003E69AF">
      <w:pPr>
        <w:rPr>
          <w:lang w:bidi="fa-IR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241E2240" wp14:editId="3314A51A">
            <wp:simplePos x="0" y="0"/>
            <wp:positionH relativeFrom="margin">
              <wp:posOffset>76200</wp:posOffset>
            </wp:positionH>
            <wp:positionV relativeFrom="paragraph">
              <wp:posOffset>57150</wp:posOffset>
            </wp:positionV>
            <wp:extent cx="6238875" cy="4419600"/>
            <wp:effectExtent l="0" t="0" r="9525" b="0"/>
            <wp:wrapNone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E69AF" w:rsidRPr="003E69AF" w:rsidRDefault="003E69AF" w:rsidP="003E69AF">
      <w:pPr>
        <w:rPr>
          <w:lang w:bidi="fa-IR"/>
        </w:rPr>
      </w:pPr>
    </w:p>
    <w:p w:rsidR="003E69AF" w:rsidRPr="003E69AF" w:rsidRDefault="00AD7E5E" w:rsidP="003E69AF">
      <w:pPr>
        <w:rPr>
          <w:lang w:bidi="fa-IR"/>
        </w:rPr>
      </w:pPr>
      <w:bookmarkStart w:id="0" w:name="_GoBack"/>
      <w:r>
        <w:rPr>
          <w:noProof/>
        </w:rPr>
        <w:drawing>
          <wp:anchor distT="0" distB="0" distL="114300" distR="114300" simplePos="0" relativeHeight="251661312" behindDoc="0" locked="0" layoutInCell="1" allowOverlap="1" wp14:anchorId="56929172" wp14:editId="4FE297D5">
            <wp:simplePos x="0" y="0"/>
            <wp:positionH relativeFrom="margin">
              <wp:posOffset>1529715</wp:posOffset>
            </wp:positionH>
            <wp:positionV relativeFrom="paragraph">
              <wp:posOffset>189865</wp:posOffset>
            </wp:positionV>
            <wp:extent cx="4712542" cy="2809875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2542" cy="2809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3E69AF" w:rsidRPr="003E69AF" w:rsidRDefault="003E69AF" w:rsidP="003E69AF">
      <w:pPr>
        <w:rPr>
          <w:lang w:bidi="fa-IR"/>
        </w:rPr>
      </w:pPr>
    </w:p>
    <w:p w:rsidR="003E69AF" w:rsidRPr="003E69AF" w:rsidRDefault="003E69AF" w:rsidP="003E69AF">
      <w:pPr>
        <w:rPr>
          <w:lang w:bidi="fa-IR"/>
        </w:rPr>
      </w:pPr>
    </w:p>
    <w:p w:rsidR="003E69AF" w:rsidRPr="003E69AF" w:rsidRDefault="003E69AF" w:rsidP="003E69AF">
      <w:pPr>
        <w:rPr>
          <w:lang w:bidi="fa-IR"/>
        </w:rPr>
      </w:pPr>
    </w:p>
    <w:p w:rsidR="003E69AF" w:rsidRDefault="003E69AF" w:rsidP="003E69AF">
      <w:pPr>
        <w:jc w:val="center"/>
        <w:rPr>
          <w:lang w:bidi="fa-IR"/>
        </w:rPr>
      </w:pPr>
    </w:p>
    <w:p w:rsidR="003E69AF" w:rsidRPr="003E69AF" w:rsidRDefault="003E69AF" w:rsidP="003E69AF">
      <w:pPr>
        <w:rPr>
          <w:lang w:bidi="fa-IR"/>
        </w:rPr>
      </w:pPr>
    </w:p>
    <w:p w:rsidR="003E69AF" w:rsidRPr="003E69AF" w:rsidRDefault="003E69AF" w:rsidP="003E69AF">
      <w:pPr>
        <w:rPr>
          <w:lang w:bidi="fa-IR"/>
        </w:rPr>
      </w:pPr>
    </w:p>
    <w:p w:rsidR="003E69AF" w:rsidRPr="003E69AF" w:rsidRDefault="003E69AF" w:rsidP="003E69AF">
      <w:pPr>
        <w:rPr>
          <w:lang w:bidi="fa-IR"/>
        </w:rPr>
      </w:pPr>
    </w:p>
    <w:p w:rsidR="003E69AF" w:rsidRPr="003E69AF" w:rsidRDefault="003E69AF" w:rsidP="003E69AF">
      <w:pPr>
        <w:rPr>
          <w:lang w:bidi="fa-IR"/>
        </w:rPr>
      </w:pPr>
    </w:p>
    <w:p w:rsidR="003E69AF" w:rsidRPr="003E69AF" w:rsidRDefault="003E69AF" w:rsidP="003E69AF">
      <w:pPr>
        <w:rPr>
          <w:lang w:bidi="fa-IR"/>
        </w:rPr>
      </w:pPr>
    </w:p>
    <w:p w:rsidR="003E69AF" w:rsidRPr="003E69AF" w:rsidRDefault="003E69AF" w:rsidP="003E69AF">
      <w:pPr>
        <w:rPr>
          <w:lang w:bidi="fa-IR"/>
        </w:rPr>
      </w:pPr>
    </w:p>
    <w:p w:rsidR="003E69AF" w:rsidRDefault="003E69AF" w:rsidP="003E69AF">
      <w:pPr>
        <w:rPr>
          <w:lang w:bidi="fa-IR"/>
        </w:rPr>
      </w:pPr>
    </w:p>
    <w:p w:rsidR="003E69AF" w:rsidRPr="003E69AF" w:rsidRDefault="003E69AF" w:rsidP="003E69AF">
      <w:pPr>
        <w:tabs>
          <w:tab w:val="left" w:pos="6994"/>
        </w:tabs>
        <w:rPr>
          <w:lang w:bidi="fa-IR"/>
        </w:rPr>
      </w:pPr>
      <w:r>
        <w:rPr>
          <w:lang w:bidi="fa-IR"/>
        </w:rPr>
        <w:tab/>
      </w:r>
    </w:p>
    <w:sectPr w:rsidR="003E69AF" w:rsidRPr="003E69A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69AF"/>
    <w:rsid w:val="00182BE6"/>
    <w:rsid w:val="003E69AF"/>
    <w:rsid w:val="009065B6"/>
    <w:rsid w:val="00A90853"/>
    <w:rsid w:val="00AD7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CB5915A-7157-4497-BCCA-40BF5CA4F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../embeddings/oleObject1.bin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419606900282505E-2"/>
          <c:y val="1.2837587111955833E-2"/>
          <c:w val="0.90708757588507538"/>
          <c:h val="0.91458751923250958"/>
        </c:manualLayout>
      </c:layout>
      <c:scatterChart>
        <c:scatterStyle val="smoothMarker"/>
        <c:varyColors val="0"/>
        <c:ser>
          <c:idx val="0"/>
          <c:order val="0"/>
          <c:tx>
            <c:strRef>
              <c:f>Aban!$L$105</c:f>
              <c:strCache>
                <c:ptCount val="1"/>
                <c:pt idx="0">
                  <c:v>Hydrogen peroxide</c:v>
                </c:pt>
              </c:strCache>
            </c:strRef>
          </c:tx>
          <c:spPr>
            <a:ln w="9525" cap="rnd">
              <a:solidFill>
                <a:srgbClr val="0070C0">
                  <a:alpha val="91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70C0"/>
              </a:solidFill>
              <a:ln w="9525">
                <a:solidFill>
                  <a:srgbClr val="0070C0"/>
                </a:solidFill>
              </a:ln>
              <a:effectLst/>
            </c:spPr>
          </c:marker>
          <c:xVal>
            <c:numRef>
              <c:f>Aban!$K$106:$K$111</c:f>
              <c:numCache>
                <c:formatCode>General</c:formatCode>
                <c:ptCount val="6"/>
                <c:pt idx="0">
                  <c:v>0</c:v>
                </c:pt>
                <c:pt idx="1">
                  <c:v>5</c:v>
                </c:pt>
                <c:pt idx="2">
                  <c:v>10</c:v>
                </c:pt>
                <c:pt idx="3">
                  <c:v>15</c:v>
                </c:pt>
                <c:pt idx="4">
                  <c:v>20</c:v>
                </c:pt>
                <c:pt idx="5">
                  <c:v>23</c:v>
                </c:pt>
              </c:numCache>
            </c:numRef>
          </c:xVal>
          <c:yVal>
            <c:numRef>
              <c:f>Aban!$L$106:$L$111</c:f>
              <c:numCache>
                <c:formatCode>General</c:formatCode>
                <c:ptCount val="6"/>
                <c:pt idx="0">
                  <c:v>1</c:v>
                </c:pt>
                <c:pt idx="1">
                  <c:v>0.99362895005096841</c:v>
                </c:pt>
                <c:pt idx="2">
                  <c:v>0.98700305810397537</c:v>
                </c:pt>
                <c:pt idx="3">
                  <c:v>0.98050458715596323</c:v>
                </c:pt>
                <c:pt idx="4">
                  <c:v>0.9738786952089703</c:v>
                </c:pt>
                <c:pt idx="5">
                  <c:v>0.97005606523955135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0-2BE8-4BBF-B075-3AC80D44BF1E}"/>
            </c:ext>
          </c:extLst>
        </c:ser>
        <c:ser>
          <c:idx val="1"/>
          <c:order val="1"/>
          <c:tx>
            <c:strRef>
              <c:f>Aban!$M$105</c:f>
              <c:strCache>
                <c:ptCount val="1"/>
                <c:pt idx="0">
                  <c:v>Fe-Cu (BDC)@CNT composite</c:v>
                </c:pt>
              </c:strCache>
            </c:strRef>
          </c:tx>
          <c:spPr>
            <a:ln w="9525" cap="rnd">
              <a:solidFill>
                <a:srgbClr val="FF5050"/>
              </a:solidFill>
              <a:round/>
            </a:ln>
            <a:effectLst/>
          </c:spPr>
          <c:marker>
            <c:symbol val="triangle"/>
            <c:size val="5"/>
            <c:spPr>
              <a:solidFill>
                <a:srgbClr val="FF5050"/>
              </a:solidFill>
              <a:ln w="9525">
                <a:solidFill>
                  <a:srgbClr val="FF5050"/>
                </a:solidFill>
              </a:ln>
              <a:effectLst/>
            </c:spPr>
          </c:marker>
          <c:xVal>
            <c:numRef>
              <c:f>Aban!$K$106:$K$111</c:f>
              <c:numCache>
                <c:formatCode>General</c:formatCode>
                <c:ptCount val="6"/>
                <c:pt idx="0">
                  <c:v>0</c:v>
                </c:pt>
                <c:pt idx="1">
                  <c:v>5</c:v>
                </c:pt>
                <c:pt idx="2">
                  <c:v>10</c:v>
                </c:pt>
                <c:pt idx="3">
                  <c:v>15</c:v>
                </c:pt>
                <c:pt idx="4">
                  <c:v>20</c:v>
                </c:pt>
                <c:pt idx="5">
                  <c:v>23</c:v>
                </c:pt>
              </c:numCache>
            </c:numRef>
          </c:xVal>
          <c:yVal>
            <c:numRef>
              <c:f>Aban!$M$106:$M$111</c:f>
              <c:numCache>
                <c:formatCode>General</c:formatCode>
                <c:ptCount val="6"/>
                <c:pt idx="0">
                  <c:v>1</c:v>
                </c:pt>
                <c:pt idx="1">
                  <c:v>0.96852701325178381</c:v>
                </c:pt>
                <c:pt idx="2">
                  <c:v>0.93922018348623848</c:v>
                </c:pt>
                <c:pt idx="3">
                  <c:v>0.91055045871559626</c:v>
                </c:pt>
                <c:pt idx="4">
                  <c:v>0.8816258919469927</c:v>
                </c:pt>
                <c:pt idx="5">
                  <c:v>0.86506116207951056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1-2BE8-4BBF-B075-3AC80D44BF1E}"/>
            </c:ext>
          </c:extLst>
        </c:ser>
        <c:ser>
          <c:idx val="2"/>
          <c:order val="2"/>
          <c:tx>
            <c:strRef>
              <c:f>Aban!$N$105</c:f>
              <c:strCache>
                <c:ptCount val="1"/>
                <c:pt idx="0">
                  <c:v>Hydrogen peroxide + bimetal MOF</c:v>
                </c:pt>
              </c:strCache>
            </c:strRef>
          </c:tx>
          <c:spPr>
            <a:ln w="9525" cap="rnd">
              <a:solidFill>
                <a:srgbClr val="00B050"/>
              </a:solidFill>
              <a:round/>
            </a:ln>
            <a:effectLst/>
          </c:spPr>
          <c:marker>
            <c:symbol val="square"/>
            <c:size val="5"/>
            <c:spPr>
              <a:solidFill>
                <a:srgbClr val="00B050"/>
              </a:solidFill>
              <a:ln w="9525">
                <a:solidFill>
                  <a:srgbClr val="00B050"/>
                </a:solidFill>
              </a:ln>
              <a:effectLst/>
            </c:spPr>
          </c:marker>
          <c:xVal>
            <c:numRef>
              <c:f>Aban!$K$106:$K$111</c:f>
              <c:numCache>
                <c:formatCode>General</c:formatCode>
                <c:ptCount val="6"/>
                <c:pt idx="0">
                  <c:v>0</c:v>
                </c:pt>
                <c:pt idx="1">
                  <c:v>5</c:v>
                </c:pt>
                <c:pt idx="2">
                  <c:v>10</c:v>
                </c:pt>
                <c:pt idx="3">
                  <c:v>15</c:v>
                </c:pt>
                <c:pt idx="4">
                  <c:v>20</c:v>
                </c:pt>
                <c:pt idx="5">
                  <c:v>23</c:v>
                </c:pt>
              </c:numCache>
            </c:numRef>
          </c:xVal>
          <c:yVal>
            <c:numRef>
              <c:f>Aban!$N$106:$N$111</c:f>
              <c:numCache>
                <c:formatCode>General</c:formatCode>
                <c:ptCount val="6"/>
                <c:pt idx="0">
                  <c:v>1</c:v>
                </c:pt>
                <c:pt idx="1">
                  <c:v>0.87525484199796111</c:v>
                </c:pt>
                <c:pt idx="2">
                  <c:v>0.76783893985728846</c:v>
                </c:pt>
                <c:pt idx="3">
                  <c:v>0.66972477064220171</c:v>
                </c:pt>
                <c:pt idx="4">
                  <c:v>0.58906727828746175</c:v>
                </c:pt>
                <c:pt idx="5">
                  <c:v>0.54701834862385323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2-2BE8-4BBF-B075-3AC80D44BF1E}"/>
            </c:ext>
          </c:extLst>
        </c:ser>
        <c:ser>
          <c:idx val="3"/>
          <c:order val="3"/>
          <c:tx>
            <c:strRef>
              <c:f>Aban!$O$105</c:f>
              <c:strCache>
                <c:ptCount val="1"/>
                <c:pt idx="0">
                  <c:v>Hydrogen peroxide + Fe-Cu (BDC)@CNT composite</c:v>
                </c:pt>
              </c:strCache>
            </c:strRef>
          </c:tx>
          <c:spPr>
            <a:ln w="9525" cap="rnd">
              <a:solidFill>
                <a:schemeClr val="tx1"/>
              </a:solidFill>
              <a:round/>
            </a:ln>
            <a:effectLst/>
          </c:spPr>
          <c:marker>
            <c:symbol val="diamond"/>
            <c:size val="5"/>
            <c:spPr>
              <a:solidFill>
                <a:schemeClr val="tx1"/>
              </a:solidFill>
              <a:ln w="9525">
                <a:solidFill>
                  <a:schemeClr val="tx1"/>
                </a:solidFill>
              </a:ln>
              <a:effectLst/>
            </c:spPr>
          </c:marker>
          <c:xVal>
            <c:numRef>
              <c:f>Aban!$K$106:$K$111</c:f>
              <c:numCache>
                <c:formatCode>General</c:formatCode>
                <c:ptCount val="6"/>
                <c:pt idx="0">
                  <c:v>0</c:v>
                </c:pt>
                <c:pt idx="1">
                  <c:v>5</c:v>
                </c:pt>
                <c:pt idx="2">
                  <c:v>10</c:v>
                </c:pt>
                <c:pt idx="3">
                  <c:v>15</c:v>
                </c:pt>
                <c:pt idx="4">
                  <c:v>20</c:v>
                </c:pt>
                <c:pt idx="5">
                  <c:v>23</c:v>
                </c:pt>
              </c:numCache>
            </c:numRef>
          </c:xVal>
          <c:yVal>
            <c:numRef>
              <c:f>Aban!$O$106:$O$111</c:f>
              <c:numCache>
                <c:formatCode>General</c:formatCode>
                <c:ptCount val="6"/>
                <c:pt idx="0">
                  <c:v>1</c:v>
                </c:pt>
                <c:pt idx="1">
                  <c:v>0.54701834862385323</c:v>
                </c:pt>
                <c:pt idx="2">
                  <c:v>0.31001529051987764</c:v>
                </c:pt>
                <c:pt idx="3">
                  <c:v>0.17494903160040773</c:v>
                </c:pt>
                <c:pt idx="4">
                  <c:v>9.9260958205912325E-2</c:v>
                </c:pt>
                <c:pt idx="5">
                  <c:v>7.2375127420998983E-2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3-2BE8-4BBF-B075-3AC80D44BF1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347515664"/>
        <c:axId val="347517624"/>
      </c:scatterChart>
      <c:valAx>
        <c:axId val="347515664"/>
        <c:scaling>
          <c:orientation val="minMax"/>
          <c:max val="40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800" b="1" i="0" baseline="0">
                    <a:solidFill>
                      <a:sysClr val="windowText" lastClr="000000"/>
                    </a:solidFill>
                    <a:effectLst/>
                    <a:latin typeface="Arial" panose="020B0604020202020204" pitchFamily="34" charset="0"/>
                    <a:cs typeface="Arial" panose="020B0604020202020204" pitchFamily="34" charset="0"/>
                  </a:rPr>
                  <a:t>Time (min)</a:t>
                </a:r>
                <a:endParaRPr lang="en-US" sz="800">
                  <a:solidFill>
                    <a:sysClr val="windowText" lastClr="000000"/>
                  </a:solidFill>
                  <a:effectLst/>
                  <a:latin typeface="Arial" panose="020B0604020202020204" pitchFamily="34" charset="0"/>
                  <a:cs typeface="Arial" panose="020B0604020202020204" pitchFamily="34" charset="0"/>
                </a:endParaRP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1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347517624"/>
        <c:crosses val="autoZero"/>
        <c:crossBetween val="midCat"/>
      </c:valAx>
      <c:valAx>
        <c:axId val="347517624"/>
        <c:scaling>
          <c:orientation val="minMax"/>
          <c:max val="1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900" b="1" i="0" u="none" strike="noStrike" baseline="0">
                    <a:solidFill>
                      <a:sysClr val="windowText" lastClr="000000"/>
                    </a:solidFill>
                    <a:effectLst/>
                    <a:latin typeface="Arial" panose="020B0604020202020204" pitchFamily="34" charset="0"/>
                    <a:cs typeface="Arial" panose="020B0604020202020204" pitchFamily="34" charset="0"/>
                  </a:rPr>
                  <a:t>C</a:t>
                </a:r>
                <a:r>
                  <a:rPr lang="en-US" sz="900" b="1" i="0" u="none" strike="noStrike" baseline="-25000">
                    <a:solidFill>
                      <a:sysClr val="windowText" lastClr="000000"/>
                    </a:solidFill>
                    <a:effectLst/>
                    <a:latin typeface="Arial" panose="020B0604020202020204" pitchFamily="34" charset="0"/>
                    <a:cs typeface="Arial" panose="020B0604020202020204" pitchFamily="34" charset="0"/>
                  </a:rPr>
                  <a:t>t</a:t>
                </a:r>
                <a:r>
                  <a:rPr lang="en-US" sz="900" b="1" i="0" u="none" strike="noStrike" baseline="0">
                    <a:solidFill>
                      <a:sysClr val="windowText" lastClr="000000"/>
                    </a:solidFill>
                    <a:effectLst/>
                    <a:latin typeface="Arial" panose="020B0604020202020204" pitchFamily="34" charset="0"/>
                    <a:cs typeface="Arial" panose="020B0604020202020204" pitchFamily="34" charset="0"/>
                  </a:rPr>
                  <a:t>/C</a:t>
                </a:r>
                <a:r>
                  <a:rPr lang="en-US" sz="900" b="1" i="0" u="none" strike="noStrike" baseline="-25000">
                    <a:solidFill>
                      <a:sysClr val="windowText" lastClr="000000"/>
                    </a:solidFill>
                    <a:effectLst/>
                    <a:latin typeface="Arial" panose="020B0604020202020204" pitchFamily="34" charset="0"/>
                    <a:cs typeface="Arial" panose="020B0604020202020204" pitchFamily="34" charset="0"/>
                  </a:rPr>
                  <a:t>0</a:t>
                </a:r>
                <a:endParaRPr lang="en-US" sz="800">
                  <a:solidFill>
                    <a:sysClr val="windowText" lastClr="000000"/>
                  </a:solidFill>
                  <a:latin typeface="Arial" panose="020B0604020202020204" pitchFamily="34" charset="0"/>
                  <a:cs typeface="Arial" panose="020B0604020202020204" pitchFamily="34" charset="0"/>
                </a:endParaRPr>
              </a:p>
            </c:rich>
          </c:tx>
          <c:layout>
            <c:manualLayout>
              <c:xMode val="edge"/>
              <c:yMode val="edge"/>
              <c:x val="5.0439982939128368E-3"/>
              <c:y val="0.41807625590360276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1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347515664"/>
        <c:crosses val="autoZero"/>
        <c:crossBetween val="midCat"/>
        <c:majorUnit val="0.2"/>
      </c:valAx>
      <c:spPr>
        <a:solidFill>
          <a:schemeClr val="accent6">
            <a:lumMod val="20000"/>
            <a:lumOff val="80000"/>
          </a:schemeClr>
        </a:solidFill>
        <a:ln>
          <a:solidFill>
            <a:schemeClr val="tx1"/>
          </a:solidFill>
        </a:ln>
        <a:effectLst/>
      </c:spPr>
    </c:plotArea>
    <c:legend>
      <c:legendPos val="r"/>
      <c:layout>
        <c:manualLayout>
          <c:xMode val="edge"/>
          <c:yMode val="edge"/>
          <c:x val="6.6068802468393736E-2"/>
          <c:y val="0.6323126527287537"/>
          <c:w val="0.45777311875349924"/>
          <c:h val="0.2652290440935281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1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accent6">
        <a:lumMod val="20000"/>
        <a:lumOff val="80000"/>
      </a:schemeClr>
    </a:solidFill>
    <a:ln w="9525" cap="flat" cmpd="sng" algn="ctr">
      <a:solidFill>
        <a:schemeClr val="accent6">
          <a:lumMod val="20000"/>
          <a:lumOff val="80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6</Words>
  <Characters>36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Mehr</dc:creator>
  <cp:keywords/>
  <dc:description/>
  <cp:lastModifiedBy>Mehr</cp:lastModifiedBy>
  <cp:revision>3</cp:revision>
  <dcterms:created xsi:type="dcterms:W3CDTF">2023-06-03T08:39:00Z</dcterms:created>
  <dcterms:modified xsi:type="dcterms:W3CDTF">2023-06-03T08:54:00Z</dcterms:modified>
</cp:coreProperties>
</file>