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468" w:rsidRPr="00E06468" w:rsidRDefault="00E06468" w:rsidP="00E06468">
      <w:pPr>
        <w:rPr>
          <w:rFonts w:ascii="Times New Roman" w:hAnsi="Times New Roman" w:cs="Times New Roman"/>
          <w:sz w:val="24"/>
          <w:szCs w:val="24"/>
        </w:rPr>
      </w:pPr>
      <w:r w:rsidRPr="00E06468">
        <w:rPr>
          <w:rFonts w:ascii="Times New Roman" w:hAnsi="Times New Roman" w:cs="Times New Roman"/>
          <w:sz w:val="24"/>
          <w:szCs w:val="24"/>
        </w:rPr>
        <w:t xml:space="preserve">Table </w:t>
      </w:r>
      <w:r w:rsidR="00833FBE">
        <w:rPr>
          <w:rFonts w:ascii="Times New Roman" w:hAnsi="Times New Roman" w:cs="Times New Roman"/>
          <w:sz w:val="24"/>
          <w:szCs w:val="24"/>
        </w:rPr>
        <w:t>S</w:t>
      </w:r>
      <w:r w:rsidR="004D2894">
        <w:rPr>
          <w:rFonts w:ascii="Times New Roman" w:hAnsi="Times New Roman" w:cs="Times New Roman"/>
          <w:sz w:val="24"/>
          <w:szCs w:val="24"/>
        </w:rPr>
        <w:t>2</w:t>
      </w:r>
      <w:r w:rsidRPr="00E06468">
        <w:rPr>
          <w:rFonts w:ascii="Times New Roman" w:hAnsi="Times New Roman" w:cs="Times New Roman"/>
          <w:sz w:val="24"/>
          <w:szCs w:val="24"/>
        </w:rPr>
        <w:t xml:space="preserve"> </w:t>
      </w:r>
      <w:r w:rsidR="006922D7">
        <w:rPr>
          <w:rFonts w:ascii="Times New Roman" w:hAnsi="Times New Roman" w:cs="Times New Roman"/>
          <w:sz w:val="24"/>
          <w:szCs w:val="24"/>
        </w:rPr>
        <w:t>T</w:t>
      </w:r>
      <w:r w:rsidR="006922D7">
        <w:rPr>
          <w:rFonts w:ascii="Times New Roman" w:hAnsi="Times New Roman" w:cs="Times New Roman" w:hint="eastAsia"/>
          <w:sz w:val="24"/>
          <w:szCs w:val="24"/>
        </w:rPr>
        <w:t>h</w:t>
      </w:r>
      <w:r w:rsidR="006922D7">
        <w:rPr>
          <w:rFonts w:ascii="Times New Roman" w:hAnsi="Times New Roman" w:cs="Times New Roman"/>
          <w:sz w:val="24"/>
          <w:szCs w:val="24"/>
        </w:rPr>
        <w:t xml:space="preserve">e </w:t>
      </w:r>
      <w:bookmarkStart w:id="0" w:name="_GoBack"/>
      <w:bookmarkEnd w:id="0"/>
      <w:r w:rsidR="006922D7" w:rsidRPr="006922D7">
        <w:rPr>
          <w:rFonts w:ascii="Times New Roman" w:hAnsi="Times New Roman" w:cs="Times New Roman"/>
          <w:sz w:val="24"/>
          <w:szCs w:val="24"/>
        </w:rPr>
        <w:t>featured</w:t>
      </w:r>
      <w:r w:rsidRPr="00E06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468"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 w:rsidRPr="00E06468">
        <w:rPr>
          <w:rFonts w:ascii="Times New Roman" w:hAnsi="Times New Roman" w:cs="Times New Roman"/>
          <w:sz w:val="24"/>
          <w:szCs w:val="24"/>
        </w:rPr>
        <w:t xml:space="preserve"> by robust likelihood</w:t>
      </w:r>
      <w:r w:rsidRPr="00E06468">
        <w:rPr>
          <w:rFonts w:ascii="Cambria Math" w:hAnsi="Cambria Math" w:cs="Cambria Math"/>
          <w:sz w:val="24"/>
          <w:szCs w:val="24"/>
        </w:rPr>
        <w:t>‐</w:t>
      </w:r>
      <w:r w:rsidRPr="00E06468">
        <w:rPr>
          <w:rFonts w:ascii="Times New Roman" w:hAnsi="Times New Roman" w:cs="Times New Roman"/>
          <w:sz w:val="24"/>
          <w:szCs w:val="24"/>
        </w:rPr>
        <w:t>based survival modeling</w:t>
      </w:r>
    </w:p>
    <w:tbl>
      <w:tblPr>
        <w:tblStyle w:val="a3"/>
        <w:tblpPr w:leftFromText="180" w:rightFromText="180" w:horzAnchor="margin" w:tblpY="90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1260"/>
        <w:gridCol w:w="1350"/>
      </w:tblGrid>
      <w:tr w:rsidR="00E06468" w:rsidRPr="00E06468" w:rsidTr="00F40850">
        <w:trPr>
          <w:trHeight w:val="300"/>
        </w:trPr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F408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0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nloglik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tcBorders>
              <w:top w:val="single" w:sz="4" w:space="0" w:color="auto"/>
            </w:tcBorders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ZNF341-AS1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513.99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AC130324.2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254.64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513.27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LINC01001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249.82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505.65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AL021368.1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247.38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502.76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AC027271.1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245.31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500.61 </w:t>
            </w:r>
          </w:p>
        </w:tc>
      </w:tr>
      <w:tr w:rsidR="00E06468" w:rsidRPr="00E06468" w:rsidTr="00F40850">
        <w:trPr>
          <w:trHeight w:val="485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AC114271.1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244.37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500.73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WDFY3-AS2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240.56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495.13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AL034349.1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236.86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489.73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AL591212.1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231.15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480.31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AL732314.4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230.05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480.10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AL670729.3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228.71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479.42 </w:t>
            </w:r>
          </w:p>
        </w:tc>
      </w:tr>
      <w:tr w:rsidR="00E06468" w:rsidRPr="00E06468" w:rsidTr="00F40850">
        <w:trPr>
          <w:trHeight w:val="300"/>
        </w:trPr>
        <w:tc>
          <w:tcPr>
            <w:tcW w:w="2065" w:type="dxa"/>
            <w:noWrap/>
            <w:hideMark/>
          </w:tcPr>
          <w:p w:rsidR="00E06468" w:rsidRPr="00E06468" w:rsidRDefault="00A55C01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C01">
              <w:rPr>
                <w:rFonts w:ascii="Times New Roman" w:hAnsi="Times New Roman" w:cs="Times New Roman"/>
                <w:sz w:val="24"/>
                <w:szCs w:val="24"/>
              </w:rPr>
              <w:t>LOC105372352</w:t>
            </w:r>
          </w:p>
        </w:tc>
        <w:tc>
          <w:tcPr>
            <w:tcW w:w="126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>227.02</w:t>
            </w:r>
          </w:p>
        </w:tc>
        <w:tc>
          <w:tcPr>
            <w:tcW w:w="1350" w:type="dxa"/>
            <w:noWrap/>
            <w:hideMark/>
          </w:tcPr>
          <w:p w:rsidR="00E06468" w:rsidRPr="00E06468" w:rsidRDefault="00E06468" w:rsidP="00F4085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68">
              <w:rPr>
                <w:rFonts w:ascii="Times New Roman" w:hAnsi="Times New Roman" w:cs="Times New Roman"/>
                <w:sz w:val="24"/>
                <w:szCs w:val="24"/>
              </w:rPr>
              <w:t xml:space="preserve">478.03 </w:t>
            </w:r>
          </w:p>
        </w:tc>
      </w:tr>
    </w:tbl>
    <w:p w:rsidR="00E06468" w:rsidRPr="00E06468" w:rsidRDefault="00E06468" w:rsidP="00E06468"/>
    <w:p w:rsidR="00771F40" w:rsidRDefault="00557D5F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/>
    <w:p w:rsidR="00E06468" w:rsidRDefault="00E06468" w:rsidP="00E064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468">
        <w:rPr>
          <w:rFonts w:ascii="Times New Roman" w:hAnsi="Times New Roman" w:cs="Times New Roman"/>
          <w:sz w:val="24"/>
          <w:szCs w:val="24"/>
        </w:rPr>
        <w:t>nloglik</w:t>
      </w:r>
      <w:proofErr w:type="spellEnd"/>
      <w:r w:rsidRPr="00E06468">
        <w:rPr>
          <w:rFonts w:ascii="Times New Roman" w:hAnsi="Times New Roman" w:cs="Times New Roman"/>
          <w:sz w:val="24"/>
          <w:szCs w:val="24"/>
        </w:rPr>
        <w:t>: negative log</w:t>
      </w:r>
      <w:r w:rsidRPr="00E06468">
        <w:rPr>
          <w:rFonts w:ascii="Cambria Math" w:hAnsi="Cambria Math" w:cs="Cambria Math"/>
          <w:sz w:val="24"/>
          <w:szCs w:val="24"/>
        </w:rPr>
        <w:t>‐</w:t>
      </w:r>
      <w:r w:rsidRPr="00E06468">
        <w:rPr>
          <w:rFonts w:ascii="Times New Roman" w:hAnsi="Times New Roman" w:cs="Times New Roman"/>
          <w:sz w:val="24"/>
          <w:szCs w:val="24"/>
        </w:rPr>
        <w:t>likelihoods.</w:t>
      </w:r>
    </w:p>
    <w:p w:rsidR="009575DF" w:rsidRPr="00E06468" w:rsidRDefault="009575DF" w:rsidP="00E064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AIC: </w:t>
      </w:r>
      <w:r w:rsidRPr="009575DF">
        <w:rPr>
          <w:rFonts w:ascii="Times New Roman" w:hAnsi="Times New Roman" w:cs="Times New Roman"/>
          <w:sz w:val="24"/>
          <w:szCs w:val="24"/>
        </w:rPr>
        <w:t>Akaike information criterion</w:t>
      </w:r>
    </w:p>
    <w:p w:rsidR="00E06468" w:rsidRDefault="00E06468"/>
    <w:p w:rsidR="00E06468" w:rsidRDefault="00E06468"/>
    <w:p w:rsidR="00E06468" w:rsidRDefault="00E06468"/>
    <w:sectPr w:rsidR="00E064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D5F" w:rsidRDefault="00557D5F" w:rsidP="00635117">
      <w:pPr>
        <w:spacing w:after="0" w:line="240" w:lineRule="auto"/>
      </w:pPr>
      <w:r>
        <w:separator/>
      </w:r>
    </w:p>
  </w:endnote>
  <w:endnote w:type="continuationSeparator" w:id="0">
    <w:p w:rsidR="00557D5F" w:rsidRDefault="00557D5F" w:rsidP="00635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D5F" w:rsidRDefault="00557D5F" w:rsidP="00635117">
      <w:pPr>
        <w:spacing w:after="0" w:line="240" w:lineRule="auto"/>
      </w:pPr>
      <w:r>
        <w:separator/>
      </w:r>
    </w:p>
  </w:footnote>
  <w:footnote w:type="continuationSeparator" w:id="0">
    <w:p w:rsidR="00557D5F" w:rsidRDefault="00557D5F" w:rsidP="006351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68"/>
    <w:rsid w:val="000F0DB5"/>
    <w:rsid w:val="00454629"/>
    <w:rsid w:val="004D2894"/>
    <w:rsid w:val="00531724"/>
    <w:rsid w:val="00557D5F"/>
    <w:rsid w:val="00635117"/>
    <w:rsid w:val="006540D2"/>
    <w:rsid w:val="006922D7"/>
    <w:rsid w:val="00833FBE"/>
    <w:rsid w:val="00906BDA"/>
    <w:rsid w:val="009575DF"/>
    <w:rsid w:val="00A245AE"/>
    <w:rsid w:val="00A45119"/>
    <w:rsid w:val="00A55C01"/>
    <w:rsid w:val="00A73767"/>
    <w:rsid w:val="00C12194"/>
    <w:rsid w:val="00E06468"/>
    <w:rsid w:val="00F4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CF026"/>
  <w15:chartTrackingRefBased/>
  <w15:docId w15:val="{F8A469D1-5F0F-4AAA-B08B-C4D5726B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51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635117"/>
  </w:style>
  <w:style w:type="paragraph" w:styleId="a6">
    <w:name w:val="footer"/>
    <w:basedOn w:val="a"/>
    <w:link w:val="a7"/>
    <w:uiPriority w:val="99"/>
    <w:unhideWhenUsed/>
    <w:rsid w:val="006351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635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7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ningwf2003@gmail.com</dc:creator>
  <cp:keywords/>
  <dc:description/>
  <cp:lastModifiedBy>Administrator</cp:lastModifiedBy>
  <cp:revision>2</cp:revision>
  <dcterms:created xsi:type="dcterms:W3CDTF">2019-08-11T03:59:00Z</dcterms:created>
  <dcterms:modified xsi:type="dcterms:W3CDTF">2019-08-11T03:59:00Z</dcterms:modified>
</cp:coreProperties>
</file>