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78475" cy="7993380"/>
            <wp:effectExtent l="0" t="0" r="9525" b="7620"/>
            <wp:docPr id="1" name="图片 1" descr="图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8475" cy="799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tbl>
      <w:tblPr>
        <w:tblStyle w:val="2"/>
        <w:tblW w:w="1491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550"/>
        <w:gridCol w:w="1550"/>
        <w:gridCol w:w="1550"/>
        <w:gridCol w:w="1550"/>
        <w:gridCol w:w="1550"/>
        <w:gridCol w:w="1550"/>
        <w:gridCol w:w="1550"/>
        <w:gridCol w:w="1550"/>
        <w:gridCol w:w="1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491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Table 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 Matrix of pairwise comparisons of regimens on AC PFS rate (shown as hazard ratios and 95% confidence intervals).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  <w:r>
              <w:rPr>
                <w:rStyle w:val="5"/>
                <w:rFonts w:eastAsia="宋体"/>
                <w:lang w:val="en-US" w:eastAsia="zh-CN" w:bidi="ar"/>
              </w:rPr>
              <w:t>evacizumab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trebananib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cediranib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nintedanib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fuzuloparib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SUCRA(%)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1.83 (1.47, 2.33)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 (1.03, 1.71)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1.79 (1.18, 2.72)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 (0.88, 2.69)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 (2.15, 3.95)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2.74 (2.05, 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2.61 (1.81, 3.57)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3.99 (2.41, 6.6)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bevacizumab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0.55 (0.43, 0.68)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  <w:r>
              <w:rPr>
                <w:rStyle w:val="5"/>
                <w:rFonts w:eastAsia="宋体"/>
                <w:lang w:val="en-US" w:eastAsia="zh-CN" w:bidi="ar"/>
              </w:rPr>
              <w:t>evacizumab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 (0.51, 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 (0.6, 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 (0.45, 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1.58 (1.08, 2.31)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 (1.02, 2.11)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1.43 (0.91, 2.08)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 (1.24, 3.76)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trebananib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 (0.58, 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 (0.99, 1.97)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trebananib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 (0.83,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 (0.62, 2.14)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 (1.48, 3.29)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2.03 (1.4, 2.99)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1.93 (1.26, 2.93)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2.95 (1.7, 5.3)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cediranib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 (0.37, 0.85)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 (0.64, 1.67)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 (0.45, 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cediranib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 (0.43, 1.73)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 (0.97, 2.74)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 (0.92, 2.53)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 (0.83, 2.45)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2.23 (1.16, 4.32)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nintedanib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 (0.37, 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 (0.66,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 (0.47,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1.16 (0.58, 2.35)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nintedanib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1.89 (1, 3.57)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1.78 (0.95, 3.31)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 (0.87, 3.21)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 (1.22, 5.53)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 (0.25, 0.46)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 (0.43, 0.93)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 (0.3, 0.67)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 (0.37, 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 (0.28, 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 (0.62, 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 (0.55, 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1.38 (0.76, 2.46)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 (0.28, 0.49)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 (0.47, 0.98)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0.49 (0.33, 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 (0.4, 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0.56 (0.3, 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(0.71, 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 (0.61, 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1.46 (0.82, 2.62)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 (0.28, 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 (0.48, 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 (0.34, 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0.68 (0.41, 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0.59 (0.31, 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 (0.73, 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(0.69, 1.65)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1.53 (0.85, 2.86)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fuzuloparib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 (0.15, 0.41)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 (0.27, 0.8)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0.34 (0.19, 0.59)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0.45 (0.23, 0.86)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0.38 (0.18, 0.82)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 (0.41, 1.32)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 (0.38, 1.22)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0.65 (0.35, 1.17)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fuzuloparib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2"/>
        <w:tblW w:w="9926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680"/>
        <w:gridCol w:w="1788"/>
        <w:gridCol w:w="1680"/>
        <w:gridCol w:w="1788"/>
        <w:gridCol w:w="17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926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. Matrix of pairwise comparisons of regimens on BRCAm PFS rate </w:t>
            </w:r>
          </w:p>
          <w:p>
            <w:pPr>
              <w:keepNext w:val="0"/>
              <w:keepLines w:val="0"/>
              <w:widowControl/>
              <w:suppressLineNumbers w:val="0"/>
              <w:ind w:firstLine="960" w:firstLineChars="4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(shown as hazard ratios and 95% confidence intervals).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fuzuloparib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SUCRA(%)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4.08 (1.49, 11.33)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4.29 (1.9, 9.75)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4.16 (1.04, 16.49)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7.16 (1.63, 30.82)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0" w:hRule="atLeast"/>
        </w:trPr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0.25 (0.09, 0.67)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1.05 (0.29, 3.88)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 (0.18, 5.64)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1.75 (0.29, 10.2)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 (0.1, 0.53)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 (0.26, 3.49)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 (0.19, 4.79)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1.67 (0.31, 8.89)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 (0.06, 0.96)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 (0.18, 5.42)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 (0.21, 5.17)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 (0.22, 12.8)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8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fuzuloparib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 (0.03, 0.61)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 (0.1, 3.4)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 (0.11, 3.25)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 (0.08, 4.48)</w:t>
            </w:r>
          </w:p>
        </w:tc>
        <w:tc>
          <w:tcPr>
            <w:tcW w:w="170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fuzuloparib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tbl>
      <w:tblPr>
        <w:tblStyle w:val="2"/>
        <w:tblW w:w="989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1716"/>
        <w:gridCol w:w="1716"/>
        <w:gridCol w:w="1716"/>
        <w:gridCol w:w="1716"/>
        <w:gridCol w:w="17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0" w:hRule="atLeast"/>
        </w:trPr>
        <w:tc>
          <w:tcPr>
            <w:tcW w:w="9890" w:type="dxa"/>
            <w:gridSpan w:val="6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 Matrix of pairwise comparisons of regimens on BRCA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PFS rate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(shown as hazard ratios and 95% confidence intervals).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fuzuloparib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SUCRA(%)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 (1.17, 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1.85 (0.68, 4.96)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2.13 (0.8, 5.48)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2.18 (0.78, 5.97)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0.43 (0.21, 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0.79 (0.23, 2.63)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 (0.27, 2.92)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 (0.27, 3.18)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 (0.2, 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 (0.38, 4.31)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1.15 (0.29, 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 (0.28, 4.92)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0.47 (0.18, 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 (0.34, 3.69)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 (0.22, 3.46)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 (0.25, 4.14)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fuzuloparib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 (0.17, 1.28)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 (0.31, 3.71)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 (0.2, 3.53)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 (0.24, 3.97)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fuzuloparib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2"/>
        <w:tblW w:w="1395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1582"/>
        <w:gridCol w:w="1582"/>
        <w:gridCol w:w="1582"/>
        <w:gridCol w:w="1582"/>
        <w:gridCol w:w="1582"/>
        <w:gridCol w:w="1582"/>
        <w:gridCol w:w="1582"/>
        <w:gridCol w:w="15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3950" w:type="dxa"/>
            <w:gridSpan w:val="9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 Matrix of pairwise comparisons of regimens on AC OS rate (shown as hazard ratios and 95% confidence intervals).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01214"/>
                <w:kern w:val="0"/>
                <w:sz w:val="20"/>
                <w:szCs w:val="20"/>
                <w:u w:val="none"/>
                <w:lang w:val="en-US" w:eastAsia="zh-CN" w:bidi="ar"/>
              </w:rPr>
              <w:t>evacizumab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trebananib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cediranib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nintedanib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SUCRA(%)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 (0.87, 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 (0.88, 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1.18 (0.78, 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 (0.66, 2.13)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1.45 (0.84, 2.47)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1.21 (0.92, 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0.89 (0.66, 1.17)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01214"/>
                <w:kern w:val="0"/>
                <w:sz w:val="20"/>
                <w:szCs w:val="20"/>
                <w:u w:val="none"/>
                <w:lang w:val="en-US" w:eastAsia="zh-CN" w:bidi="ar"/>
              </w:rPr>
              <w:t>evacizumab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 (0.72, 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231F2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101214"/>
                <w:kern w:val="0"/>
                <w:sz w:val="20"/>
                <w:szCs w:val="20"/>
                <w:u w:val="none"/>
                <w:lang w:val="en-US" w:eastAsia="zh-CN" w:bidi="ar"/>
              </w:rPr>
              <w:t>evacizumab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 (0.74, 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 (0.67, 1.71)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1.08 (0.57, 2.03)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 (0.74, 2.35)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 (0.77, 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 (0.56, 1.16)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trebananib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 (0.66, 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 (0.67, 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trebananib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1.06 (0.63, 1.68)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1.07 (0.55, 1.99)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 (0.7, 2.31)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 (0.71, 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 (0.52, 1.12)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cediranib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0.85 (0.57, 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 (0.58, 1.49)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0.95 (0.6,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cediranib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 (0.49, 2.06)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1.23 (0.63, 2.41)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1.03 (0.62, 1.65)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 (0.46, 1.23)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nintedanib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 (0.47, 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 (0.49, 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0.94 (0.5, 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 (0.49, 2.03)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nintedanib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 (0.55, 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 (0.53, 1.94)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 (0.39, 1.43)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0.69 (0.41, 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 (0.43, 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 (0.43, 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0.81 (0.41,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0.82 (0.37, 1.82)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 (0.46, 1.51)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 (0.33, 1.12)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 (0.64, 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 (0.65, 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 (0.66, 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 (0.61, 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 (0.52, 1.88)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 (0.66, 2.19)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0.74 (0.5, 1.08)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1.12 (0.86, 1.51)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1.24 (0.86, 1.79)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1.25 (0.89, 1.94)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1.32 (0.81, 2.19)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1.34 (0.7, 2.56)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1.62 (0.89, 2.99)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 (0.93, 1.99)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>
      <w:pPr>
        <w:rPr>
          <w:rFonts w:hint="eastAsia" w:eastAsiaTheme="minorEastAsia"/>
          <w:lang w:eastAsia="zh-CN"/>
        </w:rPr>
      </w:pPr>
    </w:p>
    <w:tbl>
      <w:tblPr>
        <w:tblStyle w:val="2"/>
        <w:tblW w:w="752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1579"/>
        <w:gridCol w:w="1578"/>
        <w:gridCol w:w="1579"/>
        <w:gridCol w:w="15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520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960" w:hanging="960" w:hangingChars="4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 Matrix of pairwise comparisons of regimens on BRCAm OS rate (shown as hazard ratios and 95% confidence intervals).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OLE_LINK6"/>
            <w:r>
              <w:rPr>
                <w:rStyle w:val="4"/>
                <w:rFonts w:eastAsia="宋体"/>
                <w:lang w:val="en-US" w:eastAsia="zh-CN" w:bidi="ar"/>
              </w:rPr>
              <w:t>SUCRA(%)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 (0.67, 1.78)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1.42 (0.95, 2.03)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 (0.47, 1.48)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 (0.56, 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 (0.69, 2.34)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0.76 (0.36, 1.62)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 (0.49, 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0.77 (0.43, 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0.58 (0.3, 1.2)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 (0.68, 2.12)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1.31 (0.62, 2.78)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1.71 (0.83, 3.31)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2"/>
        <w:tblW w:w="711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550"/>
        <w:gridCol w:w="1550"/>
        <w:gridCol w:w="1550"/>
        <w:gridCol w:w="1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110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3F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 Matrix of pairwise comparisons of regimens on BRCA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OS rate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(shown as hazard ratios and 95% confidence intervals).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SUCRA(%)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placebo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1.11 (0.69, 1.91)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 (0.58, 2.48)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 (0.52, 1.96)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 (0.52, 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niraparib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1.09 (0.43, 2.54)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0.91 (0.38, 2)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 (0.4, 1.71)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0.92 (0.39, 2.31)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olaparib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 (0.31, 2.23)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 (0.51, 1.93)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 (0.5, 2.67)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 (0.45, 3.21)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rucaparib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36160" cy="4776470"/>
            <wp:effectExtent l="0" t="0" r="2540" b="11430"/>
            <wp:docPr id="7" name="图片 7" descr="图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4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36160" cy="477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27980" cy="4105275"/>
            <wp:effectExtent l="0" t="0" r="7620" b="9525"/>
            <wp:docPr id="6" name="图片 6" descr="图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4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2798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07330" cy="4302125"/>
            <wp:effectExtent l="0" t="0" r="1270" b="3175"/>
            <wp:docPr id="5" name="图片 5" descr="图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4C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07330" cy="430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270" cy="3561080"/>
            <wp:effectExtent l="0" t="0" r="11430" b="7620"/>
            <wp:docPr id="4" name="图片 4" descr="图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4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54270" cy="356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322570" cy="4343400"/>
            <wp:effectExtent l="0" t="0" r="11430" b="0"/>
            <wp:docPr id="3" name="图片 3" descr="图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4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22570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43120" cy="4058285"/>
            <wp:effectExtent l="0" t="0" r="5080" b="5715"/>
            <wp:docPr id="2" name="图片 2" descr="图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4F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43120" cy="405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50995" cy="7710170"/>
            <wp:effectExtent l="0" t="0" r="1905" b="11430"/>
            <wp:docPr id="8" name="图片 8" descr="图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50995" cy="771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87825" cy="7535545"/>
            <wp:effectExtent l="0" t="0" r="3175" b="8255"/>
            <wp:docPr id="14" name="图片 14" descr="图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6A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87825" cy="753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11600" cy="4381500"/>
            <wp:effectExtent l="0" t="0" r="0" b="0"/>
            <wp:docPr id="13" name="图片 13" descr="图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6B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11625" cy="4286250"/>
            <wp:effectExtent l="0" t="0" r="3175" b="6350"/>
            <wp:docPr id="12" name="图片 12" descr="图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6C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1625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46525" cy="5166995"/>
            <wp:effectExtent l="0" t="0" r="3175" b="1905"/>
            <wp:docPr id="11" name="图片 11" descr="图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6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46525" cy="516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22065" cy="3418205"/>
            <wp:effectExtent l="0" t="0" r="635" b="10795"/>
            <wp:docPr id="10" name="图片 10" descr="图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6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22065" cy="341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99890" cy="3582670"/>
            <wp:effectExtent l="0" t="0" r="3810" b="11430"/>
            <wp:docPr id="9" name="图片 9" descr="图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6F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99890" cy="358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45355" cy="6195695"/>
            <wp:effectExtent l="0" t="0" r="4445" b="1905"/>
            <wp:docPr id="15" name="图片 15" descr="图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45355" cy="619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97630" cy="8856345"/>
            <wp:effectExtent l="0" t="0" r="1270" b="8255"/>
            <wp:docPr id="20" name="图片 20" descr="图8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8-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97630" cy="885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3893185" cy="8862060"/>
            <wp:effectExtent l="0" t="0" r="5715" b="2540"/>
            <wp:docPr id="19" name="图片 19" descr="图8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8-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93185" cy="886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66615" cy="8856345"/>
            <wp:effectExtent l="0" t="0" r="6985" b="8255"/>
            <wp:docPr id="18" name="图片 18" descr="图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66615" cy="885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54805" cy="8857615"/>
            <wp:effectExtent l="0" t="0" r="10795" b="6985"/>
            <wp:docPr id="17" name="图片 17" descr="图10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10-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154805" cy="885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92930" cy="8861425"/>
            <wp:effectExtent l="0" t="0" r="1270" b="3175"/>
            <wp:docPr id="16" name="图片 16" descr="图1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10-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886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45305" cy="8859520"/>
            <wp:effectExtent l="0" t="0" r="10795" b="5080"/>
            <wp:docPr id="25" name="图片 25" descr="图1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11-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45305" cy="885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89120" cy="8839200"/>
            <wp:effectExtent l="0" t="0" r="5080" b="0"/>
            <wp:docPr id="24" name="图片 24" descr="图1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11-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883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77030" cy="8858885"/>
            <wp:effectExtent l="0" t="0" r="1270" b="5715"/>
            <wp:docPr id="23" name="图片 23" descr="图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1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177030" cy="885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08830" cy="7522210"/>
            <wp:effectExtent l="0" t="0" r="1270" b="8890"/>
            <wp:docPr id="22" name="图片 22" descr="图1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13-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0883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45025" cy="7924800"/>
            <wp:effectExtent l="0" t="0" r="3175" b="0"/>
            <wp:docPr id="21" name="图片 21" descr="图13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13-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645025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89120" cy="7632065"/>
            <wp:effectExtent l="0" t="0" r="5080" b="635"/>
            <wp:docPr id="34" name="图片 34" descr="图1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14-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763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80560" cy="7924800"/>
            <wp:effectExtent l="0" t="0" r="2540" b="0"/>
            <wp:docPr id="33" name="图片 33" descr="图1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图14-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8056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26280" cy="8859520"/>
            <wp:effectExtent l="0" t="0" r="7620" b="5080"/>
            <wp:docPr id="26" name="图片 26" descr="图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1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526280" cy="885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63440" cy="7303135"/>
            <wp:effectExtent l="0" t="0" r="10160" b="12065"/>
            <wp:docPr id="35" name="图片 35" descr="图1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16-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663440" cy="730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08830" cy="3100070"/>
            <wp:effectExtent l="0" t="0" r="1270" b="11430"/>
            <wp:docPr id="32" name="图片 32" descr="图16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图16-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608830" cy="310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89120" cy="7303135"/>
            <wp:effectExtent l="0" t="0" r="5080" b="12065"/>
            <wp:docPr id="31" name="图片 31" descr="图17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17-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730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89120" cy="6882130"/>
            <wp:effectExtent l="0" t="0" r="5080" b="1270"/>
            <wp:docPr id="30" name="图片 30" descr="图1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图17-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688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62145" cy="8766175"/>
            <wp:effectExtent l="0" t="0" r="8255" b="9525"/>
            <wp:docPr id="29" name="图片 29" descr="图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图1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462145" cy="876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89120" cy="8510270"/>
            <wp:effectExtent l="0" t="0" r="5080" b="11430"/>
            <wp:docPr id="28" name="图片 28" descr="图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图19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851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89120" cy="4961890"/>
            <wp:effectExtent l="0" t="0" r="5080" b="3810"/>
            <wp:docPr id="27" name="图片 27" descr="图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2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496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1" w:name="_GoBack"/>
      <w:bookmarkEnd w:id="1"/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zZWI5YzEzNDlhNzg5Y2VhMmQ3ZGI5MzJiNDQ3NWEifQ=="/>
  </w:docVars>
  <w:rsids>
    <w:rsidRoot w:val="00000000"/>
    <w:rsid w:val="07A11C53"/>
    <w:rsid w:val="29365796"/>
    <w:rsid w:val="5E9C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51"/>
    <w:basedOn w:val="3"/>
    <w:qFormat/>
    <w:uiPriority w:val="0"/>
    <w:rPr>
      <w:rFonts w:hint="default" w:ascii="Times New Roman" w:hAnsi="Times New Roman" w:cs="Times New Roman"/>
      <w:color w:val="101214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9" Type="http://schemas.openxmlformats.org/officeDocument/2006/relationships/fontTable" Target="fontTable.xml"/><Relationship Id="rId38" Type="http://schemas.openxmlformats.org/officeDocument/2006/relationships/image" Target="media/image35.tiff"/><Relationship Id="rId37" Type="http://schemas.openxmlformats.org/officeDocument/2006/relationships/image" Target="media/image34.tiff"/><Relationship Id="rId36" Type="http://schemas.openxmlformats.org/officeDocument/2006/relationships/image" Target="media/image33.tiff"/><Relationship Id="rId35" Type="http://schemas.openxmlformats.org/officeDocument/2006/relationships/image" Target="media/image32.tiff"/><Relationship Id="rId34" Type="http://schemas.openxmlformats.org/officeDocument/2006/relationships/image" Target="media/image31.tiff"/><Relationship Id="rId33" Type="http://schemas.openxmlformats.org/officeDocument/2006/relationships/image" Target="media/image30.tiff"/><Relationship Id="rId32" Type="http://schemas.openxmlformats.org/officeDocument/2006/relationships/image" Target="media/image29.tiff"/><Relationship Id="rId31" Type="http://schemas.openxmlformats.org/officeDocument/2006/relationships/image" Target="media/image28.tiff"/><Relationship Id="rId30" Type="http://schemas.openxmlformats.org/officeDocument/2006/relationships/image" Target="media/image27.tiff"/><Relationship Id="rId3" Type="http://schemas.openxmlformats.org/officeDocument/2006/relationships/theme" Target="theme/theme1.xml"/><Relationship Id="rId29" Type="http://schemas.openxmlformats.org/officeDocument/2006/relationships/image" Target="media/image26.tiff"/><Relationship Id="rId28" Type="http://schemas.openxmlformats.org/officeDocument/2006/relationships/image" Target="media/image25.tiff"/><Relationship Id="rId27" Type="http://schemas.openxmlformats.org/officeDocument/2006/relationships/image" Target="media/image24.tiff"/><Relationship Id="rId26" Type="http://schemas.openxmlformats.org/officeDocument/2006/relationships/image" Target="media/image23.tiff"/><Relationship Id="rId25" Type="http://schemas.openxmlformats.org/officeDocument/2006/relationships/image" Target="media/image22.tiff"/><Relationship Id="rId24" Type="http://schemas.openxmlformats.org/officeDocument/2006/relationships/image" Target="media/image21.tiff"/><Relationship Id="rId23" Type="http://schemas.openxmlformats.org/officeDocument/2006/relationships/image" Target="media/image20.tiff"/><Relationship Id="rId22" Type="http://schemas.openxmlformats.org/officeDocument/2006/relationships/image" Target="media/image19.tiff"/><Relationship Id="rId21" Type="http://schemas.openxmlformats.org/officeDocument/2006/relationships/image" Target="media/image18.tiff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tiff"/><Relationship Id="rId17" Type="http://schemas.openxmlformats.org/officeDocument/2006/relationships/image" Target="media/image14.tiff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842</Words>
  <Characters>4553</Characters>
  <Lines>0</Lines>
  <Paragraphs>0</Paragraphs>
  <TotalTime>15</TotalTime>
  <ScaleCrop>false</ScaleCrop>
  <LinksUpToDate>false</LinksUpToDate>
  <CharactersWithSpaces>5052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2023-07-07T15:04:00Z</dcterms:created>
  <dc:creator>86186</dc:creator>
  <cp:lastModifiedBy>86186</cp:lastModifiedBy>
  <dcterms:modified xsi:type="dcterms:W3CDTF">2023-07-07T15:30:55Z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7006FA59A49A4414872D1A51D8CCA970_12</vt:lpwstr>
  </property>
</Properties>
</file>