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8FF8A" w14:textId="7CD795E8" w:rsidR="006F23FB" w:rsidRDefault="006F23FB" w:rsidP="008C7761">
      <w:pPr>
        <w:spacing w:before="240" w:after="0" w:line="48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>
        <w:rPr>
          <w:rStyle w:val="None"/>
          <w:rFonts w:ascii="Arial" w:hAnsi="Arial" w:cs="Arial"/>
          <w:b/>
          <w:bCs/>
          <w:sz w:val="28"/>
          <w:szCs w:val="28"/>
          <w:lang w:val="en-US"/>
        </w:rPr>
        <w:t>Additional file 1</w:t>
      </w:r>
    </w:p>
    <w:p w14:paraId="2A97BE7B" w14:textId="759ED838" w:rsidR="00B81D8E" w:rsidRPr="00B81D8E" w:rsidRDefault="00960288" w:rsidP="008C7761">
      <w:pPr>
        <w:spacing w:before="240"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Table</w:t>
      </w:r>
      <w:r w:rsidR="00B81D8E" w:rsidRPr="00B81D8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S1. </w:t>
      </w:r>
      <w:r w:rsidR="008C776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Antibody</w:t>
      </w:r>
      <w:r w:rsidR="00B81D8E" w:rsidRPr="00B81D8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information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569"/>
        <w:gridCol w:w="2787"/>
        <w:gridCol w:w="1484"/>
      </w:tblGrid>
      <w:tr w:rsidR="003F298A" w:rsidRPr="000156A4" w14:paraId="5F711C9F" w14:textId="67CC84DC" w:rsidTr="000156A4">
        <w:tc>
          <w:tcPr>
            <w:tcW w:w="2127" w:type="dxa"/>
            <w:tcBorders>
              <w:bottom w:val="single" w:sz="4" w:space="0" w:color="auto"/>
            </w:tcBorders>
          </w:tcPr>
          <w:p w14:paraId="1A732E28" w14:textId="77777777" w:rsidR="003F298A" w:rsidRPr="000156A4" w:rsidRDefault="003F298A" w:rsidP="00816A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156A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Antigen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14:paraId="4FBE7438" w14:textId="1F43A805" w:rsidR="003F298A" w:rsidRPr="000156A4" w:rsidRDefault="003F298A" w:rsidP="00816A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156A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Cat. #</w:t>
            </w:r>
          </w:p>
        </w:tc>
        <w:tc>
          <w:tcPr>
            <w:tcW w:w="2787" w:type="dxa"/>
            <w:tcBorders>
              <w:bottom w:val="single" w:sz="4" w:space="0" w:color="auto"/>
            </w:tcBorders>
          </w:tcPr>
          <w:p w14:paraId="587D7151" w14:textId="77777777" w:rsidR="003F298A" w:rsidRPr="000156A4" w:rsidRDefault="003F298A" w:rsidP="00816A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156A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Provider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14:paraId="2C11D5B9" w14:textId="2755BD15" w:rsidR="003F298A" w:rsidRPr="000156A4" w:rsidRDefault="003F298A" w:rsidP="00816A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156A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RRID</w:t>
            </w:r>
          </w:p>
        </w:tc>
      </w:tr>
      <w:tr w:rsidR="003F298A" w:rsidRPr="000156A4" w14:paraId="3832500B" w14:textId="4340DFF7" w:rsidTr="000156A4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49BEE843" w14:textId="77777777" w:rsidR="003F298A" w:rsidRPr="00E101EA" w:rsidRDefault="003F298A" w:rsidP="00EA4DD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ABCA1</w:t>
            </w:r>
          </w:p>
        </w:tc>
        <w:tc>
          <w:tcPr>
            <w:tcW w:w="1569" w:type="dxa"/>
            <w:tcBorders>
              <w:top w:val="single" w:sz="4" w:space="0" w:color="auto"/>
              <w:bottom w:val="nil"/>
            </w:tcBorders>
          </w:tcPr>
          <w:p w14:paraId="3BE137CB" w14:textId="77777777" w:rsidR="003F298A" w:rsidRPr="00E101EA" w:rsidRDefault="003F298A" w:rsidP="00EA4DD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NB400-105</w:t>
            </w:r>
          </w:p>
        </w:tc>
        <w:tc>
          <w:tcPr>
            <w:tcW w:w="2787" w:type="dxa"/>
            <w:tcBorders>
              <w:top w:val="single" w:sz="4" w:space="0" w:color="auto"/>
              <w:bottom w:val="nil"/>
            </w:tcBorders>
          </w:tcPr>
          <w:p w14:paraId="4A263E56" w14:textId="77777777" w:rsidR="003F298A" w:rsidRPr="00E101EA" w:rsidRDefault="003F298A" w:rsidP="00EA4DD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Novus Biologicals</w:t>
            </w:r>
          </w:p>
        </w:tc>
        <w:tc>
          <w:tcPr>
            <w:tcW w:w="1481" w:type="dxa"/>
            <w:tcBorders>
              <w:top w:val="single" w:sz="4" w:space="0" w:color="auto"/>
              <w:bottom w:val="nil"/>
            </w:tcBorders>
          </w:tcPr>
          <w:p w14:paraId="2ADCE4B1" w14:textId="262E815C" w:rsidR="003F298A" w:rsidRPr="00E101EA" w:rsidRDefault="001C0733" w:rsidP="00EA4DD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AB_10000630</w:t>
            </w:r>
          </w:p>
        </w:tc>
      </w:tr>
      <w:tr w:rsidR="006B1CE2" w:rsidRPr="000156A4" w14:paraId="75735857" w14:textId="77777777" w:rsidTr="000156A4">
        <w:tc>
          <w:tcPr>
            <w:tcW w:w="2127" w:type="dxa"/>
            <w:tcBorders>
              <w:top w:val="nil"/>
              <w:bottom w:val="nil"/>
            </w:tcBorders>
          </w:tcPr>
          <w:p w14:paraId="6A71C020" w14:textId="02B1D91C" w:rsidR="006B1CE2" w:rsidRPr="00E101EA" w:rsidRDefault="006B1CE2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ACTIN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28E48682" w14:textId="0D009BA0" w:rsidR="006B1CE2" w:rsidRPr="00E101EA" w:rsidRDefault="000156A4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sc-1616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14:paraId="6208FEDE" w14:textId="714CDB70" w:rsidR="006B1CE2" w:rsidRPr="00E101EA" w:rsidRDefault="000156A4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Santa Cruz Biotechnology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0E267C18" w14:textId="09946155" w:rsidR="006B1CE2" w:rsidRPr="00E101EA" w:rsidRDefault="000156A4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AB_630836</w:t>
            </w:r>
          </w:p>
        </w:tc>
      </w:tr>
      <w:tr w:rsidR="003F298A" w:rsidRPr="000156A4" w14:paraId="292D299E" w14:textId="773E2B98" w:rsidTr="000156A4">
        <w:tc>
          <w:tcPr>
            <w:tcW w:w="2127" w:type="dxa"/>
            <w:tcBorders>
              <w:top w:val="nil"/>
              <w:bottom w:val="nil"/>
            </w:tcBorders>
          </w:tcPr>
          <w:p w14:paraId="1163E4B1" w14:textId="77777777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ATGL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4049277A" w14:textId="663C3518" w:rsidR="003F298A" w:rsidRPr="00E101EA" w:rsidRDefault="00C23578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#</w:t>
            </w:r>
            <w:r w:rsidR="003F298A" w:rsidRPr="00E101EA">
              <w:rPr>
                <w:rFonts w:ascii="Arial" w:hAnsi="Arial" w:cs="Arial"/>
                <w:sz w:val="20"/>
                <w:szCs w:val="20"/>
                <w:lang w:val="en-US"/>
              </w:rPr>
              <w:t>2138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14:paraId="517C509B" w14:textId="14FEE30B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Cell Signaling Technology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271B697F" w14:textId="1F2B23CD" w:rsidR="003F298A" w:rsidRPr="00E101EA" w:rsidRDefault="001C0733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AB_2167955</w:t>
            </w:r>
          </w:p>
        </w:tc>
      </w:tr>
      <w:tr w:rsidR="003F298A" w:rsidRPr="000156A4" w14:paraId="00A55248" w14:textId="61AAE99A" w:rsidTr="000156A4">
        <w:tc>
          <w:tcPr>
            <w:tcW w:w="2127" w:type="dxa"/>
            <w:tcBorders>
              <w:top w:val="nil"/>
              <w:bottom w:val="nil"/>
            </w:tcBorders>
          </w:tcPr>
          <w:p w14:paraId="3B89DA1E" w14:textId="77777777" w:rsidR="003F298A" w:rsidRPr="00E101EA" w:rsidRDefault="003F298A" w:rsidP="00C01B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DGAT1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32817D07" w14:textId="77777777" w:rsidR="003F298A" w:rsidRPr="00E101EA" w:rsidRDefault="003F298A" w:rsidP="00C01B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11561-1-AP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14:paraId="2CA63E00" w14:textId="77777777" w:rsidR="003F298A" w:rsidRPr="00E101EA" w:rsidRDefault="003F298A" w:rsidP="00C01B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Proteintech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74D0A92F" w14:textId="3712B509" w:rsidR="003F298A" w:rsidRPr="00E101EA" w:rsidRDefault="001C0733" w:rsidP="00C01B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AB_2877779</w:t>
            </w:r>
          </w:p>
        </w:tc>
      </w:tr>
      <w:tr w:rsidR="003F298A" w:rsidRPr="000156A4" w14:paraId="737079F7" w14:textId="03F77407" w:rsidTr="000156A4">
        <w:tc>
          <w:tcPr>
            <w:tcW w:w="2127" w:type="dxa"/>
            <w:tcBorders>
              <w:top w:val="nil"/>
              <w:bottom w:val="nil"/>
            </w:tcBorders>
          </w:tcPr>
          <w:p w14:paraId="11D42959" w14:textId="77777777" w:rsidR="003F298A" w:rsidRPr="00E101EA" w:rsidRDefault="003F298A" w:rsidP="00567A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HMGCR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1342F8B4" w14:textId="77777777" w:rsidR="003F298A" w:rsidRPr="00E101EA" w:rsidRDefault="003F298A" w:rsidP="00567A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ab242315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14:paraId="0B4BBBCE" w14:textId="77777777" w:rsidR="003F298A" w:rsidRPr="00E101EA" w:rsidRDefault="003F298A" w:rsidP="00567A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472ADF13" w14:textId="702E28FE" w:rsidR="003F298A" w:rsidRPr="00E101EA" w:rsidRDefault="00E101EA" w:rsidP="00567A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AB_2928124</w:t>
            </w:r>
          </w:p>
        </w:tc>
      </w:tr>
      <w:tr w:rsidR="003F298A" w:rsidRPr="000156A4" w14:paraId="735785A8" w14:textId="52BCAE06" w:rsidTr="000156A4">
        <w:tc>
          <w:tcPr>
            <w:tcW w:w="2127" w:type="dxa"/>
            <w:tcBorders>
              <w:top w:val="nil"/>
              <w:bottom w:val="nil"/>
            </w:tcBorders>
          </w:tcPr>
          <w:p w14:paraId="44A26E09" w14:textId="77777777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HSL (LIPE)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26642EBB" w14:textId="77777777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4107S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14:paraId="6C617F24" w14:textId="2FBE7066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Cell Signaling Technology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2B6CF904" w14:textId="307F7F33" w:rsidR="003F298A" w:rsidRPr="00E101EA" w:rsidRDefault="001C0733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AB_2296900</w:t>
            </w:r>
          </w:p>
        </w:tc>
      </w:tr>
      <w:tr w:rsidR="003F298A" w:rsidRPr="000156A4" w14:paraId="637DBB6F" w14:textId="0E99EA52" w:rsidTr="000156A4">
        <w:tc>
          <w:tcPr>
            <w:tcW w:w="2127" w:type="dxa"/>
            <w:tcBorders>
              <w:top w:val="nil"/>
              <w:bottom w:val="nil"/>
            </w:tcBorders>
          </w:tcPr>
          <w:p w14:paraId="4D80352D" w14:textId="77777777" w:rsidR="003F298A" w:rsidRPr="00E101EA" w:rsidRDefault="003F298A" w:rsidP="00DC20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LAL (LIPA)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4A84D3CB" w14:textId="77777777" w:rsidR="003F298A" w:rsidRPr="00E101EA" w:rsidRDefault="003F298A" w:rsidP="00DC20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12956-1-AP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14:paraId="64BDE16B" w14:textId="77777777" w:rsidR="003F298A" w:rsidRPr="00E101EA" w:rsidRDefault="003F298A" w:rsidP="00DC20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Proteintech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41BEF36D" w14:textId="469EA258" w:rsidR="003F298A" w:rsidRPr="00E101EA" w:rsidRDefault="001C0733" w:rsidP="00DC20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AB_2078477</w:t>
            </w:r>
          </w:p>
        </w:tc>
      </w:tr>
      <w:tr w:rsidR="003F298A" w:rsidRPr="000156A4" w14:paraId="62878EEA" w14:textId="558D79CF" w:rsidTr="000156A4">
        <w:tc>
          <w:tcPr>
            <w:tcW w:w="2127" w:type="dxa"/>
            <w:tcBorders>
              <w:top w:val="nil"/>
              <w:bottom w:val="nil"/>
            </w:tcBorders>
          </w:tcPr>
          <w:p w14:paraId="2A005A83" w14:textId="77777777" w:rsidR="003F298A" w:rsidRPr="00E101EA" w:rsidRDefault="003F298A" w:rsidP="00490E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LDLR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6A9D118E" w14:textId="77777777" w:rsidR="003F298A" w:rsidRPr="00E101EA" w:rsidRDefault="003F298A" w:rsidP="00490E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10785-1-AP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14:paraId="26B756BE" w14:textId="77777777" w:rsidR="003F298A" w:rsidRPr="00E101EA" w:rsidRDefault="003F298A" w:rsidP="00490E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Proteintech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2F86D28A" w14:textId="46CDA963" w:rsidR="003F298A" w:rsidRPr="00E101EA" w:rsidRDefault="001C0733" w:rsidP="00490E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AB_2281164</w:t>
            </w:r>
          </w:p>
        </w:tc>
      </w:tr>
      <w:tr w:rsidR="003F298A" w:rsidRPr="000156A4" w14:paraId="75EB6153" w14:textId="6247D7E4" w:rsidTr="000156A4">
        <w:tc>
          <w:tcPr>
            <w:tcW w:w="2127" w:type="dxa"/>
            <w:tcBorders>
              <w:top w:val="nil"/>
              <w:bottom w:val="nil"/>
            </w:tcBorders>
          </w:tcPr>
          <w:p w14:paraId="7FAF685A" w14:textId="77777777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MGLL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07433B50" w14:textId="77777777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14986-1-AP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14:paraId="39470DDB" w14:textId="784F2B9E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Proteintech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793224E9" w14:textId="3868087F" w:rsidR="003F298A" w:rsidRPr="00E101EA" w:rsidRDefault="001C0733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AB_2143189</w:t>
            </w:r>
          </w:p>
        </w:tc>
      </w:tr>
      <w:tr w:rsidR="003F298A" w:rsidRPr="000156A4" w14:paraId="0977CAE4" w14:textId="13BEEBBE" w:rsidTr="000156A4">
        <w:tc>
          <w:tcPr>
            <w:tcW w:w="2127" w:type="dxa"/>
            <w:tcBorders>
              <w:top w:val="nil"/>
              <w:bottom w:val="nil"/>
            </w:tcBorders>
          </w:tcPr>
          <w:p w14:paraId="74426878" w14:textId="77777777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NCEH1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32AEC73E" w14:textId="77777777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SAB4301148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14:paraId="761E74E7" w14:textId="77777777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Sigma-Aldrich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1E669D7C" w14:textId="46D5986B" w:rsidR="003F298A" w:rsidRPr="00E101EA" w:rsidRDefault="00E16D4F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not available</w:t>
            </w:r>
          </w:p>
        </w:tc>
      </w:tr>
      <w:tr w:rsidR="003F298A" w:rsidRPr="000156A4" w14:paraId="4D16B12E" w14:textId="61B46022" w:rsidTr="000156A4">
        <w:tc>
          <w:tcPr>
            <w:tcW w:w="2127" w:type="dxa"/>
            <w:tcBorders>
              <w:top w:val="nil"/>
              <w:bottom w:val="nil"/>
            </w:tcBorders>
          </w:tcPr>
          <w:p w14:paraId="53AF41CD" w14:textId="77777777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Plin3 (TIP47)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057C3F6D" w14:textId="77777777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PA5-82248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14:paraId="0A99E5EF" w14:textId="452ED5C9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Thermo Fisher Scientific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5FD8DA22" w14:textId="1BFE61C0" w:rsidR="003F298A" w:rsidRPr="00E101EA" w:rsidRDefault="001C0733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AB_2789408</w:t>
            </w:r>
          </w:p>
        </w:tc>
      </w:tr>
      <w:tr w:rsidR="003F298A" w:rsidRPr="000156A4" w14:paraId="4E67C802" w14:textId="1D3525C4" w:rsidTr="000156A4">
        <w:tc>
          <w:tcPr>
            <w:tcW w:w="2127" w:type="dxa"/>
            <w:tcBorders>
              <w:top w:val="nil"/>
              <w:bottom w:val="nil"/>
            </w:tcBorders>
          </w:tcPr>
          <w:p w14:paraId="7A9803C1" w14:textId="77777777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SOAT1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34D4FF58" w14:textId="2F9FB104" w:rsidR="003F298A" w:rsidRPr="00E101EA" w:rsidRDefault="00C23578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#</w:t>
            </w:r>
            <w:r w:rsidR="00E815BC" w:rsidRPr="00E101EA">
              <w:rPr>
                <w:rFonts w:ascii="Arial" w:hAnsi="Arial" w:cs="Arial"/>
                <w:sz w:val="20"/>
                <w:szCs w:val="20"/>
                <w:lang w:val="en-US"/>
              </w:rPr>
              <w:t>35695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14:paraId="6A54B319" w14:textId="1C261D8F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Cell Signaling Technology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1AF69AC2" w14:textId="106774B5" w:rsidR="003F298A" w:rsidRPr="00E101EA" w:rsidRDefault="00E42390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not available</w:t>
            </w:r>
          </w:p>
        </w:tc>
      </w:tr>
      <w:tr w:rsidR="003F298A" w:rsidRPr="000156A4" w14:paraId="652B900C" w14:textId="019BD40E" w:rsidTr="000156A4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71B584A5" w14:textId="77777777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SQLE</w:t>
            </w:r>
          </w:p>
        </w:tc>
        <w:tc>
          <w:tcPr>
            <w:tcW w:w="1569" w:type="dxa"/>
            <w:tcBorders>
              <w:top w:val="nil"/>
              <w:bottom w:val="single" w:sz="4" w:space="0" w:color="auto"/>
            </w:tcBorders>
          </w:tcPr>
          <w:p w14:paraId="5BAEB423" w14:textId="17C304E6" w:rsidR="003F298A" w:rsidRPr="00E101EA" w:rsidRDefault="00C23578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#</w:t>
            </w:r>
            <w:r w:rsidR="003F298A" w:rsidRPr="00E101EA">
              <w:rPr>
                <w:rFonts w:ascii="Arial" w:hAnsi="Arial" w:cs="Arial"/>
                <w:sz w:val="20"/>
                <w:szCs w:val="20"/>
                <w:lang w:val="en-US"/>
              </w:rPr>
              <w:t>40659</w:t>
            </w:r>
          </w:p>
        </w:tc>
        <w:tc>
          <w:tcPr>
            <w:tcW w:w="2787" w:type="dxa"/>
            <w:tcBorders>
              <w:top w:val="nil"/>
              <w:bottom w:val="single" w:sz="4" w:space="0" w:color="auto"/>
            </w:tcBorders>
          </w:tcPr>
          <w:p w14:paraId="584188D7" w14:textId="2B7272AD" w:rsidR="003F298A" w:rsidRPr="00E101EA" w:rsidRDefault="003F298A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Cell Signaling Technology</w:t>
            </w:r>
          </w:p>
        </w:tc>
        <w:tc>
          <w:tcPr>
            <w:tcW w:w="1481" w:type="dxa"/>
            <w:tcBorders>
              <w:top w:val="nil"/>
              <w:bottom w:val="single" w:sz="4" w:space="0" w:color="auto"/>
            </w:tcBorders>
          </w:tcPr>
          <w:p w14:paraId="5222CCD1" w14:textId="0B450DE7" w:rsidR="003F298A" w:rsidRPr="00E101EA" w:rsidRDefault="00E16D4F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not available</w:t>
            </w:r>
          </w:p>
        </w:tc>
      </w:tr>
      <w:tr w:rsidR="000156A4" w:rsidRPr="000156A4" w14:paraId="3D7805AB" w14:textId="77777777" w:rsidTr="000156A4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3CC71882" w14:textId="15EE1D87" w:rsidR="006B1CE2" w:rsidRPr="00E101EA" w:rsidRDefault="006B1CE2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 xml:space="preserve">Goat Anti-Rabbit IgG </w:t>
            </w:r>
          </w:p>
        </w:tc>
        <w:tc>
          <w:tcPr>
            <w:tcW w:w="1569" w:type="dxa"/>
            <w:tcBorders>
              <w:top w:val="single" w:sz="4" w:space="0" w:color="auto"/>
              <w:bottom w:val="nil"/>
            </w:tcBorders>
          </w:tcPr>
          <w:p w14:paraId="3D03F5B0" w14:textId="0FB780D7" w:rsidR="006B1CE2" w:rsidRPr="00E101EA" w:rsidRDefault="006B1CE2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170-6515</w:t>
            </w:r>
          </w:p>
        </w:tc>
        <w:tc>
          <w:tcPr>
            <w:tcW w:w="2787" w:type="dxa"/>
            <w:tcBorders>
              <w:top w:val="single" w:sz="4" w:space="0" w:color="auto"/>
              <w:bottom w:val="nil"/>
            </w:tcBorders>
          </w:tcPr>
          <w:p w14:paraId="5BF53F32" w14:textId="52A68491" w:rsidR="006B1CE2" w:rsidRPr="00E101EA" w:rsidRDefault="006B1CE2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Bio-Rad Laboratories</w:t>
            </w:r>
          </w:p>
        </w:tc>
        <w:tc>
          <w:tcPr>
            <w:tcW w:w="1481" w:type="dxa"/>
            <w:tcBorders>
              <w:top w:val="single" w:sz="4" w:space="0" w:color="auto"/>
              <w:bottom w:val="nil"/>
            </w:tcBorders>
          </w:tcPr>
          <w:p w14:paraId="6A864E55" w14:textId="551D7B57" w:rsidR="006B1CE2" w:rsidRPr="00E101EA" w:rsidRDefault="006B1CE2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AB_11125142</w:t>
            </w:r>
          </w:p>
        </w:tc>
      </w:tr>
      <w:tr w:rsidR="000156A4" w:rsidRPr="000156A4" w14:paraId="6C0CA948" w14:textId="77777777" w:rsidTr="000156A4">
        <w:tc>
          <w:tcPr>
            <w:tcW w:w="2127" w:type="dxa"/>
            <w:tcBorders>
              <w:top w:val="nil"/>
              <w:bottom w:val="nil"/>
            </w:tcBorders>
          </w:tcPr>
          <w:p w14:paraId="1C7805AF" w14:textId="6AEF82D5" w:rsidR="006B1CE2" w:rsidRPr="00E101EA" w:rsidRDefault="006B1CE2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 xml:space="preserve">Goat Anti-Mouse IgG 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437EC9AA" w14:textId="74D61137" w:rsidR="006B1CE2" w:rsidRPr="00E101EA" w:rsidRDefault="006B1CE2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170-6516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14:paraId="720B5659" w14:textId="3B77B60E" w:rsidR="006B1CE2" w:rsidRPr="00E101EA" w:rsidRDefault="006B1CE2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Bio-Rad Laboratories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37FC7B22" w14:textId="72BF0FE5" w:rsidR="006B1CE2" w:rsidRPr="00E101EA" w:rsidRDefault="006B1CE2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AB_11125547</w:t>
            </w:r>
          </w:p>
        </w:tc>
      </w:tr>
      <w:tr w:rsidR="000156A4" w:rsidRPr="000156A4" w14:paraId="63ED83C4" w14:textId="77777777" w:rsidTr="000156A4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4E0B0F3B" w14:textId="051B25C9" w:rsidR="000156A4" w:rsidRPr="00E101EA" w:rsidRDefault="000156A4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Rabbit anti-Goat IgG</w:t>
            </w:r>
          </w:p>
        </w:tc>
        <w:tc>
          <w:tcPr>
            <w:tcW w:w="1569" w:type="dxa"/>
            <w:tcBorders>
              <w:top w:val="nil"/>
              <w:bottom w:val="single" w:sz="4" w:space="0" w:color="auto"/>
            </w:tcBorders>
          </w:tcPr>
          <w:p w14:paraId="1954197C" w14:textId="23EE6519" w:rsidR="000156A4" w:rsidRPr="00E101EA" w:rsidRDefault="000156A4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# 81-1620</w:t>
            </w:r>
          </w:p>
        </w:tc>
        <w:tc>
          <w:tcPr>
            <w:tcW w:w="2787" w:type="dxa"/>
            <w:tcBorders>
              <w:top w:val="nil"/>
              <w:bottom w:val="single" w:sz="4" w:space="0" w:color="auto"/>
            </w:tcBorders>
          </w:tcPr>
          <w:p w14:paraId="4A6275B9" w14:textId="084546CF" w:rsidR="000156A4" w:rsidRPr="00E101EA" w:rsidRDefault="000156A4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Thermo Fisher Scientific</w:t>
            </w:r>
          </w:p>
        </w:tc>
        <w:tc>
          <w:tcPr>
            <w:tcW w:w="1481" w:type="dxa"/>
            <w:tcBorders>
              <w:top w:val="nil"/>
              <w:bottom w:val="single" w:sz="4" w:space="0" w:color="auto"/>
            </w:tcBorders>
          </w:tcPr>
          <w:p w14:paraId="3E4B2594" w14:textId="2EC5EC12" w:rsidR="000156A4" w:rsidRPr="00E101EA" w:rsidRDefault="000156A4" w:rsidP="00816A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01EA">
              <w:rPr>
                <w:rFonts w:ascii="Arial" w:hAnsi="Arial" w:cs="Arial"/>
                <w:sz w:val="20"/>
                <w:szCs w:val="20"/>
                <w:lang w:val="en-US"/>
              </w:rPr>
              <w:t>AB_2534006</w:t>
            </w:r>
            <w:bookmarkStart w:id="0" w:name="_GoBack"/>
            <w:bookmarkEnd w:id="0"/>
          </w:p>
        </w:tc>
      </w:tr>
    </w:tbl>
    <w:p w14:paraId="1819E637" w14:textId="52402FB1" w:rsidR="002C2903" w:rsidRPr="00302894" w:rsidRDefault="004C7BC2" w:rsidP="000D1E3A">
      <w:pPr>
        <w:spacing w:before="120" w:after="0" w:line="360" w:lineRule="auto"/>
        <w:jc w:val="both"/>
        <w:rPr>
          <w:sz w:val="20"/>
          <w:szCs w:val="20"/>
        </w:rPr>
      </w:pPr>
      <w:r w:rsidRPr="00302894">
        <w:rPr>
          <w:rFonts w:ascii="Arial" w:hAnsi="Arial" w:cs="Arial"/>
          <w:color w:val="000000" w:themeColor="text1"/>
          <w:sz w:val="18"/>
          <w:szCs w:val="18"/>
        </w:rPr>
        <w:t>ABCA1, ATP binding cassette subfamily A member 1; ATGL,</w:t>
      </w:r>
      <w:r w:rsidRPr="00302894">
        <w:rPr>
          <w:rFonts w:ascii="Arial" w:hAnsi="Arial" w:cs="Arial"/>
          <w:sz w:val="18"/>
          <w:szCs w:val="18"/>
        </w:rPr>
        <w:t xml:space="preserve"> </w:t>
      </w:r>
      <w:r w:rsidRPr="00302894">
        <w:rPr>
          <w:rFonts w:ascii="Arial" w:hAnsi="Arial" w:cs="Arial"/>
          <w:color w:val="000000" w:themeColor="text1"/>
          <w:sz w:val="18"/>
          <w:szCs w:val="18"/>
        </w:rPr>
        <w:t>adipose triglyceride lipase; DGAT1,</w:t>
      </w:r>
      <w:r w:rsidRPr="00302894">
        <w:rPr>
          <w:rFonts w:ascii="Arial" w:hAnsi="Arial" w:cs="Arial"/>
          <w:sz w:val="18"/>
          <w:szCs w:val="18"/>
        </w:rPr>
        <w:t xml:space="preserve"> </w:t>
      </w:r>
      <w:r w:rsidRPr="00302894">
        <w:rPr>
          <w:rFonts w:ascii="Arial" w:hAnsi="Arial" w:cs="Arial"/>
          <w:color w:val="000000" w:themeColor="text1"/>
          <w:sz w:val="18"/>
          <w:szCs w:val="18"/>
        </w:rPr>
        <w:t>Diacylglycerol O-Acyltransferase 1; HMGCR,</w:t>
      </w:r>
      <w:r w:rsidRPr="00302894">
        <w:rPr>
          <w:rFonts w:ascii="Arial" w:hAnsi="Arial" w:cs="Arial"/>
          <w:sz w:val="18"/>
          <w:szCs w:val="18"/>
        </w:rPr>
        <w:t xml:space="preserve"> </w:t>
      </w:r>
      <w:r w:rsidRPr="00302894">
        <w:rPr>
          <w:rFonts w:ascii="Arial" w:hAnsi="Arial" w:cs="Arial"/>
          <w:color w:val="000000" w:themeColor="text1"/>
          <w:sz w:val="18"/>
          <w:szCs w:val="18"/>
        </w:rPr>
        <w:t>3-hydroxy-3-methylglutaryl-CoA reductase; HSL,</w:t>
      </w:r>
      <w:r w:rsidRPr="00302894">
        <w:rPr>
          <w:rFonts w:ascii="Arial" w:hAnsi="Arial" w:cs="Arial"/>
          <w:sz w:val="18"/>
          <w:szCs w:val="18"/>
        </w:rPr>
        <w:t xml:space="preserve"> </w:t>
      </w:r>
      <w:r w:rsidRPr="00302894">
        <w:rPr>
          <w:rFonts w:ascii="Arial" w:hAnsi="Arial" w:cs="Arial"/>
          <w:color w:val="000000" w:themeColor="text1"/>
          <w:sz w:val="18"/>
          <w:szCs w:val="18"/>
        </w:rPr>
        <w:t>hormone-sensitive lipase; LAL,</w:t>
      </w:r>
      <w:r w:rsidRPr="00302894">
        <w:rPr>
          <w:rFonts w:ascii="Arial" w:hAnsi="Arial" w:cs="Arial"/>
          <w:sz w:val="18"/>
          <w:szCs w:val="18"/>
        </w:rPr>
        <w:t xml:space="preserve"> </w:t>
      </w:r>
      <w:r w:rsidRPr="00302894">
        <w:rPr>
          <w:rFonts w:ascii="Arial" w:hAnsi="Arial" w:cs="Arial"/>
          <w:color w:val="000000" w:themeColor="text1"/>
          <w:sz w:val="18"/>
          <w:szCs w:val="18"/>
        </w:rPr>
        <w:t>lysosomal acid lipase; LDLR,</w:t>
      </w:r>
      <w:r w:rsidRPr="00302894">
        <w:rPr>
          <w:rFonts w:ascii="Arial" w:hAnsi="Arial" w:cs="Arial"/>
          <w:sz w:val="18"/>
          <w:szCs w:val="18"/>
        </w:rPr>
        <w:t xml:space="preserve"> </w:t>
      </w:r>
      <w:r w:rsidRPr="00302894">
        <w:rPr>
          <w:rFonts w:ascii="Arial" w:hAnsi="Arial" w:cs="Arial"/>
          <w:color w:val="000000" w:themeColor="text1"/>
          <w:sz w:val="18"/>
          <w:szCs w:val="18"/>
        </w:rPr>
        <w:t>Low density lipoprotein receptor; MGLL,</w:t>
      </w:r>
      <w:r w:rsidRPr="00302894">
        <w:rPr>
          <w:rFonts w:ascii="Arial" w:hAnsi="Arial" w:cs="Arial"/>
          <w:sz w:val="18"/>
          <w:szCs w:val="18"/>
        </w:rPr>
        <w:t xml:space="preserve"> </w:t>
      </w:r>
      <w:r w:rsidRPr="00302894">
        <w:rPr>
          <w:rFonts w:ascii="Arial" w:hAnsi="Arial" w:cs="Arial"/>
          <w:color w:val="000000" w:themeColor="text1"/>
          <w:sz w:val="18"/>
          <w:szCs w:val="18"/>
        </w:rPr>
        <w:t>monoglyceride Lipase; NCEH1,</w:t>
      </w:r>
      <w:r w:rsidRPr="00302894">
        <w:rPr>
          <w:rFonts w:ascii="Arial" w:hAnsi="Arial" w:cs="Arial"/>
          <w:sz w:val="18"/>
          <w:szCs w:val="18"/>
        </w:rPr>
        <w:t xml:space="preserve"> </w:t>
      </w:r>
      <w:r w:rsidRPr="00302894">
        <w:rPr>
          <w:rFonts w:ascii="Arial" w:hAnsi="Arial" w:cs="Arial"/>
          <w:color w:val="000000" w:themeColor="text1"/>
          <w:sz w:val="18"/>
          <w:szCs w:val="18"/>
        </w:rPr>
        <w:t>neutral cholesterol ester hydrolase 1; SOAT1,</w:t>
      </w:r>
      <w:r w:rsidRPr="00302894">
        <w:rPr>
          <w:rFonts w:ascii="Arial" w:hAnsi="Arial" w:cs="Arial"/>
          <w:sz w:val="18"/>
          <w:szCs w:val="18"/>
        </w:rPr>
        <w:t xml:space="preserve"> </w:t>
      </w:r>
      <w:r w:rsidRPr="00302894">
        <w:rPr>
          <w:rFonts w:ascii="Arial" w:hAnsi="Arial" w:cs="Arial"/>
          <w:color w:val="000000" w:themeColor="text1"/>
          <w:sz w:val="18"/>
          <w:szCs w:val="18"/>
        </w:rPr>
        <w:t>sterol O-acyltransferase 1; SQLE,</w:t>
      </w:r>
      <w:r w:rsidRPr="00302894">
        <w:rPr>
          <w:rFonts w:ascii="Arial" w:hAnsi="Arial" w:cs="Arial"/>
          <w:sz w:val="18"/>
          <w:szCs w:val="18"/>
        </w:rPr>
        <w:t xml:space="preserve"> </w:t>
      </w:r>
      <w:r w:rsidRPr="00302894">
        <w:rPr>
          <w:rFonts w:ascii="Arial" w:hAnsi="Arial" w:cs="Arial"/>
          <w:color w:val="000000" w:themeColor="text1"/>
          <w:sz w:val="18"/>
          <w:szCs w:val="18"/>
        </w:rPr>
        <w:t>squalene epoxidase.</w:t>
      </w:r>
    </w:p>
    <w:sectPr w:rsidR="002C2903" w:rsidRPr="003028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8E"/>
    <w:rsid w:val="000156A4"/>
    <w:rsid w:val="000D1E3A"/>
    <w:rsid w:val="001C0733"/>
    <w:rsid w:val="0021043E"/>
    <w:rsid w:val="002C2903"/>
    <w:rsid w:val="002D21C5"/>
    <w:rsid w:val="00302894"/>
    <w:rsid w:val="003F298A"/>
    <w:rsid w:val="004C7BC2"/>
    <w:rsid w:val="004E5F33"/>
    <w:rsid w:val="006B1CE2"/>
    <w:rsid w:val="006F23FB"/>
    <w:rsid w:val="008C7761"/>
    <w:rsid w:val="00960288"/>
    <w:rsid w:val="009A1CF9"/>
    <w:rsid w:val="00B81D8E"/>
    <w:rsid w:val="00C12EF1"/>
    <w:rsid w:val="00C23578"/>
    <w:rsid w:val="00E04131"/>
    <w:rsid w:val="00E101EA"/>
    <w:rsid w:val="00E16D4F"/>
    <w:rsid w:val="00E24DF2"/>
    <w:rsid w:val="00E42390"/>
    <w:rsid w:val="00E815BC"/>
    <w:rsid w:val="00E918F6"/>
    <w:rsid w:val="00F1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BA63"/>
  <w15:chartTrackingRefBased/>
  <w15:docId w15:val="{DE941D62-AC4D-4B92-8A3A-474DF19F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81D8E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1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ne">
    <w:name w:val="None"/>
    <w:rsid w:val="006F2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194</Words>
  <Characters>1109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 Amrutkar</dc:creator>
  <cp:keywords/>
  <dc:description/>
  <cp:lastModifiedBy>Yuchuan Li</cp:lastModifiedBy>
  <cp:revision>26</cp:revision>
  <dcterms:created xsi:type="dcterms:W3CDTF">2023-06-28T09:04:00Z</dcterms:created>
  <dcterms:modified xsi:type="dcterms:W3CDTF">2023-07-01T16:12:00Z</dcterms:modified>
</cp:coreProperties>
</file>