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9C15C" w14:textId="77777777" w:rsidR="00442AE0" w:rsidRPr="00075867" w:rsidRDefault="00487DF9">
      <w:pPr>
        <w:rPr>
          <w:rFonts w:ascii="Times New Roman" w:hAnsi="Times New Roman" w:cs="Times New Roman"/>
          <w:sz w:val="24"/>
          <w:szCs w:val="24"/>
          <w:lang w:val="en-CA"/>
        </w:rPr>
      </w:pPr>
      <w:r w:rsidRPr="00075867">
        <w:rPr>
          <w:rFonts w:ascii="Times New Roman" w:hAnsi="Times New Roman" w:cs="Times New Roman"/>
          <w:b/>
          <w:sz w:val="24"/>
          <w:szCs w:val="24"/>
          <w:lang w:val="en-CA"/>
        </w:rPr>
        <w:t xml:space="preserve">Additional file </w:t>
      </w:r>
      <w:r w:rsidR="00C80376" w:rsidRPr="00075867">
        <w:rPr>
          <w:rFonts w:ascii="Times New Roman" w:hAnsi="Times New Roman" w:cs="Times New Roman"/>
          <w:b/>
          <w:sz w:val="24"/>
          <w:szCs w:val="24"/>
          <w:lang w:val="en-CA"/>
        </w:rPr>
        <w:t>1</w:t>
      </w:r>
      <w:r w:rsidRPr="00075867">
        <w:rPr>
          <w:rFonts w:ascii="Times New Roman" w:hAnsi="Times New Roman" w:cs="Times New Roman"/>
          <w:b/>
          <w:sz w:val="24"/>
          <w:szCs w:val="24"/>
          <w:lang w:val="en-CA"/>
        </w:rPr>
        <w:t>:</w:t>
      </w:r>
      <w:r w:rsidRPr="00075867">
        <w:rPr>
          <w:rFonts w:ascii="Times New Roman" w:hAnsi="Times New Roman" w:cs="Times New Roman"/>
          <w:sz w:val="24"/>
          <w:szCs w:val="24"/>
          <w:lang w:val="en-CA"/>
        </w:rPr>
        <w:t xml:space="preserve"> PRISMA P 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54" w:type="dxa"/>
          <w:left w:w="54" w:type="dxa"/>
          <w:bottom w:w="54" w:type="dxa"/>
          <w:right w:w="54" w:type="dxa"/>
        </w:tblCellMar>
        <w:tblLook w:val="04A0" w:firstRow="1" w:lastRow="0" w:firstColumn="1" w:lastColumn="0" w:noHBand="0" w:noVBand="1"/>
      </w:tblPr>
      <w:tblGrid>
        <w:gridCol w:w="1942"/>
        <w:gridCol w:w="661"/>
        <w:gridCol w:w="6747"/>
      </w:tblGrid>
      <w:tr w:rsidR="008E4D6E" w:rsidRPr="00075867" w14:paraId="79FF6E90" w14:textId="77777777" w:rsidTr="00134373">
        <w:trPr>
          <w:trHeight w:val="510"/>
          <w:tblHeader/>
        </w:trPr>
        <w:tc>
          <w:tcPr>
            <w:tcW w:w="0" w:type="auto"/>
            <w:gridSpan w:val="3"/>
            <w:shd w:val="clear" w:color="auto" w:fill="FFFFFF"/>
            <w:tcMar>
              <w:top w:w="54" w:type="dxa"/>
              <w:left w:w="54" w:type="dxa"/>
              <w:bottom w:w="54" w:type="dxa"/>
              <w:right w:w="107" w:type="dxa"/>
            </w:tcMar>
            <w:vAlign w:val="bottom"/>
            <w:hideMark/>
          </w:tcPr>
          <w:p w14:paraId="15FBDAA3"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PRISMA-P 2015 checklist: recommended items to include</w:t>
            </w:r>
            <w:r w:rsidR="001B1922" w:rsidRPr="00075867">
              <w:rPr>
                <w:rFonts w:ascii="Times New Roman" w:eastAsia="Times New Roman" w:hAnsi="Times New Roman" w:cs="Times New Roman"/>
                <w:b/>
                <w:bCs/>
                <w:color w:val="474848"/>
                <w:sz w:val="24"/>
                <w:szCs w:val="24"/>
                <w:lang w:val="en-CA" w:eastAsia="en-CA"/>
              </w:rPr>
              <w:t xml:space="preserve"> in a systematic review protocol</w:t>
            </w:r>
          </w:p>
        </w:tc>
      </w:tr>
      <w:tr w:rsidR="00F21340" w:rsidRPr="00075867" w14:paraId="38F1D140" w14:textId="77777777" w:rsidTr="00134373">
        <w:trPr>
          <w:trHeight w:val="510"/>
          <w:tblHeader/>
        </w:trPr>
        <w:tc>
          <w:tcPr>
            <w:tcW w:w="0" w:type="auto"/>
            <w:shd w:val="clear" w:color="auto" w:fill="FFFFFF"/>
            <w:tcMar>
              <w:top w:w="54" w:type="dxa"/>
              <w:left w:w="54" w:type="dxa"/>
              <w:bottom w:w="54" w:type="dxa"/>
              <w:right w:w="107" w:type="dxa"/>
            </w:tcMar>
            <w:vAlign w:val="bottom"/>
            <w:hideMark/>
          </w:tcPr>
          <w:p w14:paraId="574171DD"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Section/topic</w:t>
            </w:r>
          </w:p>
        </w:tc>
        <w:tc>
          <w:tcPr>
            <w:tcW w:w="0" w:type="auto"/>
            <w:shd w:val="clear" w:color="auto" w:fill="FFFFFF"/>
            <w:tcMar>
              <w:top w:w="54" w:type="dxa"/>
              <w:left w:w="54" w:type="dxa"/>
              <w:bottom w:w="54" w:type="dxa"/>
              <w:right w:w="107" w:type="dxa"/>
            </w:tcMar>
            <w:vAlign w:val="bottom"/>
            <w:hideMark/>
          </w:tcPr>
          <w:p w14:paraId="04BA0654"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Item #</w:t>
            </w:r>
          </w:p>
        </w:tc>
        <w:tc>
          <w:tcPr>
            <w:tcW w:w="0" w:type="auto"/>
            <w:shd w:val="clear" w:color="auto" w:fill="FFFFFF"/>
            <w:tcMar>
              <w:top w:w="54" w:type="dxa"/>
              <w:left w:w="54" w:type="dxa"/>
              <w:bottom w:w="240" w:type="dxa"/>
              <w:right w:w="107" w:type="dxa"/>
            </w:tcMar>
            <w:vAlign w:val="bottom"/>
            <w:hideMark/>
          </w:tcPr>
          <w:p w14:paraId="6F916C3A"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Checklist item</w:t>
            </w:r>
          </w:p>
        </w:tc>
      </w:tr>
      <w:tr w:rsidR="008E4D6E" w:rsidRPr="00075867" w14:paraId="7252B398" w14:textId="77777777" w:rsidTr="00134373">
        <w:trPr>
          <w:trHeight w:val="510"/>
        </w:trPr>
        <w:tc>
          <w:tcPr>
            <w:tcW w:w="0" w:type="auto"/>
            <w:gridSpan w:val="3"/>
            <w:shd w:val="clear" w:color="auto" w:fill="FFFFFF"/>
            <w:tcMar>
              <w:top w:w="54" w:type="dxa"/>
              <w:left w:w="54" w:type="dxa"/>
              <w:bottom w:w="240" w:type="dxa"/>
              <w:right w:w="107" w:type="dxa"/>
            </w:tcMar>
            <w:vAlign w:val="bottom"/>
            <w:hideMark/>
          </w:tcPr>
          <w:p w14:paraId="2FF5588C"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ADMINISTRATIVE INFORMATION</w:t>
            </w:r>
          </w:p>
        </w:tc>
      </w:tr>
      <w:tr w:rsidR="008E4D6E" w:rsidRPr="00075867" w14:paraId="245FDB1F" w14:textId="77777777" w:rsidTr="00134373">
        <w:trPr>
          <w:trHeight w:val="510"/>
        </w:trPr>
        <w:tc>
          <w:tcPr>
            <w:tcW w:w="0" w:type="auto"/>
            <w:gridSpan w:val="3"/>
            <w:shd w:val="clear" w:color="auto" w:fill="FFFFFF"/>
            <w:tcMar>
              <w:top w:w="54" w:type="dxa"/>
              <w:left w:w="54" w:type="dxa"/>
              <w:bottom w:w="240" w:type="dxa"/>
              <w:right w:w="107" w:type="dxa"/>
            </w:tcMar>
            <w:vAlign w:val="bottom"/>
            <w:hideMark/>
          </w:tcPr>
          <w:p w14:paraId="69C0CC05"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Title</w:t>
            </w:r>
          </w:p>
        </w:tc>
      </w:tr>
      <w:tr w:rsidR="00F21340" w:rsidRPr="00075867" w14:paraId="5B492EC1" w14:textId="77777777" w:rsidTr="00134373">
        <w:trPr>
          <w:trHeight w:val="510"/>
        </w:trPr>
        <w:tc>
          <w:tcPr>
            <w:tcW w:w="0" w:type="auto"/>
            <w:shd w:val="clear" w:color="auto" w:fill="FFFFFF"/>
            <w:tcMar>
              <w:top w:w="54" w:type="dxa"/>
              <w:left w:w="54" w:type="dxa"/>
              <w:bottom w:w="54" w:type="dxa"/>
              <w:right w:w="107" w:type="dxa"/>
            </w:tcMar>
            <w:vAlign w:val="bottom"/>
            <w:hideMark/>
          </w:tcPr>
          <w:p w14:paraId="0C65FF0B"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Identification</w:t>
            </w:r>
          </w:p>
        </w:tc>
        <w:tc>
          <w:tcPr>
            <w:tcW w:w="0" w:type="auto"/>
            <w:shd w:val="clear" w:color="auto" w:fill="FFFFFF"/>
            <w:tcMar>
              <w:top w:w="54" w:type="dxa"/>
              <w:left w:w="54" w:type="dxa"/>
              <w:bottom w:w="54" w:type="dxa"/>
              <w:right w:w="107" w:type="dxa"/>
            </w:tcMar>
            <w:vAlign w:val="bottom"/>
            <w:hideMark/>
          </w:tcPr>
          <w:p w14:paraId="3FF6071D"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1a</w:t>
            </w:r>
          </w:p>
        </w:tc>
        <w:tc>
          <w:tcPr>
            <w:tcW w:w="0" w:type="auto"/>
            <w:shd w:val="clear" w:color="auto" w:fill="FFFFFF"/>
            <w:tcMar>
              <w:top w:w="54" w:type="dxa"/>
              <w:left w:w="54" w:type="dxa"/>
              <w:bottom w:w="240" w:type="dxa"/>
              <w:right w:w="107" w:type="dxa"/>
            </w:tcMar>
            <w:vAlign w:val="bottom"/>
            <w:hideMark/>
          </w:tcPr>
          <w:p w14:paraId="5C7BAD43" w14:textId="77777777" w:rsidR="00281521" w:rsidRPr="00075867" w:rsidRDefault="00281521" w:rsidP="00134373">
            <w:pPr>
              <w:spacing w:after="0" w:line="240" w:lineRule="auto"/>
              <w:rPr>
                <w:rFonts w:ascii="Times New Roman" w:eastAsia="Times New Roman" w:hAnsi="Times New Roman" w:cs="Times New Roman"/>
                <w:sz w:val="24"/>
                <w:szCs w:val="24"/>
                <w:lang w:eastAsia="en-IN"/>
              </w:rPr>
            </w:pPr>
            <w:r w:rsidRPr="00075867">
              <w:rPr>
                <w:rFonts w:ascii="Times New Roman" w:eastAsia="Times New Roman" w:hAnsi="Times New Roman" w:cs="Times New Roman"/>
                <w:sz w:val="24"/>
                <w:szCs w:val="24"/>
                <w:lang w:eastAsia="en-IN"/>
              </w:rPr>
              <w:t xml:space="preserve">Diagnostic accuracy and cost-effectiveness of automated image analysis software for screening of diabetic retinopathy: a systematic review </w:t>
            </w:r>
          </w:p>
          <w:p w14:paraId="0FB2D95B" w14:textId="77777777" w:rsidR="008E4D6E" w:rsidRPr="00075867" w:rsidRDefault="008E4D6E" w:rsidP="00134373">
            <w:pPr>
              <w:autoSpaceDE w:val="0"/>
              <w:autoSpaceDN w:val="0"/>
              <w:adjustRightInd w:val="0"/>
              <w:spacing w:after="0" w:line="240" w:lineRule="auto"/>
              <w:rPr>
                <w:rFonts w:ascii="Times New Roman" w:hAnsi="Times New Roman" w:cs="Times New Roman"/>
                <w:sz w:val="24"/>
                <w:szCs w:val="24"/>
                <w:lang w:val="en-CA"/>
              </w:rPr>
            </w:pPr>
          </w:p>
        </w:tc>
      </w:tr>
      <w:tr w:rsidR="00F21340" w:rsidRPr="00075867" w14:paraId="4239256A" w14:textId="77777777" w:rsidTr="00134373">
        <w:trPr>
          <w:trHeight w:val="510"/>
        </w:trPr>
        <w:tc>
          <w:tcPr>
            <w:tcW w:w="0" w:type="auto"/>
            <w:shd w:val="clear" w:color="auto" w:fill="FFFFFF"/>
            <w:tcMar>
              <w:top w:w="54" w:type="dxa"/>
              <w:left w:w="54" w:type="dxa"/>
              <w:bottom w:w="54" w:type="dxa"/>
              <w:right w:w="107" w:type="dxa"/>
            </w:tcMar>
            <w:vAlign w:val="bottom"/>
            <w:hideMark/>
          </w:tcPr>
          <w:p w14:paraId="219392E2"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b/>
                <w:bCs/>
                <w:color w:val="474848"/>
                <w:sz w:val="24"/>
                <w:szCs w:val="24"/>
                <w:lang w:val="en-CA" w:eastAsia="en-CA"/>
              </w:rPr>
              <w:t>Update</w:t>
            </w:r>
          </w:p>
        </w:tc>
        <w:tc>
          <w:tcPr>
            <w:tcW w:w="0" w:type="auto"/>
            <w:shd w:val="clear" w:color="auto" w:fill="FFFFFF"/>
            <w:tcMar>
              <w:top w:w="54" w:type="dxa"/>
              <w:left w:w="54" w:type="dxa"/>
              <w:bottom w:w="54" w:type="dxa"/>
              <w:right w:w="107" w:type="dxa"/>
            </w:tcMar>
            <w:vAlign w:val="bottom"/>
            <w:hideMark/>
          </w:tcPr>
          <w:p w14:paraId="3576A9BD"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1b</w:t>
            </w:r>
          </w:p>
        </w:tc>
        <w:tc>
          <w:tcPr>
            <w:tcW w:w="0" w:type="auto"/>
            <w:shd w:val="clear" w:color="auto" w:fill="FFFFFF"/>
            <w:tcMar>
              <w:top w:w="54" w:type="dxa"/>
              <w:left w:w="54" w:type="dxa"/>
              <w:bottom w:w="240" w:type="dxa"/>
              <w:right w:w="107" w:type="dxa"/>
            </w:tcMar>
            <w:vAlign w:val="bottom"/>
            <w:hideMark/>
          </w:tcPr>
          <w:p w14:paraId="245A95FF" w14:textId="77777777" w:rsidR="008E4D6E" w:rsidRPr="00075867" w:rsidRDefault="008E4D6E" w:rsidP="00134373">
            <w:pPr>
              <w:spacing w:after="0" w:line="240" w:lineRule="auto"/>
              <w:rPr>
                <w:rFonts w:ascii="Times New Roman" w:eastAsia="Times New Roman" w:hAnsi="Times New Roman" w:cs="Times New Roman"/>
                <w:color w:val="000000" w:themeColor="text1"/>
                <w:sz w:val="24"/>
                <w:szCs w:val="24"/>
                <w:lang w:val="en-CA" w:eastAsia="en-CA"/>
              </w:rPr>
            </w:pPr>
            <w:r w:rsidRPr="00075867">
              <w:rPr>
                <w:rFonts w:ascii="Times New Roman" w:eastAsia="Times New Roman" w:hAnsi="Times New Roman" w:cs="Times New Roman"/>
                <w:color w:val="000000" w:themeColor="text1"/>
                <w:sz w:val="24"/>
                <w:szCs w:val="24"/>
                <w:bdr w:val="none" w:sz="0" w:space="0" w:color="auto" w:frame="1"/>
                <w:lang w:val="en-CA" w:eastAsia="en-CA"/>
              </w:rPr>
              <w:t>Not applicable</w:t>
            </w:r>
          </w:p>
        </w:tc>
      </w:tr>
      <w:tr w:rsidR="00F21340" w:rsidRPr="00075867" w14:paraId="650656E4" w14:textId="77777777" w:rsidTr="00134373">
        <w:trPr>
          <w:trHeight w:val="510"/>
        </w:trPr>
        <w:tc>
          <w:tcPr>
            <w:tcW w:w="0" w:type="auto"/>
            <w:shd w:val="clear" w:color="auto" w:fill="FFFFFF"/>
            <w:tcMar>
              <w:top w:w="54" w:type="dxa"/>
              <w:left w:w="54" w:type="dxa"/>
              <w:bottom w:w="54" w:type="dxa"/>
              <w:right w:w="107" w:type="dxa"/>
            </w:tcMar>
            <w:vAlign w:val="bottom"/>
            <w:hideMark/>
          </w:tcPr>
          <w:p w14:paraId="255D1BD1"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Registration</w:t>
            </w:r>
          </w:p>
        </w:tc>
        <w:tc>
          <w:tcPr>
            <w:tcW w:w="0" w:type="auto"/>
            <w:shd w:val="clear" w:color="auto" w:fill="FFFFFF"/>
            <w:tcMar>
              <w:top w:w="54" w:type="dxa"/>
              <w:left w:w="54" w:type="dxa"/>
              <w:bottom w:w="54" w:type="dxa"/>
              <w:right w:w="107" w:type="dxa"/>
            </w:tcMar>
            <w:vAlign w:val="bottom"/>
            <w:hideMark/>
          </w:tcPr>
          <w:p w14:paraId="0000DF45"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2</w:t>
            </w:r>
          </w:p>
        </w:tc>
        <w:tc>
          <w:tcPr>
            <w:tcW w:w="0" w:type="auto"/>
            <w:shd w:val="clear" w:color="auto" w:fill="FFFFFF"/>
            <w:tcMar>
              <w:top w:w="54" w:type="dxa"/>
              <w:left w:w="54" w:type="dxa"/>
              <w:bottom w:w="240" w:type="dxa"/>
              <w:right w:w="107" w:type="dxa"/>
            </w:tcMar>
            <w:vAlign w:val="bottom"/>
            <w:hideMark/>
          </w:tcPr>
          <w:p w14:paraId="3C821257" w14:textId="77777777" w:rsidR="008E4D6E" w:rsidRPr="00075867" w:rsidRDefault="00630AEB"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hAnsi="Times New Roman" w:cs="Times New Roman"/>
                <w:sz w:val="24"/>
                <w:szCs w:val="24"/>
              </w:rPr>
              <w:t>This review is registered with PROSPERO (</w:t>
            </w:r>
            <w:r w:rsidR="00281521" w:rsidRPr="00075867">
              <w:rPr>
                <w:rFonts w:ascii="Times New Roman" w:eastAsia="Times New Roman" w:hAnsi="Times New Roman" w:cs="Times New Roman"/>
                <w:sz w:val="24"/>
                <w:szCs w:val="24"/>
                <w:lang w:eastAsia="en-IN"/>
              </w:rPr>
              <w:t>CRD42021244269</w:t>
            </w:r>
            <w:r w:rsidRPr="00075867">
              <w:rPr>
                <w:rFonts w:ascii="Times New Roman" w:hAnsi="Times New Roman" w:cs="Times New Roman"/>
                <w:sz w:val="24"/>
                <w:szCs w:val="24"/>
              </w:rPr>
              <w:t>).</w:t>
            </w:r>
          </w:p>
        </w:tc>
      </w:tr>
      <w:tr w:rsidR="008E4D6E" w:rsidRPr="00075867" w14:paraId="22020C80" w14:textId="77777777" w:rsidTr="00134373">
        <w:trPr>
          <w:trHeight w:val="510"/>
        </w:trPr>
        <w:tc>
          <w:tcPr>
            <w:tcW w:w="0" w:type="auto"/>
            <w:gridSpan w:val="3"/>
            <w:shd w:val="clear" w:color="auto" w:fill="FFFFFF"/>
            <w:tcMar>
              <w:top w:w="54" w:type="dxa"/>
              <w:left w:w="54" w:type="dxa"/>
              <w:bottom w:w="240" w:type="dxa"/>
              <w:right w:w="107" w:type="dxa"/>
            </w:tcMar>
            <w:vAlign w:val="bottom"/>
            <w:hideMark/>
          </w:tcPr>
          <w:p w14:paraId="3F4054CD"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Authors</w:t>
            </w:r>
          </w:p>
        </w:tc>
      </w:tr>
      <w:tr w:rsidR="00F21340" w:rsidRPr="00075867" w14:paraId="27A72B1E" w14:textId="77777777" w:rsidTr="00134373">
        <w:trPr>
          <w:trHeight w:val="510"/>
        </w:trPr>
        <w:tc>
          <w:tcPr>
            <w:tcW w:w="0" w:type="auto"/>
            <w:shd w:val="clear" w:color="auto" w:fill="FFFFFF"/>
            <w:tcMar>
              <w:top w:w="54" w:type="dxa"/>
              <w:left w:w="54" w:type="dxa"/>
              <w:bottom w:w="54" w:type="dxa"/>
              <w:right w:w="107" w:type="dxa"/>
            </w:tcMar>
            <w:vAlign w:val="bottom"/>
            <w:hideMark/>
          </w:tcPr>
          <w:p w14:paraId="43A63DAD"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b/>
                <w:bCs/>
                <w:color w:val="474848"/>
                <w:sz w:val="24"/>
                <w:szCs w:val="24"/>
                <w:lang w:val="en-CA" w:eastAsia="en-CA"/>
              </w:rPr>
              <w:t>Contact</w:t>
            </w:r>
          </w:p>
        </w:tc>
        <w:tc>
          <w:tcPr>
            <w:tcW w:w="0" w:type="auto"/>
            <w:shd w:val="clear" w:color="auto" w:fill="FFFFFF"/>
            <w:tcMar>
              <w:top w:w="54" w:type="dxa"/>
              <w:left w:w="54" w:type="dxa"/>
              <w:bottom w:w="54" w:type="dxa"/>
              <w:right w:w="107" w:type="dxa"/>
            </w:tcMar>
            <w:vAlign w:val="bottom"/>
            <w:hideMark/>
          </w:tcPr>
          <w:p w14:paraId="5B98F202"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3a</w:t>
            </w:r>
          </w:p>
        </w:tc>
        <w:tc>
          <w:tcPr>
            <w:tcW w:w="0" w:type="auto"/>
            <w:shd w:val="clear" w:color="auto" w:fill="FFFFFF"/>
            <w:tcMar>
              <w:top w:w="54" w:type="dxa"/>
              <w:left w:w="54" w:type="dxa"/>
              <w:bottom w:w="240" w:type="dxa"/>
              <w:right w:w="107" w:type="dxa"/>
            </w:tcMar>
            <w:vAlign w:val="bottom"/>
            <w:hideMark/>
          </w:tcPr>
          <w:p w14:paraId="1589209A" w14:textId="77777777" w:rsidR="00B8368A" w:rsidRPr="00075867" w:rsidRDefault="00B8368A" w:rsidP="00134373">
            <w:pPr>
              <w:spacing w:after="0" w:line="240" w:lineRule="auto"/>
              <w:rPr>
                <w:rFonts w:ascii="Times New Roman" w:hAnsi="Times New Roman" w:cs="Times New Roman"/>
                <w:color w:val="000000"/>
                <w:sz w:val="24"/>
                <w:szCs w:val="24"/>
                <w:u w:val="single"/>
                <w:lang w:val="en-CA"/>
              </w:rPr>
            </w:pPr>
            <w:r w:rsidRPr="00075867">
              <w:rPr>
                <w:rFonts w:ascii="Times New Roman" w:hAnsi="Times New Roman" w:cs="Times New Roman"/>
                <w:color w:val="000000"/>
                <w:sz w:val="24"/>
                <w:szCs w:val="24"/>
                <w:u w:val="single"/>
                <w:lang w:val="en-CA"/>
              </w:rPr>
              <w:t>Authors:</w:t>
            </w:r>
          </w:p>
          <w:p w14:paraId="0DF4A82E" w14:textId="77777777" w:rsidR="003A2E86" w:rsidRPr="00075867" w:rsidRDefault="003A2E86" w:rsidP="003A2E86">
            <w:pPr>
              <w:autoSpaceDE w:val="0"/>
              <w:autoSpaceDN w:val="0"/>
              <w:adjustRightInd w:val="0"/>
              <w:spacing w:after="0" w:line="360" w:lineRule="auto"/>
              <w:ind w:left="720"/>
              <w:rPr>
                <w:rFonts w:ascii="Times New Roman" w:hAnsi="Times New Roman" w:cs="Times New Roman"/>
                <w:sz w:val="20"/>
                <w:szCs w:val="20"/>
                <w:lang w:bidi="hi-IN"/>
              </w:rPr>
            </w:pPr>
            <w:r w:rsidRPr="00075867">
              <w:rPr>
                <w:rFonts w:ascii="Times New Roman" w:hAnsi="Times New Roman" w:cs="Times New Roman"/>
                <w:sz w:val="20"/>
                <w:szCs w:val="20"/>
                <w:lang w:bidi="hi-IN"/>
              </w:rPr>
              <w:t>Mona Duggal</w:t>
            </w:r>
            <w:r w:rsidRPr="00075867">
              <w:rPr>
                <w:rFonts w:ascii="Times New Roman" w:hAnsi="Times New Roman" w:cs="Times New Roman"/>
                <w:sz w:val="20"/>
                <w:szCs w:val="20"/>
                <w:vertAlign w:val="superscript"/>
                <w:lang w:bidi="hi-IN"/>
              </w:rPr>
              <w:t>1</w:t>
            </w:r>
            <w:r w:rsidRPr="00075867">
              <w:rPr>
                <w:rFonts w:ascii="Times New Roman" w:hAnsi="Times New Roman" w:cs="Times New Roman"/>
                <w:sz w:val="20"/>
                <w:szCs w:val="20"/>
                <w:lang w:bidi="hi-IN"/>
              </w:rPr>
              <w:t>, Ankita Kankaria</w:t>
            </w:r>
            <w:r w:rsidRPr="00075867">
              <w:rPr>
                <w:rFonts w:ascii="Times New Roman" w:hAnsi="Times New Roman" w:cs="Times New Roman"/>
                <w:sz w:val="20"/>
                <w:szCs w:val="20"/>
                <w:vertAlign w:val="superscript"/>
                <w:lang w:bidi="hi-IN"/>
              </w:rPr>
              <w:t>2</w:t>
            </w:r>
            <w:r w:rsidRPr="00075867">
              <w:rPr>
                <w:rFonts w:ascii="Times New Roman" w:hAnsi="Times New Roman" w:cs="Times New Roman"/>
                <w:sz w:val="20"/>
                <w:szCs w:val="20"/>
                <w:lang w:bidi="hi-IN"/>
              </w:rPr>
              <w:t>, Ashleigh Kernohan</w:t>
            </w:r>
            <w:proofErr w:type="gramStart"/>
            <w:r w:rsidRPr="00075867">
              <w:rPr>
                <w:rFonts w:ascii="Times New Roman" w:hAnsi="Times New Roman" w:cs="Times New Roman"/>
                <w:sz w:val="20"/>
                <w:szCs w:val="20"/>
                <w:vertAlign w:val="superscript"/>
                <w:lang w:bidi="hi-IN"/>
              </w:rPr>
              <w:t>3</w:t>
            </w:r>
            <w:r w:rsidRPr="00075867">
              <w:rPr>
                <w:rFonts w:ascii="Times New Roman" w:hAnsi="Times New Roman" w:cs="Times New Roman"/>
                <w:sz w:val="20"/>
                <w:szCs w:val="20"/>
                <w:lang w:bidi="hi-IN"/>
              </w:rPr>
              <w:t>,Anshul</w:t>
            </w:r>
            <w:proofErr w:type="gramEnd"/>
            <w:r w:rsidRPr="00075867">
              <w:rPr>
                <w:rFonts w:ascii="Times New Roman" w:hAnsi="Times New Roman" w:cs="Times New Roman"/>
                <w:sz w:val="20"/>
                <w:szCs w:val="20"/>
                <w:lang w:bidi="hi-IN"/>
              </w:rPr>
              <w:t xml:space="preserve"> Chauhan</w:t>
            </w:r>
            <w:r w:rsidRPr="00075867">
              <w:rPr>
                <w:rFonts w:ascii="Times New Roman" w:hAnsi="Times New Roman" w:cs="Times New Roman"/>
                <w:sz w:val="20"/>
                <w:szCs w:val="20"/>
                <w:vertAlign w:val="superscript"/>
                <w:lang w:bidi="hi-IN"/>
              </w:rPr>
              <w:t>1</w:t>
            </w:r>
            <w:r w:rsidRPr="00075867">
              <w:rPr>
                <w:rFonts w:ascii="Times New Roman" w:hAnsi="Times New Roman" w:cs="Times New Roman"/>
                <w:sz w:val="20"/>
                <w:szCs w:val="20"/>
                <w:lang w:bidi="hi-IN"/>
              </w:rPr>
              <w:t>,  Priyanka Verma</w:t>
            </w:r>
            <w:r w:rsidRPr="00075867">
              <w:rPr>
                <w:rFonts w:ascii="Times New Roman" w:hAnsi="Times New Roman" w:cs="Times New Roman"/>
                <w:sz w:val="20"/>
                <w:szCs w:val="20"/>
                <w:vertAlign w:val="superscript"/>
                <w:lang w:bidi="hi-IN"/>
              </w:rPr>
              <w:t>1</w:t>
            </w:r>
            <w:r w:rsidRPr="00075867">
              <w:rPr>
                <w:rFonts w:ascii="Times New Roman" w:hAnsi="Times New Roman" w:cs="Times New Roman"/>
                <w:sz w:val="20"/>
                <w:szCs w:val="20"/>
                <w:lang w:bidi="hi-IN"/>
              </w:rPr>
              <w:t>, Andrew Bryant</w:t>
            </w:r>
            <w:r w:rsidRPr="00075867">
              <w:rPr>
                <w:rFonts w:ascii="Times New Roman" w:hAnsi="Times New Roman" w:cs="Times New Roman"/>
                <w:sz w:val="20"/>
                <w:szCs w:val="20"/>
                <w:vertAlign w:val="superscript"/>
                <w:lang w:bidi="hi-IN"/>
              </w:rPr>
              <w:t>3</w:t>
            </w:r>
            <w:r w:rsidRPr="00075867">
              <w:rPr>
                <w:rFonts w:ascii="Times New Roman" w:hAnsi="Times New Roman" w:cs="Times New Roman"/>
                <w:sz w:val="20"/>
                <w:szCs w:val="20"/>
                <w:lang w:bidi="hi-IN"/>
              </w:rPr>
              <w:t>,Vaibhav Miglani</w:t>
            </w:r>
            <w:r w:rsidRPr="00075867">
              <w:rPr>
                <w:rFonts w:ascii="Times New Roman" w:hAnsi="Times New Roman" w:cs="Times New Roman"/>
                <w:sz w:val="20"/>
                <w:szCs w:val="20"/>
                <w:vertAlign w:val="superscript"/>
                <w:lang w:bidi="hi-IN"/>
              </w:rPr>
              <w:t>1</w:t>
            </w:r>
            <w:r w:rsidRPr="00075867">
              <w:rPr>
                <w:rFonts w:ascii="Times New Roman" w:hAnsi="Times New Roman" w:cs="Times New Roman"/>
                <w:sz w:val="20"/>
                <w:szCs w:val="20"/>
                <w:lang w:bidi="hi-IN"/>
              </w:rPr>
              <w:t>, Neelima Chadda</w:t>
            </w:r>
            <w:r w:rsidRPr="00075867">
              <w:rPr>
                <w:rFonts w:ascii="Times New Roman" w:hAnsi="Times New Roman" w:cs="Times New Roman"/>
                <w:sz w:val="20"/>
                <w:szCs w:val="20"/>
                <w:vertAlign w:val="superscript"/>
                <w:lang w:bidi="hi-IN"/>
              </w:rPr>
              <w:t>1, 4</w:t>
            </w:r>
            <w:r w:rsidRPr="00075867">
              <w:rPr>
                <w:rFonts w:ascii="Times New Roman" w:hAnsi="Times New Roman" w:cs="Times New Roman"/>
                <w:sz w:val="20"/>
                <w:szCs w:val="20"/>
                <w:lang w:bidi="hi-IN"/>
              </w:rPr>
              <w:t>,Preeti Syal</w:t>
            </w:r>
            <w:r w:rsidRPr="00075867">
              <w:rPr>
                <w:rFonts w:ascii="Times New Roman" w:hAnsi="Times New Roman" w:cs="Times New Roman"/>
                <w:sz w:val="20"/>
                <w:szCs w:val="20"/>
                <w:vertAlign w:val="superscript"/>
                <w:lang w:bidi="hi-IN"/>
              </w:rPr>
              <w:t>5</w:t>
            </w:r>
            <w:r w:rsidRPr="00075867">
              <w:rPr>
                <w:rFonts w:ascii="Times New Roman" w:hAnsi="Times New Roman" w:cs="Times New Roman"/>
                <w:sz w:val="20"/>
                <w:szCs w:val="20"/>
                <w:lang w:bidi="hi-IN"/>
              </w:rPr>
              <w:t>, Nishant Jaiswal</w:t>
            </w:r>
            <w:r w:rsidRPr="00075867">
              <w:rPr>
                <w:rFonts w:ascii="Times New Roman" w:hAnsi="Times New Roman" w:cs="Times New Roman"/>
                <w:sz w:val="20"/>
                <w:szCs w:val="20"/>
                <w:vertAlign w:val="superscript"/>
                <w:lang w:bidi="hi-IN"/>
              </w:rPr>
              <w:t>6</w:t>
            </w:r>
            <w:r w:rsidRPr="00075867">
              <w:rPr>
                <w:rFonts w:ascii="Times New Roman" w:hAnsi="Times New Roman" w:cs="Times New Roman"/>
                <w:sz w:val="20"/>
                <w:szCs w:val="20"/>
                <w:lang w:bidi="hi-IN"/>
              </w:rPr>
              <w:t xml:space="preserve">, </w:t>
            </w:r>
            <w:proofErr w:type="spellStart"/>
            <w:r w:rsidRPr="00075867">
              <w:rPr>
                <w:rFonts w:ascii="Times New Roman" w:hAnsi="Times New Roman" w:cs="Times New Roman"/>
                <w:sz w:val="20"/>
                <w:szCs w:val="20"/>
                <w:lang w:bidi="hi-IN"/>
              </w:rPr>
              <w:t>Vishali</w:t>
            </w:r>
            <w:proofErr w:type="spellEnd"/>
            <w:r w:rsidRPr="00075867">
              <w:rPr>
                <w:rFonts w:ascii="Times New Roman" w:hAnsi="Times New Roman" w:cs="Times New Roman"/>
                <w:sz w:val="20"/>
                <w:szCs w:val="20"/>
                <w:lang w:bidi="hi-IN"/>
              </w:rPr>
              <w:t xml:space="preserve"> Gupta</w:t>
            </w:r>
            <w:r w:rsidRPr="00075867">
              <w:rPr>
                <w:rFonts w:ascii="Times New Roman" w:hAnsi="Times New Roman" w:cs="Times New Roman"/>
                <w:sz w:val="20"/>
                <w:szCs w:val="20"/>
                <w:vertAlign w:val="superscript"/>
                <w:lang w:bidi="hi-IN"/>
              </w:rPr>
              <w:t>1</w:t>
            </w:r>
            <w:r w:rsidRPr="00075867">
              <w:rPr>
                <w:rFonts w:ascii="Times New Roman" w:hAnsi="Times New Roman" w:cs="Times New Roman"/>
                <w:sz w:val="20"/>
                <w:szCs w:val="20"/>
                <w:lang w:bidi="hi-IN"/>
              </w:rPr>
              <w:t>, Geeta Menon</w:t>
            </w:r>
            <w:r w:rsidRPr="00075867">
              <w:rPr>
                <w:rFonts w:ascii="Times New Roman" w:hAnsi="Times New Roman" w:cs="Times New Roman"/>
                <w:sz w:val="20"/>
                <w:szCs w:val="20"/>
                <w:vertAlign w:val="superscript"/>
                <w:lang w:bidi="hi-IN"/>
              </w:rPr>
              <w:t>7</w:t>
            </w:r>
            <w:r w:rsidRPr="00075867">
              <w:rPr>
                <w:rFonts w:ascii="Times New Roman" w:hAnsi="Times New Roman" w:cs="Times New Roman"/>
                <w:sz w:val="20"/>
                <w:szCs w:val="20"/>
                <w:lang w:bidi="hi-IN"/>
              </w:rPr>
              <w:t>, Luke Vale</w:t>
            </w:r>
            <w:r w:rsidRPr="00075867">
              <w:rPr>
                <w:rFonts w:ascii="Times New Roman" w:hAnsi="Times New Roman" w:cs="Times New Roman"/>
                <w:sz w:val="20"/>
                <w:szCs w:val="20"/>
                <w:vertAlign w:val="superscript"/>
                <w:lang w:bidi="hi-IN"/>
              </w:rPr>
              <w:t>3</w:t>
            </w:r>
            <w:r w:rsidRPr="00075867">
              <w:rPr>
                <w:rFonts w:ascii="Times New Roman" w:hAnsi="Times New Roman" w:cs="Times New Roman"/>
                <w:sz w:val="20"/>
                <w:szCs w:val="20"/>
                <w:lang w:bidi="hi-IN"/>
              </w:rPr>
              <w:t xml:space="preserve"> </w:t>
            </w:r>
          </w:p>
          <w:p w14:paraId="26B97F7D" w14:textId="77777777" w:rsidR="003A2E86" w:rsidRPr="00075867" w:rsidRDefault="003A2E86" w:rsidP="003A2E86">
            <w:pPr>
              <w:spacing w:line="360" w:lineRule="auto"/>
              <w:rPr>
                <w:rFonts w:ascii="Times New Roman" w:hAnsi="Times New Roman" w:cs="Times New Roman"/>
                <w:b/>
                <w:bCs/>
                <w:sz w:val="24"/>
                <w:szCs w:val="24"/>
              </w:rPr>
            </w:pPr>
            <w:r w:rsidRPr="00075867">
              <w:rPr>
                <w:rFonts w:ascii="Times New Roman" w:hAnsi="Times New Roman" w:cs="Times New Roman"/>
                <w:b/>
                <w:bCs/>
                <w:sz w:val="24"/>
                <w:szCs w:val="24"/>
              </w:rPr>
              <w:t>AFFILIATIONS</w:t>
            </w:r>
          </w:p>
          <w:p w14:paraId="355C9422" w14:textId="77777777" w:rsidR="003A2E86" w:rsidRPr="00075867" w:rsidRDefault="003A2E86" w:rsidP="003A2E86">
            <w:pPr>
              <w:pStyle w:val="ListParagraph"/>
              <w:widowControl/>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contextualSpacing/>
              <w:rPr>
                <w:rFonts w:hAnsi="Times New Roman" w:cs="Times New Roman"/>
                <w:sz w:val="20"/>
                <w:szCs w:val="20"/>
                <w:lang w:bidi="hi-IN"/>
              </w:rPr>
            </w:pPr>
            <w:r w:rsidRPr="00075867">
              <w:rPr>
                <w:rFonts w:hAnsi="Times New Roman" w:cs="Times New Roman"/>
                <w:sz w:val="20"/>
                <w:szCs w:val="20"/>
                <w:lang w:bidi="hi-IN"/>
              </w:rPr>
              <w:t>Post Graduate Institute of Medical Education &amp; Research (PGIMER), Chandigarh, India</w:t>
            </w:r>
          </w:p>
          <w:p w14:paraId="3BABBF42" w14:textId="77777777" w:rsidR="003A2E86" w:rsidRPr="00075867" w:rsidRDefault="003A2E86" w:rsidP="003A2E86">
            <w:pPr>
              <w:pStyle w:val="ListParagraph"/>
              <w:widowControl/>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contextualSpacing/>
              <w:rPr>
                <w:rFonts w:hAnsi="Times New Roman" w:cs="Times New Roman"/>
                <w:sz w:val="20"/>
                <w:szCs w:val="20"/>
                <w:lang w:bidi="hi-IN"/>
              </w:rPr>
            </w:pPr>
            <w:r w:rsidRPr="00075867">
              <w:rPr>
                <w:rFonts w:hAnsi="Times New Roman" w:cs="Times New Roman"/>
                <w:sz w:val="20"/>
                <w:szCs w:val="20"/>
                <w:lang w:bidi="hi-IN"/>
              </w:rPr>
              <w:t>All India Institute of Medical Sciences, Bathinda, Punjab, India</w:t>
            </w:r>
          </w:p>
          <w:p w14:paraId="46D517D3" w14:textId="77777777" w:rsidR="003A2E86" w:rsidRPr="00075867" w:rsidRDefault="003A2E86" w:rsidP="003A2E86">
            <w:pPr>
              <w:pStyle w:val="ListParagraph"/>
              <w:widowControl/>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contextualSpacing/>
              <w:rPr>
                <w:rFonts w:hAnsi="Times New Roman" w:cs="Times New Roman"/>
                <w:sz w:val="20"/>
                <w:szCs w:val="20"/>
                <w:lang w:bidi="hi-IN"/>
              </w:rPr>
            </w:pPr>
            <w:r w:rsidRPr="00075867">
              <w:rPr>
                <w:rFonts w:hAnsi="Times New Roman" w:cs="Times New Roman"/>
                <w:sz w:val="20"/>
                <w:szCs w:val="20"/>
                <w:lang w:bidi="hi-IN"/>
              </w:rPr>
              <w:t>Newcastle University, Newcastle upon Tyne, UK</w:t>
            </w:r>
          </w:p>
          <w:p w14:paraId="77FFD31D" w14:textId="77777777" w:rsidR="003A2E86" w:rsidRPr="00075867" w:rsidRDefault="003A2E86" w:rsidP="003A2E86">
            <w:pPr>
              <w:pStyle w:val="ListParagraph"/>
              <w:widowControl/>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hAnsi="Times New Roman" w:cs="Times New Roman"/>
                <w:sz w:val="20"/>
                <w:szCs w:val="20"/>
                <w:lang w:bidi="hi-IN"/>
              </w:rPr>
            </w:pPr>
            <w:r w:rsidRPr="00075867">
              <w:rPr>
                <w:rFonts w:hAnsi="Times New Roman" w:cs="Times New Roman"/>
                <w:sz w:val="20"/>
                <w:szCs w:val="20"/>
                <w:lang w:bidi="hi-IN"/>
              </w:rPr>
              <w:t>Dr. B.R. Ambedkar State Institute of Medical Sciences (AIMS), Mohali, Punjab, India</w:t>
            </w:r>
          </w:p>
          <w:p w14:paraId="2C52FB18" w14:textId="77777777" w:rsidR="003A2E86" w:rsidRPr="00075867" w:rsidRDefault="003A2E86" w:rsidP="003A2E86">
            <w:pPr>
              <w:pStyle w:val="ListParagraph"/>
              <w:widowControl/>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hAnsi="Times New Roman" w:cs="Times New Roman"/>
                <w:sz w:val="20"/>
                <w:szCs w:val="20"/>
                <w:lang w:bidi="hi-IN"/>
              </w:rPr>
            </w:pPr>
            <w:r w:rsidRPr="00075867">
              <w:rPr>
                <w:rFonts w:hAnsi="Times New Roman" w:cs="Times New Roman"/>
                <w:sz w:val="20"/>
                <w:szCs w:val="20"/>
                <w:lang w:bidi="hi-IN"/>
              </w:rPr>
              <w:t>National Institute for Transforming India (NITI Aayog,) Government of India</w:t>
            </w:r>
          </w:p>
          <w:p w14:paraId="06778F6E" w14:textId="77777777" w:rsidR="003A2E86" w:rsidRPr="00075867" w:rsidRDefault="003A2E86" w:rsidP="003A2E86">
            <w:pPr>
              <w:pStyle w:val="ListParagraph"/>
              <w:widowControl/>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hAnsi="Times New Roman" w:cs="Times New Roman"/>
                <w:sz w:val="20"/>
                <w:szCs w:val="20"/>
                <w:lang w:bidi="hi-IN"/>
              </w:rPr>
            </w:pPr>
            <w:r w:rsidRPr="00075867">
              <w:rPr>
                <w:rFonts w:hAnsi="Times New Roman" w:cs="Times New Roman"/>
                <w:sz w:val="20"/>
                <w:szCs w:val="20"/>
                <w:lang w:bidi="hi-IN"/>
              </w:rPr>
              <w:t>School of Health &amp; Wellbeing, University of Glasgow, UK</w:t>
            </w:r>
          </w:p>
          <w:p w14:paraId="33C61BEB" w14:textId="77777777" w:rsidR="003A2E86" w:rsidRPr="00075867" w:rsidRDefault="003A2E86" w:rsidP="003A2E86">
            <w:pPr>
              <w:pStyle w:val="ListParagraph"/>
              <w:widowControl/>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hAnsi="Times New Roman" w:cs="Times New Roman"/>
                <w:sz w:val="20"/>
                <w:szCs w:val="20"/>
                <w:lang w:bidi="hi-IN"/>
              </w:rPr>
            </w:pPr>
            <w:r w:rsidRPr="00075867">
              <w:rPr>
                <w:rFonts w:hAnsi="Times New Roman" w:cs="Times New Roman"/>
                <w:sz w:val="20"/>
                <w:szCs w:val="20"/>
                <w:lang w:bidi="hi-IN"/>
              </w:rPr>
              <w:lastRenderedPageBreak/>
              <w:t>Postgraduate Dean South London, Health Education England</w:t>
            </w:r>
          </w:p>
          <w:p w14:paraId="4F8B35C0" w14:textId="77777777" w:rsidR="00B24755" w:rsidRPr="00075867" w:rsidRDefault="00B24755" w:rsidP="00134373">
            <w:pPr>
              <w:spacing w:after="0" w:line="240" w:lineRule="auto"/>
              <w:rPr>
                <w:rFonts w:ascii="Times New Roman" w:hAnsi="Times New Roman" w:cs="Times New Roman"/>
                <w:color w:val="000000"/>
                <w:sz w:val="24"/>
                <w:szCs w:val="24"/>
                <w:u w:val="single"/>
                <w:lang w:val="en-CA"/>
              </w:rPr>
            </w:pPr>
          </w:p>
          <w:p w14:paraId="2A99E23D" w14:textId="77777777" w:rsidR="00B8368A" w:rsidRPr="00075867" w:rsidRDefault="00B8368A" w:rsidP="00134373">
            <w:pPr>
              <w:spacing w:after="0" w:line="240" w:lineRule="auto"/>
              <w:rPr>
                <w:rFonts w:ascii="Times New Roman" w:hAnsi="Times New Roman" w:cs="Times New Roman"/>
                <w:color w:val="000000"/>
                <w:sz w:val="24"/>
                <w:szCs w:val="24"/>
                <w:u w:val="single"/>
                <w:lang w:val="en-CA"/>
              </w:rPr>
            </w:pPr>
            <w:r w:rsidRPr="00075867">
              <w:rPr>
                <w:rFonts w:ascii="Times New Roman" w:hAnsi="Times New Roman" w:cs="Times New Roman"/>
                <w:color w:val="000000"/>
                <w:sz w:val="24"/>
                <w:szCs w:val="24"/>
                <w:u w:val="single"/>
                <w:lang w:val="en-CA"/>
              </w:rPr>
              <w:t>Email addresses:</w:t>
            </w:r>
          </w:p>
          <w:p w14:paraId="6C890FAE" w14:textId="77777777" w:rsidR="00281521" w:rsidRPr="00075867" w:rsidRDefault="00281521" w:rsidP="00134373">
            <w:pPr>
              <w:spacing w:after="0" w:line="240" w:lineRule="auto"/>
              <w:rPr>
                <w:rFonts w:ascii="Times New Roman" w:hAnsi="Times New Roman" w:cs="Times New Roman"/>
                <w:sz w:val="24"/>
                <w:szCs w:val="24"/>
                <w:lang w:val="en-CA"/>
              </w:rPr>
            </w:pPr>
            <w:r w:rsidRPr="00075867">
              <w:rPr>
                <w:rFonts w:ascii="Times New Roman" w:hAnsi="Times New Roman" w:cs="Times New Roman"/>
                <w:sz w:val="24"/>
                <w:szCs w:val="24"/>
                <w:lang w:val="en-CA"/>
              </w:rPr>
              <w:t>Mona Duggal</w:t>
            </w:r>
            <w:r w:rsidR="00B24755" w:rsidRPr="00075867">
              <w:rPr>
                <w:rFonts w:ascii="Times New Roman" w:hAnsi="Times New Roman" w:cs="Times New Roman"/>
                <w:sz w:val="24"/>
                <w:szCs w:val="24"/>
                <w:lang w:val="en-CA"/>
              </w:rPr>
              <w:t>:</w:t>
            </w:r>
            <w:r w:rsidR="00B24755" w:rsidRPr="00075867">
              <w:rPr>
                <w:rFonts w:ascii="Times New Roman" w:hAnsi="Times New Roman" w:cs="Times New Roman"/>
                <w:color w:val="000000"/>
                <w:sz w:val="24"/>
                <w:szCs w:val="24"/>
                <w:u w:val="single"/>
                <w:lang w:val="en-CA"/>
              </w:rPr>
              <w:t xml:space="preserve"> monaduggal2@gmail.com</w:t>
            </w:r>
          </w:p>
          <w:p w14:paraId="612B7806" w14:textId="77777777" w:rsidR="00281521" w:rsidRPr="00075867" w:rsidRDefault="00281521" w:rsidP="00134373">
            <w:pPr>
              <w:spacing w:after="0" w:line="240" w:lineRule="auto"/>
              <w:rPr>
                <w:rFonts w:ascii="Times New Roman" w:hAnsi="Times New Roman" w:cs="Times New Roman"/>
                <w:sz w:val="24"/>
                <w:szCs w:val="24"/>
                <w:lang w:val="en-CA"/>
              </w:rPr>
            </w:pPr>
            <w:r w:rsidRPr="00075867">
              <w:rPr>
                <w:rFonts w:ascii="Times New Roman" w:hAnsi="Times New Roman" w:cs="Times New Roman"/>
                <w:sz w:val="24"/>
                <w:szCs w:val="24"/>
                <w:lang w:val="en-CA"/>
              </w:rPr>
              <w:t>Ankita Kankaria</w:t>
            </w:r>
            <w:r w:rsidR="00B24755" w:rsidRPr="00075867">
              <w:rPr>
                <w:rFonts w:ascii="Times New Roman" w:hAnsi="Times New Roman" w:cs="Times New Roman"/>
                <w:sz w:val="24"/>
                <w:szCs w:val="24"/>
                <w:lang w:val="en-CA"/>
              </w:rPr>
              <w:t>:</w:t>
            </w:r>
            <w:r w:rsidR="00B24755" w:rsidRPr="00075867">
              <w:rPr>
                <w:rFonts w:ascii="Times New Roman" w:hAnsi="Times New Roman" w:cs="Times New Roman"/>
                <w:color w:val="000000"/>
                <w:sz w:val="24"/>
                <w:szCs w:val="24"/>
                <w:u w:val="single"/>
                <w:lang w:val="en-CA"/>
              </w:rPr>
              <w:t xml:space="preserve"> kankariaankita@gmail.com</w:t>
            </w:r>
          </w:p>
          <w:p w14:paraId="6986CCF6" w14:textId="77777777" w:rsidR="00281521" w:rsidRPr="00075867" w:rsidRDefault="00281521" w:rsidP="00134373">
            <w:pPr>
              <w:spacing w:after="0" w:line="240" w:lineRule="auto"/>
              <w:rPr>
                <w:rFonts w:ascii="Times New Roman" w:hAnsi="Times New Roman" w:cs="Times New Roman"/>
                <w:sz w:val="24"/>
                <w:szCs w:val="24"/>
                <w:lang w:val="en-CA"/>
              </w:rPr>
            </w:pPr>
            <w:r w:rsidRPr="00075867">
              <w:rPr>
                <w:rFonts w:ascii="Times New Roman" w:hAnsi="Times New Roman" w:cs="Times New Roman"/>
                <w:sz w:val="24"/>
                <w:szCs w:val="24"/>
                <w:lang w:val="en-CA"/>
              </w:rPr>
              <w:t>Ashleigh Kernohan</w:t>
            </w:r>
            <w:r w:rsidR="00B24755" w:rsidRPr="00075867">
              <w:rPr>
                <w:rFonts w:ascii="Times New Roman" w:hAnsi="Times New Roman" w:cs="Times New Roman"/>
                <w:sz w:val="24"/>
                <w:szCs w:val="24"/>
                <w:lang w:val="en-CA"/>
              </w:rPr>
              <w:t xml:space="preserve">: </w:t>
            </w:r>
            <w:r w:rsidR="00B24755" w:rsidRPr="00075867">
              <w:rPr>
                <w:rFonts w:ascii="Times New Roman" w:hAnsi="Times New Roman" w:cs="Times New Roman"/>
                <w:color w:val="222222"/>
                <w:sz w:val="24"/>
                <w:szCs w:val="24"/>
                <w:shd w:val="clear" w:color="auto" w:fill="FFFFFF"/>
              </w:rPr>
              <w:t>ashleigh.kernohan@newcastle.ac.uk</w:t>
            </w:r>
          </w:p>
          <w:p w14:paraId="7371EEA1" w14:textId="77777777" w:rsidR="00281521" w:rsidRPr="00075867" w:rsidRDefault="00281521" w:rsidP="00134373">
            <w:pPr>
              <w:spacing w:after="0" w:line="240" w:lineRule="auto"/>
              <w:rPr>
                <w:rFonts w:ascii="Times New Roman" w:hAnsi="Times New Roman" w:cs="Times New Roman"/>
                <w:sz w:val="24"/>
                <w:szCs w:val="24"/>
                <w:lang w:val="en-CA"/>
              </w:rPr>
            </w:pPr>
            <w:r w:rsidRPr="00075867">
              <w:rPr>
                <w:rFonts w:ascii="Times New Roman" w:hAnsi="Times New Roman" w:cs="Times New Roman"/>
                <w:sz w:val="24"/>
                <w:szCs w:val="24"/>
                <w:lang w:val="en-CA"/>
              </w:rPr>
              <w:t>Anshul Chauhan</w:t>
            </w:r>
            <w:r w:rsidR="00B24755" w:rsidRPr="00075867">
              <w:rPr>
                <w:rFonts w:ascii="Times New Roman" w:hAnsi="Times New Roman" w:cs="Times New Roman"/>
                <w:sz w:val="24"/>
                <w:szCs w:val="24"/>
                <w:lang w:val="en-CA"/>
              </w:rPr>
              <w:t>:</w:t>
            </w:r>
            <w:r w:rsidR="00B24755" w:rsidRPr="00075867">
              <w:rPr>
                <w:rFonts w:ascii="Times New Roman" w:hAnsi="Times New Roman" w:cs="Times New Roman"/>
                <w:color w:val="000000"/>
                <w:sz w:val="24"/>
                <w:szCs w:val="24"/>
                <w:u w:val="single"/>
                <w:lang w:val="en-CA"/>
              </w:rPr>
              <w:t xml:space="preserve"> anshsunny88@gmail.com</w:t>
            </w:r>
          </w:p>
          <w:p w14:paraId="74DC7A97" w14:textId="77777777" w:rsidR="00281521" w:rsidRPr="00075867" w:rsidRDefault="00281521" w:rsidP="00134373">
            <w:pPr>
              <w:spacing w:after="0" w:line="240" w:lineRule="auto"/>
              <w:rPr>
                <w:rFonts w:ascii="Times New Roman" w:hAnsi="Times New Roman" w:cs="Times New Roman"/>
                <w:sz w:val="24"/>
                <w:szCs w:val="24"/>
                <w:lang w:val="en-CA"/>
              </w:rPr>
            </w:pPr>
            <w:r w:rsidRPr="00075867">
              <w:rPr>
                <w:rFonts w:ascii="Times New Roman" w:hAnsi="Times New Roman" w:cs="Times New Roman"/>
                <w:sz w:val="24"/>
                <w:szCs w:val="24"/>
                <w:lang w:val="en-CA"/>
              </w:rPr>
              <w:t>Priyanka Verma</w:t>
            </w:r>
            <w:r w:rsidR="00B24755" w:rsidRPr="00075867">
              <w:rPr>
                <w:rFonts w:ascii="Times New Roman" w:hAnsi="Times New Roman" w:cs="Times New Roman"/>
                <w:sz w:val="24"/>
                <w:szCs w:val="24"/>
                <w:lang w:val="en-CA"/>
              </w:rPr>
              <w:t>:</w:t>
            </w:r>
            <w:r w:rsidR="00B24755" w:rsidRPr="00075867">
              <w:rPr>
                <w:rFonts w:ascii="Times New Roman" w:hAnsi="Times New Roman" w:cs="Times New Roman"/>
                <w:sz w:val="24"/>
                <w:szCs w:val="24"/>
              </w:rPr>
              <w:t xml:space="preserve"> </w:t>
            </w:r>
            <w:r w:rsidR="00B24755" w:rsidRPr="00075867">
              <w:rPr>
                <w:rFonts w:ascii="Times New Roman" w:hAnsi="Times New Roman" w:cs="Times New Roman"/>
                <w:sz w:val="24"/>
                <w:szCs w:val="24"/>
                <w:lang w:val="en-CA"/>
              </w:rPr>
              <w:t>icmr.drpriyanka@gmail.com</w:t>
            </w:r>
          </w:p>
          <w:p w14:paraId="4957E678" w14:textId="4D419069" w:rsidR="00281521" w:rsidRPr="00075867" w:rsidRDefault="00281521" w:rsidP="00134373">
            <w:pPr>
              <w:spacing w:after="0" w:line="240" w:lineRule="auto"/>
              <w:rPr>
                <w:rFonts w:ascii="Times New Roman" w:hAnsi="Times New Roman" w:cs="Times New Roman"/>
                <w:sz w:val="24"/>
                <w:szCs w:val="24"/>
                <w:lang w:val="en-CA"/>
              </w:rPr>
            </w:pPr>
            <w:r w:rsidRPr="00075867">
              <w:rPr>
                <w:rFonts w:ascii="Times New Roman" w:hAnsi="Times New Roman" w:cs="Times New Roman"/>
                <w:sz w:val="24"/>
                <w:szCs w:val="24"/>
                <w:lang w:val="en-CA"/>
              </w:rPr>
              <w:t>And</w:t>
            </w:r>
            <w:r w:rsidR="00CA0FC3" w:rsidRPr="00075867">
              <w:rPr>
                <w:rFonts w:ascii="Times New Roman" w:hAnsi="Times New Roman" w:cs="Times New Roman"/>
                <w:sz w:val="24"/>
                <w:szCs w:val="24"/>
                <w:lang w:val="en-CA"/>
              </w:rPr>
              <w:t>rew</w:t>
            </w:r>
            <w:r w:rsidRPr="00075867">
              <w:rPr>
                <w:rFonts w:ascii="Times New Roman" w:hAnsi="Times New Roman" w:cs="Times New Roman"/>
                <w:sz w:val="24"/>
                <w:szCs w:val="24"/>
                <w:lang w:val="en-CA"/>
              </w:rPr>
              <w:t xml:space="preserve"> Bryant</w:t>
            </w:r>
            <w:r w:rsidR="00B24755" w:rsidRPr="00075867">
              <w:rPr>
                <w:rFonts w:ascii="Times New Roman" w:hAnsi="Times New Roman" w:cs="Times New Roman"/>
                <w:sz w:val="24"/>
                <w:szCs w:val="24"/>
                <w:lang w:val="en-CA"/>
              </w:rPr>
              <w:t>:</w:t>
            </w:r>
            <w:r w:rsidR="00B24755" w:rsidRPr="00075867">
              <w:rPr>
                <w:rFonts w:ascii="Times New Roman" w:hAnsi="Times New Roman" w:cs="Times New Roman"/>
                <w:sz w:val="24"/>
                <w:szCs w:val="24"/>
              </w:rPr>
              <w:t xml:space="preserve"> </w:t>
            </w:r>
            <w:r w:rsidR="00B24755" w:rsidRPr="00075867">
              <w:rPr>
                <w:rFonts w:ascii="Times New Roman" w:hAnsi="Times New Roman" w:cs="Times New Roman"/>
                <w:sz w:val="24"/>
                <w:szCs w:val="24"/>
                <w:lang w:val="en-CA"/>
              </w:rPr>
              <w:t>andy.bryant@newcastle.ac.uk</w:t>
            </w:r>
          </w:p>
          <w:p w14:paraId="4C316DEC" w14:textId="77777777" w:rsidR="00281521" w:rsidRPr="00075867" w:rsidRDefault="00281521" w:rsidP="00134373">
            <w:pPr>
              <w:spacing w:after="0" w:line="240" w:lineRule="auto"/>
              <w:rPr>
                <w:rFonts w:ascii="Times New Roman" w:hAnsi="Times New Roman" w:cs="Times New Roman"/>
                <w:sz w:val="24"/>
                <w:szCs w:val="24"/>
                <w:lang w:val="en-CA"/>
              </w:rPr>
            </w:pPr>
            <w:r w:rsidRPr="00075867">
              <w:rPr>
                <w:rFonts w:ascii="Times New Roman" w:hAnsi="Times New Roman" w:cs="Times New Roman"/>
                <w:sz w:val="24"/>
                <w:szCs w:val="24"/>
                <w:lang w:val="en-CA"/>
              </w:rPr>
              <w:t xml:space="preserve">Vaibhav </w:t>
            </w:r>
            <w:proofErr w:type="spellStart"/>
            <w:r w:rsidRPr="00075867">
              <w:rPr>
                <w:rFonts w:ascii="Times New Roman" w:hAnsi="Times New Roman" w:cs="Times New Roman"/>
                <w:sz w:val="24"/>
                <w:szCs w:val="24"/>
                <w:lang w:val="en-CA"/>
              </w:rPr>
              <w:t>Miglani</w:t>
            </w:r>
            <w:proofErr w:type="spellEnd"/>
            <w:r w:rsidR="00B24755" w:rsidRPr="00075867">
              <w:rPr>
                <w:rFonts w:ascii="Times New Roman" w:hAnsi="Times New Roman" w:cs="Times New Roman"/>
                <w:sz w:val="24"/>
                <w:szCs w:val="24"/>
                <w:lang w:val="en-CA"/>
              </w:rPr>
              <w:t>:</w:t>
            </w:r>
            <w:r w:rsidR="00B24755" w:rsidRPr="00075867">
              <w:rPr>
                <w:rFonts w:ascii="Times New Roman" w:hAnsi="Times New Roman" w:cs="Times New Roman"/>
                <w:color w:val="000000"/>
                <w:sz w:val="24"/>
                <w:szCs w:val="24"/>
                <w:u w:val="single"/>
                <w:lang w:val="en-CA"/>
              </w:rPr>
              <w:t xml:space="preserve"> vaibhav.miglani111@gmail.com</w:t>
            </w:r>
          </w:p>
          <w:p w14:paraId="1F52D8E5" w14:textId="490D9F35" w:rsidR="00281521" w:rsidRPr="00075867" w:rsidRDefault="00281521" w:rsidP="00134373">
            <w:pPr>
              <w:spacing w:after="0" w:line="240" w:lineRule="auto"/>
              <w:rPr>
                <w:rFonts w:ascii="Times New Roman" w:hAnsi="Times New Roman" w:cs="Times New Roman"/>
                <w:color w:val="000000"/>
                <w:sz w:val="24"/>
                <w:szCs w:val="24"/>
                <w:u w:val="single"/>
                <w:lang w:val="en-CA"/>
              </w:rPr>
            </w:pPr>
            <w:r w:rsidRPr="00075867">
              <w:rPr>
                <w:rFonts w:ascii="Times New Roman" w:hAnsi="Times New Roman" w:cs="Times New Roman"/>
                <w:sz w:val="24"/>
                <w:szCs w:val="24"/>
                <w:lang w:val="en-CA"/>
              </w:rPr>
              <w:t xml:space="preserve">Neelima </w:t>
            </w:r>
            <w:proofErr w:type="spellStart"/>
            <w:r w:rsidRPr="00075867">
              <w:rPr>
                <w:rFonts w:ascii="Times New Roman" w:hAnsi="Times New Roman" w:cs="Times New Roman"/>
                <w:sz w:val="24"/>
                <w:szCs w:val="24"/>
                <w:lang w:val="en-CA"/>
              </w:rPr>
              <w:t>Chadda</w:t>
            </w:r>
            <w:proofErr w:type="spellEnd"/>
            <w:r w:rsidR="00B24755" w:rsidRPr="00075867">
              <w:rPr>
                <w:rFonts w:ascii="Times New Roman" w:hAnsi="Times New Roman" w:cs="Times New Roman"/>
                <w:sz w:val="24"/>
                <w:szCs w:val="24"/>
                <w:lang w:val="en-CA"/>
              </w:rPr>
              <w:t>:</w:t>
            </w:r>
            <w:r w:rsidR="00B24755" w:rsidRPr="00075867">
              <w:rPr>
                <w:rFonts w:ascii="Times New Roman" w:hAnsi="Times New Roman" w:cs="Times New Roman"/>
                <w:color w:val="000000"/>
                <w:sz w:val="24"/>
                <w:szCs w:val="24"/>
                <w:u w:val="single"/>
                <w:lang w:val="en-CA"/>
              </w:rPr>
              <w:t xml:space="preserve"> </w:t>
            </w:r>
            <w:hyperlink r:id="rId8" w:history="1">
              <w:r w:rsidR="00BD619A" w:rsidRPr="00075867">
                <w:rPr>
                  <w:rStyle w:val="Hyperlink"/>
                  <w:rFonts w:ascii="Times New Roman" w:hAnsi="Times New Roman" w:cs="Times New Roman"/>
                  <w:sz w:val="24"/>
                  <w:szCs w:val="24"/>
                  <w:lang w:val="en-CA"/>
                </w:rPr>
                <w:t>neelimalib.chadha@gmail.com</w:t>
              </w:r>
            </w:hyperlink>
          </w:p>
          <w:p w14:paraId="1140E25A" w14:textId="72130F39" w:rsidR="00BD619A" w:rsidRPr="00075867" w:rsidRDefault="00BD619A" w:rsidP="00134373">
            <w:pPr>
              <w:spacing w:after="0" w:line="240" w:lineRule="auto"/>
              <w:rPr>
                <w:rFonts w:ascii="Times New Roman" w:hAnsi="Times New Roman" w:cs="Times New Roman"/>
                <w:sz w:val="24"/>
                <w:szCs w:val="24"/>
                <w:lang w:val="en-CA"/>
              </w:rPr>
            </w:pPr>
            <w:r w:rsidRPr="00075867">
              <w:rPr>
                <w:rFonts w:ascii="Times New Roman" w:hAnsi="Times New Roman" w:cs="Times New Roman"/>
                <w:sz w:val="24"/>
                <w:szCs w:val="24"/>
                <w:lang w:val="en-CA"/>
              </w:rPr>
              <w:t xml:space="preserve">Preeti </w:t>
            </w:r>
            <w:proofErr w:type="spellStart"/>
            <w:r w:rsidRPr="00075867">
              <w:rPr>
                <w:rFonts w:ascii="Times New Roman" w:hAnsi="Times New Roman" w:cs="Times New Roman"/>
                <w:sz w:val="24"/>
                <w:szCs w:val="24"/>
                <w:lang w:val="en-CA"/>
              </w:rPr>
              <w:t>Syal</w:t>
            </w:r>
            <w:proofErr w:type="spellEnd"/>
            <w:r w:rsidR="00DD6AE6" w:rsidRPr="00075867">
              <w:rPr>
                <w:rFonts w:ascii="Times New Roman" w:hAnsi="Times New Roman" w:cs="Times New Roman"/>
                <w:sz w:val="24"/>
                <w:szCs w:val="24"/>
                <w:lang w:val="en-CA"/>
              </w:rPr>
              <w:t>:</w:t>
            </w:r>
            <w:r w:rsidR="00DD6AE6" w:rsidRPr="00075867">
              <w:t xml:space="preserve"> </w:t>
            </w:r>
            <w:r w:rsidR="00DD6AE6" w:rsidRPr="00075867">
              <w:rPr>
                <w:rFonts w:ascii="Times New Roman" w:hAnsi="Times New Roman" w:cs="Times New Roman"/>
                <w:sz w:val="24"/>
                <w:szCs w:val="24"/>
                <w:lang w:val="en-CA"/>
              </w:rPr>
              <w:t>preeti@moggle.ai</w:t>
            </w:r>
          </w:p>
          <w:p w14:paraId="2135B7CE" w14:textId="3AF3CD48" w:rsidR="00BD619A" w:rsidRPr="00075867" w:rsidRDefault="00BD619A" w:rsidP="00134373">
            <w:pPr>
              <w:spacing w:after="0" w:line="240" w:lineRule="auto"/>
              <w:rPr>
                <w:rFonts w:ascii="Times New Roman" w:hAnsi="Times New Roman" w:cs="Times New Roman"/>
                <w:sz w:val="24"/>
                <w:szCs w:val="24"/>
                <w:lang w:val="en-CA"/>
              </w:rPr>
            </w:pPr>
            <w:r w:rsidRPr="00075867">
              <w:rPr>
                <w:rFonts w:ascii="Times New Roman" w:hAnsi="Times New Roman" w:cs="Times New Roman"/>
                <w:sz w:val="24"/>
                <w:szCs w:val="24"/>
                <w:lang w:val="en-CA"/>
              </w:rPr>
              <w:t>Nishant Jaiswal:</w:t>
            </w:r>
            <w:r w:rsidRPr="00075867">
              <w:rPr>
                <w:rFonts w:ascii="Times New Roman" w:hAnsi="Times New Roman" w:cs="Times New Roman"/>
                <w:color w:val="000000"/>
                <w:sz w:val="24"/>
                <w:szCs w:val="24"/>
                <w:u w:val="single"/>
                <w:lang w:val="en-CA"/>
              </w:rPr>
              <w:t xml:space="preserve"> nishantjaiswal.1983@gmail.com</w:t>
            </w:r>
          </w:p>
          <w:p w14:paraId="48577AB8" w14:textId="77777777" w:rsidR="00281521" w:rsidRPr="00075867" w:rsidRDefault="00281521" w:rsidP="00134373">
            <w:pPr>
              <w:spacing w:after="0" w:line="240" w:lineRule="auto"/>
              <w:rPr>
                <w:rFonts w:ascii="Times New Roman" w:hAnsi="Times New Roman" w:cs="Times New Roman"/>
                <w:sz w:val="24"/>
                <w:szCs w:val="24"/>
                <w:lang w:val="en-CA"/>
              </w:rPr>
            </w:pPr>
            <w:proofErr w:type="spellStart"/>
            <w:r w:rsidRPr="00075867">
              <w:rPr>
                <w:rFonts w:ascii="Times New Roman" w:hAnsi="Times New Roman" w:cs="Times New Roman"/>
                <w:sz w:val="24"/>
                <w:szCs w:val="24"/>
                <w:lang w:val="en-CA"/>
              </w:rPr>
              <w:t>Vishali</w:t>
            </w:r>
            <w:proofErr w:type="spellEnd"/>
            <w:r w:rsidRPr="00075867">
              <w:rPr>
                <w:rFonts w:ascii="Times New Roman" w:hAnsi="Times New Roman" w:cs="Times New Roman"/>
                <w:sz w:val="24"/>
                <w:szCs w:val="24"/>
                <w:lang w:val="en-CA"/>
              </w:rPr>
              <w:t xml:space="preserve"> Gupta</w:t>
            </w:r>
            <w:r w:rsidR="00B24755" w:rsidRPr="00075867">
              <w:rPr>
                <w:rFonts w:ascii="Times New Roman" w:hAnsi="Times New Roman" w:cs="Times New Roman"/>
                <w:sz w:val="24"/>
                <w:szCs w:val="24"/>
                <w:lang w:val="en-CA"/>
              </w:rPr>
              <w:t>:</w:t>
            </w:r>
            <w:r w:rsidR="00B24755" w:rsidRPr="00075867">
              <w:rPr>
                <w:rFonts w:ascii="Times New Roman" w:hAnsi="Times New Roman" w:cs="Times New Roman"/>
                <w:color w:val="000000"/>
                <w:sz w:val="24"/>
                <w:szCs w:val="24"/>
                <w:u w:val="single"/>
                <w:lang w:val="en-CA"/>
              </w:rPr>
              <w:t xml:space="preserve"> vishalisara@yahoo.co.in</w:t>
            </w:r>
          </w:p>
          <w:p w14:paraId="08791DAC" w14:textId="77777777" w:rsidR="00281521" w:rsidRPr="00075867" w:rsidRDefault="00281521" w:rsidP="00134373">
            <w:pPr>
              <w:spacing w:after="0" w:line="240" w:lineRule="auto"/>
              <w:rPr>
                <w:rFonts w:ascii="Times New Roman" w:hAnsi="Times New Roman" w:cs="Times New Roman"/>
                <w:sz w:val="24"/>
                <w:szCs w:val="24"/>
                <w:lang w:val="en-CA"/>
              </w:rPr>
            </w:pPr>
            <w:r w:rsidRPr="00075867">
              <w:rPr>
                <w:rFonts w:ascii="Times New Roman" w:hAnsi="Times New Roman" w:cs="Times New Roman"/>
                <w:sz w:val="24"/>
                <w:szCs w:val="24"/>
                <w:lang w:val="en-CA"/>
              </w:rPr>
              <w:t>Geeta Menon</w:t>
            </w:r>
            <w:r w:rsidR="00B24755" w:rsidRPr="00075867">
              <w:rPr>
                <w:rFonts w:ascii="Times New Roman" w:hAnsi="Times New Roman" w:cs="Times New Roman"/>
                <w:sz w:val="24"/>
                <w:szCs w:val="24"/>
                <w:lang w:val="en-CA"/>
              </w:rPr>
              <w:t>:</w:t>
            </w:r>
            <w:r w:rsidR="00B24755" w:rsidRPr="00075867">
              <w:rPr>
                <w:rFonts w:ascii="Times New Roman" w:hAnsi="Times New Roman" w:cs="Times New Roman"/>
                <w:color w:val="000000"/>
                <w:sz w:val="24"/>
                <w:szCs w:val="24"/>
                <w:u w:val="single"/>
                <w:lang w:val="en-CA"/>
              </w:rPr>
              <w:t xml:space="preserve"> Geeta.Menon@hee.nhs.uk</w:t>
            </w:r>
          </w:p>
          <w:p w14:paraId="79DF29EC" w14:textId="77777777" w:rsidR="00BD619A" w:rsidRPr="00075867" w:rsidRDefault="00BD619A" w:rsidP="00BD619A">
            <w:pPr>
              <w:spacing w:after="0" w:line="240" w:lineRule="auto"/>
              <w:rPr>
                <w:rFonts w:ascii="Times New Roman" w:hAnsi="Times New Roman" w:cs="Times New Roman"/>
                <w:sz w:val="24"/>
                <w:szCs w:val="24"/>
                <w:lang w:val="en-CA"/>
              </w:rPr>
            </w:pPr>
            <w:r w:rsidRPr="00075867">
              <w:rPr>
                <w:rFonts w:ascii="Times New Roman" w:hAnsi="Times New Roman" w:cs="Times New Roman"/>
                <w:sz w:val="24"/>
                <w:szCs w:val="24"/>
                <w:lang w:val="en-CA"/>
              </w:rPr>
              <w:t>Luke Vale:</w:t>
            </w:r>
            <w:r w:rsidRPr="00075867">
              <w:rPr>
                <w:rFonts w:ascii="Times New Roman" w:hAnsi="Times New Roman" w:cs="Times New Roman"/>
                <w:color w:val="000000"/>
                <w:sz w:val="24"/>
                <w:szCs w:val="24"/>
                <w:u w:val="single"/>
                <w:lang w:val="en-CA"/>
              </w:rPr>
              <w:t xml:space="preserve"> luke.vale@newcastle.ac.uk</w:t>
            </w:r>
          </w:p>
          <w:p w14:paraId="1FAE3976" w14:textId="77777777" w:rsidR="00BD619A" w:rsidRPr="00075867" w:rsidRDefault="00BD619A" w:rsidP="00134373">
            <w:pPr>
              <w:spacing w:after="0" w:line="240" w:lineRule="auto"/>
              <w:rPr>
                <w:rFonts w:ascii="Times New Roman" w:hAnsi="Times New Roman" w:cs="Times New Roman"/>
                <w:b/>
                <w:sz w:val="24"/>
                <w:szCs w:val="24"/>
                <w:lang w:val="en-CA"/>
              </w:rPr>
            </w:pPr>
          </w:p>
          <w:p w14:paraId="62BF27BE" w14:textId="77777777" w:rsidR="00B8368A" w:rsidRPr="00075867" w:rsidRDefault="00B8368A" w:rsidP="00134373">
            <w:pPr>
              <w:spacing w:after="0" w:line="240" w:lineRule="auto"/>
              <w:rPr>
                <w:rFonts w:ascii="Times New Roman" w:hAnsi="Times New Roman" w:cs="Times New Roman"/>
                <w:color w:val="000000"/>
                <w:sz w:val="24"/>
                <w:szCs w:val="24"/>
                <w:u w:val="single"/>
                <w:lang w:val="en-CA"/>
              </w:rPr>
            </w:pPr>
            <w:r w:rsidRPr="00075867">
              <w:rPr>
                <w:rFonts w:ascii="Times New Roman" w:hAnsi="Times New Roman" w:cs="Times New Roman"/>
                <w:color w:val="000000"/>
                <w:sz w:val="24"/>
                <w:szCs w:val="24"/>
                <w:u w:val="single"/>
                <w:lang w:val="en-CA"/>
              </w:rPr>
              <w:t xml:space="preserve">Corresponding author: </w:t>
            </w:r>
          </w:p>
          <w:p w14:paraId="5A64A0ED" w14:textId="77777777" w:rsidR="00281521" w:rsidRPr="00075867" w:rsidRDefault="00281521" w:rsidP="00134373">
            <w:pPr>
              <w:spacing w:after="0" w:line="240" w:lineRule="auto"/>
              <w:rPr>
                <w:rFonts w:ascii="Times New Roman" w:hAnsi="Times New Roman" w:cs="Times New Roman"/>
                <w:color w:val="000000"/>
                <w:sz w:val="24"/>
                <w:szCs w:val="24"/>
                <w:lang w:val="en-CA"/>
              </w:rPr>
            </w:pPr>
            <w:r w:rsidRPr="00075867">
              <w:rPr>
                <w:rFonts w:ascii="Times New Roman" w:hAnsi="Times New Roman" w:cs="Times New Roman"/>
                <w:color w:val="000000"/>
                <w:sz w:val="24"/>
                <w:szCs w:val="24"/>
                <w:lang w:val="en-CA"/>
              </w:rPr>
              <w:t>Mona Duggal</w:t>
            </w:r>
          </w:p>
          <w:p w14:paraId="617E9C6E" w14:textId="77777777" w:rsidR="00281521" w:rsidRPr="00075867" w:rsidRDefault="00281521" w:rsidP="00134373">
            <w:pPr>
              <w:spacing w:after="0" w:line="240" w:lineRule="auto"/>
              <w:rPr>
                <w:rFonts w:ascii="Times New Roman" w:hAnsi="Times New Roman" w:cs="Times New Roman"/>
                <w:color w:val="000000"/>
                <w:sz w:val="24"/>
                <w:szCs w:val="24"/>
                <w:lang w:val="en-CA"/>
              </w:rPr>
            </w:pPr>
            <w:r w:rsidRPr="00075867">
              <w:rPr>
                <w:rFonts w:ascii="Times New Roman" w:hAnsi="Times New Roman" w:cs="Times New Roman"/>
                <w:color w:val="000000"/>
                <w:sz w:val="24"/>
                <w:szCs w:val="24"/>
                <w:lang w:val="en-CA"/>
              </w:rPr>
              <w:t>Associate Professor</w:t>
            </w:r>
          </w:p>
          <w:p w14:paraId="51441D39" w14:textId="77777777" w:rsidR="00281521" w:rsidRPr="00075867" w:rsidRDefault="00281521" w:rsidP="00134373">
            <w:pPr>
              <w:spacing w:after="0" w:line="240" w:lineRule="auto"/>
              <w:rPr>
                <w:rFonts w:ascii="Times New Roman" w:hAnsi="Times New Roman" w:cs="Times New Roman"/>
                <w:color w:val="000000"/>
                <w:sz w:val="24"/>
                <w:szCs w:val="24"/>
                <w:lang w:val="en-CA"/>
              </w:rPr>
            </w:pPr>
            <w:r w:rsidRPr="00075867">
              <w:rPr>
                <w:rFonts w:ascii="Times New Roman" w:hAnsi="Times New Roman" w:cs="Times New Roman"/>
                <w:color w:val="000000"/>
                <w:sz w:val="24"/>
                <w:szCs w:val="24"/>
                <w:lang w:val="en-CA"/>
              </w:rPr>
              <w:t>Advanced Eye Centre</w:t>
            </w:r>
          </w:p>
          <w:p w14:paraId="3D21F7D0" w14:textId="77777777" w:rsidR="00281521" w:rsidRPr="00075867" w:rsidRDefault="00281521" w:rsidP="00134373">
            <w:pPr>
              <w:spacing w:after="0" w:line="240" w:lineRule="auto"/>
              <w:rPr>
                <w:rFonts w:ascii="Times New Roman" w:hAnsi="Times New Roman" w:cs="Times New Roman"/>
                <w:color w:val="000000"/>
                <w:sz w:val="24"/>
                <w:szCs w:val="24"/>
                <w:lang w:val="en-CA"/>
              </w:rPr>
            </w:pPr>
            <w:r w:rsidRPr="00075867">
              <w:rPr>
                <w:rFonts w:ascii="Times New Roman" w:hAnsi="Times New Roman" w:cs="Times New Roman"/>
                <w:color w:val="000000"/>
                <w:sz w:val="24"/>
                <w:szCs w:val="24"/>
                <w:lang w:val="en-CA"/>
              </w:rPr>
              <w:t>Post Graduate Institute of Medical Education &amp; Research</w:t>
            </w:r>
          </w:p>
          <w:p w14:paraId="5B2CB3D0" w14:textId="77777777" w:rsidR="00281521" w:rsidRPr="00075867" w:rsidRDefault="00281521" w:rsidP="00134373">
            <w:pPr>
              <w:spacing w:after="0" w:line="240" w:lineRule="auto"/>
              <w:rPr>
                <w:rFonts w:ascii="Times New Roman" w:hAnsi="Times New Roman" w:cs="Times New Roman"/>
                <w:color w:val="000000"/>
                <w:sz w:val="24"/>
                <w:szCs w:val="24"/>
                <w:lang w:val="en-CA"/>
              </w:rPr>
            </w:pPr>
            <w:r w:rsidRPr="00075867">
              <w:rPr>
                <w:rFonts w:ascii="Times New Roman" w:hAnsi="Times New Roman" w:cs="Times New Roman"/>
                <w:color w:val="000000"/>
                <w:sz w:val="24"/>
                <w:szCs w:val="24"/>
                <w:lang w:val="en-CA"/>
              </w:rPr>
              <w:t>(PGIMER), Chandigarh, India</w:t>
            </w:r>
          </w:p>
          <w:p w14:paraId="5CFB16D1" w14:textId="77777777" w:rsidR="008E4D6E" w:rsidRPr="00075867" w:rsidRDefault="00B8368A" w:rsidP="00134373">
            <w:pPr>
              <w:spacing w:after="0" w:line="240" w:lineRule="auto"/>
              <w:rPr>
                <w:rFonts w:ascii="Times New Roman" w:hAnsi="Times New Roman" w:cs="Times New Roman"/>
                <w:color w:val="000000"/>
                <w:sz w:val="24"/>
                <w:szCs w:val="24"/>
                <w:lang w:val="en-CA"/>
              </w:rPr>
            </w:pPr>
            <w:r w:rsidRPr="00075867">
              <w:rPr>
                <w:rFonts w:ascii="Times New Roman" w:hAnsi="Times New Roman" w:cs="Times New Roman"/>
                <w:color w:val="000000"/>
                <w:sz w:val="24"/>
                <w:szCs w:val="24"/>
                <w:lang w:val="en-CA"/>
              </w:rPr>
              <w:t xml:space="preserve">Email: </w:t>
            </w:r>
            <w:r w:rsidR="00281521" w:rsidRPr="00075867">
              <w:rPr>
                <w:rFonts w:ascii="Times New Roman" w:hAnsi="Times New Roman" w:cs="Times New Roman"/>
                <w:color w:val="000000"/>
                <w:sz w:val="24"/>
                <w:szCs w:val="24"/>
                <w:lang w:val="en-CA"/>
              </w:rPr>
              <w:t>monaduggal2@gmail.com</w:t>
            </w:r>
          </w:p>
        </w:tc>
      </w:tr>
      <w:tr w:rsidR="00F21340" w:rsidRPr="00075867" w14:paraId="143243C7" w14:textId="77777777" w:rsidTr="00134373">
        <w:trPr>
          <w:trHeight w:val="510"/>
        </w:trPr>
        <w:tc>
          <w:tcPr>
            <w:tcW w:w="0" w:type="auto"/>
            <w:shd w:val="clear" w:color="auto" w:fill="FFFFFF"/>
            <w:tcMar>
              <w:top w:w="54" w:type="dxa"/>
              <w:left w:w="54" w:type="dxa"/>
              <w:bottom w:w="54" w:type="dxa"/>
              <w:right w:w="107" w:type="dxa"/>
            </w:tcMar>
            <w:vAlign w:val="bottom"/>
            <w:hideMark/>
          </w:tcPr>
          <w:p w14:paraId="532DD38C"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lastRenderedPageBreak/>
              <w:t> </w:t>
            </w: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b/>
                <w:bCs/>
                <w:color w:val="474848"/>
                <w:sz w:val="24"/>
                <w:szCs w:val="24"/>
                <w:lang w:val="en-CA" w:eastAsia="en-CA"/>
              </w:rPr>
              <w:t>Contributions</w:t>
            </w:r>
          </w:p>
        </w:tc>
        <w:tc>
          <w:tcPr>
            <w:tcW w:w="0" w:type="auto"/>
            <w:shd w:val="clear" w:color="auto" w:fill="FFFFFF"/>
            <w:tcMar>
              <w:top w:w="54" w:type="dxa"/>
              <w:left w:w="54" w:type="dxa"/>
              <w:bottom w:w="54" w:type="dxa"/>
              <w:right w:w="107" w:type="dxa"/>
            </w:tcMar>
            <w:vAlign w:val="bottom"/>
            <w:hideMark/>
          </w:tcPr>
          <w:p w14:paraId="20197DCC"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3b</w:t>
            </w:r>
          </w:p>
        </w:tc>
        <w:tc>
          <w:tcPr>
            <w:tcW w:w="0" w:type="auto"/>
            <w:shd w:val="clear" w:color="auto" w:fill="FFFFFF"/>
            <w:tcMar>
              <w:top w:w="54" w:type="dxa"/>
              <w:left w:w="54" w:type="dxa"/>
              <w:bottom w:w="240" w:type="dxa"/>
              <w:right w:w="107" w:type="dxa"/>
            </w:tcMar>
            <w:vAlign w:val="bottom"/>
            <w:hideMark/>
          </w:tcPr>
          <w:p w14:paraId="5C92A21F" w14:textId="6329418F" w:rsidR="00B24755" w:rsidRPr="00075867" w:rsidRDefault="00B24755" w:rsidP="00134373">
            <w:pPr>
              <w:spacing w:after="0" w:line="240" w:lineRule="auto"/>
              <w:rPr>
                <w:rFonts w:ascii="Times New Roman" w:hAnsi="Times New Roman" w:cs="Times New Roman"/>
                <w:color w:val="000000"/>
                <w:sz w:val="24"/>
                <w:szCs w:val="24"/>
                <w:lang w:val="en-CA"/>
              </w:rPr>
            </w:pPr>
            <w:r w:rsidRPr="00075867">
              <w:rPr>
                <w:rFonts w:ascii="Times New Roman" w:hAnsi="Times New Roman" w:cs="Times New Roman"/>
                <w:color w:val="000000"/>
                <w:sz w:val="24"/>
                <w:szCs w:val="24"/>
                <w:lang w:val="en-CA"/>
              </w:rPr>
              <w:t>MD, LV, AK, and AK1 were involved in the conception and design of this review protocol.  conceived the study. The search strategy was developed by PV, NC, AK1, NJ, and AC. VM and AB will be involved in statistical analysis. AC, AK, AK1, VM, PV,</w:t>
            </w:r>
            <w:r w:rsidR="00BD619A" w:rsidRPr="00075867">
              <w:rPr>
                <w:rFonts w:ascii="Times New Roman" w:hAnsi="Times New Roman" w:cs="Times New Roman"/>
                <w:color w:val="000000"/>
                <w:sz w:val="24"/>
                <w:szCs w:val="24"/>
                <w:lang w:val="en-CA"/>
              </w:rPr>
              <w:t xml:space="preserve"> </w:t>
            </w:r>
            <w:r w:rsidRPr="00075867">
              <w:rPr>
                <w:rFonts w:ascii="Times New Roman" w:hAnsi="Times New Roman" w:cs="Times New Roman"/>
                <w:color w:val="000000"/>
                <w:sz w:val="24"/>
                <w:szCs w:val="24"/>
                <w:lang w:val="en-CA"/>
              </w:rPr>
              <w:t>and PS will be involved in data extraction, verification and quality appraisal of evidence. These authors will be involved in the interpretation of data, grading evidence, and constructing results. MD, LV, GM, and VG will supervise the data analysis and contribute significant intellectual and clinical content.  All authors edited and approved this manuscript.</w:t>
            </w:r>
          </w:p>
          <w:p w14:paraId="336A685B" w14:textId="3264B579" w:rsidR="00040FF5" w:rsidRPr="00075867" w:rsidRDefault="00040FF5"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hAnsi="Times New Roman" w:cs="Times New Roman"/>
                <w:color w:val="000000"/>
                <w:sz w:val="24"/>
                <w:szCs w:val="24"/>
                <w:lang w:val="en-CA"/>
              </w:rPr>
              <w:t>Guarantor: NA</w:t>
            </w:r>
          </w:p>
        </w:tc>
      </w:tr>
      <w:tr w:rsidR="00F21340" w:rsidRPr="00075867" w14:paraId="136A79F0" w14:textId="77777777" w:rsidTr="00134373">
        <w:trPr>
          <w:trHeight w:val="510"/>
        </w:trPr>
        <w:tc>
          <w:tcPr>
            <w:tcW w:w="0" w:type="auto"/>
            <w:shd w:val="clear" w:color="auto" w:fill="FFFFFF"/>
            <w:tcMar>
              <w:top w:w="54" w:type="dxa"/>
              <w:left w:w="54" w:type="dxa"/>
              <w:bottom w:w="54" w:type="dxa"/>
              <w:right w:w="107" w:type="dxa"/>
            </w:tcMar>
            <w:vAlign w:val="bottom"/>
            <w:hideMark/>
          </w:tcPr>
          <w:p w14:paraId="675EDF2A"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Amendments</w:t>
            </w:r>
          </w:p>
        </w:tc>
        <w:tc>
          <w:tcPr>
            <w:tcW w:w="0" w:type="auto"/>
            <w:shd w:val="clear" w:color="auto" w:fill="FFFFFF"/>
            <w:tcMar>
              <w:top w:w="54" w:type="dxa"/>
              <w:left w:w="54" w:type="dxa"/>
              <w:bottom w:w="54" w:type="dxa"/>
              <w:right w:w="107" w:type="dxa"/>
            </w:tcMar>
            <w:vAlign w:val="bottom"/>
            <w:hideMark/>
          </w:tcPr>
          <w:p w14:paraId="3DA43F1A"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4</w:t>
            </w:r>
          </w:p>
        </w:tc>
        <w:tc>
          <w:tcPr>
            <w:tcW w:w="0" w:type="auto"/>
            <w:shd w:val="clear" w:color="auto" w:fill="FFFFFF"/>
            <w:tcMar>
              <w:top w:w="54" w:type="dxa"/>
              <w:left w:w="54" w:type="dxa"/>
              <w:bottom w:w="240" w:type="dxa"/>
              <w:right w:w="107" w:type="dxa"/>
            </w:tcMar>
            <w:vAlign w:val="bottom"/>
            <w:hideMark/>
          </w:tcPr>
          <w:p w14:paraId="6115910D" w14:textId="77777777" w:rsidR="008E4D6E" w:rsidRPr="00075867" w:rsidRDefault="00F21340" w:rsidP="00134373">
            <w:pPr>
              <w:spacing w:after="0" w:line="240" w:lineRule="auto"/>
              <w:rPr>
                <w:rFonts w:ascii="Times New Roman" w:eastAsia="Times New Roman" w:hAnsi="Times New Roman" w:cs="Times New Roman"/>
                <w:color w:val="000000" w:themeColor="text1"/>
                <w:sz w:val="24"/>
                <w:szCs w:val="24"/>
                <w:lang w:val="en-CA" w:eastAsia="en-CA"/>
              </w:rPr>
            </w:pPr>
            <w:r w:rsidRPr="00075867">
              <w:rPr>
                <w:rFonts w:ascii="Times New Roman" w:eastAsia="Times New Roman" w:hAnsi="Times New Roman" w:cs="Times New Roman"/>
                <w:color w:val="000000" w:themeColor="text1"/>
                <w:sz w:val="24"/>
                <w:szCs w:val="24"/>
                <w:bdr w:val="none" w:sz="0" w:space="0" w:color="auto" w:frame="1"/>
                <w:lang w:val="en-CA" w:eastAsia="en-CA"/>
              </w:rPr>
              <w:t xml:space="preserve">Any amendments will be explained in the final manuscript of the review. </w:t>
            </w:r>
          </w:p>
        </w:tc>
      </w:tr>
      <w:tr w:rsidR="008E4D6E" w:rsidRPr="00075867" w14:paraId="59FD6063" w14:textId="77777777" w:rsidTr="00134373">
        <w:trPr>
          <w:trHeight w:val="510"/>
        </w:trPr>
        <w:tc>
          <w:tcPr>
            <w:tcW w:w="0" w:type="auto"/>
            <w:gridSpan w:val="3"/>
            <w:shd w:val="clear" w:color="auto" w:fill="FFFFFF"/>
            <w:tcMar>
              <w:top w:w="54" w:type="dxa"/>
              <w:left w:w="54" w:type="dxa"/>
              <w:bottom w:w="240" w:type="dxa"/>
              <w:right w:w="107" w:type="dxa"/>
            </w:tcMar>
            <w:vAlign w:val="bottom"/>
            <w:hideMark/>
          </w:tcPr>
          <w:p w14:paraId="76D4BA56" w14:textId="77777777" w:rsidR="008E4D6E" w:rsidRPr="00075867" w:rsidRDefault="008E4D6E" w:rsidP="00134373">
            <w:pPr>
              <w:spacing w:after="0" w:line="240" w:lineRule="auto"/>
              <w:rPr>
                <w:rFonts w:ascii="Times New Roman" w:eastAsia="Times New Roman" w:hAnsi="Times New Roman" w:cs="Times New Roman"/>
                <w:color w:val="000000" w:themeColor="text1"/>
                <w:sz w:val="24"/>
                <w:szCs w:val="24"/>
                <w:lang w:val="en-CA" w:eastAsia="en-CA"/>
              </w:rPr>
            </w:pPr>
            <w:r w:rsidRPr="00075867">
              <w:rPr>
                <w:rFonts w:ascii="Times New Roman" w:eastAsia="Times New Roman" w:hAnsi="Times New Roman" w:cs="Times New Roman"/>
                <w:b/>
                <w:bCs/>
                <w:color w:val="000000" w:themeColor="text1"/>
                <w:sz w:val="24"/>
                <w:szCs w:val="24"/>
                <w:lang w:val="en-CA" w:eastAsia="en-CA"/>
              </w:rPr>
              <w:lastRenderedPageBreak/>
              <w:t>Support</w:t>
            </w:r>
          </w:p>
        </w:tc>
      </w:tr>
      <w:tr w:rsidR="00F21340" w:rsidRPr="00075867" w14:paraId="69CE488F" w14:textId="77777777" w:rsidTr="00134373">
        <w:trPr>
          <w:trHeight w:val="510"/>
        </w:trPr>
        <w:tc>
          <w:tcPr>
            <w:tcW w:w="0" w:type="auto"/>
            <w:shd w:val="clear" w:color="auto" w:fill="FFFFFF"/>
            <w:tcMar>
              <w:top w:w="54" w:type="dxa"/>
              <w:left w:w="54" w:type="dxa"/>
              <w:bottom w:w="54" w:type="dxa"/>
              <w:right w:w="107" w:type="dxa"/>
            </w:tcMar>
            <w:vAlign w:val="bottom"/>
            <w:hideMark/>
          </w:tcPr>
          <w:p w14:paraId="6867AC93"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b/>
                <w:bCs/>
                <w:color w:val="474848"/>
                <w:sz w:val="24"/>
                <w:szCs w:val="24"/>
                <w:lang w:val="en-CA" w:eastAsia="en-CA"/>
              </w:rPr>
              <w:t>Sources</w:t>
            </w:r>
          </w:p>
        </w:tc>
        <w:tc>
          <w:tcPr>
            <w:tcW w:w="0" w:type="auto"/>
            <w:shd w:val="clear" w:color="auto" w:fill="FFFFFF"/>
            <w:tcMar>
              <w:top w:w="54" w:type="dxa"/>
              <w:left w:w="54" w:type="dxa"/>
              <w:bottom w:w="54" w:type="dxa"/>
              <w:right w:w="107" w:type="dxa"/>
            </w:tcMar>
            <w:vAlign w:val="bottom"/>
            <w:hideMark/>
          </w:tcPr>
          <w:p w14:paraId="6C5471D8"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5a</w:t>
            </w:r>
          </w:p>
        </w:tc>
        <w:tc>
          <w:tcPr>
            <w:tcW w:w="0" w:type="auto"/>
            <w:shd w:val="clear" w:color="auto" w:fill="FFFFFF"/>
            <w:tcMar>
              <w:top w:w="54" w:type="dxa"/>
              <w:left w:w="54" w:type="dxa"/>
              <w:bottom w:w="240" w:type="dxa"/>
              <w:right w:w="107" w:type="dxa"/>
            </w:tcMar>
            <w:vAlign w:val="bottom"/>
            <w:hideMark/>
          </w:tcPr>
          <w:p w14:paraId="7EA061A1" w14:textId="2B05363A" w:rsidR="008E4D6E" w:rsidRPr="00075867" w:rsidRDefault="00B57869" w:rsidP="00134373">
            <w:pPr>
              <w:spacing w:after="0" w:line="240" w:lineRule="auto"/>
              <w:rPr>
                <w:rFonts w:ascii="Times New Roman" w:eastAsia="Times New Roman" w:hAnsi="Times New Roman" w:cs="Times New Roman"/>
                <w:color w:val="000000" w:themeColor="text1"/>
                <w:sz w:val="24"/>
                <w:szCs w:val="24"/>
                <w:lang w:val="en-CA" w:eastAsia="en-CA"/>
              </w:rPr>
            </w:pPr>
            <w:r w:rsidRPr="00075867">
              <w:rPr>
                <w:rFonts w:ascii="Times New Roman" w:eastAsia="Times New Roman" w:hAnsi="Times New Roman" w:cs="Times New Roman"/>
                <w:color w:val="000000" w:themeColor="text1"/>
                <w:sz w:val="24"/>
                <w:szCs w:val="24"/>
                <w:bdr w:val="none" w:sz="0" w:space="0" w:color="auto" w:frame="1"/>
                <w:lang w:val="en-CA" w:eastAsia="en-CA"/>
              </w:rPr>
              <w:t xml:space="preserve">Not applicable </w:t>
            </w:r>
          </w:p>
        </w:tc>
      </w:tr>
      <w:tr w:rsidR="00B57869" w:rsidRPr="00075867" w14:paraId="66401559" w14:textId="77777777" w:rsidTr="00134373">
        <w:trPr>
          <w:trHeight w:val="510"/>
        </w:trPr>
        <w:tc>
          <w:tcPr>
            <w:tcW w:w="0" w:type="auto"/>
            <w:shd w:val="clear" w:color="auto" w:fill="FFFFFF"/>
            <w:tcMar>
              <w:top w:w="54" w:type="dxa"/>
              <w:left w:w="54" w:type="dxa"/>
              <w:bottom w:w="54" w:type="dxa"/>
              <w:right w:w="107" w:type="dxa"/>
            </w:tcMar>
            <w:vAlign w:val="bottom"/>
            <w:hideMark/>
          </w:tcPr>
          <w:p w14:paraId="29C28585" w14:textId="77777777" w:rsidR="00B57869" w:rsidRPr="00075867" w:rsidRDefault="00B57869"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b/>
                <w:bCs/>
                <w:color w:val="474848"/>
                <w:sz w:val="24"/>
                <w:szCs w:val="24"/>
                <w:lang w:val="en-CA" w:eastAsia="en-CA"/>
              </w:rPr>
              <w:t>Sponsor</w:t>
            </w:r>
          </w:p>
        </w:tc>
        <w:tc>
          <w:tcPr>
            <w:tcW w:w="0" w:type="auto"/>
            <w:shd w:val="clear" w:color="auto" w:fill="FFFFFF"/>
            <w:tcMar>
              <w:top w:w="54" w:type="dxa"/>
              <w:left w:w="54" w:type="dxa"/>
              <w:bottom w:w="54" w:type="dxa"/>
              <w:right w:w="107" w:type="dxa"/>
            </w:tcMar>
            <w:vAlign w:val="bottom"/>
            <w:hideMark/>
          </w:tcPr>
          <w:p w14:paraId="2689048D" w14:textId="77777777" w:rsidR="00B57869" w:rsidRPr="00075867" w:rsidRDefault="00B57869"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5b</w:t>
            </w:r>
          </w:p>
        </w:tc>
        <w:tc>
          <w:tcPr>
            <w:tcW w:w="0" w:type="auto"/>
            <w:shd w:val="clear" w:color="auto" w:fill="FFFFFF"/>
            <w:tcMar>
              <w:top w:w="54" w:type="dxa"/>
              <w:left w:w="54" w:type="dxa"/>
              <w:bottom w:w="240" w:type="dxa"/>
              <w:right w:w="107" w:type="dxa"/>
            </w:tcMar>
            <w:vAlign w:val="bottom"/>
            <w:hideMark/>
          </w:tcPr>
          <w:p w14:paraId="718068C4" w14:textId="2EA59D9D" w:rsidR="00B57869" w:rsidRPr="00075867" w:rsidRDefault="00B57869" w:rsidP="00134373">
            <w:pPr>
              <w:spacing w:after="0" w:line="240" w:lineRule="auto"/>
              <w:rPr>
                <w:rFonts w:ascii="Times New Roman" w:eastAsia="Times New Roman" w:hAnsi="Times New Roman" w:cs="Times New Roman"/>
                <w:color w:val="000000" w:themeColor="text1"/>
                <w:sz w:val="24"/>
                <w:szCs w:val="24"/>
                <w:lang w:val="en-CA" w:eastAsia="en-CA"/>
              </w:rPr>
            </w:pPr>
            <w:r w:rsidRPr="00075867">
              <w:rPr>
                <w:rFonts w:ascii="Times New Roman" w:eastAsia="Times New Roman" w:hAnsi="Times New Roman" w:cs="Times New Roman"/>
                <w:color w:val="000000" w:themeColor="text1"/>
                <w:sz w:val="24"/>
                <w:szCs w:val="24"/>
                <w:bdr w:val="none" w:sz="0" w:space="0" w:color="auto" w:frame="1"/>
                <w:lang w:val="en-CA" w:eastAsia="en-CA"/>
              </w:rPr>
              <w:t xml:space="preserve">Not applicable </w:t>
            </w:r>
          </w:p>
        </w:tc>
      </w:tr>
      <w:tr w:rsidR="00B57869" w:rsidRPr="00075867" w14:paraId="14BD3316" w14:textId="77777777" w:rsidTr="00134373">
        <w:trPr>
          <w:trHeight w:val="510"/>
        </w:trPr>
        <w:tc>
          <w:tcPr>
            <w:tcW w:w="0" w:type="auto"/>
            <w:shd w:val="clear" w:color="auto" w:fill="FFFFFF"/>
            <w:tcMar>
              <w:top w:w="54" w:type="dxa"/>
              <w:left w:w="54" w:type="dxa"/>
              <w:bottom w:w="54" w:type="dxa"/>
              <w:right w:w="107" w:type="dxa"/>
            </w:tcMar>
            <w:vAlign w:val="bottom"/>
            <w:hideMark/>
          </w:tcPr>
          <w:p w14:paraId="437FD1C5" w14:textId="77777777" w:rsidR="00B57869" w:rsidRPr="00075867" w:rsidRDefault="00B57869"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b/>
                <w:bCs/>
                <w:color w:val="474848"/>
                <w:sz w:val="24"/>
                <w:szCs w:val="24"/>
                <w:lang w:val="en-CA" w:eastAsia="en-CA"/>
              </w:rPr>
              <w:t>Role of sponsor/funder</w:t>
            </w:r>
          </w:p>
        </w:tc>
        <w:tc>
          <w:tcPr>
            <w:tcW w:w="0" w:type="auto"/>
            <w:shd w:val="clear" w:color="auto" w:fill="FFFFFF"/>
            <w:tcMar>
              <w:top w:w="54" w:type="dxa"/>
              <w:left w:w="54" w:type="dxa"/>
              <w:bottom w:w="54" w:type="dxa"/>
              <w:right w:w="107" w:type="dxa"/>
            </w:tcMar>
            <w:vAlign w:val="bottom"/>
            <w:hideMark/>
          </w:tcPr>
          <w:p w14:paraId="199F55A0" w14:textId="77777777" w:rsidR="00B57869" w:rsidRPr="00075867" w:rsidRDefault="00B57869"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5c</w:t>
            </w:r>
          </w:p>
        </w:tc>
        <w:tc>
          <w:tcPr>
            <w:tcW w:w="0" w:type="auto"/>
            <w:shd w:val="clear" w:color="auto" w:fill="FFFFFF"/>
            <w:tcMar>
              <w:top w:w="54" w:type="dxa"/>
              <w:left w:w="54" w:type="dxa"/>
              <w:bottom w:w="240" w:type="dxa"/>
              <w:right w:w="107" w:type="dxa"/>
            </w:tcMar>
            <w:vAlign w:val="bottom"/>
            <w:hideMark/>
          </w:tcPr>
          <w:p w14:paraId="10A4938D" w14:textId="649F532B" w:rsidR="00B57869" w:rsidRPr="00075867" w:rsidRDefault="00B57869" w:rsidP="00134373">
            <w:pPr>
              <w:spacing w:after="0" w:line="240" w:lineRule="auto"/>
              <w:rPr>
                <w:rFonts w:ascii="Times New Roman" w:eastAsia="Times New Roman" w:hAnsi="Times New Roman" w:cs="Times New Roman"/>
                <w:color w:val="000000" w:themeColor="text1"/>
                <w:sz w:val="24"/>
                <w:szCs w:val="24"/>
                <w:lang w:val="en-CA" w:eastAsia="en-CA"/>
              </w:rPr>
            </w:pPr>
            <w:r w:rsidRPr="00075867">
              <w:rPr>
                <w:rFonts w:ascii="Times New Roman" w:eastAsia="Times New Roman" w:hAnsi="Times New Roman" w:cs="Times New Roman"/>
                <w:color w:val="000000" w:themeColor="text1"/>
                <w:sz w:val="24"/>
                <w:szCs w:val="24"/>
                <w:bdr w:val="none" w:sz="0" w:space="0" w:color="auto" w:frame="1"/>
                <w:lang w:val="en-CA" w:eastAsia="en-CA"/>
              </w:rPr>
              <w:t xml:space="preserve">Not applicable </w:t>
            </w:r>
          </w:p>
        </w:tc>
      </w:tr>
      <w:tr w:rsidR="008E4D6E" w:rsidRPr="00075867" w14:paraId="536701FD" w14:textId="77777777" w:rsidTr="00134373">
        <w:trPr>
          <w:trHeight w:val="510"/>
        </w:trPr>
        <w:tc>
          <w:tcPr>
            <w:tcW w:w="0" w:type="auto"/>
            <w:gridSpan w:val="3"/>
            <w:shd w:val="clear" w:color="auto" w:fill="FFFFFF"/>
            <w:tcMar>
              <w:top w:w="54" w:type="dxa"/>
              <w:left w:w="54" w:type="dxa"/>
              <w:bottom w:w="240" w:type="dxa"/>
              <w:right w:w="107" w:type="dxa"/>
            </w:tcMar>
            <w:vAlign w:val="bottom"/>
            <w:hideMark/>
          </w:tcPr>
          <w:p w14:paraId="395D8293"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INTRODUCTION</w:t>
            </w:r>
          </w:p>
        </w:tc>
      </w:tr>
      <w:tr w:rsidR="00F21340" w:rsidRPr="00075867" w14:paraId="507BFAF6" w14:textId="77777777" w:rsidTr="00134373">
        <w:trPr>
          <w:trHeight w:val="510"/>
        </w:trPr>
        <w:tc>
          <w:tcPr>
            <w:tcW w:w="0" w:type="auto"/>
            <w:shd w:val="clear" w:color="auto" w:fill="FFFFFF"/>
            <w:tcMar>
              <w:top w:w="54" w:type="dxa"/>
              <w:left w:w="54" w:type="dxa"/>
              <w:bottom w:w="54" w:type="dxa"/>
              <w:right w:w="107" w:type="dxa"/>
            </w:tcMar>
            <w:vAlign w:val="bottom"/>
            <w:hideMark/>
          </w:tcPr>
          <w:p w14:paraId="31C436C7"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Rationale</w:t>
            </w:r>
          </w:p>
        </w:tc>
        <w:tc>
          <w:tcPr>
            <w:tcW w:w="0" w:type="auto"/>
            <w:shd w:val="clear" w:color="auto" w:fill="FFFFFF"/>
            <w:tcMar>
              <w:top w:w="54" w:type="dxa"/>
              <w:left w:w="54" w:type="dxa"/>
              <w:bottom w:w="54" w:type="dxa"/>
              <w:right w:w="107" w:type="dxa"/>
            </w:tcMar>
            <w:vAlign w:val="bottom"/>
            <w:hideMark/>
          </w:tcPr>
          <w:p w14:paraId="4F765166"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6</w:t>
            </w:r>
          </w:p>
        </w:tc>
        <w:tc>
          <w:tcPr>
            <w:tcW w:w="0" w:type="auto"/>
            <w:shd w:val="clear" w:color="auto" w:fill="FFFFFF"/>
            <w:tcMar>
              <w:top w:w="54" w:type="dxa"/>
              <w:left w:w="54" w:type="dxa"/>
              <w:bottom w:w="240" w:type="dxa"/>
              <w:right w:w="107" w:type="dxa"/>
            </w:tcMar>
            <w:vAlign w:val="bottom"/>
            <w:hideMark/>
          </w:tcPr>
          <w:p w14:paraId="091D9F7C" w14:textId="4CC35380" w:rsidR="008E4D6E" w:rsidRPr="00075867" w:rsidRDefault="00B24755" w:rsidP="00134373">
            <w:pPr>
              <w:spacing w:line="240" w:lineRule="auto"/>
              <w:contextualSpacing/>
              <w:rPr>
                <w:rFonts w:ascii="Times New Roman" w:hAnsi="Times New Roman" w:cs="Times New Roman"/>
                <w:sz w:val="24"/>
                <w:szCs w:val="24"/>
                <w:u w:val="single"/>
              </w:rPr>
            </w:pPr>
            <w:r w:rsidRPr="00075867">
              <w:rPr>
                <w:rFonts w:ascii="Times New Roman" w:eastAsia="Times New Roman" w:hAnsi="Times New Roman" w:cs="Times New Roman"/>
                <w:sz w:val="24"/>
                <w:szCs w:val="24"/>
                <w:lang w:eastAsia="en-IN"/>
              </w:rPr>
              <w:t xml:space="preserve">With the advancement in artificial intelligence solutions for diabetic retinopathy grading it becomes essential to study their diagnostic performance and cost-effectiveness. </w:t>
            </w:r>
          </w:p>
        </w:tc>
      </w:tr>
      <w:tr w:rsidR="00F21340" w:rsidRPr="00075867" w14:paraId="4922B48C" w14:textId="77777777" w:rsidTr="00134373">
        <w:trPr>
          <w:trHeight w:val="510"/>
        </w:trPr>
        <w:tc>
          <w:tcPr>
            <w:tcW w:w="0" w:type="auto"/>
            <w:shd w:val="clear" w:color="auto" w:fill="FFFFFF"/>
            <w:tcMar>
              <w:top w:w="54" w:type="dxa"/>
              <w:left w:w="54" w:type="dxa"/>
              <w:bottom w:w="54" w:type="dxa"/>
              <w:right w:w="107" w:type="dxa"/>
            </w:tcMar>
            <w:vAlign w:val="bottom"/>
            <w:hideMark/>
          </w:tcPr>
          <w:p w14:paraId="3F57A1EF"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Objectives</w:t>
            </w:r>
          </w:p>
        </w:tc>
        <w:tc>
          <w:tcPr>
            <w:tcW w:w="0" w:type="auto"/>
            <w:shd w:val="clear" w:color="auto" w:fill="FFFFFF"/>
            <w:tcMar>
              <w:top w:w="54" w:type="dxa"/>
              <w:left w:w="54" w:type="dxa"/>
              <w:bottom w:w="54" w:type="dxa"/>
              <w:right w:w="107" w:type="dxa"/>
            </w:tcMar>
            <w:vAlign w:val="bottom"/>
            <w:hideMark/>
          </w:tcPr>
          <w:p w14:paraId="1FEC1D40"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7</w:t>
            </w:r>
          </w:p>
        </w:tc>
        <w:tc>
          <w:tcPr>
            <w:tcW w:w="0" w:type="auto"/>
            <w:shd w:val="clear" w:color="auto" w:fill="FFFFFF"/>
            <w:tcMar>
              <w:top w:w="54" w:type="dxa"/>
              <w:left w:w="54" w:type="dxa"/>
              <w:bottom w:w="240" w:type="dxa"/>
              <w:right w:w="107" w:type="dxa"/>
            </w:tcMar>
            <w:vAlign w:val="bottom"/>
            <w:hideMark/>
          </w:tcPr>
          <w:p w14:paraId="1C67DB9A" w14:textId="77777777" w:rsidR="00B24755" w:rsidRPr="00075867" w:rsidRDefault="00B24755" w:rsidP="00134373">
            <w:pPr>
              <w:spacing w:line="240" w:lineRule="auto"/>
              <w:contextualSpacing/>
              <w:rPr>
                <w:rFonts w:ascii="Times New Roman" w:eastAsia="Times New Roman" w:hAnsi="Times New Roman" w:cs="Times New Roman"/>
                <w:sz w:val="24"/>
                <w:szCs w:val="24"/>
                <w:lang w:eastAsia="en-IN"/>
              </w:rPr>
            </w:pPr>
            <w:r w:rsidRPr="00075867">
              <w:rPr>
                <w:rFonts w:ascii="Times New Roman" w:eastAsia="Times New Roman" w:hAnsi="Times New Roman" w:cs="Times New Roman"/>
                <w:sz w:val="24"/>
                <w:szCs w:val="24"/>
                <w:lang w:eastAsia="en-IN"/>
              </w:rPr>
              <w:t xml:space="preserve">This review is aimed to study the diagnostic accuracy and cost-effectiveness of automated image software for DR screening using human graders as the reference standard.  </w:t>
            </w:r>
          </w:p>
          <w:p w14:paraId="402AE868" w14:textId="7C67279E"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p>
        </w:tc>
      </w:tr>
      <w:tr w:rsidR="008E4D6E" w:rsidRPr="00075867" w14:paraId="55012632" w14:textId="77777777" w:rsidTr="00134373">
        <w:trPr>
          <w:trHeight w:val="510"/>
        </w:trPr>
        <w:tc>
          <w:tcPr>
            <w:tcW w:w="0" w:type="auto"/>
            <w:gridSpan w:val="3"/>
            <w:shd w:val="clear" w:color="auto" w:fill="FFFFFF"/>
            <w:tcMar>
              <w:top w:w="54" w:type="dxa"/>
              <w:left w:w="54" w:type="dxa"/>
              <w:bottom w:w="240" w:type="dxa"/>
              <w:right w:w="107" w:type="dxa"/>
            </w:tcMar>
            <w:vAlign w:val="bottom"/>
            <w:hideMark/>
          </w:tcPr>
          <w:p w14:paraId="537545BC"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METHODS</w:t>
            </w:r>
          </w:p>
        </w:tc>
      </w:tr>
      <w:tr w:rsidR="00F21340" w:rsidRPr="00075867" w14:paraId="7696CA95" w14:textId="77777777" w:rsidTr="00134373">
        <w:trPr>
          <w:trHeight w:val="510"/>
        </w:trPr>
        <w:tc>
          <w:tcPr>
            <w:tcW w:w="0" w:type="auto"/>
            <w:shd w:val="clear" w:color="auto" w:fill="FFFFFF"/>
            <w:tcMar>
              <w:top w:w="54" w:type="dxa"/>
              <w:left w:w="54" w:type="dxa"/>
              <w:bottom w:w="54" w:type="dxa"/>
              <w:right w:w="107" w:type="dxa"/>
            </w:tcMar>
            <w:vAlign w:val="bottom"/>
            <w:hideMark/>
          </w:tcPr>
          <w:p w14:paraId="28233165"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Eligibility criteria</w:t>
            </w:r>
          </w:p>
        </w:tc>
        <w:tc>
          <w:tcPr>
            <w:tcW w:w="0" w:type="auto"/>
            <w:shd w:val="clear" w:color="auto" w:fill="FFFFFF"/>
            <w:tcMar>
              <w:top w:w="54" w:type="dxa"/>
              <w:left w:w="54" w:type="dxa"/>
              <w:bottom w:w="54" w:type="dxa"/>
              <w:right w:w="107" w:type="dxa"/>
            </w:tcMar>
            <w:vAlign w:val="bottom"/>
            <w:hideMark/>
          </w:tcPr>
          <w:p w14:paraId="692AB260"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8</w:t>
            </w:r>
          </w:p>
        </w:tc>
        <w:tc>
          <w:tcPr>
            <w:tcW w:w="0" w:type="auto"/>
            <w:shd w:val="clear" w:color="auto" w:fill="FFFFFF"/>
            <w:tcMar>
              <w:top w:w="54" w:type="dxa"/>
              <w:left w:w="54" w:type="dxa"/>
              <w:bottom w:w="240" w:type="dxa"/>
              <w:right w:w="107" w:type="dxa"/>
            </w:tcMar>
            <w:vAlign w:val="bottom"/>
            <w:hideMark/>
          </w:tcPr>
          <w:p w14:paraId="5DE18960" w14:textId="7BFC82D9" w:rsidR="00B24755" w:rsidRPr="00075867" w:rsidRDefault="00B24755" w:rsidP="00134373">
            <w:pPr>
              <w:pStyle w:val="ListParagraph"/>
              <w:ind w:left="0"/>
              <w:rPr>
                <w:rFonts w:eastAsia="Times New Roman" w:hAnsi="Times New Roman" w:cs="Times New Roman"/>
                <w:b/>
                <w:bCs/>
                <w:lang w:eastAsia="en-IN"/>
              </w:rPr>
            </w:pPr>
            <w:r w:rsidRPr="00075867">
              <w:rPr>
                <w:rFonts w:eastAsia="Times New Roman" w:hAnsi="Times New Roman" w:cs="Times New Roman"/>
                <w:b/>
                <w:bCs/>
                <w:lang w:eastAsia="en-IN"/>
              </w:rPr>
              <w:t>Population</w:t>
            </w:r>
          </w:p>
          <w:p w14:paraId="30601559" w14:textId="1A2B5010" w:rsidR="00B24755" w:rsidRPr="00075867" w:rsidRDefault="00B24755" w:rsidP="00134373">
            <w:pPr>
              <w:pStyle w:val="ListParagraph"/>
              <w:ind w:left="0"/>
              <w:contextualSpacing/>
              <w:rPr>
                <w:rFonts w:eastAsia="Times New Roman" w:hAnsi="Times New Roman" w:cs="Times New Roman"/>
                <w:lang w:eastAsia="en-IN"/>
              </w:rPr>
            </w:pPr>
            <w:r w:rsidRPr="00075867">
              <w:rPr>
                <w:rFonts w:eastAsia="Times New Roman" w:hAnsi="Times New Roman" w:cs="Times New Roman"/>
                <w:lang w:eastAsia="en-IN"/>
              </w:rPr>
              <w:t xml:space="preserve">Patients with Type II or Type I diabetes mellitus aged 18 years.  No restriction by sex, socioeconomic status, ethnicity, religion, and geographic location. </w:t>
            </w:r>
            <w:r w:rsidR="00B2576D" w:rsidRPr="00075867">
              <w:rPr>
                <w:rFonts w:eastAsia="Times New Roman" w:hAnsi="Times New Roman" w:cs="Times New Roman"/>
                <w:lang w:eastAsia="en-IN"/>
              </w:rPr>
              <w:t>Studies where &lt;10% of the population is aged &lt;18 years and rest 90% are adults will be included. Similarly studies where &lt;10% of the population has other co-morbidities and rest 90% have diabetes will be included.</w:t>
            </w:r>
          </w:p>
          <w:p w14:paraId="711FB944" w14:textId="7D1A379C" w:rsidR="00B24755" w:rsidRPr="00075867" w:rsidRDefault="00B24755" w:rsidP="00134373">
            <w:pPr>
              <w:pStyle w:val="ListParagraph"/>
              <w:ind w:left="0"/>
              <w:rPr>
                <w:rFonts w:eastAsia="Times New Roman" w:hAnsi="Times New Roman" w:cs="Times New Roman"/>
                <w:b/>
                <w:bCs/>
                <w:lang w:eastAsia="en-IN"/>
              </w:rPr>
            </w:pPr>
            <w:r w:rsidRPr="00075867">
              <w:rPr>
                <w:rFonts w:eastAsia="Times New Roman" w:hAnsi="Times New Roman" w:cs="Times New Roman"/>
                <w:b/>
                <w:bCs/>
                <w:lang w:eastAsia="en-IN"/>
              </w:rPr>
              <w:t>Index test</w:t>
            </w:r>
          </w:p>
          <w:p w14:paraId="69135FE9" w14:textId="77777777" w:rsidR="00B24755" w:rsidRPr="00075867" w:rsidRDefault="00B24755" w:rsidP="00134373">
            <w:pPr>
              <w:pStyle w:val="ListParagraph"/>
              <w:ind w:left="0"/>
              <w:rPr>
                <w:rFonts w:eastAsia="Times New Roman" w:hAnsi="Times New Roman" w:cs="Times New Roman"/>
                <w:lang w:eastAsia="en-IN"/>
              </w:rPr>
            </w:pPr>
            <w:r w:rsidRPr="00075867">
              <w:rPr>
                <w:rFonts w:eastAsia="Times New Roman" w:hAnsi="Times New Roman" w:cs="Times New Roman"/>
                <w:lang w:eastAsia="en-IN"/>
              </w:rPr>
              <w:t xml:space="preserve">Studies examining screening for diabetic retinopathy using fundus camera by ophthalmologist/optometrist/non-ophthalmologist in conjunction with grading by Artificial Intelligence (AI) will be included.  Studies must classify the results by ICDR, NSC-UK, Scottish or ETDR classification [27–30]. Studies that have not used a </w:t>
            </w:r>
            <w:proofErr w:type="spellStart"/>
            <w:r w:rsidRPr="00075867">
              <w:rPr>
                <w:rFonts w:eastAsia="Times New Roman" w:hAnsi="Times New Roman" w:cs="Times New Roman"/>
                <w:lang w:eastAsia="en-IN"/>
              </w:rPr>
              <w:t>recognisable</w:t>
            </w:r>
            <w:proofErr w:type="spellEnd"/>
            <w:r w:rsidRPr="00075867">
              <w:rPr>
                <w:rFonts w:eastAsia="Times New Roman" w:hAnsi="Times New Roman" w:cs="Times New Roman"/>
                <w:lang w:eastAsia="en-IN"/>
              </w:rPr>
              <w:t xml:space="preserve"> reference standard, included children and do not </w:t>
            </w:r>
            <w:r w:rsidRPr="00075867">
              <w:rPr>
                <w:rFonts w:eastAsia="Times New Roman" w:hAnsi="Times New Roman" w:cs="Times New Roman"/>
                <w:lang w:eastAsia="en-IN"/>
              </w:rPr>
              <w:lastRenderedPageBreak/>
              <w:t>report data separately, or used the test for monitoring or surveillance rather than diagnosis will not be include.</w:t>
            </w:r>
          </w:p>
          <w:p w14:paraId="27535160" w14:textId="77777777" w:rsidR="00B24755" w:rsidRPr="00075867" w:rsidRDefault="00B24755" w:rsidP="00134373">
            <w:pPr>
              <w:pStyle w:val="ListParagraph"/>
              <w:ind w:left="0"/>
              <w:rPr>
                <w:rFonts w:eastAsia="Times New Roman" w:hAnsi="Times New Roman" w:cs="Times New Roman"/>
                <w:b/>
                <w:bCs/>
                <w:lang w:eastAsia="en-IN"/>
              </w:rPr>
            </w:pPr>
            <w:r w:rsidRPr="00075867">
              <w:rPr>
                <w:rFonts w:eastAsia="Times New Roman" w:hAnsi="Times New Roman" w:cs="Times New Roman"/>
                <w:b/>
                <w:bCs/>
                <w:lang w:eastAsia="en-IN"/>
              </w:rPr>
              <w:t>Comparator test</w:t>
            </w:r>
            <w:r w:rsidRPr="00075867">
              <w:rPr>
                <w:rFonts w:eastAsia="Times New Roman" w:hAnsi="Times New Roman" w:cs="Times New Roman"/>
                <w:b/>
                <w:bCs/>
                <w:lang w:eastAsia="en-IN"/>
              </w:rPr>
              <w:tab/>
            </w:r>
          </w:p>
          <w:p w14:paraId="4265A0A6" w14:textId="52785324" w:rsidR="00B24755" w:rsidRPr="00075867" w:rsidRDefault="00B24755" w:rsidP="00134373">
            <w:pPr>
              <w:pStyle w:val="ListParagraph"/>
              <w:ind w:left="0"/>
              <w:rPr>
                <w:rFonts w:eastAsia="Times New Roman" w:hAnsi="Times New Roman" w:cs="Times New Roman"/>
                <w:lang w:eastAsia="en-IN"/>
              </w:rPr>
            </w:pPr>
            <w:r w:rsidRPr="00075867">
              <w:rPr>
                <w:rFonts w:eastAsia="Times New Roman" w:hAnsi="Times New Roman" w:cs="Times New Roman"/>
                <w:lang w:eastAsia="en-IN"/>
              </w:rPr>
              <w:t>Screening by retina examination by a qualified eye care professional</w:t>
            </w:r>
            <w:r w:rsidR="00165BF9" w:rsidRPr="00075867">
              <w:rPr>
                <w:rFonts w:eastAsia="Times New Roman" w:hAnsi="Times New Roman" w:cs="Times New Roman"/>
                <w:lang w:eastAsia="en-IN"/>
              </w:rPr>
              <w:t>.</w:t>
            </w:r>
          </w:p>
          <w:p w14:paraId="4FD0D2CD" w14:textId="77777777" w:rsidR="00B24755" w:rsidRPr="00075867" w:rsidRDefault="00B24755" w:rsidP="00134373">
            <w:pPr>
              <w:pStyle w:val="ListParagraph"/>
              <w:ind w:left="0"/>
              <w:rPr>
                <w:rFonts w:eastAsia="Times New Roman" w:hAnsi="Times New Roman" w:cs="Times New Roman"/>
                <w:b/>
                <w:bCs/>
                <w:lang w:eastAsia="en-IN"/>
              </w:rPr>
            </w:pPr>
            <w:r w:rsidRPr="00075867">
              <w:rPr>
                <w:rFonts w:eastAsia="Times New Roman" w:hAnsi="Times New Roman" w:cs="Times New Roman"/>
                <w:b/>
                <w:bCs/>
                <w:lang w:eastAsia="en-IN"/>
              </w:rPr>
              <w:t>Reference standard</w:t>
            </w:r>
            <w:r w:rsidRPr="00075867">
              <w:rPr>
                <w:rFonts w:eastAsia="Times New Roman" w:hAnsi="Times New Roman" w:cs="Times New Roman"/>
                <w:b/>
                <w:bCs/>
                <w:lang w:eastAsia="en-IN"/>
              </w:rPr>
              <w:tab/>
            </w:r>
          </w:p>
          <w:p w14:paraId="1933DBCA" w14:textId="02096B70" w:rsidR="00B24755" w:rsidRPr="00075867" w:rsidRDefault="00B24755" w:rsidP="00134373">
            <w:pPr>
              <w:pStyle w:val="ListParagraph"/>
              <w:ind w:left="0"/>
              <w:rPr>
                <w:rFonts w:eastAsia="Times New Roman" w:hAnsi="Times New Roman" w:cs="Times New Roman"/>
                <w:lang w:eastAsia="en-IN"/>
              </w:rPr>
            </w:pPr>
            <w:r w:rsidRPr="00075867">
              <w:rPr>
                <w:rFonts w:eastAsia="Times New Roman" w:hAnsi="Times New Roman" w:cs="Times New Roman"/>
                <w:lang w:eastAsia="en-IN"/>
              </w:rPr>
              <w:t>Grading done by ophthalmologists using as per ICDR/ NSC-UK/ Scottish/ 7 standard fields of ETDRS</w:t>
            </w:r>
            <w:r w:rsidR="00165BF9" w:rsidRPr="00075867">
              <w:rPr>
                <w:rFonts w:eastAsia="Times New Roman" w:hAnsi="Times New Roman" w:cs="Times New Roman"/>
                <w:lang w:eastAsia="en-IN"/>
              </w:rPr>
              <w:t>.</w:t>
            </w:r>
          </w:p>
          <w:p w14:paraId="4258BBF3" w14:textId="77777777" w:rsidR="00B24755" w:rsidRPr="00075867" w:rsidRDefault="00B24755" w:rsidP="00134373">
            <w:pPr>
              <w:pStyle w:val="Default"/>
              <w:rPr>
                <w:rFonts w:hAnsi="Times New Roman" w:cs="Times New Roman"/>
                <w:b/>
                <w:spacing w:val="-4"/>
              </w:rPr>
            </w:pPr>
          </w:p>
          <w:p w14:paraId="24E88A64" w14:textId="3A99D340" w:rsidR="001F5BF1" w:rsidRPr="00075867" w:rsidRDefault="001F5BF1" w:rsidP="00134373">
            <w:pPr>
              <w:pStyle w:val="Default"/>
              <w:rPr>
                <w:rFonts w:hAnsi="Times New Roman" w:cs="Times New Roman"/>
                <w:b/>
                <w:spacing w:val="-4"/>
              </w:rPr>
            </w:pPr>
            <w:r w:rsidRPr="00075867">
              <w:rPr>
                <w:rFonts w:hAnsi="Times New Roman" w:cs="Times New Roman"/>
                <w:b/>
                <w:spacing w:val="-4"/>
              </w:rPr>
              <w:t xml:space="preserve">Outcomes: </w:t>
            </w:r>
          </w:p>
          <w:p w14:paraId="3A4A1252" w14:textId="3A46BEC1" w:rsidR="00B57869" w:rsidRPr="00075867" w:rsidRDefault="00B57869" w:rsidP="00134373">
            <w:pPr>
              <w:pStyle w:val="Default"/>
              <w:rPr>
                <w:rFonts w:hAnsi="Times New Roman" w:cs="Times New Roman"/>
                <w:b/>
                <w:spacing w:val="-4"/>
              </w:rPr>
            </w:pPr>
            <w:r w:rsidRPr="00075867">
              <w:rPr>
                <w:rFonts w:hAnsi="Times New Roman" w:cs="Times New Roman"/>
                <w:b/>
                <w:spacing w:val="-4"/>
              </w:rPr>
              <w:t xml:space="preserve">Diagnostic Study </w:t>
            </w:r>
          </w:p>
          <w:p w14:paraId="6A420340" w14:textId="77777777" w:rsidR="00B57869" w:rsidRPr="00075867" w:rsidRDefault="00B57869" w:rsidP="00134373">
            <w:pPr>
              <w:pStyle w:val="ListParagraph"/>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88" w:hanging="141"/>
              <w:contextualSpacing/>
              <w:rPr>
                <w:rFonts w:eastAsia="Times New Roman" w:hAnsi="Times New Roman" w:cs="Times New Roman"/>
                <w:lang w:eastAsia="en-IN"/>
              </w:rPr>
            </w:pPr>
            <w:r w:rsidRPr="00075867">
              <w:rPr>
                <w:rFonts w:eastAsia="Times New Roman" w:hAnsi="Times New Roman" w:cs="Times New Roman"/>
                <w:lang w:eastAsia="en-IN"/>
              </w:rPr>
              <w:t>Sensitivity and specificity of AI solutions</w:t>
            </w:r>
          </w:p>
          <w:p w14:paraId="01839F19" w14:textId="77777777" w:rsidR="00B57869" w:rsidRPr="00075867" w:rsidRDefault="00B57869" w:rsidP="00134373">
            <w:pPr>
              <w:pStyle w:val="ListParagraph"/>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88" w:hanging="141"/>
              <w:contextualSpacing/>
              <w:rPr>
                <w:rFonts w:eastAsia="Times New Roman" w:hAnsi="Times New Roman" w:cs="Times New Roman"/>
                <w:lang w:eastAsia="en-IN"/>
              </w:rPr>
            </w:pPr>
            <w:r w:rsidRPr="00075867">
              <w:rPr>
                <w:rFonts w:eastAsia="Times New Roman" w:hAnsi="Times New Roman" w:cs="Times New Roman"/>
                <w:lang w:eastAsia="en-IN"/>
              </w:rPr>
              <w:t>Area under the receiver operating curve (AUC) of different strategies</w:t>
            </w:r>
          </w:p>
          <w:p w14:paraId="317B2453" w14:textId="77777777" w:rsidR="00B57869" w:rsidRPr="00075867" w:rsidRDefault="00B57869" w:rsidP="00134373">
            <w:pPr>
              <w:pStyle w:val="ListParagraph"/>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88" w:hanging="141"/>
              <w:contextualSpacing/>
              <w:rPr>
                <w:rFonts w:eastAsia="Times New Roman" w:hAnsi="Times New Roman" w:cs="Times New Roman"/>
                <w:lang w:eastAsia="en-IN"/>
              </w:rPr>
            </w:pPr>
            <w:r w:rsidRPr="00075867">
              <w:rPr>
                <w:rFonts w:eastAsia="Times New Roman" w:hAnsi="Times New Roman" w:cs="Times New Roman"/>
                <w:lang w:eastAsia="en-IN"/>
              </w:rPr>
              <w:t>Accuracy and prevalence-adjusted and bias-adjusted kappa (PABAK)</w:t>
            </w:r>
          </w:p>
          <w:p w14:paraId="5C2D5E5E" w14:textId="77777777" w:rsidR="00B57869" w:rsidRPr="00075867" w:rsidRDefault="00B57869" w:rsidP="00134373">
            <w:pPr>
              <w:pStyle w:val="ListParagraph"/>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88" w:hanging="141"/>
              <w:contextualSpacing/>
              <w:rPr>
                <w:rFonts w:eastAsia="Times New Roman" w:hAnsi="Times New Roman" w:cs="Times New Roman"/>
                <w:lang w:eastAsia="en-IN"/>
              </w:rPr>
            </w:pPr>
            <w:r w:rsidRPr="00075867">
              <w:rPr>
                <w:rFonts w:eastAsia="Times New Roman" w:hAnsi="Times New Roman" w:cs="Times New Roman"/>
                <w:lang w:eastAsia="en-IN"/>
              </w:rPr>
              <w:t>% Correct as analyzed by artificial intelligence</w:t>
            </w:r>
          </w:p>
          <w:p w14:paraId="4710CAD4" w14:textId="538A15CD" w:rsidR="00B57869" w:rsidRPr="00075867" w:rsidRDefault="00B57869" w:rsidP="00134373">
            <w:pPr>
              <w:pStyle w:val="Default"/>
              <w:rPr>
                <w:rFonts w:hAnsi="Times New Roman" w:cs="Times New Roman"/>
                <w:b/>
                <w:spacing w:val="-4"/>
              </w:rPr>
            </w:pPr>
            <w:r w:rsidRPr="00075867">
              <w:rPr>
                <w:rFonts w:eastAsia="Times New Roman" w:hAnsi="Times New Roman" w:cs="Times New Roman"/>
                <w:lang w:eastAsia="en-IN"/>
              </w:rPr>
              <w:t>Diagnostic accuracy (if stated)</w:t>
            </w:r>
          </w:p>
          <w:p w14:paraId="195F035B" w14:textId="1B850B2D" w:rsidR="00B57869" w:rsidRPr="00075867" w:rsidRDefault="00B57869" w:rsidP="00134373">
            <w:pPr>
              <w:pStyle w:val="Default"/>
              <w:rPr>
                <w:rFonts w:eastAsia="Times New Roman" w:hAnsi="Times New Roman" w:cs="Times New Roman"/>
                <w:b/>
                <w:bCs/>
              </w:rPr>
            </w:pPr>
            <w:r w:rsidRPr="00075867">
              <w:rPr>
                <w:rFonts w:eastAsia="Times New Roman" w:hAnsi="Times New Roman" w:cs="Times New Roman"/>
                <w:b/>
                <w:bCs/>
              </w:rPr>
              <w:t xml:space="preserve">Economic study: </w:t>
            </w:r>
          </w:p>
          <w:p w14:paraId="659C20A8" w14:textId="77777777" w:rsidR="00B57869" w:rsidRPr="00075867" w:rsidRDefault="00B57869" w:rsidP="00134373">
            <w:pPr>
              <w:pStyle w:val="ListParagraph"/>
              <w:widowControl/>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ind w:left="167" w:hanging="167"/>
              <w:contextualSpacing/>
              <w:rPr>
                <w:rFonts w:eastAsia="Times New Roman" w:hAnsi="Times New Roman" w:cs="Times New Roman"/>
                <w:b/>
                <w:bCs/>
                <w:lang w:eastAsia="en-IN"/>
              </w:rPr>
            </w:pPr>
            <w:r w:rsidRPr="00075867">
              <w:rPr>
                <w:rFonts w:hAnsi="Times New Roman" w:cs="Times New Roman"/>
              </w:rPr>
              <w:t>Incremental cost effectiveness</w:t>
            </w:r>
          </w:p>
          <w:p w14:paraId="319DC4B1" w14:textId="77777777" w:rsidR="00B57869" w:rsidRPr="00075867" w:rsidRDefault="00B57869" w:rsidP="00134373">
            <w:pPr>
              <w:pStyle w:val="ListParagraph"/>
              <w:widowControl/>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ind w:left="167" w:hanging="167"/>
              <w:contextualSpacing/>
              <w:rPr>
                <w:rFonts w:eastAsia="Times New Roman" w:hAnsi="Times New Roman" w:cs="Times New Roman"/>
                <w:b/>
                <w:bCs/>
                <w:lang w:eastAsia="en-IN"/>
              </w:rPr>
            </w:pPr>
            <w:r w:rsidRPr="00075867">
              <w:rPr>
                <w:rFonts w:hAnsi="Times New Roman" w:cs="Times New Roman"/>
              </w:rPr>
              <w:t>Incremental cost utility</w:t>
            </w:r>
          </w:p>
          <w:p w14:paraId="0C8F9737" w14:textId="77777777" w:rsidR="00B57869" w:rsidRPr="00075867" w:rsidRDefault="00B57869" w:rsidP="00134373">
            <w:pPr>
              <w:pStyle w:val="ListParagraph"/>
              <w:widowControl/>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ind w:left="167" w:hanging="167"/>
              <w:contextualSpacing/>
              <w:rPr>
                <w:rFonts w:eastAsia="Times New Roman" w:hAnsi="Times New Roman" w:cs="Times New Roman"/>
                <w:b/>
                <w:bCs/>
                <w:lang w:eastAsia="en-IN"/>
              </w:rPr>
            </w:pPr>
            <w:r w:rsidRPr="00075867">
              <w:rPr>
                <w:rFonts w:hAnsi="Times New Roman" w:cs="Times New Roman"/>
              </w:rPr>
              <w:t xml:space="preserve">Net monetary benefits </w:t>
            </w:r>
          </w:p>
          <w:p w14:paraId="2E7CE1F2" w14:textId="0F87A9B3" w:rsidR="00B57869" w:rsidRPr="00075867" w:rsidRDefault="00134373" w:rsidP="00134373">
            <w:pPr>
              <w:pStyle w:val="Default"/>
              <w:rPr>
                <w:rFonts w:hAnsi="Times New Roman" w:cs="Times New Roman"/>
                <w:b/>
              </w:rPr>
            </w:pPr>
            <w:r w:rsidRPr="00075867">
              <w:rPr>
                <w:rFonts w:hAnsi="Times New Roman" w:cs="Times New Roman"/>
              </w:rPr>
              <w:t>Benefit: cost</w:t>
            </w:r>
            <w:r w:rsidR="00B57869" w:rsidRPr="00075867">
              <w:rPr>
                <w:rFonts w:hAnsi="Times New Roman" w:cs="Times New Roman"/>
              </w:rPr>
              <w:t xml:space="preserve"> ratio</w:t>
            </w:r>
          </w:p>
          <w:p w14:paraId="1A10C57E" w14:textId="6D1089A1" w:rsidR="007246B3" w:rsidRPr="00075867" w:rsidRDefault="007246B3" w:rsidP="00134373">
            <w:pPr>
              <w:pStyle w:val="Default"/>
              <w:rPr>
                <w:rFonts w:hAnsi="Times New Roman" w:cs="Times New Roman"/>
                <w:b/>
                <w:lang w:val="en-CA"/>
              </w:rPr>
            </w:pPr>
            <w:r w:rsidRPr="00075867">
              <w:rPr>
                <w:rFonts w:hAnsi="Times New Roman" w:cs="Times New Roman"/>
                <w:b/>
                <w:lang w:val="en-CA"/>
              </w:rPr>
              <w:t xml:space="preserve">Study designs: </w:t>
            </w:r>
          </w:p>
          <w:p w14:paraId="10D6EB64" w14:textId="3DB570EC" w:rsidR="00B57869" w:rsidRPr="00075867" w:rsidRDefault="00B57869" w:rsidP="00134373">
            <w:pPr>
              <w:spacing w:line="240" w:lineRule="auto"/>
              <w:rPr>
                <w:rFonts w:ascii="Times New Roman" w:hAnsi="Times New Roman" w:cs="Times New Roman"/>
                <w:sz w:val="24"/>
                <w:szCs w:val="24"/>
                <w:lang w:eastAsia="en-IN"/>
              </w:rPr>
            </w:pPr>
            <w:r w:rsidRPr="00075867">
              <w:rPr>
                <w:rFonts w:ascii="Times New Roman" w:eastAsia="Times New Roman" w:hAnsi="Times New Roman" w:cs="Times New Roman"/>
                <w:sz w:val="24"/>
                <w:szCs w:val="24"/>
                <w:lang w:eastAsia="en-IN"/>
              </w:rPr>
              <w:t xml:space="preserve">With regard to DTA studies </w:t>
            </w:r>
            <w:r w:rsidRPr="00075867">
              <w:rPr>
                <w:rFonts w:ascii="Times New Roman" w:hAnsi="Times New Roman" w:cs="Times New Roman"/>
                <w:sz w:val="24"/>
                <w:szCs w:val="24"/>
                <w:lang w:eastAsia="en-IN"/>
              </w:rPr>
              <w:t xml:space="preserve">cross-sectional, and cohort studies will be </w:t>
            </w:r>
            <w:r w:rsidR="00134373" w:rsidRPr="00075867">
              <w:rPr>
                <w:rFonts w:ascii="Times New Roman" w:hAnsi="Times New Roman" w:cs="Times New Roman"/>
                <w:sz w:val="24"/>
                <w:szCs w:val="24"/>
                <w:lang w:eastAsia="en-IN"/>
              </w:rPr>
              <w:t>considered</w:t>
            </w:r>
            <w:r w:rsidRPr="00075867">
              <w:rPr>
                <w:rFonts w:ascii="Times New Roman" w:hAnsi="Times New Roman" w:cs="Times New Roman"/>
                <w:sz w:val="24"/>
                <w:szCs w:val="24"/>
                <w:lang w:eastAsia="en-IN"/>
              </w:rPr>
              <w:t xml:space="preserve"> for inclusion. Randomised control trials will only be included if study participants have received both the index test and a reference standard. Animal studies, editorial, case studies, case control will not be included. </w:t>
            </w:r>
          </w:p>
          <w:p w14:paraId="7C37752A" w14:textId="38672B10" w:rsidR="007246B3" w:rsidRPr="00075867" w:rsidRDefault="00B57869" w:rsidP="00134373">
            <w:pPr>
              <w:pStyle w:val="Default"/>
              <w:rPr>
                <w:rFonts w:eastAsia="Times New Roman" w:hAnsi="Times New Roman" w:cs="Times New Roman"/>
              </w:rPr>
            </w:pPr>
            <w:r w:rsidRPr="00075867">
              <w:rPr>
                <w:rFonts w:eastAsia="Times New Roman" w:hAnsi="Times New Roman" w:cs="Times New Roman"/>
                <w:lang w:eastAsia="en-IN"/>
              </w:rPr>
              <w:t>With regard to economic studies, f</w:t>
            </w:r>
            <w:r w:rsidRPr="00075867">
              <w:rPr>
                <w:rFonts w:hAnsi="Times New Roman" w:cs="Times New Roman"/>
              </w:rPr>
              <w:t xml:space="preserve">ull economic evaluations (cost effectiveness, cost utility and cost-benefit analyses) of human verses automated decision support system/artificial intelligence/deep learning network to classify full scale diabetic retinopathy conducted as a part of a single study, or a model-based study. Partial economic evaluation </w:t>
            </w:r>
            <w:r w:rsidR="00134373" w:rsidRPr="00075867">
              <w:rPr>
                <w:rFonts w:hAnsi="Times New Roman" w:cs="Times New Roman"/>
              </w:rPr>
              <w:t>e.g.,</w:t>
            </w:r>
            <w:r w:rsidRPr="00075867">
              <w:rPr>
                <w:rFonts w:hAnsi="Times New Roman" w:cs="Times New Roman"/>
              </w:rPr>
              <w:t xml:space="preserve"> coat analyses; cost outcome descriptions, or resource descriptions</w:t>
            </w:r>
            <w:r w:rsidRPr="00075867" w:rsidDel="00C87993">
              <w:rPr>
                <w:rFonts w:hAnsi="Times New Roman" w:cs="Times New Roman"/>
              </w:rPr>
              <w:t xml:space="preserve"> </w:t>
            </w:r>
            <w:r w:rsidRPr="00075867">
              <w:rPr>
                <w:rFonts w:hAnsi="Times New Roman" w:cs="Times New Roman"/>
              </w:rPr>
              <w:t>will not be included.</w:t>
            </w:r>
          </w:p>
        </w:tc>
      </w:tr>
      <w:tr w:rsidR="00F21340" w:rsidRPr="00075867" w14:paraId="469EB71B" w14:textId="77777777" w:rsidTr="00134373">
        <w:trPr>
          <w:trHeight w:val="510"/>
        </w:trPr>
        <w:tc>
          <w:tcPr>
            <w:tcW w:w="0" w:type="auto"/>
            <w:shd w:val="clear" w:color="auto" w:fill="FFFFFF"/>
            <w:tcMar>
              <w:top w:w="54" w:type="dxa"/>
              <w:left w:w="54" w:type="dxa"/>
              <w:bottom w:w="54" w:type="dxa"/>
              <w:right w:w="107" w:type="dxa"/>
            </w:tcMar>
            <w:vAlign w:val="bottom"/>
            <w:hideMark/>
          </w:tcPr>
          <w:p w14:paraId="11E6BFED"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lastRenderedPageBreak/>
              <w:t>Information sources</w:t>
            </w:r>
          </w:p>
        </w:tc>
        <w:tc>
          <w:tcPr>
            <w:tcW w:w="0" w:type="auto"/>
            <w:shd w:val="clear" w:color="auto" w:fill="FFFFFF"/>
            <w:tcMar>
              <w:top w:w="54" w:type="dxa"/>
              <w:left w:w="54" w:type="dxa"/>
              <w:bottom w:w="54" w:type="dxa"/>
              <w:right w:w="107" w:type="dxa"/>
            </w:tcMar>
            <w:vAlign w:val="bottom"/>
            <w:hideMark/>
          </w:tcPr>
          <w:p w14:paraId="5C5D9C12"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9</w:t>
            </w:r>
          </w:p>
        </w:tc>
        <w:tc>
          <w:tcPr>
            <w:tcW w:w="0" w:type="auto"/>
            <w:shd w:val="clear" w:color="auto" w:fill="FFFFFF"/>
            <w:tcMar>
              <w:top w:w="54" w:type="dxa"/>
              <w:left w:w="54" w:type="dxa"/>
              <w:bottom w:w="240" w:type="dxa"/>
              <w:right w:w="107" w:type="dxa"/>
            </w:tcMar>
            <w:vAlign w:val="bottom"/>
            <w:hideMark/>
          </w:tcPr>
          <w:p w14:paraId="0E39487E" w14:textId="77777777" w:rsidR="008E4D6E" w:rsidRPr="00075867" w:rsidRDefault="00CA1320" w:rsidP="00134373">
            <w:pPr>
              <w:spacing w:after="0" w:line="240" w:lineRule="auto"/>
              <w:rPr>
                <w:rFonts w:ascii="Times New Roman" w:eastAsia="Times New Roman" w:hAnsi="Times New Roman" w:cs="Times New Roman"/>
                <w:color w:val="000000" w:themeColor="text1"/>
                <w:sz w:val="24"/>
                <w:szCs w:val="24"/>
                <w:lang w:val="en-CA" w:eastAsia="en-CA"/>
              </w:rPr>
            </w:pPr>
            <w:r w:rsidRPr="00075867">
              <w:rPr>
                <w:rFonts w:ascii="Times New Roman" w:eastAsia="Times New Roman" w:hAnsi="Times New Roman" w:cs="Times New Roman"/>
                <w:color w:val="000000" w:themeColor="text1"/>
                <w:sz w:val="24"/>
                <w:szCs w:val="24"/>
                <w:bdr w:val="none" w:sz="0" w:space="0" w:color="auto" w:frame="1"/>
                <w:lang w:val="en-CA" w:eastAsia="en-CA"/>
              </w:rPr>
              <w:t>Please see item # 10 below.</w:t>
            </w:r>
          </w:p>
        </w:tc>
      </w:tr>
      <w:tr w:rsidR="00F21340" w:rsidRPr="00075867" w14:paraId="020ABAEE" w14:textId="77777777" w:rsidTr="00134373">
        <w:trPr>
          <w:trHeight w:val="510"/>
        </w:trPr>
        <w:tc>
          <w:tcPr>
            <w:tcW w:w="0" w:type="auto"/>
            <w:shd w:val="clear" w:color="auto" w:fill="FFFFFF"/>
            <w:tcMar>
              <w:top w:w="54" w:type="dxa"/>
              <w:left w:w="54" w:type="dxa"/>
              <w:bottom w:w="54" w:type="dxa"/>
              <w:right w:w="107" w:type="dxa"/>
            </w:tcMar>
            <w:vAlign w:val="bottom"/>
            <w:hideMark/>
          </w:tcPr>
          <w:p w14:paraId="51E35C87"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lastRenderedPageBreak/>
              <w:t>Search strategy</w:t>
            </w:r>
          </w:p>
        </w:tc>
        <w:tc>
          <w:tcPr>
            <w:tcW w:w="0" w:type="auto"/>
            <w:shd w:val="clear" w:color="auto" w:fill="FFFFFF"/>
            <w:tcMar>
              <w:top w:w="54" w:type="dxa"/>
              <w:left w:w="54" w:type="dxa"/>
              <w:bottom w:w="54" w:type="dxa"/>
              <w:right w:w="107" w:type="dxa"/>
            </w:tcMar>
            <w:vAlign w:val="bottom"/>
            <w:hideMark/>
          </w:tcPr>
          <w:p w14:paraId="1A617918"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10</w:t>
            </w:r>
          </w:p>
        </w:tc>
        <w:tc>
          <w:tcPr>
            <w:tcW w:w="0" w:type="auto"/>
            <w:shd w:val="clear" w:color="auto" w:fill="FFFFFF"/>
            <w:tcMar>
              <w:top w:w="54" w:type="dxa"/>
              <w:left w:w="54" w:type="dxa"/>
              <w:bottom w:w="240" w:type="dxa"/>
              <w:right w:w="107" w:type="dxa"/>
            </w:tcMar>
            <w:vAlign w:val="bottom"/>
            <w:hideMark/>
          </w:tcPr>
          <w:p w14:paraId="456F8A4E" w14:textId="77777777" w:rsidR="0094014D" w:rsidRPr="00075867" w:rsidRDefault="0094014D" w:rsidP="00134373">
            <w:pPr>
              <w:spacing w:after="0" w:line="240" w:lineRule="auto"/>
              <w:rPr>
                <w:rFonts w:ascii="Times New Roman" w:eastAsia="Times New Roman" w:hAnsi="Times New Roman" w:cs="Times New Roman"/>
                <w:b/>
                <w:bCs/>
                <w:sz w:val="24"/>
                <w:szCs w:val="24"/>
                <w:lang w:eastAsia="en-IN"/>
              </w:rPr>
            </w:pPr>
            <w:r w:rsidRPr="00075867">
              <w:rPr>
                <w:rFonts w:ascii="Times New Roman" w:eastAsia="Times New Roman" w:hAnsi="Times New Roman" w:cs="Times New Roman"/>
                <w:sz w:val="24"/>
                <w:szCs w:val="24"/>
                <w:lang w:eastAsia="en-IN"/>
              </w:rPr>
              <w:t xml:space="preserve">We will undertake a literature search of relevant articles using a comprehensive search strategy, The search strategy is detailed in supplementary table S1. </w:t>
            </w:r>
          </w:p>
          <w:p w14:paraId="6319BE4E" w14:textId="25707A3B" w:rsidR="0094014D" w:rsidRPr="00075867" w:rsidRDefault="0094014D" w:rsidP="00134373">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hAnsi="Times New Roman" w:cs="Times New Roman"/>
                <w:b/>
                <w:bCs/>
                <w:lang w:eastAsia="en-IN"/>
              </w:rPr>
            </w:pPr>
            <w:r w:rsidRPr="00075867">
              <w:rPr>
                <w:rFonts w:eastAsia="Times New Roman" w:hAnsi="Times New Roman" w:cs="Times New Roman"/>
                <w:b/>
                <w:bCs/>
                <w:lang w:eastAsia="en-IN"/>
              </w:rPr>
              <w:t xml:space="preserve">Diagnostic test accuracy (DTA) studies: </w:t>
            </w:r>
            <w:r w:rsidRPr="00075867">
              <w:rPr>
                <w:rFonts w:eastAsia="Times New Roman" w:hAnsi="Times New Roman" w:cs="Times New Roman"/>
                <w:lang w:eastAsia="en-IN"/>
              </w:rPr>
              <w:t xml:space="preserve">We will search studies published </w:t>
            </w:r>
            <w:proofErr w:type="spellStart"/>
            <w:r w:rsidRPr="00075867">
              <w:rPr>
                <w:rFonts w:eastAsia="Times New Roman" w:hAnsi="Times New Roman" w:cs="Times New Roman"/>
                <w:lang w:eastAsia="en-IN"/>
              </w:rPr>
              <w:t>upto</w:t>
            </w:r>
            <w:proofErr w:type="spellEnd"/>
            <w:r w:rsidRPr="00075867">
              <w:rPr>
                <w:rFonts w:eastAsia="Times New Roman" w:hAnsi="Times New Roman" w:cs="Times New Roman"/>
                <w:lang w:eastAsia="en-IN"/>
              </w:rPr>
              <w:t xml:space="preserve"> </w:t>
            </w:r>
            <w:r w:rsidR="00744616" w:rsidRPr="00075867">
              <w:rPr>
                <w:rFonts w:eastAsia="Times New Roman" w:hAnsi="Times New Roman" w:cs="Times New Roman"/>
                <w:lang w:eastAsia="en-IN"/>
              </w:rPr>
              <w:t xml:space="preserve">May </w:t>
            </w:r>
            <w:r w:rsidRPr="00075867">
              <w:rPr>
                <w:rFonts w:eastAsia="Times New Roman" w:hAnsi="Times New Roman" w:cs="Times New Roman"/>
                <w:lang w:eastAsia="en-IN"/>
              </w:rPr>
              <w:t>2023</w:t>
            </w:r>
            <w:r w:rsidR="00CA0FC3" w:rsidRPr="00075867">
              <w:rPr>
                <w:rFonts w:eastAsia="Times New Roman" w:hAnsi="Times New Roman" w:cs="Times New Roman"/>
                <w:lang w:eastAsia="en-IN"/>
              </w:rPr>
              <w:t xml:space="preserve"> </w:t>
            </w:r>
            <w:r w:rsidRPr="00075867">
              <w:rPr>
                <w:rFonts w:eastAsia="Times New Roman" w:hAnsi="Times New Roman" w:cs="Times New Roman"/>
                <w:lang w:eastAsia="en-IN"/>
              </w:rPr>
              <w:t xml:space="preserve">from January 2000 onwards on Web of Science, MEDLINE (PubMed), EMBASE, Ovid, Cumulative Index to Nursing and Allied Health Literature (CINAHL), Cochrane Database of Systematic Reviews (CDSR). We assume that before 2000 artificial intelligence algorithms were not used to classify DR. Additionally, consultation with experts in the field; and the National Screening </w:t>
            </w:r>
            <w:proofErr w:type="spellStart"/>
            <w:r w:rsidRPr="00075867">
              <w:rPr>
                <w:rFonts w:eastAsia="Times New Roman" w:hAnsi="Times New Roman" w:cs="Times New Roman"/>
                <w:lang w:eastAsia="en-IN"/>
              </w:rPr>
              <w:t>Programme</w:t>
            </w:r>
            <w:proofErr w:type="spellEnd"/>
            <w:r w:rsidRPr="00075867">
              <w:rPr>
                <w:rFonts w:eastAsia="Times New Roman" w:hAnsi="Times New Roman" w:cs="Times New Roman"/>
                <w:lang w:eastAsia="en-IN"/>
              </w:rPr>
              <w:t xml:space="preserve"> for Diabetic Retinopathy (NSPDR if any) will be done. </w:t>
            </w:r>
          </w:p>
          <w:p w14:paraId="4E8C93B1" w14:textId="38E454BF" w:rsidR="008E4D6E" w:rsidRPr="00075867" w:rsidRDefault="0094014D" w:rsidP="003A2E86">
            <w:pPr>
              <w:pStyle w:val="ListParagraph"/>
              <w:widowControl/>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hAnsi="Times New Roman" w:cs="Times New Roman"/>
                <w:color w:val="474848"/>
                <w:lang w:val="en-CA"/>
              </w:rPr>
            </w:pPr>
            <w:r w:rsidRPr="00075867">
              <w:rPr>
                <w:rFonts w:eastAsia="Times New Roman" w:hAnsi="Times New Roman" w:cs="Times New Roman"/>
                <w:b/>
                <w:bCs/>
                <w:lang w:eastAsia="en-IN"/>
              </w:rPr>
              <w:t xml:space="preserve">Economic studies: </w:t>
            </w:r>
            <w:r w:rsidRPr="00075867">
              <w:rPr>
                <w:rFonts w:eastAsia="Times New Roman" w:hAnsi="Times New Roman" w:cs="Times New Roman"/>
                <w:lang w:eastAsia="en-IN"/>
              </w:rPr>
              <w:t xml:space="preserve">We will identify previous economic evaluations of AI-based screening for DR by adapting the diagnostic accuracy search strategy by replacing diagnostic filter terms with economics filter terms. Additionally, we will search economic evaluation databases (NHS Economic Evaluation Database; Cost-effectiveness Analysis Registry), and Health Technology Assessment (HTA) database (from database inception to </w:t>
            </w:r>
            <w:r w:rsidR="00744616" w:rsidRPr="00075867">
              <w:rPr>
                <w:rFonts w:eastAsia="Times New Roman" w:hAnsi="Times New Roman" w:cs="Times New Roman"/>
                <w:lang w:eastAsia="en-IN"/>
              </w:rPr>
              <w:t>May 2023</w:t>
            </w:r>
            <w:r w:rsidR="00134373" w:rsidRPr="00075867">
              <w:rPr>
                <w:rFonts w:eastAsia="Times New Roman" w:hAnsi="Times New Roman" w:cs="Times New Roman"/>
                <w:lang w:eastAsia="en-IN"/>
              </w:rPr>
              <w:t>)</w:t>
            </w:r>
            <w:r w:rsidR="00165BF9" w:rsidRPr="00075867">
              <w:rPr>
                <w:rFonts w:eastAsia="Times New Roman" w:hAnsi="Times New Roman" w:cs="Times New Roman"/>
                <w:lang w:eastAsia="en-IN"/>
              </w:rPr>
              <w:t>.</w:t>
            </w:r>
            <w:r w:rsidR="00165BF9" w:rsidRPr="00075867" w:rsidDel="00165BF9">
              <w:rPr>
                <w:rFonts w:eastAsia="Times New Roman" w:hAnsi="Times New Roman" w:cs="Times New Roman"/>
                <w:lang w:eastAsia="en-IN"/>
              </w:rPr>
              <w:t xml:space="preserve"> </w:t>
            </w:r>
          </w:p>
        </w:tc>
      </w:tr>
      <w:tr w:rsidR="008E4D6E" w:rsidRPr="00075867" w14:paraId="76570FF6" w14:textId="77777777" w:rsidTr="00134373">
        <w:trPr>
          <w:trHeight w:val="510"/>
        </w:trPr>
        <w:tc>
          <w:tcPr>
            <w:tcW w:w="0" w:type="auto"/>
            <w:gridSpan w:val="3"/>
            <w:shd w:val="clear" w:color="auto" w:fill="FFFFFF"/>
            <w:tcMar>
              <w:top w:w="54" w:type="dxa"/>
              <w:left w:w="54" w:type="dxa"/>
              <w:bottom w:w="240" w:type="dxa"/>
              <w:right w:w="107" w:type="dxa"/>
            </w:tcMar>
            <w:vAlign w:val="bottom"/>
            <w:hideMark/>
          </w:tcPr>
          <w:p w14:paraId="70B1F6D4"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Study records</w:t>
            </w:r>
          </w:p>
        </w:tc>
      </w:tr>
      <w:tr w:rsidR="00F21340" w:rsidRPr="00075867" w14:paraId="4E4249ED" w14:textId="77777777" w:rsidTr="00134373">
        <w:trPr>
          <w:trHeight w:val="510"/>
        </w:trPr>
        <w:tc>
          <w:tcPr>
            <w:tcW w:w="0" w:type="auto"/>
            <w:shd w:val="clear" w:color="auto" w:fill="FFFFFF"/>
            <w:tcMar>
              <w:top w:w="54" w:type="dxa"/>
              <w:left w:w="54" w:type="dxa"/>
              <w:bottom w:w="54" w:type="dxa"/>
              <w:right w:w="107" w:type="dxa"/>
            </w:tcMar>
            <w:vAlign w:val="bottom"/>
            <w:hideMark/>
          </w:tcPr>
          <w:p w14:paraId="050C4556"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b/>
                <w:bCs/>
                <w:color w:val="474848"/>
                <w:sz w:val="24"/>
                <w:szCs w:val="24"/>
                <w:lang w:val="en-CA" w:eastAsia="en-CA"/>
              </w:rPr>
              <w:t>Data management</w:t>
            </w:r>
          </w:p>
        </w:tc>
        <w:tc>
          <w:tcPr>
            <w:tcW w:w="0" w:type="auto"/>
            <w:shd w:val="clear" w:color="auto" w:fill="FFFFFF"/>
            <w:tcMar>
              <w:top w:w="54" w:type="dxa"/>
              <w:left w:w="54" w:type="dxa"/>
              <w:bottom w:w="54" w:type="dxa"/>
              <w:right w:w="107" w:type="dxa"/>
            </w:tcMar>
            <w:vAlign w:val="bottom"/>
            <w:hideMark/>
          </w:tcPr>
          <w:p w14:paraId="42CC962F"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11a</w:t>
            </w:r>
          </w:p>
        </w:tc>
        <w:tc>
          <w:tcPr>
            <w:tcW w:w="0" w:type="auto"/>
            <w:shd w:val="clear" w:color="auto" w:fill="FFFFFF"/>
            <w:tcMar>
              <w:top w:w="54" w:type="dxa"/>
              <w:left w:w="54" w:type="dxa"/>
              <w:bottom w:w="240" w:type="dxa"/>
              <w:right w:w="107" w:type="dxa"/>
            </w:tcMar>
            <w:vAlign w:val="bottom"/>
            <w:hideMark/>
          </w:tcPr>
          <w:p w14:paraId="3DAA6DC7" w14:textId="6F39AD1C" w:rsidR="00D159F2" w:rsidRPr="00075867" w:rsidRDefault="005740B3"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lang w:val="en-CA" w:eastAsia="en-CA"/>
              </w:rPr>
              <w:t>Using the databases created in Endnote for both DTA and Economic evaluation studies, screening and selection will be performed separately and will be in done in two stages</w:t>
            </w:r>
            <w:r w:rsidR="00165BF9" w:rsidRPr="00075867">
              <w:rPr>
                <w:rFonts w:ascii="Times New Roman" w:eastAsia="Times New Roman" w:hAnsi="Times New Roman" w:cs="Times New Roman"/>
                <w:color w:val="474848"/>
                <w:sz w:val="24"/>
                <w:szCs w:val="24"/>
                <w:lang w:val="en-CA" w:eastAsia="en-CA"/>
              </w:rPr>
              <w:t>.</w:t>
            </w:r>
          </w:p>
        </w:tc>
      </w:tr>
      <w:tr w:rsidR="00F21340" w:rsidRPr="00075867" w14:paraId="7FA09245" w14:textId="77777777" w:rsidTr="00134373">
        <w:trPr>
          <w:trHeight w:val="510"/>
        </w:trPr>
        <w:tc>
          <w:tcPr>
            <w:tcW w:w="0" w:type="auto"/>
            <w:shd w:val="clear" w:color="auto" w:fill="FFFFFF"/>
            <w:tcMar>
              <w:top w:w="54" w:type="dxa"/>
              <w:left w:w="54" w:type="dxa"/>
              <w:bottom w:w="54" w:type="dxa"/>
              <w:right w:w="107" w:type="dxa"/>
            </w:tcMar>
            <w:vAlign w:val="bottom"/>
            <w:hideMark/>
          </w:tcPr>
          <w:p w14:paraId="601AF2BF"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b/>
                <w:bCs/>
                <w:color w:val="474848"/>
                <w:sz w:val="24"/>
                <w:szCs w:val="24"/>
                <w:lang w:val="en-CA" w:eastAsia="en-CA"/>
              </w:rPr>
              <w:t>Selection process</w:t>
            </w:r>
          </w:p>
        </w:tc>
        <w:tc>
          <w:tcPr>
            <w:tcW w:w="0" w:type="auto"/>
            <w:shd w:val="clear" w:color="auto" w:fill="FFFFFF"/>
            <w:tcMar>
              <w:top w:w="54" w:type="dxa"/>
              <w:left w:w="54" w:type="dxa"/>
              <w:bottom w:w="54" w:type="dxa"/>
              <w:right w:w="107" w:type="dxa"/>
            </w:tcMar>
            <w:vAlign w:val="bottom"/>
            <w:hideMark/>
          </w:tcPr>
          <w:p w14:paraId="04DF6793"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11b</w:t>
            </w:r>
          </w:p>
        </w:tc>
        <w:tc>
          <w:tcPr>
            <w:tcW w:w="0" w:type="auto"/>
            <w:shd w:val="clear" w:color="auto" w:fill="FFFFFF"/>
            <w:tcMar>
              <w:top w:w="54" w:type="dxa"/>
              <w:left w:w="54" w:type="dxa"/>
              <w:bottom w:w="240" w:type="dxa"/>
              <w:right w:w="107" w:type="dxa"/>
            </w:tcMar>
            <w:vAlign w:val="bottom"/>
            <w:hideMark/>
          </w:tcPr>
          <w:p w14:paraId="2F89363B" w14:textId="6378E88B" w:rsidR="0094014D" w:rsidRPr="00075867" w:rsidRDefault="0094014D" w:rsidP="00134373">
            <w:pPr>
              <w:spacing w:after="0" w:line="240" w:lineRule="auto"/>
              <w:rPr>
                <w:rFonts w:ascii="Times New Roman" w:eastAsia="Times New Roman" w:hAnsi="Times New Roman" w:cs="Times New Roman"/>
                <w:sz w:val="24"/>
                <w:szCs w:val="24"/>
                <w:lang w:eastAsia="en-IN"/>
              </w:rPr>
            </w:pPr>
            <w:r w:rsidRPr="00075867">
              <w:rPr>
                <w:rFonts w:ascii="Times New Roman" w:eastAsia="Times New Roman" w:hAnsi="Times New Roman" w:cs="Times New Roman"/>
                <w:sz w:val="24"/>
                <w:szCs w:val="24"/>
                <w:lang w:eastAsia="en-IN"/>
              </w:rPr>
              <w:t>For the first stage, independent screening of the title and abstract by two different review authors each for both DTA studies and Economic studies. Full-text screening will be done for all articles that are considered potentially relevant by either review author, or where relevance cannot be determined from the title or abstract. For the second stage, full-text articles will be independently screened by two review authors for final selection. Any disagreement for inclusion will be decided by discussion or, if necessary by a third reviewer.</w:t>
            </w:r>
            <w:r w:rsidRPr="00075867">
              <w:rPr>
                <w:rFonts w:ascii="Times New Roman" w:hAnsi="Times New Roman" w:cs="Times New Roman"/>
                <w:sz w:val="24"/>
                <w:szCs w:val="24"/>
              </w:rPr>
              <w:t xml:space="preserve"> </w:t>
            </w:r>
            <w:r w:rsidRPr="00075867">
              <w:rPr>
                <w:rFonts w:ascii="Times New Roman" w:eastAsia="Times New Roman" w:hAnsi="Times New Roman" w:cs="Times New Roman"/>
                <w:sz w:val="24"/>
                <w:szCs w:val="24"/>
                <w:lang w:eastAsia="en-IN"/>
              </w:rPr>
              <w:t xml:space="preserve">A record of included and excluded papers at each stage of the screening process will be reported in a PRISMA flow diagram.  </w:t>
            </w:r>
          </w:p>
          <w:p w14:paraId="70517273" w14:textId="128265D4" w:rsidR="00B17CD6" w:rsidRPr="00075867" w:rsidRDefault="00B17CD6" w:rsidP="00134373">
            <w:pPr>
              <w:spacing w:after="0" w:line="240" w:lineRule="auto"/>
              <w:rPr>
                <w:rFonts w:ascii="Times New Roman" w:eastAsia="Times New Roman" w:hAnsi="Times New Roman" w:cs="Times New Roman"/>
                <w:color w:val="474848"/>
                <w:sz w:val="24"/>
                <w:szCs w:val="24"/>
                <w:lang w:val="en-CA" w:eastAsia="en-CA"/>
              </w:rPr>
            </w:pPr>
          </w:p>
        </w:tc>
      </w:tr>
      <w:tr w:rsidR="00F21340" w:rsidRPr="00075867" w14:paraId="2CD18630" w14:textId="77777777" w:rsidTr="00134373">
        <w:trPr>
          <w:trHeight w:val="510"/>
        </w:trPr>
        <w:tc>
          <w:tcPr>
            <w:tcW w:w="0" w:type="auto"/>
            <w:shd w:val="clear" w:color="auto" w:fill="FFFFFF"/>
            <w:tcMar>
              <w:top w:w="54" w:type="dxa"/>
              <w:left w:w="54" w:type="dxa"/>
              <w:bottom w:w="54" w:type="dxa"/>
              <w:right w:w="107" w:type="dxa"/>
            </w:tcMar>
            <w:vAlign w:val="bottom"/>
            <w:hideMark/>
          </w:tcPr>
          <w:p w14:paraId="4E1861DE"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lastRenderedPageBreak/>
              <w:t> </w:t>
            </w:r>
            <w:r w:rsidRPr="00075867">
              <w:rPr>
                <w:rFonts w:ascii="Times New Roman" w:eastAsia="Times New Roman" w:hAnsi="Times New Roman" w:cs="Times New Roman"/>
                <w:color w:val="474848"/>
                <w:sz w:val="24"/>
                <w:szCs w:val="24"/>
                <w:bdr w:val="none" w:sz="0" w:space="0" w:color="auto" w:frame="1"/>
                <w:lang w:val="en-CA" w:eastAsia="en-CA"/>
              </w:rPr>
              <w:t> </w:t>
            </w:r>
            <w:r w:rsidRPr="00075867">
              <w:rPr>
                <w:rFonts w:ascii="Times New Roman" w:eastAsia="Times New Roman" w:hAnsi="Times New Roman" w:cs="Times New Roman"/>
                <w:b/>
                <w:bCs/>
                <w:color w:val="474848"/>
                <w:sz w:val="24"/>
                <w:szCs w:val="24"/>
                <w:lang w:val="en-CA" w:eastAsia="en-CA"/>
              </w:rPr>
              <w:t>Data collection process</w:t>
            </w:r>
          </w:p>
        </w:tc>
        <w:tc>
          <w:tcPr>
            <w:tcW w:w="0" w:type="auto"/>
            <w:shd w:val="clear" w:color="auto" w:fill="FFFFFF"/>
            <w:tcMar>
              <w:top w:w="54" w:type="dxa"/>
              <w:left w:w="54" w:type="dxa"/>
              <w:bottom w:w="54" w:type="dxa"/>
              <w:right w:w="107" w:type="dxa"/>
            </w:tcMar>
            <w:vAlign w:val="bottom"/>
            <w:hideMark/>
          </w:tcPr>
          <w:p w14:paraId="186F64C8"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11c</w:t>
            </w:r>
          </w:p>
        </w:tc>
        <w:tc>
          <w:tcPr>
            <w:tcW w:w="0" w:type="auto"/>
            <w:shd w:val="clear" w:color="auto" w:fill="FFFFFF"/>
            <w:tcMar>
              <w:top w:w="54" w:type="dxa"/>
              <w:left w:w="54" w:type="dxa"/>
              <w:bottom w:w="240" w:type="dxa"/>
              <w:right w:w="107" w:type="dxa"/>
            </w:tcMar>
            <w:vAlign w:val="bottom"/>
            <w:hideMark/>
          </w:tcPr>
          <w:p w14:paraId="4BAE4291" w14:textId="363A8F72" w:rsidR="0094014D" w:rsidRPr="00075867" w:rsidRDefault="0094014D" w:rsidP="00134373">
            <w:pPr>
              <w:spacing w:after="0" w:line="240" w:lineRule="auto"/>
              <w:rPr>
                <w:rFonts w:ascii="Times New Roman" w:eastAsia="Times New Roman" w:hAnsi="Times New Roman" w:cs="Times New Roman"/>
                <w:b/>
                <w:bCs/>
                <w:sz w:val="24"/>
                <w:szCs w:val="24"/>
                <w:lang w:eastAsia="en-IN"/>
              </w:rPr>
            </w:pPr>
            <w:r w:rsidRPr="00075867">
              <w:rPr>
                <w:rFonts w:ascii="Times New Roman" w:eastAsia="Times New Roman" w:hAnsi="Times New Roman" w:cs="Times New Roman"/>
                <w:sz w:val="24"/>
                <w:szCs w:val="24"/>
                <w:lang w:eastAsia="en-IN"/>
              </w:rPr>
              <w:t xml:space="preserve">After the selection of studies data will be extracted for both DTA and economic studies using separate standardized data extraction tools. </w:t>
            </w:r>
          </w:p>
          <w:p w14:paraId="592CF576" w14:textId="5CD0C515" w:rsidR="00B17CD6" w:rsidRPr="00075867" w:rsidRDefault="00B17CD6" w:rsidP="00134373">
            <w:pPr>
              <w:spacing w:after="0" w:line="240" w:lineRule="auto"/>
              <w:rPr>
                <w:rFonts w:ascii="Times New Roman" w:eastAsia="Times New Roman" w:hAnsi="Times New Roman" w:cs="Times New Roman"/>
                <w:color w:val="474848"/>
                <w:sz w:val="24"/>
                <w:szCs w:val="24"/>
                <w:lang w:val="en-CA" w:eastAsia="en-CA"/>
              </w:rPr>
            </w:pPr>
          </w:p>
        </w:tc>
      </w:tr>
      <w:tr w:rsidR="00F21340" w:rsidRPr="00075867" w14:paraId="5A880B7B" w14:textId="77777777" w:rsidTr="00134373">
        <w:trPr>
          <w:trHeight w:val="510"/>
        </w:trPr>
        <w:tc>
          <w:tcPr>
            <w:tcW w:w="0" w:type="auto"/>
            <w:shd w:val="clear" w:color="auto" w:fill="FFFFFF"/>
            <w:tcMar>
              <w:top w:w="54" w:type="dxa"/>
              <w:left w:w="54" w:type="dxa"/>
              <w:bottom w:w="54" w:type="dxa"/>
              <w:right w:w="107" w:type="dxa"/>
            </w:tcMar>
            <w:vAlign w:val="bottom"/>
            <w:hideMark/>
          </w:tcPr>
          <w:p w14:paraId="7D159C80"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Data items</w:t>
            </w:r>
          </w:p>
        </w:tc>
        <w:tc>
          <w:tcPr>
            <w:tcW w:w="0" w:type="auto"/>
            <w:shd w:val="clear" w:color="auto" w:fill="FFFFFF"/>
            <w:tcMar>
              <w:top w:w="54" w:type="dxa"/>
              <w:left w:w="54" w:type="dxa"/>
              <w:bottom w:w="54" w:type="dxa"/>
              <w:right w:w="107" w:type="dxa"/>
            </w:tcMar>
            <w:vAlign w:val="bottom"/>
            <w:hideMark/>
          </w:tcPr>
          <w:p w14:paraId="4121DC20"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12</w:t>
            </w:r>
          </w:p>
        </w:tc>
        <w:tc>
          <w:tcPr>
            <w:tcW w:w="0" w:type="auto"/>
            <w:shd w:val="clear" w:color="auto" w:fill="FFFFFF"/>
            <w:tcMar>
              <w:top w:w="54" w:type="dxa"/>
              <w:left w:w="54" w:type="dxa"/>
              <w:bottom w:w="240" w:type="dxa"/>
              <w:right w:w="107" w:type="dxa"/>
            </w:tcMar>
            <w:vAlign w:val="bottom"/>
            <w:hideMark/>
          </w:tcPr>
          <w:p w14:paraId="0AEC0DE2" w14:textId="7536482E" w:rsidR="00A224C6" w:rsidRPr="00075867" w:rsidRDefault="00A224C6" w:rsidP="00134373">
            <w:pPr>
              <w:spacing w:after="0" w:line="240" w:lineRule="auto"/>
              <w:rPr>
                <w:rFonts w:ascii="Times New Roman" w:eastAsia="Times New Roman" w:hAnsi="Times New Roman" w:cs="Times New Roman"/>
                <w:i/>
                <w:iCs/>
                <w:sz w:val="24"/>
                <w:szCs w:val="24"/>
                <w:lang w:eastAsia="en-IN"/>
              </w:rPr>
            </w:pPr>
            <w:r w:rsidRPr="00075867">
              <w:rPr>
                <w:rFonts w:ascii="Times New Roman" w:eastAsia="Times New Roman" w:hAnsi="Times New Roman" w:cs="Times New Roman"/>
                <w:sz w:val="24"/>
                <w:szCs w:val="24"/>
                <w:lang w:eastAsia="en-IN"/>
              </w:rPr>
              <w:t xml:space="preserve">The data categories will include </w:t>
            </w:r>
            <w:r w:rsidRPr="00075867">
              <w:rPr>
                <w:rFonts w:ascii="Times New Roman" w:eastAsia="Times New Roman" w:hAnsi="Times New Roman" w:cs="Times New Roman"/>
                <w:iCs/>
                <w:sz w:val="24"/>
                <w:szCs w:val="24"/>
                <w:lang w:eastAsia="en-IN"/>
              </w:rPr>
              <w:t xml:space="preserve">source, study methods, participant characteristics, disease characteristics, index and reference test, data collection methods, costing component, costing characteristics, </w:t>
            </w:r>
            <w:r w:rsidRPr="00075867">
              <w:rPr>
                <w:rFonts w:ascii="Times New Roman" w:eastAsia="Times New Roman" w:hAnsi="Times New Roman" w:cs="Times New Roman"/>
                <w:sz w:val="24"/>
                <w:szCs w:val="24"/>
                <w:lang w:eastAsia="en-IN"/>
              </w:rPr>
              <w:t xml:space="preserve">and </w:t>
            </w:r>
            <w:r w:rsidRPr="00075867">
              <w:rPr>
                <w:rFonts w:ascii="Times New Roman" w:eastAsia="Times New Roman" w:hAnsi="Times New Roman" w:cs="Times New Roman"/>
                <w:iCs/>
                <w:sz w:val="24"/>
                <w:szCs w:val="24"/>
                <w:lang w:eastAsia="en-IN"/>
              </w:rPr>
              <w:t>outcome</w:t>
            </w:r>
            <w:r w:rsidRPr="00075867">
              <w:rPr>
                <w:rFonts w:ascii="Times New Roman" w:eastAsia="Times New Roman" w:hAnsi="Times New Roman" w:cs="Times New Roman"/>
                <w:sz w:val="24"/>
                <w:szCs w:val="24"/>
                <w:lang w:eastAsia="en-IN"/>
              </w:rPr>
              <w:t>.</w:t>
            </w:r>
            <w:r w:rsidRPr="00075867">
              <w:rPr>
                <w:rFonts w:ascii="Times New Roman" w:eastAsia="Times New Roman" w:hAnsi="Times New Roman" w:cs="Times New Roman"/>
                <w:i/>
                <w:iCs/>
                <w:sz w:val="24"/>
                <w:szCs w:val="24"/>
                <w:lang w:eastAsia="en-IN"/>
              </w:rPr>
              <w:t xml:space="preserve"> </w:t>
            </w:r>
          </w:p>
          <w:p w14:paraId="3E7C01C0" w14:textId="77777777" w:rsidR="00165BF9" w:rsidRPr="00075867" w:rsidRDefault="00165BF9" w:rsidP="00134373">
            <w:pPr>
              <w:spacing w:after="0" w:line="240" w:lineRule="auto"/>
              <w:rPr>
                <w:rFonts w:ascii="Times New Roman" w:eastAsia="Times New Roman" w:hAnsi="Times New Roman" w:cs="Times New Roman"/>
                <w:sz w:val="24"/>
                <w:szCs w:val="24"/>
                <w:lang w:eastAsia="en-IN"/>
              </w:rPr>
            </w:pPr>
          </w:p>
          <w:p w14:paraId="374A1857" w14:textId="77777777" w:rsidR="00A224C6" w:rsidRPr="00075867" w:rsidRDefault="00A224C6" w:rsidP="00134373">
            <w:pPr>
              <w:spacing w:after="0" w:line="240" w:lineRule="auto"/>
              <w:rPr>
                <w:rFonts w:ascii="Times New Roman" w:eastAsia="Times New Roman" w:hAnsi="Times New Roman" w:cs="Times New Roman"/>
                <w:sz w:val="24"/>
                <w:szCs w:val="24"/>
                <w:lang w:eastAsia="en-IN"/>
              </w:rPr>
            </w:pPr>
            <w:r w:rsidRPr="00075867">
              <w:rPr>
                <w:rFonts w:ascii="Times New Roman" w:eastAsia="Times New Roman" w:hAnsi="Times New Roman" w:cs="Times New Roman"/>
                <w:sz w:val="24"/>
                <w:szCs w:val="24"/>
                <w:lang w:eastAsia="en-IN"/>
              </w:rPr>
              <w:t>The data extraction tool can be viewed in the supplementary table S2</w:t>
            </w:r>
          </w:p>
          <w:p w14:paraId="4CAE6C92" w14:textId="77777777" w:rsidR="0063420D" w:rsidRPr="00075867" w:rsidRDefault="00A87949" w:rsidP="003A2E86">
            <w:pPr>
              <w:rPr>
                <w:rFonts w:hAnsi="Times New Roman" w:cs="Times New Roman"/>
              </w:rPr>
            </w:pPr>
            <w:r w:rsidRPr="00075867">
              <w:rPr>
                <w:rFonts w:hAnsi="Times New Roman" w:cs="Times New Roman"/>
              </w:rPr>
              <w:t>Outcomes: Please see item # 13 below.</w:t>
            </w:r>
          </w:p>
        </w:tc>
      </w:tr>
      <w:tr w:rsidR="00F21340" w:rsidRPr="00075867" w14:paraId="4110BDDD" w14:textId="77777777" w:rsidTr="00134373">
        <w:trPr>
          <w:trHeight w:val="510"/>
        </w:trPr>
        <w:tc>
          <w:tcPr>
            <w:tcW w:w="0" w:type="auto"/>
            <w:shd w:val="clear" w:color="auto" w:fill="FFFFFF"/>
            <w:tcMar>
              <w:top w:w="54" w:type="dxa"/>
              <w:left w:w="54" w:type="dxa"/>
              <w:bottom w:w="54" w:type="dxa"/>
              <w:right w:w="107" w:type="dxa"/>
            </w:tcMar>
            <w:vAlign w:val="bottom"/>
            <w:hideMark/>
          </w:tcPr>
          <w:p w14:paraId="302D63D9"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Outcomes and prioritization</w:t>
            </w:r>
          </w:p>
        </w:tc>
        <w:tc>
          <w:tcPr>
            <w:tcW w:w="0" w:type="auto"/>
            <w:shd w:val="clear" w:color="auto" w:fill="FFFFFF"/>
            <w:tcMar>
              <w:top w:w="54" w:type="dxa"/>
              <w:left w:w="54" w:type="dxa"/>
              <w:bottom w:w="54" w:type="dxa"/>
              <w:right w:w="107" w:type="dxa"/>
            </w:tcMar>
            <w:vAlign w:val="bottom"/>
            <w:hideMark/>
          </w:tcPr>
          <w:p w14:paraId="585C4077"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13</w:t>
            </w:r>
          </w:p>
        </w:tc>
        <w:tc>
          <w:tcPr>
            <w:tcW w:w="0" w:type="auto"/>
            <w:shd w:val="clear" w:color="auto" w:fill="FFFFFF"/>
            <w:tcMar>
              <w:top w:w="54" w:type="dxa"/>
              <w:left w:w="54" w:type="dxa"/>
              <w:bottom w:w="240" w:type="dxa"/>
              <w:right w:w="107" w:type="dxa"/>
            </w:tcMar>
            <w:vAlign w:val="bottom"/>
            <w:hideMark/>
          </w:tcPr>
          <w:p w14:paraId="3E45B494" w14:textId="77777777" w:rsidR="007C46B2" w:rsidRPr="00075867" w:rsidRDefault="00A87949" w:rsidP="00134373">
            <w:pPr>
              <w:spacing w:after="0" w:line="240" w:lineRule="auto"/>
              <w:rPr>
                <w:rFonts w:ascii="Times New Roman" w:hAnsi="Times New Roman" w:cs="Times New Roman"/>
                <w:sz w:val="24"/>
                <w:szCs w:val="24"/>
                <w:u w:val="single"/>
              </w:rPr>
            </w:pPr>
            <w:r w:rsidRPr="00075867">
              <w:rPr>
                <w:rFonts w:ascii="Times New Roman" w:hAnsi="Times New Roman" w:cs="Times New Roman"/>
                <w:bCs/>
                <w:sz w:val="24"/>
                <w:szCs w:val="24"/>
                <w:u w:val="single"/>
              </w:rPr>
              <w:t>Outcomes</w:t>
            </w:r>
            <w:r w:rsidRPr="00075867">
              <w:rPr>
                <w:rFonts w:ascii="Times New Roman" w:hAnsi="Times New Roman" w:cs="Times New Roman"/>
                <w:sz w:val="24"/>
                <w:szCs w:val="24"/>
                <w:u w:val="single"/>
              </w:rPr>
              <w:t>:</w:t>
            </w:r>
          </w:p>
          <w:p w14:paraId="4E7222E8" w14:textId="77777777" w:rsidR="007C46B2" w:rsidRPr="00075867" w:rsidRDefault="007C46B2" w:rsidP="00134373">
            <w:pPr>
              <w:spacing w:after="0" w:line="240" w:lineRule="auto"/>
              <w:rPr>
                <w:rFonts w:ascii="Times New Roman" w:hAnsi="Times New Roman" w:cs="Times New Roman"/>
                <w:sz w:val="24"/>
                <w:szCs w:val="24"/>
                <w:u w:val="single"/>
              </w:rPr>
            </w:pPr>
          </w:p>
          <w:p w14:paraId="2AA37719" w14:textId="77777777" w:rsidR="007C46B2" w:rsidRPr="00075867" w:rsidRDefault="007C46B2" w:rsidP="00134373">
            <w:pPr>
              <w:pStyle w:val="ListParagraph"/>
              <w:widowControl/>
              <w:pBdr>
                <w:top w:val="none" w:sz="0" w:space="0" w:color="auto"/>
                <w:left w:val="none" w:sz="0" w:space="0" w:color="auto"/>
                <w:bottom w:val="none" w:sz="0" w:space="0" w:color="auto"/>
                <w:right w:val="none" w:sz="0" w:space="0" w:color="auto"/>
                <w:between w:val="none" w:sz="0" w:space="0" w:color="auto"/>
                <w:bar w:val="none" w:sz="0" w:color="auto"/>
              </w:pBdr>
              <w:ind w:left="88"/>
              <w:contextualSpacing/>
              <w:rPr>
                <w:rFonts w:eastAsia="Times New Roman" w:hAnsi="Times New Roman" w:cs="Times New Roman"/>
                <w:lang w:eastAsia="en-IN"/>
              </w:rPr>
            </w:pPr>
            <w:r w:rsidRPr="00075867">
              <w:rPr>
                <w:rFonts w:hAnsi="Times New Roman" w:cs="Times New Roman"/>
                <w:u w:val="single"/>
              </w:rPr>
              <w:t>Diagnostic study:</w:t>
            </w:r>
          </w:p>
          <w:p w14:paraId="1FA3E68E" w14:textId="2290DE0E" w:rsidR="007C46B2" w:rsidRPr="00075867" w:rsidRDefault="007C46B2" w:rsidP="00134373">
            <w:pPr>
              <w:pStyle w:val="ListParagraph"/>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88" w:hanging="141"/>
              <w:contextualSpacing/>
              <w:rPr>
                <w:rFonts w:eastAsia="Times New Roman" w:hAnsi="Times New Roman" w:cs="Times New Roman"/>
                <w:lang w:eastAsia="en-IN"/>
              </w:rPr>
            </w:pPr>
            <w:r w:rsidRPr="00075867">
              <w:rPr>
                <w:rFonts w:hAnsi="Times New Roman" w:cs="Times New Roman"/>
                <w:u w:val="single"/>
              </w:rPr>
              <w:t xml:space="preserve"> </w:t>
            </w:r>
            <w:r w:rsidRPr="00075867">
              <w:rPr>
                <w:rFonts w:eastAsia="Times New Roman" w:hAnsi="Times New Roman" w:cs="Times New Roman"/>
                <w:lang w:eastAsia="en-IN"/>
              </w:rPr>
              <w:t>Sensitivity and specificity of AI solutions</w:t>
            </w:r>
          </w:p>
          <w:p w14:paraId="6DD0AAC7" w14:textId="77777777" w:rsidR="007C46B2" w:rsidRPr="00075867" w:rsidRDefault="007C46B2" w:rsidP="00134373">
            <w:pPr>
              <w:pStyle w:val="ListParagraph"/>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88" w:hanging="141"/>
              <w:contextualSpacing/>
              <w:rPr>
                <w:rFonts w:eastAsia="Times New Roman" w:hAnsi="Times New Roman" w:cs="Times New Roman"/>
                <w:lang w:eastAsia="en-IN"/>
              </w:rPr>
            </w:pPr>
            <w:r w:rsidRPr="00075867">
              <w:rPr>
                <w:rFonts w:eastAsia="Times New Roman" w:hAnsi="Times New Roman" w:cs="Times New Roman"/>
                <w:lang w:eastAsia="en-IN"/>
              </w:rPr>
              <w:t>Area under the receiver operating curve (AUC) of different strategies</w:t>
            </w:r>
          </w:p>
          <w:p w14:paraId="79348249" w14:textId="77777777" w:rsidR="007C46B2" w:rsidRPr="00075867" w:rsidRDefault="007C46B2" w:rsidP="00134373">
            <w:pPr>
              <w:pStyle w:val="ListParagraph"/>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88" w:hanging="141"/>
              <w:contextualSpacing/>
              <w:rPr>
                <w:rFonts w:eastAsia="Times New Roman" w:hAnsi="Times New Roman" w:cs="Times New Roman"/>
                <w:lang w:eastAsia="en-IN"/>
              </w:rPr>
            </w:pPr>
            <w:r w:rsidRPr="00075867">
              <w:rPr>
                <w:rFonts w:eastAsia="Times New Roman" w:hAnsi="Times New Roman" w:cs="Times New Roman"/>
                <w:lang w:eastAsia="en-IN"/>
              </w:rPr>
              <w:t>Accuracy and prevalence-adjusted and bias-adjusted kappa (PABAK)</w:t>
            </w:r>
          </w:p>
          <w:p w14:paraId="6E771D3B" w14:textId="77777777" w:rsidR="007C46B2" w:rsidRPr="00075867" w:rsidRDefault="007C46B2" w:rsidP="00134373">
            <w:pPr>
              <w:pStyle w:val="ListParagraph"/>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88" w:hanging="141"/>
              <w:contextualSpacing/>
              <w:rPr>
                <w:rFonts w:eastAsia="Times New Roman" w:hAnsi="Times New Roman" w:cs="Times New Roman"/>
                <w:lang w:eastAsia="en-IN"/>
              </w:rPr>
            </w:pPr>
            <w:r w:rsidRPr="00075867">
              <w:rPr>
                <w:rFonts w:eastAsia="Times New Roman" w:hAnsi="Times New Roman" w:cs="Times New Roman"/>
                <w:lang w:eastAsia="en-IN"/>
              </w:rPr>
              <w:t>% Correct as analyzed by artificial intelligence</w:t>
            </w:r>
          </w:p>
          <w:p w14:paraId="44BC781E" w14:textId="5C1CB829" w:rsidR="007C46B2" w:rsidRPr="00075867" w:rsidRDefault="007C46B2" w:rsidP="00134373">
            <w:pPr>
              <w:spacing w:after="0" w:line="240" w:lineRule="auto"/>
              <w:rPr>
                <w:rFonts w:ascii="Times New Roman" w:eastAsia="Times New Roman" w:hAnsi="Times New Roman" w:cs="Times New Roman"/>
                <w:sz w:val="24"/>
                <w:szCs w:val="24"/>
                <w:lang w:eastAsia="en-IN"/>
              </w:rPr>
            </w:pPr>
            <w:r w:rsidRPr="00075867">
              <w:rPr>
                <w:rFonts w:ascii="Times New Roman" w:eastAsia="Times New Roman" w:hAnsi="Times New Roman" w:cs="Times New Roman"/>
                <w:sz w:val="24"/>
                <w:szCs w:val="24"/>
                <w:lang w:eastAsia="en-IN"/>
              </w:rPr>
              <w:t>Diagnostic accuracy (if stated)</w:t>
            </w:r>
          </w:p>
          <w:p w14:paraId="54D1D652" w14:textId="1117ECA5" w:rsidR="007C46B2" w:rsidRPr="00075867" w:rsidRDefault="007C46B2" w:rsidP="00134373">
            <w:pPr>
              <w:spacing w:after="0" w:line="240" w:lineRule="auto"/>
              <w:rPr>
                <w:rFonts w:ascii="Times New Roman" w:eastAsia="Times New Roman" w:hAnsi="Times New Roman" w:cs="Times New Roman"/>
                <w:sz w:val="24"/>
                <w:szCs w:val="24"/>
                <w:u w:val="single"/>
              </w:rPr>
            </w:pPr>
          </w:p>
          <w:p w14:paraId="32725309" w14:textId="77777777" w:rsidR="00A87949" w:rsidRPr="00075867" w:rsidRDefault="007C46B2" w:rsidP="00134373">
            <w:pPr>
              <w:spacing w:after="0" w:line="240" w:lineRule="auto"/>
              <w:rPr>
                <w:rFonts w:ascii="Times New Roman" w:hAnsi="Times New Roman" w:cs="Times New Roman"/>
                <w:b/>
                <w:bCs/>
                <w:sz w:val="24"/>
                <w:szCs w:val="24"/>
              </w:rPr>
            </w:pPr>
            <w:r w:rsidRPr="00075867">
              <w:rPr>
                <w:rFonts w:ascii="Times New Roman" w:hAnsi="Times New Roman" w:cs="Times New Roman"/>
                <w:b/>
                <w:bCs/>
                <w:sz w:val="24"/>
                <w:szCs w:val="24"/>
              </w:rPr>
              <w:t xml:space="preserve">Economic study: </w:t>
            </w:r>
          </w:p>
          <w:p w14:paraId="5F2B8FF0" w14:textId="77777777" w:rsidR="007C46B2" w:rsidRPr="00075867" w:rsidRDefault="007C46B2" w:rsidP="00134373">
            <w:pPr>
              <w:pStyle w:val="ListParagraph"/>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88" w:hanging="141"/>
              <w:contextualSpacing/>
              <w:rPr>
                <w:rFonts w:eastAsia="Times New Roman" w:hAnsi="Times New Roman" w:cs="Times New Roman"/>
                <w:lang w:eastAsia="en-IN"/>
              </w:rPr>
            </w:pPr>
            <w:r w:rsidRPr="00075867">
              <w:rPr>
                <w:rFonts w:eastAsia="Calibri" w:hAnsi="Times New Roman" w:cs="Times New Roman"/>
                <w:lang w:val="en-IN"/>
              </w:rPr>
              <w:t>C</w:t>
            </w:r>
            <w:proofErr w:type="spellStart"/>
            <w:r w:rsidRPr="00075867">
              <w:rPr>
                <w:rFonts w:eastAsia="Times New Roman" w:hAnsi="Times New Roman" w:cs="Times New Roman"/>
                <w:lang w:eastAsia="en-IN"/>
              </w:rPr>
              <w:t>osts</w:t>
            </w:r>
            <w:proofErr w:type="spellEnd"/>
            <w:r w:rsidRPr="00075867">
              <w:rPr>
                <w:rFonts w:eastAsia="Times New Roman" w:hAnsi="Times New Roman" w:cs="Times New Roman"/>
                <w:lang w:eastAsia="en-IN"/>
              </w:rPr>
              <w:t xml:space="preserve"> and resource used for different screening approaches</w:t>
            </w:r>
          </w:p>
          <w:p w14:paraId="253DC72D" w14:textId="0502EDCC" w:rsidR="007C46B2" w:rsidRPr="00075867" w:rsidRDefault="007C46B2" w:rsidP="00134373">
            <w:pPr>
              <w:pStyle w:val="ListParagraph"/>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88" w:hanging="141"/>
              <w:contextualSpacing/>
              <w:rPr>
                <w:rFonts w:eastAsia="Times New Roman" w:hAnsi="Times New Roman" w:cs="Times New Roman"/>
                <w:lang w:eastAsia="en-IN"/>
              </w:rPr>
            </w:pPr>
            <w:r w:rsidRPr="00075867">
              <w:rPr>
                <w:rFonts w:eastAsia="Times New Roman" w:hAnsi="Times New Roman" w:cs="Times New Roman"/>
                <w:lang w:eastAsia="en-IN"/>
              </w:rPr>
              <w:t>Outcome measures from evaluations (</w:t>
            </w:r>
            <w:proofErr w:type="spellStart"/>
            <w:r w:rsidRPr="00075867">
              <w:rPr>
                <w:rFonts w:eastAsia="Times New Roman" w:hAnsi="Times New Roman" w:cs="Times New Roman"/>
                <w:lang w:eastAsia="en-IN"/>
              </w:rPr>
              <w:t>e.g</w:t>
            </w:r>
            <w:proofErr w:type="spellEnd"/>
            <w:r w:rsidRPr="00075867">
              <w:rPr>
                <w:rFonts w:eastAsia="Times New Roman" w:hAnsi="Times New Roman" w:cs="Times New Roman"/>
                <w:lang w:eastAsia="en-IN"/>
              </w:rPr>
              <w:t xml:space="preserve"> clinical outcomes, quality adjusted life years) </w:t>
            </w:r>
          </w:p>
          <w:p w14:paraId="4E0ECCC8" w14:textId="5C695691" w:rsidR="007C46B2" w:rsidRPr="00075867" w:rsidRDefault="007C46B2" w:rsidP="00134373">
            <w:pPr>
              <w:pStyle w:val="ListParagraph"/>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88" w:hanging="141"/>
              <w:contextualSpacing/>
              <w:rPr>
                <w:rFonts w:eastAsia="Times New Roman" w:hAnsi="Times New Roman" w:cs="Times New Roman"/>
                <w:lang w:eastAsia="en-IN"/>
              </w:rPr>
            </w:pPr>
            <w:r w:rsidRPr="00075867">
              <w:rPr>
                <w:rFonts w:eastAsia="Times New Roman" w:hAnsi="Times New Roman" w:cs="Times New Roman"/>
                <w:lang w:eastAsia="en-IN"/>
              </w:rPr>
              <w:t xml:space="preserve">Health state utilities and how they were elicited. </w:t>
            </w:r>
          </w:p>
          <w:p w14:paraId="28D300C8" w14:textId="502AE000" w:rsidR="007C46B2" w:rsidRPr="00075867" w:rsidRDefault="007C46B2" w:rsidP="00134373">
            <w:pPr>
              <w:pStyle w:val="ListParagraph"/>
              <w:widowContro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88" w:hanging="141"/>
              <w:contextualSpacing/>
              <w:rPr>
                <w:rFonts w:eastAsia="Times New Roman" w:hAnsi="Times New Roman" w:cs="Times New Roman"/>
                <w:lang w:eastAsia="en-IN"/>
              </w:rPr>
            </w:pPr>
            <w:r w:rsidRPr="00075867">
              <w:rPr>
                <w:rFonts w:eastAsia="Times New Roman" w:hAnsi="Times New Roman" w:cs="Times New Roman"/>
                <w:lang w:eastAsia="en-IN"/>
              </w:rPr>
              <w:t>Incremental cost-effectiveness and net monetary benefit.</w:t>
            </w:r>
          </w:p>
          <w:p w14:paraId="6621FDC1" w14:textId="5D62CD7E" w:rsidR="007C46B2" w:rsidRPr="00075867" w:rsidRDefault="007C46B2" w:rsidP="00134373">
            <w:pPr>
              <w:spacing w:after="0" w:line="240" w:lineRule="auto"/>
              <w:rPr>
                <w:rFonts w:ascii="Times New Roman" w:eastAsia="Times New Roman" w:hAnsi="Times New Roman" w:cs="Times New Roman"/>
                <w:b/>
                <w:bCs/>
                <w:color w:val="474848"/>
                <w:sz w:val="24"/>
                <w:szCs w:val="24"/>
                <w:lang w:val="en-CA" w:eastAsia="en-CA"/>
              </w:rPr>
            </w:pPr>
          </w:p>
        </w:tc>
      </w:tr>
      <w:tr w:rsidR="00F21340" w:rsidRPr="00075867" w14:paraId="167FBCD0" w14:textId="77777777" w:rsidTr="00134373">
        <w:trPr>
          <w:trHeight w:val="510"/>
        </w:trPr>
        <w:tc>
          <w:tcPr>
            <w:tcW w:w="0" w:type="auto"/>
            <w:shd w:val="clear" w:color="auto" w:fill="FFFFFF"/>
            <w:tcMar>
              <w:top w:w="54" w:type="dxa"/>
              <w:left w:w="54" w:type="dxa"/>
              <w:bottom w:w="54" w:type="dxa"/>
              <w:right w:w="107" w:type="dxa"/>
            </w:tcMar>
            <w:vAlign w:val="bottom"/>
            <w:hideMark/>
          </w:tcPr>
          <w:p w14:paraId="3A509E94"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Risk of bias in individual studies</w:t>
            </w:r>
          </w:p>
        </w:tc>
        <w:tc>
          <w:tcPr>
            <w:tcW w:w="0" w:type="auto"/>
            <w:shd w:val="clear" w:color="auto" w:fill="FFFFFF"/>
            <w:tcMar>
              <w:top w:w="54" w:type="dxa"/>
              <w:left w:w="54" w:type="dxa"/>
              <w:bottom w:w="54" w:type="dxa"/>
              <w:right w:w="107" w:type="dxa"/>
            </w:tcMar>
            <w:vAlign w:val="bottom"/>
            <w:hideMark/>
          </w:tcPr>
          <w:p w14:paraId="41E05EB2"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14</w:t>
            </w:r>
          </w:p>
        </w:tc>
        <w:tc>
          <w:tcPr>
            <w:tcW w:w="0" w:type="auto"/>
            <w:shd w:val="clear" w:color="auto" w:fill="FFFFFF"/>
            <w:tcMar>
              <w:top w:w="54" w:type="dxa"/>
              <w:left w:w="54" w:type="dxa"/>
              <w:bottom w:w="240" w:type="dxa"/>
              <w:right w:w="107" w:type="dxa"/>
            </w:tcMar>
            <w:vAlign w:val="bottom"/>
            <w:hideMark/>
          </w:tcPr>
          <w:p w14:paraId="4B90D598" w14:textId="1FD422C2" w:rsidR="007C46B2" w:rsidRPr="00075867" w:rsidRDefault="007C46B2" w:rsidP="00134373">
            <w:pPr>
              <w:pStyle w:val="Body"/>
              <w:spacing w:after="0" w:line="240" w:lineRule="auto"/>
              <w:ind w:right="74"/>
              <w:rPr>
                <w:rFonts w:ascii="Times New Roman" w:hAnsi="Times New Roman" w:cs="Times New Roman"/>
                <w:spacing w:val="5"/>
                <w:sz w:val="24"/>
                <w:szCs w:val="24"/>
              </w:rPr>
            </w:pPr>
            <w:r w:rsidRPr="00075867">
              <w:rPr>
                <w:rFonts w:ascii="Times New Roman" w:hAnsi="Times New Roman" w:cs="Times New Roman"/>
                <w:spacing w:val="5"/>
                <w:sz w:val="24"/>
                <w:szCs w:val="24"/>
              </w:rPr>
              <w:t xml:space="preserve">The risk of bias will be assessed independently by two authors and reviewed by a third author using the following tools: </w:t>
            </w:r>
          </w:p>
          <w:p w14:paraId="2846298B" w14:textId="77777777" w:rsidR="00165BF9" w:rsidRPr="00075867" w:rsidRDefault="00165BF9" w:rsidP="00134373">
            <w:pPr>
              <w:pStyle w:val="Body"/>
              <w:spacing w:after="0" w:line="240" w:lineRule="auto"/>
              <w:ind w:right="74"/>
              <w:rPr>
                <w:rFonts w:ascii="Times New Roman" w:hAnsi="Times New Roman" w:cs="Times New Roman"/>
                <w:spacing w:val="5"/>
                <w:sz w:val="24"/>
                <w:szCs w:val="24"/>
              </w:rPr>
            </w:pPr>
          </w:p>
          <w:p w14:paraId="0E5F0A27" w14:textId="26B494C3" w:rsidR="007C46B2" w:rsidRPr="00075867" w:rsidRDefault="007C46B2" w:rsidP="00134373">
            <w:pPr>
              <w:pStyle w:val="Body"/>
              <w:spacing w:after="0" w:line="240" w:lineRule="auto"/>
              <w:ind w:right="74"/>
              <w:rPr>
                <w:rFonts w:ascii="Times New Roman" w:hAnsi="Times New Roman" w:cs="Times New Roman"/>
                <w:spacing w:val="5"/>
                <w:sz w:val="24"/>
                <w:szCs w:val="24"/>
              </w:rPr>
            </w:pPr>
            <w:r w:rsidRPr="00075867">
              <w:rPr>
                <w:rFonts w:ascii="Times New Roman" w:hAnsi="Times New Roman" w:cs="Times New Roman"/>
                <w:spacing w:val="5"/>
                <w:sz w:val="24"/>
                <w:szCs w:val="24"/>
              </w:rPr>
              <w:t>•</w:t>
            </w:r>
            <w:r w:rsidRPr="00075867">
              <w:rPr>
                <w:rFonts w:ascii="Times New Roman" w:hAnsi="Times New Roman" w:cs="Times New Roman"/>
                <w:spacing w:val="5"/>
                <w:sz w:val="24"/>
                <w:szCs w:val="24"/>
              </w:rPr>
              <w:tab/>
            </w:r>
            <w:r w:rsidRPr="00075867">
              <w:rPr>
                <w:rFonts w:ascii="Times New Roman" w:hAnsi="Times New Roman" w:cs="Times New Roman"/>
                <w:b/>
                <w:bCs/>
                <w:spacing w:val="5"/>
                <w:sz w:val="24"/>
                <w:szCs w:val="24"/>
              </w:rPr>
              <w:t>DTA studies</w:t>
            </w:r>
            <w:r w:rsidRPr="00075867">
              <w:rPr>
                <w:rFonts w:ascii="Times New Roman" w:hAnsi="Times New Roman" w:cs="Times New Roman"/>
                <w:spacing w:val="5"/>
                <w:sz w:val="24"/>
                <w:szCs w:val="24"/>
              </w:rPr>
              <w:t>:  Quality Assessment of Diagnostic Studies- Comparative (QUADAS-</w:t>
            </w:r>
            <w:r w:rsidR="00134373" w:rsidRPr="00075867">
              <w:rPr>
                <w:rFonts w:ascii="Times New Roman" w:hAnsi="Times New Roman" w:cs="Times New Roman"/>
                <w:spacing w:val="5"/>
                <w:sz w:val="24"/>
                <w:szCs w:val="24"/>
              </w:rPr>
              <w:t>C) on</w:t>
            </w:r>
            <w:r w:rsidRPr="00075867">
              <w:rPr>
                <w:rFonts w:ascii="Times New Roman" w:hAnsi="Times New Roman" w:cs="Times New Roman"/>
                <w:spacing w:val="5"/>
                <w:sz w:val="24"/>
                <w:szCs w:val="24"/>
              </w:rPr>
              <w:t xml:space="preserve"> the following domains: participant selection; DR diagnosis Index test; DR diagnosis reference test, and flow/timing.</w:t>
            </w:r>
          </w:p>
          <w:p w14:paraId="78BBB974" w14:textId="77777777" w:rsidR="00165BF9" w:rsidRPr="00075867" w:rsidRDefault="00165BF9" w:rsidP="00134373">
            <w:pPr>
              <w:pStyle w:val="Body"/>
              <w:spacing w:after="0" w:line="240" w:lineRule="auto"/>
              <w:ind w:right="74"/>
              <w:rPr>
                <w:rFonts w:ascii="Times New Roman" w:hAnsi="Times New Roman" w:cs="Times New Roman"/>
                <w:spacing w:val="5"/>
                <w:sz w:val="24"/>
                <w:szCs w:val="24"/>
              </w:rPr>
            </w:pPr>
          </w:p>
          <w:p w14:paraId="7F9F1F46" w14:textId="022746D5" w:rsidR="009C4BAD" w:rsidRPr="00075867" w:rsidRDefault="007C46B2" w:rsidP="00165BF9">
            <w:pPr>
              <w:pStyle w:val="Body"/>
              <w:spacing w:after="0" w:line="240" w:lineRule="auto"/>
              <w:ind w:right="74"/>
              <w:rPr>
                <w:rFonts w:ascii="Times New Roman" w:hAnsi="Times New Roman" w:cs="Times New Roman"/>
                <w:sz w:val="24"/>
                <w:szCs w:val="24"/>
              </w:rPr>
            </w:pPr>
            <w:r w:rsidRPr="00075867">
              <w:rPr>
                <w:rFonts w:ascii="Times New Roman" w:hAnsi="Times New Roman" w:cs="Times New Roman"/>
                <w:spacing w:val="5"/>
                <w:sz w:val="24"/>
                <w:szCs w:val="24"/>
              </w:rPr>
              <w:t>•</w:t>
            </w:r>
            <w:r w:rsidRPr="00075867">
              <w:rPr>
                <w:rFonts w:ascii="Times New Roman" w:hAnsi="Times New Roman" w:cs="Times New Roman"/>
                <w:spacing w:val="5"/>
                <w:sz w:val="24"/>
                <w:szCs w:val="24"/>
              </w:rPr>
              <w:tab/>
            </w:r>
            <w:r w:rsidRPr="00075867">
              <w:rPr>
                <w:rFonts w:ascii="Times New Roman" w:hAnsi="Times New Roman" w:cs="Times New Roman"/>
                <w:b/>
                <w:bCs/>
                <w:spacing w:val="5"/>
                <w:sz w:val="24"/>
                <w:szCs w:val="24"/>
              </w:rPr>
              <w:t xml:space="preserve">Economic </w:t>
            </w:r>
            <w:r w:rsidR="00165BF9" w:rsidRPr="00075867">
              <w:rPr>
                <w:rFonts w:ascii="Times New Roman" w:hAnsi="Times New Roman" w:cs="Times New Roman"/>
                <w:b/>
                <w:bCs/>
                <w:spacing w:val="5"/>
                <w:sz w:val="24"/>
                <w:szCs w:val="24"/>
              </w:rPr>
              <w:t>evaluations</w:t>
            </w:r>
            <w:r w:rsidRPr="00075867">
              <w:rPr>
                <w:rFonts w:ascii="Times New Roman" w:hAnsi="Times New Roman" w:cs="Times New Roman"/>
                <w:b/>
                <w:bCs/>
                <w:spacing w:val="5"/>
                <w:sz w:val="24"/>
                <w:szCs w:val="24"/>
              </w:rPr>
              <w:t>:</w:t>
            </w:r>
            <w:r w:rsidRPr="00075867">
              <w:rPr>
                <w:rFonts w:ascii="Times New Roman" w:hAnsi="Times New Roman" w:cs="Times New Roman"/>
                <w:spacing w:val="5"/>
                <w:sz w:val="24"/>
                <w:szCs w:val="24"/>
              </w:rPr>
              <w:t xml:space="preserve"> Consolidated Health Economic Evaluation Reporting Standards (CHEERS) will be used. Model-based economic evaluation studies will be assessed for risk of bias with the tool chosen to be applicable to the underlying study design. The following domains will be assessed: resource use, costs unit, magnitude, time horizon, analytic perspective.</w:t>
            </w:r>
          </w:p>
        </w:tc>
      </w:tr>
      <w:tr w:rsidR="008E4D6E" w:rsidRPr="00075867" w14:paraId="3C314DA5" w14:textId="77777777" w:rsidTr="00134373">
        <w:trPr>
          <w:trHeight w:val="510"/>
        </w:trPr>
        <w:tc>
          <w:tcPr>
            <w:tcW w:w="0" w:type="auto"/>
            <w:gridSpan w:val="3"/>
            <w:shd w:val="clear" w:color="auto" w:fill="FFFFFF"/>
            <w:tcMar>
              <w:top w:w="54" w:type="dxa"/>
              <w:left w:w="54" w:type="dxa"/>
              <w:bottom w:w="240" w:type="dxa"/>
              <w:right w:w="107" w:type="dxa"/>
            </w:tcMar>
            <w:vAlign w:val="bottom"/>
            <w:hideMark/>
          </w:tcPr>
          <w:p w14:paraId="3D7B3F1F"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lastRenderedPageBreak/>
              <w:t>Data</w:t>
            </w:r>
          </w:p>
        </w:tc>
      </w:tr>
      <w:tr w:rsidR="00F21340" w:rsidRPr="00075867" w14:paraId="51D83030" w14:textId="77777777" w:rsidTr="00134373">
        <w:trPr>
          <w:trHeight w:val="510"/>
        </w:trPr>
        <w:tc>
          <w:tcPr>
            <w:tcW w:w="0" w:type="auto"/>
            <w:vMerge w:val="restart"/>
            <w:shd w:val="clear" w:color="auto" w:fill="FFFFFF"/>
            <w:tcMar>
              <w:top w:w="54" w:type="dxa"/>
              <w:left w:w="54" w:type="dxa"/>
              <w:bottom w:w="54" w:type="dxa"/>
              <w:right w:w="107" w:type="dxa"/>
            </w:tcMar>
            <w:hideMark/>
          </w:tcPr>
          <w:p w14:paraId="4A7C946C"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Synthesis</w:t>
            </w:r>
          </w:p>
        </w:tc>
        <w:tc>
          <w:tcPr>
            <w:tcW w:w="0" w:type="auto"/>
            <w:shd w:val="clear" w:color="auto" w:fill="FFFFFF"/>
            <w:tcMar>
              <w:top w:w="54" w:type="dxa"/>
              <w:left w:w="54" w:type="dxa"/>
              <w:bottom w:w="54" w:type="dxa"/>
              <w:right w:w="107" w:type="dxa"/>
            </w:tcMar>
            <w:vAlign w:val="bottom"/>
            <w:hideMark/>
          </w:tcPr>
          <w:p w14:paraId="2856D923"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15a</w:t>
            </w:r>
          </w:p>
        </w:tc>
        <w:tc>
          <w:tcPr>
            <w:tcW w:w="0" w:type="auto"/>
            <w:shd w:val="clear" w:color="auto" w:fill="FFFFFF"/>
            <w:tcMar>
              <w:top w:w="54" w:type="dxa"/>
              <w:left w:w="54" w:type="dxa"/>
              <w:bottom w:w="240" w:type="dxa"/>
              <w:right w:w="107" w:type="dxa"/>
            </w:tcMar>
            <w:vAlign w:val="bottom"/>
            <w:hideMark/>
          </w:tcPr>
          <w:p w14:paraId="615B4021" w14:textId="27175772" w:rsidR="00322F48" w:rsidRPr="00075867" w:rsidRDefault="000633F1" w:rsidP="00075867">
            <w:pPr>
              <w:autoSpaceDE w:val="0"/>
              <w:autoSpaceDN w:val="0"/>
              <w:adjustRightInd w:val="0"/>
              <w:spacing w:after="160" w:line="259" w:lineRule="auto"/>
              <w:rPr>
                <w:rFonts w:ascii="Times New Roman" w:hAnsi="Times New Roman" w:cs="Times New Roman"/>
                <w:sz w:val="24"/>
                <w:szCs w:val="24"/>
                <w:lang w:bidi="hi-IN"/>
              </w:rPr>
            </w:pPr>
            <w:r w:rsidRPr="00075867">
              <w:rPr>
                <w:rFonts w:ascii="Times New Roman" w:hAnsi="Times New Roman" w:cs="Times New Roman"/>
                <w:sz w:val="24"/>
                <w:szCs w:val="24"/>
              </w:rPr>
              <w:t xml:space="preserve">For DTAs, we will use Q-statistic to investigate heterogeneity of each study. </w:t>
            </w:r>
            <w:r w:rsidRPr="00075867">
              <w:rPr>
                <w:rFonts w:ascii="Times New Roman" w:hAnsi="Times New Roman" w:cs="Times New Roman"/>
                <w:sz w:val="24"/>
                <w:szCs w:val="24"/>
                <w:lang w:bidi="hi-IN"/>
              </w:rPr>
              <w:t xml:space="preserve">Heterogeneity will be investigated by visual inspection of Forest plots of paired sensitivity and specificity values and summary receiver operating characteristic (SROC) plots of the raw data. We will also perform subgroup analysis using Hierarchical SROC regression models, and by keeping demographic and socio-economic variables as covariates to assess the effects of heterogeneity. The effectiveness of the models will be evaluated in terms of </w:t>
            </w:r>
            <w:proofErr w:type="spellStart"/>
            <w:r w:rsidRPr="00075867">
              <w:rPr>
                <w:rFonts w:ascii="Times New Roman" w:hAnsi="Times New Roman" w:cs="Times New Roman"/>
                <w:sz w:val="24"/>
                <w:szCs w:val="24"/>
                <w:lang w:bidi="hi-IN"/>
              </w:rPr>
              <w:t>estimability</w:t>
            </w:r>
            <w:proofErr w:type="spellEnd"/>
            <w:r w:rsidRPr="00075867">
              <w:rPr>
                <w:rFonts w:ascii="Times New Roman" w:hAnsi="Times New Roman" w:cs="Times New Roman"/>
                <w:sz w:val="24"/>
                <w:szCs w:val="24"/>
                <w:lang w:bidi="hi-IN"/>
              </w:rPr>
              <w:t xml:space="preserve"> (percentage of meta-analyses that successfully converged and percentage where the between study correlation was estimable), bias, mean square error, and coverage of the 95% confidence </w:t>
            </w:r>
            <w:proofErr w:type="gramStart"/>
            <w:r w:rsidRPr="00075867">
              <w:rPr>
                <w:rFonts w:ascii="Times New Roman" w:hAnsi="Times New Roman" w:cs="Times New Roman"/>
                <w:sz w:val="24"/>
                <w:szCs w:val="24"/>
                <w:lang w:bidi="hi-IN"/>
              </w:rPr>
              <w:t>intervals..</w:t>
            </w:r>
            <w:proofErr w:type="gramEnd"/>
            <w:r w:rsidRPr="00075867">
              <w:rPr>
                <w:rFonts w:ascii="Times New Roman" w:hAnsi="Times New Roman" w:cs="Times New Roman"/>
                <w:sz w:val="24"/>
                <w:szCs w:val="24"/>
              </w:rPr>
              <w:t xml:space="preserve"> A comprehensive checklist, developed by the Cochrane Methods Working Group, will be used. Tests will also be applied to avoid any residual confounding.</w:t>
            </w:r>
          </w:p>
          <w:p w14:paraId="26D4EEC1" w14:textId="5A6262B0" w:rsidR="00165BF9" w:rsidRPr="00075867" w:rsidRDefault="00165BF9" w:rsidP="00075867">
            <w:pPr>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lang w:val="en-CA" w:eastAsia="en-CA"/>
              </w:rPr>
              <w:t xml:space="preserve">For economic </w:t>
            </w:r>
            <w:r w:rsidRPr="00075867">
              <w:rPr>
                <w:rFonts w:ascii="Times New Roman" w:eastAsia="Times New Roman" w:hAnsi="Times New Roman" w:cs="Times New Roman"/>
                <w:color w:val="474848"/>
                <w:sz w:val="24"/>
                <w:szCs w:val="24"/>
                <w:lang w:val="en-CA" w:eastAsia="en-CA"/>
              </w:rPr>
              <w:t xml:space="preserve">evaluations, </w:t>
            </w:r>
            <w:r w:rsidR="00075867" w:rsidRPr="00075867">
              <w:rPr>
                <w:rFonts w:ascii="Times New Roman" w:hAnsi="Times New Roman" w:cs="Times New Roman"/>
                <w:bCs/>
                <w:sz w:val="24"/>
                <w:szCs w:val="24"/>
              </w:rPr>
              <w:t>t</w:t>
            </w:r>
            <w:r w:rsidR="00744616" w:rsidRPr="00075867">
              <w:rPr>
                <w:rFonts w:ascii="Times New Roman" w:hAnsi="Times New Roman" w:cs="Times New Roman"/>
                <w:bCs/>
                <w:sz w:val="24"/>
                <w:szCs w:val="24"/>
              </w:rPr>
              <w:t>here will be no tests for heterogeneity for identified economic evaluations.  Rather the narrative synthesis will seek to identify potential reasons why the results between different studies may differ.</w:t>
            </w:r>
          </w:p>
        </w:tc>
      </w:tr>
      <w:tr w:rsidR="00F21340" w:rsidRPr="00075867" w14:paraId="3BB39D96" w14:textId="77777777" w:rsidTr="00134373">
        <w:trPr>
          <w:trHeight w:val="510"/>
        </w:trPr>
        <w:tc>
          <w:tcPr>
            <w:tcW w:w="0" w:type="auto"/>
            <w:vMerge/>
            <w:shd w:val="clear" w:color="auto" w:fill="FFFFFF"/>
            <w:tcMar>
              <w:top w:w="0" w:type="dxa"/>
              <w:left w:w="0" w:type="dxa"/>
              <w:bottom w:w="0" w:type="dxa"/>
              <w:right w:w="0" w:type="dxa"/>
            </w:tcMar>
            <w:vAlign w:val="center"/>
            <w:hideMark/>
          </w:tcPr>
          <w:p w14:paraId="6DBD859D"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p>
        </w:tc>
        <w:tc>
          <w:tcPr>
            <w:tcW w:w="0" w:type="auto"/>
            <w:shd w:val="clear" w:color="auto" w:fill="FFFFFF"/>
            <w:tcMar>
              <w:top w:w="54" w:type="dxa"/>
              <w:left w:w="54" w:type="dxa"/>
              <w:bottom w:w="54" w:type="dxa"/>
              <w:right w:w="107" w:type="dxa"/>
            </w:tcMar>
            <w:vAlign w:val="bottom"/>
            <w:hideMark/>
          </w:tcPr>
          <w:p w14:paraId="1ABBD29F"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15b</w:t>
            </w:r>
          </w:p>
        </w:tc>
        <w:tc>
          <w:tcPr>
            <w:tcW w:w="0" w:type="auto"/>
            <w:shd w:val="clear" w:color="auto" w:fill="FFFFFF"/>
            <w:tcMar>
              <w:top w:w="54" w:type="dxa"/>
              <w:left w:w="54" w:type="dxa"/>
              <w:bottom w:w="240" w:type="dxa"/>
              <w:right w:w="107" w:type="dxa"/>
            </w:tcMar>
            <w:vAlign w:val="bottom"/>
            <w:hideMark/>
          </w:tcPr>
          <w:p w14:paraId="751CE9D9" w14:textId="77777777" w:rsidR="007C46B2" w:rsidRPr="00075867" w:rsidRDefault="007C46B2" w:rsidP="00134373">
            <w:pPr>
              <w:spacing w:line="240" w:lineRule="auto"/>
              <w:rPr>
                <w:rFonts w:ascii="Times New Roman" w:hAnsi="Times New Roman" w:cs="Times New Roman"/>
                <w:sz w:val="24"/>
                <w:szCs w:val="24"/>
                <w:u w:val="single"/>
              </w:rPr>
            </w:pPr>
            <w:r w:rsidRPr="00075867">
              <w:rPr>
                <w:rFonts w:ascii="Times New Roman" w:hAnsi="Times New Roman" w:cs="Times New Roman"/>
                <w:sz w:val="24"/>
                <w:szCs w:val="24"/>
                <w:u w:val="single"/>
              </w:rPr>
              <w:t xml:space="preserve">DTA Studies </w:t>
            </w:r>
          </w:p>
          <w:p w14:paraId="47F10E09" w14:textId="77777777" w:rsidR="00B2576D" w:rsidRPr="00075867" w:rsidRDefault="007C46B2" w:rsidP="00B2576D">
            <w:r w:rsidRPr="00075867">
              <w:rPr>
                <w:rFonts w:ascii="Times New Roman" w:hAnsi="Times New Roman" w:cs="Times New Roman"/>
                <w:sz w:val="24"/>
                <w:szCs w:val="24"/>
              </w:rPr>
              <w:t xml:space="preserve">For DTA studies, the quantitative data will be summarised in tabular form accompanied by a narrative description of the data.  For our primary analysis the unit of analysis will be the eye.  </w:t>
            </w:r>
            <w:r w:rsidRPr="00075867">
              <w:rPr>
                <w:rFonts w:ascii="Times New Roman" w:hAnsi="Times New Roman" w:cs="Times New Roman"/>
                <w:sz w:val="24"/>
                <w:szCs w:val="24"/>
              </w:rPr>
              <w:lastRenderedPageBreak/>
              <w:t xml:space="preserve">Secondary analyses will be the eye and the study participant.  For each analysis a 2x2 table will be used where results from the studies will be labelled as true positive, true negative, false positive and false negative with reference standard. Forrest plots will be </w:t>
            </w:r>
            <w:r w:rsidR="00134373" w:rsidRPr="00075867">
              <w:rPr>
                <w:rFonts w:ascii="Times New Roman" w:hAnsi="Times New Roman" w:cs="Times New Roman"/>
                <w:sz w:val="24"/>
                <w:szCs w:val="24"/>
              </w:rPr>
              <w:t>produced,</w:t>
            </w:r>
            <w:r w:rsidRPr="00075867">
              <w:rPr>
                <w:rFonts w:ascii="Times New Roman" w:hAnsi="Times New Roman" w:cs="Times New Roman"/>
                <w:sz w:val="24"/>
                <w:szCs w:val="24"/>
              </w:rPr>
              <w:t xml:space="preserve"> if </w:t>
            </w:r>
            <w:r w:rsidR="00134373" w:rsidRPr="00075867">
              <w:rPr>
                <w:rFonts w:ascii="Times New Roman" w:hAnsi="Times New Roman" w:cs="Times New Roman"/>
                <w:sz w:val="24"/>
                <w:szCs w:val="24"/>
              </w:rPr>
              <w:t>possible,</w:t>
            </w:r>
            <w:r w:rsidRPr="00075867">
              <w:rPr>
                <w:rFonts w:ascii="Times New Roman" w:hAnsi="Times New Roman" w:cs="Times New Roman"/>
                <w:sz w:val="24"/>
                <w:szCs w:val="24"/>
              </w:rPr>
              <w:t xml:space="preserve"> to perform bivariate meta-analyses of the sensitivity and false positive rate (1-specificity) of each index test and use these data to derive summary receiver operating characteristic curves.  </w:t>
            </w:r>
            <w:r w:rsidR="00B2576D" w:rsidRPr="00075867">
              <w:rPr>
                <w:rFonts w:ascii="Times New Roman" w:hAnsi="Times New Roman" w:cs="Times New Roman"/>
                <w:sz w:val="24"/>
                <w:szCs w:val="24"/>
              </w:rPr>
              <w:t xml:space="preserve">One of the possible </w:t>
            </w:r>
            <w:proofErr w:type="gramStart"/>
            <w:r w:rsidR="00B2576D" w:rsidRPr="00075867">
              <w:rPr>
                <w:rFonts w:ascii="Times New Roman" w:hAnsi="Times New Roman" w:cs="Times New Roman"/>
                <w:sz w:val="24"/>
                <w:szCs w:val="24"/>
              </w:rPr>
              <w:t>cut-off</w:t>
            </w:r>
            <w:proofErr w:type="gramEnd"/>
            <w:r w:rsidR="00B2576D" w:rsidRPr="00075867">
              <w:rPr>
                <w:rFonts w:ascii="Times New Roman" w:hAnsi="Times New Roman" w:cs="Times New Roman"/>
                <w:sz w:val="24"/>
                <w:szCs w:val="24"/>
              </w:rPr>
              <w:t xml:space="preserve"> point for </w:t>
            </w:r>
            <w:proofErr w:type="spellStart"/>
            <w:r w:rsidR="00B2576D" w:rsidRPr="00075867">
              <w:rPr>
                <w:rFonts w:ascii="Times New Roman" w:hAnsi="Times New Roman" w:cs="Times New Roman"/>
                <w:sz w:val="24"/>
                <w:szCs w:val="24"/>
              </w:rPr>
              <w:t>RoC</w:t>
            </w:r>
            <w:proofErr w:type="spellEnd"/>
            <w:r w:rsidR="00B2576D" w:rsidRPr="00075867">
              <w:rPr>
                <w:rFonts w:ascii="Times New Roman" w:hAnsi="Times New Roman" w:cs="Times New Roman"/>
                <w:sz w:val="24"/>
                <w:szCs w:val="24"/>
              </w:rPr>
              <w:t xml:space="preserve"> curve can be (1-sensitivity)</w:t>
            </w:r>
            <w:r w:rsidR="00B2576D" w:rsidRPr="00075867">
              <w:rPr>
                <w:rFonts w:ascii="Times New Roman" w:hAnsi="Times New Roman" w:cs="Times New Roman"/>
                <w:sz w:val="24"/>
                <w:szCs w:val="24"/>
                <w:vertAlign w:val="superscript"/>
              </w:rPr>
              <w:t>2</w:t>
            </w:r>
            <w:r w:rsidR="00B2576D" w:rsidRPr="00075867">
              <w:rPr>
                <w:rFonts w:ascii="Times New Roman" w:hAnsi="Times New Roman" w:cs="Times New Roman"/>
                <w:sz w:val="24"/>
                <w:szCs w:val="24"/>
              </w:rPr>
              <w:t>+(1-specificity)</w:t>
            </w:r>
            <w:r w:rsidR="00B2576D" w:rsidRPr="00075867">
              <w:rPr>
                <w:rFonts w:ascii="Times New Roman" w:hAnsi="Times New Roman" w:cs="Times New Roman"/>
                <w:sz w:val="24"/>
                <w:szCs w:val="24"/>
                <w:vertAlign w:val="superscript"/>
              </w:rPr>
              <w:t>2</w:t>
            </w:r>
            <w:r w:rsidR="00B2576D" w:rsidRPr="00075867">
              <w:rPr>
                <w:rFonts w:ascii="Times New Roman" w:hAnsi="Times New Roman" w:cs="Times New Roman"/>
                <w:sz w:val="24"/>
                <w:szCs w:val="24"/>
              </w:rPr>
              <w:t>. Although, we can confirm the cut-offs using an alternative approach. It will be calculated by taking the maximum value of Youden’s Index, which is defined as (sensitivity+specificity-1).</w:t>
            </w:r>
          </w:p>
          <w:p w14:paraId="05B43F39" w14:textId="77777777" w:rsidR="00B2576D" w:rsidRPr="00075867" w:rsidRDefault="00B2576D" w:rsidP="00B2576D">
            <w:pPr>
              <w:rPr>
                <w:rFonts w:ascii="Times New Roman" w:hAnsi="Times New Roman" w:cs="Times New Roman"/>
                <w:sz w:val="24"/>
                <w:szCs w:val="24"/>
              </w:rPr>
            </w:pPr>
            <w:r w:rsidRPr="00075867">
              <w:rPr>
                <w:rFonts w:ascii="Times New Roman" w:hAnsi="Times New Roman" w:cs="Times New Roman"/>
                <w:sz w:val="24"/>
                <w:szCs w:val="24"/>
              </w:rPr>
              <w:t>All statistical analyses will be performed using R and RStudio, and monitoring of data will be performed using MS-Excel.</w:t>
            </w:r>
          </w:p>
          <w:p w14:paraId="71443353" w14:textId="6EEA19EA" w:rsidR="007C46B2" w:rsidRPr="00075867" w:rsidRDefault="007C46B2" w:rsidP="00134373">
            <w:pPr>
              <w:spacing w:line="240" w:lineRule="auto"/>
              <w:rPr>
                <w:rFonts w:ascii="Times New Roman" w:hAnsi="Times New Roman" w:cs="Times New Roman"/>
                <w:b/>
                <w:bCs/>
                <w:sz w:val="24"/>
                <w:szCs w:val="24"/>
              </w:rPr>
            </w:pPr>
          </w:p>
          <w:p w14:paraId="6071DCFA" w14:textId="77777777" w:rsidR="007C46B2" w:rsidRPr="00075867" w:rsidRDefault="007C46B2" w:rsidP="00134373">
            <w:pPr>
              <w:spacing w:line="240" w:lineRule="auto"/>
              <w:rPr>
                <w:rFonts w:ascii="Times New Roman" w:hAnsi="Times New Roman" w:cs="Times New Roman"/>
                <w:b/>
                <w:bCs/>
                <w:sz w:val="24"/>
                <w:szCs w:val="24"/>
              </w:rPr>
            </w:pPr>
          </w:p>
          <w:p w14:paraId="0B375D55" w14:textId="77777777" w:rsidR="007C46B2" w:rsidRPr="00075867" w:rsidRDefault="007C46B2" w:rsidP="00134373">
            <w:pPr>
              <w:spacing w:line="240" w:lineRule="auto"/>
              <w:rPr>
                <w:rFonts w:ascii="Times New Roman" w:hAnsi="Times New Roman" w:cs="Times New Roman"/>
                <w:bCs/>
                <w:sz w:val="24"/>
                <w:szCs w:val="24"/>
                <w:u w:val="single"/>
              </w:rPr>
            </w:pPr>
            <w:r w:rsidRPr="00075867">
              <w:rPr>
                <w:rFonts w:ascii="Times New Roman" w:hAnsi="Times New Roman" w:cs="Times New Roman"/>
                <w:bCs/>
                <w:sz w:val="24"/>
                <w:szCs w:val="24"/>
                <w:u w:val="single"/>
              </w:rPr>
              <w:t xml:space="preserve">Economic studies </w:t>
            </w:r>
          </w:p>
          <w:p w14:paraId="39D857F8" w14:textId="660438AE" w:rsidR="00322F48" w:rsidRPr="00075867" w:rsidRDefault="007C46B2"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sz w:val="24"/>
                <w:szCs w:val="24"/>
                <w:lang w:eastAsia="en-IN"/>
              </w:rPr>
              <w:t xml:space="preserve">Characteristics and results of included economic studies will be summarised using additional tables, supplemented by a narrative summary that will compare and evaluate methods used and principal results between studies. This includes the currency and price year of costs, incremental cost and incremental cost-effectiveness ratios.  If it is not possible to express costs in this way, then these results will be expressed as the most recent International Dollars value using implicit price deflators for GDP and GDP Purchasing Power Parities </w:t>
            </w:r>
            <w:sdt>
              <w:sdtPr>
                <w:rPr>
                  <w:rFonts w:ascii="Times New Roman" w:eastAsia="Times New Roman" w:hAnsi="Times New Roman" w:cs="Times New Roman"/>
                  <w:color w:val="000000"/>
                  <w:sz w:val="24"/>
                  <w:szCs w:val="24"/>
                  <w:lang w:eastAsia="en-IN"/>
                </w:rPr>
                <w:tag w:val="MENDELEY_CITATION_v3_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"/>
                <w:id w:val="1598985294"/>
                <w:placeholder>
                  <w:docPart w:val="3562793BCA374B2F9EF7CC814FC70620"/>
                </w:placeholder>
              </w:sdtPr>
              <w:sdtContent>
                <w:r w:rsidRPr="00075867">
                  <w:rPr>
                    <w:rFonts w:ascii="Times New Roman" w:eastAsia="Times New Roman" w:hAnsi="Times New Roman" w:cs="Times New Roman"/>
                    <w:color w:val="000000"/>
                    <w:sz w:val="24"/>
                    <w:szCs w:val="24"/>
                    <w:lang w:eastAsia="en-IN"/>
                  </w:rPr>
                  <w:t>[34]</w:t>
                </w:r>
              </w:sdtContent>
            </w:sdt>
            <w:r w:rsidRPr="00075867">
              <w:rPr>
                <w:rFonts w:ascii="Times New Roman" w:eastAsia="Times New Roman" w:hAnsi="Times New Roman" w:cs="Times New Roman"/>
                <w:sz w:val="24"/>
                <w:szCs w:val="24"/>
                <w:lang w:eastAsia="en-IN"/>
              </w:rPr>
              <w:t>. Where possible, unit cost data will also be combined and summarised. Outcome measures will also be summarised and any methods used to elicit preferences will be noted</w:t>
            </w:r>
          </w:p>
        </w:tc>
      </w:tr>
      <w:tr w:rsidR="00F21340" w:rsidRPr="00075867" w14:paraId="68FEF40C" w14:textId="77777777" w:rsidTr="00134373">
        <w:trPr>
          <w:trHeight w:val="510"/>
        </w:trPr>
        <w:tc>
          <w:tcPr>
            <w:tcW w:w="0" w:type="auto"/>
            <w:vMerge/>
            <w:shd w:val="clear" w:color="auto" w:fill="FFFFFF"/>
            <w:tcMar>
              <w:top w:w="0" w:type="dxa"/>
              <w:left w:w="0" w:type="dxa"/>
              <w:bottom w:w="0" w:type="dxa"/>
              <w:right w:w="0" w:type="dxa"/>
            </w:tcMar>
            <w:vAlign w:val="center"/>
            <w:hideMark/>
          </w:tcPr>
          <w:p w14:paraId="74B14AD2"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p>
        </w:tc>
        <w:tc>
          <w:tcPr>
            <w:tcW w:w="0" w:type="auto"/>
            <w:shd w:val="clear" w:color="auto" w:fill="FFFFFF"/>
            <w:tcMar>
              <w:top w:w="54" w:type="dxa"/>
              <w:left w:w="54" w:type="dxa"/>
              <w:bottom w:w="54" w:type="dxa"/>
              <w:right w:w="107" w:type="dxa"/>
            </w:tcMar>
            <w:vAlign w:val="bottom"/>
            <w:hideMark/>
          </w:tcPr>
          <w:p w14:paraId="5090577E"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15c</w:t>
            </w:r>
          </w:p>
        </w:tc>
        <w:tc>
          <w:tcPr>
            <w:tcW w:w="0" w:type="auto"/>
            <w:shd w:val="clear" w:color="auto" w:fill="FFFFFF"/>
            <w:tcMar>
              <w:top w:w="54" w:type="dxa"/>
              <w:left w:w="54" w:type="dxa"/>
              <w:bottom w:w="240" w:type="dxa"/>
              <w:right w:w="107" w:type="dxa"/>
            </w:tcMar>
            <w:vAlign w:val="bottom"/>
            <w:hideMark/>
          </w:tcPr>
          <w:p w14:paraId="66E6686D" w14:textId="25183CB4" w:rsidR="00322F48" w:rsidRPr="00075867" w:rsidRDefault="00165BF9" w:rsidP="00134373">
            <w:pPr>
              <w:spacing w:after="0" w:line="240" w:lineRule="auto"/>
              <w:rPr>
                <w:rFonts w:ascii="Times New Roman" w:hAnsi="Times New Roman" w:cs="Times New Roman"/>
                <w:sz w:val="24"/>
                <w:szCs w:val="24"/>
              </w:rPr>
            </w:pPr>
            <w:r w:rsidRPr="00075867">
              <w:rPr>
                <w:rFonts w:ascii="Times New Roman" w:hAnsi="Times New Roman" w:cs="Times New Roman"/>
                <w:sz w:val="24"/>
                <w:szCs w:val="24"/>
              </w:rPr>
              <w:t xml:space="preserve">For DTA studies, if </w:t>
            </w:r>
            <w:r w:rsidR="00322F48" w:rsidRPr="00075867">
              <w:rPr>
                <w:rFonts w:ascii="Times New Roman" w:hAnsi="Times New Roman" w:cs="Times New Roman"/>
                <w:sz w:val="24"/>
                <w:szCs w:val="24"/>
              </w:rPr>
              <w:t xml:space="preserve">the data </w:t>
            </w:r>
            <w:proofErr w:type="gramStart"/>
            <w:r w:rsidR="00322F48" w:rsidRPr="00075867">
              <w:rPr>
                <w:rFonts w:ascii="Times New Roman" w:hAnsi="Times New Roman" w:cs="Times New Roman"/>
                <w:sz w:val="24"/>
                <w:szCs w:val="24"/>
              </w:rPr>
              <w:t>allow</w:t>
            </w:r>
            <w:proofErr w:type="gramEnd"/>
            <w:r w:rsidR="00322F48" w:rsidRPr="00075867">
              <w:rPr>
                <w:rFonts w:ascii="Times New Roman" w:hAnsi="Times New Roman" w:cs="Times New Roman"/>
                <w:sz w:val="24"/>
                <w:szCs w:val="24"/>
              </w:rPr>
              <w:t xml:space="preserve"> we will perform sensitivity analysis based on risk of bias or other PICO elements, study design characteristics and the gold standards used by the authors</w:t>
            </w:r>
            <w:r w:rsidR="00DA5633" w:rsidRPr="00075867">
              <w:rPr>
                <w:rFonts w:ascii="Times New Roman" w:hAnsi="Times New Roman" w:cs="Times New Roman"/>
                <w:sz w:val="24"/>
                <w:szCs w:val="24"/>
              </w:rPr>
              <w:t>.</w:t>
            </w:r>
          </w:p>
          <w:p w14:paraId="4B8BC561" w14:textId="77777777" w:rsidR="00165BF9" w:rsidRPr="00075867" w:rsidRDefault="00165BF9" w:rsidP="00134373">
            <w:pPr>
              <w:spacing w:after="0" w:line="240" w:lineRule="auto"/>
              <w:rPr>
                <w:rFonts w:ascii="Times New Roman" w:hAnsi="Times New Roman" w:cs="Times New Roman"/>
                <w:sz w:val="24"/>
                <w:szCs w:val="24"/>
              </w:rPr>
            </w:pPr>
          </w:p>
          <w:p w14:paraId="4C796AB1" w14:textId="1F593B19" w:rsidR="00165BF9" w:rsidRPr="00075867" w:rsidRDefault="00165BF9"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hAnsi="Times New Roman" w:cs="Times New Roman"/>
                <w:sz w:val="24"/>
                <w:szCs w:val="24"/>
              </w:rPr>
              <w:lastRenderedPageBreak/>
              <w:t>For economic evaluations we will explore whether differences in study conduct or PICO elements could explain differences in results and conclusions between studies.</w:t>
            </w:r>
          </w:p>
        </w:tc>
      </w:tr>
      <w:tr w:rsidR="00F21340" w:rsidRPr="00075867" w14:paraId="4C107B47" w14:textId="77777777" w:rsidTr="00134373">
        <w:trPr>
          <w:trHeight w:val="510"/>
        </w:trPr>
        <w:tc>
          <w:tcPr>
            <w:tcW w:w="0" w:type="auto"/>
            <w:vMerge/>
            <w:shd w:val="clear" w:color="auto" w:fill="FFFFFF"/>
            <w:tcMar>
              <w:top w:w="0" w:type="dxa"/>
              <w:left w:w="0" w:type="dxa"/>
              <w:bottom w:w="0" w:type="dxa"/>
              <w:right w:w="0" w:type="dxa"/>
            </w:tcMar>
            <w:vAlign w:val="center"/>
            <w:hideMark/>
          </w:tcPr>
          <w:p w14:paraId="17E551D8"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p>
        </w:tc>
        <w:tc>
          <w:tcPr>
            <w:tcW w:w="0" w:type="auto"/>
            <w:shd w:val="clear" w:color="auto" w:fill="FFFFFF"/>
            <w:tcMar>
              <w:top w:w="54" w:type="dxa"/>
              <w:left w:w="54" w:type="dxa"/>
              <w:bottom w:w="54" w:type="dxa"/>
              <w:right w:w="107" w:type="dxa"/>
            </w:tcMar>
            <w:vAlign w:val="bottom"/>
            <w:hideMark/>
          </w:tcPr>
          <w:p w14:paraId="53818B02"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15d</w:t>
            </w:r>
          </w:p>
        </w:tc>
        <w:tc>
          <w:tcPr>
            <w:tcW w:w="0" w:type="auto"/>
            <w:shd w:val="clear" w:color="auto" w:fill="FFFFFF"/>
            <w:tcMar>
              <w:top w:w="54" w:type="dxa"/>
              <w:left w:w="54" w:type="dxa"/>
              <w:bottom w:w="240" w:type="dxa"/>
              <w:right w:w="107" w:type="dxa"/>
            </w:tcMar>
            <w:vAlign w:val="bottom"/>
            <w:hideMark/>
          </w:tcPr>
          <w:p w14:paraId="2BBEA6C4" w14:textId="4E4872EE" w:rsidR="00322F48" w:rsidRPr="00075867" w:rsidRDefault="00165BF9" w:rsidP="00165BF9">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hAnsi="Times New Roman" w:cs="Times New Roman"/>
                <w:sz w:val="24"/>
                <w:szCs w:val="24"/>
              </w:rPr>
              <w:t>For DTA studies, i</w:t>
            </w:r>
            <w:r w:rsidR="00322F48" w:rsidRPr="00075867">
              <w:rPr>
                <w:rFonts w:ascii="Times New Roman" w:hAnsi="Times New Roman" w:cs="Times New Roman"/>
                <w:sz w:val="24"/>
                <w:szCs w:val="24"/>
              </w:rPr>
              <w:t>f studies are not pooled, we will present coupled sensitivity and specificity plots and synthesizing evidence qualitatively.</w:t>
            </w:r>
          </w:p>
        </w:tc>
      </w:tr>
      <w:tr w:rsidR="00F21340" w:rsidRPr="00075867" w14:paraId="3E63E6BF" w14:textId="77777777" w:rsidTr="00134373">
        <w:trPr>
          <w:trHeight w:val="510"/>
        </w:trPr>
        <w:tc>
          <w:tcPr>
            <w:tcW w:w="0" w:type="auto"/>
            <w:shd w:val="clear" w:color="auto" w:fill="FFFFFF"/>
            <w:tcMar>
              <w:top w:w="54" w:type="dxa"/>
              <w:left w:w="54" w:type="dxa"/>
              <w:bottom w:w="54" w:type="dxa"/>
              <w:right w:w="107" w:type="dxa"/>
            </w:tcMar>
            <w:vAlign w:val="bottom"/>
            <w:hideMark/>
          </w:tcPr>
          <w:p w14:paraId="2F5636F9"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Meta-bias(es)</w:t>
            </w:r>
          </w:p>
        </w:tc>
        <w:tc>
          <w:tcPr>
            <w:tcW w:w="0" w:type="auto"/>
            <w:shd w:val="clear" w:color="auto" w:fill="FFFFFF"/>
            <w:tcMar>
              <w:top w:w="54" w:type="dxa"/>
              <w:left w:w="54" w:type="dxa"/>
              <w:bottom w:w="54" w:type="dxa"/>
              <w:right w:w="107" w:type="dxa"/>
            </w:tcMar>
            <w:vAlign w:val="bottom"/>
            <w:hideMark/>
          </w:tcPr>
          <w:p w14:paraId="1987C2AE"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color w:val="474848"/>
                <w:sz w:val="24"/>
                <w:szCs w:val="24"/>
                <w:bdr w:val="none" w:sz="0" w:space="0" w:color="auto" w:frame="1"/>
                <w:lang w:val="en-CA" w:eastAsia="en-CA"/>
              </w:rPr>
              <w:t>16</w:t>
            </w:r>
          </w:p>
        </w:tc>
        <w:tc>
          <w:tcPr>
            <w:tcW w:w="0" w:type="auto"/>
            <w:shd w:val="clear" w:color="auto" w:fill="FFFFFF"/>
            <w:tcMar>
              <w:top w:w="54" w:type="dxa"/>
              <w:left w:w="54" w:type="dxa"/>
              <w:bottom w:w="240" w:type="dxa"/>
              <w:right w:w="107" w:type="dxa"/>
            </w:tcMar>
            <w:vAlign w:val="bottom"/>
            <w:hideMark/>
          </w:tcPr>
          <w:p w14:paraId="0F9F0A8C" w14:textId="77777777" w:rsidR="00117CCF" w:rsidRPr="00075867" w:rsidRDefault="00117CCF" w:rsidP="00134373">
            <w:pPr>
              <w:spacing w:line="240" w:lineRule="auto"/>
              <w:rPr>
                <w:rFonts w:ascii="Times New Roman" w:hAnsi="Times New Roman" w:cs="Times New Roman"/>
                <w:sz w:val="24"/>
                <w:szCs w:val="24"/>
              </w:rPr>
            </w:pPr>
            <w:r w:rsidRPr="00075867">
              <w:rPr>
                <w:rFonts w:ascii="Times New Roman" w:hAnsi="Times New Roman" w:cs="Times New Roman"/>
                <w:sz w:val="24"/>
                <w:szCs w:val="24"/>
              </w:rPr>
              <w:t xml:space="preserve">We do not plan to formally investigate reporting bias, as consensus of a validated method for the determination of reporting bias for Diagnostic Test Accuracy review has not been reached. However, we will produce funnel plots to detect asymmetry, using </w:t>
            </w:r>
            <w:proofErr w:type="spellStart"/>
            <w:r w:rsidRPr="00075867">
              <w:rPr>
                <w:rFonts w:ascii="Times New Roman" w:hAnsi="Times New Roman" w:cs="Times New Roman"/>
                <w:sz w:val="24"/>
                <w:szCs w:val="24"/>
              </w:rPr>
              <w:t>Rstudio</w:t>
            </w:r>
            <w:proofErr w:type="spellEnd"/>
            <w:r w:rsidRPr="0007586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"/>
                <w:id w:val="-1966497544"/>
                <w:placeholder>
                  <w:docPart w:val="51EC5765D2B04D909D298E4AC21ACDF5"/>
                </w:placeholder>
              </w:sdtPr>
              <w:sdtContent>
                <w:r w:rsidRPr="00075867">
                  <w:rPr>
                    <w:rFonts w:ascii="Times New Roman" w:hAnsi="Times New Roman" w:cs="Times New Roman"/>
                    <w:color w:val="000000"/>
                    <w:sz w:val="24"/>
                    <w:szCs w:val="24"/>
                  </w:rPr>
                  <w:t>[33]</w:t>
                </w:r>
              </w:sdtContent>
            </w:sdt>
            <w:r w:rsidRPr="00075867">
              <w:rPr>
                <w:rFonts w:ascii="Times New Roman" w:hAnsi="Times New Roman" w:cs="Times New Roman"/>
                <w:color w:val="000000"/>
                <w:sz w:val="24"/>
                <w:szCs w:val="24"/>
              </w:rPr>
              <w:t>.</w:t>
            </w:r>
            <w:r w:rsidRPr="00075867">
              <w:rPr>
                <w:rFonts w:ascii="Times New Roman" w:hAnsi="Times New Roman" w:cs="Times New Roman"/>
                <w:sz w:val="24"/>
                <w:szCs w:val="24"/>
              </w:rPr>
              <w:t xml:space="preserve"> </w:t>
            </w:r>
          </w:p>
          <w:p w14:paraId="63645DD2" w14:textId="3D3CDFC3" w:rsidR="00117CCF" w:rsidRPr="00075867" w:rsidRDefault="00117CCF" w:rsidP="00134373">
            <w:pPr>
              <w:spacing w:line="240" w:lineRule="auto"/>
              <w:rPr>
                <w:rFonts w:ascii="Times New Roman" w:hAnsi="Times New Roman" w:cs="Times New Roman"/>
                <w:b/>
                <w:bCs/>
                <w:sz w:val="24"/>
                <w:szCs w:val="24"/>
              </w:rPr>
            </w:pPr>
            <w:r w:rsidRPr="00075867">
              <w:rPr>
                <w:rFonts w:ascii="Times New Roman" w:hAnsi="Times New Roman" w:cs="Times New Roman"/>
                <w:sz w:val="24"/>
                <w:szCs w:val="24"/>
              </w:rPr>
              <w:t>We will seek to identify any DTA studies where an economic evaluation was planned but no corresponding report was identified.  The expectation being that for studies that did not show a difference in favour of AI or were inconclusive planned economic evaluations might not be reported</w:t>
            </w:r>
            <w:r w:rsidR="00165BF9" w:rsidRPr="00075867">
              <w:rPr>
                <w:rFonts w:ascii="Times New Roman" w:hAnsi="Times New Roman" w:cs="Times New Roman"/>
                <w:sz w:val="24"/>
                <w:szCs w:val="24"/>
              </w:rPr>
              <w:t>.</w:t>
            </w:r>
          </w:p>
          <w:p w14:paraId="084446FC" w14:textId="7D570D1D" w:rsidR="008E4D6E" w:rsidRPr="00075867" w:rsidRDefault="008E4D6E" w:rsidP="00134373">
            <w:pPr>
              <w:spacing w:after="0" w:line="240" w:lineRule="auto"/>
              <w:rPr>
                <w:rFonts w:ascii="Times New Roman" w:eastAsia="Times New Roman" w:hAnsi="Times New Roman" w:cs="Times New Roman"/>
                <w:color w:val="000000" w:themeColor="text1"/>
                <w:sz w:val="24"/>
                <w:szCs w:val="24"/>
                <w:lang w:val="en-CA" w:eastAsia="en-CA"/>
              </w:rPr>
            </w:pPr>
          </w:p>
        </w:tc>
      </w:tr>
      <w:tr w:rsidR="00F21340" w:rsidRPr="00134373" w14:paraId="0D3B0C29" w14:textId="77777777" w:rsidTr="00134373">
        <w:trPr>
          <w:trHeight w:val="510"/>
        </w:trPr>
        <w:tc>
          <w:tcPr>
            <w:tcW w:w="0" w:type="auto"/>
            <w:shd w:val="clear" w:color="auto" w:fill="FFFFFF"/>
            <w:tcMar>
              <w:top w:w="54" w:type="dxa"/>
              <w:left w:w="54" w:type="dxa"/>
              <w:bottom w:w="54" w:type="dxa"/>
              <w:right w:w="107" w:type="dxa"/>
            </w:tcMar>
            <w:vAlign w:val="bottom"/>
            <w:hideMark/>
          </w:tcPr>
          <w:p w14:paraId="199805E1" w14:textId="77777777" w:rsidR="008E4D6E" w:rsidRPr="00075867" w:rsidRDefault="008E4D6E" w:rsidP="00134373">
            <w:pPr>
              <w:spacing w:after="0" w:line="240" w:lineRule="auto"/>
              <w:rPr>
                <w:rFonts w:ascii="Times New Roman" w:eastAsia="Times New Roman" w:hAnsi="Times New Roman" w:cs="Times New Roman"/>
                <w:color w:val="474848"/>
                <w:sz w:val="24"/>
                <w:szCs w:val="24"/>
                <w:lang w:val="en-CA" w:eastAsia="en-CA"/>
              </w:rPr>
            </w:pPr>
            <w:r w:rsidRPr="00075867">
              <w:rPr>
                <w:rFonts w:ascii="Times New Roman" w:eastAsia="Times New Roman" w:hAnsi="Times New Roman" w:cs="Times New Roman"/>
                <w:b/>
                <w:bCs/>
                <w:color w:val="474848"/>
                <w:sz w:val="24"/>
                <w:szCs w:val="24"/>
                <w:lang w:val="en-CA" w:eastAsia="en-CA"/>
              </w:rPr>
              <w:t>Confidence in cumulative evidence</w:t>
            </w:r>
          </w:p>
        </w:tc>
        <w:tc>
          <w:tcPr>
            <w:tcW w:w="0" w:type="auto"/>
            <w:shd w:val="clear" w:color="auto" w:fill="FFFFFF"/>
            <w:tcMar>
              <w:top w:w="0" w:type="dxa"/>
              <w:left w:w="0" w:type="dxa"/>
              <w:bottom w:w="0" w:type="dxa"/>
              <w:right w:w="0" w:type="dxa"/>
            </w:tcMar>
            <w:vAlign w:val="bottom"/>
            <w:hideMark/>
          </w:tcPr>
          <w:p w14:paraId="78265011" w14:textId="77777777" w:rsidR="008E4D6E" w:rsidRPr="00075867" w:rsidRDefault="008E4D6E" w:rsidP="00134373">
            <w:pPr>
              <w:spacing w:after="0" w:line="240" w:lineRule="auto"/>
              <w:rPr>
                <w:rFonts w:ascii="Times New Roman" w:eastAsia="Times New Roman" w:hAnsi="Times New Roman" w:cs="Times New Roman"/>
                <w:sz w:val="24"/>
                <w:szCs w:val="24"/>
                <w:lang w:val="en-CA" w:eastAsia="en-CA"/>
              </w:rPr>
            </w:pPr>
          </w:p>
        </w:tc>
        <w:tc>
          <w:tcPr>
            <w:tcW w:w="0" w:type="auto"/>
            <w:shd w:val="clear" w:color="auto" w:fill="FFFFFF"/>
            <w:tcMar>
              <w:top w:w="0" w:type="dxa"/>
              <w:left w:w="0" w:type="dxa"/>
              <w:bottom w:w="0" w:type="dxa"/>
              <w:right w:w="0" w:type="dxa"/>
            </w:tcMar>
            <w:vAlign w:val="bottom"/>
            <w:hideMark/>
          </w:tcPr>
          <w:p w14:paraId="70DA9961" w14:textId="5348DF75" w:rsidR="008E4D6E" w:rsidRPr="00134373" w:rsidRDefault="00117CCF" w:rsidP="00134373">
            <w:pPr>
              <w:spacing w:after="0" w:line="240" w:lineRule="auto"/>
              <w:rPr>
                <w:rFonts w:ascii="Times New Roman" w:eastAsia="Times New Roman" w:hAnsi="Times New Roman" w:cs="Times New Roman"/>
                <w:sz w:val="24"/>
                <w:szCs w:val="24"/>
                <w:lang w:val="en-CA" w:eastAsia="en-CA"/>
              </w:rPr>
            </w:pPr>
            <w:r w:rsidRPr="00075867">
              <w:rPr>
                <w:rFonts w:ascii="Times New Roman" w:eastAsia="Times New Roman" w:hAnsi="Times New Roman" w:cs="Times New Roman"/>
                <w:sz w:val="24"/>
                <w:szCs w:val="24"/>
                <w:lang w:val="en-CA" w:eastAsia="en-CA"/>
              </w:rPr>
              <w:t>We will use GRADE to grade the strength of body of evidence</w:t>
            </w:r>
          </w:p>
        </w:tc>
      </w:tr>
    </w:tbl>
    <w:p w14:paraId="2D4E465B" w14:textId="77777777" w:rsidR="008E4D6E" w:rsidRPr="0029218B" w:rsidRDefault="008E4D6E">
      <w:pPr>
        <w:rPr>
          <w:rFonts w:ascii="Times New Roman" w:hAnsi="Times New Roman" w:cs="Times New Roman"/>
          <w:sz w:val="24"/>
          <w:szCs w:val="24"/>
          <w:lang w:val="en-CA"/>
        </w:rPr>
      </w:pPr>
    </w:p>
    <w:sectPr w:rsidR="008E4D6E" w:rsidRPr="0029218B" w:rsidSect="00442AE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E2D9D" w14:textId="77777777" w:rsidR="00DE29B3" w:rsidRDefault="00DE29B3" w:rsidP="003D56DD">
      <w:pPr>
        <w:spacing w:after="0" w:line="240" w:lineRule="auto"/>
      </w:pPr>
      <w:r>
        <w:separator/>
      </w:r>
    </w:p>
  </w:endnote>
  <w:endnote w:type="continuationSeparator" w:id="0">
    <w:p w14:paraId="0481F564" w14:textId="77777777" w:rsidR="00DE29B3" w:rsidRDefault="00DE29B3" w:rsidP="003D5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B96A9" w14:textId="77777777" w:rsidR="00DE29B3" w:rsidRDefault="00DE29B3" w:rsidP="003D56DD">
      <w:pPr>
        <w:spacing w:after="0" w:line="240" w:lineRule="auto"/>
      </w:pPr>
      <w:r>
        <w:separator/>
      </w:r>
    </w:p>
  </w:footnote>
  <w:footnote w:type="continuationSeparator" w:id="0">
    <w:p w14:paraId="669BF3B2" w14:textId="77777777" w:rsidR="00DE29B3" w:rsidRDefault="00DE29B3" w:rsidP="003D56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27C5C"/>
    <w:multiLevelType w:val="multilevel"/>
    <w:tmpl w:val="33046D68"/>
    <w:lvl w:ilvl="0">
      <w:numFmt w:val="bullet"/>
      <w:lvlText w:val="-"/>
      <w:lvlJc w:val="left"/>
      <w:rPr>
        <w:b/>
        <w:bCs/>
        <w:spacing w:val="0"/>
        <w:position w:val="0"/>
        <w:rtl w:val="0"/>
      </w:rPr>
    </w:lvl>
    <w:lvl w:ilvl="1">
      <w:start w:val="1"/>
      <w:numFmt w:val="bullet"/>
      <w:lvlText w:val="o"/>
      <w:lvlJc w:val="left"/>
      <w:rPr>
        <w:b/>
        <w:bCs/>
        <w:spacing w:val="0"/>
        <w:position w:val="0"/>
        <w:rtl w:val="0"/>
      </w:rPr>
    </w:lvl>
    <w:lvl w:ilvl="2">
      <w:start w:val="1"/>
      <w:numFmt w:val="bullet"/>
      <w:lvlText w:val="▪"/>
      <w:lvlJc w:val="left"/>
      <w:rPr>
        <w:b/>
        <w:bCs/>
        <w:spacing w:val="0"/>
        <w:position w:val="0"/>
        <w:rtl w:val="0"/>
      </w:rPr>
    </w:lvl>
    <w:lvl w:ilvl="3">
      <w:start w:val="1"/>
      <w:numFmt w:val="bullet"/>
      <w:lvlText w:val="•"/>
      <w:lvlJc w:val="left"/>
      <w:rPr>
        <w:b/>
        <w:bCs/>
        <w:spacing w:val="0"/>
        <w:position w:val="0"/>
        <w:rtl w:val="0"/>
      </w:rPr>
    </w:lvl>
    <w:lvl w:ilvl="4">
      <w:start w:val="1"/>
      <w:numFmt w:val="bullet"/>
      <w:lvlText w:val="o"/>
      <w:lvlJc w:val="left"/>
      <w:rPr>
        <w:b/>
        <w:bCs/>
        <w:spacing w:val="0"/>
        <w:position w:val="0"/>
        <w:rtl w:val="0"/>
      </w:rPr>
    </w:lvl>
    <w:lvl w:ilvl="5">
      <w:start w:val="1"/>
      <w:numFmt w:val="bullet"/>
      <w:lvlText w:val="▪"/>
      <w:lvlJc w:val="left"/>
      <w:rPr>
        <w:b/>
        <w:bCs/>
        <w:spacing w:val="0"/>
        <w:position w:val="0"/>
        <w:rtl w:val="0"/>
      </w:rPr>
    </w:lvl>
    <w:lvl w:ilvl="6">
      <w:start w:val="1"/>
      <w:numFmt w:val="bullet"/>
      <w:lvlText w:val="•"/>
      <w:lvlJc w:val="left"/>
      <w:rPr>
        <w:b/>
        <w:bCs/>
        <w:spacing w:val="0"/>
        <w:position w:val="0"/>
        <w:rtl w:val="0"/>
      </w:rPr>
    </w:lvl>
    <w:lvl w:ilvl="7">
      <w:start w:val="1"/>
      <w:numFmt w:val="bullet"/>
      <w:lvlText w:val="o"/>
      <w:lvlJc w:val="left"/>
      <w:rPr>
        <w:b/>
        <w:bCs/>
        <w:spacing w:val="0"/>
        <w:position w:val="0"/>
        <w:rtl w:val="0"/>
      </w:rPr>
    </w:lvl>
    <w:lvl w:ilvl="8">
      <w:start w:val="1"/>
      <w:numFmt w:val="bullet"/>
      <w:lvlText w:val="▪"/>
      <w:lvlJc w:val="left"/>
      <w:rPr>
        <w:b/>
        <w:bCs/>
        <w:spacing w:val="0"/>
        <w:position w:val="0"/>
        <w:rtl w:val="0"/>
      </w:rPr>
    </w:lvl>
  </w:abstractNum>
  <w:abstractNum w:abstractNumId="1" w15:restartNumberingAfterBreak="0">
    <w:nsid w:val="16125E6C"/>
    <w:multiLevelType w:val="hybridMultilevel"/>
    <w:tmpl w:val="1A104A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67412AB"/>
    <w:multiLevelType w:val="multilevel"/>
    <w:tmpl w:val="DA34995C"/>
    <w:lvl w:ilvl="0">
      <w:numFmt w:val="bullet"/>
      <w:lvlText w:val="-"/>
      <w:lvlJc w:val="left"/>
      <w:rPr>
        <w:b/>
        <w:bCs/>
        <w:spacing w:val="0"/>
        <w:position w:val="0"/>
      </w:rPr>
    </w:lvl>
    <w:lvl w:ilvl="1">
      <w:start w:val="1"/>
      <w:numFmt w:val="bullet"/>
      <w:lvlText w:val="o"/>
      <w:lvlJc w:val="left"/>
      <w:rPr>
        <w:b/>
        <w:bCs/>
        <w:spacing w:val="0"/>
        <w:position w:val="0"/>
      </w:rPr>
    </w:lvl>
    <w:lvl w:ilvl="2">
      <w:start w:val="1"/>
      <w:numFmt w:val="bullet"/>
      <w:lvlText w:val="▪"/>
      <w:lvlJc w:val="left"/>
      <w:rPr>
        <w:b/>
        <w:bCs/>
        <w:spacing w:val="0"/>
        <w:position w:val="0"/>
      </w:rPr>
    </w:lvl>
    <w:lvl w:ilvl="3">
      <w:start w:val="1"/>
      <w:numFmt w:val="bullet"/>
      <w:lvlText w:val="•"/>
      <w:lvlJc w:val="left"/>
      <w:rPr>
        <w:b/>
        <w:bCs/>
        <w:spacing w:val="0"/>
        <w:position w:val="0"/>
      </w:rPr>
    </w:lvl>
    <w:lvl w:ilvl="4">
      <w:start w:val="1"/>
      <w:numFmt w:val="bullet"/>
      <w:lvlText w:val="o"/>
      <w:lvlJc w:val="left"/>
      <w:rPr>
        <w:b/>
        <w:bCs/>
        <w:spacing w:val="0"/>
        <w:position w:val="0"/>
      </w:rPr>
    </w:lvl>
    <w:lvl w:ilvl="5">
      <w:start w:val="1"/>
      <w:numFmt w:val="bullet"/>
      <w:lvlText w:val="▪"/>
      <w:lvlJc w:val="left"/>
      <w:rPr>
        <w:b/>
        <w:bCs/>
        <w:spacing w:val="0"/>
        <w:position w:val="0"/>
      </w:rPr>
    </w:lvl>
    <w:lvl w:ilvl="6">
      <w:start w:val="1"/>
      <w:numFmt w:val="bullet"/>
      <w:lvlText w:val="•"/>
      <w:lvlJc w:val="left"/>
      <w:rPr>
        <w:b/>
        <w:bCs/>
        <w:spacing w:val="0"/>
        <w:position w:val="0"/>
      </w:rPr>
    </w:lvl>
    <w:lvl w:ilvl="7">
      <w:start w:val="1"/>
      <w:numFmt w:val="bullet"/>
      <w:lvlText w:val="o"/>
      <w:lvlJc w:val="left"/>
      <w:rPr>
        <w:b/>
        <w:bCs/>
        <w:spacing w:val="0"/>
        <w:position w:val="0"/>
      </w:rPr>
    </w:lvl>
    <w:lvl w:ilvl="8">
      <w:start w:val="1"/>
      <w:numFmt w:val="bullet"/>
      <w:lvlText w:val="▪"/>
      <w:lvlJc w:val="left"/>
      <w:rPr>
        <w:b/>
        <w:bCs/>
        <w:spacing w:val="0"/>
        <w:position w:val="0"/>
      </w:rPr>
    </w:lvl>
  </w:abstractNum>
  <w:abstractNum w:abstractNumId="3" w15:restartNumberingAfterBreak="0">
    <w:nsid w:val="18FB782F"/>
    <w:multiLevelType w:val="hybridMultilevel"/>
    <w:tmpl w:val="09D6B54A"/>
    <w:lvl w:ilvl="0" w:tplc="E18EAB16">
      <w:numFmt w:val="bullet"/>
      <w:lvlText w:val="•"/>
      <w:lvlJc w:val="left"/>
      <w:pPr>
        <w:ind w:left="1440" w:hanging="720"/>
      </w:pPr>
      <w:rPr>
        <w:rFonts w:ascii="Times New Roman" w:eastAsia="Arial Unicode MS"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1BCB68C5"/>
    <w:multiLevelType w:val="multilevel"/>
    <w:tmpl w:val="54EEC3C2"/>
    <w:lvl w:ilvl="0">
      <w:numFmt w:val="bullet"/>
      <w:lvlText w:val="-"/>
      <w:lvlJc w:val="left"/>
      <w:rPr>
        <w:spacing w:val="0"/>
        <w:position w:val="0"/>
        <w:rtl w:val="0"/>
      </w:rPr>
    </w:lvl>
    <w:lvl w:ilvl="1">
      <w:start w:val="1"/>
      <w:numFmt w:val="bullet"/>
      <w:lvlText w:val="o"/>
      <w:lvlJc w:val="left"/>
      <w:rPr>
        <w:spacing w:val="0"/>
        <w:position w:val="0"/>
        <w:rtl w:val="0"/>
      </w:rPr>
    </w:lvl>
    <w:lvl w:ilvl="2">
      <w:start w:val="1"/>
      <w:numFmt w:val="bullet"/>
      <w:lvlText w:val="▪"/>
      <w:lvlJc w:val="left"/>
      <w:rPr>
        <w:spacing w:val="0"/>
        <w:position w:val="0"/>
        <w:rtl w:val="0"/>
      </w:rPr>
    </w:lvl>
    <w:lvl w:ilvl="3">
      <w:start w:val="1"/>
      <w:numFmt w:val="bullet"/>
      <w:lvlText w:val="•"/>
      <w:lvlJc w:val="left"/>
      <w:rPr>
        <w:spacing w:val="0"/>
        <w:position w:val="0"/>
        <w:rtl w:val="0"/>
      </w:rPr>
    </w:lvl>
    <w:lvl w:ilvl="4">
      <w:start w:val="1"/>
      <w:numFmt w:val="bullet"/>
      <w:lvlText w:val="o"/>
      <w:lvlJc w:val="left"/>
      <w:rPr>
        <w:spacing w:val="0"/>
        <w:position w:val="0"/>
        <w:rtl w:val="0"/>
      </w:rPr>
    </w:lvl>
    <w:lvl w:ilvl="5">
      <w:start w:val="1"/>
      <w:numFmt w:val="bullet"/>
      <w:lvlText w:val="▪"/>
      <w:lvlJc w:val="left"/>
      <w:rPr>
        <w:spacing w:val="0"/>
        <w:position w:val="0"/>
        <w:rtl w:val="0"/>
      </w:rPr>
    </w:lvl>
    <w:lvl w:ilvl="6">
      <w:start w:val="1"/>
      <w:numFmt w:val="bullet"/>
      <w:lvlText w:val="•"/>
      <w:lvlJc w:val="left"/>
      <w:rPr>
        <w:spacing w:val="0"/>
        <w:position w:val="0"/>
        <w:rtl w:val="0"/>
      </w:rPr>
    </w:lvl>
    <w:lvl w:ilvl="7">
      <w:start w:val="1"/>
      <w:numFmt w:val="bullet"/>
      <w:lvlText w:val="o"/>
      <w:lvlJc w:val="left"/>
      <w:rPr>
        <w:spacing w:val="0"/>
        <w:position w:val="0"/>
        <w:rtl w:val="0"/>
      </w:rPr>
    </w:lvl>
    <w:lvl w:ilvl="8">
      <w:start w:val="1"/>
      <w:numFmt w:val="bullet"/>
      <w:lvlText w:val="▪"/>
      <w:lvlJc w:val="left"/>
      <w:rPr>
        <w:spacing w:val="0"/>
        <w:position w:val="0"/>
        <w:rtl w:val="0"/>
      </w:rPr>
    </w:lvl>
  </w:abstractNum>
  <w:abstractNum w:abstractNumId="5" w15:restartNumberingAfterBreak="0">
    <w:nsid w:val="52A832BE"/>
    <w:multiLevelType w:val="multilevel"/>
    <w:tmpl w:val="B05A20BC"/>
    <w:lvl w:ilvl="0">
      <w:numFmt w:val="bullet"/>
      <w:lvlText w:val="-"/>
      <w:lvlJc w:val="left"/>
      <w:rPr>
        <w:b/>
        <w:bCs/>
        <w:spacing w:val="0"/>
        <w:position w:val="0"/>
        <w:rtl w:val="0"/>
      </w:rPr>
    </w:lvl>
    <w:lvl w:ilvl="1">
      <w:start w:val="1"/>
      <w:numFmt w:val="bullet"/>
      <w:lvlText w:val="o"/>
      <w:lvlJc w:val="left"/>
      <w:rPr>
        <w:b/>
        <w:bCs/>
        <w:spacing w:val="0"/>
        <w:position w:val="0"/>
        <w:rtl w:val="0"/>
      </w:rPr>
    </w:lvl>
    <w:lvl w:ilvl="2">
      <w:start w:val="1"/>
      <w:numFmt w:val="bullet"/>
      <w:lvlText w:val="▪"/>
      <w:lvlJc w:val="left"/>
      <w:rPr>
        <w:b/>
        <w:bCs/>
        <w:spacing w:val="0"/>
        <w:position w:val="0"/>
        <w:rtl w:val="0"/>
      </w:rPr>
    </w:lvl>
    <w:lvl w:ilvl="3">
      <w:start w:val="1"/>
      <w:numFmt w:val="bullet"/>
      <w:lvlText w:val="•"/>
      <w:lvlJc w:val="left"/>
      <w:rPr>
        <w:b/>
        <w:bCs/>
        <w:spacing w:val="0"/>
        <w:position w:val="0"/>
        <w:rtl w:val="0"/>
      </w:rPr>
    </w:lvl>
    <w:lvl w:ilvl="4">
      <w:start w:val="1"/>
      <w:numFmt w:val="bullet"/>
      <w:lvlText w:val="o"/>
      <w:lvlJc w:val="left"/>
      <w:rPr>
        <w:b/>
        <w:bCs/>
        <w:spacing w:val="0"/>
        <w:position w:val="0"/>
        <w:rtl w:val="0"/>
      </w:rPr>
    </w:lvl>
    <w:lvl w:ilvl="5">
      <w:start w:val="1"/>
      <w:numFmt w:val="bullet"/>
      <w:lvlText w:val="▪"/>
      <w:lvlJc w:val="left"/>
      <w:rPr>
        <w:b/>
        <w:bCs/>
        <w:spacing w:val="0"/>
        <w:position w:val="0"/>
        <w:rtl w:val="0"/>
      </w:rPr>
    </w:lvl>
    <w:lvl w:ilvl="6">
      <w:start w:val="1"/>
      <w:numFmt w:val="bullet"/>
      <w:lvlText w:val="•"/>
      <w:lvlJc w:val="left"/>
      <w:rPr>
        <w:b/>
        <w:bCs/>
        <w:spacing w:val="0"/>
        <w:position w:val="0"/>
        <w:rtl w:val="0"/>
      </w:rPr>
    </w:lvl>
    <w:lvl w:ilvl="7">
      <w:start w:val="1"/>
      <w:numFmt w:val="bullet"/>
      <w:lvlText w:val="o"/>
      <w:lvlJc w:val="left"/>
      <w:rPr>
        <w:b/>
        <w:bCs/>
        <w:spacing w:val="0"/>
        <w:position w:val="0"/>
        <w:rtl w:val="0"/>
      </w:rPr>
    </w:lvl>
    <w:lvl w:ilvl="8">
      <w:start w:val="1"/>
      <w:numFmt w:val="bullet"/>
      <w:lvlText w:val="▪"/>
      <w:lvlJc w:val="left"/>
      <w:rPr>
        <w:b/>
        <w:bCs/>
        <w:spacing w:val="0"/>
        <w:position w:val="0"/>
        <w:rtl w:val="0"/>
      </w:rPr>
    </w:lvl>
  </w:abstractNum>
  <w:abstractNum w:abstractNumId="6" w15:restartNumberingAfterBreak="0">
    <w:nsid w:val="55B54ECF"/>
    <w:multiLevelType w:val="hybridMultilevel"/>
    <w:tmpl w:val="58F639A8"/>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58E21701"/>
    <w:multiLevelType w:val="hybridMultilevel"/>
    <w:tmpl w:val="0B96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1609B1"/>
    <w:multiLevelType w:val="multilevel"/>
    <w:tmpl w:val="02BE72C0"/>
    <w:lvl w:ilvl="0">
      <w:numFmt w:val="bullet"/>
      <w:lvlText w:val="-"/>
      <w:lvlJc w:val="left"/>
      <w:rPr>
        <w:b/>
        <w:bCs/>
        <w:spacing w:val="0"/>
        <w:position w:val="0"/>
        <w:rtl w:val="0"/>
      </w:rPr>
    </w:lvl>
    <w:lvl w:ilvl="1">
      <w:start w:val="1"/>
      <w:numFmt w:val="bullet"/>
      <w:lvlText w:val="o"/>
      <w:lvlJc w:val="left"/>
      <w:rPr>
        <w:b/>
        <w:bCs/>
        <w:spacing w:val="0"/>
        <w:position w:val="0"/>
        <w:rtl w:val="0"/>
      </w:rPr>
    </w:lvl>
    <w:lvl w:ilvl="2">
      <w:start w:val="1"/>
      <w:numFmt w:val="bullet"/>
      <w:lvlText w:val="▪"/>
      <w:lvlJc w:val="left"/>
      <w:rPr>
        <w:b/>
        <w:bCs/>
        <w:spacing w:val="0"/>
        <w:position w:val="0"/>
        <w:rtl w:val="0"/>
      </w:rPr>
    </w:lvl>
    <w:lvl w:ilvl="3">
      <w:start w:val="1"/>
      <w:numFmt w:val="bullet"/>
      <w:lvlText w:val="•"/>
      <w:lvlJc w:val="left"/>
      <w:rPr>
        <w:b/>
        <w:bCs/>
        <w:spacing w:val="0"/>
        <w:position w:val="0"/>
        <w:rtl w:val="0"/>
      </w:rPr>
    </w:lvl>
    <w:lvl w:ilvl="4">
      <w:start w:val="1"/>
      <w:numFmt w:val="bullet"/>
      <w:lvlText w:val="o"/>
      <w:lvlJc w:val="left"/>
      <w:rPr>
        <w:b/>
        <w:bCs/>
        <w:spacing w:val="0"/>
        <w:position w:val="0"/>
        <w:rtl w:val="0"/>
      </w:rPr>
    </w:lvl>
    <w:lvl w:ilvl="5">
      <w:start w:val="1"/>
      <w:numFmt w:val="bullet"/>
      <w:lvlText w:val="▪"/>
      <w:lvlJc w:val="left"/>
      <w:rPr>
        <w:b/>
        <w:bCs/>
        <w:spacing w:val="0"/>
        <w:position w:val="0"/>
        <w:rtl w:val="0"/>
      </w:rPr>
    </w:lvl>
    <w:lvl w:ilvl="6">
      <w:start w:val="1"/>
      <w:numFmt w:val="bullet"/>
      <w:lvlText w:val="•"/>
      <w:lvlJc w:val="left"/>
      <w:rPr>
        <w:b/>
        <w:bCs/>
        <w:spacing w:val="0"/>
        <w:position w:val="0"/>
        <w:rtl w:val="0"/>
      </w:rPr>
    </w:lvl>
    <w:lvl w:ilvl="7">
      <w:start w:val="1"/>
      <w:numFmt w:val="bullet"/>
      <w:lvlText w:val="o"/>
      <w:lvlJc w:val="left"/>
      <w:rPr>
        <w:b/>
        <w:bCs/>
        <w:spacing w:val="0"/>
        <w:position w:val="0"/>
        <w:rtl w:val="0"/>
      </w:rPr>
    </w:lvl>
    <w:lvl w:ilvl="8">
      <w:start w:val="1"/>
      <w:numFmt w:val="bullet"/>
      <w:lvlText w:val="▪"/>
      <w:lvlJc w:val="left"/>
      <w:rPr>
        <w:b/>
        <w:bCs/>
        <w:spacing w:val="0"/>
        <w:position w:val="0"/>
        <w:rtl w:val="0"/>
      </w:rPr>
    </w:lvl>
  </w:abstractNum>
  <w:abstractNum w:abstractNumId="9" w15:restartNumberingAfterBreak="0">
    <w:nsid w:val="653C0A06"/>
    <w:multiLevelType w:val="multilevel"/>
    <w:tmpl w:val="97226684"/>
    <w:styleLink w:val="List21"/>
    <w:lvl w:ilvl="0">
      <w:numFmt w:val="bullet"/>
      <w:lvlText w:val="-"/>
      <w:lvlJc w:val="left"/>
      <w:rPr>
        <w:b/>
        <w:bCs/>
        <w:spacing w:val="0"/>
        <w:position w:val="0"/>
        <w:rtl w:val="0"/>
      </w:rPr>
    </w:lvl>
    <w:lvl w:ilvl="1">
      <w:start w:val="1"/>
      <w:numFmt w:val="bullet"/>
      <w:lvlText w:val="o"/>
      <w:lvlJc w:val="left"/>
      <w:rPr>
        <w:b/>
        <w:bCs/>
        <w:spacing w:val="0"/>
        <w:position w:val="0"/>
        <w:rtl w:val="0"/>
      </w:rPr>
    </w:lvl>
    <w:lvl w:ilvl="2">
      <w:start w:val="1"/>
      <w:numFmt w:val="bullet"/>
      <w:lvlText w:val="▪"/>
      <w:lvlJc w:val="left"/>
      <w:rPr>
        <w:b/>
        <w:bCs/>
        <w:spacing w:val="0"/>
        <w:position w:val="0"/>
        <w:rtl w:val="0"/>
      </w:rPr>
    </w:lvl>
    <w:lvl w:ilvl="3">
      <w:start w:val="1"/>
      <w:numFmt w:val="bullet"/>
      <w:lvlText w:val="•"/>
      <w:lvlJc w:val="left"/>
      <w:rPr>
        <w:b/>
        <w:bCs/>
        <w:spacing w:val="0"/>
        <w:position w:val="0"/>
        <w:rtl w:val="0"/>
      </w:rPr>
    </w:lvl>
    <w:lvl w:ilvl="4">
      <w:start w:val="1"/>
      <w:numFmt w:val="bullet"/>
      <w:lvlText w:val="o"/>
      <w:lvlJc w:val="left"/>
      <w:rPr>
        <w:b/>
        <w:bCs/>
        <w:spacing w:val="0"/>
        <w:position w:val="0"/>
        <w:rtl w:val="0"/>
      </w:rPr>
    </w:lvl>
    <w:lvl w:ilvl="5">
      <w:start w:val="1"/>
      <w:numFmt w:val="bullet"/>
      <w:lvlText w:val="▪"/>
      <w:lvlJc w:val="left"/>
      <w:rPr>
        <w:b/>
        <w:bCs/>
        <w:spacing w:val="0"/>
        <w:position w:val="0"/>
        <w:rtl w:val="0"/>
      </w:rPr>
    </w:lvl>
    <w:lvl w:ilvl="6">
      <w:start w:val="1"/>
      <w:numFmt w:val="bullet"/>
      <w:lvlText w:val="•"/>
      <w:lvlJc w:val="left"/>
      <w:rPr>
        <w:b/>
        <w:bCs/>
        <w:spacing w:val="0"/>
        <w:position w:val="0"/>
        <w:rtl w:val="0"/>
      </w:rPr>
    </w:lvl>
    <w:lvl w:ilvl="7">
      <w:start w:val="1"/>
      <w:numFmt w:val="bullet"/>
      <w:lvlText w:val="o"/>
      <w:lvlJc w:val="left"/>
      <w:rPr>
        <w:b/>
        <w:bCs/>
        <w:spacing w:val="0"/>
        <w:position w:val="0"/>
        <w:rtl w:val="0"/>
      </w:rPr>
    </w:lvl>
    <w:lvl w:ilvl="8">
      <w:start w:val="1"/>
      <w:numFmt w:val="bullet"/>
      <w:lvlText w:val="▪"/>
      <w:lvlJc w:val="left"/>
      <w:rPr>
        <w:b/>
        <w:bCs/>
        <w:spacing w:val="0"/>
        <w:position w:val="0"/>
        <w:rtl w:val="0"/>
      </w:rPr>
    </w:lvl>
  </w:abstractNum>
  <w:abstractNum w:abstractNumId="10" w15:restartNumberingAfterBreak="0">
    <w:nsid w:val="6ECC4560"/>
    <w:multiLevelType w:val="hybridMultilevel"/>
    <w:tmpl w:val="B0462040"/>
    <w:lvl w:ilvl="0" w:tplc="04090001">
      <w:start w:val="1"/>
      <w:numFmt w:val="bullet"/>
      <w:lvlText w:val=""/>
      <w:lvlJc w:val="left"/>
      <w:pPr>
        <w:ind w:left="501"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7D4689"/>
    <w:multiLevelType w:val="multilevel"/>
    <w:tmpl w:val="572EEC84"/>
    <w:lvl w:ilvl="0">
      <w:numFmt w:val="bullet"/>
      <w:lvlText w:val="-"/>
      <w:lvlJc w:val="left"/>
      <w:rPr>
        <w:spacing w:val="0"/>
        <w:position w:val="0"/>
        <w:rtl w:val="0"/>
      </w:rPr>
    </w:lvl>
    <w:lvl w:ilvl="1">
      <w:start w:val="1"/>
      <w:numFmt w:val="bullet"/>
      <w:lvlText w:val="o"/>
      <w:lvlJc w:val="left"/>
      <w:rPr>
        <w:spacing w:val="0"/>
        <w:position w:val="0"/>
        <w:rtl w:val="0"/>
      </w:rPr>
    </w:lvl>
    <w:lvl w:ilvl="2">
      <w:start w:val="1"/>
      <w:numFmt w:val="bullet"/>
      <w:lvlText w:val="▪"/>
      <w:lvlJc w:val="left"/>
      <w:rPr>
        <w:spacing w:val="0"/>
        <w:position w:val="0"/>
        <w:rtl w:val="0"/>
      </w:rPr>
    </w:lvl>
    <w:lvl w:ilvl="3">
      <w:start w:val="1"/>
      <w:numFmt w:val="bullet"/>
      <w:lvlText w:val="•"/>
      <w:lvlJc w:val="left"/>
      <w:rPr>
        <w:spacing w:val="0"/>
        <w:position w:val="0"/>
        <w:rtl w:val="0"/>
      </w:rPr>
    </w:lvl>
    <w:lvl w:ilvl="4">
      <w:start w:val="1"/>
      <w:numFmt w:val="bullet"/>
      <w:lvlText w:val="o"/>
      <w:lvlJc w:val="left"/>
      <w:rPr>
        <w:spacing w:val="0"/>
        <w:position w:val="0"/>
        <w:rtl w:val="0"/>
      </w:rPr>
    </w:lvl>
    <w:lvl w:ilvl="5">
      <w:start w:val="1"/>
      <w:numFmt w:val="bullet"/>
      <w:lvlText w:val="▪"/>
      <w:lvlJc w:val="left"/>
      <w:rPr>
        <w:spacing w:val="0"/>
        <w:position w:val="0"/>
        <w:rtl w:val="0"/>
      </w:rPr>
    </w:lvl>
    <w:lvl w:ilvl="6">
      <w:start w:val="1"/>
      <w:numFmt w:val="bullet"/>
      <w:lvlText w:val="•"/>
      <w:lvlJc w:val="left"/>
      <w:rPr>
        <w:spacing w:val="0"/>
        <w:position w:val="0"/>
        <w:rtl w:val="0"/>
      </w:rPr>
    </w:lvl>
    <w:lvl w:ilvl="7">
      <w:start w:val="1"/>
      <w:numFmt w:val="bullet"/>
      <w:lvlText w:val="o"/>
      <w:lvlJc w:val="left"/>
      <w:rPr>
        <w:spacing w:val="0"/>
        <w:position w:val="0"/>
        <w:rtl w:val="0"/>
      </w:rPr>
    </w:lvl>
    <w:lvl w:ilvl="8">
      <w:start w:val="1"/>
      <w:numFmt w:val="bullet"/>
      <w:lvlText w:val="▪"/>
      <w:lvlJc w:val="left"/>
      <w:rPr>
        <w:spacing w:val="0"/>
        <w:position w:val="0"/>
        <w:rtl w:val="0"/>
      </w:rPr>
    </w:lvl>
  </w:abstractNum>
  <w:abstractNum w:abstractNumId="12" w15:restartNumberingAfterBreak="0">
    <w:nsid w:val="7F7B5ECD"/>
    <w:multiLevelType w:val="hybridMultilevel"/>
    <w:tmpl w:val="788631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61624864">
    <w:abstractNumId w:val="3"/>
  </w:num>
  <w:num w:numId="2" w16cid:durableId="2029673757">
    <w:abstractNumId w:val="11"/>
  </w:num>
  <w:num w:numId="3" w16cid:durableId="146287133">
    <w:abstractNumId w:val="4"/>
  </w:num>
  <w:num w:numId="4" w16cid:durableId="1247182144">
    <w:abstractNumId w:val="5"/>
  </w:num>
  <w:num w:numId="5" w16cid:durableId="507864430">
    <w:abstractNumId w:val="2"/>
  </w:num>
  <w:num w:numId="6" w16cid:durableId="1778133669">
    <w:abstractNumId w:val="0"/>
  </w:num>
  <w:num w:numId="7" w16cid:durableId="2054117670">
    <w:abstractNumId w:val="8"/>
  </w:num>
  <w:num w:numId="8" w16cid:durableId="1469664336">
    <w:abstractNumId w:val="9"/>
  </w:num>
  <w:num w:numId="9" w16cid:durableId="1786270568">
    <w:abstractNumId w:val="12"/>
  </w:num>
  <w:num w:numId="10" w16cid:durableId="1836719985">
    <w:abstractNumId w:val="7"/>
  </w:num>
  <w:num w:numId="11" w16cid:durableId="109787096">
    <w:abstractNumId w:val="10"/>
  </w:num>
  <w:num w:numId="12" w16cid:durableId="303196117">
    <w:abstractNumId w:val="6"/>
  </w:num>
  <w:num w:numId="13" w16cid:durableId="1580092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D6E"/>
    <w:rsid w:val="0000147D"/>
    <w:rsid w:val="000332F9"/>
    <w:rsid w:val="00040FF5"/>
    <w:rsid w:val="00042076"/>
    <w:rsid w:val="000633F1"/>
    <w:rsid w:val="000672FF"/>
    <w:rsid w:val="00075867"/>
    <w:rsid w:val="00117CCF"/>
    <w:rsid w:val="00131BCA"/>
    <w:rsid w:val="00134373"/>
    <w:rsid w:val="00140560"/>
    <w:rsid w:val="00165BF9"/>
    <w:rsid w:val="00195734"/>
    <w:rsid w:val="001B1922"/>
    <w:rsid w:val="001C5F6A"/>
    <w:rsid w:val="001F40AA"/>
    <w:rsid w:val="001F5BF1"/>
    <w:rsid w:val="001F7F6E"/>
    <w:rsid w:val="002373E4"/>
    <w:rsid w:val="00240B07"/>
    <w:rsid w:val="00244F5C"/>
    <w:rsid w:val="00281521"/>
    <w:rsid w:val="0029218B"/>
    <w:rsid w:val="002928E3"/>
    <w:rsid w:val="00297CFD"/>
    <w:rsid w:val="003216C9"/>
    <w:rsid w:val="00322F48"/>
    <w:rsid w:val="003A2E86"/>
    <w:rsid w:val="003B49A4"/>
    <w:rsid w:val="003D3689"/>
    <w:rsid w:val="003D56DD"/>
    <w:rsid w:val="003F34C2"/>
    <w:rsid w:val="00442AE0"/>
    <w:rsid w:val="00450C46"/>
    <w:rsid w:val="004512AB"/>
    <w:rsid w:val="00487DF9"/>
    <w:rsid w:val="00496B34"/>
    <w:rsid w:val="005177BA"/>
    <w:rsid w:val="0052619F"/>
    <w:rsid w:val="005740B3"/>
    <w:rsid w:val="005A28CD"/>
    <w:rsid w:val="005C0B34"/>
    <w:rsid w:val="005F2217"/>
    <w:rsid w:val="00604955"/>
    <w:rsid w:val="0061197C"/>
    <w:rsid w:val="0061759A"/>
    <w:rsid w:val="006203F6"/>
    <w:rsid w:val="00630AEB"/>
    <w:rsid w:val="0063420D"/>
    <w:rsid w:val="0067223E"/>
    <w:rsid w:val="006A524C"/>
    <w:rsid w:val="006C2F17"/>
    <w:rsid w:val="006D3528"/>
    <w:rsid w:val="006E5D7C"/>
    <w:rsid w:val="007246B3"/>
    <w:rsid w:val="00741AEE"/>
    <w:rsid w:val="00744616"/>
    <w:rsid w:val="00782E53"/>
    <w:rsid w:val="00787793"/>
    <w:rsid w:val="007958FF"/>
    <w:rsid w:val="007B16E9"/>
    <w:rsid w:val="007C21EF"/>
    <w:rsid w:val="007C46B2"/>
    <w:rsid w:val="007F0738"/>
    <w:rsid w:val="008E4D6E"/>
    <w:rsid w:val="0094014D"/>
    <w:rsid w:val="00970B43"/>
    <w:rsid w:val="009C4BAD"/>
    <w:rsid w:val="00A15F7C"/>
    <w:rsid w:val="00A224C6"/>
    <w:rsid w:val="00A34284"/>
    <w:rsid w:val="00A540E9"/>
    <w:rsid w:val="00A85622"/>
    <w:rsid w:val="00A87949"/>
    <w:rsid w:val="00B15CEA"/>
    <w:rsid w:val="00B17CD6"/>
    <w:rsid w:val="00B24755"/>
    <w:rsid w:val="00B2576D"/>
    <w:rsid w:val="00B36620"/>
    <w:rsid w:val="00B4008F"/>
    <w:rsid w:val="00B57869"/>
    <w:rsid w:val="00B8368A"/>
    <w:rsid w:val="00B85DD3"/>
    <w:rsid w:val="00BB6718"/>
    <w:rsid w:val="00BD619A"/>
    <w:rsid w:val="00C80376"/>
    <w:rsid w:val="00CA0FC3"/>
    <w:rsid w:val="00CA1320"/>
    <w:rsid w:val="00CB7431"/>
    <w:rsid w:val="00CC4DEE"/>
    <w:rsid w:val="00D159F2"/>
    <w:rsid w:val="00D36DEB"/>
    <w:rsid w:val="00D44ABD"/>
    <w:rsid w:val="00D555F8"/>
    <w:rsid w:val="00D8728C"/>
    <w:rsid w:val="00DA5633"/>
    <w:rsid w:val="00DD6AE6"/>
    <w:rsid w:val="00DE29B3"/>
    <w:rsid w:val="00E26A45"/>
    <w:rsid w:val="00E43C9A"/>
    <w:rsid w:val="00E51757"/>
    <w:rsid w:val="00E77EAB"/>
    <w:rsid w:val="00EE58BD"/>
    <w:rsid w:val="00F21340"/>
    <w:rsid w:val="00F52398"/>
    <w:rsid w:val="00F60355"/>
    <w:rsid w:val="00F77990"/>
    <w:rsid w:val="00F81590"/>
    <w:rsid w:val="00FE3AD5"/>
  </w:rsids>
  <m:mathPr>
    <m:mathFont m:val="Cambria Math"/>
    <m:brkBin m:val="before"/>
    <m:brkBinSub m:val="--"/>
    <m:smallFrac m:val="0"/>
    <m:dispDef/>
    <m:lMargin m:val="0"/>
    <m:rMargin m:val="0"/>
    <m:defJc m:val="centerGroup"/>
    <m:wrapIndent m:val="1440"/>
    <m:intLim m:val="subSup"/>
    <m:naryLim m:val="undOvr"/>
  </m:mathPr>
  <w:themeFontLang w:val="en-CA"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86BD7"/>
  <w15:docId w15:val="{5EF4FBC7-FCAE-4417-B3A6-F2D77C69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AE0"/>
    <w:rPr>
      <w:lang w:val="en-GB"/>
    </w:rPr>
  </w:style>
  <w:style w:type="paragraph" w:styleId="Heading1">
    <w:name w:val="heading 1"/>
    <w:basedOn w:val="Normal"/>
    <w:link w:val="Heading1Char"/>
    <w:uiPriority w:val="9"/>
    <w:qFormat/>
    <w:rsid w:val="008E4D6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CA" w:eastAsia="en-CA"/>
    </w:rPr>
  </w:style>
  <w:style w:type="paragraph" w:styleId="Heading3">
    <w:name w:val="heading 3"/>
    <w:basedOn w:val="Normal"/>
    <w:next w:val="Normal"/>
    <w:link w:val="Heading3Char"/>
    <w:uiPriority w:val="9"/>
    <w:semiHidden/>
    <w:unhideWhenUsed/>
    <w:qFormat/>
    <w:rsid w:val="00B247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D6E"/>
    <w:rPr>
      <w:rFonts w:ascii="Times New Roman" w:eastAsia="Times New Roman" w:hAnsi="Times New Roman" w:cs="Times New Roman"/>
      <w:b/>
      <w:bCs/>
      <w:kern w:val="36"/>
      <w:sz w:val="48"/>
      <w:szCs w:val="48"/>
      <w:lang w:eastAsia="en-CA"/>
    </w:rPr>
  </w:style>
  <w:style w:type="character" w:styleId="Strong">
    <w:name w:val="Strong"/>
    <w:basedOn w:val="DefaultParagraphFont"/>
    <w:uiPriority w:val="22"/>
    <w:qFormat/>
    <w:rsid w:val="008E4D6E"/>
    <w:rPr>
      <w:b/>
      <w:bCs/>
    </w:rPr>
  </w:style>
  <w:style w:type="character" w:customStyle="1" w:styleId="apple-converted-space">
    <w:name w:val="apple-converted-space"/>
    <w:basedOn w:val="DefaultParagraphFont"/>
    <w:rsid w:val="008E4D6E"/>
  </w:style>
  <w:style w:type="character" w:styleId="Emphasis">
    <w:name w:val="Emphasis"/>
    <w:basedOn w:val="DefaultParagraphFont"/>
    <w:uiPriority w:val="20"/>
    <w:qFormat/>
    <w:rsid w:val="008E4D6E"/>
    <w:rPr>
      <w:i/>
      <w:iCs/>
    </w:rPr>
  </w:style>
  <w:style w:type="character" w:styleId="CommentReference">
    <w:name w:val="annotation reference"/>
    <w:basedOn w:val="DefaultParagraphFont"/>
    <w:uiPriority w:val="99"/>
    <w:semiHidden/>
    <w:unhideWhenUsed/>
    <w:rsid w:val="008E4D6E"/>
    <w:rPr>
      <w:sz w:val="16"/>
      <w:szCs w:val="16"/>
    </w:rPr>
  </w:style>
  <w:style w:type="paragraph" w:styleId="CommentText">
    <w:name w:val="annotation text"/>
    <w:basedOn w:val="Normal"/>
    <w:link w:val="CommentTextChar"/>
    <w:uiPriority w:val="99"/>
    <w:unhideWhenUsed/>
    <w:rsid w:val="008E4D6E"/>
    <w:pPr>
      <w:spacing w:line="240" w:lineRule="auto"/>
    </w:pPr>
    <w:rPr>
      <w:sz w:val="20"/>
      <w:szCs w:val="20"/>
    </w:rPr>
  </w:style>
  <w:style w:type="character" w:customStyle="1" w:styleId="CommentTextChar">
    <w:name w:val="Comment Text Char"/>
    <w:basedOn w:val="DefaultParagraphFont"/>
    <w:link w:val="CommentText"/>
    <w:uiPriority w:val="99"/>
    <w:rsid w:val="008E4D6E"/>
    <w:rPr>
      <w:sz w:val="20"/>
      <w:szCs w:val="20"/>
      <w:lang w:val="en-GB"/>
    </w:rPr>
  </w:style>
  <w:style w:type="paragraph" w:styleId="CommentSubject">
    <w:name w:val="annotation subject"/>
    <w:basedOn w:val="CommentText"/>
    <w:next w:val="CommentText"/>
    <w:link w:val="CommentSubjectChar"/>
    <w:uiPriority w:val="99"/>
    <w:semiHidden/>
    <w:unhideWhenUsed/>
    <w:rsid w:val="008E4D6E"/>
    <w:rPr>
      <w:b/>
      <w:bCs/>
    </w:rPr>
  </w:style>
  <w:style w:type="character" w:customStyle="1" w:styleId="CommentSubjectChar">
    <w:name w:val="Comment Subject Char"/>
    <w:basedOn w:val="CommentTextChar"/>
    <w:link w:val="CommentSubject"/>
    <w:uiPriority w:val="99"/>
    <w:semiHidden/>
    <w:rsid w:val="008E4D6E"/>
    <w:rPr>
      <w:b/>
      <w:bCs/>
      <w:sz w:val="20"/>
      <w:szCs w:val="20"/>
      <w:lang w:val="en-GB"/>
    </w:rPr>
  </w:style>
  <w:style w:type="paragraph" w:styleId="BalloonText">
    <w:name w:val="Balloon Text"/>
    <w:basedOn w:val="Normal"/>
    <w:link w:val="BalloonTextChar"/>
    <w:uiPriority w:val="99"/>
    <w:semiHidden/>
    <w:unhideWhenUsed/>
    <w:rsid w:val="008E4D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D6E"/>
    <w:rPr>
      <w:rFonts w:ascii="Tahoma" w:hAnsi="Tahoma" w:cs="Tahoma"/>
      <w:sz w:val="16"/>
      <w:szCs w:val="16"/>
      <w:lang w:val="en-GB"/>
    </w:rPr>
  </w:style>
  <w:style w:type="paragraph" w:customStyle="1" w:styleId="Default">
    <w:name w:val="Default"/>
    <w:rsid w:val="003D56DD"/>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bdr w:val="nil"/>
      <w:lang w:val="en-US" w:eastAsia="en-CA"/>
    </w:rPr>
  </w:style>
  <w:style w:type="paragraph" w:styleId="EndnoteText">
    <w:name w:val="endnote text"/>
    <w:link w:val="EndnoteTextChar"/>
    <w:rsid w:val="003D56DD"/>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en-US" w:eastAsia="en-CA"/>
    </w:rPr>
  </w:style>
  <w:style w:type="character" w:customStyle="1" w:styleId="EndnoteTextChar">
    <w:name w:val="Endnote Text Char"/>
    <w:basedOn w:val="DefaultParagraphFont"/>
    <w:link w:val="EndnoteText"/>
    <w:rsid w:val="003D56DD"/>
    <w:rPr>
      <w:rFonts w:ascii="Calibri" w:eastAsia="Calibri" w:hAnsi="Calibri" w:cs="Calibri"/>
      <w:color w:val="000000"/>
      <w:sz w:val="20"/>
      <w:szCs w:val="20"/>
      <w:u w:color="000000"/>
      <w:bdr w:val="nil"/>
      <w:lang w:val="en-US" w:eastAsia="en-CA"/>
    </w:rPr>
  </w:style>
  <w:style w:type="table" w:styleId="TableGrid">
    <w:name w:val="Table Grid"/>
    <w:basedOn w:val="TableNormal"/>
    <w:uiPriority w:val="59"/>
    <w:rsid w:val="001F5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CA1320"/>
    <w:pPr>
      <w:pBdr>
        <w:top w:val="nil"/>
        <w:left w:val="nil"/>
        <w:bottom w:val="nil"/>
        <w:right w:val="nil"/>
        <w:between w:val="nil"/>
        <w:bar w:val="nil"/>
      </w:pBdr>
    </w:pPr>
    <w:rPr>
      <w:rFonts w:ascii="Calibri" w:eastAsia="Calibri" w:hAnsi="Calibri" w:cs="Calibri"/>
      <w:color w:val="000000"/>
      <w:u w:color="000000"/>
      <w:bdr w:val="nil"/>
      <w:lang w:val="en-US" w:eastAsia="en-CA"/>
    </w:rPr>
  </w:style>
  <w:style w:type="character" w:customStyle="1" w:styleId="Hyperlink21">
    <w:name w:val="Hyperlink.21"/>
    <w:basedOn w:val="DefaultParagraphFont"/>
    <w:rsid w:val="00D159F2"/>
    <w:rPr>
      <w:sz w:val="24"/>
      <w:szCs w:val="24"/>
    </w:rPr>
  </w:style>
  <w:style w:type="paragraph" w:styleId="ListParagraph">
    <w:name w:val="List Paragraph"/>
    <w:uiPriority w:val="34"/>
    <w:qFormat/>
    <w:rsid w:val="00B17CD6"/>
    <w:pPr>
      <w:widowControl w:val="0"/>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CA"/>
    </w:rPr>
  </w:style>
  <w:style w:type="numbering" w:customStyle="1" w:styleId="List21">
    <w:name w:val="List 21"/>
    <w:basedOn w:val="NoList"/>
    <w:rsid w:val="0063420D"/>
    <w:pPr>
      <w:numPr>
        <w:numId w:val="8"/>
      </w:numPr>
    </w:pPr>
  </w:style>
  <w:style w:type="character" w:customStyle="1" w:styleId="Hyperlink22">
    <w:name w:val="Hyperlink.22"/>
    <w:basedOn w:val="DefaultParagraphFont"/>
    <w:rsid w:val="009C4BAD"/>
    <w:rPr>
      <w:u w:val="single"/>
    </w:rPr>
  </w:style>
  <w:style w:type="character" w:styleId="Hyperlink">
    <w:name w:val="Hyperlink"/>
    <w:basedOn w:val="DefaultParagraphFont"/>
    <w:uiPriority w:val="99"/>
    <w:unhideWhenUsed/>
    <w:rsid w:val="00B8368A"/>
    <w:rPr>
      <w:color w:val="0000FF" w:themeColor="hyperlink"/>
      <w:u w:val="single"/>
    </w:rPr>
  </w:style>
  <w:style w:type="character" w:customStyle="1" w:styleId="Heading3Char">
    <w:name w:val="Heading 3 Char"/>
    <w:basedOn w:val="DefaultParagraphFont"/>
    <w:link w:val="Heading3"/>
    <w:uiPriority w:val="9"/>
    <w:semiHidden/>
    <w:rsid w:val="00B24755"/>
    <w:rPr>
      <w:rFonts w:asciiTheme="majorHAnsi" w:eastAsiaTheme="majorEastAsia" w:hAnsiTheme="majorHAnsi" w:cstheme="majorBidi"/>
      <w:color w:val="243F60" w:themeColor="accent1" w:themeShade="7F"/>
      <w:sz w:val="24"/>
      <w:szCs w:val="24"/>
      <w:lang w:val="en-GB"/>
    </w:rPr>
  </w:style>
  <w:style w:type="paragraph" w:customStyle="1" w:styleId="EndNoteBibliographyTitle">
    <w:name w:val="EndNote Bibliography Title"/>
    <w:basedOn w:val="Normal"/>
    <w:link w:val="EndNoteBibliographyTitleChar"/>
    <w:rsid w:val="00B57869"/>
    <w:pPr>
      <w:spacing w:after="0" w:line="259" w:lineRule="auto"/>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57869"/>
    <w:rPr>
      <w:rFonts w:ascii="Calibri" w:hAnsi="Calibri" w:cs="Calibri"/>
      <w:noProof/>
      <w:lang w:val="en-US"/>
    </w:rPr>
  </w:style>
  <w:style w:type="character" w:customStyle="1" w:styleId="UnresolvedMention1">
    <w:name w:val="Unresolved Mention1"/>
    <w:basedOn w:val="DefaultParagraphFont"/>
    <w:uiPriority w:val="99"/>
    <w:semiHidden/>
    <w:unhideWhenUsed/>
    <w:rsid w:val="00BD619A"/>
    <w:rPr>
      <w:color w:val="605E5C"/>
      <w:shd w:val="clear" w:color="auto" w:fill="E1DFDD"/>
    </w:rPr>
  </w:style>
  <w:style w:type="paragraph" w:styleId="Revision">
    <w:name w:val="Revision"/>
    <w:hidden/>
    <w:uiPriority w:val="99"/>
    <w:semiHidden/>
    <w:rsid w:val="00744616"/>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3547">
      <w:bodyDiv w:val="1"/>
      <w:marLeft w:val="0"/>
      <w:marRight w:val="0"/>
      <w:marTop w:val="0"/>
      <w:marBottom w:val="0"/>
      <w:divBdr>
        <w:top w:val="none" w:sz="0" w:space="0" w:color="auto"/>
        <w:left w:val="none" w:sz="0" w:space="0" w:color="auto"/>
        <w:bottom w:val="none" w:sz="0" w:space="0" w:color="auto"/>
        <w:right w:val="none" w:sz="0" w:space="0" w:color="auto"/>
      </w:divBdr>
    </w:div>
    <w:div w:id="786895612">
      <w:bodyDiv w:val="1"/>
      <w:marLeft w:val="0"/>
      <w:marRight w:val="0"/>
      <w:marTop w:val="0"/>
      <w:marBottom w:val="0"/>
      <w:divBdr>
        <w:top w:val="none" w:sz="0" w:space="0" w:color="auto"/>
        <w:left w:val="none" w:sz="0" w:space="0" w:color="auto"/>
        <w:bottom w:val="none" w:sz="0" w:space="0" w:color="auto"/>
        <w:right w:val="none" w:sz="0" w:space="0" w:color="auto"/>
      </w:divBdr>
    </w:div>
    <w:div w:id="94079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elimalib.chadh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62793BCA374B2F9EF7CC814FC70620"/>
        <w:category>
          <w:name w:val="General"/>
          <w:gallery w:val="placeholder"/>
        </w:category>
        <w:types>
          <w:type w:val="bbPlcHdr"/>
        </w:types>
        <w:behaviors>
          <w:behavior w:val="content"/>
        </w:behaviors>
        <w:guid w:val="{D0613753-574F-4F0D-8257-98923EC81DBB}"/>
      </w:docPartPr>
      <w:docPartBody>
        <w:p w:rsidR="00DC31C8" w:rsidRDefault="00FD029B" w:rsidP="00FD029B">
          <w:pPr>
            <w:pStyle w:val="3562793BCA374B2F9EF7CC814FC70620"/>
          </w:pPr>
          <w:r w:rsidRPr="00D85CA6">
            <w:rPr>
              <w:rStyle w:val="PlaceholderText"/>
            </w:rPr>
            <w:t>Click or tap here to enter text.</w:t>
          </w:r>
        </w:p>
      </w:docPartBody>
    </w:docPart>
    <w:docPart>
      <w:docPartPr>
        <w:name w:val="51EC5765D2B04D909D298E4AC21ACDF5"/>
        <w:category>
          <w:name w:val="General"/>
          <w:gallery w:val="placeholder"/>
        </w:category>
        <w:types>
          <w:type w:val="bbPlcHdr"/>
        </w:types>
        <w:behaviors>
          <w:behavior w:val="content"/>
        </w:behaviors>
        <w:guid w:val="{88249A63-9BA7-4EFF-A86F-74256647AF4F}"/>
      </w:docPartPr>
      <w:docPartBody>
        <w:p w:rsidR="00DC31C8" w:rsidRDefault="00FD029B" w:rsidP="00FD029B">
          <w:pPr>
            <w:pStyle w:val="51EC5765D2B04D909D298E4AC21ACDF5"/>
          </w:pPr>
          <w:r w:rsidRPr="00D85C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29B"/>
    <w:rsid w:val="006E7F01"/>
    <w:rsid w:val="00A058E8"/>
    <w:rsid w:val="00AF5843"/>
    <w:rsid w:val="00DA19CD"/>
    <w:rsid w:val="00DC31C8"/>
    <w:rsid w:val="00F428E6"/>
    <w:rsid w:val="00FD029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29B"/>
    <w:rPr>
      <w:color w:val="808080"/>
    </w:rPr>
  </w:style>
  <w:style w:type="paragraph" w:customStyle="1" w:styleId="3562793BCA374B2F9EF7CC814FC70620">
    <w:name w:val="3562793BCA374B2F9EF7CC814FC70620"/>
    <w:rsid w:val="00FD029B"/>
  </w:style>
  <w:style w:type="paragraph" w:customStyle="1" w:styleId="51EC5765D2B04D909D298E4AC21ACDF5">
    <w:name w:val="51EC5765D2B04D909D298E4AC21ACDF5"/>
    <w:rsid w:val="00FD0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72AB47-F58F-4C60-B7CA-AE602864B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2021</Words>
  <Characters>11563</Characters>
  <Application>Microsoft Office Word</Application>
  <DocSecurity>0</DocSecurity>
  <Lines>770</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nahmadzai</dc:creator>
  <cp:lastModifiedBy>Ankita Kankaria</cp:lastModifiedBy>
  <cp:revision>7</cp:revision>
  <dcterms:created xsi:type="dcterms:W3CDTF">2023-05-16T17:02:00Z</dcterms:created>
  <dcterms:modified xsi:type="dcterms:W3CDTF">2023-07-06T07:11:00Z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347f01b069239837360b32602992d1e4894ccd0f42cd68fefc661ab38f06a234</vt:lpwstr>
  </property>
</Properties>
</file>