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A3152E" w14:textId="77777777" w:rsidR="002720BF" w:rsidRDefault="002720BF" w:rsidP="002720BF">
      <w:pPr>
        <w:spacing w:before="176" w:line="272" w:lineRule="auto"/>
        <w:ind w:left="-360"/>
        <w:jc w:val="center"/>
        <w:rPr>
          <w:rFonts w:ascii="Arial"/>
          <w:b/>
          <w:i/>
          <w:iCs/>
          <w:color w:val="231F20"/>
          <w:sz w:val="28"/>
          <w:szCs w:val="28"/>
        </w:rPr>
      </w:pPr>
    </w:p>
    <w:p w14:paraId="02708312" w14:textId="77777777" w:rsidR="002720BF" w:rsidRPr="002720BF" w:rsidRDefault="002720BF" w:rsidP="002720BF">
      <w:pPr>
        <w:spacing w:before="176" w:line="272" w:lineRule="auto"/>
        <w:ind w:left="-360"/>
        <w:jc w:val="center"/>
        <w:rPr>
          <w:rFonts w:asciiTheme="majorBidi" w:hAnsiTheme="majorBidi" w:cstheme="majorBidi"/>
          <w:b/>
          <w:i/>
          <w:iCs/>
          <w:color w:val="231F20"/>
          <w:sz w:val="32"/>
          <w:szCs w:val="32"/>
        </w:rPr>
      </w:pPr>
      <w:r w:rsidRPr="002720BF">
        <w:rPr>
          <w:rFonts w:asciiTheme="majorBidi" w:hAnsiTheme="majorBidi" w:cstheme="majorBidi"/>
          <w:b/>
          <w:i/>
          <w:iCs/>
          <w:color w:val="231F20"/>
          <w:sz w:val="32"/>
          <w:szCs w:val="32"/>
        </w:rPr>
        <w:t>Supplementary Material</w:t>
      </w:r>
    </w:p>
    <w:p w14:paraId="3160F898" w14:textId="77777777" w:rsidR="005C7B89" w:rsidRPr="002720BF" w:rsidRDefault="005C7B89" w:rsidP="002720BF">
      <w:pPr>
        <w:spacing w:before="176" w:line="272" w:lineRule="auto"/>
        <w:ind w:left="-360"/>
        <w:jc w:val="center"/>
        <w:rPr>
          <w:rFonts w:asciiTheme="majorBidi" w:hAnsiTheme="majorBidi" w:cstheme="majorBidi"/>
          <w:b/>
          <w:color w:val="231F20"/>
          <w:sz w:val="32"/>
          <w:szCs w:val="32"/>
        </w:rPr>
      </w:pPr>
      <w:r w:rsidRPr="002720BF">
        <w:rPr>
          <w:rFonts w:asciiTheme="majorBidi" w:hAnsiTheme="majorBidi" w:cstheme="majorBidi"/>
          <w:b/>
          <w:color w:val="231F20"/>
          <w:sz w:val="32"/>
          <w:szCs w:val="32"/>
        </w:rPr>
        <w:t>Metabolic predictors of COVID-19 mortality and severity: A Survival Analysis</w:t>
      </w:r>
    </w:p>
    <w:p w14:paraId="702DBBC1" w14:textId="77777777" w:rsidR="005C7B89" w:rsidRPr="00B50C9C" w:rsidRDefault="005C7B89" w:rsidP="005C7B89">
      <w:pPr>
        <w:spacing w:before="176" w:line="272" w:lineRule="auto"/>
        <w:ind w:left="-360"/>
        <w:jc w:val="both"/>
        <w:rPr>
          <w:rFonts w:ascii="Arial" w:eastAsia="Arial" w:hAnsi="Arial" w:cs="Arial"/>
          <w:sz w:val="28"/>
          <w:szCs w:val="28"/>
        </w:rPr>
      </w:pPr>
    </w:p>
    <w:p w14:paraId="3C2B9871" w14:textId="77777777" w:rsidR="00AE0968" w:rsidRPr="002720BF" w:rsidRDefault="00AE0968" w:rsidP="00AE0968">
      <w:pPr>
        <w:pStyle w:val="Heading2"/>
        <w:spacing w:before="58"/>
        <w:ind w:left="-360" w:right="-90" w:firstLine="0"/>
        <w:jc w:val="both"/>
        <w:rPr>
          <w:rFonts w:asciiTheme="majorBidi" w:hAnsiTheme="majorBidi" w:cstheme="majorBidi"/>
        </w:rPr>
      </w:pPr>
      <w:r w:rsidRPr="002720BF">
        <w:rPr>
          <w:rFonts w:asciiTheme="majorBidi" w:hAnsiTheme="majorBidi" w:cstheme="majorBidi"/>
        </w:rPr>
        <w:t>Abdallah Musa Abdallah</w:t>
      </w:r>
      <w:r w:rsidRPr="002720BF">
        <w:rPr>
          <w:rFonts w:asciiTheme="majorBidi" w:hAnsiTheme="majorBidi" w:cstheme="majorBidi"/>
          <w:position w:val="9"/>
        </w:rPr>
        <w:t>1*</w:t>
      </w:r>
      <w:r w:rsidRPr="002720BF">
        <w:rPr>
          <w:rFonts w:asciiTheme="majorBidi" w:hAnsiTheme="majorBidi" w:cstheme="majorBidi"/>
        </w:rPr>
        <w:t>, Asmma Doudin</w:t>
      </w:r>
      <w:r w:rsidRPr="002720BF">
        <w:rPr>
          <w:rFonts w:asciiTheme="majorBidi" w:hAnsiTheme="majorBidi" w:cstheme="majorBidi"/>
          <w:position w:val="9"/>
        </w:rPr>
        <w:t>2</w:t>
      </w:r>
      <w:r w:rsidRPr="002720BF">
        <w:rPr>
          <w:rFonts w:asciiTheme="majorBidi" w:hAnsiTheme="majorBidi" w:cstheme="majorBidi"/>
        </w:rPr>
        <w:t>, Theeb Sulaiman</w:t>
      </w:r>
      <w:r w:rsidRPr="002720BF">
        <w:rPr>
          <w:rFonts w:asciiTheme="majorBidi" w:hAnsiTheme="majorBidi" w:cstheme="majorBidi"/>
          <w:position w:val="9"/>
        </w:rPr>
        <w:t>3</w:t>
      </w:r>
      <w:r w:rsidRPr="002720BF">
        <w:rPr>
          <w:rFonts w:asciiTheme="majorBidi" w:hAnsiTheme="majorBidi" w:cstheme="majorBidi"/>
        </w:rPr>
        <w:t>, Omar Jamil</w:t>
      </w:r>
      <w:r w:rsidRPr="002720BF">
        <w:rPr>
          <w:rFonts w:asciiTheme="majorBidi" w:hAnsiTheme="majorBidi" w:cstheme="majorBidi"/>
          <w:position w:val="9"/>
        </w:rPr>
        <w:t>4</w:t>
      </w:r>
      <w:r w:rsidRPr="002720BF">
        <w:rPr>
          <w:rFonts w:asciiTheme="majorBidi" w:hAnsiTheme="majorBidi" w:cstheme="majorBidi"/>
        </w:rPr>
        <w:t>, Rida Arif</w:t>
      </w:r>
      <w:r w:rsidRPr="002720BF">
        <w:rPr>
          <w:rFonts w:asciiTheme="majorBidi" w:hAnsiTheme="majorBidi" w:cstheme="majorBidi"/>
          <w:position w:val="9"/>
        </w:rPr>
        <w:t>5</w:t>
      </w:r>
      <w:r w:rsidRPr="002720BF">
        <w:rPr>
          <w:rFonts w:asciiTheme="majorBidi" w:hAnsiTheme="majorBidi" w:cstheme="majorBidi"/>
        </w:rPr>
        <w:t>, Fatima Al Saada</w:t>
      </w:r>
      <w:r w:rsidRPr="002720BF">
        <w:rPr>
          <w:rFonts w:asciiTheme="majorBidi" w:hAnsiTheme="majorBidi" w:cstheme="majorBidi"/>
          <w:position w:val="9"/>
        </w:rPr>
        <w:t>2</w:t>
      </w:r>
      <w:r w:rsidRPr="002720BF">
        <w:rPr>
          <w:rFonts w:asciiTheme="majorBidi" w:hAnsiTheme="majorBidi" w:cstheme="majorBidi"/>
        </w:rPr>
        <w:t>, Hadi Yassine</w:t>
      </w:r>
      <w:r>
        <w:rPr>
          <w:rFonts w:asciiTheme="majorBidi" w:hAnsiTheme="majorBidi" w:cstheme="majorBidi"/>
          <w:position w:val="9"/>
        </w:rPr>
        <w:t>2</w:t>
      </w:r>
      <w:r>
        <w:rPr>
          <w:rFonts w:asciiTheme="majorBidi" w:hAnsiTheme="majorBidi" w:cstheme="majorBidi"/>
        </w:rPr>
        <w:t xml:space="preserve">, </w:t>
      </w:r>
      <w:r w:rsidRPr="003D5038">
        <w:rPr>
          <w:rFonts w:asciiTheme="majorBidi" w:hAnsiTheme="majorBidi" w:cstheme="majorBidi"/>
        </w:rPr>
        <w:t>Mohamed A. Elrayess</w:t>
      </w:r>
      <w:r>
        <w:rPr>
          <w:rFonts w:asciiTheme="majorBidi" w:hAnsiTheme="majorBidi" w:cstheme="majorBidi"/>
          <w:position w:val="9"/>
        </w:rPr>
        <w:t>1,2</w:t>
      </w:r>
      <w:r w:rsidRPr="002720BF">
        <w:rPr>
          <w:rFonts w:asciiTheme="majorBidi" w:hAnsiTheme="majorBidi" w:cstheme="majorBidi"/>
        </w:rPr>
        <w:t>, Abdel-Naser Elzouki</w:t>
      </w:r>
      <w:r w:rsidRPr="002720BF">
        <w:rPr>
          <w:rFonts w:asciiTheme="majorBidi" w:hAnsiTheme="majorBidi" w:cstheme="majorBidi"/>
          <w:position w:val="9"/>
        </w:rPr>
        <w:t>1,3</w:t>
      </w:r>
      <w:r w:rsidRPr="00666C8C">
        <w:rPr>
          <w:rFonts w:asciiTheme="majorBidi" w:hAnsiTheme="majorBidi" w:cstheme="majorBidi"/>
        </w:rPr>
        <w:t xml:space="preserve">, Mohamed M. </w:t>
      </w:r>
      <w:r w:rsidRPr="002720BF">
        <w:rPr>
          <w:rFonts w:asciiTheme="majorBidi" w:hAnsiTheme="majorBidi" w:cstheme="majorBidi"/>
        </w:rPr>
        <w:t>Emara</w:t>
      </w:r>
      <w:r w:rsidRPr="002720BF">
        <w:rPr>
          <w:rFonts w:asciiTheme="majorBidi" w:hAnsiTheme="majorBidi" w:cstheme="majorBidi"/>
          <w:position w:val="9"/>
        </w:rPr>
        <w:t>1</w:t>
      </w:r>
      <w:r w:rsidRPr="002720BF">
        <w:rPr>
          <w:rFonts w:asciiTheme="majorBidi" w:hAnsiTheme="majorBidi" w:cstheme="majorBidi"/>
          <w:b w:val="0"/>
        </w:rPr>
        <w:t>,</w:t>
      </w:r>
      <w:r w:rsidRPr="002720BF">
        <w:rPr>
          <w:rFonts w:asciiTheme="majorBidi" w:hAnsiTheme="majorBidi" w:cstheme="majorBidi"/>
          <w:b w:val="0"/>
          <w:position w:val="9"/>
        </w:rPr>
        <w:t xml:space="preserve"> </w:t>
      </w:r>
      <w:r w:rsidRPr="002720BF">
        <w:rPr>
          <w:rFonts w:asciiTheme="majorBidi" w:hAnsiTheme="majorBidi" w:cstheme="majorBidi"/>
        </w:rPr>
        <w:t>Nagendra Babu Thillaiappan</w:t>
      </w:r>
      <w:r w:rsidRPr="002720BF">
        <w:rPr>
          <w:rFonts w:asciiTheme="majorBidi" w:hAnsiTheme="majorBidi" w:cstheme="majorBidi"/>
          <w:position w:val="9"/>
        </w:rPr>
        <w:t>1</w:t>
      </w:r>
      <w:r w:rsidRPr="002720BF">
        <w:rPr>
          <w:rFonts w:asciiTheme="majorBidi" w:hAnsiTheme="majorBidi" w:cstheme="majorBidi"/>
        </w:rPr>
        <w:t>, Farhan S. Cyprian</w:t>
      </w:r>
      <w:r w:rsidRPr="002720BF">
        <w:rPr>
          <w:rFonts w:asciiTheme="majorBidi" w:hAnsiTheme="majorBidi" w:cstheme="majorBidi"/>
          <w:position w:val="9"/>
        </w:rPr>
        <w:t>1*</w:t>
      </w:r>
      <w:r w:rsidRPr="002720BF">
        <w:rPr>
          <w:rFonts w:asciiTheme="majorBidi" w:hAnsiTheme="majorBidi" w:cstheme="majorBidi"/>
        </w:rPr>
        <w:t xml:space="preserve"> </w:t>
      </w:r>
    </w:p>
    <w:p w14:paraId="6F83F2CD" w14:textId="77777777" w:rsidR="00AE0968" w:rsidRPr="002720BF" w:rsidRDefault="00AE0968" w:rsidP="00AE0968">
      <w:pPr>
        <w:pStyle w:val="Heading2"/>
        <w:spacing w:before="58"/>
        <w:ind w:left="-360" w:right="-90" w:firstLine="0"/>
        <w:jc w:val="both"/>
        <w:rPr>
          <w:rFonts w:asciiTheme="majorBidi" w:hAnsiTheme="majorBidi" w:cstheme="majorBidi"/>
          <w:position w:val="9"/>
        </w:rPr>
      </w:pPr>
    </w:p>
    <w:p w14:paraId="340694D0" w14:textId="77777777" w:rsidR="00AE0968" w:rsidRPr="002720BF" w:rsidRDefault="00AE0968" w:rsidP="00AE0968">
      <w:pPr>
        <w:pStyle w:val="Heading2"/>
        <w:spacing w:before="58"/>
        <w:ind w:left="-360" w:right="-90" w:firstLine="0"/>
        <w:jc w:val="both"/>
        <w:rPr>
          <w:rFonts w:asciiTheme="majorBidi" w:hAnsiTheme="majorBidi" w:cstheme="majorBidi"/>
          <w:position w:val="9"/>
        </w:rPr>
      </w:pPr>
    </w:p>
    <w:p w14:paraId="7B87D097" w14:textId="77777777" w:rsidR="00AE0968" w:rsidRPr="002720BF" w:rsidRDefault="00AE0968" w:rsidP="00AE0968">
      <w:pPr>
        <w:tabs>
          <w:tab w:val="left" w:pos="705"/>
        </w:tabs>
        <w:spacing w:before="6" w:line="304" w:lineRule="exact"/>
        <w:ind w:left="-360" w:right="-90"/>
        <w:jc w:val="both"/>
        <w:rPr>
          <w:rFonts w:asciiTheme="majorBidi" w:hAnsiTheme="majorBidi" w:cstheme="majorBidi"/>
          <w:iCs/>
          <w:sz w:val="24"/>
          <w:szCs w:val="24"/>
        </w:rPr>
      </w:pPr>
      <w:r w:rsidRPr="00BD564C">
        <w:rPr>
          <w:rFonts w:asciiTheme="majorBidi" w:hAnsiTheme="majorBidi" w:cstheme="majorBidi"/>
          <w:iCs/>
          <w:sz w:val="24"/>
          <w:szCs w:val="24"/>
          <w:vertAlign w:val="superscript"/>
        </w:rPr>
        <w:t>1</w:t>
      </w:r>
      <w:r w:rsidRPr="002720BF">
        <w:rPr>
          <w:rFonts w:asciiTheme="majorBidi" w:hAnsiTheme="majorBidi" w:cstheme="majorBidi"/>
          <w:iCs/>
          <w:sz w:val="24"/>
          <w:szCs w:val="24"/>
        </w:rPr>
        <w:t xml:space="preserve">College of Medicine, QU Health, Qatar University, Doha, Qatar; </w:t>
      </w:r>
      <w:r w:rsidRPr="002720BF">
        <w:rPr>
          <w:rFonts w:asciiTheme="majorBidi" w:hAnsiTheme="majorBidi" w:cstheme="majorBidi"/>
          <w:iCs/>
          <w:sz w:val="24"/>
          <w:szCs w:val="24"/>
          <w:vertAlign w:val="superscript"/>
        </w:rPr>
        <w:t>2</w:t>
      </w:r>
      <w:r w:rsidRPr="002720BF">
        <w:rPr>
          <w:rFonts w:asciiTheme="majorBidi" w:hAnsiTheme="majorBidi" w:cstheme="majorBidi"/>
          <w:iCs/>
          <w:sz w:val="24"/>
          <w:szCs w:val="24"/>
        </w:rPr>
        <w:t>Biomedical Research Center</w:t>
      </w:r>
      <w:r>
        <w:rPr>
          <w:rFonts w:asciiTheme="majorBidi" w:hAnsiTheme="majorBidi" w:cstheme="majorBidi"/>
          <w:iCs/>
          <w:sz w:val="24"/>
          <w:szCs w:val="24"/>
        </w:rPr>
        <w:t xml:space="preserve"> (BRC)</w:t>
      </w:r>
      <w:r w:rsidRPr="002720BF">
        <w:rPr>
          <w:rFonts w:asciiTheme="majorBidi" w:hAnsiTheme="majorBidi" w:cstheme="majorBidi"/>
          <w:iCs/>
          <w:sz w:val="24"/>
          <w:szCs w:val="24"/>
        </w:rPr>
        <w:t xml:space="preserve">, Qatar University, Doha, Qatar; </w:t>
      </w:r>
      <w:r w:rsidRPr="002720BF">
        <w:rPr>
          <w:rFonts w:asciiTheme="majorBidi" w:hAnsiTheme="majorBidi" w:cstheme="majorBidi"/>
          <w:iCs/>
          <w:sz w:val="24"/>
          <w:szCs w:val="24"/>
          <w:vertAlign w:val="superscript"/>
        </w:rPr>
        <w:t>3</w:t>
      </w:r>
      <w:r w:rsidRPr="002720BF">
        <w:rPr>
          <w:rFonts w:asciiTheme="majorBidi" w:hAnsiTheme="majorBidi" w:cstheme="majorBidi"/>
          <w:iCs/>
          <w:sz w:val="24"/>
          <w:szCs w:val="24"/>
        </w:rPr>
        <w:t xml:space="preserve">Internal Medicine Department, Hamad General Hospital, Hamad Medical Corporation, Doha, Qatar; </w:t>
      </w:r>
      <w:r w:rsidRPr="002720BF">
        <w:rPr>
          <w:rFonts w:asciiTheme="majorBidi" w:eastAsia="Arial" w:hAnsiTheme="majorBidi" w:cstheme="majorBidi"/>
          <w:iCs/>
          <w:sz w:val="24"/>
          <w:szCs w:val="24"/>
          <w:vertAlign w:val="superscript"/>
        </w:rPr>
        <w:t>4</w:t>
      </w:r>
      <w:r w:rsidRPr="002720BF">
        <w:rPr>
          <w:rFonts w:asciiTheme="majorBidi" w:hAnsiTheme="majorBidi" w:cstheme="majorBidi"/>
          <w:iCs/>
          <w:sz w:val="24"/>
          <w:szCs w:val="24"/>
        </w:rPr>
        <w:t xml:space="preserve">Department of Radiology, Hamad General Hospital, Hamad Medical Corporation, Doha, Qatar; </w:t>
      </w:r>
      <w:r w:rsidRPr="002720BF">
        <w:rPr>
          <w:rFonts w:asciiTheme="majorBidi" w:hAnsiTheme="majorBidi" w:cstheme="majorBidi"/>
          <w:iCs/>
          <w:sz w:val="24"/>
          <w:szCs w:val="24"/>
          <w:vertAlign w:val="superscript"/>
        </w:rPr>
        <w:t>5</w:t>
      </w:r>
      <w:r w:rsidRPr="002720BF">
        <w:rPr>
          <w:rFonts w:asciiTheme="majorBidi" w:hAnsiTheme="majorBidi" w:cstheme="majorBidi"/>
          <w:iCs/>
          <w:sz w:val="24"/>
          <w:szCs w:val="24"/>
        </w:rPr>
        <w:t>Emergency Medicine Department, Hamad General Hospital, Hamad Medical Corporation, Doha, Qatar</w:t>
      </w:r>
      <w:r>
        <w:rPr>
          <w:rFonts w:asciiTheme="majorBidi" w:hAnsiTheme="majorBidi" w:cstheme="majorBidi"/>
          <w:iCs/>
          <w:sz w:val="24"/>
          <w:szCs w:val="24"/>
        </w:rPr>
        <w:t>.</w:t>
      </w:r>
    </w:p>
    <w:p w14:paraId="07594B03" w14:textId="77777777" w:rsidR="005C7B89" w:rsidRPr="002720BF" w:rsidRDefault="005C7B89" w:rsidP="005C7B89">
      <w:pPr>
        <w:tabs>
          <w:tab w:val="left" w:pos="705"/>
        </w:tabs>
        <w:spacing w:before="6" w:line="304" w:lineRule="exact"/>
        <w:ind w:left="-360" w:right="-90"/>
        <w:jc w:val="both"/>
        <w:rPr>
          <w:rFonts w:asciiTheme="majorBidi" w:eastAsia="Arial" w:hAnsiTheme="majorBidi" w:cstheme="majorBidi"/>
          <w:sz w:val="24"/>
          <w:szCs w:val="24"/>
        </w:rPr>
      </w:pPr>
      <w:bookmarkStart w:id="0" w:name="_GoBack"/>
      <w:bookmarkEnd w:id="0"/>
    </w:p>
    <w:p w14:paraId="079F6412" w14:textId="77777777" w:rsidR="005C7B89" w:rsidRPr="002720BF" w:rsidRDefault="005C7B89" w:rsidP="005C7B89">
      <w:pPr>
        <w:pStyle w:val="BodyText"/>
        <w:spacing w:before="117" w:line="250" w:lineRule="exact"/>
        <w:ind w:left="-360" w:right="-90" w:firstLine="0"/>
        <w:jc w:val="both"/>
        <w:rPr>
          <w:rFonts w:asciiTheme="majorBidi" w:hAnsiTheme="majorBidi" w:cstheme="majorBidi"/>
        </w:rPr>
      </w:pPr>
      <w:r w:rsidRPr="002720BF">
        <w:rPr>
          <w:rFonts w:asciiTheme="majorBidi" w:hAnsiTheme="majorBidi" w:cstheme="majorBidi"/>
        </w:rPr>
        <w:t>Correspondence*: Abdallah Musa Abdallah &amp; Farhan S. Cyprian</w:t>
      </w:r>
    </w:p>
    <w:p w14:paraId="08CEBFF0" w14:textId="77777777" w:rsidR="005C7B89" w:rsidRPr="002720BF" w:rsidRDefault="00AE0968" w:rsidP="005C7B89">
      <w:pPr>
        <w:pStyle w:val="BodyText"/>
        <w:spacing w:before="117" w:line="250" w:lineRule="exact"/>
        <w:ind w:left="-360" w:right="-90" w:firstLine="0"/>
        <w:jc w:val="both"/>
        <w:rPr>
          <w:rStyle w:val="Hyperlink"/>
          <w:rFonts w:asciiTheme="majorBidi" w:hAnsiTheme="majorBidi" w:cstheme="majorBidi"/>
        </w:rPr>
      </w:pPr>
      <w:hyperlink r:id="rId7" w:history="1">
        <w:r w:rsidR="005C7B89" w:rsidRPr="002720BF">
          <w:rPr>
            <w:rStyle w:val="Hyperlink"/>
            <w:rFonts w:asciiTheme="majorBidi" w:hAnsiTheme="majorBidi" w:cstheme="majorBidi"/>
          </w:rPr>
          <w:t>Abdallah.musa@qu.edu.qa</w:t>
        </w:r>
      </w:hyperlink>
    </w:p>
    <w:p w14:paraId="7EA612E8" w14:textId="77777777" w:rsidR="005C7B89" w:rsidRPr="002720BF" w:rsidRDefault="00AE0968" w:rsidP="005C7B89">
      <w:pPr>
        <w:pStyle w:val="BodyText"/>
        <w:spacing w:before="117" w:line="250" w:lineRule="exact"/>
        <w:ind w:left="-360" w:right="-90" w:firstLine="0"/>
        <w:jc w:val="both"/>
        <w:rPr>
          <w:rFonts w:asciiTheme="majorBidi" w:hAnsiTheme="majorBidi" w:cstheme="majorBidi"/>
        </w:rPr>
      </w:pPr>
      <w:hyperlink r:id="rId8" w:history="1">
        <w:r w:rsidR="005C7B89" w:rsidRPr="002720BF">
          <w:rPr>
            <w:rStyle w:val="Hyperlink"/>
            <w:rFonts w:asciiTheme="majorBidi" w:hAnsiTheme="majorBidi" w:cstheme="majorBidi"/>
          </w:rPr>
          <w:t>fcyprian@qu.edu.qa</w:t>
        </w:r>
      </w:hyperlink>
    </w:p>
    <w:p w14:paraId="44303B60" w14:textId="77777777" w:rsidR="005C7B89" w:rsidRPr="00B50C9C" w:rsidRDefault="005C7B89" w:rsidP="005C7B89">
      <w:pPr>
        <w:pStyle w:val="Heading2"/>
        <w:spacing w:before="58"/>
        <w:ind w:left="-360" w:right="-90" w:firstLine="0"/>
        <w:jc w:val="both"/>
        <w:rPr>
          <w:position w:val="9"/>
          <w:sz w:val="18"/>
        </w:rPr>
      </w:pPr>
    </w:p>
    <w:p w14:paraId="0962BDB3" w14:textId="77777777" w:rsidR="00167C03" w:rsidRDefault="00167C03"/>
    <w:p w14:paraId="2C143E1E" w14:textId="77777777" w:rsidR="005C7B89" w:rsidRDefault="005C7B89"/>
    <w:p w14:paraId="1F9FC052" w14:textId="77777777" w:rsidR="005C7B89" w:rsidRDefault="005C7B89"/>
    <w:p w14:paraId="4EA1BED6" w14:textId="77777777" w:rsidR="005C7B89" w:rsidRDefault="005C7B89"/>
    <w:p w14:paraId="2E2308A9" w14:textId="77777777" w:rsidR="005C7B89" w:rsidRDefault="005C7B89"/>
    <w:p w14:paraId="11100AF9" w14:textId="77777777" w:rsidR="005C7B89" w:rsidRDefault="005C7B89"/>
    <w:p w14:paraId="2F81A230" w14:textId="77777777" w:rsidR="005C7B89" w:rsidRDefault="005C7B89"/>
    <w:p w14:paraId="1B37D9F7" w14:textId="77777777" w:rsidR="005C7B89" w:rsidRDefault="005C7B89"/>
    <w:p w14:paraId="48B199FE" w14:textId="77777777" w:rsidR="005C7B89" w:rsidRDefault="005C7B89"/>
    <w:p w14:paraId="606D8721" w14:textId="77777777" w:rsidR="005C7B89" w:rsidRDefault="005C7B89"/>
    <w:p w14:paraId="64E5DF5E" w14:textId="77777777" w:rsidR="005C7B89" w:rsidRDefault="005C7B89"/>
    <w:p w14:paraId="61B705F1" w14:textId="77777777" w:rsidR="005C7B89" w:rsidRDefault="005C7B89"/>
    <w:p w14:paraId="456BE4DD" w14:textId="77777777" w:rsidR="005C7B89" w:rsidRDefault="005C7B89"/>
    <w:p w14:paraId="5737C4DB" w14:textId="77777777" w:rsidR="005C7B89" w:rsidRDefault="005C7B89"/>
    <w:p w14:paraId="1187E5D8" w14:textId="77777777" w:rsidR="005C7B89" w:rsidRDefault="005C7B89"/>
    <w:p w14:paraId="2589529B" w14:textId="77777777" w:rsidR="005C7B89" w:rsidRDefault="005C7B89"/>
    <w:p w14:paraId="2032D48F" w14:textId="1ABAD335" w:rsidR="005C7B89" w:rsidRDefault="005C7B89"/>
    <w:p w14:paraId="73040F10" w14:textId="77777777" w:rsidR="00ED1A4A" w:rsidRDefault="00ED1A4A" w:rsidP="00ED1A4A">
      <w:pPr>
        <w:ind w:left="-360" w:right="-90"/>
        <w:jc w:val="both"/>
        <w:rPr>
          <w:rFonts w:asciiTheme="majorBidi" w:hAnsiTheme="majorBidi" w:cstheme="majorBidi"/>
          <w:sz w:val="24"/>
          <w:szCs w:val="24"/>
        </w:rPr>
      </w:pPr>
    </w:p>
    <w:p w14:paraId="7DC2BCD7" w14:textId="77777777" w:rsidR="00ED1A4A" w:rsidRDefault="00ED1A4A" w:rsidP="00ED1A4A">
      <w:pPr>
        <w:ind w:left="-360" w:right="-90"/>
        <w:jc w:val="both"/>
        <w:rPr>
          <w:rFonts w:asciiTheme="majorBidi" w:hAnsiTheme="majorBidi" w:cstheme="majorBidi"/>
          <w:sz w:val="24"/>
          <w:szCs w:val="24"/>
        </w:rPr>
      </w:pPr>
      <w:r w:rsidRPr="00F33D70">
        <w:rPr>
          <w:rFonts w:asciiTheme="majorBidi" w:hAnsiTheme="majorBidi" w:cstheme="majorBidi"/>
          <w:noProof/>
          <w:sz w:val="24"/>
          <w:szCs w:val="24"/>
        </w:rPr>
        <w:lastRenderedPageBreak/>
        <w:drawing>
          <wp:anchor distT="0" distB="0" distL="114300" distR="114300" simplePos="0" relativeHeight="251660288" behindDoc="0" locked="0" layoutInCell="1" allowOverlap="1" wp14:anchorId="14FE2E38" wp14:editId="763FDB01">
            <wp:simplePos x="0" y="0"/>
            <wp:positionH relativeFrom="margin">
              <wp:align>left</wp:align>
            </wp:positionH>
            <wp:positionV relativeFrom="paragraph">
              <wp:posOffset>0</wp:posOffset>
            </wp:positionV>
            <wp:extent cx="5537200" cy="3707130"/>
            <wp:effectExtent l="0" t="0" r="6350" b="7620"/>
            <wp:wrapSquare wrapText="bothSides"/>
            <wp:docPr id="3" name="Picture 3" descr="C:\Users\aa18690\OneDrive - Qatar University\Desktop\My-Papers\Metabolism_COVID-19\updated files\Metabolomics COVID-19 Figures\Figure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a18690\OneDrive - Qatar University\Desktop\My-Papers\Metabolism_COVID-19\updated files\Metabolomics COVID-19 Figures\Figure 7.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37200" cy="37071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2D387C1" w14:textId="77777777" w:rsidR="00ED1A4A" w:rsidRDefault="00ED1A4A" w:rsidP="00ED1A4A">
      <w:pPr>
        <w:ind w:left="-360" w:right="-90"/>
        <w:jc w:val="both"/>
        <w:rPr>
          <w:rFonts w:asciiTheme="majorBidi" w:hAnsiTheme="majorBidi" w:cstheme="majorBidi"/>
          <w:sz w:val="24"/>
          <w:szCs w:val="24"/>
        </w:rPr>
      </w:pPr>
    </w:p>
    <w:p w14:paraId="780BD67E" w14:textId="77777777" w:rsidR="00ED1A4A" w:rsidRDefault="00ED1A4A" w:rsidP="00ED1A4A">
      <w:pPr>
        <w:ind w:left="-360" w:right="-90"/>
        <w:jc w:val="both"/>
        <w:rPr>
          <w:rFonts w:asciiTheme="majorBidi" w:hAnsiTheme="majorBidi" w:cstheme="majorBidi"/>
          <w:sz w:val="24"/>
          <w:szCs w:val="24"/>
        </w:rPr>
      </w:pPr>
    </w:p>
    <w:p w14:paraId="7930A8BD" w14:textId="77777777" w:rsidR="00ED1A4A" w:rsidRDefault="00ED1A4A" w:rsidP="00ED1A4A">
      <w:pPr>
        <w:ind w:left="-360" w:right="-90"/>
        <w:jc w:val="both"/>
        <w:rPr>
          <w:rFonts w:asciiTheme="majorBidi" w:hAnsiTheme="majorBidi" w:cstheme="majorBidi"/>
          <w:sz w:val="24"/>
          <w:szCs w:val="24"/>
        </w:rPr>
      </w:pPr>
    </w:p>
    <w:p w14:paraId="5AC65C5C" w14:textId="77777777" w:rsidR="00ED1A4A" w:rsidRDefault="00ED1A4A" w:rsidP="00ED1A4A">
      <w:pPr>
        <w:ind w:left="-360" w:right="-90"/>
        <w:jc w:val="both"/>
        <w:rPr>
          <w:rFonts w:asciiTheme="majorBidi" w:hAnsiTheme="majorBidi" w:cstheme="majorBidi"/>
          <w:sz w:val="24"/>
          <w:szCs w:val="24"/>
        </w:rPr>
      </w:pPr>
    </w:p>
    <w:p w14:paraId="06D21F73" w14:textId="77777777" w:rsidR="00ED1A4A" w:rsidRDefault="00ED1A4A" w:rsidP="00ED1A4A">
      <w:pPr>
        <w:ind w:left="-360" w:right="-90"/>
        <w:jc w:val="both"/>
        <w:rPr>
          <w:rFonts w:asciiTheme="majorBidi" w:hAnsiTheme="majorBidi" w:cstheme="majorBidi"/>
          <w:sz w:val="24"/>
          <w:szCs w:val="24"/>
        </w:rPr>
      </w:pPr>
    </w:p>
    <w:p w14:paraId="460D3314" w14:textId="77777777" w:rsidR="00ED1A4A" w:rsidRDefault="00ED1A4A" w:rsidP="00ED1A4A">
      <w:pPr>
        <w:ind w:left="-360" w:right="-90"/>
        <w:jc w:val="both"/>
        <w:rPr>
          <w:rFonts w:asciiTheme="majorBidi" w:hAnsiTheme="majorBidi" w:cstheme="majorBidi"/>
          <w:sz w:val="24"/>
          <w:szCs w:val="24"/>
        </w:rPr>
      </w:pPr>
    </w:p>
    <w:p w14:paraId="036D57DE" w14:textId="77777777" w:rsidR="00ED1A4A" w:rsidRDefault="00ED1A4A" w:rsidP="00ED1A4A">
      <w:pPr>
        <w:ind w:left="-360" w:right="-90"/>
        <w:jc w:val="both"/>
        <w:rPr>
          <w:rFonts w:asciiTheme="majorBidi" w:hAnsiTheme="majorBidi" w:cstheme="majorBidi"/>
          <w:sz w:val="24"/>
          <w:szCs w:val="24"/>
        </w:rPr>
      </w:pPr>
    </w:p>
    <w:p w14:paraId="14D08BB6" w14:textId="77777777" w:rsidR="00ED1A4A" w:rsidRDefault="00ED1A4A" w:rsidP="00ED1A4A">
      <w:pPr>
        <w:ind w:left="-360" w:right="-90"/>
        <w:jc w:val="both"/>
        <w:rPr>
          <w:rFonts w:asciiTheme="majorBidi" w:hAnsiTheme="majorBidi" w:cstheme="majorBidi"/>
          <w:sz w:val="24"/>
          <w:szCs w:val="24"/>
        </w:rPr>
      </w:pPr>
    </w:p>
    <w:p w14:paraId="1F8C711A" w14:textId="77777777" w:rsidR="00ED1A4A" w:rsidRDefault="00ED1A4A" w:rsidP="00ED1A4A">
      <w:pPr>
        <w:ind w:left="-360" w:right="-90"/>
        <w:jc w:val="both"/>
        <w:rPr>
          <w:rFonts w:asciiTheme="majorBidi" w:hAnsiTheme="majorBidi" w:cstheme="majorBidi"/>
          <w:sz w:val="24"/>
          <w:szCs w:val="24"/>
        </w:rPr>
      </w:pPr>
    </w:p>
    <w:p w14:paraId="69DBBDD2" w14:textId="77777777" w:rsidR="00ED1A4A" w:rsidRDefault="00ED1A4A" w:rsidP="00ED1A4A">
      <w:pPr>
        <w:ind w:left="-360" w:right="-90"/>
        <w:jc w:val="both"/>
        <w:rPr>
          <w:rFonts w:asciiTheme="majorBidi" w:hAnsiTheme="majorBidi" w:cstheme="majorBidi"/>
          <w:sz w:val="24"/>
          <w:szCs w:val="24"/>
        </w:rPr>
      </w:pPr>
    </w:p>
    <w:p w14:paraId="2E0E1727" w14:textId="77777777" w:rsidR="00ED1A4A" w:rsidRDefault="00ED1A4A" w:rsidP="00ED1A4A">
      <w:pPr>
        <w:ind w:left="-360" w:right="-90"/>
        <w:jc w:val="both"/>
        <w:rPr>
          <w:rFonts w:asciiTheme="majorBidi" w:hAnsiTheme="majorBidi" w:cstheme="majorBidi"/>
          <w:sz w:val="24"/>
          <w:szCs w:val="24"/>
        </w:rPr>
      </w:pPr>
    </w:p>
    <w:p w14:paraId="6D9B024A" w14:textId="77777777" w:rsidR="00ED1A4A" w:rsidRDefault="00ED1A4A" w:rsidP="00ED1A4A">
      <w:pPr>
        <w:ind w:left="-360" w:right="-90"/>
        <w:jc w:val="both"/>
        <w:rPr>
          <w:rFonts w:asciiTheme="majorBidi" w:hAnsiTheme="majorBidi" w:cstheme="majorBidi"/>
          <w:sz w:val="24"/>
          <w:szCs w:val="24"/>
        </w:rPr>
      </w:pPr>
    </w:p>
    <w:p w14:paraId="6EB3C9E4" w14:textId="77777777" w:rsidR="00ED1A4A" w:rsidRDefault="00ED1A4A" w:rsidP="00ED1A4A">
      <w:pPr>
        <w:ind w:left="-360" w:right="-90"/>
        <w:jc w:val="both"/>
        <w:rPr>
          <w:rFonts w:asciiTheme="majorBidi" w:hAnsiTheme="majorBidi" w:cstheme="majorBidi"/>
          <w:sz w:val="24"/>
          <w:szCs w:val="24"/>
        </w:rPr>
      </w:pPr>
    </w:p>
    <w:p w14:paraId="02551729" w14:textId="77777777" w:rsidR="00ED1A4A" w:rsidRDefault="00ED1A4A" w:rsidP="00ED1A4A">
      <w:pPr>
        <w:ind w:left="-360" w:right="-90"/>
        <w:jc w:val="both"/>
        <w:rPr>
          <w:rFonts w:asciiTheme="majorBidi" w:hAnsiTheme="majorBidi" w:cstheme="majorBidi"/>
          <w:sz w:val="24"/>
          <w:szCs w:val="24"/>
        </w:rPr>
      </w:pPr>
    </w:p>
    <w:p w14:paraId="15661F98" w14:textId="77777777" w:rsidR="00ED1A4A" w:rsidRDefault="00ED1A4A" w:rsidP="00ED1A4A">
      <w:pPr>
        <w:ind w:left="-360" w:right="-90"/>
        <w:jc w:val="both"/>
        <w:rPr>
          <w:rFonts w:asciiTheme="majorBidi" w:hAnsiTheme="majorBidi" w:cstheme="majorBidi"/>
          <w:sz w:val="24"/>
          <w:szCs w:val="24"/>
        </w:rPr>
      </w:pPr>
    </w:p>
    <w:p w14:paraId="09D6B755" w14:textId="77777777" w:rsidR="00ED1A4A" w:rsidRDefault="00ED1A4A" w:rsidP="00ED1A4A">
      <w:pPr>
        <w:ind w:left="-360" w:right="-90"/>
        <w:jc w:val="both"/>
        <w:rPr>
          <w:rFonts w:asciiTheme="majorBidi" w:hAnsiTheme="majorBidi" w:cstheme="majorBidi"/>
          <w:sz w:val="24"/>
          <w:szCs w:val="24"/>
        </w:rPr>
      </w:pPr>
    </w:p>
    <w:p w14:paraId="0D43E956" w14:textId="77777777" w:rsidR="00ED1A4A" w:rsidRDefault="00ED1A4A" w:rsidP="00ED1A4A">
      <w:pPr>
        <w:ind w:left="-360" w:right="-90"/>
        <w:jc w:val="both"/>
        <w:rPr>
          <w:rFonts w:asciiTheme="majorBidi" w:hAnsiTheme="majorBidi" w:cstheme="majorBidi"/>
          <w:sz w:val="24"/>
          <w:szCs w:val="24"/>
        </w:rPr>
      </w:pPr>
    </w:p>
    <w:p w14:paraId="015B373A" w14:textId="77777777" w:rsidR="00ED1A4A" w:rsidRDefault="00ED1A4A" w:rsidP="00ED1A4A">
      <w:pPr>
        <w:ind w:left="-360" w:right="-90"/>
        <w:jc w:val="both"/>
        <w:rPr>
          <w:rFonts w:asciiTheme="majorBidi" w:hAnsiTheme="majorBidi" w:cstheme="majorBidi"/>
          <w:sz w:val="24"/>
          <w:szCs w:val="24"/>
        </w:rPr>
      </w:pPr>
    </w:p>
    <w:p w14:paraId="23625B47" w14:textId="77777777" w:rsidR="00ED1A4A" w:rsidRDefault="00ED1A4A" w:rsidP="00ED1A4A">
      <w:pPr>
        <w:ind w:left="-360" w:right="-90"/>
        <w:jc w:val="both"/>
        <w:rPr>
          <w:rFonts w:asciiTheme="majorBidi" w:hAnsiTheme="majorBidi" w:cstheme="majorBidi"/>
          <w:sz w:val="24"/>
          <w:szCs w:val="24"/>
        </w:rPr>
      </w:pPr>
    </w:p>
    <w:p w14:paraId="0F5476E8" w14:textId="77777777" w:rsidR="00ED1A4A" w:rsidRDefault="00ED1A4A" w:rsidP="00ED1A4A">
      <w:pPr>
        <w:ind w:left="-360" w:right="-90"/>
        <w:jc w:val="both"/>
        <w:rPr>
          <w:rFonts w:asciiTheme="majorBidi" w:hAnsiTheme="majorBidi" w:cstheme="majorBidi"/>
          <w:sz w:val="24"/>
          <w:szCs w:val="24"/>
        </w:rPr>
      </w:pPr>
    </w:p>
    <w:p w14:paraId="36626588" w14:textId="77777777" w:rsidR="00ED1A4A" w:rsidRPr="00F33D70" w:rsidRDefault="00ED1A4A" w:rsidP="00ED1A4A">
      <w:pPr>
        <w:ind w:left="-360" w:right="-90"/>
        <w:jc w:val="both"/>
        <w:rPr>
          <w:rFonts w:asciiTheme="majorBidi" w:hAnsiTheme="majorBidi" w:cstheme="majorBidi"/>
          <w:sz w:val="24"/>
          <w:szCs w:val="24"/>
        </w:rPr>
      </w:pPr>
    </w:p>
    <w:p w14:paraId="77DDD9EC" w14:textId="3ECB3421" w:rsidR="00ED1A4A" w:rsidRPr="00ED1A4A" w:rsidRDefault="00ED1A4A" w:rsidP="00ED1A4A">
      <w:pPr>
        <w:spacing w:line="276" w:lineRule="auto"/>
        <w:jc w:val="both"/>
        <w:rPr>
          <w:rFonts w:asciiTheme="majorBidi" w:hAnsiTheme="majorBidi" w:cstheme="majorBidi"/>
        </w:rPr>
      </w:pPr>
      <w:r w:rsidRPr="00ED1A4A">
        <w:rPr>
          <w:rFonts w:ascii="Times New Roman" w:hAnsi="Times New Roman"/>
          <w:b/>
          <w:noProof/>
          <w:color w:val="000000"/>
        </w:rPr>
        <w:t>Supplementary Figure 1</w:t>
      </w:r>
      <w:r w:rsidRPr="00ED1A4A">
        <w:rPr>
          <w:rFonts w:asciiTheme="majorBidi" w:hAnsiTheme="majorBidi" w:cstheme="majorBidi"/>
          <w:b/>
          <w:bCs/>
        </w:rPr>
        <w:t>.</w:t>
      </w:r>
      <w:r w:rsidRPr="00ED1A4A">
        <w:rPr>
          <w:rFonts w:asciiTheme="majorBidi" w:hAnsiTheme="majorBidi" w:cstheme="majorBidi"/>
        </w:rPr>
        <w:t xml:space="preserve"> Fold change volcano plots of metabolites associated with disease severity in COVID-19 patients. The x-axis represents the log2 fold change in metabolite levels between the two respective severity groups and the y-axis represents the -log10 p-value. Metabolites that are significantly associated with disease severity (p-value &lt; 0.05 and fold change &gt; 2) are represented by red dots. The dots in the base of the volcano represent the metabolites that were not found to be differentially expressed. The color code represents the direction of the fold change, red for upregulation and blue for downregulation.</w:t>
      </w:r>
    </w:p>
    <w:p w14:paraId="0C454C08" w14:textId="77777777" w:rsidR="00ED1A4A" w:rsidRDefault="00ED1A4A"/>
    <w:p w14:paraId="59113A07" w14:textId="2380D18D" w:rsidR="005C7B89" w:rsidRPr="002720BF" w:rsidRDefault="005C7B89" w:rsidP="002720BF">
      <w:pPr>
        <w:jc w:val="both"/>
        <w:rPr>
          <w:rFonts w:asciiTheme="majorBidi" w:hAnsiTheme="majorBidi" w:cstheme="majorBidi"/>
        </w:rPr>
      </w:pPr>
      <w:r w:rsidRPr="005C7B89">
        <w:rPr>
          <w:noProof/>
        </w:rPr>
        <w:lastRenderedPageBreak/>
        <w:drawing>
          <wp:anchor distT="0" distB="0" distL="114300" distR="114300" simplePos="0" relativeHeight="251658240" behindDoc="0" locked="0" layoutInCell="1" allowOverlap="1" wp14:anchorId="335EEAF5" wp14:editId="5B688548">
            <wp:simplePos x="0" y="0"/>
            <wp:positionH relativeFrom="margin">
              <wp:align>left</wp:align>
            </wp:positionH>
            <wp:positionV relativeFrom="paragraph">
              <wp:posOffset>0</wp:posOffset>
            </wp:positionV>
            <wp:extent cx="5807075" cy="6991350"/>
            <wp:effectExtent l="0" t="0" r="3175" b="0"/>
            <wp:wrapSquare wrapText="bothSides"/>
            <wp:docPr id="1" name="Picture 1" descr="C:\Users\aa18690\OneDrive - Qatar University\Desktop\My-Papers\Metabolism_COVID-19\updated files\Metabolomics COVID-19 Figures\Figure 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a18690\OneDrive - Qatar University\Desktop\My-Papers\Metabolism_COVID-19\updated files\Metabolomics COVID-19 Figures\Figure 8.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07075" cy="6991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720BF" w:rsidRPr="002720BF">
        <w:rPr>
          <w:rFonts w:ascii="Times New Roman" w:hAnsi="Times New Roman"/>
          <w:b/>
          <w:noProof/>
          <w:color w:val="000000"/>
          <w:sz w:val="24"/>
          <w:szCs w:val="24"/>
        </w:rPr>
        <w:t xml:space="preserve"> </w:t>
      </w:r>
      <w:r w:rsidR="00ED1A4A">
        <w:rPr>
          <w:rFonts w:ascii="Times New Roman" w:hAnsi="Times New Roman"/>
          <w:b/>
          <w:noProof/>
          <w:color w:val="000000"/>
        </w:rPr>
        <w:t>Supplementary Figure 2</w:t>
      </w:r>
      <w:r w:rsidRPr="002720BF">
        <w:rPr>
          <w:rFonts w:asciiTheme="majorBidi" w:hAnsiTheme="majorBidi" w:cstheme="majorBidi"/>
          <w:b/>
          <w:bCs/>
        </w:rPr>
        <w:t>.</w:t>
      </w:r>
      <w:r w:rsidRPr="002720BF">
        <w:rPr>
          <w:rFonts w:asciiTheme="majorBidi" w:hAnsiTheme="majorBidi" w:cstheme="majorBidi"/>
        </w:rPr>
        <w:t xml:space="preserve"> Heatmap of several metabolite categories and clinical parameters associated with disease severity in COVID-19 patients. These categories includes lipids and related such as acylcarnitines, cholesteryl esters, diglycerides, dihexosylceramides, hexosylceramides, lysophosphatidylcholines, phosphatidylcholines, sphingomyelins, trihexosylceramides. Second, organic acids such as bile acids, carboxylic acids, and cresols. Third, amino acids and related: amino acid related, amino acids, biogenic amines, indoles and derivatives. Fourth, carbohydrates and vitamins such as carbohydrates and related, ceramides, vitamins and cofactors.</w:t>
      </w:r>
    </w:p>
    <w:p w14:paraId="04EC14B5" w14:textId="77777777" w:rsidR="005C7B89" w:rsidRPr="005C7B89" w:rsidRDefault="005C7B89" w:rsidP="005C7B89">
      <w:pPr>
        <w:rPr>
          <w:rFonts w:asciiTheme="majorBidi" w:hAnsiTheme="majorBidi" w:cstheme="majorBidi"/>
        </w:rPr>
      </w:pPr>
      <w:r w:rsidRPr="005C7B89">
        <w:rPr>
          <w:rFonts w:asciiTheme="majorBidi" w:hAnsiTheme="majorBidi" w:cstheme="majorBidi"/>
          <w:noProof/>
        </w:rPr>
        <w:lastRenderedPageBreak/>
        <w:drawing>
          <wp:inline distT="0" distB="0" distL="0" distR="0" wp14:anchorId="2C2775EB" wp14:editId="00E38481">
            <wp:extent cx="5533569" cy="7670800"/>
            <wp:effectExtent l="0" t="0" r="0" b="6350"/>
            <wp:docPr id="2" name="Picture 2" descr="C:\Users\aa18690\OneDrive - Qatar University\Desktop\My-Papers\Metabolism_COVID-19\updated files\Metabolomics COVID-19 Figures\Figure 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a18690\OneDrive - Qatar University\Desktop\My-Papers\Metabolism_COVID-19\updated files\Metabolomics COVID-19 Figures\Figure 9.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33569" cy="7670800"/>
                    </a:xfrm>
                    <a:prstGeom prst="rect">
                      <a:avLst/>
                    </a:prstGeom>
                    <a:noFill/>
                    <a:ln>
                      <a:noFill/>
                    </a:ln>
                  </pic:spPr>
                </pic:pic>
              </a:graphicData>
            </a:graphic>
          </wp:inline>
        </w:drawing>
      </w:r>
    </w:p>
    <w:p w14:paraId="6FE32863" w14:textId="4DEB21D4" w:rsidR="005C7B89" w:rsidRPr="002720BF" w:rsidRDefault="00ED1A4A" w:rsidP="002720BF">
      <w:pPr>
        <w:jc w:val="both"/>
      </w:pPr>
      <w:r>
        <w:rPr>
          <w:rFonts w:ascii="Times New Roman" w:hAnsi="Times New Roman"/>
          <w:b/>
          <w:noProof/>
          <w:color w:val="000000"/>
        </w:rPr>
        <w:t>Supplementary Figure 3</w:t>
      </w:r>
      <w:r w:rsidR="002720BF" w:rsidRPr="002720BF">
        <w:rPr>
          <w:rFonts w:ascii="Times New Roman" w:hAnsi="Times New Roman"/>
          <w:noProof/>
          <w:color w:val="000000"/>
        </w:rPr>
        <w:t xml:space="preserve">. </w:t>
      </w:r>
      <w:r w:rsidR="005C7B89" w:rsidRPr="002720BF">
        <w:rPr>
          <w:rFonts w:asciiTheme="majorBidi" w:hAnsiTheme="majorBidi" w:cstheme="majorBidi"/>
        </w:rPr>
        <w:t>Heatmap of fatty acids and triglycerides with clinical parameters data in COVID-19 patients with varying disease severity.</w:t>
      </w:r>
    </w:p>
    <w:p w14:paraId="7891467D" w14:textId="77777777" w:rsidR="005C7B89" w:rsidRDefault="005C7B89"/>
    <w:sectPr w:rsidR="005C7B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B89"/>
    <w:rsid w:val="00167C03"/>
    <w:rsid w:val="002720BF"/>
    <w:rsid w:val="005C7B89"/>
    <w:rsid w:val="0068329B"/>
    <w:rsid w:val="0095746D"/>
    <w:rsid w:val="00AE0968"/>
    <w:rsid w:val="00BD564C"/>
    <w:rsid w:val="00ED1A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167C1"/>
  <w15:chartTrackingRefBased/>
  <w15:docId w15:val="{D582A90A-4ACD-4051-9B3F-EC5DA06C0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5C7B89"/>
    <w:pPr>
      <w:widowControl w:val="0"/>
      <w:spacing w:after="0" w:line="240" w:lineRule="auto"/>
    </w:pPr>
  </w:style>
  <w:style w:type="paragraph" w:styleId="Heading2">
    <w:name w:val="heading 2"/>
    <w:basedOn w:val="Normal"/>
    <w:link w:val="Heading2Char"/>
    <w:uiPriority w:val="1"/>
    <w:qFormat/>
    <w:rsid w:val="005C7B89"/>
    <w:pPr>
      <w:spacing w:before="55"/>
      <w:ind w:left="682" w:hanging="571"/>
      <w:outlineLvl w:val="1"/>
    </w:pPr>
    <w:rPr>
      <w:rFonts w:ascii="Arial" w:eastAsia="Arial" w:hAnsi="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5C7B89"/>
    <w:rPr>
      <w:rFonts w:ascii="Arial" w:eastAsia="Arial" w:hAnsi="Arial"/>
      <w:b/>
      <w:bCs/>
      <w:sz w:val="24"/>
      <w:szCs w:val="24"/>
    </w:rPr>
  </w:style>
  <w:style w:type="character" w:styleId="CommentReference">
    <w:name w:val="annotation reference"/>
    <w:basedOn w:val="DefaultParagraphFont"/>
    <w:uiPriority w:val="99"/>
    <w:semiHidden/>
    <w:unhideWhenUsed/>
    <w:rsid w:val="005C7B89"/>
    <w:rPr>
      <w:sz w:val="16"/>
      <w:szCs w:val="16"/>
    </w:rPr>
  </w:style>
  <w:style w:type="paragraph" w:styleId="CommentText">
    <w:name w:val="annotation text"/>
    <w:basedOn w:val="Normal"/>
    <w:link w:val="CommentTextChar"/>
    <w:uiPriority w:val="99"/>
    <w:semiHidden/>
    <w:unhideWhenUsed/>
    <w:rsid w:val="005C7B89"/>
    <w:rPr>
      <w:sz w:val="20"/>
      <w:szCs w:val="20"/>
    </w:rPr>
  </w:style>
  <w:style w:type="character" w:customStyle="1" w:styleId="CommentTextChar">
    <w:name w:val="Comment Text Char"/>
    <w:basedOn w:val="DefaultParagraphFont"/>
    <w:link w:val="CommentText"/>
    <w:uiPriority w:val="99"/>
    <w:semiHidden/>
    <w:rsid w:val="005C7B89"/>
    <w:rPr>
      <w:sz w:val="20"/>
      <w:szCs w:val="20"/>
    </w:rPr>
  </w:style>
  <w:style w:type="paragraph" w:styleId="BalloonText">
    <w:name w:val="Balloon Text"/>
    <w:basedOn w:val="Normal"/>
    <w:link w:val="BalloonTextChar"/>
    <w:uiPriority w:val="99"/>
    <w:semiHidden/>
    <w:unhideWhenUsed/>
    <w:rsid w:val="005C7B8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7B89"/>
    <w:rPr>
      <w:rFonts w:ascii="Segoe UI" w:hAnsi="Segoe UI" w:cs="Segoe UI"/>
      <w:sz w:val="18"/>
      <w:szCs w:val="18"/>
    </w:rPr>
  </w:style>
  <w:style w:type="paragraph" w:styleId="BodyText">
    <w:name w:val="Body Text"/>
    <w:basedOn w:val="Normal"/>
    <w:link w:val="BodyTextChar"/>
    <w:uiPriority w:val="1"/>
    <w:qFormat/>
    <w:rsid w:val="005C7B89"/>
    <w:pPr>
      <w:spacing w:before="23"/>
      <w:ind w:left="534" w:hanging="421"/>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5C7B89"/>
    <w:rPr>
      <w:rFonts w:ascii="Times New Roman" w:eastAsia="Times New Roman" w:hAnsi="Times New Roman"/>
      <w:sz w:val="24"/>
      <w:szCs w:val="24"/>
    </w:rPr>
  </w:style>
  <w:style w:type="character" w:styleId="Hyperlink">
    <w:name w:val="Hyperlink"/>
    <w:basedOn w:val="DefaultParagraphFont"/>
    <w:uiPriority w:val="99"/>
    <w:unhideWhenUsed/>
    <w:rsid w:val="005C7B8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cyprian@qu.edu.qa"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hyperlink" Target="mailto:Abdallah.musa@qu.edu.qa" TargetMode="Externa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0AD472987CDC429DD4C70D19211F95" ma:contentTypeVersion="11" ma:contentTypeDescription="Create a new document." ma:contentTypeScope="" ma:versionID="beefe10bbd59ed6064b05204f386ed62">
  <xsd:schema xmlns:xsd="http://www.w3.org/2001/XMLSchema" xmlns:xs="http://www.w3.org/2001/XMLSchema" xmlns:p="http://schemas.microsoft.com/office/2006/metadata/properties" xmlns:ns3="959d92b0-a4b9-4ae2-a8b4-6e649386c6cb" targetNamespace="http://schemas.microsoft.com/office/2006/metadata/properties" ma:root="true" ma:fieldsID="4270a645389aee54908d9e425b278196" ns3:_="">
    <xsd:import namespace="959d92b0-a4b9-4ae2-a8b4-6e649386c6c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9d92b0-a4b9-4ae2-a8b4-6e649386c6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39C93F3-7A83-43E4-BA78-FD1D75635B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9d92b0-a4b9-4ae2-a8b4-6e649386c6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530BF6E-F55F-46EB-BC81-3199BBA9AF5F}">
  <ds:schemaRefs>
    <ds:schemaRef ds:uri="http://schemas.microsoft.com/sharepoint/v3/contenttype/forms"/>
  </ds:schemaRefs>
</ds:datastoreItem>
</file>

<file path=customXml/itemProps3.xml><?xml version="1.0" encoding="utf-8"?>
<ds:datastoreItem xmlns:ds="http://schemas.openxmlformats.org/officeDocument/2006/customXml" ds:itemID="{37D88B07-032D-4A82-87F9-6387647E2406}">
  <ds:schemaRefs>
    <ds:schemaRef ds:uri="http://purl.org/dc/dcmitype/"/>
    <ds:schemaRef ds:uri="http://schemas.microsoft.com/office/2006/documentManagement/types"/>
    <ds:schemaRef ds:uri="http://schemas.openxmlformats.org/package/2006/metadata/core-properties"/>
    <ds:schemaRef ds:uri="http://schemas.microsoft.com/office/2006/metadata/properties"/>
    <ds:schemaRef ds:uri="http://purl.org/dc/elements/1.1/"/>
    <ds:schemaRef ds:uri="http://schemas.microsoft.com/office/infopath/2007/PartnerControls"/>
    <ds:schemaRef ds:uri="959d92b0-a4b9-4ae2-a8b4-6e649386c6cb"/>
    <ds:schemaRef ds:uri="http://purl.org/dc/term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361</Words>
  <Characters>2061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Abdallah Musa Abdallah</dc:creator>
  <cp:keywords/>
  <dc:description/>
  <cp:lastModifiedBy>Abdallah Musa Abdallah</cp:lastModifiedBy>
  <cp:revision>6</cp:revision>
  <dcterms:created xsi:type="dcterms:W3CDTF">2023-07-04T10:34:00Z</dcterms:created>
  <dcterms:modified xsi:type="dcterms:W3CDTF">2023-07-07T11:08:00Z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0x0101005D0AD472987CDC429DD4C70D19211F95</vt:lpwstr>
  </property>
</Properties>
</file>