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E6B2E" w14:textId="7D04AF6A" w:rsidR="00DF603B" w:rsidRPr="0036141F" w:rsidRDefault="00DF603B" w:rsidP="00CD4D17">
      <w:pPr>
        <w:spacing w:before="100" w:beforeAutospacing="1" w:after="100" w:afterAutospacing="1" w:line="360" w:lineRule="auto"/>
        <w:jc w:val="center"/>
        <w:rPr>
          <w:rFonts w:eastAsiaTheme="minorEastAsia"/>
          <w:b/>
          <w:bCs/>
        </w:rPr>
      </w:pPr>
      <w:r w:rsidRPr="0036141F">
        <w:rPr>
          <w:rFonts w:eastAsiaTheme="minorEastAsia"/>
          <w:b/>
          <w:bCs/>
        </w:rPr>
        <w:t>SUPPLEMENTARY INFORMATION FOR</w:t>
      </w:r>
    </w:p>
    <w:p w14:paraId="0930A042" w14:textId="7084A35B" w:rsidR="00CD4D17" w:rsidRPr="003E5E29" w:rsidRDefault="005466ED" w:rsidP="00CE6533">
      <w:pPr>
        <w:spacing w:before="100" w:beforeAutospacing="1" w:after="100" w:afterAutospacing="1" w:line="360" w:lineRule="auto"/>
        <w:jc w:val="center"/>
        <w:rPr>
          <w:b/>
          <w:bCs/>
          <w:szCs w:val="24"/>
          <w:lang w:val="en-GB"/>
        </w:rPr>
      </w:pPr>
      <w:bookmarkStart w:id="0" w:name="bookmark=id.30j0zll" w:colFirst="0" w:colLast="0"/>
      <w:bookmarkStart w:id="1" w:name="bookmark=id.1fob9te" w:colFirst="0" w:colLast="0"/>
      <w:bookmarkStart w:id="2" w:name="_heading=h.gjdgxs" w:colFirst="0" w:colLast="0"/>
      <w:bookmarkEnd w:id="0"/>
      <w:bookmarkEnd w:id="1"/>
      <w:bookmarkEnd w:id="2"/>
      <w:r w:rsidRPr="003E5E29">
        <w:rPr>
          <w:rFonts w:cs="Times New Roman"/>
          <w:b/>
          <w:bCs/>
          <w:szCs w:val="24"/>
        </w:rPr>
        <w:t>Genetic Innovations Underpin Morphological Diversity and Radiation in Teleost Fish</w:t>
      </w:r>
    </w:p>
    <w:p w14:paraId="6E6148B0" w14:textId="0A61EFFB" w:rsidR="006266F8" w:rsidRDefault="006266F8" w:rsidP="006266F8">
      <w:pPr>
        <w:spacing w:before="100" w:beforeAutospacing="1" w:after="100" w:afterAutospacing="1" w:line="360" w:lineRule="auto"/>
        <w:rPr>
          <w:rFonts w:cs="Times New Roman"/>
          <w:vertAlign w:val="superscript"/>
        </w:rPr>
      </w:pPr>
      <w:r w:rsidRPr="008E51F8">
        <w:rPr>
          <w:rFonts w:cs="Times New Roman"/>
        </w:rPr>
        <w:t>Yue Song,</w:t>
      </w:r>
      <w:r w:rsidRPr="008E51F8">
        <w:rPr>
          <w:rFonts w:cs="Times New Roman"/>
          <w:vertAlign w:val="superscript"/>
        </w:rPr>
        <w:t>1,2,2</w:t>
      </w:r>
      <w:r>
        <w:rPr>
          <w:rFonts w:cs="Times New Roman"/>
          <w:vertAlign w:val="superscript"/>
        </w:rPr>
        <w:t>1</w:t>
      </w:r>
      <w:r w:rsidRPr="008E51F8">
        <w:rPr>
          <w:rFonts w:cs="Times New Roman"/>
          <w:vertAlign w:val="superscript"/>
        </w:rPr>
        <w:t>,2</w:t>
      </w:r>
      <w:r>
        <w:rPr>
          <w:rFonts w:cs="Times New Roman"/>
          <w:vertAlign w:val="superscript"/>
        </w:rPr>
        <w:t>4</w:t>
      </w:r>
      <w:r w:rsidRPr="008E51F8">
        <w:rPr>
          <w:rFonts w:cs="Times New Roman"/>
        </w:rPr>
        <w:t xml:space="preserve"> Suyu Zhang,</w:t>
      </w:r>
      <w:r w:rsidRPr="008E51F8">
        <w:rPr>
          <w:rFonts w:cs="Times New Roman"/>
          <w:vertAlign w:val="superscript"/>
        </w:rPr>
        <w:t>1,</w:t>
      </w:r>
      <w:r>
        <w:rPr>
          <w:rFonts w:cs="Times New Roman"/>
          <w:vertAlign w:val="superscript"/>
        </w:rPr>
        <w:t>23</w:t>
      </w:r>
      <w:r w:rsidRPr="008E51F8">
        <w:rPr>
          <w:rFonts w:cs="Times New Roman"/>
          <w:vertAlign w:val="superscript"/>
        </w:rPr>
        <w:t>,2</w:t>
      </w:r>
      <w:r>
        <w:rPr>
          <w:rFonts w:cs="Times New Roman"/>
          <w:vertAlign w:val="superscript"/>
        </w:rPr>
        <w:t>4</w:t>
      </w:r>
      <w:r w:rsidRPr="008E51F8">
        <w:rPr>
          <w:rFonts w:cs="Times New Roman"/>
        </w:rPr>
        <w:t xml:space="preserve"> Zengbao Yuan,</w:t>
      </w:r>
      <w:r w:rsidRPr="008E51F8">
        <w:rPr>
          <w:rFonts w:cs="Times New Roman"/>
          <w:vertAlign w:val="superscript"/>
        </w:rPr>
        <w:t>1,</w:t>
      </w:r>
      <w:r>
        <w:rPr>
          <w:rFonts w:cs="Times New Roman"/>
          <w:vertAlign w:val="superscript"/>
        </w:rPr>
        <w:t>23</w:t>
      </w:r>
      <w:r w:rsidRPr="008E51F8">
        <w:rPr>
          <w:rFonts w:cs="Times New Roman"/>
          <w:vertAlign w:val="superscript"/>
        </w:rPr>
        <w:t>,2</w:t>
      </w:r>
      <w:r>
        <w:rPr>
          <w:rFonts w:cs="Times New Roman"/>
          <w:vertAlign w:val="superscript"/>
        </w:rPr>
        <w:t>4</w:t>
      </w:r>
      <w:r w:rsidRPr="008E51F8">
        <w:rPr>
          <w:rFonts w:cs="Times New Roman"/>
        </w:rPr>
        <w:t xml:space="preserve"> </w:t>
      </w:r>
      <w:proofErr w:type="spellStart"/>
      <w:r w:rsidRPr="008E51F8">
        <w:rPr>
          <w:rFonts w:cs="Times New Roman"/>
        </w:rPr>
        <w:t>Liandong</w:t>
      </w:r>
      <w:proofErr w:type="spellEnd"/>
      <w:r w:rsidRPr="008E51F8">
        <w:rPr>
          <w:rFonts w:cs="Times New Roman"/>
        </w:rPr>
        <w:t xml:space="preserve"> Yang,</w:t>
      </w:r>
      <w:r w:rsidRPr="008E51F8">
        <w:rPr>
          <w:rFonts w:cs="Times New Roman"/>
          <w:vertAlign w:val="superscript"/>
        </w:rPr>
        <w:t>3,2</w:t>
      </w:r>
      <w:r>
        <w:rPr>
          <w:rFonts w:cs="Times New Roman"/>
          <w:vertAlign w:val="superscript"/>
        </w:rPr>
        <w:t>4</w:t>
      </w:r>
      <w:r w:rsidRPr="008E51F8">
        <w:rPr>
          <w:rFonts w:cs="Times New Roman"/>
        </w:rPr>
        <w:t xml:space="preserve"> </w:t>
      </w:r>
      <w:proofErr w:type="spellStart"/>
      <w:r w:rsidRPr="008E51F8">
        <w:rPr>
          <w:rFonts w:cs="Times New Roman"/>
        </w:rPr>
        <w:t>Chengchi</w:t>
      </w:r>
      <w:proofErr w:type="spellEnd"/>
      <w:r w:rsidRPr="008E51F8">
        <w:rPr>
          <w:rFonts w:cs="Times New Roman"/>
        </w:rPr>
        <w:t xml:space="preserve"> Fang,</w:t>
      </w:r>
      <w:r w:rsidRPr="008E51F8">
        <w:rPr>
          <w:rFonts w:cs="Times New Roman"/>
          <w:vertAlign w:val="superscript"/>
        </w:rPr>
        <w:t>3,2</w:t>
      </w:r>
      <w:r>
        <w:rPr>
          <w:rFonts w:cs="Times New Roman"/>
          <w:vertAlign w:val="superscript"/>
        </w:rPr>
        <w:t>4</w:t>
      </w:r>
      <w:r w:rsidRPr="008E51F8">
        <w:rPr>
          <w:rFonts w:cs="Times New Roman"/>
        </w:rPr>
        <w:t xml:space="preserve"> Inge Seim,</w:t>
      </w:r>
      <w:r>
        <w:rPr>
          <w:rFonts w:cs="Times New Roman"/>
          <w:vertAlign w:val="superscript"/>
        </w:rPr>
        <w:t>4</w:t>
      </w:r>
      <w:r w:rsidRPr="008E51F8">
        <w:rPr>
          <w:rFonts w:cs="Times New Roman"/>
          <w:vertAlign w:val="superscript"/>
        </w:rPr>
        <w:t>,2</w:t>
      </w:r>
      <w:r>
        <w:rPr>
          <w:rFonts w:cs="Times New Roman"/>
          <w:vertAlign w:val="superscript"/>
        </w:rPr>
        <w:t>4</w:t>
      </w:r>
      <w:r w:rsidRPr="008E51F8">
        <w:rPr>
          <w:rFonts w:cs="Times New Roman"/>
          <w:vertAlign w:val="subscript"/>
        </w:rPr>
        <w:t xml:space="preserve"> </w:t>
      </w:r>
      <w:r w:rsidRPr="008E51F8">
        <w:rPr>
          <w:rFonts w:cs="Times New Roman"/>
        </w:rPr>
        <w:t>Shanshan Liu,</w:t>
      </w:r>
      <w:r w:rsidRPr="008E51F8">
        <w:rPr>
          <w:rFonts w:cs="Times New Roman"/>
          <w:vertAlign w:val="superscript"/>
        </w:rPr>
        <w:t>1,2</w:t>
      </w:r>
      <w:r>
        <w:rPr>
          <w:rFonts w:cs="Times New Roman"/>
          <w:vertAlign w:val="superscript"/>
        </w:rPr>
        <w:t>4</w:t>
      </w:r>
      <w:r w:rsidRPr="008E51F8">
        <w:rPr>
          <w:rFonts w:cs="Times New Roman"/>
        </w:rPr>
        <w:t xml:space="preserve"> Qun Liu,</w:t>
      </w:r>
      <w:r w:rsidRPr="008E51F8">
        <w:rPr>
          <w:rFonts w:cs="Times New Roman"/>
          <w:vertAlign w:val="superscript"/>
        </w:rPr>
        <w:t>1,2</w:t>
      </w:r>
      <w:r>
        <w:rPr>
          <w:rFonts w:cs="Times New Roman"/>
          <w:vertAlign w:val="superscript"/>
        </w:rPr>
        <w:t>1</w:t>
      </w:r>
      <w:r w:rsidRPr="008E51F8">
        <w:rPr>
          <w:rFonts w:cs="Times New Roman"/>
        </w:rPr>
        <w:t xml:space="preserve"> Cheng Wang,</w:t>
      </w:r>
      <w:r w:rsidRPr="008E51F8">
        <w:rPr>
          <w:rFonts w:cs="Times New Roman"/>
          <w:vertAlign w:val="superscript"/>
        </w:rPr>
        <w:t xml:space="preserve">3 </w:t>
      </w:r>
      <w:r w:rsidRPr="008E51F8">
        <w:rPr>
          <w:rFonts w:cs="Times New Roman"/>
        </w:rPr>
        <w:t>Hengjia Yang,</w:t>
      </w:r>
      <w:r w:rsidRPr="008E51F8">
        <w:rPr>
          <w:rFonts w:cs="Times New Roman"/>
          <w:vertAlign w:val="superscript"/>
        </w:rPr>
        <w:t>1</w:t>
      </w:r>
      <w:r w:rsidRPr="008E51F8">
        <w:rPr>
          <w:rFonts w:cs="Times New Roman"/>
        </w:rPr>
        <w:t xml:space="preserve"> Yaolei Zhang,</w:t>
      </w:r>
      <w:r w:rsidRPr="008E51F8">
        <w:rPr>
          <w:rFonts w:cs="Times New Roman"/>
          <w:vertAlign w:val="superscript"/>
        </w:rPr>
        <w:t>1,2</w:t>
      </w:r>
      <w:r w:rsidRPr="008E51F8">
        <w:rPr>
          <w:rFonts w:cs="Times New Roman"/>
        </w:rPr>
        <w:t xml:space="preserve"> Zhaohui Pan,</w:t>
      </w:r>
      <w:r>
        <w:rPr>
          <w:rFonts w:cs="Times New Roman"/>
          <w:vertAlign w:val="superscript"/>
        </w:rPr>
        <w:t>5</w:t>
      </w:r>
      <w:r w:rsidRPr="008E51F8">
        <w:rPr>
          <w:rFonts w:cs="Times New Roman"/>
          <w:vertAlign w:val="superscript"/>
        </w:rPr>
        <w:t xml:space="preserve"> </w:t>
      </w:r>
      <w:r w:rsidRPr="008E51F8">
        <w:rPr>
          <w:rFonts w:cs="Times New Roman"/>
        </w:rPr>
        <w:t xml:space="preserve"> Qingming Qu,</w:t>
      </w:r>
      <w:r>
        <w:rPr>
          <w:rFonts w:cs="Times New Roman"/>
          <w:vertAlign w:val="superscript"/>
        </w:rPr>
        <w:t>6</w:t>
      </w:r>
      <w:r w:rsidRPr="008E51F8">
        <w:rPr>
          <w:rFonts w:cs="Times New Roman"/>
        </w:rPr>
        <w:t xml:space="preserve"> </w:t>
      </w:r>
      <w:r>
        <w:rPr>
          <w:rFonts w:cs="Times New Roman"/>
        </w:rPr>
        <w:t xml:space="preserve">Luyuan Pan, </w:t>
      </w:r>
      <w:r w:rsidRPr="003C2685">
        <w:rPr>
          <w:rFonts w:cs="Times New Roman"/>
          <w:vertAlign w:val="superscript"/>
        </w:rPr>
        <w:t>7</w:t>
      </w:r>
      <w:r>
        <w:rPr>
          <w:rFonts w:cs="Times New Roman"/>
        </w:rPr>
        <w:t xml:space="preserve"> </w:t>
      </w:r>
      <w:r w:rsidRPr="008E51F8">
        <w:rPr>
          <w:rFonts w:cs="Times New Roman"/>
        </w:rPr>
        <w:t>Xiao Chen,</w:t>
      </w:r>
      <w:r>
        <w:rPr>
          <w:rFonts w:cs="Times New Roman"/>
          <w:vertAlign w:val="superscript"/>
        </w:rPr>
        <w:t>8</w:t>
      </w:r>
      <w:r w:rsidRPr="008E51F8">
        <w:rPr>
          <w:rFonts w:cs="Times New Roman"/>
          <w:vertAlign w:val="subscript"/>
        </w:rPr>
        <w:t xml:space="preserve"> </w:t>
      </w:r>
      <w:r w:rsidRPr="008E51F8">
        <w:rPr>
          <w:rFonts w:cs="Times New Roman"/>
        </w:rPr>
        <w:t>Chenguang Feng,</w:t>
      </w:r>
      <w:r>
        <w:rPr>
          <w:rFonts w:cs="Times New Roman"/>
          <w:vertAlign w:val="superscript"/>
        </w:rPr>
        <w:t>9</w:t>
      </w:r>
      <w:r w:rsidRPr="008E51F8">
        <w:rPr>
          <w:rFonts w:cs="Times New Roman"/>
        </w:rPr>
        <w:t xml:space="preserve"> </w:t>
      </w:r>
      <w:proofErr w:type="spellStart"/>
      <w:r w:rsidRPr="008E51F8">
        <w:rPr>
          <w:rFonts w:cs="Times New Roman"/>
        </w:rPr>
        <w:t>Chenglong</w:t>
      </w:r>
      <w:proofErr w:type="spellEnd"/>
      <w:r w:rsidRPr="008E51F8">
        <w:rPr>
          <w:rFonts w:cs="Times New Roman"/>
        </w:rPr>
        <w:t xml:space="preserve"> Zhu,</w:t>
      </w:r>
      <w:r>
        <w:rPr>
          <w:rFonts w:cs="Times New Roman"/>
          <w:vertAlign w:val="superscript"/>
        </w:rPr>
        <w:t>9</w:t>
      </w:r>
      <w:r w:rsidRPr="008E51F8">
        <w:rPr>
          <w:rFonts w:cs="Times New Roman"/>
        </w:rPr>
        <w:t xml:space="preserve"> Wenjie Xu,</w:t>
      </w:r>
      <w:r>
        <w:rPr>
          <w:rFonts w:cs="Times New Roman"/>
          <w:vertAlign w:val="superscript"/>
        </w:rPr>
        <w:t>9</w:t>
      </w:r>
      <w:r w:rsidRPr="008E51F8">
        <w:rPr>
          <w:rFonts w:cs="Times New Roman"/>
        </w:rPr>
        <w:t xml:space="preserve"> Jiahao Wang,</w:t>
      </w:r>
      <w:r w:rsidRPr="008E51F8">
        <w:rPr>
          <w:rFonts w:cs="Times New Roman"/>
          <w:vertAlign w:val="superscript"/>
        </w:rPr>
        <w:t>1</w:t>
      </w:r>
      <w:r w:rsidRPr="008E51F8">
        <w:rPr>
          <w:rFonts w:cs="Times New Roman"/>
        </w:rPr>
        <w:t xml:space="preserve"> Meiru Liu,</w:t>
      </w:r>
      <w:r w:rsidRPr="008E51F8">
        <w:rPr>
          <w:rFonts w:cs="Times New Roman"/>
          <w:vertAlign w:val="superscript"/>
        </w:rPr>
        <w:t>1</w:t>
      </w:r>
      <w:r w:rsidRPr="008E51F8">
        <w:rPr>
          <w:rFonts w:cs="Times New Roman"/>
        </w:rPr>
        <w:t xml:space="preserve"> Lili Yu,</w:t>
      </w:r>
      <w:r w:rsidRPr="008E51F8">
        <w:rPr>
          <w:rFonts w:cs="Times New Roman"/>
          <w:vertAlign w:val="superscript"/>
        </w:rPr>
        <w:t>1</w:t>
      </w:r>
      <w:r w:rsidRPr="008E51F8">
        <w:rPr>
          <w:rFonts w:cs="Times New Roman"/>
        </w:rPr>
        <w:t xml:space="preserve"> Mengqi Zhang,</w:t>
      </w:r>
      <w:r w:rsidRPr="008E51F8">
        <w:rPr>
          <w:rFonts w:cs="Times New Roman"/>
          <w:vertAlign w:val="superscript"/>
        </w:rPr>
        <w:t>1</w:t>
      </w:r>
      <w:r w:rsidRPr="008E51F8">
        <w:rPr>
          <w:rFonts w:cs="Times New Roman"/>
        </w:rPr>
        <w:t xml:space="preserve"> Gang Hou,</w:t>
      </w:r>
      <w:r>
        <w:rPr>
          <w:rFonts w:cs="Times New Roman"/>
          <w:vertAlign w:val="superscript"/>
        </w:rPr>
        <w:t>10</w:t>
      </w:r>
      <w:r w:rsidRPr="008E51F8">
        <w:rPr>
          <w:rFonts w:cs="Times New Roman"/>
        </w:rPr>
        <w:t xml:space="preserve"> </w:t>
      </w:r>
      <w:proofErr w:type="spellStart"/>
      <w:r w:rsidRPr="008E51F8">
        <w:rPr>
          <w:rFonts w:cs="Times New Roman"/>
        </w:rPr>
        <w:t>Xiaoni</w:t>
      </w:r>
      <w:proofErr w:type="spellEnd"/>
      <w:r w:rsidRPr="008E51F8">
        <w:rPr>
          <w:rFonts w:cs="Times New Roman"/>
        </w:rPr>
        <w:t xml:space="preserve"> Gan,</w:t>
      </w:r>
      <w:r w:rsidRPr="008E51F8">
        <w:rPr>
          <w:rFonts w:cs="Times New Roman"/>
          <w:vertAlign w:val="superscript"/>
        </w:rPr>
        <w:t>3</w:t>
      </w:r>
      <w:r w:rsidRPr="008E51F8">
        <w:rPr>
          <w:rFonts w:cs="Times New Roman"/>
        </w:rPr>
        <w:t xml:space="preserve"> Honghui Zeng,</w:t>
      </w:r>
      <w:r w:rsidRPr="008E51F8">
        <w:rPr>
          <w:rFonts w:cs="Times New Roman"/>
          <w:vertAlign w:val="superscript"/>
        </w:rPr>
        <w:t>3</w:t>
      </w:r>
      <w:r w:rsidRPr="008E51F8">
        <w:rPr>
          <w:rFonts w:cs="Times New Roman"/>
        </w:rPr>
        <w:t xml:space="preserve"> Meiqi Lv,</w:t>
      </w:r>
      <w:r w:rsidRPr="008E51F8">
        <w:rPr>
          <w:rFonts w:cs="Times New Roman"/>
          <w:vertAlign w:val="superscript"/>
        </w:rPr>
        <w:t>1</w:t>
      </w:r>
      <w:r w:rsidRPr="008E51F8">
        <w:rPr>
          <w:rFonts w:cs="Times New Roman"/>
        </w:rPr>
        <w:t xml:space="preserve"> Mengjun Wang,</w:t>
      </w:r>
      <w:r>
        <w:rPr>
          <w:rFonts w:cs="Times New Roman"/>
          <w:vertAlign w:val="superscript"/>
        </w:rPr>
        <w:t>5</w:t>
      </w:r>
      <w:r w:rsidRPr="008E51F8">
        <w:rPr>
          <w:rFonts w:cs="Times New Roman"/>
          <w:vertAlign w:val="superscript"/>
        </w:rPr>
        <w:t>,</w:t>
      </w:r>
      <w:r>
        <w:rPr>
          <w:rFonts w:cs="Times New Roman"/>
          <w:vertAlign w:val="superscript"/>
        </w:rPr>
        <w:t>22</w:t>
      </w:r>
      <w:r w:rsidRPr="008E51F8">
        <w:rPr>
          <w:rFonts w:cs="Times New Roman"/>
          <w:vertAlign w:val="superscript"/>
        </w:rPr>
        <w:t xml:space="preserve"> </w:t>
      </w:r>
      <w:r w:rsidRPr="008E51F8">
        <w:rPr>
          <w:rFonts w:cs="Times New Roman"/>
        </w:rPr>
        <w:t>Haoyang Gao,</w:t>
      </w:r>
      <w:r w:rsidRPr="008E51F8">
        <w:rPr>
          <w:rFonts w:cs="Times New Roman"/>
          <w:vertAlign w:val="superscript"/>
        </w:rPr>
        <w:t>1</w:t>
      </w:r>
      <w:r w:rsidRPr="008E51F8">
        <w:rPr>
          <w:rFonts w:cs="Times New Roman"/>
        </w:rPr>
        <w:t xml:space="preserve"> </w:t>
      </w:r>
      <w:proofErr w:type="spellStart"/>
      <w:r w:rsidRPr="008E51F8">
        <w:rPr>
          <w:rFonts w:cs="Times New Roman"/>
        </w:rPr>
        <w:t>Zhuocheng</w:t>
      </w:r>
      <w:proofErr w:type="spellEnd"/>
      <w:r w:rsidRPr="008E51F8">
        <w:rPr>
          <w:rFonts w:cs="Times New Roman"/>
        </w:rPr>
        <w:t xml:space="preserve"> Zhou,</w:t>
      </w:r>
      <w:r w:rsidRPr="008E51F8">
        <w:rPr>
          <w:rFonts w:cs="Times New Roman"/>
          <w:vertAlign w:val="superscript"/>
        </w:rPr>
        <w:t>1</w:t>
      </w:r>
      <w:r>
        <w:rPr>
          <w:rFonts w:cs="Times New Roman"/>
          <w:vertAlign w:val="superscript"/>
        </w:rPr>
        <w:t>1</w:t>
      </w:r>
      <w:r w:rsidRPr="008E51F8">
        <w:rPr>
          <w:rFonts w:cs="Times New Roman"/>
        </w:rPr>
        <w:t xml:space="preserve"> Mengjun Yu,</w:t>
      </w:r>
      <w:r w:rsidRPr="008E51F8">
        <w:rPr>
          <w:rFonts w:cs="Times New Roman"/>
          <w:vertAlign w:val="superscript"/>
        </w:rPr>
        <w:t>1</w:t>
      </w:r>
      <w:r w:rsidRPr="008E51F8">
        <w:rPr>
          <w:rFonts w:cs="Times New Roman"/>
        </w:rPr>
        <w:t xml:space="preserve"> Hanbo Li,</w:t>
      </w:r>
      <w:r w:rsidRPr="008E51F8">
        <w:rPr>
          <w:rFonts w:cs="Times New Roman"/>
          <w:vertAlign w:val="superscript"/>
        </w:rPr>
        <w:t>1,1</w:t>
      </w:r>
      <w:r>
        <w:rPr>
          <w:rFonts w:cs="Times New Roman"/>
          <w:vertAlign w:val="superscript"/>
        </w:rPr>
        <w:t>2</w:t>
      </w:r>
      <w:r w:rsidRPr="008E51F8">
        <w:rPr>
          <w:rFonts w:cs="Times New Roman"/>
        </w:rPr>
        <w:t xml:space="preserve"> He Zhang,</w:t>
      </w:r>
      <w:r w:rsidRPr="008E51F8">
        <w:rPr>
          <w:rFonts w:cs="Times New Roman"/>
          <w:vertAlign w:val="superscript"/>
        </w:rPr>
        <w:t>1</w:t>
      </w:r>
      <w:r w:rsidRPr="008E51F8">
        <w:rPr>
          <w:rFonts w:cs="Times New Roman"/>
        </w:rPr>
        <w:t xml:space="preserve"> </w:t>
      </w:r>
      <w:proofErr w:type="spellStart"/>
      <w:r w:rsidRPr="008E51F8">
        <w:rPr>
          <w:rFonts w:cs="Times New Roman"/>
        </w:rPr>
        <w:t>Yongxin</w:t>
      </w:r>
      <w:proofErr w:type="spellEnd"/>
      <w:r w:rsidRPr="008E51F8">
        <w:rPr>
          <w:rFonts w:cs="Times New Roman"/>
        </w:rPr>
        <w:t xml:space="preserve"> Li,</w:t>
      </w:r>
      <w:r>
        <w:rPr>
          <w:rFonts w:cs="Times New Roman"/>
          <w:vertAlign w:val="superscript"/>
        </w:rPr>
        <w:t>9</w:t>
      </w:r>
      <w:r w:rsidRPr="008E51F8">
        <w:rPr>
          <w:rFonts w:cs="Times New Roman"/>
        </w:rPr>
        <w:t xml:space="preserve"> Simon Ming-Yuen Lee,</w:t>
      </w:r>
      <w:r w:rsidRPr="008E51F8">
        <w:rPr>
          <w:rFonts w:cs="Times New Roman"/>
          <w:vertAlign w:val="superscript"/>
        </w:rPr>
        <w:t>1</w:t>
      </w:r>
      <w:r>
        <w:rPr>
          <w:rFonts w:cs="Times New Roman"/>
          <w:vertAlign w:val="superscript"/>
        </w:rPr>
        <w:t>3</w:t>
      </w:r>
      <w:r w:rsidRPr="008E51F8">
        <w:rPr>
          <w:rFonts w:cs="Times New Roman"/>
        </w:rPr>
        <w:t xml:space="preserve"> </w:t>
      </w:r>
      <w:r>
        <w:rPr>
          <w:rFonts w:cs="Times New Roman"/>
        </w:rPr>
        <w:t>Yonghua Sun,</w:t>
      </w:r>
      <w:r w:rsidRPr="003C2685">
        <w:rPr>
          <w:rFonts w:cs="Times New Roman"/>
          <w:vertAlign w:val="superscript"/>
        </w:rPr>
        <w:t>7</w:t>
      </w:r>
      <w:r>
        <w:rPr>
          <w:rFonts w:cs="Times New Roman"/>
          <w:sz w:val="22"/>
        </w:rPr>
        <w:t xml:space="preserve"> </w:t>
      </w:r>
      <w:r w:rsidRPr="008E51F8">
        <w:rPr>
          <w:rFonts w:cs="Times New Roman"/>
        </w:rPr>
        <w:t>Qiang Qiu,</w:t>
      </w:r>
      <w:r>
        <w:rPr>
          <w:rFonts w:cs="Times New Roman"/>
          <w:vertAlign w:val="superscript"/>
        </w:rPr>
        <w:t>9</w:t>
      </w:r>
      <w:r w:rsidRPr="008E51F8">
        <w:rPr>
          <w:rFonts w:cs="Times New Roman"/>
        </w:rPr>
        <w:t xml:space="preserve"> Xin Liu,</w:t>
      </w:r>
      <w:r w:rsidRPr="008E51F8">
        <w:rPr>
          <w:rFonts w:cs="Times New Roman"/>
          <w:vertAlign w:val="superscript"/>
        </w:rPr>
        <w:t>2</w:t>
      </w:r>
      <w:r w:rsidRPr="008E51F8">
        <w:rPr>
          <w:rFonts w:cs="Times New Roman"/>
        </w:rPr>
        <w:t xml:space="preserve"> Wen Wang,</w:t>
      </w:r>
      <w:r>
        <w:rPr>
          <w:rFonts w:cs="Times New Roman"/>
          <w:vertAlign w:val="superscript"/>
        </w:rPr>
        <w:t>9</w:t>
      </w:r>
      <w:r w:rsidRPr="008E51F8">
        <w:rPr>
          <w:rFonts w:cs="Times New Roman"/>
        </w:rPr>
        <w:t xml:space="preserve"> </w:t>
      </w:r>
      <w:proofErr w:type="spellStart"/>
      <w:r w:rsidRPr="008E51F8">
        <w:rPr>
          <w:rFonts w:cs="Times New Roman"/>
        </w:rPr>
        <w:t>Yiyu</w:t>
      </w:r>
      <w:proofErr w:type="spellEnd"/>
      <w:r w:rsidRPr="008E51F8">
        <w:rPr>
          <w:rFonts w:cs="Times New Roman"/>
        </w:rPr>
        <w:t xml:space="preserve"> Chen,</w:t>
      </w:r>
      <w:r w:rsidRPr="008E51F8">
        <w:rPr>
          <w:rFonts w:cs="Times New Roman"/>
          <w:vertAlign w:val="superscript"/>
        </w:rPr>
        <w:t>3</w:t>
      </w:r>
      <w:r w:rsidRPr="008E51F8">
        <w:rPr>
          <w:rFonts w:cs="Times New Roman"/>
        </w:rPr>
        <w:t xml:space="preserve"> Jian Wang,</w:t>
      </w:r>
      <w:r w:rsidRPr="008E51F8">
        <w:rPr>
          <w:rFonts w:cs="Times New Roman"/>
          <w:vertAlign w:val="superscript"/>
        </w:rPr>
        <w:t>2</w:t>
      </w:r>
      <w:r w:rsidRPr="008E51F8">
        <w:rPr>
          <w:rFonts w:cs="Times New Roman"/>
        </w:rPr>
        <w:t xml:space="preserve"> Min Zhu,</w:t>
      </w:r>
      <w:r>
        <w:rPr>
          <w:rFonts w:cs="Times New Roman"/>
          <w:vertAlign w:val="superscript"/>
        </w:rPr>
        <w:t>5</w:t>
      </w:r>
      <w:r w:rsidRPr="008E51F8">
        <w:rPr>
          <w:rFonts w:cs="Times New Roman"/>
          <w:vertAlign w:val="superscript"/>
        </w:rPr>
        <w:t>,</w:t>
      </w:r>
      <w:r>
        <w:rPr>
          <w:rFonts w:cs="Times New Roman"/>
          <w:vertAlign w:val="superscript"/>
        </w:rPr>
        <w:t>22</w:t>
      </w:r>
      <w:r w:rsidRPr="008E51F8">
        <w:rPr>
          <w:rFonts w:cs="Times New Roman"/>
          <w:vertAlign w:val="superscript"/>
        </w:rPr>
        <w:t xml:space="preserve"> </w:t>
      </w:r>
      <w:r w:rsidRPr="008E51F8">
        <w:rPr>
          <w:rFonts w:cs="Times New Roman"/>
        </w:rPr>
        <w:t>Huanming Yang,</w:t>
      </w:r>
      <w:r w:rsidRPr="008E51F8">
        <w:rPr>
          <w:rFonts w:cs="Times New Roman"/>
          <w:vertAlign w:val="superscript"/>
        </w:rPr>
        <w:t>2,1</w:t>
      </w:r>
      <w:r>
        <w:rPr>
          <w:rFonts w:cs="Times New Roman"/>
          <w:vertAlign w:val="superscript"/>
        </w:rPr>
        <w:t>4</w:t>
      </w:r>
      <w:r w:rsidRPr="008E51F8">
        <w:rPr>
          <w:rFonts w:cs="Times New Roman"/>
          <w:vertAlign w:val="superscript"/>
        </w:rPr>
        <w:t>,1</w:t>
      </w:r>
      <w:r>
        <w:rPr>
          <w:rFonts w:cs="Times New Roman"/>
          <w:vertAlign w:val="superscript"/>
        </w:rPr>
        <w:t>5</w:t>
      </w:r>
      <w:r w:rsidRPr="008E51F8">
        <w:rPr>
          <w:rFonts w:cs="Times New Roman"/>
          <w:vertAlign w:val="superscript"/>
        </w:rPr>
        <w:t>,</w:t>
      </w:r>
      <w:r>
        <w:rPr>
          <w:rFonts w:cs="Times New Roman"/>
          <w:vertAlign w:val="superscript"/>
        </w:rPr>
        <w:t>23</w:t>
      </w:r>
      <w:r w:rsidRPr="008E51F8">
        <w:rPr>
          <w:rFonts w:cs="Times New Roman"/>
        </w:rPr>
        <w:t xml:space="preserve"> Kun Wang,</w:t>
      </w:r>
      <w:r>
        <w:rPr>
          <w:rFonts w:cs="Times New Roman"/>
          <w:vertAlign w:val="superscript"/>
        </w:rPr>
        <w:t>9</w:t>
      </w:r>
      <w:r w:rsidRPr="008E51F8">
        <w:rPr>
          <w:rFonts w:cs="Times New Roman"/>
          <w:vertAlign w:val="superscript"/>
        </w:rPr>
        <w:t>,*</w:t>
      </w:r>
      <w:r>
        <w:rPr>
          <w:rFonts w:cs="Times New Roman"/>
        </w:rPr>
        <w:t xml:space="preserve"> </w:t>
      </w:r>
      <w:proofErr w:type="spellStart"/>
      <w:r w:rsidRPr="008E51F8">
        <w:rPr>
          <w:rFonts w:cs="Times New Roman"/>
        </w:rPr>
        <w:t>Guojie</w:t>
      </w:r>
      <w:proofErr w:type="spellEnd"/>
      <w:r w:rsidRPr="008E51F8">
        <w:rPr>
          <w:rFonts w:cs="Times New Roman"/>
        </w:rPr>
        <w:t xml:space="preserve"> Zhang,</w:t>
      </w:r>
      <w:r w:rsidRPr="008E51F8">
        <w:rPr>
          <w:rFonts w:cs="Times New Roman"/>
          <w:vertAlign w:val="superscript"/>
        </w:rPr>
        <w:t>1</w:t>
      </w:r>
      <w:r>
        <w:rPr>
          <w:rFonts w:cs="Times New Roman"/>
          <w:vertAlign w:val="superscript"/>
        </w:rPr>
        <w:t>6</w:t>
      </w:r>
      <w:r w:rsidRPr="008E51F8">
        <w:rPr>
          <w:rFonts w:cs="Times New Roman"/>
          <w:vertAlign w:val="superscript"/>
        </w:rPr>
        <w:t>,1</w:t>
      </w:r>
      <w:r>
        <w:rPr>
          <w:rFonts w:cs="Times New Roman"/>
          <w:vertAlign w:val="superscript"/>
        </w:rPr>
        <w:t>7</w:t>
      </w:r>
      <w:r w:rsidRPr="008E51F8">
        <w:rPr>
          <w:rFonts w:cs="Times New Roman"/>
          <w:vertAlign w:val="superscript"/>
        </w:rPr>
        <w:t>,*</w:t>
      </w:r>
      <w:r w:rsidR="00683336">
        <w:rPr>
          <w:rFonts w:cs="Times New Roman"/>
        </w:rPr>
        <w:t xml:space="preserve"> </w:t>
      </w:r>
      <w:r w:rsidRPr="008E51F8">
        <w:rPr>
          <w:rFonts w:cs="Times New Roman"/>
        </w:rPr>
        <w:t>Xun Xu,</w:t>
      </w:r>
      <w:r w:rsidRPr="008E51F8">
        <w:rPr>
          <w:rFonts w:cs="Times New Roman"/>
          <w:vertAlign w:val="superscript"/>
        </w:rPr>
        <w:t>1,2,*</w:t>
      </w:r>
      <w:r w:rsidRPr="008E51F8">
        <w:rPr>
          <w:rFonts w:cs="Times New Roman"/>
        </w:rPr>
        <w:t xml:space="preserve"> Guangyi Fan,</w:t>
      </w:r>
      <w:r w:rsidRPr="008E51F8">
        <w:rPr>
          <w:rFonts w:cs="Times New Roman"/>
          <w:vertAlign w:val="superscript"/>
        </w:rPr>
        <w:t>1,2,</w:t>
      </w:r>
      <w:r>
        <w:rPr>
          <w:rFonts w:cs="Times New Roman"/>
          <w:vertAlign w:val="superscript"/>
        </w:rPr>
        <w:t>18</w:t>
      </w:r>
      <w:r w:rsidRPr="008E51F8">
        <w:rPr>
          <w:rFonts w:cs="Times New Roman"/>
          <w:vertAlign w:val="superscript"/>
        </w:rPr>
        <w:t>,*</w:t>
      </w:r>
      <w:r w:rsidRPr="008E51F8">
        <w:rPr>
          <w:rFonts w:cs="Times New Roman"/>
        </w:rPr>
        <w:t xml:space="preserve"> and </w:t>
      </w:r>
      <w:proofErr w:type="spellStart"/>
      <w:r w:rsidRPr="008E51F8">
        <w:rPr>
          <w:rFonts w:cs="Times New Roman"/>
        </w:rPr>
        <w:t>Shunping</w:t>
      </w:r>
      <w:proofErr w:type="spellEnd"/>
      <w:r w:rsidRPr="008E51F8">
        <w:rPr>
          <w:rFonts w:cs="Times New Roman"/>
        </w:rPr>
        <w:t xml:space="preserve"> He</w:t>
      </w:r>
      <w:r>
        <w:rPr>
          <w:rFonts w:cs="Times New Roman"/>
        </w:rPr>
        <w:t>,</w:t>
      </w:r>
      <w:r w:rsidRPr="008E51F8">
        <w:rPr>
          <w:rFonts w:cs="Times New Roman"/>
          <w:vertAlign w:val="superscript"/>
        </w:rPr>
        <w:t>3,</w:t>
      </w:r>
      <w:r>
        <w:rPr>
          <w:rFonts w:cs="Times New Roman"/>
          <w:vertAlign w:val="superscript"/>
        </w:rPr>
        <w:t>19</w:t>
      </w:r>
      <w:r w:rsidRPr="008E51F8">
        <w:rPr>
          <w:rFonts w:cs="Times New Roman"/>
          <w:vertAlign w:val="superscript"/>
        </w:rPr>
        <w:t>,2</w:t>
      </w:r>
      <w:r>
        <w:rPr>
          <w:rFonts w:cs="Times New Roman"/>
          <w:vertAlign w:val="superscript"/>
        </w:rPr>
        <w:t>0</w:t>
      </w:r>
      <w:r w:rsidRPr="008E51F8">
        <w:rPr>
          <w:rFonts w:cs="Times New Roman"/>
          <w:vertAlign w:val="superscript"/>
        </w:rPr>
        <w:t>,2</w:t>
      </w:r>
      <w:r>
        <w:rPr>
          <w:rFonts w:cs="Times New Roman"/>
          <w:vertAlign w:val="superscript"/>
        </w:rPr>
        <w:t>5</w:t>
      </w:r>
      <w:r w:rsidRPr="008E51F8">
        <w:rPr>
          <w:rFonts w:cs="Times New Roman"/>
          <w:vertAlign w:val="superscript"/>
        </w:rPr>
        <w:t>,*</w:t>
      </w:r>
    </w:p>
    <w:p w14:paraId="5F054876" w14:textId="77777777" w:rsidR="006266F8" w:rsidRDefault="006266F8" w:rsidP="006266F8">
      <w:pPr>
        <w:spacing w:before="100" w:beforeAutospacing="1" w:after="100" w:afterAutospacing="1" w:line="360" w:lineRule="auto"/>
        <w:rPr>
          <w:rFonts w:eastAsiaTheme="minorEastAsia" w:cs="Times New Roman"/>
          <w:sz w:val="22"/>
        </w:rPr>
      </w:pPr>
      <w:r>
        <w:rPr>
          <w:rFonts w:cs="Times New Roman"/>
          <w:sz w:val="22"/>
          <w:vertAlign w:val="superscript"/>
        </w:rPr>
        <w:t>24</w:t>
      </w:r>
      <w:r>
        <w:rPr>
          <w:rFonts w:cs="Times New Roman"/>
          <w:sz w:val="22"/>
        </w:rPr>
        <w:t>These authors contributed equally</w:t>
      </w:r>
    </w:p>
    <w:p w14:paraId="68B9D20C" w14:textId="77777777" w:rsidR="006266F8" w:rsidRDefault="006266F8" w:rsidP="006266F8">
      <w:pPr>
        <w:spacing w:before="100" w:beforeAutospacing="1" w:after="100" w:afterAutospacing="1" w:line="360" w:lineRule="auto"/>
        <w:rPr>
          <w:rFonts w:cs="Times New Roman"/>
          <w:sz w:val="22"/>
        </w:rPr>
      </w:pPr>
      <w:r>
        <w:rPr>
          <w:rFonts w:cs="Times New Roman"/>
          <w:sz w:val="22"/>
          <w:vertAlign w:val="superscript"/>
        </w:rPr>
        <w:t>25</w:t>
      </w:r>
      <w:r>
        <w:rPr>
          <w:rFonts w:cs="Times New Roman"/>
          <w:sz w:val="22"/>
        </w:rPr>
        <w:t>Lead contact</w:t>
      </w:r>
    </w:p>
    <w:p w14:paraId="28E2D43C" w14:textId="77777777" w:rsidR="006266F8" w:rsidRDefault="006266F8" w:rsidP="006266F8">
      <w:pPr>
        <w:spacing w:before="100" w:beforeAutospacing="1" w:after="100" w:afterAutospacing="1" w:line="360" w:lineRule="auto"/>
        <w:rPr>
          <w:rFonts w:cs="Times New Roman"/>
          <w:b/>
          <w:bCs/>
          <w:sz w:val="28"/>
          <w:szCs w:val="28"/>
          <w:lang w:val="en-GB"/>
        </w:rPr>
      </w:pPr>
      <w:r>
        <w:rPr>
          <w:rFonts w:cs="Times New Roman"/>
          <w:sz w:val="22"/>
        </w:rPr>
        <w:t xml:space="preserve">*Correspondence: clad@ihb.ac.cn (S.H.), fanguangyi@genomics.cn (G.F.), xuxun@genomics.cn (X.X.), guojiezhang@zju.edu.cn (G.Z.) and </w:t>
      </w:r>
      <w:r w:rsidRPr="003C4DEF">
        <w:rPr>
          <w:rFonts w:cs="Times New Roman"/>
          <w:sz w:val="22"/>
        </w:rPr>
        <w:t>wk8910@gmail.com</w:t>
      </w:r>
      <w:r>
        <w:rPr>
          <w:rFonts w:cs="Times New Roman"/>
          <w:sz w:val="22"/>
        </w:rPr>
        <w:t xml:space="preserve"> (K.W.)</w:t>
      </w:r>
    </w:p>
    <w:p w14:paraId="7B8FAE54" w14:textId="7F539F2E" w:rsidR="00DF603B" w:rsidRPr="006266F8" w:rsidRDefault="00DF603B">
      <w:pPr>
        <w:widowControl/>
        <w:jc w:val="left"/>
        <w:rPr>
          <w:sz w:val="22"/>
          <w:lang w:val="en-GB"/>
        </w:rPr>
      </w:pPr>
    </w:p>
    <w:p w14:paraId="3415EC87" w14:textId="77777777" w:rsidR="00DF603B" w:rsidRDefault="00DF603B">
      <w:pPr>
        <w:widowControl/>
        <w:jc w:val="left"/>
        <w:rPr>
          <w:rFonts w:eastAsiaTheme="minorEastAsia"/>
          <w:sz w:val="22"/>
        </w:rPr>
      </w:pPr>
    </w:p>
    <w:p w14:paraId="4F31A397" w14:textId="77777777" w:rsidR="00DF603B" w:rsidRPr="00A75AA8" w:rsidRDefault="00DF603B">
      <w:pPr>
        <w:widowControl/>
        <w:jc w:val="left"/>
        <w:rPr>
          <w:rFonts w:eastAsiaTheme="minorEastAsia"/>
          <w:sz w:val="22"/>
        </w:rPr>
      </w:pPr>
    </w:p>
    <w:p w14:paraId="1E025609" w14:textId="77777777" w:rsidR="00DF603B" w:rsidRDefault="00DF603B" w:rsidP="00DF603B">
      <w:pPr>
        <w:rPr>
          <w:sz w:val="22"/>
        </w:rPr>
      </w:pPr>
    </w:p>
    <w:p w14:paraId="221A089B" w14:textId="77777777" w:rsidR="00DF603B" w:rsidRPr="00A75AA8" w:rsidRDefault="00DF603B" w:rsidP="00A75AA8">
      <w:pPr>
        <w:spacing w:beforeLines="50" w:before="163" w:afterLines="50" w:after="163"/>
        <w:jc w:val="center"/>
        <w:rPr>
          <w:rFonts w:eastAsiaTheme="minorEastAsia"/>
        </w:rPr>
      </w:pPr>
    </w:p>
    <w:p w14:paraId="5258C640" w14:textId="77777777" w:rsidR="00BD0386" w:rsidRDefault="00BD0386">
      <w:pPr>
        <w:widowControl/>
        <w:jc w:val="left"/>
        <w:rPr>
          <w:b/>
          <w:bCs/>
        </w:rPr>
      </w:pPr>
      <w:r>
        <w:rPr>
          <w:b/>
          <w:bCs/>
        </w:rPr>
        <w:br w:type="page"/>
      </w:r>
    </w:p>
    <w:p w14:paraId="674AD909" w14:textId="5450708A" w:rsidR="000B04F0" w:rsidRPr="00A748F1" w:rsidRDefault="000B04F0" w:rsidP="00A748F1">
      <w:pPr>
        <w:pStyle w:val="TOC"/>
        <w:spacing w:line="240" w:lineRule="auto"/>
        <w:rPr>
          <w:rFonts w:ascii="Times New Roman" w:hAnsi="Times New Roman" w:cs="Times New Roman"/>
          <w:b/>
          <w:bCs/>
          <w:color w:val="auto"/>
        </w:rPr>
      </w:pPr>
      <w:r w:rsidRPr="00A748F1">
        <w:rPr>
          <w:rFonts w:ascii="Times New Roman" w:hAnsi="Times New Roman" w:cs="Times New Roman"/>
          <w:b/>
          <w:bCs/>
          <w:color w:val="auto"/>
        </w:rPr>
        <w:lastRenderedPageBreak/>
        <w:t>Content</w:t>
      </w:r>
    </w:p>
    <w:p w14:paraId="1C835600" w14:textId="60F249DE" w:rsidR="003719EE" w:rsidRDefault="000B04F0">
      <w:pPr>
        <w:pStyle w:val="TOC1"/>
        <w:rPr>
          <w:rFonts w:asciiTheme="minorHAnsi" w:hAnsiTheme="minorHAnsi"/>
          <w:sz w:val="21"/>
          <w:lang w:eastAsia="zh-CN"/>
          <w14:ligatures w14:val="standardContextual"/>
        </w:rPr>
      </w:pPr>
      <w:r w:rsidRPr="0004307D">
        <w:fldChar w:fldCharType="begin"/>
      </w:r>
      <w:r w:rsidRPr="0004307D">
        <w:instrText xml:space="preserve"> TOC \o "1-3" \h \z \u </w:instrText>
      </w:r>
      <w:r w:rsidRPr="0004307D">
        <w:fldChar w:fldCharType="separate"/>
      </w:r>
      <w:hyperlink w:anchor="_Toc139296721" w:history="1">
        <w:r w:rsidR="003719EE" w:rsidRPr="00317ABC">
          <w:rPr>
            <w:rStyle w:val="af0"/>
          </w:rPr>
          <w:t>Supplementary Methods</w:t>
        </w:r>
        <w:r w:rsidR="003719EE">
          <w:rPr>
            <w:webHidden/>
          </w:rPr>
          <w:tab/>
        </w:r>
        <w:r w:rsidR="003719EE">
          <w:rPr>
            <w:webHidden/>
          </w:rPr>
          <w:fldChar w:fldCharType="begin"/>
        </w:r>
        <w:r w:rsidR="003719EE">
          <w:rPr>
            <w:webHidden/>
          </w:rPr>
          <w:instrText xml:space="preserve"> PAGEREF _Toc139296721 \h </w:instrText>
        </w:r>
        <w:r w:rsidR="003719EE">
          <w:rPr>
            <w:webHidden/>
          </w:rPr>
        </w:r>
        <w:r w:rsidR="003719EE">
          <w:rPr>
            <w:webHidden/>
          </w:rPr>
          <w:fldChar w:fldCharType="separate"/>
        </w:r>
        <w:r w:rsidR="00FC265F">
          <w:rPr>
            <w:webHidden/>
          </w:rPr>
          <w:t>4</w:t>
        </w:r>
        <w:r w:rsidR="003719EE">
          <w:rPr>
            <w:webHidden/>
          </w:rPr>
          <w:fldChar w:fldCharType="end"/>
        </w:r>
      </w:hyperlink>
    </w:p>
    <w:p w14:paraId="7586F66B" w14:textId="695BA94C" w:rsidR="003719EE" w:rsidRDefault="00000000">
      <w:pPr>
        <w:pStyle w:val="TOC2"/>
        <w:rPr>
          <w:rFonts w:asciiTheme="minorHAnsi" w:eastAsiaTheme="minorEastAsia" w:hAnsiTheme="minorHAnsi"/>
          <w:noProof/>
          <w:sz w:val="21"/>
          <w14:ligatures w14:val="standardContextual"/>
        </w:rPr>
      </w:pPr>
      <w:hyperlink w:anchor="_Toc139296722" w:history="1">
        <w:r w:rsidR="003719EE" w:rsidRPr="00317ABC">
          <w:rPr>
            <w:rStyle w:val="af0"/>
            <w:rFonts w:eastAsiaTheme="minorEastAsia"/>
            <w:noProof/>
          </w:rPr>
          <w:t>Sample collection</w:t>
        </w:r>
        <w:r w:rsidR="003719EE">
          <w:rPr>
            <w:noProof/>
            <w:webHidden/>
          </w:rPr>
          <w:tab/>
        </w:r>
        <w:r w:rsidR="003719EE">
          <w:rPr>
            <w:noProof/>
            <w:webHidden/>
          </w:rPr>
          <w:fldChar w:fldCharType="begin"/>
        </w:r>
        <w:r w:rsidR="003719EE">
          <w:rPr>
            <w:noProof/>
            <w:webHidden/>
          </w:rPr>
          <w:instrText xml:space="preserve"> PAGEREF _Toc139296722 \h </w:instrText>
        </w:r>
        <w:r w:rsidR="003719EE">
          <w:rPr>
            <w:noProof/>
            <w:webHidden/>
          </w:rPr>
        </w:r>
        <w:r w:rsidR="003719EE">
          <w:rPr>
            <w:noProof/>
            <w:webHidden/>
          </w:rPr>
          <w:fldChar w:fldCharType="separate"/>
        </w:r>
        <w:r w:rsidR="00FC265F">
          <w:rPr>
            <w:noProof/>
            <w:webHidden/>
          </w:rPr>
          <w:t>4</w:t>
        </w:r>
        <w:r w:rsidR="003719EE">
          <w:rPr>
            <w:noProof/>
            <w:webHidden/>
          </w:rPr>
          <w:fldChar w:fldCharType="end"/>
        </w:r>
      </w:hyperlink>
    </w:p>
    <w:p w14:paraId="55A85E75" w14:textId="02E538EB" w:rsidR="003719EE" w:rsidRDefault="00000000">
      <w:pPr>
        <w:pStyle w:val="TOC2"/>
        <w:rPr>
          <w:rFonts w:asciiTheme="minorHAnsi" w:eastAsiaTheme="minorEastAsia" w:hAnsiTheme="minorHAnsi"/>
          <w:noProof/>
          <w:sz w:val="21"/>
          <w14:ligatures w14:val="standardContextual"/>
        </w:rPr>
      </w:pPr>
      <w:hyperlink w:anchor="_Toc139296723" w:history="1">
        <w:r w:rsidR="003719EE" w:rsidRPr="00317ABC">
          <w:rPr>
            <w:rStyle w:val="af0"/>
            <w:rFonts w:eastAsiaTheme="minorEastAsia"/>
            <w:noProof/>
          </w:rPr>
          <w:t>DNA sample preparation and library construction</w:t>
        </w:r>
        <w:r w:rsidR="003719EE">
          <w:rPr>
            <w:noProof/>
            <w:webHidden/>
          </w:rPr>
          <w:tab/>
        </w:r>
        <w:r w:rsidR="003719EE">
          <w:rPr>
            <w:noProof/>
            <w:webHidden/>
          </w:rPr>
          <w:fldChar w:fldCharType="begin"/>
        </w:r>
        <w:r w:rsidR="003719EE">
          <w:rPr>
            <w:noProof/>
            <w:webHidden/>
          </w:rPr>
          <w:instrText xml:space="preserve"> PAGEREF _Toc139296723 \h </w:instrText>
        </w:r>
        <w:r w:rsidR="003719EE">
          <w:rPr>
            <w:noProof/>
            <w:webHidden/>
          </w:rPr>
        </w:r>
        <w:r w:rsidR="003719EE">
          <w:rPr>
            <w:noProof/>
            <w:webHidden/>
          </w:rPr>
          <w:fldChar w:fldCharType="separate"/>
        </w:r>
        <w:r w:rsidR="00FC265F">
          <w:rPr>
            <w:noProof/>
            <w:webHidden/>
          </w:rPr>
          <w:t>4</w:t>
        </w:r>
        <w:r w:rsidR="003719EE">
          <w:rPr>
            <w:noProof/>
            <w:webHidden/>
          </w:rPr>
          <w:fldChar w:fldCharType="end"/>
        </w:r>
      </w:hyperlink>
    </w:p>
    <w:p w14:paraId="373C8473" w14:textId="31949249" w:rsidR="003719EE" w:rsidRDefault="00000000">
      <w:pPr>
        <w:pStyle w:val="TOC2"/>
        <w:rPr>
          <w:rFonts w:asciiTheme="minorHAnsi" w:eastAsiaTheme="minorEastAsia" w:hAnsiTheme="minorHAnsi"/>
          <w:noProof/>
          <w:sz w:val="21"/>
          <w14:ligatures w14:val="standardContextual"/>
        </w:rPr>
      </w:pPr>
      <w:hyperlink w:anchor="_Toc139296724" w:history="1">
        <w:r w:rsidR="003719EE" w:rsidRPr="00317ABC">
          <w:rPr>
            <w:rStyle w:val="af0"/>
            <w:rFonts w:eastAsiaTheme="minorEastAsia"/>
            <w:noProof/>
          </w:rPr>
          <w:t>Genome sequencing and assembly</w:t>
        </w:r>
        <w:r w:rsidR="003719EE">
          <w:rPr>
            <w:noProof/>
            <w:webHidden/>
          </w:rPr>
          <w:tab/>
        </w:r>
        <w:r w:rsidR="003719EE">
          <w:rPr>
            <w:noProof/>
            <w:webHidden/>
          </w:rPr>
          <w:fldChar w:fldCharType="begin"/>
        </w:r>
        <w:r w:rsidR="003719EE">
          <w:rPr>
            <w:noProof/>
            <w:webHidden/>
          </w:rPr>
          <w:instrText xml:space="preserve"> PAGEREF _Toc139296724 \h </w:instrText>
        </w:r>
        <w:r w:rsidR="003719EE">
          <w:rPr>
            <w:noProof/>
            <w:webHidden/>
          </w:rPr>
        </w:r>
        <w:r w:rsidR="003719EE">
          <w:rPr>
            <w:noProof/>
            <w:webHidden/>
          </w:rPr>
          <w:fldChar w:fldCharType="separate"/>
        </w:r>
        <w:r w:rsidR="00FC265F">
          <w:rPr>
            <w:noProof/>
            <w:webHidden/>
          </w:rPr>
          <w:t>4</w:t>
        </w:r>
        <w:r w:rsidR="003719EE">
          <w:rPr>
            <w:noProof/>
            <w:webHidden/>
          </w:rPr>
          <w:fldChar w:fldCharType="end"/>
        </w:r>
      </w:hyperlink>
    </w:p>
    <w:p w14:paraId="27B1F05E" w14:textId="1E019B43" w:rsidR="003719EE" w:rsidRDefault="00000000">
      <w:pPr>
        <w:pStyle w:val="TOC2"/>
        <w:rPr>
          <w:rFonts w:asciiTheme="minorHAnsi" w:eastAsiaTheme="minorEastAsia" w:hAnsiTheme="minorHAnsi"/>
          <w:noProof/>
          <w:sz w:val="21"/>
          <w14:ligatures w14:val="standardContextual"/>
        </w:rPr>
      </w:pPr>
      <w:hyperlink w:anchor="_Toc139296725" w:history="1">
        <w:r w:rsidR="003719EE" w:rsidRPr="00317ABC">
          <w:rPr>
            <w:rStyle w:val="af0"/>
            <w:rFonts w:eastAsiaTheme="minorEastAsia"/>
            <w:noProof/>
          </w:rPr>
          <w:t>Assembly continuity assessment</w:t>
        </w:r>
        <w:r w:rsidR="003719EE">
          <w:rPr>
            <w:noProof/>
            <w:webHidden/>
          </w:rPr>
          <w:tab/>
        </w:r>
        <w:r w:rsidR="003719EE">
          <w:rPr>
            <w:noProof/>
            <w:webHidden/>
          </w:rPr>
          <w:fldChar w:fldCharType="begin"/>
        </w:r>
        <w:r w:rsidR="003719EE">
          <w:rPr>
            <w:noProof/>
            <w:webHidden/>
          </w:rPr>
          <w:instrText xml:space="preserve"> PAGEREF _Toc139296725 \h </w:instrText>
        </w:r>
        <w:r w:rsidR="003719EE">
          <w:rPr>
            <w:noProof/>
            <w:webHidden/>
          </w:rPr>
        </w:r>
        <w:r w:rsidR="003719EE">
          <w:rPr>
            <w:noProof/>
            <w:webHidden/>
          </w:rPr>
          <w:fldChar w:fldCharType="separate"/>
        </w:r>
        <w:r w:rsidR="00FC265F">
          <w:rPr>
            <w:noProof/>
            <w:webHidden/>
          </w:rPr>
          <w:t>5</w:t>
        </w:r>
        <w:r w:rsidR="003719EE">
          <w:rPr>
            <w:noProof/>
            <w:webHidden/>
          </w:rPr>
          <w:fldChar w:fldCharType="end"/>
        </w:r>
      </w:hyperlink>
    </w:p>
    <w:p w14:paraId="705F0FA7" w14:textId="4B20D0BC" w:rsidR="003719EE" w:rsidRDefault="00000000">
      <w:pPr>
        <w:pStyle w:val="TOC2"/>
        <w:rPr>
          <w:rFonts w:asciiTheme="minorHAnsi" w:eastAsiaTheme="minorEastAsia" w:hAnsiTheme="minorHAnsi"/>
          <w:noProof/>
          <w:sz w:val="21"/>
          <w14:ligatures w14:val="standardContextual"/>
        </w:rPr>
      </w:pPr>
      <w:hyperlink w:anchor="_Toc139296726" w:history="1">
        <w:r w:rsidR="003719EE" w:rsidRPr="00317ABC">
          <w:rPr>
            <w:rStyle w:val="af0"/>
            <w:rFonts w:eastAsiaTheme="minorEastAsia"/>
            <w:noProof/>
          </w:rPr>
          <w:t>Assembly integrity assessment</w:t>
        </w:r>
        <w:r w:rsidR="003719EE">
          <w:rPr>
            <w:noProof/>
            <w:webHidden/>
          </w:rPr>
          <w:tab/>
        </w:r>
        <w:r w:rsidR="003719EE">
          <w:rPr>
            <w:noProof/>
            <w:webHidden/>
          </w:rPr>
          <w:fldChar w:fldCharType="begin"/>
        </w:r>
        <w:r w:rsidR="003719EE">
          <w:rPr>
            <w:noProof/>
            <w:webHidden/>
          </w:rPr>
          <w:instrText xml:space="preserve"> PAGEREF _Toc139296726 \h </w:instrText>
        </w:r>
        <w:r w:rsidR="003719EE">
          <w:rPr>
            <w:noProof/>
            <w:webHidden/>
          </w:rPr>
        </w:r>
        <w:r w:rsidR="003719EE">
          <w:rPr>
            <w:noProof/>
            <w:webHidden/>
          </w:rPr>
          <w:fldChar w:fldCharType="separate"/>
        </w:r>
        <w:r w:rsidR="00FC265F">
          <w:rPr>
            <w:noProof/>
            <w:webHidden/>
          </w:rPr>
          <w:t>5</w:t>
        </w:r>
        <w:r w:rsidR="003719EE">
          <w:rPr>
            <w:noProof/>
            <w:webHidden/>
          </w:rPr>
          <w:fldChar w:fldCharType="end"/>
        </w:r>
      </w:hyperlink>
    </w:p>
    <w:p w14:paraId="09E85AC7" w14:textId="00F06869" w:rsidR="003719EE" w:rsidRDefault="00000000">
      <w:pPr>
        <w:pStyle w:val="TOC2"/>
        <w:rPr>
          <w:rFonts w:asciiTheme="minorHAnsi" w:eastAsiaTheme="minorEastAsia" w:hAnsiTheme="minorHAnsi"/>
          <w:noProof/>
          <w:sz w:val="21"/>
          <w14:ligatures w14:val="standardContextual"/>
        </w:rPr>
      </w:pPr>
      <w:hyperlink w:anchor="_Toc139296727" w:history="1">
        <w:r w:rsidR="003719EE" w:rsidRPr="00317ABC">
          <w:rPr>
            <w:rStyle w:val="af0"/>
            <w:rFonts w:eastAsiaTheme="minorEastAsia"/>
            <w:noProof/>
          </w:rPr>
          <w:t>Genome source of Fish10K in Phase I</w:t>
        </w:r>
        <w:r w:rsidR="003719EE">
          <w:rPr>
            <w:noProof/>
            <w:webHidden/>
          </w:rPr>
          <w:tab/>
        </w:r>
        <w:r w:rsidR="003719EE">
          <w:rPr>
            <w:noProof/>
            <w:webHidden/>
          </w:rPr>
          <w:fldChar w:fldCharType="begin"/>
        </w:r>
        <w:r w:rsidR="003719EE">
          <w:rPr>
            <w:noProof/>
            <w:webHidden/>
          </w:rPr>
          <w:instrText xml:space="preserve"> PAGEREF _Toc139296727 \h </w:instrText>
        </w:r>
        <w:r w:rsidR="003719EE">
          <w:rPr>
            <w:noProof/>
            <w:webHidden/>
          </w:rPr>
        </w:r>
        <w:r w:rsidR="003719EE">
          <w:rPr>
            <w:noProof/>
            <w:webHidden/>
          </w:rPr>
          <w:fldChar w:fldCharType="separate"/>
        </w:r>
        <w:r w:rsidR="00FC265F">
          <w:rPr>
            <w:noProof/>
            <w:webHidden/>
          </w:rPr>
          <w:t>6</w:t>
        </w:r>
        <w:r w:rsidR="003719EE">
          <w:rPr>
            <w:noProof/>
            <w:webHidden/>
          </w:rPr>
          <w:fldChar w:fldCharType="end"/>
        </w:r>
      </w:hyperlink>
    </w:p>
    <w:p w14:paraId="31EF475B" w14:textId="2958E8AD" w:rsidR="003719EE" w:rsidRDefault="00000000">
      <w:pPr>
        <w:pStyle w:val="TOC2"/>
        <w:rPr>
          <w:rFonts w:asciiTheme="minorHAnsi" w:eastAsiaTheme="minorEastAsia" w:hAnsiTheme="minorHAnsi"/>
          <w:noProof/>
          <w:sz w:val="21"/>
          <w14:ligatures w14:val="standardContextual"/>
        </w:rPr>
      </w:pPr>
      <w:hyperlink w:anchor="_Toc139296728" w:history="1">
        <w:r w:rsidR="003719EE" w:rsidRPr="00317ABC">
          <w:rPr>
            <w:rStyle w:val="af0"/>
            <w:rFonts w:eastAsiaTheme="minorEastAsia"/>
            <w:noProof/>
          </w:rPr>
          <w:t>Protein-coding gene annotation</w:t>
        </w:r>
        <w:r w:rsidR="003719EE">
          <w:rPr>
            <w:noProof/>
            <w:webHidden/>
          </w:rPr>
          <w:tab/>
        </w:r>
        <w:r w:rsidR="003719EE">
          <w:rPr>
            <w:noProof/>
            <w:webHidden/>
          </w:rPr>
          <w:fldChar w:fldCharType="begin"/>
        </w:r>
        <w:r w:rsidR="003719EE">
          <w:rPr>
            <w:noProof/>
            <w:webHidden/>
          </w:rPr>
          <w:instrText xml:space="preserve"> PAGEREF _Toc139296728 \h </w:instrText>
        </w:r>
        <w:r w:rsidR="003719EE">
          <w:rPr>
            <w:noProof/>
            <w:webHidden/>
          </w:rPr>
        </w:r>
        <w:r w:rsidR="003719EE">
          <w:rPr>
            <w:noProof/>
            <w:webHidden/>
          </w:rPr>
          <w:fldChar w:fldCharType="separate"/>
        </w:r>
        <w:r w:rsidR="00FC265F">
          <w:rPr>
            <w:noProof/>
            <w:webHidden/>
          </w:rPr>
          <w:t>7</w:t>
        </w:r>
        <w:r w:rsidR="003719EE">
          <w:rPr>
            <w:noProof/>
            <w:webHidden/>
          </w:rPr>
          <w:fldChar w:fldCharType="end"/>
        </w:r>
      </w:hyperlink>
    </w:p>
    <w:p w14:paraId="43913757" w14:textId="446F069F" w:rsidR="003719EE" w:rsidRDefault="00000000">
      <w:pPr>
        <w:pStyle w:val="TOC3"/>
        <w:rPr>
          <w:rFonts w:asciiTheme="minorHAnsi" w:hAnsiTheme="minorHAnsi"/>
          <w:bCs w:val="0"/>
          <w:i w:val="0"/>
          <w:iCs w:val="0"/>
          <w:sz w:val="21"/>
          <w14:ligatures w14:val="standardContextual"/>
        </w:rPr>
      </w:pPr>
      <w:hyperlink w:anchor="_Toc139296729" w:history="1">
        <w:r w:rsidR="003719EE" w:rsidRPr="00317ABC">
          <w:rPr>
            <w:rStyle w:val="af0"/>
          </w:rPr>
          <w:t>Construction of a reference protein sequence set</w:t>
        </w:r>
        <w:r w:rsidR="003719EE">
          <w:rPr>
            <w:webHidden/>
          </w:rPr>
          <w:tab/>
        </w:r>
        <w:r w:rsidR="003719EE">
          <w:rPr>
            <w:webHidden/>
          </w:rPr>
          <w:fldChar w:fldCharType="begin"/>
        </w:r>
        <w:r w:rsidR="003719EE">
          <w:rPr>
            <w:webHidden/>
          </w:rPr>
          <w:instrText xml:space="preserve"> PAGEREF _Toc139296729 \h </w:instrText>
        </w:r>
        <w:r w:rsidR="003719EE">
          <w:rPr>
            <w:webHidden/>
          </w:rPr>
        </w:r>
        <w:r w:rsidR="003719EE">
          <w:rPr>
            <w:webHidden/>
          </w:rPr>
          <w:fldChar w:fldCharType="separate"/>
        </w:r>
        <w:r w:rsidR="00FC265F">
          <w:rPr>
            <w:webHidden/>
          </w:rPr>
          <w:t>7</w:t>
        </w:r>
        <w:r w:rsidR="003719EE">
          <w:rPr>
            <w:webHidden/>
          </w:rPr>
          <w:fldChar w:fldCharType="end"/>
        </w:r>
      </w:hyperlink>
    </w:p>
    <w:p w14:paraId="3504D0CF" w14:textId="44E95F61" w:rsidR="003719EE" w:rsidRDefault="00000000">
      <w:pPr>
        <w:pStyle w:val="TOC3"/>
        <w:rPr>
          <w:rFonts w:asciiTheme="minorHAnsi" w:hAnsiTheme="minorHAnsi"/>
          <w:bCs w:val="0"/>
          <w:i w:val="0"/>
          <w:iCs w:val="0"/>
          <w:sz w:val="21"/>
          <w14:ligatures w14:val="standardContextual"/>
        </w:rPr>
      </w:pPr>
      <w:hyperlink w:anchor="_Toc139296730" w:history="1">
        <w:r w:rsidR="003719EE" w:rsidRPr="00317ABC">
          <w:rPr>
            <w:rStyle w:val="af0"/>
          </w:rPr>
          <w:t>Identification of candidate gene locations</w:t>
        </w:r>
        <w:r w:rsidR="003719EE">
          <w:rPr>
            <w:webHidden/>
          </w:rPr>
          <w:tab/>
        </w:r>
        <w:r w:rsidR="003719EE">
          <w:rPr>
            <w:webHidden/>
          </w:rPr>
          <w:fldChar w:fldCharType="begin"/>
        </w:r>
        <w:r w:rsidR="003719EE">
          <w:rPr>
            <w:webHidden/>
          </w:rPr>
          <w:instrText xml:space="preserve"> PAGEREF _Toc139296730 \h </w:instrText>
        </w:r>
        <w:r w:rsidR="003719EE">
          <w:rPr>
            <w:webHidden/>
          </w:rPr>
        </w:r>
        <w:r w:rsidR="003719EE">
          <w:rPr>
            <w:webHidden/>
          </w:rPr>
          <w:fldChar w:fldCharType="separate"/>
        </w:r>
        <w:r w:rsidR="00FC265F">
          <w:rPr>
            <w:webHidden/>
          </w:rPr>
          <w:t>7</w:t>
        </w:r>
        <w:r w:rsidR="003719EE">
          <w:rPr>
            <w:webHidden/>
          </w:rPr>
          <w:fldChar w:fldCharType="end"/>
        </w:r>
      </w:hyperlink>
    </w:p>
    <w:p w14:paraId="14CB64A0" w14:textId="4E75D9A2" w:rsidR="003719EE" w:rsidRDefault="00000000">
      <w:pPr>
        <w:pStyle w:val="TOC3"/>
        <w:rPr>
          <w:rFonts w:asciiTheme="minorHAnsi" w:hAnsiTheme="minorHAnsi"/>
          <w:bCs w:val="0"/>
          <w:i w:val="0"/>
          <w:iCs w:val="0"/>
          <w:sz w:val="21"/>
          <w14:ligatures w14:val="standardContextual"/>
        </w:rPr>
      </w:pPr>
      <w:hyperlink w:anchor="_Toc139296731" w:history="1">
        <w:r w:rsidR="003719EE" w:rsidRPr="00317ABC">
          <w:rPr>
            <w:rStyle w:val="af0"/>
          </w:rPr>
          <w:t>Precise gene structure identification</w:t>
        </w:r>
        <w:r w:rsidR="003719EE">
          <w:rPr>
            <w:webHidden/>
          </w:rPr>
          <w:tab/>
        </w:r>
        <w:r w:rsidR="003719EE">
          <w:rPr>
            <w:webHidden/>
          </w:rPr>
          <w:fldChar w:fldCharType="begin"/>
        </w:r>
        <w:r w:rsidR="003719EE">
          <w:rPr>
            <w:webHidden/>
          </w:rPr>
          <w:instrText xml:space="preserve"> PAGEREF _Toc139296731 \h </w:instrText>
        </w:r>
        <w:r w:rsidR="003719EE">
          <w:rPr>
            <w:webHidden/>
          </w:rPr>
        </w:r>
        <w:r w:rsidR="003719EE">
          <w:rPr>
            <w:webHidden/>
          </w:rPr>
          <w:fldChar w:fldCharType="separate"/>
        </w:r>
        <w:r w:rsidR="00FC265F">
          <w:rPr>
            <w:webHidden/>
          </w:rPr>
          <w:t>8</w:t>
        </w:r>
        <w:r w:rsidR="003719EE">
          <w:rPr>
            <w:webHidden/>
          </w:rPr>
          <w:fldChar w:fldCharType="end"/>
        </w:r>
      </w:hyperlink>
    </w:p>
    <w:p w14:paraId="59E01648" w14:textId="052C0DAA" w:rsidR="003719EE" w:rsidRDefault="00000000">
      <w:pPr>
        <w:pStyle w:val="TOC2"/>
        <w:rPr>
          <w:rFonts w:asciiTheme="minorHAnsi" w:eastAsiaTheme="minorEastAsia" w:hAnsiTheme="minorHAnsi"/>
          <w:noProof/>
          <w:sz w:val="21"/>
          <w14:ligatures w14:val="standardContextual"/>
        </w:rPr>
      </w:pPr>
      <w:hyperlink w:anchor="_Toc139296732" w:history="1">
        <w:r w:rsidR="003719EE" w:rsidRPr="00317ABC">
          <w:rPr>
            <w:rStyle w:val="af0"/>
            <w:rFonts w:eastAsiaTheme="minorEastAsia"/>
            <w:noProof/>
          </w:rPr>
          <w:t>Coverage of sequenced orders in phylogenetic trees</w:t>
        </w:r>
        <w:r w:rsidR="003719EE">
          <w:rPr>
            <w:noProof/>
            <w:webHidden/>
          </w:rPr>
          <w:tab/>
        </w:r>
        <w:r w:rsidR="003719EE">
          <w:rPr>
            <w:noProof/>
            <w:webHidden/>
          </w:rPr>
          <w:fldChar w:fldCharType="begin"/>
        </w:r>
        <w:r w:rsidR="003719EE">
          <w:rPr>
            <w:noProof/>
            <w:webHidden/>
          </w:rPr>
          <w:instrText xml:space="preserve"> PAGEREF _Toc139296732 \h </w:instrText>
        </w:r>
        <w:r w:rsidR="003719EE">
          <w:rPr>
            <w:noProof/>
            <w:webHidden/>
          </w:rPr>
        </w:r>
        <w:r w:rsidR="003719EE">
          <w:rPr>
            <w:noProof/>
            <w:webHidden/>
          </w:rPr>
          <w:fldChar w:fldCharType="separate"/>
        </w:r>
        <w:r w:rsidR="00FC265F">
          <w:rPr>
            <w:noProof/>
            <w:webHidden/>
          </w:rPr>
          <w:t>8</w:t>
        </w:r>
        <w:r w:rsidR="003719EE">
          <w:rPr>
            <w:noProof/>
            <w:webHidden/>
          </w:rPr>
          <w:fldChar w:fldCharType="end"/>
        </w:r>
      </w:hyperlink>
    </w:p>
    <w:p w14:paraId="04C39EED" w14:textId="20FFF65E" w:rsidR="003719EE" w:rsidRDefault="00000000">
      <w:pPr>
        <w:pStyle w:val="TOC2"/>
        <w:rPr>
          <w:rFonts w:asciiTheme="minorHAnsi" w:eastAsiaTheme="minorEastAsia" w:hAnsiTheme="minorHAnsi"/>
          <w:noProof/>
          <w:sz w:val="21"/>
          <w14:ligatures w14:val="standardContextual"/>
        </w:rPr>
      </w:pPr>
      <w:hyperlink w:anchor="_Toc139296733" w:history="1">
        <w:r w:rsidR="003719EE" w:rsidRPr="00317ABC">
          <w:rPr>
            <w:rStyle w:val="af0"/>
            <w:rFonts w:eastAsiaTheme="minorEastAsia"/>
            <w:noProof/>
          </w:rPr>
          <w:t>Phylogenetic tree construction</w:t>
        </w:r>
        <w:r w:rsidR="003719EE">
          <w:rPr>
            <w:noProof/>
            <w:webHidden/>
          </w:rPr>
          <w:tab/>
        </w:r>
        <w:r w:rsidR="003719EE">
          <w:rPr>
            <w:noProof/>
            <w:webHidden/>
          </w:rPr>
          <w:fldChar w:fldCharType="begin"/>
        </w:r>
        <w:r w:rsidR="003719EE">
          <w:rPr>
            <w:noProof/>
            <w:webHidden/>
          </w:rPr>
          <w:instrText xml:space="preserve"> PAGEREF _Toc139296733 \h </w:instrText>
        </w:r>
        <w:r w:rsidR="003719EE">
          <w:rPr>
            <w:noProof/>
            <w:webHidden/>
          </w:rPr>
        </w:r>
        <w:r w:rsidR="003719EE">
          <w:rPr>
            <w:noProof/>
            <w:webHidden/>
          </w:rPr>
          <w:fldChar w:fldCharType="separate"/>
        </w:r>
        <w:r w:rsidR="00FC265F">
          <w:rPr>
            <w:noProof/>
            <w:webHidden/>
          </w:rPr>
          <w:t>8</w:t>
        </w:r>
        <w:r w:rsidR="003719EE">
          <w:rPr>
            <w:noProof/>
            <w:webHidden/>
          </w:rPr>
          <w:fldChar w:fldCharType="end"/>
        </w:r>
      </w:hyperlink>
    </w:p>
    <w:p w14:paraId="5FB4AA9C" w14:textId="10DDCECC" w:rsidR="003719EE" w:rsidRDefault="00000000">
      <w:pPr>
        <w:pStyle w:val="TOC3"/>
        <w:rPr>
          <w:rFonts w:asciiTheme="minorHAnsi" w:hAnsiTheme="minorHAnsi"/>
          <w:bCs w:val="0"/>
          <w:i w:val="0"/>
          <w:iCs w:val="0"/>
          <w:sz w:val="21"/>
          <w14:ligatures w14:val="standardContextual"/>
        </w:rPr>
      </w:pPr>
      <w:hyperlink w:anchor="_Toc139296734" w:history="1">
        <w:r w:rsidR="003719EE" w:rsidRPr="00317ABC">
          <w:rPr>
            <w:rStyle w:val="af0"/>
          </w:rPr>
          <w:t xml:space="preserve">Annotation of </w:t>
        </w:r>
        <w:r w:rsidR="003719EE" w:rsidRPr="00317ABC">
          <w:rPr>
            <w:rStyle w:val="af0"/>
            <w:lang w:eastAsia="en-US"/>
          </w:rPr>
          <w:t>whole-genome derived genes</w:t>
        </w:r>
        <w:r w:rsidR="003719EE">
          <w:rPr>
            <w:webHidden/>
          </w:rPr>
          <w:tab/>
        </w:r>
        <w:r w:rsidR="003719EE">
          <w:rPr>
            <w:webHidden/>
          </w:rPr>
          <w:fldChar w:fldCharType="begin"/>
        </w:r>
        <w:r w:rsidR="003719EE">
          <w:rPr>
            <w:webHidden/>
          </w:rPr>
          <w:instrText xml:space="preserve"> PAGEREF _Toc139296734 \h </w:instrText>
        </w:r>
        <w:r w:rsidR="003719EE">
          <w:rPr>
            <w:webHidden/>
          </w:rPr>
        </w:r>
        <w:r w:rsidR="003719EE">
          <w:rPr>
            <w:webHidden/>
          </w:rPr>
          <w:fldChar w:fldCharType="separate"/>
        </w:r>
        <w:r w:rsidR="00FC265F">
          <w:rPr>
            <w:webHidden/>
          </w:rPr>
          <w:t>9</w:t>
        </w:r>
        <w:r w:rsidR="003719EE">
          <w:rPr>
            <w:webHidden/>
          </w:rPr>
          <w:fldChar w:fldCharType="end"/>
        </w:r>
      </w:hyperlink>
    </w:p>
    <w:p w14:paraId="31020B93" w14:textId="1AFFD93D" w:rsidR="003719EE" w:rsidRDefault="00000000">
      <w:pPr>
        <w:pStyle w:val="TOC3"/>
        <w:rPr>
          <w:rFonts w:asciiTheme="minorHAnsi" w:hAnsiTheme="minorHAnsi"/>
          <w:bCs w:val="0"/>
          <w:i w:val="0"/>
          <w:iCs w:val="0"/>
          <w:sz w:val="21"/>
          <w14:ligatures w14:val="standardContextual"/>
        </w:rPr>
      </w:pPr>
      <w:hyperlink w:anchor="_Toc139296735" w:history="1">
        <w:r w:rsidR="003719EE" w:rsidRPr="00317ABC">
          <w:rPr>
            <w:rStyle w:val="af0"/>
          </w:rPr>
          <w:t>Filtration of paralogous genes</w:t>
        </w:r>
        <w:r w:rsidR="003719EE">
          <w:rPr>
            <w:webHidden/>
          </w:rPr>
          <w:tab/>
        </w:r>
        <w:r w:rsidR="003719EE">
          <w:rPr>
            <w:webHidden/>
          </w:rPr>
          <w:fldChar w:fldCharType="begin"/>
        </w:r>
        <w:r w:rsidR="003719EE">
          <w:rPr>
            <w:webHidden/>
          </w:rPr>
          <w:instrText xml:space="preserve"> PAGEREF _Toc139296735 \h </w:instrText>
        </w:r>
        <w:r w:rsidR="003719EE">
          <w:rPr>
            <w:webHidden/>
          </w:rPr>
        </w:r>
        <w:r w:rsidR="003719EE">
          <w:rPr>
            <w:webHidden/>
          </w:rPr>
          <w:fldChar w:fldCharType="separate"/>
        </w:r>
        <w:r w:rsidR="00FC265F">
          <w:rPr>
            <w:webHidden/>
          </w:rPr>
          <w:t>9</w:t>
        </w:r>
        <w:r w:rsidR="003719EE">
          <w:rPr>
            <w:webHidden/>
          </w:rPr>
          <w:fldChar w:fldCharType="end"/>
        </w:r>
      </w:hyperlink>
    </w:p>
    <w:p w14:paraId="3682C545" w14:textId="63E1FA1A" w:rsidR="003719EE" w:rsidRDefault="00000000">
      <w:pPr>
        <w:pStyle w:val="TOC3"/>
        <w:rPr>
          <w:rFonts w:asciiTheme="minorHAnsi" w:hAnsiTheme="minorHAnsi"/>
          <w:bCs w:val="0"/>
          <w:i w:val="0"/>
          <w:iCs w:val="0"/>
          <w:sz w:val="21"/>
          <w14:ligatures w14:val="standardContextual"/>
        </w:rPr>
      </w:pPr>
      <w:hyperlink w:anchor="_Toc139296736" w:history="1">
        <w:r w:rsidR="003719EE" w:rsidRPr="00317ABC">
          <w:rPr>
            <w:rStyle w:val="af0"/>
          </w:rPr>
          <w:t>Re-constructed phylogenetic tree of fish in species level</w:t>
        </w:r>
        <w:r w:rsidR="003719EE">
          <w:rPr>
            <w:webHidden/>
          </w:rPr>
          <w:tab/>
        </w:r>
        <w:r w:rsidR="003719EE">
          <w:rPr>
            <w:webHidden/>
          </w:rPr>
          <w:fldChar w:fldCharType="begin"/>
        </w:r>
        <w:r w:rsidR="003719EE">
          <w:rPr>
            <w:webHidden/>
          </w:rPr>
          <w:instrText xml:space="preserve"> PAGEREF _Toc139296736 \h </w:instrText>
        </w:r>
        <w:r w:rsidR="003719EE">
          <w:rPr>
            <w:webHidden/>
          </w:rPr>
        </w:r>
        <w:r w:rsidR="003719EE">
          <w:rPr>
            <w:webHidden/>
          </w:rPr>
          <w:fldChar w:fldCharType="separate"/>
        </w:r>
        <w:r w:rsidR="00FC265F">
          <w:rPr>
            <w:webHidden/>
          </w:rPr>
          <w:t>11</w:t>
        </w:r>
        <w:r w:rsidR="003719EE">
          <w:rPr>
            <w:webHidden/>
          </w:rPr>
          <w:fldChar w:fldCharType="end"/>
        </w:r>
      </w:hyperlink>
    </w:p>
    <w:p w14:paraId="51D6AAC0" w14:textId="3FD331CE" w:rsidR="003719EE" w:rsidRDefault="00000000">
      <w:pPr>
        <w:pStyle w:val="TOC3"/>
        <w:rPr>
          <w:rFonts w:asciiTheme="minorHAnsi" w:hAnsiTheme="minorHAnsi"/>
          <w:bCs w:val="0"/>
          <w:i w:val="0"/>
          <w:iCs w:val="0"/>
          <w:sz w:val="21"/>
          <w14:ligatures w14:val="standardContextual"/>
        </w:rPr>
      </w:pPr>
      <w:hyperlink w:anchor="_Toc139296737" w:history="1">
        <w:r w:rsidR="003719EE" w:rsidRPr="00317ABC">
          <w:rPr>
            <w:rStyle w:val="af0"/>
          </w:rPr>
          <w:t>Gene Genealogy Interrogation test (GGI-test)</w:t>
        </w:r>
        <w:r w:rsidR="003719EE">
          <w:rPr>
            <w:webHidden/>
          </w:rPr>
          <w:tab/>
        </w:r>
        <w:r w:rsidR="003719EE">
          <w:rPr>
            <w:webHidden/>
          </w:rPr>
          <w:fldChar w:fldCharType="begin"/>
        </w:r>
        <w:r w:rsidR="003719EE">
          <w:rPr>
            <w:webHidden/>
          </w:rPr>
          <w:instrText xml:space="preserve"> PAGEREF _Toc139296737 \h </w:instrText>
        </w:r>
        <w:r w:rsidR="003719EE">
          <w:rPr>
            <w:webHidden/>
          </w:rPr>
        </w:r>
        <w:r w:rsidR="003719EE">
          <w:rPr>
            <w:webHidden/>
          </w:rPr>
          <w:fldChar w:fldCharType="separate"/>
        </w:r>
        <w:r w:rsidR="00FC265F">
          <w:rPr>
            <w:webHidden/>
          </w:rPr>
          <w:t>11</w:t>
        </w:r>
        <w:r w:rsidR="003719EE">
          <w:rPr>
            <w:webHidden/>
          </w:rPr>
          <w:fldChar w:fldCharType="end"/>
        </w:r>
      </w:hyperlink>
    </w:p>
    <w:p w14:paraId="33617AEA" w14:textId="30AF3A4E" w:rsidR="003719EE" w:rsidRDefault="00000000">
      <w:pPr>
        <w:pStyle w:val="TOC2"/>
        <w:rPr>
          <w:rFonts w:asciiTheme="minorHAnsi" w:eastAsiaTheme="minorEastAsia" w:hAnsiTheme="minorHAnsi"/>
          <w:noProof/>
          <w:sz w:val="21"/>
          <w14:ligatures w14:val="standardContextual"/>
        </w:rPr>
      </w:pPr>
      <w:hyperlink w:anchor="_Toc139296738" w:history="1">
        <w:r w:rsidR="003719EE" w:rsidRPr="00317ABC">
          <w:rPr>
            <w:rStyle w:val="af0"/>
            <w:rFonts w:eastAsiaTheme="minorEastAsia"/>
            <w:noProof/>
          </w:rPr>
          <w:t>Cactus whole-genome alignment</w:t>
        </w:r>
        <w:r w:rsidR="003719EE">
          <w:rPr>
            <w:noProof/>
            <w:webHidden/>
          </w:rPr>
          <w:tab/>
        </w:r>
        <w:r w:rsidR="003719EE">
          <w:rPr>
            <w:noProof/>
            <w:webHidden/>
          </w:rPr>
          <w:fldChar w:fldCharType="begin"/>
        </w:r>
        <w:r w:rsidR="003719EE">
          <w:rPr>
            <w:noProof/>
            <w:webHidden/>
          </w:rPr>
          <w:instrText xml:space="preserve"> PAGEREF _Toc139296738 \h </w:instrText>
        </w:r>
        <w:r w:rsidR="003719EE">
          <w:rPr>
            <w:noProof/>
            <w:webHidden/>
          </w:rPr>
        </w:r>
        <w:r w:rsidR="003719EE">
          <w:rPr>
            <w:noProof/>
            <w:webHidden/>
          </w:rPr>
          <w:fldChar w:fldCharType="separate"/>
        </w:r>
        <w:r w:rsidR="00FC265F">
          <w:rPr>
            <w:noProof/>
            <w:webHidden/>
          </w:rPr>
          <w:t>12</w:t>
        </w:r>
        <w:r w:rsidR="003719EE">
          <w:rPr>
            <w:noProof/>
            <w:webHidden/>
          </w:rPr>
          <w:fldChar w:fldCharType="end"/>
        </w:r>
      </w:hyperlink>
    </w:p>
    <w:p w14:paraId="3DB543D1" w14:textId="46769DD3" w:rsidR="003719EE" w:rsidRDefault="00000000">
      <w:pPr>
        <w:pStyle w:val="TOC3"/>
        <w:rPr>
          <w:rFonts w:asciiTheme="minorHAnsi" w:hAnsiTheme="minorHAnsi"/>
          <w:bCs w:val="0"/>
          <w:i w:val="0"/>
          <w:iCs w:val="0"/>
          <w:sz w:val="21"/>
          <w14:ligatures w14:val="standardContextual"/>
        </w:rPr>
      </w:pPr>
      <w:hyperlink w:anchor="_Toc139296739" w:history="1">
        <w:r w:rsidR="003719EE" w:rsidRPr="00317ABC">
          <w:rPr>
            <w:rStyle w:val="af0"/>
            <w:rFonts w:eastAsiaTheme="majorEastAsia"/>
          </w:rPr>
          <w:t>Ancestor sequence reconstruction</w:t>
        </w:r>
        <w:r w:rsidR="003719EE">
          <w:rPr>
            <w:webHidden/>
          </w:rPr>
          <w:tab/>
        </w:r>
        <w:r w:rsidR="003719EE">
          <w:rPr>
            <w:webHidden/>
          </w:rPr>
          <w:fldChar w:fldCharType="begin"/>
        </w:r>
        <w:r w:rsidR="003719EE">
          <w:rPr>
            <w:webHidden/>
          </w:rPr>
          <w:instrText xml:space="preserve"> PAGEREF _Toc139296739 \h </w:instrText>
        </w:r>
        <w:r w:rsidR="003719EE">
          <w:rPr>
            <w:webHidden/>
          </w:rPr>
        </w:r>
        <w:r w:rsidR="003719EE">
          <w:rPr>
            <w:webHidden/>
          </w:rPr>
          <w:fldChar w:fldCharType="separate"/>
        </w:r>
        <w:r w:rsidR="00FC265F">
          <w:rPr>
            <w:webHidden/>
          </w:rPr>
          <w:t>13</w:t>
        </w:r>
        <w:r w:rsidR="003719EE">
          <w:rPr>
            <w:webHidden/>
          </w:rPr>
          <w:fldChar w:fldCharType="end"/>
        </w:r>
      </w:hyperlink>
    </w:p>
    <w:p w14:paraId="6DF77679" w14:textId="77E01ED6" w:rsidR="003719EE" w:rsidRDefault="00000000">
      <w:pPr>
        <w:pStyle w:val="TOC3"/>
        <w:rPr>
          <w:rFonts w:asciiTheme="minorHAnsi" w:hAnsiTheme="minorHAnsi"/>
          <w:bCs w:val="0"/>
          <w:i w:val="0"/>
          <w:iCs w:val="0"/>
          <w:sz w:val="21"/>
          <w14:ligatures w14:val="standardContextual"/>
        </w:rPr>
      </w:pPr>
      <w:hyperlink w:anchor="_Toc139296740" w:history="1">
        <w:r w:rsidR="003719EE" w:rsidRPr="00317ABC">
          <w:rPr>
            <w:rStyle w:val="af0"/>
          </w:rPr>
          <w:t>Lineage-specific sequences based on whole-genome alignments</w:t>
        </w:r>
        <w:r w:rsidR="003719EE">
          <w:rPr>
            <w:webHidden/>
          </w:rPr>
          <w:tab/>
        </w:r>
        <w:r w:rsidR="003719EE">
          <w:rPr>
            <w:webHidden/>
          </w:rPr>
          <w:fldChar w:fldCharType="begin"/>
        </w:r>
        <w:r w:rsidR="003719EE">
          <w:rPr>
            <w:webHidden/>
          </w:rPr>
          <w:instrText xml:space="preserve"> PAGEREF _Toc139296740 \h </w:instrText>
        </w:r>
        <w:r w:rsidR="003719EE">
          <w:rPr>
            <w:webHidden/>
          </w:rPr>
        </w:r>
        <w:r w:rsidR="003719EE">
          <w:rPr>
            <w:webHidden/>
          </w:rPr>
          <w:fldChar w:fldCharType="separate"/>
        </w:r>
        <w:r w:rsidR="00FC265F">
          <w:rPr>
            <w:webHidden/>
          </w:rPr>
          <w:t>13</w:t>
        </w:r>
        <w:r w:rsidR="003719EE">
          <w:rPr>
            <w:webHidden/>
          </w:rPr>
          <w:fldChar w:fldCharType="end"/>
        </w:r>
      </w:hyperlink>
    </w:p>
    <w:p w14:paraId="49890016" w14:textId="603C1913" w:rsidR="003719EE" w:rsidRDefault="00000000">
      <w:pPr>
        <w:pStyle w:val="TOC2"/>
        <w:rPr>
          <w:rFonts w:asciiTheme="minorHAnsi" w:eastAsiaTheme="minorEastAsia" w:hAnsiTheme="minorHAnsi"/>
          <w:noProof/>
          <w:sz w:val="21"/>
          <w14:ligatures w14:val="standardContextual"/>
        </w:rPr>
      </w:pPr>
      <w:hyperlink w:anchor="_Toc139296741" w:history="1">
        <w:r w:rsidR="003719EE" w:rsidRPr="00317ABC">
          <w:rPr>
            <w:rStyle w:val="af0"/>
            <w:rFonts w:eastAsiaTheme="minorEastAsia"/>
            <w:noProof/>
          </w:rPr>
          <w:t xml:space="preserve">Teleost divergence time </w:t>
        </w:r>
        <w:r w:rsidR="003719EE" w:rsidRPr="00317ABC">
          <w:rPr>
            <w:rStyle w:val="af0"/>
            <w:rFonts w:ascii="Times-BoldItalic" w:eastAsiaTheme="minorEastAsia" w:hAnsi="Times-BoldItalic"/>
            <w:noProof/>
          </w:rPr>
          <w:t>estimation using genome data</w:t>
        </w:r>
        <w:r w:rsidR="003719EE">
          <w:rPr>
            <w:noProof/>
            <w:webHidden/>
          </w:rPr>
          <w:tab/>
        </w:r>
        <w:r w:rsidR="003719EE">
          <w:rPr>
            <w:noProof/>
            <w:webHidden/>
          </w:rPr>
          <w:fldChar w:fldCharType="begin"/>
        </w:r>
        <w:r w:rsidR="003719EE">
          <w:rPr>
            <w:noProof/>
            <w:webHidden/>
          </w:rPr>
          <w:instrText xml:space="preserve"> PAGEREF _Toc139296741 \h </w:instrText>
        </w:r>
        <w:r w:rsidR="003719EE">
          <w:rPr>
            <w:noProof/>
            <w:webHidden/>
          </w:rPr>
        </w:r>
        <w:r w:rsidR="003719EE">
          <w:rPr>
            <w:noProof/>
            <w:webHidden/>
          </w:rPr>
          <w:fldChar w:fldCharType="separate"/>
        </w:r>
        <w:r w:rsidR="00FC265F">
          <w:rPr>
            <w:noProof/>
            <w:webHidden/>
          </w:rPr>
          <w:t>13</w:t>
        </w:r>
        <w:r w:rsidR="003719EE">
          <w:rPr>
            <w:noProof/>
            <w:webHidden/>
          </w:rPr>
          <w:fldChar w:fldCharType="end"/>
        </w:r>
      </w:hyperlink>
    </w:p>
    <w:p w14:paraId="27D516D9" w14:textId="6C9C0BEE" w:rsidR="003719EE" w:rsidRDefault="00000000">
      <w:pPr>
        <w:pStyle w:val="TOC2"/>
        <w:rPr>
          <w:rFonts w:asciiTheme="minorHAnsi" w:eastAsiaTheme="minorEastAsia" w:hAnsiTheme="minorHAnsi"/>
          <w:noProof/>
          <w:sz w:val="21"/>
          <w14:ligatures w14:val="standardContextual"/>
        </w:rPr>
      </w:pPr>
      <w:hyperlink w:anchor="_Toc139296742" w:history="1">
        <w:r w:rsidR="003719EE" w:rsidRPr="00317ABC">
          <w:rPr>
            <w:rStyle w:val="af0"/>
            <w:rFonts w:eastAsiaTheme="minorEastAsia"/>
            <w:noProof/>
          </w:rPr>
          <w:t>Estimated ancestral distribution of teleost</w:t>
        </w:r>
        <w:r w:rsidR="003719EE">
          <w:rPr>
            <w:noProof/>
            <w:webHidden/>
          </w:rPr>
          <w:tab/>
        </w:r>
        <w:r w:rsidR="003719EE">
          <w:rPr>
            <w:noProof/>
            <w:webHidden/>
          </w:rPr>
          <w:fldChar w:fldCharType="begin"/>
        </w:r>
        <w:r w:rsidR="003719EE">
          <w:rPr>
            <w:noProof/>
            <w:webHidden/>
          </w:rPr>
          <w:instrText xml:space="preserve"> PAGEREF _Toc139296742 \h </w:instrText>
        </w:r>
        <w:r w:rsidR="003719EE">
          <w:rPr>
            <w:noProof/>
            <w:webHidden/>
          </w:rPr>
        </w:r>
        <w:r w:rsidR="003719EE">
          <w:rPr>
            <w:noProof/>
            <w:webHidden/>
          </w:rPr>
          <w:fldChar w:fldCharType="separate"/>
        </w:r>
        <w:r w:rsidR="00FC265F">
          <w:rPr>
            <w:noProof/>
            <w:webHidden/>
          </w:rPr>
          <w:t>14</w:t>
        </w:r>
        <w:r w:rsidR="003719EE">
          <w:rPr>
            <w:noProof/>
            <w:webHidden/>
          </w:rPr>
          <w:fldChar w:fldCharType="end"/>
        </w:r>
      </w:hyperlink>
    </w:p>
    <w:p w14:paraId="34DA47EB" w14:textId="2A9D2BE5" w:rsidR="003719EE" w:rsidRDefault="00000000">
      <w:pPr>
        <w:pStyle w:val="TOC2"/>
        <w:rPr>
          <w:rFonts w:asciiTheme="minorHAnsi" w:eastAsiaTheme="minorEastAsia" w:hAnsiTheme="minorHAnsi"/>
          <w:noProof/>
          <w:sz w:val="21"/>
          <w14:ligatures w14:val="standardContextual"/>
        </w:rPr>
      </w:pPr>
      <w:hyperlink w:anchor="_Toc139296743" w:history="1">
        <w:r w:rsidR="003719EE" w:rsidRPr="00317ABC">
          <w:rPr>
            <w:rStyle w:val="af0"/>
            <w:rFonts w:eastAsiaTheme="minorEastAsia"/>
            <w:noProof/>
          </w:rPr>
          <w:t>Identification of lineage-specific highly conserved elements.</w:t>
        </w:r>
        <w:r w:rsidR="003719EE">
          <w:rPr>
            <w:noProof/>
            <w:webHidden/>
          </w:rPr>
          <w:tab/>
        </w:r>
        <w:r w:rsidR="003719EE">
          <w:rPr>
            <w:noProof/>
            <w:webHidden/>
          </w:rPr>
          <w:fldChar w:fldCharType="begin"/>
        </w:r>
        <w:r w:rsidR="003719EE">
          <w:rPr>
            <w:noProof/>
            <w:webHidden/>
          </w:rPr>
          <w:instrText xml:space="preserve"> PAGEREF _Toc139296743 \h </w:instrText>
        </w:r>
        <w:r w:rsidR="003719EE">
          <w:rPr>
            <w:noProof/>
            <w:webHidden/>
          </w:rPr>
        </w:r>
        <w:r w:rsidR="003719EE">
          <w:rPr>
            <w:noProof/>
            <w:webHidden/>
          </w:rPr>
          <w:fldChar w:fldCharType="separate"/>
        </w:r>
        <w:r w:rsidR="00FC265F">
          <w:rPr>
            <w:noProof/>
            <w:webHidden/>
          </w:rPr>
          <w:t>14</w:t>
        </w:r>
        <w:r w:rsidR="003719EE">
          <w:rPr>
            <w:noProof/>
            <w:webHidden/>
          </w:rPr>
          <w:fldChar w:fldCharType="end"/>
        </w:r>
      </w:hyperlink>
    </w:p>
    <w:p w14:paraId="3505C7FB" w14:textId="39EE9233" w:rsidR="003719EE" w:rsidRDefault="00000000">
      <w:pPr>
        <w:pStyle w:val="TOC2"/>
        <w:rPr>
          <w:rFonts w:asciiTheme="minorHAnsi" w:eastAsiaTheme="minorEastAsia" w:hAnsiTheme="minorHAnsi"/>
          <w:noProof/>
          <w:sz w:val="21"/>
          <w14:ligatures w14:val="standardContextual"/>
        </w:rPr>
      </w:pPr>
      <w:hyperlink w:anchor="_Toc139296744" w:history="1">
        <w:r w:rsidR="003719EE" w:rsidRPr="00317ABC">
          <w:rPr>
            <w:rStyle w:val="af0"/>
            <w:rFonts w:eastAsiaTheme="minorEastAsia"/>
            <w:noProof/>
          </w:rPr>
          <w:t xml:space="preserve">Fluorescence </w:t>
        </w:r>
        <w:r w:rsidR="003719EE" w:rsidRPr="00317ABC">
          <w:rPr>
            <w:rStyle w:val="af0"/>
            <w:rFonts w:eastAsiaTheme="minorEastAsia"/>
            <w:i/>
            <w:iCs/>
            <w:noProof/>
          </w:rPr>
          <w:t>in situ</w:t>
        </w:r>
        <w:r w:rsidR="003719EE" w:rsidRPr="00317ABC">
          <w:rPr>
            <w:rStyle w:val="af0"/>
            <w:rFonts w:eastAsiaTheme="minorEastAsia"/>
            <w:noProof/>
          </w:rPr>
          <w:t xml:space="preserve"> hybridization (FISH)</w:t>
        </w:r>
        <w:r w:rsidR="003719EE">
          <w:rPr>
            <w:noProof/>
            <w:webHidden/>
          </w:rPr>
          <w:tab/>
        </w:r>
        <w:r w:rsidR="003719EE">
          <w:rPr>
            <w:noProof/>
            <w:webHidden/>
          </w:rPr>
          <w:fldChar w:fldCharType="begin"/>
        </w:r>
        <w:r w:rsidR="003719EE">
          <w:rPr>
            <w:noProof/>
            <w:webHidden/>
          </w:rPr>
          <w:instrText xml:space="preserve"> PAGEREF _Toc139296744 \h </w:instrText>
        </w:r>
        <w:r w:rsidR="003719EE">
          <w:rPr>
            <w:noProof/>
            <w:webHidden/>
          </w:rPr>
        </w:r>
        <w:r w:rsidR="003719EE">
          <w:rPr>
            <w:noProof/>
            <w:webHidden/>
          </w:rPr>
          <w:fldChar w:fldCharType="separate"/>
        </w:r>
        <w:r w:rsidR="00FC265F">
          <w:rPr>
            <w:noProof/>
            <w:webHidden/>
          </w:rPr>
          <w:t>15</w:t>
        </w:r>
        <w:r w:rsidR="003719EE">
          <w:rPr>
            <w:noProof/>
            <w:webHidden/>
          </w:rPr>
          <w:fldChar w:fldCharType="end"/>
        </w:r>
      </w:hyperlink>
    </w:p>
    <w:p w14:paraId="39D5B835" w14:textId="14B8B773" w:rsidR="003719EE" w:rsidRDefault="00000000">
      <w:pPr>
        <w:pStyle w:val="TOC2"/>
        <w:rPr>
          <w:rFonts w:asciiTheme="minorHAnsi" w:eastAsiaTheme="minorEastAsia" w:hAnsiTheme="minorHAnsi"/>
          <w:noProof/>
          <w:sz w:val="21"/>
          <w14:ligatures w14:val="standardContextual"/>
        </w:rPr>
      </w:pPr>
      <w:hyperlink w:anchor="_Toc139296745" w:history="1">
        <w:r w:rsidR="003719EE" w:rsidRPr="00317ABC">
          <w:rPr>
            <w:rStyle w:val="af0"/>
            <w:rFonts w:eastAsia="Cambria"/>
            <w:noProof/>
            <w:lang w:eastAsia="en-US"/>
          </w:rPr>
          <w:t>Knockout experiments of related TSHCEs by CRISPR/Cas9</w:t>
        </w:r>
        <w:r w:rsidR="003719EE">
          <w:rPr>
            <w:noProof/>
            <w:webHidden/>
          </w:rPr>
          <w:tab/>
        </w:r>
        <w:r w:rsidR="003719EE">
          <w:rPr>
            <w:noProof/>
            <w:webHidden/>
          </w:rPr>
          <w:fldChar w:fldCharType="begin"/>
        </w:r>
        <w:r w:rsidR="003719EE">
          <w:rPr>
            <w:noProof/>
            <w:webHidden/>
          </w:rPr>
          <w:instrText xml:space="preserve"> PAGEREF _Toc139296745 \h </w:instrText>
        </w:r>
        <w:r w:rsidR="003719EE">
          <w:rPr>
            <w:noProof/>
            <w:webHidden/>
          </w:rPr>
        </w:r>
        <w:r w:rsidR="003719EE">
          <w:rPr>
            <w:noProof/>
            <w:webHidden/>
          </w:rPr>
          <w:fldChar w:fldCharType="separate"/>
        </w:r>
        <w:r w:rsidR="00FC265F">
          <w:rPr>
            <w:noProof/>
            <w:webHidden/>
          </w:rPr>
          <w:t>16</w:t>
        </w:r>
        <w:r w:rsidR="003719EE">
          <w:rPr>
            <w:noProof/>
            <w:webHidden/>
          </w:rPr>
          <w:fldChar w:fldCharType="end"/>
        </w:r>
      </w:hyperlink>
    </w:p>
    <w:p w14:paraId="5708A2CB" w14:textId="66EA13A0" w:rsidR="003719EE" w:rsidRDefault="00000000">
      <w:pPr>
        <w:pStyle w:val="TOC1"/>
        <w:rPr>
          <w:rFonts w:asciiTheme="minorHAnsi" w:hAnsiTheme="minorHAnsi"/>
          <w:sz w:val="21"/>
          <w:lang w:eastAsia="zh-CN"/>
          <w14:ligatures w14:val="standardContextual"/>
        </w:rPr>
      </w:pPr>
      <w:hyperlink w:anchor="_Toc139296746" w:history="1">
        <w:r w:rsidR="003719EE" w:rsidRPr="00317ABC">
          <w:rPr>
            <w:rStyle w:val="af0"/>
          </w:rPr>
          <w:t>Supplementary Tables</w:t>
        </w:r>
        <w:r w:rsidR="003719EE">
          <w:rPr>
            <w:webHidden/>
          </w:rPr>
          <w:tab/>
        </w:r>
        <w:r w:rsidR="003719EE">
          <w:rPr>
            <w:webHidden/>
          </w:rPr>
          <w:fldChar w:fldCharType="begin"/>
        </w:r>
        <w:r w:rsidR="003719EE">
          <w:rPr>
            <w:webHidden/>
          </w:rPr>
          <w:instrText xml:space="preserve"> PAGEREF _Toc139296746 \h </w:instrText>
        </w:r>
        <w:r w:rsidR="003719EE">
          <w:rPr>
            <w:webHidden/>
          </w:rPr>
        </w:r>
        <w:r w:rsidR="003719EE">
          <w:rPr>
            <w:webHidden/>
          </w:rPr>
          <w:fldChar w:fldCharType="separate"/>
        </w:r>
        <w:r w:rsidR="00FC265F">
          <w:rPr>
            <w:webHidden/>
          </w:rPr>
          <w:t>17</w:t>
        </w:r>
        <w:r w:rsidR="003719EE">
          <w:rPr>
            <w:webHidden/>
          </w:rPr>
          <w:fldChar w:fldCharType="end"/>
        </w:r>
      </w:hyperlink>
    </w:p>
    <w:p w14:paraId="015A21E9" w14:textId="2A5224F8" w:rsidR="003719EE" w:rsidRDefault="00000000">
      <w:pPr>
        <w:pStyle w:val="TOC1"/>
        <w:rPr>
          <w:rFonts w:asciiTheme="minorHAnsi" w:hAnsiTheme="minorHAnsi"/>
          <w:sz w:val="21"/>
          <w:lang w:eastAsia="zh-CN"/>
          <w14:ligatures w14:val="standardContextual"/>
        </w:rPr>
      </w:pPr>
      <w:hyperlink w:anchor="_Toc139296747" w:history="1">
        <w:r w:rsidR="003719EE" w:rsidRPr="00317ABC">
          <w:rPr>
            <w:rStyle w:val="af0"/>
          </w:rPr>
          <w:t>Supplementary Data</w:t>
        </w:r>
        <w:r w:rsidR="003719EE">
          <w:rPr>
            <w:webHidden/>
          </w:rPr>
          <w:tab/>
        </w:r>
        <w:r w:rsidR="003719EE">
          <w:rPr>
            <w:webHidden/>
          </w:rPr>
          <w:fldChar w:fldCharType="begin"/>
        </w:r>
        <w:r w:rsidR="003719EE">
          <w:rPr>
            <w:webHidden/>
          </w:rPr>
          <w:instrText xml:space="preserve"> PAGEREF _Toc139296747 \h </w:instrText>
        </w:r>
        <w:r w:rsidR="003719EE">
          <w:rPr>
            <w:webHidden/>
          </w:rPr>
        </w:r>
        <w:r w:rsidR="003719EE">
          <w:rPr>
            <w:webHidden/>
          </w:rPr>
          <w:fldChar w:fldCharType="separate"/>
        </w:r>
        <w:r w:rsidR="00FC265F">
          <w:rPr>
            <w:webHidden/>
          </w:rPr>
          <w:t>19</w:t>
        </w:r>
        <w:r w:rsidR="003719EE">
          <w:rPr>
            <w:webHidden/>
          </w:rPr>
          <w:fldChar w:fldCharType="end"/>
        </w:r>
      </w:hyperlink>
    </w:p>
    <w:p w14:paraId="79D3AB27" w14:textId="0F4BDCAC" w:rsidR="003719EE" w:rsidRDefault="00000000">
      <w:pPr>
        <w:pStyle w:val="TOC1"/>
        <w:rPr>
          <w:rFonts w:asciiTheme="minorHAnsi" w:hAnsiTheme="minorHAnsi"/>
          <w:sz w:val="21"/>
          <w:lang w:eastAsia="zh-CN"/>
          <w14:ligatures w14:val="standardContextual"/>
        </w:rPr>
      </w:pPr>
      <w:hyperlink w:anchor="_Toc139296748" w:history="1">
        <w:r w:rsidR="003719EE" w:rsidRPr="00317ABC">
          <w:rPr>
            <w:rStyle w:val="af0"/>
          </w:rPr>
          <w:t>Supplementary Reference</w:t>
        </w:r>
        <w:r w:rsidR="003719EE">
          <w:rPr>
            <w:webHidden/>
          </w:rPr>
          <w:tab/>
        </w:r>
        <w:r w:rsidR="003719EE">
          <w:rPr>
            <w:webHidden/>
          </w:rPr>
          <w:fldChar w:fldCharType="begin"/>
        </w:r>
        <w:r w:rsidR="003719EE">
          <w:rPr>
            <w:webHidden/>
          </w:rPr>
          <w:instrText xml:space="preserve"> PAGEREF _Toc139296748 \h </w:instrText>
        </w:r>
        <w:r w:rsidR="003719EE">
          <w:rPr>
            <w:webHidden/>
          </w:rPr>
        </w:r>
        <w:r w:rsidR="003719EE">
          <w:rPr>
            <w:webHidden/>
          </w:rPr>
          <w:fldChar w:fldCharType="separate"/>
        </w:r>
        <w:r w:rsidR="00FC265F">
          <w:rPr>
            <w:webHidden/>
          </w:rPr>
          <w:t>19</w:t>
        </w:r>
        <w:r w:rsidR="003719EE">
          <w:rPr>
            <w:webHidden/>
          </w:rPr>
          <w:fldChar w:fldCharType="end"/>
        </w:r>
      </w:hyperlink>
    </w:p>
    <w:p w14:paraId="152048F0" w14:textId="1EE33568" w:rsidR="00BD0386" w:rsidRPr="00B92E59" w:rsidRDefault="000B04F0" w:rsidP="00B92E59">
      <w:pPr>
        <w:spacing w:before="100" w:beforeAutospacing="1" w:after="100" w:afterAutospacing="1"/>
        <w:rPr>
          <w:rFonts w:eastAsiaTheme="minorEastAsia"/>
          <w:b/>
          <w:bCs/>
          <w:lang w:val="zh-CN"/>
        </w:rPr>
      </w:pPr>
      <w:r w:rsidRPr="0004307D">
        <w:rPr>
          <w:b/>
          <w:bCs/>
          <w:lang w:val="zh-CN"/>
        </w:rPr>
        <w:fldChar w:fldCharType="end"/>
      </w:r>
    </w:p>
    <w:p w14:paraId="2D81A3D0" w14:textId="77777777" w:rsidR="00B92E59" w:rsidRDefault="00B92E59">
      <w:pPr>
        <w:widowControl/>
        <w:jc w:val="left"/>
      </w:pPr>
      <w:r>
        <w:br w:type="page"/>
      </w:r>
    </w:p>
    <w:p w14:paraId="3CC9A568" w14:textId="40F506CC" w:rsidR="00AE72C9" w:rsidRPr="00DF0F38" w:rsidRDefault="008A0883" w:rsidP="00E142B5">
      <w:pPr>
        <w:pStyle w:val="1"/>
        <w:rPr>
          <w:lang w:eastAsia="en-US"/>
        </w:rPr>
      </w:pPr>
      <w:bookmarkStart w:id="3" w:name="_Toc139296721"/>
      <w:r w:rsidRPr="008A0883">
        <w:rPr>
          <w:lang w:eastAsia="en-US"/>
        </w:rPr>
        <w:lastRenderedPageBreak/>
        <w:t>Supplementary Methods</w:t>
      </w:r>
      <w:bookmarkEnd w:id="3"/>
      <w:r w:rsidRPr="008A0883" w:rsidDel="008A0883">
        <w:rPr>
          <w:lang w:eastAsia="en-US"/>
        </w:rPr>
        <w:t xml:space="preserve"> </w:t>
      </w:r>
    </w:p>
    <w:p w14:paraId="41482AED" w14:textId="345E353C" w:rsidR="005D53F4" w:rsidRPr="00A748F1" w:rsidRDefault="00BD0386" w:rsidP="00A748F1">
      <w:pPr>
        <w:pStyle w:val="2"/>
        <w:rPr>
          <w:rFonts w:eastAsiaTheme="minorEastAsia"/>
        </w:rPr>
      </w:pPr>
      <w:bookmarkStart w:id="4" w:name="_Toc139296722"/>
      <w:r w:rsidRPr="00972F90">
        <w:t>S</w:t>
      </w:r>
      <w:r w:rsidRPr="00A748F1">
        <w:rPr>
          <w:bCs w:val="0"/>
        </w:rPr>
        <w:t>ample collection</w:t>
      </w:r>
      <w:bookmarkEnd w:id="4"/>
    </w:p>
    <w:p w14:paraId="4CE79E81" w14:textId="4B0C77C2" w:rsidR="00861722" w:rsidRPr="00DC5620" w:rsidRDefault="008A233B" w:rsidP="00DC5620">
      <w:pPr>
        <w:pStyle w:val="afb"/>
        <w:spacing w:before="100" w:beforeAutospacing="1" w:after="100" w:afterAutospacing="1" w:line="360" w:lineRule="auto"/>
        <w:rPr>
          <w:rFonts w:ascii="Times New Roman" w:hAnsi="Times New Roman" w:cs="Times New Roman"/>
          <w:color w:val="000000"/>
          <w:kern w:val="0"/>
          <w:sz w:val="24"/>
          <w:szCs w:val="24"/>
        </w:rPr>
      </w:pPr>
      <w:r w:rsidRPr="00DC5620">
        <w:rPr>
          <w:rFonts w:ascii="Times New Roman" w:hAnsi="Times New Roman" w:cs="Times New Roman"/>
          <w:color w:val="000000"/>
          <w:kern w:val="0"/>
          <w:sz w:val="24"/>
          <w:szCs w:val="24"/>
        </w:rPr>
        <w:t xml:space="preserve">In the first phase of Fish10K, we expect to </w:t>
      </w:r>
      <w:r w:rsidR="00815434" w:rsidRPr="00DC5620">
        <w:rPr>
          <w:rFonts w:ascii="Times New Roman" w:hAnsi="Times New Roman" w:cs="Times New Roman"/>
          <w:color w:val="000000"/>
          <w:kern w:val="0"/>
          <w:sz w:val="24"/>
          <w:szCs w:val="24"/>
        </w:rPr>
        <w:t xml:space="preserve">collect and </w:t>
      </w:r>
      <w:r w:rsidR="00815434" w:rsidRPr="00DC5620">
        <w:rPr>
          <w:rFonts w:ascii="Times New Roman" w:eastAsiaTheme="minorEastAsia" w:hAnsi="Times New Roman" w:cs="Times New Roman"/>
          <w:color w:val="000000"/>
          <w:kern w:val="0"/>
          <w:sz w:val="24"/>
          <w:szCs w:val="24"/>
        </w:rPr>
        <w:t>s</w:t>
      </w:r>
      <w:r w:rsidRPr="00DC5620">
        <w:rPr>
          <w:rFonts w:ascii="Times New Roman" w:hAnsi="Times New Roman" w:cs="Times New Roman"/>
          <w:color w:val="000000"/>
          <w:kern w:val="0"/>
          <w:sz w:val="24"/>
          <w:szCs w:val="24"/>
        </w:rPr>
        <w:t>equenc</w:t>
      </w:r>
      <w:r w:rsidR="00815434" w:rsidRPr="00DC5620">
        <w:rPr>
          <w:rFonts w:ascii="Times New Roman" w:hAnsi="Times New Roman" w:cs="Times New Roman"/>
          <w:color w:val="000000"/>
          <w:kern w:val="0"/>
          <w:sz w:val="24"/>
          <w:szCs w:val="24"/>
        </w:rPr>
        <w:t>e</w:t>
      </w:r>
      <w:r w:rsidRPr="00DC5620">
        <w:rPr>
          <w:rFonts w:ascii="Times New Roman" w:hAnsi="Times New Roman" w:cs="Times New Roman"/>
          <w:color w:val="000000"/>
          <w:kern w:val="0"/>
          <w:sz w:val="24"/>
          <w:szCs w:val="24"/>
        </w:rPr>
        <w:t xml:space="preserve"> </w:t>
      </w:r>
      <w:r w:rsidR="00815434" w:rsidRPr="00DC5620">
        <w:rPr>
          <w:rFonts w:ascii="Times New Roman" w:hAnsi="Times New Roman" w:cs="Times New Roman"/>
          <w:color w:val="000000"/>
          <w:kern w:val="0"/>
          <w:sz w:val="24"/>
          <w:szCs w:val="24"/>
        </w:rPr>
        <w:t xml:space="preserve">more than 500 fish species </w:t>
      </w:r>
      <w:r w:rsidRPr="00DC5620">
        <w:rPr>
          <w:rFonts w:ascii="Times New Roman" w:hAnsi="Times New Roman" w:cs="Times New Roman"/>
          <w:color w:val="000000"/>
          <w:kern w:val="0"/>
          <w:sz w:val="24"/>
          <w:szCs w:val="24"/>
        </w:rPr>
        <w:t xml:space="preserve">genomes, covering most of </w:t>
      </w:r>
      <w:r w:rsidR="00815434" w:rsidRPr="00DC5620">
        <w:rPr>
          <w:rFonts w:ascii="Times New Roman" w:hAnsi="Times New Roman" w:cs="Times New Roman"/>
          <w:color w:val="000000"/>
          <w:kern w:val="0"/>
          <w:sz w:val="24"/>
          <w:szCs w:val="24"/>
        </w:rPr>
        <w:t xml:space="preserve">the existing </w:t>
      </w:r>
      <w:r w:rsidRPr="00DC5620">
        <w:rPr>
          <w:rFonts w:ascii="Times New Roman" w:hAnsi="Times New Roman" w:cs="Times New Roman"/>
          <w:color w:val="000000"/>
          <w:kern w:val="0"/>
          <w:sz w:val="24"/>
          <w:szCs w:val="24"/>
        </w:rPr>
        <w:t xml:space="preserve">fish orders. </w:t>
      </w:r>
      <w:r w:rsidR="002F4232" w:rsidRPr="00DC5620">
        <w:rPr>
          <w:rFonts w:ascii="Times New Roman" w:hAnsi="Times New Roman" w:cs="Times New Roman"/>
          <w:color w:val="000000"/>
          <w:kern w:val="0"/>
          <w:sz w:val="24"/>
          <w:szCs w:val="24"/>
        </w:rPr>
        <w:t>Here, we collected a total of 5</w:t>
      </w:r>
      <w:r w:rsidR="008B378B" w:rsidRPr="00DC5620">
        <w:rPr>
          <w:rFonts w:ascii="Times New Roman" w:hAnsi="Times New Roman" w:cs="Times New Roman"/>
          <w:color w:val="000000"/>
          <w:kern w:val="0"/>
          <w:sz w:val="24"/>
          <w:szCs w:val="24"/>
        </w:rPr>
        <w:t>33</w:t>
      </w:r>
      <w:r w:rsidR="002F4232" w:rsidRPr="00DC5620">
        <w:rPr>
          <w:rFonts w:ascii="Times New Roman" w:hAnsi="Times New Roman" w:cs="Times New Roman"/>
          <w:color w:val="000000"/>
          <w:kern w:val="0"/>
          <w:sz w:val="24"/>
          <w:szCs w:val="24"/>
        </w:rPr>
        <w:t xml:space="preserve"> fish genomes covered </w:t>
      </w:r>
      <w:r w:rsidR="0050786E" w:rsidRPr="00DC5620">
        <w:rPr>
          <w:rFonts w:ascii="Times New Roman" w:hAnsi="Times New Roman" w:cs="Times New Roman"/>
          <w:color w:val="000000"/>
          <w:kern w:val="0"/>
          <w:sz w:val="24"/>
          <w:szCs w:val="24"/>
        </w:rPr>
        <w:t>7</w:t>
      </w:r>
      <w:r w:rsidR="00C40B5E" w:rsidRPr="00DC5620">
        <w:rPr>
          <w:rFonts w:ascii="Times New Roman" w:hAnsi="Times New Roman" w:cs="Times New Roman"/>
          <w:color w:val="000000"/>
          <w:kern w:val="0"/>
          <w:sz w:val="24"/>
          <w:szCs w:val="24"/>
        </w:rPr>
        <w:t>1</w:t>
      </w:r>
      <w:r w:rsidR="002F4232" w:rsidRPr="00DC5620">
        <w:rPr>
          <w:rFonts w:ascii="Times New Roman" w:hAnsi="Times New Roman" w:cs="Times New Roman"/>
          <w:color w:val="000000"/>
          <w:kern w:val="0"/>
          <w:sz w:val="24"/>
          <w:szCs w:val="24"/>
        </w:rPr>
        <w:t xml:space="preserve"> orders</w:t>
      </w:r>
      <w:r w:rsidR="005A4193" w:rsidRPr="00DC5620">
        <w:rPr>
          <w:rFonts w:ascii="Times New Roman" w:hAnsi="Times New Roman" w:cs="Times New Roman"/>
          <w:color w:val="000000"/>
          <w:kern w:val="0"/>
          <w:sz w:val="24"/>
          <w:szCs w:val="24"/>
        </w:rPr>
        <w:t>, including eight fish orders that were not previously sequenced</w:t>
      </w:r>
      <w:r w:rsidR="002F4232" w:rsidRPr="00DC5620">
        <w:rPr>
          <w:rFonts w:ascii="Times New Roman" w:hAnsi="Times New Roman" w:cs="Times New Roman"/>
          <w:color w:val="000000"/>
          <w:kern w:val="0"/>
          <w:sz w:val="24"/>
          <w:szCs w:val="24"/>
        </w:rPr>
        <w:t xml:space="preserve">. According to </w:t>
      </w:r>
      <w:r w:rsidR="00A32C4D" w:rsidRPr="00DC5620">
        <w:rPr>
          <w:rFonts w:ascii="Times New Roman" w:hAnsi="Times New Roman" w:cs="Times New Roman"/>
          <w:i/>
          <w:iCs/>
          <w:color w:val="000000"/>
          <w:kern w:val="0"/>
          <w:sz w:val="24"/>
          <w:szCs w:val="24"/>
        </w:rPr>
        <w:t xml:space="preserve">Fish of the world </w:t>
      </w:r>
      <w:r w:rsidR="002F4232" w:rsidRPr="00DC5620">
        <w:rPr>
          <w:rFonts w:ascii="Times New Roman" w:hAnsi="Times New Roman" w:cs="Times New Roman"/>
          <w:i/>
          <w:iCs/>
          <w:color w:val="000000"/>
          <w:kern w:val="0"/>
          <w:sz w:val="24"/>
          <w:szCs w:val="24"/>
        </w:rPr>
        <w:t>5</w:t>
      </w:r>
      <w:r w:rsidR="002F4232" w:rsidRPr="00DC5620">
        <w:rPr>
          <w:rFonts w:ascii="Times New Roman" w:hAnsi="Times New Roman" w:cs="Times New Roman"/>
          <w:i/>
          <w:iCs/>
          <w:color w:val="000000"/>
          <w:kern w:val="0"/>
          <w:sz w:val="24"/>
          <w:szCs w:val="24"/>
          <w:vertAlign w:val="superscript"/>
        </w:rPr>
        <w:t>th</w:t>
      </w:r>
      <w:r w:rsidR="002F4232" w:rsidRPr="00DC5620">
        <w:rPr>
          <w:rFonts w:ascii="Times New Roman" w:eastAsiaTheme="minorEastAsia" w:hAnsi="Times New Roman" w:cs="Times New Roman"/>
          <w:color w:val="000000"/>
          <w:kern w:val="0"/>
          <w:sz w:val="24"/>
          <w:szCs w:val="24"/>
        </w:rPr>
        <w:t xml:space="preserve"> </w:t>
      </w:r>
      <w:r w:rsidR="006276AD" w:rsidRPr="00DC5620">
        <w:rPr>
          <w:rFonts w:ascii="Times New Roman" w:hAnsi="Times New Roman" w:cs="Times New Roman"/>
          <w:color w:val="000000"/>
          <w:sz w:val="24"/>
          <w:szCs w:val="24"/>
          <w:vertAlign w:val="superscript"/>
        </w:rPr>
        <w:fldChar w:fldCharType="begin"/>
      </w:r>
      <w:r w:rsidR="00EE7848">
        <w:rPr>
          <w:rFonts w:ascii="Times New Roman" w:hAnsi="Times New Roman" w:cs="Times New Roman"/>
          <w:color w:val="000000"/>
          <w:sz w:val="24"/>
          <w:szCs w:val="24"/>
          <w:vertAlign w:val="superscript"/>
        </w:rPr>
        <w:instrText xml:space="preserve"> ADDIN EN.CITE &lt;EndNote&gt;&lt;Cite&gt;&lt;Author&gt;Nelson&lt;/Author&gt;&lt;Year&gt;2016&lt;/Year&gt;&lt;RecNum&gt;435&lt;/RecNum&gt;&lt;DisplayText&gt;&lt;style face="superscript"&gt;1&lt;/style&gt;&lt;/DisplayText&gt;&lt;record&gt;&lt;rec-number&gt;435&lt;/rec-number&gt;&lt;foreign-keys&gt;&lt;key app="EN" db-id="5etfzpdzpvdv5me5x2rxfszjea9ezpdfxvr2" timestamp="1568098528"&gt;435&lt;/key&gt;&lt;/foreign-keys&gt;&lt;ref-type name="Book"&gt;6&lt;/ref-type&gt;&lt;contributors&gt;&lt;authors&gt;&lt;author&gt;Nelson, Joseph S&lt;/author&gt;&lt;author&gt;Grande, Terry C&lt;/author&gt;&lt;author&gt;Wilson, Mark VH&lt;/author&gt;&lt;/authors&gt;&lt;/contributors&gt;&lt;titles&gt;&lt;title&gt;Fishes of the World&lt;/title&gt;&lt;/titles&gt;&lt;dates&gt;&lt;year&gt;2016&lt;/year&gt;&lt;/dates&gt;&lt;publisher&gt;John Wiley &amp;amp; Sons&lt;/publisher&gt;&lt;isbn&gt;1119220823&lt;/isbn&gt;&lt;urls&gt;&lt;/urls&gt;&lt;/record&gt;&lt;/Cite&gt;&lt;Cite&gt;&lt;Author&gt;Nelson&lt;/Author&gt;&lt;Year&gt;2016&lt;/Year&gt;&lt;RecNum&gt;435&lt;/RecNum&gt;&lt;record&gt;&lt;rec-number&gt;435&lt;/rec-number&gt;&lt;foreign-keys&gt;&lt;key app="EN" db-id="5etfzpdzpvdv5me5x2rxfszjea9ezpdfxvr2" timestamp="1568098528"&gt;435&lt;/key&gt;&lt;/foreign-keys&gt;&lt;ref-type name="Book"&gt;6&lt;/ref-type&gt;&lt;contributors&gt;&lt;authors&gt;&lt;author&gt;Nelson, Joseph S&lt;/author&gt;&lt;author&gt;Grande, Terry C&lt;/author&gt;&lt;author&gt;Wilson, Mark VH&lt;/author&gt;&lt;/authors&gt;&lt;/contributors&gt;&lt;titles&gt;&lt;title&gt;Fishes of the World&lt;/title&gt;&lt;/titles&gt;&lt;dates&gt;&lt;year&gt;2016&lt;/year&gt;&lt;/dates&gt;&lt;publisher&gt;John Wiley &amp;amp; Sons&lt;/publisher&gt;&lt;isbn&gt;1119220823&lt;/isbn&gt;&lt;urls&gt;&lt;/urls&gt;&lt;/record&gt;&lt;/Cite&gt;&lt;/EndNote&gt;</w:instrText>
      </w:r>
      <w:r w:rsidR="006276AD" w:rsidRPr="00DC5620">
        <w:rPr>
          <w:rFonts w:ascii="Times New Roman" w:hAnsi="Times New Roman" w:cs="Times New Roman"/>
          <w:color w:val="000000"/>
          <w:sz w:val="24"/>
          <w:szCs w:val="24"/>
          <w:vertAlign w:val="superscript"/>
        </w:rPr>
        <w:fldChar w:fldCharType="separate"/>
      </w:r>
      <w:r w:rsidR="00EE7848">
        <w:rPr>
          <w:rFonts w:ascii="Times New Roman" w:hAnsi="Times New Roman" w:cs="Times New Roman"/>
          <w:noProof/>
          <w:color w:val="000000"/>
          <w:sz w:val="24"/>
          <w:szCs w:val="24"/>
          <w:vertAlign w:val="superscript"/>
        </w:rPr>
        <w:t>1</w:t>
      </w:r>
      <w:r w:rsidR="006276AD" w:rsidRPr="00DC5620">
        <w:rPr>
          <w:rFonts w:ascii="Times New Roman" w:hAnsi="Times New Roman" w:cs="Times New Roman"/>
          <w:color w:val="000000"/>
          <w:sz w:val="24"/>
          <w:szCs w:val="24"/>
          <w:vertAlign w:val="superscript"/>
        </w:rPr>
        <w:fldChar w:fldCharType="end"/>
      </w:r>
      <w:r w:rsidR="002F4232" w:rsidRPr="00DC5620">
        <w:rPr>
          <w:rFonts w:ascii="Times New Roman" w:hAnsi="Times New Roman" w:cs="Times New Roman"/>
          <w:color w:val="000000"/>
          <w:kern w:val="0"/>
          <w:sz w:val="24"/>
          <w:szCs w:val="24"/>
        </w:rPr>
        <w:t>, 1</w:t>
      </w:r>
      <w:r w:rsidR="0050786E" w:rsidRPr="00DC5620">
        <w:rPr>
          <w:rFonts w:ascii="Times New Roman" w:hAnsi="Times New Roman" w:cs="Times New Roman"/>
          <w:color w:val="000000"/>
          <w:kern w:val="0"/>
          <w:sz w:val="24"/>
          <w:szCs w:val="24"/>
        </w:rPr>
        <w:t>1</w:t>
      </w:r>
      <w:r w:rsidR="002F4232" w:rsidRPr="00DC5620">
        <w:rPr>
          <w:rFonts w:ascii="Times New Roman" w:hAnsi="Times New Roman" w:cs="Times New Roman"/>
          <w:color w:val="000000"/>
          <w:kern w:val="0"/>
          <w:sz w:val="24"/>
          <w:szCs w:val="24"/>
        </w:rPr>
        <w:t xml:space="preserve"> deep-sea fish orders remain uncovered, samples of which are difficult to obtain</w:t>
      </w:r>
      <w:r w:rsidR="00A3381B" w:rsidRPr="00DC5620">
        <w:rPr>
          <w:rFonts w:ascii="Times New Roman" w:hAnsi="Times New Roman" w:cs="Times New Roman"/>
          <w:color w:val="000000"/>
          <w:kern w:val="0"/>
          <w:sz w:val="24"/>
          <w:szCs w:val="24"/>
        </w:rPr>
        <w:t xml:space="preserve"> (</w:t>
      </w:r>
      <w:r w:rsidR="00DC5620" w:rsidRPr="00DC5620">
        <w:rPr>
          <w:rFonts w:ascii="Times New Roman" w:hAnsi="Times New Roman" w:cs="Times New Roman"/>
          <w:b/>
          <w:bCs/>
          <w:sz w:val="24"/>
          <w:szCs w:val="24"/>
        </w:rPr>
        <w:t>Supplementary Table 1</w:t>
      </w:r>
      <w:r w:rsidR="00A3381B" w:rsidRPr="00DC5620">
        <w:rPr>
          <w:rFonts w:ascii="Times New Roman" w:hAnsi="Times New Roman" w:cs="Times New Roman"/>
          <w:color w:val="000000"/>
          <w:kern w:val="0"/>
          <w:sz w:val="24"/>
          <w:szCs w:val="24"/>
        </w:rPr>
        <w:t>)</w:t>
      </w:r>
      <w:r w:rsidR="00085FDF" w:rsidRPr="00DC5620">
        <w:rPr>
          <w:rFonts w:ascii="Times New Roman" w:hAnsi="Times New Roman" w:cs="Times New Roman"/>
          <w:color w:val="000000"/>
          <w:kern w:val="0"/>
          <w:sz w:val="24"/>
          <w:szCs w:val="24"/>
        </w:rPr>
        <w:t xml:space="preserve">. </w:t>
      </w:r>
      <w:r w:rsidR="00082381" w:rsidRPr="00DC5620">
        <w:rPr>
          <w:rFonts w:ascii="Times New Roman" w:hAnsi="Times New Roman" w:cs="Times New Roman"/>
          <w:color w:val="000000"/>
          <w:kern w:val="0"/>
          <w:sz w:val="24"/>
          <w:szCs w:val="24"/>
        </w:rPr>
        <w:t>For these 5</w:t>
      </w:r>
      <w:r w:rsidR="008B378B" w:rsidRPr="00DC5620">
        <w:rPr>
          <w:rFonts w:ascii="Times New Roman" w:hAnsi="Times New Roman" w:cs="Times New Roman"/>
          <w:color w:val="000000"/>
          <w:kern w:val="0"/>
          <w:sz w:val="24"/>
          <w:szCs w:val="24"/>
        </w:rPr>
        <w:t>33</w:t>
      </w:r>
      <w:r w:rsidR="00082381" w:rsidRPr="00DC5620">
        <w:rPr>
          <w:rFonts w:ascii="Times New Roman" w:hAnsi="Times New Roman" w:cs="Times New Roman"/>
          <w:color w:val="000000"/>
          <w:kern w:val="0"/>
          <w:sz w:val="24"/>
          <w:szCs w:val="24"/>
        </w:rPr>
        <w:t xml:space="preserve"> genomes, </w:t>
      </w:r>
      <w:r w:rsidR="00D350D0" w:rsidRPr="00DC5620">
        <w:rPr>
          <w:rFonts w:ascii="Times New Roman" w:eastAsiaTheme="minorEastAsia" w:hAnsi="Times New Roman" w:cs="Times New Roman"/>
          <w:sz w:val="24"/>
          <w:szCs w:val="24"/>
        </w:rPr>
        <w:t>11</w:t>
      </w:r>
      <w:r w:rsidR="00D350D0">
        <w:rPr>
          <w:rFonts w:ascii="Times New Roman" w:eastAsiaTheme="minorEastAsia" w:hAnsi="Times New Roman" w:cs="Times New Roman"/>
          <w:sz w:val="24"/>
          <w:szCs w:val="24"/>
        </w:rPr>
        <w:t>5</w:t>
      </w:r>
      <w:r w:rsidR="00D350D0" w:rsidRPr="00DC5620">
        <w:rPr>
          <w:rFonts w:ascii="Times New Roman" w:hAnsi="Times New Roman" w:cs="Times New Roman"/>
          <w:sz w:val="24"/>
          <w:szCs w:val="24"/>
        </w:rPr>
        <w:t xml:space="preserve"> </w:t>
      </w:r>
      <w:r w:rsidR="00861722" w:rsidRPr="00DC5620">
        <w:rPr>
          <w:rFonts w:ascii="Times New Roman" w:hAnsi="Times New Roman" w:cs="Times New Roman"/>
          <w:sz w:val="24"/>
          <w:szCs w:val="24"/>
        </w:rPr>
        <w:t xml:space="preserve">are newly assembled genomes. </w:t>
      </w:r>
    </w:p>
    <w:p w14:paraId="6A66BC82" w14:textId="7063C58D" w:rsidR="0072044C" w:rsidRPr="00E142B5" w:rsidRDefault="0098069D" w:rsidP="00A748F1">
      <w:pPr>
        <w:pStyle w:val="2"/>
      </w:pPr>
      <w:bookmarkStart w:id="5" w:name="_Toc139296723"/>
      <w:r w:rsidRPr="00E142B5">
        <w:t xml:space="preserve">DNA sample preparation and library </w:t>
      </w:r>
      <w:r w:rsidR="0072044C" w:rsidRPr="00E142B5">
        <w:t>construction</w:t>
      </w:r>
      <w:bookmarkEnd w:id="5"/>
    </w:p>
    <w:p w14:paraId="3A013A92" w14:textId="229B3C6A" w:rsidR="0098069D" w:rsidRDefault="00FE39B1" w:rsidP="00DF0F38">
      <w:pPr>
        <w:spacing w:before="100" w:beforeAutospacing="1" w:after="100" w:afterAutospacing="1" w:line="360" w:lineRule="auto"/>
        <w:rPr>
          <w:rFonts w:cs="Times New Roman"/>
          <w:szCs w:val="24"/>
        </w:rPr>
      </w:pPr>
      <w:r w:rsidRPr="001D707D">
        <w:rPr>
          <w:rFonts w:cs="Times New Roman"/>
          <w:szCs w:val="24"/>
        </w:rPr>
        <w:t xml:space="preserve">In order to obtain </w:t>
      </w:r>
      <w:r w:rsidR="00951773">
        <w:rPr>
          <w:rFonts w:cs="Times New Roman"/>
          <w:szCs w:val="24"/>
        </w:rPr>
        <w:t>high-quality</w:t>
      </w:r>
      <w:r w:rsidRPr="001D707D">
        <w:rPr>
          <w:rFonts w:cs="Times New Roman"/>
          <w:szCs w:val="24"/>
        </w:rPr>
        <w:t xml:space="preserve"> assembly results, </w:t>
      </w:r>
      <w:r w:rsidR="00525123" w:rsidRPr="002B1682">
        <w:rPr>
          <w:rFonts w:eastAsiaTheme="minorEastAsia" w:cs="Times New Roman"/>
          <w:szCs w:val="24"/>
        </w:rPr>
        <w:t>single tube Long Fragment Read (stLFR)</w:t>
      </w:r>
      <w:r w:rsidRPr="001D707D">
        <w:rPr>
          <w:rFonts w:cs="Times New Roman"/>
          <w:szCs w:val="24"/>
        </w:rPr>
        <w:t xml:space="preserve"> sequencing technique was used for library construction. </w:t>
      </w:r>
      <w:r w:rsidR="0098069D" w:rsidRPr="00E142B5">
        <w:rPr>
          <w:rFonts w:cs="Times New Roman"/>
          <w:szCs w:val="24"/>
        </w:rPr>
        <w:t>H</w:t>
      </w:r>
      <w:r w:rsidR="0098069D" w:rsidRPr="00DF0F38">
        <w:rPr>
          <w:rFonts w:cs="Times New Roman"/>
          <w:szCs w:val="24"/>
        </w:rPr>
        <w:t xml:space="preserve">igh quality DNA was extracted using a modified </w:t>
      </w:r>
      <w:bookmarkStart w:id="6" w:name="OLE_LINK51"/>
      <w:bookmarkStart w:id="7" w:name="OLE_LINK52"/>
      <w:r w:rsidR="0098069D" w:rsidRPr="00DF0F38">
        <w:rPr>
          <w:rFonts w:cs="Times New Roman"/>
          <w:szCs w:val="24"/>
        </w:rPr>
        <w:t xml:space="preserve">DNA extraction for vertebrate tissues </w:t>
      </w:r>
      <w:bookmarkEnd w:id="6"/>
      <w:bookmarkEnd w:id="7"/>
      <w:r w:rsidR="0098069D" w:rsidRPr="00DF0F38">
        <w:rPr>
          <w:rFonts w:cs="Times New Roman"/>
          <w:szCs w:val="24"/>
        </w:rPr>
        <w:t>protocol from muscle tissue</w:t>
      </w:r>
      <w:r w:rsidR="00576091">
        <w:rPr>
          <w:rFonts w:cs="Times New Roman"/>
          <w:szCs w:val="24"/>
        </w:rPr>
        <w:t xml:space="preserve"> </w:t>
      </w:r>
      <w:r w:rsidR="006276AD" w:rsidRPr="007D430F">
        <w:rPr>
          <w:vertAlign w:val="superscript"/>
        </w:rPr>
        <w:fldChar w:fldCharType="begin"/>
      </w:r>
      <w:r w:rsidR="00EE7848">
        <w:rPr>
          <w:vertAlign w:val="superscript"/>
        </w:rPr>
        <w:instrText xml:space="preserve"> ADDIN EN.CITE &lt;EndNote&gt;&lt;Cite&gt;&lt;Author&gt;Panova&lt;/Author&gt;&lt;Year&gt;2016&lt;/Year&gt;&lt;RecNum&gt;698&lt;/RecNum&gt;&lt;DisplayText&gt;&lt;style face="superscript"&gt;2&lt;/style&gt;&lt;/DisplayText&gt;&lt;record&gt;&lt;rec-number&gt;698&lt;/rec-number&gt;&lt;foreign-keys&gt;&lt;key app="EN" db-id="5etfzpdzpvdv5me5x2rxfszjea9ezpdfxvr2" timestamp="1659938272"&gt;698&lt;/key&gt;&lt;/foreign-keys&gt;&lt;ref-type name="Journal Article"&gt;17&lt;/ref-type&gt;&lt;contributors&gt;&lt;authors&gt;&lt;author&gt;Panova, Marina&lt;/author&gt;&lt;author&gt;Aronsson, Henrik&lt;/author&gt;&lt;author&gt;Cameron, R Andrew&lt;/author&gt;&lt;author&gt;Dahl, Peter&lt;/author&gt;&lt;author&gt;Godhe, Anna&lt;/author&gt;&lt;author&gt;Lind, Ulrika&lt;/author&gt;&lt;author&gt;Ortega-Martinez, Olga&lt;/author&gt;&lt;author&gt;Pereyra, Ricardo&lt;/author&gt;&lt;author&gt;Tesson, Sylvie VM&lt;/author&gt;&lt;author&gt;Wrange, Anna-Lisa&lt;/author&gt;&lt;/authors&gt;&lt;/contributors&gt;&lt;titles&gt;&lt;title&gt;DNA extraction protocols for whole-genome sequencing in marine organisms&lt;/title&gt;&lt;secondary-title&gt;Marine genomics&lt;/secondary-title&gt;&lt;/titles&gt;&lt;pages&gt;13-44&lt;/pages&gt;&lt;dates&gt;&lt;year&gt;2016&lt;/year&gt;&lt;/dates&gt;&lt;publisher&gt;Springer&lt;/publisher&gt;&lt;urls&gt;&lt;/urls&gt;&lt;/record&gt;&lt;/Cite&gt;&lt;/EndNote&gt;</w:instrText>
      </w:r>
      <w:r w:rsidR="006276AD" w:rsidRPr="007D430F">
        <w:rPr>
          <w:vertAlign w:val="superscript"/>
        </w:rPr>
        <w:fldChar w:fldCharType="separate"/>
      </w:r>
      <w:r w:rsidR="00EE7848">
        <w:rPr>
          <w:noProof/>
          <w:vertAlign w:val="superscript"/>
        </w:rPr>
        <w:t>2</w:t>
      </w:r>
      <w:r w:rsidR="006276AD" w:rsidRPr="007D430F">
        <w:rPr>
          <w:vertAlign w:val="superscript"/>
        </w:rPr>
        <w:fldChar w:fldCharType="end"/>
      </w:r>
      <w:r w:rsidR="0098069D" w:rsidRPr="00DF0F38">
        <w:rPr>
          <w:rFonts w:cs="Times New Roman"/>
          <w:szCs w:val="24"/>
        </w:rPr>
        <w:t xml:space="preserve">. </w:t>
      </w:r>
      <w:r w:rsidR="0098069D">
        <w:rPr>
          <w:rFonts w:cs="Times New Roman"/>
          <w:szCs w:val="24"/>
        </w:rPr>
        <w:t xml:space="preserve">Then, </w:t>
      </w:r>
      <w:r w:rsidR="0098069D" w:rsidRPr="001D707D">
        <w:rPr>
          <w:rFonts w:cs="Times New Roman"/>
          <w:szCs w:val="24"/>
        </w:rPr>
        <w:t xml:space="preserve">extracted DNA </w:t>
      </w:r>
      <w:r w:rsidR="0098069D" w:rsidRPr="00BB2959">
        <w:rPr>
          <w:rFonts w:cs="Times New Roman"/>
          <w:szCs w:val="24"/>
        </w:rPr>
        <w:t xml:space="preserve">was fragmented and </w:t>
      </w:r>
      <w:r w:rsidR="0098069D" w:rsidRPr="001D707D">
        <w:rPr>
          <w:rFonts w:cs="Times New Roman"/>
          <w:szCs w:val="24"/>
        </w:rPr>
        <w:t>screened by pulse electrophoresis</w:t>
      </w:r>
      <w:r w:rsidR="004108EE">
        <w:rPr>
          <w:rFonts w:cs="Times New Roman"/>
          <w:szCs w:val="24"/>
        </w:rPr>
        <w:t xml:space="preserve">. </w:t>
      </w:r>
      <w:r w:rsidR="0098069D" w:rsidRPr="001D707D">
        <w:rPr>
          <w:rFonts w:cs="Times New Roman"/>
          <w:szCs w:val="24"/>
        </w:rPr>
        <w:t xml:space="preserve">DNA fragments with molecular weight greater than 40Kb were </w:t>
      </w:r>
      <w:r w:rsidR="0098069D">
        <w:rPr>
          <w:rFonts w:cs="Times New Roman"/>
          <w:szCs w:val="24"/>
        </w:rPr>
        <w:t xml:space="preserve">collected to </w:t>
      </w:r>
      <w:r w:rsidR="0098069D" w:rsidRPr="002B1682">
        <w:rPr>
          <w:rFonts w:cs="Times New Roman"/>
          <w:szCs w:val="24"/>
        </w:rPr>
        <w:t xml:space="preserve">construct </w:t>
      </w:r>
      <w:r w:rsidR="004108EE" w:rsidRPr="002B1682">
        <w:rPr>
          <w:rFonts w:eastAsiaTheme="minorEastAsia" w:cs="Times New Roman"/>
          <w:szCs w:val="24"/>
        </w:rPr>
        <w:t>stLFR</w:t>
      </w:r>
      <w:r w:rsidR="004108EE" w:rsidRPr="002B1682">
        <w:rPr>
          <w:rFonts w:cs="Times New Roman"/>
          <w:szCs w:val="24"/>
        </w:rPr>
        <w:t xml:space="preserve"> librar</w:t>
      </w:r>
      <w:r w:rsidR="004108EE">
        <w:rPr>
          <w:rFonts w:cs="Times New Roman"/>
          <w:szCs w:val="24"/>
        </w:rPr>
        <w:t>ies</w:t>
      </w:r>
      <w:r w:rsidR="004108EE" w:rsidRPr="001D707D">
        <w:rPr>
          <w:rFonts w:cs="Times New Roman"/>
          <w:szCs w:val="24"/>
        </w:rPr>
        <w:t xml:space="preserve"> of about 300 bp size</w:t>
      </w:r>
      <w:r w:rsidR="0098069D" w:rsidRPr="002B1682">
        <w:rPr>
          <w:rFonts w:cs="Times New Roman"/>
          <w:szCs w:val="24"/>
        </w:rPr>
        <w:t xml:space="preserve">, following </w:t>
      </w:r>
      <w:r w:rsidR="004108EE">
        <w:rPr>
          <w:rFonts w:cs="Times New Roman"/>
          <w:szCs w:val="24"/>
        </w:rPr>
        <w:t xml:space="preserve">the </w:t>
      </w:r>
      <w:r w:rsidR="0098069D" w:rsidRPr="002B1682">
        <w:rPr>
          <w:rFonts w:cs="Times New Roman"/>
          <w:szCs w:val="24"/>
        </w:rPr>
        <w:t xml:space="preserve">stLFR protocol </w:t>
      </w:r>
      <w:r w:rsidR="006276AD" w:rsidRPr="007D430F">
        <w:rPr>
          <w:vertAlign w:val="superscript"/>
        </w:rPr>
        <w:fldChar w:fldCharType="begin">
          <w:fldData xml:space="preserve">PEVuZE5vdGU+PENpdGU+PEF1dGhvcj5XYW5nPC9BdXRob3I+PFllYXI+MjAxOTwvWWVhcj48UmVj
TnVtPjQ1MTwvUmVjTnVtPjxEaXNwbGF5VGV4dD48c3R5bGUgZmFjZT0ic3VwZXJzY3JpcHQiPjM8
L3N0eWxlPjwvRGlzcGxheVRleHQ+PHJlY29yZD48cmVjLW51bWJlcj40NTE8L3JlYy1udW1iZXI+
PGZvcmVpZ24ta2V5cz48a2V5IGFwcD0iRU4iIGRiLWlkPSI1ZXRmenBkenB2ZHY1bWU1eDJyeGZz
emplYTllenBkZnh2cjIiIHRpbWVzdGFtcD0iMTU2OTQ2MTY1OSI+NDUxPC9rZXk+PC9mb3JlaWdu
LWtleXM+PHJlZi10eXBlIG5hbWU9IkpvdXJuYWwgQXJ0aWNsZSI+MTc8L3JlZi10eXBlPjxjb250
cmlidXRvcnM+PGF1dGhvcnM+PGF1dGhvcj5XYW5nLCBPLjwvYXV0aG9yPjxhdXRob3I+Q2hpbiwg
Ui48L2F1dGhvcj48YXV0aG9yPkNoZW5nLCBYLjwvYXV0aG9yPjxhdXRob3I+V3UsIE0uIEsuIFku
PC9hdXRob3I+PGF1dGhvcj5NYW8sIFEuPC9hdXRob3I+PGF1dGhvcj5UYW5nLCBKLjwvYXV0aG9y
PjxhdXRob3I+U3VuLCBZLjwvYXV0aG9yPjxhdXRob3I+QW5kZXJzb24sIEUuPC9hdXRob3I+PGF1
dGhvcj5MYW0sIEguIEsuPC9hdXRob3I+PGF1dGhvcj5DaGVuLCBELjwvYXV0aG9yPjxhdXRob3I+
WmhvdSwgWS48L2F1dGhvcj48YXV0aG9yPldhbmcsIEwuPC9hdXRob3I+PGF1dGhvcj5GYW4sIEYu
PC9hdXRob3I+PGF1dGhvcj5ab3UsIFkuPC9hdXRob3I+PGF1dGhvcj5YaWUsIFkuPC9hdXRob3I+
PGF1dGhvcj5aaGFuZywgUi4gWS48L2F1dGhvcj48YXV0aG9yPkRybWFuYWMsIFMuPC9hdXRob3I+
PGF1dGhvcj5OZ3V5ZW4sIEQuPC9hdXRob3I+PGF1dGhvcj5YdSwgQy48L2F1dGhvcj48YXV0aG9y
PlZpbGxhcm9zYSwgQy48L2F1dGhvcj48YXV0aG9yPkdhYmxlbnosIFMuPC9hdXRob3I+PGF1dGhv
cj5CYXJ1YSwgTi48L2F1dGhvcj48YXV0aG9yPk5ndXllbiwgUy48L2F1dGhvcj48YXV0aG9yPlRp
YW4sIFcuPC9hdXRob3I+PGF1dGhvcj5MaXUsIEouIFMuPC9hdXRob3I+PGF1dGhvcj5XYW5nLCBK
LjwvYXV0aG9yPjxhdXRob3I+TGl1LCBYLjwvYXV0aG9yPjxhdXRob3I+UWksIFguPC9hdXRob3I+
PGF1dGhvcj5DaGVuLCBBLjwvYXV0aG9yPjxhdXRob3I+V2FuZywgSC48L2F1dGhvcj48YXV0aG9y
PkRvbmcsIFkuPC9hdXRob3I+PGF1dGhvcj5aaGFuZywgVy48L2F1dGhvcj48YXV0aG9yPkFsZXhl
ZXYsIEEuPC9hdXRob3I+PGF1dGhvcj5ZYW5nLCBILjwvYXV0aG9yPjxhdXRob3I+V2FuZywgSi48
L2F1dGhvcj48YXV0aG9yPktyaXN0aWFuc2VuLCBLLjwvYXV0aG9yPjxhdXRob3I+WHUsIFguPC9h
dXRob3I+PGF1dGhvcj5Ecm1hbmFjLCBSLjwvYXV0aG9yPjxhdXRob3I+UGV0ZXJzLCBCLiBBLjwv
YXV0aG9yPjwvYXV0aG9ycz48L2NvbnRyaWJ1dG9ycz48YXV0aC1hZGRyZXNzPkJHSS1TaGVuemhl
biwgU2hlbnpoZW4gNTE4MDgzLCBDaGluYS4mI3hEO0NoaW5hIE5hdGlvbmFsIEdlbmVCYW5rLCBC
R0ktU2hlbnpoZW4sIFNoZW56aGVuIDUxODEyMCwgQ2hpbmEuJiN4RDtEZXBhcnRtZW50IG9mIEJp
b2xvZ3ksIExhYm9yYXRvcnkgb2YgR2Vub21pY3MgYW5kIE1vbGVjdWxhciBCaW9tZWRpY2luZSwg
VW5pdmVyc2l0eSBvZiBDb3BlbmhhZ2VuLCAyMTAwIENvcGVuaGFnZW4sIERlbm1hcmsuJiN4RDtB
ZHZhbmNlZCBHZW5vbWljcyBUZWNobm9sb2d5IExhYm9yYXRvcnksIENvbXBsZXRlIEdlbm9taWNz
IEluY29ycG9yYXRlZCwgU2FuIEpvc2UsIENhbGlmb3JuaWEgOTUxMzQsIFVTQS4mI3hEO01HSSwg
QkdJLVNoZW56aGVuLCBTaGVuemhlbiA1MTgwODMsIENoaW5hLiYjeEQ7SmFtZXMgRC4gV2F0c29u
IEluc3RpdHV0ZSBvZiBHZW5vbWUgU2NpZW5jZXMsIEhhbmd6aG91IDMxMDA1OCwgQ2hpbmEuPC9h
dXRoLWFkZHJlc3M+PHRpdGxlcz48dGl0bGU+RWZmaWNpZW50IGFuZCB1bmlxdWUgY29iYXJjb2Rp
bmcgb2Ygc2Vjb25kLWdlbmVyYXRpb24gc2VxdWVuY2luZyByZWFkcyBmcm9tIGxvbmcgRE5BIG1v
bGVjdWxlcyBlbmFibGluZyBjb3N0LWVmZmVjdGl2ZSBhbmQgYWNjdXJhdGUgc2VxdWVuY2luZywg
aGFwbG90eXBpbmcsIGFuZCBkZSBub3ZvIGFzc2VtYmx5PC90aXRsZT48c2Vjb25kYXJ5LXRpdGxl
Pkdlbm9tZSBSZXM8L3NlY29uZGFyeS10aXRsZT48L3RpdGxlcz48cGVyaW9kaWNhbD48ZnVsbC10
aXRsZT5HZW5vbWUgUmVzPC9mdWxsLXRpdGxlPjwvcGVyaW9kaWNhbD48cGFnZXM+Nzk4LTgwODwv
cGFnZXM+PHZvbHVtZT4yOTwvdm9sdW1lPjxudW1iZXI+NTwvbnVtYmVyPjxlZGl0aW9uPjIwMTkv
MDQvMDQ8L2VkaXRpb24+PGRhdGVzPjx5ZWFyPjIwMTk8L3llYXI+PHB1Yi1kYXRlcz48ZGF0ZT5N
YXk8L2RhdGU+PC9wdWItZGF0ZXM+PC9kYXRlcz48aXNibj4xNTQ5LTU0NjkgKEVsZWN0cm9uaWMp
JiN4RDsxMDg4LTkwNTEgKExpbmtpbmcpPC9pc2JuPjxhY2Nlc3Npb24tbnVtPjMwOTQwNjg5PC9h
Y2Nlc3Npb24tbnVtPjx1cmxzPjxyZWxhdGVkLXVybHM+PHVybD5odHRwczovL3d3dy5uY2JpLm5s
bS5uaWguZ292L3B1Ym1lZC8zMDk0MDY4OTwvdXJsPjwvcmVsYXRlZC11cmxzPjwvdXJscz48Y3Vz
dG9tMj5QTUM2NDk5MzEwPC9jdXN0b20yPjxlbGVjdHJvbmljLXJlc291cmNlLW51bT4xMC4xMTAx
L2dyLjI0NTEyNi4xMTg8L2VsZWN0cm9uaWMtcmVzb3VyY2UtbnVtPjwvcmVjb3JkPjwvQ2l0ZT48
L0VuZE5vdGU+
</w:fldData>
        </w:fldChar>
      </w:r>
      <w:r w:rsidR="00EE7848">
        <w:rPr>
          <w:vertAlign w:val="superscript"/>
        </w:rPr>
        <w:instrText xml:space="preserve"> ADDIN EN.CITE </w:instrText>
      </w:r>
      <w:r w:rsidR="00EE7848">
        <w:rPr>
          <w:vertAlign w:val="superscript"/>
        </w:rPr>
        <w:fldChar w:fldCharType="begin">
          <w:fldData xml:space="preserve">PEVuZE5vdGU+PENpdGU+PEF1dGhvcj5XYW5nPC9BdXRob3I+PFllYXI+MjAxOTwvWWVhcj48UmVj
TnVtPjQ1MTwvUmVjTnVtPjxEaXNwbGF5VGV4dD48c3R5bGUgZmFjZT0ic3VwZXJzY3JpcHQiPjM8
L3N0eWxlPjwvRGlzcGxheVRleHQ+PHJlY29yZD48cmVjLW51bWJlcj40NTE8L3JlYy1udW1iZXI+
PGZvcmVpZ24ta2V5cz48a2V5IGFwcD0iRU4iIGRiLWlkPSI1ZXRmenBkenB2ZHY1bWU1eDJyeGZz
emplYTllenBkZnh2cjIiIHRpbWVzdGFtcD0iMTU2OTQ2MTY1OSI+NDUxPC9rZXk+PC9mb3JlaWdu
LWtleXM+PHJlZi10eXBlIG5hbWU9IkpvdXJuYWwgQXJ0aWNsZSI+MTc8L3JlZi10eXBlPjxjb250
cmlidXRvcnM+PGF1dGhvcnM+PGF1dGhvcj5XYW5nLCBPLjwvYXV0aG9yPjxhdXRob3I+Q2hpbiwg
Ui48L2F1dGhvcj48YXV0aG9yPkNoZW5nLCBYLjwvYXV0aG9yPjxhdXRob3I+V3UsIE0uIEsuIFku
PC9hdXRob3I+PGF1dGhvcj5NYW8sIFEuPC9hdXRob3I+PGF1dGhvcj5UYW5nLCBKLjwvYXV0aG9y
PjxhdXRob3I+U3VuLCBZLjwvYXV0aG9yPjxhdXRob3I+QW5kZXJzb24sIEUuPC9hdXRob3I+PGF1
dGhvcj5MYW0sIEguIEsuPC9hdXRob3I+PGF1dGhvcj5DaGVuLCBELjwvYXV0aG9yPjxhdXRob3I+
WmhvdSwgWS48L2F1dGhvcj48YXV0aG9yPldhbmcsIEwuPC9hdXRob3I+PGF1dGhvcj5GYW4sIEYu
PC9hdXRob3I+PGF1dGhvcj5ab3UsIFkuPC9hdXRob3I+PGF1dGhvcj5YaWUsIFkuPC9hdXRob3I+
PGF1dGhvcj5aaGFuZywgUi4gWS48L2F1dGhvcj48YXV0aG9yPkRybWFuYWMsIFMuPC9hdXRob3I+
PGF1dGhvcj5OZ3V5ZW4sIEQuPC9hdXRob3I+PGF1dGhvcj5YdSwgQy48L2F1dGhvcj48YXV0aG9y
PlZpbGxhcm9zYSwgQy48L2F1dGhvcj48YXV0aG9yPkdhYmxlbnosIFMuPC9hdXRob3I+PGF1dGhv
cj5CYXJ1YSwgTi48L2F1dGhvcj48YXV0aG9yPk5ndXllbiwgUy48L2F1dGhvcj48YXV0aG9yPlRp
YW4sIFcuPC9hdXRob3I+PGF1dGhvcj5MaXUsIEouIFMuPC9hdXRob3I+PGF1dGhvcj5XYW5nLCBK
LjwvYXV0aG9yPjxhdXRob3I+TGl1LCBYLjwvYXV0aG9yPjxhdXRob3I+UWksIFguPC9hdXRob3I+
PGF1dGhvcj5DaGVuLCBBLjwvYXV0aG9yPjxhdXRob3I+V2FuZywgSC48L2F1dGhvcj48YXV0aG9y
PkRvbmcsIFkuPC9hdXRob3I+PGF1dGhvcj5aaGFuZywgVy48L2F1dGhvcj48YXV0aG9yPkFsZXhl
ZXYsIEEuPC9hdXRob3I+PGF1dGhvcj5ZYW5nLCBILjwvYXV0aG9yPjxhdXRob3I+V2FuZywgSi48
L2F1dGhvcj48YXV0aG9yPktyaXN0aWFuc2VuLCBLLjwvYXV0aG9yPjxhdXRob3I+WHUsIFguPC9h
dXRob3I+PGF1dGhvcj5Ecm1hbmFjLCBSLjwvYXV0aG9yPjxhdXRob3I+UGV0ZXJzLCBCLiBBLjwv
YXV0aG9yPjwvYXV0aG9ycz48L2NvbnRyaWJ1dG9ycz48YXV0aC1hZGRyZXNzPkJHSS1TaGVuemhl
biwgU2hlbnpoZW4gNTE4MDgzLCBDaGluYS4mI3hEO0NoaW5hIE5hdGlvbmFsIEdlbmVCYW5rLCBC
R0ktU2hlbnpoZW4sIFNoZW56aGVuIDUxODEyMCwgQ2hpbmEuJiN4RDtEZXBhcnRtZW50IG9mIEJp
b2xvZ3ksIExhYm9yYXRvcnkgb2YgR2Vub21pY3MgYW5kIE1vbGVjdWxhciBCaW9tZWRpY2luZSwg
VW5pdmVyc2l0eSBvZiBDb3BlbmhhZ2VuLCAyMTAwIENvcGVuaGFnZW4sIERlbm1hcmsuJiN4RDtB
ZHZhbmNlZCBHZW5vbWljcyBUZWNobm9sb2d5IExhYm9yYXRvcnksIENvbXBsZXRlIEdlbm9taWNz
IEluY29ycG9yYXRlZCwgU2FuIEpvc2UsIENhbGlmb3JuaWEgOTUxMzQsIFVTQS4mI3hEO01HSSwg
QkdJLVNoZW56aGVuLCBTaGVuemhlbiA1MTgwODMsIENoaW5hLiYjeEQ7SmFtZXMgRC4gV2F0c29u
IEluc3RpdHV0ZSBvZiBHZW5vbWUgU2NpZW5jZXMsIEhhbmd6aG91IDMxMDA1OCwgQ2hpbmEuPC9h
dXRoLWFkZHJlc3M+PHRpdGxlcz48dGl0bGU+RWZmaWNpZW50IGFuZCB1bmlxdWUgY29iYXJjb2Rp
bmcgb2Ygc2Vjb25kLWdlbmVyYXRpb24gc2VxdWVuY2luZyByZWFkcyBmcm9tIGxvbmcgRE5BIG1v
bGVjdWxlcyBlbmFibGluZyBjb3N0LWVmZmVjdGl2ZSBhbmQgYWNjdXJhdGUgc2VxdWVuY2luZywg
aGFwbG90eXBpbmcsIGFuZCBkZSBub3ZvIGFzc2VtYmx5PC90aXRsZT48c2Vjb25kYXJ5LXRpdGxl
Pkdlbm9tZSBSZXM8L3NlY29uZGFyeS10aXRsZT48L3RpdGxlcz48cGVyaW9kaWNhbD48ZnVsbC10
aXRsZT5HZW5vbWUgUmVzPC9mdWxsLXRpdGxlPjwvcGVyaW9kaWNhbD48cGFnZXM+Nzk4LTgwODwv
cGFnZXM+PHZvbHVtZT4yOTwvdm9sdW1lPjxudW1iZXI+NTwvbnVtYmVyPjxlZGl0aW9uPjIwMTkv
MDQvMDQ8L2VkaXRpb24+PGRhdGVzPjx5ZWFyPjIwMTk8L3llYXI+PHB1Yi1kYXRlcz48ZGF0ZT5N
YXk8L2RhdGU+PC9wdWItZGF0ZXM+PC9kYXRlcz48aXNibj4xNTQ5LTU0NjkgKEVsZWN0cm9uaWMp
JiN4RDsxMDg4LTkwNTEgKExpbmtpbmcpPC9pc2JuPjxhY2Nlc3Npb24tbnVtPjMwOTQwNjg5PC9h
Y2Nlc3Npb24tbnVtPjx1cmxzPjxyZWxhdGVkLXVybHM+PHVybD5odHRwczovL3d3dy5uY2JpLm5s
bS5uaWguZ292L3B1Ym1lZC8zMDk0MDY4OTwvdXJsPjwvcmVsYXRlZC11cmxzPjwvdXJscz48Y3Vz
dG9tMj5QTUM2NDk5MzEwPC9jdXN0b20yPjxlbGVjdHJvbmljLXJlc291cmNlLW51bT4xMC4xMTAx
L2dyLjI0NTEyNi4xMTg8L2VsZWN0cm9uaWMtcmVzb3VyY2UtbnVtPjwvcmVjb3JkPjwvQ2l0ZT48
L0VuZE5vdGU+
</w:fldData>
        </w:fldChar>
      </w:r>
      <w:r w:rsidR="00EE7848">
        <w:rPr>
          <w:vertAlign w:val="superscript"/>
        </w:rPr>
        <w:instrText xml:space="preserve"> ADDIN EN.CITE.DATA </w:instrText>
      </w:r>
      <w:r w:rsidR="00EE7848">
        <w:rPr>
          <w:vertAlign w:val="superscript"/>
        </w:rPr>
      </w:r>
      <w:r w:rsidR="00EE7848">
        <w:rPr>
          <w:vertAlign w:val="superscript"/>
        </w:rPr>
        <w:fldChar w:fldCharType="end"/>
      </w:r>
      <w:r w:rsidR="006276AD" w:rsidRPr="007D430F">
        <w:rPr>
          <w:vertAlign w:val="superscript"/>
        </w:rPr>
      </w:r>
      <w:r w:rsidR="006276AD" w:rsidRPr="007D430F">
        <w:rPr>
          <w:vertAlign w:val="superscript"/>
        </w:rPr>
        <w:fldChar w:fldCharType="separate"/>
      </w:r>
      <w:r w:rsidR="00EE7848">
        <w:rPr>
          <w:noProof/>
          <w:vertAlign w:val="superscript"/>
        </w:rPr>
        <w:t>3</w:t>
      </w:r>
      <w:r w:rsidR="006276AD" w:rsidRPr="007D430F">
        <w:rPr>
          <w:vertAlign w:val="superscript"/>
        </w:rPr>
        <w:fldChar w:fldCharType="end"/>
      </w:r>
      <w:r w:rsidR="0098069D" w:rsidRPr="002B1682">
        <w:rPr>
          <w:rFonts w:cs="Times New Roman"/>
          <w:szCs w:val="24"/>
        </w:rPr>
        <w:t>.</w:t>
      </w:r>
      <w:r w:rsidR="004108EE" w:rsidRPr="004108EE">
        <w:rPr>
          <w:rFonts w:cs="Times New Roman"/>
          <w:szCs w:val="24"/>
        </w:rPr>
        <w:t xml:space="preserve"> </w:t>
      </w:r>
      <w:r w:rsidR="004108EE" w:rsidRPr="001D707D">
        <w:rPr>
          <w:rFonts w:cs="Times New Roman"/>
          <w:szCs w:val="24"/>
        </w:rPr>
        <w:t xml:space="preserve">In the process of library construction, libraries </w:t>
      </w:r>
      <w:r w:rsidR="0046290A">
        <w:rPr>
          <w:rFonts w:cs="Times New Roman"/>
          <w:szCs w:val="24"/>
        </w:rPr>
        <w:t xml:space="preserve">derived </w:t>
      </w:r>
      <w:r w:rsidR="004108EE" w:rsidRPr="001D707D">
        <w:rPr>
          <w:rFonts w:cs="Times New Roman"/>
          <w:szCs w:val="24"/>
        </w:rPr>
        <w:t xml:space="preserve">from the same DNA fragment are attached to the same </w:t>
      </w:r>
      <w:r w:rsidR="0046290A">
        <w:rPr>
          <w:rFonts w:cs="Times New Roman"/>
          <w:szCs w:val="24"/>
        </w:rPr>
        <w:t xml:space="preserve">type </w:t>
      </w:r>
      <w:r w:rsidR="004108EE" w:rsidRPr="001D707D">
        <w:rPr>
          <w:rFonts w:cs="Times New Roman"/>
          <w:szCs w:val="24"/>
        </w:rPr>
        <w:t xml:space="preserve">barcode. </w:t>
      </w:r>
      <w:r w:rsidR="00A7665C" w:rsidRPr="00A7665C">
        <w:rPr>
          <w:rFonts w:cs="Times New Roman"/>
          <w:szCs w:val="24"/>
        </w:rPr>
        <w:t>By sequencing the library, the barcode sequence</w:t>
      </w:r>
      <w:r w:rsidR="00A7665C">
        <w:rPr>
          <w:rFonts w:cs="Times New Roman"/>
          <w:szCs w:val="24"/>
        </w:rPr>
        <w:t>s</w:t>
      </w:r>
      <w:r w:rsidR="00A7665C" w:rsidRPr="00A7665C">
        <w:rPr>
          <w:rFonts w:cs="Times New Roman"/>
          <w:szCs w:val="24"/>
        </w:rPr>
        <w:t xml:space="preserve"> in the original sequencing data can be used to identify whether the </w:t>
      </w:r>
      <w:r w:rsidR="00A7665C">
        <w:rPr>
          <w:rFonts w:cs="Times New Roman"/>
          <w:szCs w:val="24"/>
        </w:rPr>
        <w:t xml:space="preserve">raw </w:t>
      </w:r>
      <w:r w:rsidR="00A7665C" w:rsidRPr="00A7665C">
        <w:rPr>
          <w:rFonts w:cs="Times New Roman"/>
          <w:szCs w:val="24"/>
        </w:rPr>
        <w:t xml:space="preserve">data </w:t>
      </w:r>
      <w:r w:rsidR="00A7665C">
        <w:rPr>
          <w:rFonts w:cs="Times New Roman"/>
          <w:szCs w:val="24"/>
        </w:rPr>
        <w:t>was sequenced</w:t>
      </w:r>
      <w:r w:rsidR="00A7665C" w:rsidRPr="00A7665C">
        <w:rPr>
          <w:rFonts w:cs="Times New Roman"/>
          <w:szCs w:val="24"/>
        </w:rPr>
        <w:t xml:space="preserve"> from the same DNA fragment</w:t>
      </w:r>
      <w:r w:rsidR="004108EE" w:rsidRPr="001D707D">
        <w:rPr>
          <w:rFonts w:cs="Times New Roman"/>
          <w:szCs w:val="24"/>
        </w:rPr>
        <w:t>.</w:t>
      </w:r>
    </w:p>
    <w:p w14:paraId="7F290237" w14:textId="38004FF2" w:rsidR="00DA08F9" w:rsidRDefault="00A12ADC" w:rsidP="00A748F1">
      <w:pPr>
        <w:pStyle w:val="2"/>
      </w:pPr>
      <w:bookmarkStart w:id="8" w:name="_Toc139296724"/>
      <w:r w:rsidRPr="00E142B5">
        <w:t>Genome sequencing and assembly</w:t>
      </w:r>
      <w:bookmarkEnd w:id="8"/>
    </w:p>
    <w:p w14:paraId="59C48526" w14:textId="70D2519D" w:rsidR="00BD0386" w:rsidRDefault="00BD0386" w:rsidP="00BD0386">
      <w:pPr>
        <w:spacing w:before="280" w:after="280" w:line="360" w:lineRule="auto"/>
      </w:pPr>
      <w:r>
        <w:t xml:space="preserve">Constructed fish genome libraries were sequenced at BGI using the BGISEQ-500 platform. To assemble the newly sequenced genome, about 150 Gb (~100X) sequence raw data was generated using the BGI-SEQ 500 platform for each species. Then, Data filtering was then carried out using </w:t>
      </w:r>
      <w:proofErr w:type="spellStart"/>
      <w:r>
        <w:t>SOAPnuke</w:t>
      </w:r>
      <w:proofErr w:type="spellEnd"/>
      <w:r>
        <w:t xml:space="preserve"> software (version 1.5) </w:t>
      </w:r>
      <w:r w:rsidR="006276AD" w:rsidRPr="007D430F">
        <w:rPr>
          <w:vertAlign w:val="superscript"/>
        </w:rPr>
        <w:fldChar w:fldCharType="begin"/>
      </w:r>
      <w:r w:rsidR="00EE7848">
        <w:rPr>
          <w:vertAlign w:val="superscript"/>
        </w:rPr>
        <w:instrText xml:space="preserve"> ADDIN EN.CITE &lt;EndNote&gt;&lt;Cite&gt;&lt;Author&gt;Chen&lt;/Author&gt;&lt;Year&gt;2017&lt;/Year&gt;&lt;RecNum&gt;346&lt;/RecNum&gt;&lt;DisplayText&gt;&lt;style face="superscript"&gt;4&lt;/style&gt;&lt;/DisplayText&gt;&lt;record&gt;&lt;rec-number&gt;346&lt;/rec-number&gt;&lt;foreign-keys&gt;&lt;key app="EN" db-id="5etfzpdzpvdv5me5x2rxfszjea9ezpdfxvr2" timestamp="1562914498"&gt;346&lt;/key&gt;&lt;/foreign-keys&gt;&lt;ref-type name="Journal Article"&gt;17&lt;/ref-type&gt;&lt;contributors&gt;&lt;authors&gt;&lt;author&gt;Chen, Yuxin&lt;/author&gt;&lt;author&gt;Chen, Yongsheng&lt;/author&gt;&lt;author&gt;Shi, Chunmei&lt;/author&gt;&lt;author&gt;Huang, Zhibo&lt;/author&gt;&lt;author&gt;Zhang, Yong&lt;/author&gt;&lt;author&gt;Li, Shengkang&lt;/author&gt;&lt;author&gt;Li, Yan&lt;/author&gt;&lt;author&gt;Ye, Jia&lt;/author&gt;&lt;author&gt;Yu, Chang&lt;/author&gt;&lt;author&gt;Li, Zhuo&lt;/author&gt;&lt;/authors&gt;&lt;/contributors&gt;&lt;titles&gt;&lt;title&gt;SOAPnuke: a MapReduce acceleration-supported software for integrated quality control and preprocessing of high-throughput sequencing data&lt;/title&gt;&lt;secondary-title&gt;Gigascience&lt;/secondary-title&gt;&lt;/titles&gt;&lt;periodical&gt;&lt;full-title&gt;Gigascience&lt;/full-title&gt;&lt;abbr-1&gt;GigaScience&lt;/abbr-1&gt;&lt;/periodical&gt;&lt;pages&gt;gix120&lt;/pages&gt;&lt;volume&gt;7&lt;/volume&gt;&lt;number&gt;1&lt;/number&gt;&lt;dates&gt;&lt;year&gt;2017&lt;/year&gt;&lt;/dates&gt;&lt;isbn&gt;2047-217X&lt;/isbn&gt;&lt;urls&gt;&lt;/urls&gt;&lt;/record&gt;&lt;/Cite&gt;&lt;/EndNote&gt;</w:instrText>
      </w:r>
      <w:r w:rsidR="006276AD" w:rsidRPr="007D430F">
        <w:rPr>
          <w:vertAlign w:val="superscript"/>
        </w:rPr>
        <w:fldChar w:fldCharType="separate"/>
      </w:r>
      <w:r w:rsidR="00EE7848">
        <w:rPr>
          <w:noProof/>
          <w:vertAlign w:val="superscript"/>
        </w:rPr>
        <w:t>4</w:t>
      </w:r>
      <w:r w:rsidR="006276AD" w:rsidRPr="007D430F">
        <w:rPr>
          <w:vertAlign w:val="superscript"/>
        </w:rPr>
        <w:fldChar w:fldCharType="end"/>
      </w:r>
      <w:r>
        <w:t xml:space="preserve"> with the default parameters according to the following 4 conditions: </w:t>
      </w:r>
    </w:p>
    <w:p w14:paraId="6334F25F" w14:textId="77777777" w:rsidR="00BD0386" w:rsidRDefault="00BD0386" w:rsidP="00BD0386">
      <w:pPr>
        <w:widowControl/>
        <w:numPr>
          <w:ilvl w:val="0"/>
          <w:numId w:val="24"/>
        </w:numPr>
        <w:pBdr>
          <w:top w:val="nil"/>
          <w:left w:val="nil"/>
          <w:bottom w:val="nil"/>
          <w:right w:val="nil"/>
          <w:between w:val="nil"/>
        </w:pBdr>
        <w:spacing w:before="280" w:line="360" w:lineRule="auto"/>
      </w:pPr>
      <w:r>
        <w:rPr>
          <w:rFonts w:cs="Times New Roman"/>
          <w:color w:val="000000"/>
          <w:szCs w:val="24"/>
        </w:rPr>
        <w:lastRenderedPageBreak/>
        <w:t xml:space="preserve">Removing reads with more than 10% of N bases; </w:t>
      </w:r>
    </w:p>
    <w:p w14:paraId="0143121D" w14:textId="77777777" w:rsidR="00BD0386" w:rsidRDefault="00000000" w:rsidP="00BD0386">
      <w:pPr>
        <w:widowControl/>
        <w:numPr>
          <w:ilvl w:val="0"/>
          <w:numId w:val="24"/>
        </w:numPr>
        <w:pBdr>
          <w:top w:val="nil"/>
          <w:left w:val="nil"/>
          <w:bottom w:val="nil"/>
          <w:right w:val="nil"/>
          <w:between w:val="nil"/>
        </w:pBdr>
        <w:spacing w:line="360" w:lineRule="auto"/>
      </w:pPr>
      <w:sdt>
        <w:sdtPr>
          <w:tag w:val="goog_rdk_84"/>
          <w:id w:val="-10770077"/>
        </w:sdtPr>
        <w:sdtContent>
          <w:r w:rsidR="00BD0386" w:rsidRPr="00A748F1">
            <w:t xml:space="preserve">Removing reads with more than 40% low quality bases (Phred score ≤ 7); </w:t>
          </w:r>
        </w:sdtContent>
      </w:sdt>
    </w:p>
    <w:p w14:paraId="051A8FB9" w14:textId="77777777" w:rsidR="00BD0386" w:rsidRDefault="00BD0386" w:rsidP="00BD0386">
      <w:pPr>
        <w:widowControl/>
        <w:numPr>
          <w:ilvl w:val="0"/>
          <w:numId w:val="24"/>
        </w:numPr>
        <w:pBdr>
          <w:top w:val="nil"/>
          <w:left w:val="nil"/>
          <w:bottom w:val="nil"/>
          <w:right w:val="nil"/>
          <w:between w:val="nil"/>
        </w:pBdr>
        <w:spacing w:line="360" w:lineRule="auto"/>
      </w:pPr>
      <w:r>
        <w:rPr>
          <w:rFonts w:cs="Times New Roman"/>
          <w:color w:val="000000"/>
          <w:szCs w:val="24"/>
        </w:rPr>
        <w:t xml:space="preserve">Removing reads with undersize insert size; </w:t>
      </w:r>
    </w:p>
    <w:p w14:paraId="67084DA0" w14:textId="77777777" w:rsidR="00BD0386" w:rsidRDefault="00BD0386" w:rsidP="00BD0386">
      <w:pPr>
        <w:widowControl/>
        <w:numPr>
          <w:ilvl w:val="0"/>
          <w:numId w:val="24"/>
        </w:numPr>
        <w:pBdr>
          <w:top w:val="nil"/>
          <w:left w:val="nil"/>
          <w:bottom w:val="nil"/>
          <w:right w:val="nil"/>
          <w:between w:val="nil"/>
        </w:pBdr>
        <w:spacing w:after="280" w:line="360" w:lineRule="auto"/>
        <w:rPr>
          <w:color w:val="000000"/>
        </w:rPr>
      </w:pPr>
      <w:r>
        <w:rPr>
          <w:rFonts w:cs="Times New Roman"/>
          <w:color w:val="000000"/>
          <w:szCs w:val="24"/>
        </w:rPr>
        <w:t>Filtering out the PCR duplicates (if read1 and read2 of the same paired-end reads were identical).</w:t>
      </w:r>
    </w:p>
    <w:p w14:paraId="1500E3EB" w14:textId="6C1E465B" w:rsidR="00BD0386" w:rsidRDefault="00BD0386" w:rsidP="00BD0386">
      <w:pPr>
        <w:spacing w:before="100" w:beforeAutospacing="1" w:after="100" w:afterAutospacing="1" w:line="360" w:lineRule="auto"/>
      </w:pPr>
      <w:r>
        <w:t xml:space="preserve">After filtration, modified the data format of the ~150× ‘clean data’ of each species from stLFR to similar format of 10X Genomics, thus we were able to use Supernova (version 2.1) </w:t>
      </w:r>
      <w:r w:rsidR="006276AD" w:rsidRPr="007D430F">
        <w:rPr>
          <w:vertAlign w:val="superscript"/>
        </w:rPr>
        <w:fldChar w:fldCharType="begin"/>
      </w:r>
      <w:r w:rsidR="00EE7848">
        <w:rPr>
          <w:vertAlign w:val="superscript"/>
        </w:rPr>
        <w:instrText xml:space="preserve"> ADDIN EN.CITE &lt;EndNote&gt;&lt;Cite&gt;&lt;Author&gt;Weisenfeld&lt;/Author&gt;&lt;Year&gt;2017&lt;/Year&gt;&lt;RecNum&gt;347&lt;/RecNum&gt;&lt;DisplayText&gt;&lt;style face="superscript"&gt;5&lt;/style&gt;&lt;/DisplayText&gt;&lt;record&gt;&lt;rec-number&gt;347&lt;/rec-number&gt;&lt;foreign-keys&gt;&lt;key app="EN" db-id="5etfzpdzpvdv5me5x2rxfszjea9ezpdfxvr2" timestamp="1562914943"&gt;347&lt;/key&gt;&lt;/foreign-keys&gt;&lt;ref-type name="Journal Article"&gt;17&lt;/ref-type&gt;&lt;contributors&gt;&lt;authors&gt;&lt;author&gt;Weisenfeld, Neil I&lt;/author&gt;&lt;author&gt;Kumar, Vijay&lt;/author&gt;&lt;author&gt;Shah, Preyas&lt;/author&gt;&lt;author&gt;Church, Deanna M&lt;/author&gt;&lt;author&gt;Jaffe, David B&lt;/author&gt;&lt;/authors&gt;&lt;/contributors&gt;&lt;titles&gt;&lt;title&gt;Direct determination of diploid genome sequences&lt;/title&gt;&lt;secondary-title&gt;Genome research&lt;/secondary-title&gt;&lt;/titles&gt;&lt;periodical&gt;&lt;full-title&gt;Genome Research&lt;/full-title&gt;&lt;/periodical&gt;&lt;pages&gt;757-767&lt;/pages&gt;&lt;volume&gt;27&lt;/volume&gt;&lt;number&gt;5&lt;/number&gt;&lt;dates&gt;&lt;year&gt;2017&lt;/year&gt;&lt;/dates&gt;&lt;isbn&gt;1088-9051&lt;/isbn&gt;&lt;urls&gt;&lt;/urls&gt;&lt;/record&gt;&lt;/Cite&gt;&lt;/EndNote&gt;</w:instrText>
      </w:r>
      <w:r w:rsidR="006276AD" w:rsidRPr="007D430F">
        <w:rPr>
          <w:vertAlign w:val="superscript"/>
        </w:rPr>
        <w:fldChar w:fldCharType="separate"/>
      </w:r>
      <w:r w:rsidR="00EE7848">
        <w:rPr>
          <w:noProof/>
          <w:vertAlign w:val="superscript"/>
        </w:rPr>
        <w:t>5</w:t>
      </w:r>
      <w:r w:rsidR="006276AD" w:rsidRPr="007D430F">
        <w:rPr>
          <w:vertAlign w:val="superscript"/>
        </w:rPr>
        <w:fldChar w:fldCharType="end"/>
      </w:r>
      <w:r>
        <w:t xml:space="preserve"> for genome assembly with default parameters. After that, we used </w:t>
      </w:r>
      <w:proofErr w:type="spellStart"/>
      <w:r>
        <w:t>Gapcloser</w:t>
      </w:r>
      <w:proofErr w:type="spellEnd"/>
      <w:r>
        <w:t xml:space="preserve"> software to fill the gaps within the assembly with default parameters using paired-end information from stLFR-based sequencing data. Specifically, we searched for paired-end reads of which was mapped to a unique contig and the other </w:t>
      </w:r>
      <w:r w:rsidR="0011595D">
        <w:t>was in</w:t>
      </w:r>
      <w:r>
        <w:t xml:space="preserve"> the gap region. Thus, the gaps could be closed by a local assembly for these collected reads. To test the usability of recently newly developed gap filling software using long reads, TGS-</w:t>
      </w:r>
      <w:proofErr w:type="spellStart"/>
      <w:r>
        <w:t>GapCloser</w:t>
      </w:r>
      <w:proofErr w:type="spellEnd"/>
      <w:r>
        <w:t xml:space="preserve"> (version 1.0) </w:t>
      </w:r>
      <w:r w:rsidR="006276AD" w:rsidRPr="007D430F">
        <w:rPr>
          <w:vertAlign w:val="superscript"/>
        </w:rPr>
        <w:fldChar w:fldCharType="begin"/>
      </w:r>
      <w:r w:rsidR="00EE7848">
        <w:rPr>
          <w:vertAlign w:val="superscript"/>
        </w:rPr>
        <w:instrText xml:space="preserve"> ADDIN EN.CITE &lt;EndNote&gt;&lt;Cite&gt;&lt;Author&gt;Xu&lt;/Author&gt;&lt;Year&gt;2020&lt;/Year&gt;&lt;RecNum&gt;834&lt;/RecNum&gt;&lt;DisplayText&gt;&lt;style face="superscript"&gt;6&lt;/style&gt;&lt;/DisplayText&gt;&lt;record&gt;&lt;rec-number&gt;834&lt;/rec-number&gt;&lt;foreign-keys&gt;&lt;key app="EN" db-id="5etfzpdzpvdv5me5x2rxfszjea9ezpdfxvr2" timestamp="1684820258"&gt;834&lt;/key&gt;&lt;/foreign-keys&gt;&lt;ref-type name="Journal Article"&gt;17&lt;/ref-type&gt;&lt;contributors&gt;&lt;authors&gt;&lt;author&gt;Xu, Mengyang&lt;/author&gt;&lt;author&gt;Guo, Lidong&lt;/author&gt;&lt;author&gt;Gu, Shengqiang&lt;/author&gt;&lt;author&gt;Wang, Ou&lt;/author&gt;&lt;author&gt;Zhang, Rui&lt;/author&gt;&lt;author&gt;Peters, Brock A&lt;/author&gt;&lt;author&gt;Fan, Guangyi&lt;/author&gt;&lt;author&gt;Liu, Xin&lt;/author&gt;&lt;author&gt;Xu, Xun&lt;/author&gt;&lt;author&gt;Deng, Li&lt;/author&gt;&lt;/authors&gt;&lt;/contributors&gt;&lt;titles&gt;&lt;title&gt;TGS-GapCloser: a fast and accurate gap closer for large genomes with low coverage of error-prone long reads&lt;/title&gt;&lt;secondary-title&gt;GigaScience&lt;/secondary-title&gt;&lt;/titles&gt;&lt;periodical&gt;&lt;full-title&gt;Gigascience&lt;/full-title&gt;&lt;abbr-1&gt;GigaScience&lt;/abbr-1&gt;&lt;/periodical&gt;&lt;pages&gt;giaa094&lt;/pages&gt;&lt;volume&gt;9&lt;/volume&gt;&lt;number&gt;9&lt;/number&gt;&lt;dates&gt;&lt;year&gt;2020&lt;/year&gt;&lt;/dates&gt;&lt;isbn&gt;2047-217X&lt;/isbn&gt;&lt;urls&gt;&lt;/urls&gt;&lt;/record&gt;&lt;/Cite&gt;&lt;/EndNote&gt;</w:instrText>
      </w:r>
      <w:r w:rsidR="006276AD" w:rsidRPr="007D430F">
        <w:rPr>
          <w:vertAlign w:val="superscript"/>
        </w:rPr>
        <w:fldChar w:fldCharType="separate"/>
      </w:r>
      <w:r w:rsidR="00EE7848">
        <w:rPr>
          <w:noProof/>
          <w:vertAlign w:val="superscript"/>
        </w:rPr>
        <w:t>6</w:t>
      </w:r>
      <w:r w:rsidR="006276AD" w:rsidRPr="007D430F">
        <w:rPr>
          <w:vertAlign w:val="superscript"/>
        </w:rPr>
        <w:fldChar w:fldCharType="end"/>
      </w:r>
      <w:r>
        <w:t xml:space="preserve"> was used to close gaps in assemblies with ~10× raw Nanopore data on 26 fish genomes</w:t>
      </w:r>
      <w:r w:rsidR="001053B9">
        <w:t>.</w:t>
      </w:r>
    </w:p>
    <w:p w14:paraId="318E2CCB" w14:textId="0E0B7868" w:rsidR="00D34EA4" w:rsidRDefault="001C66FB" w:rsidP="00A748F1">
      <w:pPr>
        <w:pStyle w:val="2"/>
      </w:pPr>
      <w:bookmarkStart w:id="9" w:name="_Toc139296725"/>
      <w:r>
        <w:t>A</w:t>
      </w:r>
      <w:r w:rsidR="00D34EA4" w:rsidRPr="00D34EA4">
        <w:t xml:space="preserve">ssembly </w:t>
      </w:r>
      <w:r w:rsidR="00821EC4" w:rsidRPr="00821EC4">
        <w:t>continuity</w:t>
      </w:r>
      <w:r w:rsidR="00BB7408" w:rsidRPr="00D34EA4">
        <w:t xml:space="preserve"> </w:t>
      </w:r>
      <w:r w:rsidR="00D34EA4" w:rsidRPr="00D34EA4">
        <w:t>assessment</w:t>
      </w:r>
      <w:bookmarkEnd w:id="9"/>
    </w:p>
    <w:p w14:paraId="62CF23BD" w14:textId="396C4129" w:rsidR="009D5A47" w:rsidRDefault="00D34EA4" w:rsidP="003B0368">
      <w:pPr>
        <w:spacing w:before="100" w:beforeAutospacing="1" w:after="100" w:afterAutospacing="1" w:line="360" w:lineRule="auto"/>
        <w:rPr>
          <w:rFonts w:ascii="ArialMT" w:hAnsi="ArialMT"/>
          <w:color w:val="000000"/>
          <w:sz w:val="22"/>
        </w:rPr>
      </w:pPr>
      <w:r w:rsidRPr="00A748F1">
        <w:t xml:space="preserve">Assembly </w:t>
      </w:r>
      <w:r w:rsidR="00821EC4" w:rsidRPr="00821EC4">
        <w:t xml:space="preserve">continuity </w:t>
      </w:r>
      <w:r w:rsidRPr="00A748F1">
        <w:t xml:space="preserve">for the </w:t>
      </w:r>
      <w:r w:rsidR="000818DC" w:rsidRPr="00A748F1">
        <w:t>11</w:t>
      </w:r>
      <w:r w:rsidR="000818DC">
        <w:t>5</w:t>
      </w:r>
      <w:r w:rsidR="000818DC" w:rsidRPr="00A748F1">
        <w:t xml:space="preserve"> </w:t>
      </w:r>
      <w:r w:rsidRPr="00A748F1">
        <w:t>newly sequenced fish genomes was assessed by contig N50</w:t>
      </w:r>
      <w:r w:rsidR="00821EC4">
        <w:t xml:space="preserve"> and </w:t>
      </w:r>
      <w:r w:rsidRPr="00A748F1">
        <w:t>scaffold N50</w:t>
      </w:r>
      <w:r w:rsidR="003B0368">
        <w:t xml:space="preserve"> (</w:t>
      </w:r>
      <w:r w:rsidR="003B0368" w:rsidRPr="00E50CD8">
        <w:rPr>
          <w:b/>
          <w:bCs/>
        </w:rPr>
        <w:t>Supplementary Table</w:t>
      </w:r>
      <w:r w:rsidR="003B0368" w:rsidRPr="00821EC4">
        <w:t xml:space="preserve"> </w:t>
      </w:r>
      <w:r w:rsidR="00222F3F">
        <w:rPr>
          <w:b/>
          <w:bCs/>
        </w:rPr>
        <w:t>2</w:t>
      </w:r>
      <w:r w:rsidR="003B0368">
        <w:t>)</w:t>
      </w:r>
      <w:r w:rsidRPr="00A748F1">
        <w:t>.</w:t>
      </w:r>
      <w:r>
        <w:rPr>
          <w:rFonts w:ascii="ArialMT" w:hAnsi="ArialMT"/>
          <w:color w:val="000000"/>
          <w:sz w:val="22"/>
        </w:rPr>
        <w:t xml:space="preserve"> </w:t>
      </w:r>
      <w:r w:rsidR="003B0368" w:rsidRPr="00A748F1">
        <w:rPr>
          <w:rFonts w:cs="Times New Roman"/>
        </w:rPr>
        <w:t>We compared the scaffold/contig N50 values of our newly assemblies and the published fish genomes and found most of our newly assembled bony fish have longer scaffold N50 than published bony fish genomes (</w:t>
      </w:r>
      <w:r w:rsidR="003B0368" w:rsidRPr="003E048A">
        <w:rPr>
          <w:b/>
        </w:rPr>
        <w:t>Extended Data Fig.</w:t>
      </w:r>
      <w:r w:rsidR="00D137AE">
        <w:rPr>
          <w:b/>
        </w:rPr>
        <w:t xml:space="preserve"> </w:t>
      </w:r>
      <w:r w:rsidR="003B0368" w:rsidRPr="003E048A">
        <w:rPr>
          <w:b/>
        </w:rPr>
        <w:t>1c</w:t>
      </w:r>
      <w:r w:rsidR="003B0368" w:rsidRPr="00A748F1">
        <w:rPr>
          <w:rFonts w:cs="Times New Roman"/>
        </w:rPr>
        <w:t xml:space="preserve">). </w:t>
      </w:r>
    </w:p>
    <w:p w14:paraId="758E572F" w14:textId="3A44FEA6" w:rsidR="003B0368" w:rsidRPr="00A748F1" w:rsidRDefault="003B0368" w:rsidP="00A748F1">
      <w:pPr>
        <w:pStyle w:val="2"/>
      </w:pPr>
      <w:bookmarkStart w:id="10" w:name="_Toc139296726"/>
      <w:r>
        <w:t>Assembly i</w:t>
      </w:r>
      <w:r w:rsidRPr="00C57F86">
        <w:t>ntegrity</w:t>
      </w:r>
      <w:r>
        <w:t xml:space="preserve"> </w:t>
      </w:r>
      <w:r w:rsidRPr="00D34EA4">
        <w:t>assessment</w:t>
      </w:r>
      <w:bookmarkEnd w:id="10"/>
    </w:p>
    <w:p w14:paraId="2A0FCF80" w14:textId="13F1019E" w:rsidR="00D34EA4" w:rsidRDefault="00821EC4" w:rsidP="00BD0386">
      <w:pPr>
        <w:spacing w:before="100" w:beforeAutospacing="1" w:after="100" w:afterAutospacing="1" w:line="360" w:lineRule="auto"/>
      </w:pPr>
      <w:r>
        <w:t>The</w:t>
      </w:r>
      <w:r w:rsidR="00D34EA4" w:rsidRPr="00A748F1">
        <w:t xml:space="preserve"> </w:t>
      </w:r>
      <w:r w:rsidR="00BB7408" w:rsidRPr="00C57F86">
        <w:t>integrity</w:t>
      </w:r>
      <w:r w:rsidR="00BB7408" w:rsidRPr="00BB7408">
        <w:t xml:space="preserve"> </w:t>
      </w:r>
      <w:r w:rsidR="00D34EA4" w:rsidRPr="00A748F1">
        <w:t xml:space="preserve">was measured with </w:t>
      </w:r>
      <w:r w:rsidR="00733A7F" w:rsidRPr="00733A7F">
        <w:rPr>
          <w:rFonts w:cs="Times New Roman"/>
          <w:szCs w:val="24"/>
        </w:rPr>
        <w:t>Benchmarking Universal Single-Copy Orthologs</w:t>
      </w:r>
      <w:r w:rsidR="00733A7F">
        <w:rPr>
          <w:rFonts w:cs="Times New Roman"/>
          <w:szCs w:val="24"/>
        </w:rPr>
        <w:t xml:space="preserve"> (</w:t>
      </w:r>
      <w:r w:rsidR="00D34EA4" w:rsidRPr="00A748F1">
        <w:t>BUSCO</w:t>
      </w:r>
      <w:r w:rsidR="00733A7F">
        <w:t xml:space="preserve">) </w:t>
      </w:r>
      <w:r w:rsidR="00D34EA4" w:rsidRPr="00A748F1">
        <w:t>(</w:t>
      </w:r>
      <w:r w:rsidR="00190C3E">
        <w:rPr>
          <w:rFonts w:ascii="Times-Roman" w:hAnsi="Times-Roman"/>
          <w:color w:val="222222"/>
        </w:rPr>
        <w:t>v. 3.0.2</w:t>
      </w:r>
      <w:r w:rsidR="00D34EA4" w:rsidRPr="00A748F1">
        <w:t xml:space="preserve">) </w:t>
      </w:r>
      <w:r w:rsidR="006276AD" w:rsidRPr="00DB0625">
        <w:rPr>
          <w:vertAlign w:val="superscript"/>
        </w:rPr>
        <w:fldChar w:fldCharType="begin"/>
      </w:r>
      <w:r w:rsidR="00EE7848">
        <w:rPr>
          <w:vertAlign w:val="superscript"/>
        </w:rPr>
        <w:instrText xml:space="preserve"> ADDIN EN.CITE &lt;EndNote&gt;&lt;Cite&gt;&lt;Author&gt;Simão&lt;/Author&gt;&lt;Year&gt;2015&lt;/Year&gt;&lt;RecNum&gt;459&lt;/RecNum&gt;&lt;DisplayText&gt;&lt;style face="superscript"&gt;7&lt;/style&gt;&lt;/DisplayText&gt;&lt;record&gt;&lt;rec-number&gt;459&lt;/rec-number&gt;&lt;foreign-keys&gt;&lt;key app="EN" db-id="5etfzpdzpvdv5me5x2rxfszjea9ezpdfxvr2" timestamp="1569551288"&gt;459&lt;/key&gt;&lt;/foreign-keys&gt;&lt;ref-type name="Journal Article"&gt;17&lt;/ref-type&gt;&lt;contributors&gt;&lt;authors&gt;&lt;author&gt;Simão, Felipe A&lt;/author&gt;&lt;author&gt;Waterhouse, Robert M&lt;/author&gt;&lt;author&gt;Ioannidis, Panagiotis&lt;/author&gt;&lt;author&gt;Kriventseva, Evgenia V&lt;/author&gt;&lt;author&gt;Zdobnov, Evgeny M %J Bioinformatics&lt;/author&gt;&lt;/authors&gt;&lt;/contributors&gt;&lt;titles&gt;&lt;title&gt;BUSCO: assessing genome assembly and annotation completeness with single-copy orthologs&lt;/title&gt;&lt;/titles&gt;&lt;pages&gt;3210-3212&lt;/pages&gt;&lt;volume&gt;31&lt;/volume&gt;&lt;number&gt;19&lt;/number&gt;&lt;dates&gt;&lt;year&gt;2015&lt;/year&gt;&lt;/dates&gt;&lt;isbn&gt;1367-4803&lt;/isbn&gt;&lt;urls&gt;&lt;/urls&gt;&lt;/record&gt;&lt;/Cite&gt;&lt;/EndNote&gt;</w:instrText>
      </w:r>
      <w:r w:rsidR="006276AD" w:rsidRPr="00DB0625">
        <w:rPr>
          <w:vertAlign w:val="superscript"/>
        </w:rPr>
        <w:fldChar w:fldCharType="separate"/>
      </w:r>
      <w:r w:rsidR="00EE7848">
        <w:rPr>
          <w:noProof/>
          <w:vertAlign w:val="superscript"/>
        </w:rPr>
        <w:t>7</w:t>
      </w:r>
      <w:r w:rsidR="006276AD" w:rsidRPr="00DB0625">
        <w:rPr>
          <w:vertAlign w:val="superscript"/>
        </w:rPr>
        <w:fldChar w:fldCharType="end"/>
      </w:r>
      <w:r w:rsidR="00E1154B">
        <w:t xml:space="preserve"> </w:t>
      </w:r>
      <w:r w:rsidR="00D34EA4" w:rsidRPr="00A748F1">
        <w:t xml:space="preserve">using </w:t>
      </w:r>
      <w:r w:rsidR="00D34EA4">
        <w:t>a</w:t>
      </w:r>
      <w:r w:rsidR="00D34EA4" w:rsidRPr="00E50CD8">
        <w:t>ctinopterygii</w:t>
      </w:r>
      <w:r w:rsidR="00D34EA4" w:rsidRPr="00A748F1">
        <w:t xml:space="preserve">_odb9 </w:t>
      </w:r>
      <w:r w:rsidR="00D34EA4">
        <w:t>(</w:t>
      </w:r>
      <w:r w:rsidR="00D34EA4" w:rsidRPr="00A748F1">
        <w:t>for Actinopterygii fishes</w:t>
      </w:r>
      <w:r w:rsidR="00D34EA4">
        <w:t xml:space="preserve">) and </w:t>
      </w:r>
      <w:r w:rsidR="00D34EA4" w:rsidRPr="00D34EA4">
        <w:t>vertebrate</w:t>
      </w:r>
      <w:r w:rsidR="00D34EA4" w:rsidRPr="00E50CD8">
        <w:t>_odb9</w:t>
      </w:r>
      <w:r w:rsidR="00D34EA4">
        <w:t xml:space="preserve"> (for </w:t>
      </w:r>
      <w:r w:rsidR="00D34EA4" w:rsidRPr="00D34EA4">
        <w:t>Cartilaginous fish and Sarcopterygii fish</w:t>
      </w:r>
      <w:r w:rsidR="00D34EA4">
        <w:t xml:space="preserve">) </w:t>
      </w:r>
      <w:r w:rsidR="00D34EA4" w:rsidRPr="00A748F1">
        <w:t xml:space="preserve">as the reference gene set </w:t>
      </w:r>
      <w:r w:rsidR="00D34EA4" w:rsidRPr="00A748F1">
        <w:lastRenderedPageBreak/>
        <w:t xml:space="preserve">for </w:t>
      </w:r>
      <w:r w:rsidR="00D34EA4">
        <w:t>total 533</w:t>
      </w:r>
      <w:r w:rsidR="00D34EA4" w:rsidRPr="00A748F1">
        <w:t xml:space="preserve"> </w:t>
      </w:r>
      <w:r w:rsidR="00D34EA4">
        <w:t>fishes</w:t>
      </w:r>
      <w:r w:rsidR="00D34EA4" w:rsidRPr="00A748F1">
        <w:t xml:space="preserve"> (</w:t>
      </w:r>
      <w:r w:rsidR="00D34EA4">
        <w:t xml:space="preserve">including </w:t>
      </w:r>
      <w:r w:rsidR="000818DC">
        <w:t xml:space="preserve">115 </w:t>
      </w:r>
      <w:r w:rsidR="00D34EA4">
        <w:t xml:space="preserve">our newly sequenced genomes and </w:t>
      </w:r>
      <w:r w:rsidR="000818DC">
        <w:t xml:space="preserve">418 </w:t>
      </w:r>
      <w:r w:rsidR="00D34EA4">
        <w:t>published genomes</w:t>
      </w:r>
      <w:r w:rsidR="00D34EA4" w:rsidRPr="00A748F1">
        <w:t xml:space="preserve">). We measured </w:t>
      </w:r>
      <w:r w:rsidR="00064E22">
        <w:t>two</w:t>
      </w:r>
      <w:r w:rsidR="00D34EA4" w:rsidRPr="00A748F1">
        <w:t xml:space="preserve"> standard categories of BUSCO results, and obtained the following metrics. </w:t>
      </w:r>
    </w:p>
    <w:p w14:paraId="709416C1" w14:textId="4A8491BB" w:rsidR="00D34EA4" w:rsidRDefault="00D34EA4" w:rsidP="00BD0386">
      <w:pPr>
        <w:spacing w:before="100" w:beforeAutospacing="1" w:after="100" w:afterAutospacing="1" w:line="360" w:lineRule="auto"/>
      </w:pPr>
      <w:r w:rsidRPr="00A748F1">
        <w:t>1) Genome</w:t>
      </w:r>
      <w:r w:rsidR="00064E22">
        <w:t xml:space="preserve"> </w:t>
      </w:r>
      <w:r w:rsidR="00BB7408" w:rsidRPr="00C57F86">
        <w:t>integrity</w:t>
      </w:r>
      <w:r w:rsidR="00BB7408" w:rsidRPr="00BB7408">
        <w:t xml:space="preserve"> </w:t>
      </w:r>
      <w:r w:rsidRPr="00A748F1">
        <w:t xml:space="preserve">based on </w:t>
      </w:r>
      <w:r w:rsidR="00064E22">
        <w:t>c</w:t>
      </w:r>
      <w:r w:rsidRPr="00A748F1">
        <w:t xml:space="preserve">omplete </w:t>
      </w:r>
      <w:r w:rsidR="00064E22">
        <w:t>S</w:t>
      </w:r>
      <w:r w:rsidRPr="00A748F1">
        <w:t>ingle-copy</w:t>
      </w:r>
      <w:r w:rsidR="00064E22">
        <w:t xml:space="preserve"> (S)</w:t>
      </w:r>
      <w:r w:rsidR="00064E22" w:rsidRPr="00A748F1">
        <w:t xml:space="preserve"> and </w:t>
      </w:r>
      <w:r w:rsidR="00064E22">
        <w:t>D</w:t>
      </w:r>
      <w:r w:rsidR="00064E22" w:rsidRPr="00E50CD8">
        <w:t>uplicated</w:t>
      </w:r>
      <w:r w:rsidR="00064E22">
        <w:t xml:space="preserve"> (D)</w:t>
      </w:r>
      <w:r w:rsidRPr="00A748F1">
        <w:t xml:space="preserve"> BUSCOs. </w:t>
      </w:r>
    </w:p>
    <w:p w14:paraId="4615C245" w14:textId="0C04E15D" w:rsidR="00D34EA4" w:rsidRDefault="00064E22" w:rsidP="00BD0386">
      <w:pPr>
        <w:spacing w:before="100" w:beforeAutospacing="1" w:after="100" w:afterAutospacing="1" w:line="360" w:lineRule="auto"/>
      </w:pPr>
      <w:r>
        <w:t>2</w:t>
      </w:r>
      <w:r w:rsidR="00D34EA4" w:rsidRPr="00A748F1">
        <w:t xml:space="preserve">) Genome </w:t>
      </w:r>
      <w:r w:rsidR="00BB7408" w:rsidRPr="00C57F86">
        <w:t>integrity</w:t>
      </w:r>
      <w:r w:rsidR="00BB7408" w:rsidRPr="00BB7408">
        <w:t xml:space="preserve"> </w:t>
      </w:r>
      <w:r w:rsidR="00D34EA4" w:rsidRPr="00A748F1">
        <w:t xml:space="preserve">based on Fragmented </w:t>
      </w:r>
      <w:r>
        <w:t xml:space="preserve">(F) and Missing (M) </w:t>
      </w:r>
      <w:r w:rsidR="00D34EA4" w:rsidRPr="00A748F1">
        <w:t xml:space="preserve">BUSCOs. </w:t>
      </w:r>
    </w:p>
    <w:p w14:paraId="5E1D1648" w14:textId="205891BA" w:rsidR="003B0368" w:rsidRPr="003E048A" w:rsidRDefault="00D34EA4" w:rsidP="003E048A">
      <w:pPr>
        <w:spacing w:before="100" w:beforeAutospacing="1" w:after="100" w:afterAutospacing="1" w:line="360" w:lineRule="auto"/>
        <w:rPr>
          <w:rFonts w:eastAsiaTheme="minorEastAsia"/>
        </w:rPr>
      </w:pPr>
      <w:r w:rsidRPr="00A748F1">
        <w:t xml:space="preserve">We then combined complete </w:t>
      </w:r>
      <w:r w:rsidR="00064E22">
        <w:t>gene set (S+D)</w:t>
      </w:r>
      <w:r w:rsidRPr="00A748F1">
        <w:t xml:space="preserve"> against BUSCO genes to assess the </w:t>
      </w:r>
      <w:r w:rsidR="00BB7408" w:rsidRPr="00C57F86">
        <w:t>integrity</w:t>
      </w:r>
      <w:r w:rsidR="00BB7408" w:rsidRPr="00BB7408">
        <w:t xml:space="preserve"> </w:t>
      </w:r>
      <w:r w:rsidRPr="00A748F1">
        <w:t>degree of the genome</w:t>
      </w:r>
      <w:r w:rsidR="00821EC4">
        <w:t xml:space="preserve"> (</w:t>
      </w:r>
      <w:r w:rsidR="00821EC4" w:rsidRPr="00A748F1">
        <w:rPr>
          <w:b/>
          <w:bCs/>
        </w:rPr>
        <w:t>Supplementary Table</w:t>
      </w:r>
      <w:r w:rsidR="00821EC4" w:rsidRPr="00821EC4">
        <w:t xml:space="preserve"> </w:t>
      </w:r>
      <w:r w:rsidR="00DC5620">
        <w:rPr>
          <w:b/>
          <w:bCs/>
        </w:rPr>
        <w:t>2</w:t>
      </w:r>
      <w:r w:rsidR="00821EC4">
        <w:t>)</w:t>
      </w:r>
      <w:r w:rsidRPr="00A748F1">
        <w:t>.</w:t>
      </w:r>
      <w:r w:rsidR="00821EC4">
        <w:rPr>
          <w:rFonts w:eastAsiaTheme="minorEastAsia" w:hint="eastAsia"/>
        </w:rPr>
        <w:t xml:space="preserve"> </w:t>
      </w:r>
      <w:r w:rsidR="009D5A47" w:rsidRPr="00A748F1">
        <w:rPr>
          <w:rFonts w:cs="Times New Roman"/>
        </w:rPr>
        <w:t xml:space="preserve">For the integrity of genome assembly, we compared the </w:t>
      </w:r>
      <w:r w:rsidR="003E048A" w:rsidRPr="00A748F1">
        <w:rPr>
          <w:rFonts w:cs="Times New Roman"/>
        </w:rPr>
        <w:t xml:space="preserve">genome </w:t>
      </w:r>
      <w:r w:rsidR="003E048A" w:rsidRPr="003E048A">
        <w:t xml:space="preserve">integrity </w:t>
      </w:r>
      <w:r w:rsidR="009D5A47" w:rsidRPr="00A748F1">
        <w:rPr>
          <w:rFonts w:cs="Times New Roman"/>
        </w:rPr>
        <w:t xml:space="preserve">BUSCO values between </w:t>
      </w:r>
      <w:r w:rsidR="003E048A" w:rsidRPr="00A748F1">
        <w:rPr>
          <w:rFonts w:cs="Times New Roman"/>
        </w:rPr>
        <w:t xml:space="preserve">our newly assembled genomes </w:t>
      </w:r>
      <w:r w:rsidR="009D5A47" w:rsidRPr="00A748F1">
        <w:rPr>
          <w:rFonts w:cs="Times New Roman"/>
        </w:rPr>
        <w:t xml:space="preserve">and the published fish genomes, respectively. The BUSCO values of </w:t>
      </w:r>
      <w:r w:rsidR="00753FD0">
        <w:rPr>
          <w:rFonts w:cs="Times New Roman"/>
        </w:rPr>
        <w:t xml:space="preserve">bony fish </w:t>
      </w:r>
      <w:r w:rsidR="003B0368" w:rsidRPr="00A748F1">
        <w:rPr>
          <w:rFonts w:cs="Times New Roman"/>
        </w:rPr>
        <w:t>newly assembl</w:t>
      </w:r>
      <w:r w:rsidR="003E048A" w:rsidRPr="00A748F1">
        <w:rPr>
          <w:rFonts w:cs="Times New Roman"/>
        </w:rPr>
        <w:t xml:space="preserve">ies </w:t>
      </w:r>
      <w:r w:rsidR="009D5A47" w:rsidRPr="00A748F1">
        <w:rPr>
          <w:rFonts w:cs="Times New Roman"/>
        </w:rPr>
        <w:t>are similar with those of the published (BUSCO of published genomes range with average 89.</w:t>
      </w:r>
      <w:r w:rsidR="00753FD0">
        <w:rPr>
          <w:rFonts w:cs="Times New Roman"/>
        </w:rPr>
        <w:t>39</w:t>
      </w:r>
      <w:r w:rsidR="009D5A47" w:rsidRPr="00A748F1">
        <w:rPr>
          <w:rFonts w:cs="Times New Roman"/>
        </w:rPr>
        <w:t xml:space="preserve">%, and our newly assembled </w:t>
      </w:r>
      <w:r w:rsidR="00753FD0">
        <w:rPr>
          <w:rFonts w:cs="Times New Roman"/>
        </w:rPr>
        <w:t>bony fish</w:t>
      </w:r>
      <w:r w:rsidR="00753FD0" w:rsidRPr="00A748F1">
        <w:rPr>
          <w:rFonts w:cs="Times New Roman"/>
        </w:rPr>
        <w:t xml:space="preserve"> </w:t>
      </w:r>
      <w:r w:rsidR="009D5A47" w:rsidRPr="00A748F1">
        <w:rPr>
          <w:rFonts w:cs="Times New Roman"/>
        </w:rPr>
        <w:t>genome</w:t>
      </w:r>
      <w:r w:rsidR="003B0368" w:rsidRPr="00A748F1">
        <w:rPr>
          <w:rFonts w:cs="Times New Roman"/>
        </w:rPr>
        <w:t>s</w:t>
      </w:r>
      <w:r w:rsidR="009D5A47" w:rsidRPr="00A748F1">
        <w:rPr>
          <w:rFonts w:cs="Times New Roman"/>
        </w:rPr>
        <w:t xml:space="preserve"> with average </w:t>
      </w:r>
      <w:r w:rsidR="00753FD0">
        <w:rPr>
          <w:rFonts w:cs="Times New Roman"/>
        </w:rPr>
        <w:t>86.00</w:t>
      </w:r>
      <w:r w:rsidR="009D5A47" w:rsidRPr="00A748F1">
        <w:rPr>
          <w:rFonts w:cs="Times New Roman"/>
        </w:rPr>
        <w:t>%) (</w:t>
      </w:r>
      <w:r w:rsidR="003B0368" w:rsidRPr="003E048A">
        <w:rPr>
          <w:b/>
        </w:rPr>
        <w:t>Extended Data Fig. 1</w:t>
      </w:r>
      <w:r w:rsidR="003E048A" w:rsidRPr="003E048A">
        <w:rPr>
          <w:b/>
        </w:rPr>
        <w:t>b</w:t>
      </w:r>
      <w:r w:rsidR="009D5A47" w:rsidRPr="00A748F1">
        <w:rPr>
          <w:rFonts w:cs="Times New Roman"/>
        </w:rPr>
        <w:t>).</w:t>
      </w:r>
      <w:r w:rsidR="003B0368" w:rsidRPr="00A748F1">
        <w:rPr>
          <w:rFonts w:eastAsiaTheme="minorEastAsia" w:cs="Times New Roman"/>
          <w:b/>
          <w:bCs/>
        </w:rPr>
        <w:t xml:space="preserve"> </w:t>
      </w:r>
    </w:p>
    <w:p w14:paraId="481BF5E2" w14:textId="00EEFD95" w:rsidR="009D5A47" w:rsidRPr="00733A7F" w:rsidRDefault="009D5A47" w:rsidP="00733A7F">
      <w:pPr>
        <w:pStyle w:val="2"/>
      </w:pPr>
      <w:bookmarkStart w:id="11" w:name="_Toc139296727"/>
      <w:r w:rsidRPr="00733A7F">
        <w:t>Genome source of Fish10K in Phase I</w:t>
      </w:r>
      <w:bookmarkEnd w:id="11"/>
    </w:p>
    <w:p w14:paraId="47BB4FEF" w14:textId="62BFC83A" w:rsidR="00733A7F" w:rsidRPr="00733A7F" w:rsidRDefault="00733A7F" w:rsidP="00733A7F">
      <w:pPr>
        <w:spacing w:before="100" w:beforeAutospacing="1" w:after="100" w:afterAutospacing="1" w:line="360" w:lineRule="auto"/>
        <w:rPr>
          <w:rFonts w:eastAsiaTheme="minorEastAsia" w:cs="Times New Roman"/>
          <w:szCs w:val="24"/>
        </w:rPr>
      </w:pPr>
      <w:r w:rsidRPr="00733A7F">
        <w:rPr>
          <w:rFonts w:cs="Times New Roman"/>
          <w:szCs w:val="24"/>
        </w:rPr>
        <w:t xml:space="preserve">The genomic characteristics of newly assembled genomes are presented in </w:t>
      </w:r>
      <w:r w:rsidRPr="00733A7F">
        <w:rPr>
          <w:rFonts w:cs="Times New Roman"/>
          <w:b/>
          <w:bCs/>
          <w:szCs w:val="24"/>
        </w:rPr>
        <w:t>Supplementary Table 2</w:t>
      </w:r>
      <w:r w:rsidRPr="00733A7F">
        <w:rPr>
          <w:rFonts w:cs="Times New Roman"/>
          <w:szCs w:val="24"/>
        </w:rPr>
        <w:t>, labeled as "Newly sequenced"</w:t>
      </w:r>
      <w:r>
        <w:rPr>
          <w:rFonts w:cs="Times New Roman"/>
          <w:szCs w:val="24"/>
        </w:rPr>
        <w:t>.</w:t>
      </w:r>
      <w:r w:rsidRPr="00733A7F">
        <w:rPr>
          <w:rFonts w:cs="Times New Roman"/>
          <w:szCs w:val="24"/>
        </w:rPr>
        <w:t xml:space="preserve"> The genome sizes of all newly sequenced bony fish ranged from 0.18 Gb to 1.87 Gb, with an average size of approximately 0.80 Gb. In contrast, the genome sizes of newly sequenced fish in Chondrichthyes (cartilaginous fish) were significantly larger than those of bony fish, ranging from 1.15 Gb to 3.74 Gb, with an average size of 2.76 Gb. When comparing these newly sequenced genomes to previously published genomes, both in terms of size range and average size, they show consistency.</w:t>
      </w:r>
      <w:r>
        <w:rPr>
          <w:rFonts w:eastAsiaTheme="minorEastAsia" w:cs="Times New Roman" w:hint="eastAsia"/>
          <w:szCs w:val="24"/>
        </w:rPr>
        <w:t xml:space="preserve"> </w:t>
      </w:r>
      <w:r w:rsidR="00B57138" w:rsidRPr="00733A7F">
        <w:rPr>
          <w:rFonts w:cs="Times New Roman"/>
          <w:szCs w:val="24"/>
        </w:rPr>
        <w:t>Moreover, we compared the continuity and completeness of the newly assembled genomes</w:t>
      </w:r>
      <w:r w:rsidR="00913807">
        <w:rPr>
          <w:rFonts w:cs="Times New Roman"/>
          <w:szCs w:val="24"/>
        </w:rPr>
        <w:t xml:space="preserve"> with published data</w:t>
      </w:r>
      <w:r w:rsidR="00B57138" w:rsidRPr="00733A7F">
        <w:rPr>
          <w:rFonts w:cs="Times New Roman"/>
          <w:szCs w:val="24"/>
        </w:rPr>
        <w:t xml:space="preserve">. The evaluated metrics for the newly assembled bony fish genomes surpassed those of most currently published genomes. </w:t>
      </w:r>
      <w:r w:rsidR="00913807">
        <w:rPr>
          <w:rFonts w:cs="Times New Roman"/>
          <w:szCs w:val="24"/>
        </w:rPr>
        <w:t>W</w:t>
      </w:r>
      <w:r w:rsidR="00913807" w:rsidRPr="00733A7F">
        <w:rPr>
          <w:rFonts w:cs="Times New Roman"/>
          <w:szCs w:val="24"/>
        </w:rPr>
        <w:t xml:space="preserve">e </w:t>
      </w:r>
      <w:r w:rsidR="00913807">
        <w:rPr>
          <w:rFonts w:cs="Times New Roman"/>
          <w:szCs w:val="24"/>
        </w:rPr>
        <w:t xml:space="preserve">also </w:t>
      </w:r>
      <w:r w:rsidR="00913807" w:rsidRPr="00733A7F">
        <w:rPr>
          <w:rFonts w:cs="Times New Roman"/>
          <w:szCs w:val="24"/>
        </w:rPr>
        <w:t>observed</w:t>
      </w:r>
      <w:r w:rsidR="00913807">
        <w:rPr>
          <w:rFonts w:cs="Times New Roman"/>
          <w:szCs w:val="24"/>
        </w:rPr>
        <w:t xml:space="preserve"> the </w:t>
      </w:r>
      <w:r w:rsidR="00913807" w:rsidRPr="00733A7F">
        <w:rPr>
          <w:rFonts w:cs="Times New Roman"/>
          <w:szCs w:val="24"/>
        </w:rPr>
        <w:t xml:space="preserve">assessment of quality using BUSCO </w:t>
      </w:r>
      <w:r w:rsidR="00913807">
        <w:rPr>
          <w:rFonts w:cs="Times New Roman"/>
          <w:szCs w:val="24"/>
        </w:rPr>
        <w:t xml:space="preserve">and scaffold N50 value </w:t>
      </w:r>
      <w:r w:rsidR="00913807" w:rsidRPr="00733A7F">
        <w:rPr>
          <w:rFonts w:cs="Times New Roman"/>
          <w:szCs w:val="24"/>
        </w:rPr>
        <w:t xml:space="preserve">revealed that most of the low-quality genomes among the newly </w:t>
      </w:r>
      <w:r w:rsidR="00913807" w:rsidRPr="00733A7F">
        <w:rPr>
          <w:rFonts w:cs="Times New Roman"/>
          <w:szCs w:val="24"/>
        </w:rPr>
        <w:lastRenderedPageBreak/>
        <w:t>assembled ones belonged to cartilaginous fish (</w:t>
      </w:r>
      <w:r w:rsidR="00913807" w:rsidRPr="00B57138">
        <w:rPr>
          <w:rFonts w:cs="Times New Roman"/>
          <w:b/>
          <w:bCs/>
          <w:szCs w:val="24"/>
        </w:rPr>
        <w:t>Extended Data Fig. 1a</w:t>
      </w:r>
      <w:r w:rsidR="00913807" w:rsidRPr="00733A7F">
        <w:rPr>
          <w:rFonts w:cs="Times New Roman"/>
          <w:szCs w:val="24"/>
        </w:rPr>
        <w:t>)</w:t>
      </w:r>
      <w:r w:rsidR="00913807">
        <w:rPr>
          <w:rFonts w:cs="Times New Roman"/>
          <w:szCs w:val="24"/>
        </w:rPr>
        <w:t xml:space="preserve">. </w:t>
      </w:r>
      <w:r w:rsidR="00913807" w:rsidRPr="00733A7F">
        <w:rPr>
          <w:rFonts w:cs="Times New Roman"/>
          <w:szCs w:val="24"/>
        </w:rPr>
        <w:t>Based on the comparison between genome size, continuity, and completeness, we speculate that the lower completeness in cartilaginous fish may be attributed to their larger genomes.</w:t>
      </w:r>
      <w:r w:rsidR="00913807">
        <w:rPr>
          <w:rFonts w:eastAsiaTheme="minorEastAsia" w:cs="Times New Roman" w:hint="eastAsia"/>
          <w:szCs w:val="24"/>
        </w:rPr>
        <w:t xml:space="preserve"> </w:t>
      </w:r>
      <w:r w:rsidRPr="00733A7F">
        <w:rPr>
          <w:rFonts w:cs="Times New Roman"/>
          <w:szCs w:val="24"/>
        </w:rPr>
        <w:t>However, it is worth noting that since only a limited number of cartilaginous fish genomes have been published to date, these newly assembled cartilaginous fish genomes provide a substantial amount of genetic data for future research.</w:t>
      </w:r>
    </w:p>
    <w:p w14:paraId="6FFE61CD" w14:textId="2085756C" w:rsidR="00DA08F9" w:rsidRDefault="00DA08F9" w:rsidP="00A748F1">
      <w:pPr>
        <w:pStyle w:val="2"/>
      </w:pPr>
      <w:bookmarkStart w:id="12" w:name="_Toc139296728"/>
      <w:r w:rsidRPr="00DF0F38">
        <w:t>Protein-coding gene annotation</w:t>
      </w:r>
      <w:bookmarkEnd w:id="12"/>
    </w:p>
    <w:p w14:paraId="2C7E8BF3" w14:textId="34E70F85" w:rsidR="001A23D3" w:rsidRPr="0004307D" w:rsidRDefault="001A23D3" w:rsidP="00A75AA8">
      <w:pPr>
        <w:pStyle w:val="3"/>
        <w:rPr>
          <w:rFonts w:asciiTheme="minorHAnsi" w:eastAsiaTheme="minorEastAsia" w:hAnsiTheme="minorHAnsi"/>
        </w:rPr>
      </w:pPr>
      <w:bookmarkStart w:id="13" w:name="_Toc139296729"/>
      <w:r w:rsidRPr="0004307D">
        <w:rPr>
          <w:rFonts w:eastAsiaTheme="minorEastAsia"/>
        </w:rPr>
        <w:t>Construction of a reference protein sequence set</w:t>
      </w:r>
      <w:bookmarkEnd w:id="13"/>
    </w:p>
    <w:p w14:paraId="0FB7EF74" w14:textId="42C74DF3" w:rsidR="00745C6C" w:rsidRDefault="00A61D84" w:rsidP="00E142B5">
      <w:pPr>
        <w:spacing w:before="100" w:beforeAutospacing="1" w:after="100" w:afterAutospacing="1" w:line="360" w:lineRule="auto"/>
        <w:rPr>
          <w:rFonts w:cs="Times New Roman"/>
          <w:szCs w:val="24"/>
        </w:rPr>
      </w:pPr>
      <w:r w:rsidRPr="00A22C41">
        <w:rPr>
          <w:rFonts w:cs="Times New Roman"/>
          <w:szCs w:val="24"/>
        </w:rPr>
        <w:t>Protein-coding gene were</w:t>
      </w:r>
      <w:r>
        <w:rPr>
          <w:rFonts w:cs="Times New Roman"/>
          <w:szCs w:val="24"/>
        </w:rPr>
        <w:t xml:space="preserve"> then</w:t>
      </w:r>
      <w:r w:rsidRPr="00A22C41">
        <w:rPr>
          <w:rFonts w:cs="Times New Roman"/>
          <w:szCs w:val="24"/>
        </w:rPr>
        <w:t xml:space="preserve"> </w:t>
      </w:r>
      <w:r>
        <w:rPr>
          <w:rFonts w:cs="Times New Roman"/>
          <w:szCs w:val="24"/>
        </w:rPr>
        <w:t>annotated</w:t>
      </w:r>
      <w:r w:rsidRPr="00A22C41">
        <w:rPr>
          <w:rFonts w:cs="Times New Roman"/>
          <w:szCs w:val="24"/>
        </w:rPr>
        <w:t xml:space="preserve"> by </w:t>
      </w:r>
      <w:r>
        <w:rPr>
          <w:rFonts w:cs="Times New Roman"/>
          <w:szCs w:val="24"/>
        </w:rPr>
        <w:t xml:space="preserve">homology-based </w:t>
      </w:r>
      <w:r w:rsidRPr="00A22C41">
        <w:rPr>
          <w:rFonts w:cs="Times New Roman"/>
          <w:szCs w:val="24"/>
        </w:rPr>
        <w:t>annotation</w:t>
      </w:r>
      <w:r>
        <w:rPr>
          <w:rFonts w:cs="Times New Roman"/>
          <w:szCs w:val="24"/>
        </w:rPr>
        <w:t xml:space="preserve"> </w:t>
      </w:r>
      <w:r w:rsidRPr="00A61D84">
        <w:rPr>
          <w:rFonts w:cs="Times New Roman"/>
          <w:szCs w:val="24"/>
        </w:rPr>
        <w:t>using protein sequences of four homologous species</w:t>
      </w:r>
      <w:r>
        <w:rPr>
          <w:rFonts w:cs="Times New Roman"/>
          <w:szCs w:val="24"/>
        </w:rPr>
        <w:t xml:space="preserve"> (</w:t>
      </w:r>
      <w:r w:rsidR="00222F3F" w:rsidRPr="006276AD">
        <w:rPr>
          <w:rFonts w:cs="Times New Roman"/>
          <w:i/>
          <w:iCs/>
          <w:szCs w:val="24"/>
        </w:rPr>
        <w:t>Danio rerio</w:t>
      </w:r>
      <w:r>
        <w:rPr>
          <w:rFonts w:cs="Times New Roman"/>
          <w:szCs w:val="24"/>
        </w:rPr>
        <w:t xml:space="preserve">, </w:t>
      </w:r>
      <w:r w:rsidR="00222F3F" w:rsidRPr="006276AD">
        <w:rPr>
          <w:rFonts w:cs="Times New Roman"/>
          <w:i/>
          <w:iCs/>
          <w:szCs w:val="24"/>
        </w:rPr>
        <w:t xml:space="preserve">Lepisosteus </w:t>
      </w:r>
      <w:proofErr w:type="spellStart"/>
      <w:r w:rsidR="00222F3F" w:rsidRPr="006276AD">
        <w:rPr>
          <w:rFonts w:cs="Times New Roman"/>
          <w:i/>
          <w:iCs/>
          <w:szCs w:val="24"/>
        </w:rPr>
        <w:t>oculatus</w:t>
      </w:r>
      <w:proofErr w:type="spellEnd"/>
      <w:r>
        <w:rPr>
          <w:rFonts w:cs="Times New Roman"/>
          <w:szCs w:val="24"/>
        </w:rPr>
        <w:t xml:space="preserve">, </w:t>
      </w:r>
      <w:proofErr w:type="spellStart"/>
      <w:r w:rsidRPr="002E0C8B">
        <w:rPr>
          <w:rFonts w:cs="Times New Roman"/>
          <w:i/>
          <w:iCs/>
          <w:szCs w:val="24"/>
        </w:rPr>
        <w:t>Takifugu</w:t>
      </w:r>
      <w:proofErr w:type="spellEnd"/>
      <w:r w:rsidRPr="002E0C8B">
        <w:rPr>
          <w:rFonts w:cs="Times New Roman"/>
          <w:i/>
          <w:iCs/>
          <w:szCs w:val="24"/>
        </w:rPr>
        <w:t xml:space="preserve"> </w:t>
      </w:r>
      <w:proofErr w:type="spellStart"/>
      <w:r w:rsidRPr="002E0C8B">
        <w:rPr>
          <w:rFonts w:cs="Times New Roman"/>
          <w:i/>
          <w:iCs/>
          <w:szCs w:val="24"/>
        </w:rPr>
        <w:t>rubripes</w:t>
      </w:r>
      <w:proofErr w:type="spellEnd"/>
      <w:r>
        <w:rPr>
          <w:rFonts w:cs="Times New Roman"/>
          <w:szCs w:val="24"/>
        </w:rPr>
        <w:t xml:space="preserve"> and </w:t>
      </w:r>
      <w:r w:rsidRPr="002E0C8B">
        <w:rPr>
          <w:rFonts w:cs="Times New Roman"/>
          <w:i/>
          <w:iCs/>
          <w:szCs w:val="24"/>
        </w:rPr>
        <w:t>Rhincodon typus</w:t>
      </w:r>
      <w:r>
        <w:rPr>
          <w:rFonts w:cs="Times New Roman"/>
          <w:szCs w:val="24"/>
        </w:rPr>
        <w:t>)</w:t>
      </w:r>
      <w:r w:rsidR="006A6D8D">
        <w:rPr>
          <w:rFonts w:cs="Times New Roman"/>
          <w:szCs w:val="24"/>
        </w:rPr>
        <w:t xml:space="preserve"> (</w:t>
      </w:r>
      <w:r w:rsidR="00A943CF" w:rsidRPr="00BA7F3B">
        <w:rPr>
          <w:b/>
          <w:bCs/>
        </w:rPr>
        <w:t xml:space="preserve">Supplementary Table </w:t>
      </w:r>
      <w:r w:rsidR="00E03D14">
        <w:rPr>
          <w:b/>
          <w:bCs/>
        </w:rPr>
        <w:t>11</w:t>
      </w:r>
      <w:r w:rsidR="006A6D8D">
        <w:rPr>
          <w:rFonts w:cs="Times New Roman"/>
          <w:szCs w:val="24"/>
        </w:rPr>
        <w:t>)</w:t>
      </w:r>
      <w:r w:rsidR="00E1154B">
        <w:rPr>
          <w:rFonts w:cs="Times New Roman"/>
          <w:szCs w:val="24"/>
        </w:rPr>
        <w:t xml:space="preserve"> </w:t>
      </w:r>
      <w:r>
        <w:rPr>
          <w:rFonts w:cs="Times New Roman"/>
          <w:szCs w:val="24"/>
        </w:rPr>
        <w:t xml:space="preserve"> </w:t>
      </w:r>
      <w:r w:rsidR="006276AD" w:rsidRPr="00DB0625">
        <w:rPr>
          <w:vertAlign w:val="superscript"/>
        </w:rPr>
        <w:fldChar w:fldCharType="begin">
          <w:fldData xml:space="preserve">PEVuZE5vdGU+PENpdGU+PEF1dGhvcj5Ib3dlPC9BdXRob3I+PFllYXI+MjAxMzwvWWVhcj48UmVj
TnVtPjQxNzwvUmVjTnVtPjxEaXNwbGF5VGV4dD48c3R5bGUgZmFjZT0ic3VwZXJzY3JpcHQiPjgt
MTE8L3N0eWxlPjwvRGlzcGxheVRleHQ+PHJlY29yZD48cmVjLW51bWJlcj40MTc8L3JlYy1udW1i
ZXI+PGZvcmVpZ24ta2V5cz48a2V5IGFwcD0iRU4iIGRiLWlkPSI1ZXRmenBkenB2ZHY1bWU1eDJy
eGZzemplYTllenBkZnh2cjIiIHRpbWVzdGFtcD0iMTU2MzE1MjA5MSI+NDE3PC9rZXk+PC9mb3Jl
aWduLWtleXM+PHJlZi10eXBlIG5hbWU9IkpvdXJuYWwgQXJ0aWNsZSI+MTc8L3JlZi10eXBlPjxj
b250cmlidXRvcnM+PGF1dGhvcnM+PGF1dGhvcj5Ib3dlLCBLZXJzdGluPC9hdXRob3I+PGF1dGhv
cj5DbGFyaywgTWF0dGhldyBEPC9hdXRob3I+PGF1dGhvcj5Ub3Jyb2phLCBDYXJsb3MgRjwvYXV0
aG9yPjxhdXRob3I+VG9ycmFuY2UsIEphbWVzPC9hdXRob3I+PGF1dGhvcj5CZXJ0aGVsb3QsIENh
bWlsbGU8L2F1dGhvcj48YXV0aG9yPk11ZmZhdG8sIE1hdHRoaWV1PC9hdXRob3I+PGF1dGhvcj5D
b2xsaW5zLCBKb2huIEU8L2F1dGhvcj48YXV0aG9yPkh1bXBocmF5LCBTZWFuPC9hdXRob3I+PGF1
dGhvcj5NY0xhcmVuLCBLYXJlbjwvYXV0aG9yPjxhdXRob3I+TWF0dGhld3MsIEx1Y3k8L2F1dGhv
cj48L2F1dGhvcnM+PC9jb250cmlidXRvcnM+PHRpdGxlcz48dGl0bGU+VGhlIHplYnJhZmlzaCBy
ZWZlcmVuY2UgZ2Vub21lIHNlcXVlbmNlIGFuZCBpdHMgcmVsYXRpb25zaGlwIHRvIHRoZSBodW1h
biBnZW5vbWU8L3RpdGxlPjxzZWNvbmRhcnktdGl0bGU+TmF0dXJlPC9zZWNvbmRhcnktdGl0bGU+
PC90aXRsZXM+PHBlcmlvZGljYWw+PGZ1bGwtdGl0bGU+TmF0dXJlPC9mdWxsLXRpdGxlPjwvcGVy
aW9kaWNhbD48cGFnZXM+NDk4PC9wYWdlcz48dm9sdW1lPjQ5Njwvdm9sdW1lPjxudW1iZXI+NzQ0
NjwvbnVtYmVyPjxkYXRlcz48eWVhcj4yMDEzPC95ZWFyPjwvZGF0ZXM+PGlzYm4+MTQ3Ni00Njg3
PC9pc2JuPjx1cmxzPjwvdXJscz48L3JlY29yZD48L0NpdGU+PENpdGU+PEF1dGhvcj5CcmFhc2No
PC9BdXRob3I+PFllYXI+MjAxNjwvWWVhcj48UmVjTnVtPjU5NzwvUmVjTnVtPjxyZWNvcmQ+PHJl
Yy1udW1iZXI+NTk3PC9yZWMtbnVtYmVyPjxmb3JlaWduLWtleXM+PGtleSBhcHA9IkVOIiBkYi1p
ZD0iNWV0ZnpwZHpwdmR2NW1lNXgycnhmc3pqZWE5ZXpwZGZ4dnIyIiB0aW1lc3RhbXA9IjE2NTk1
OTg5NDYiPjU5Nzwva2V5PjwvZm9yZWlnbi1rZXlzPjxyZWYtdHlwZSBuYW1lPSJKb3VybmFsIEFy
dGljbGUiPjE3PC9yZWYtdHlwZT48Y29udHJpYnV0b3JzPjxhdXRob3JzPjxhdXRob3I+QnJhYXNj
aCwgSW5nbzwvYXV0aG9yPjxhdXRob3I+R2VocmtlLCBBbmRyZXcgUjwvYXV0aG9yPjxhdXRob3I+
U21pdGgsIEplcmFtaWFoIEo8L2F1dGhvcj48YXV0aG9yPkthd2FzYWtpLCBLYXp1aGlrbzwvYXV0
aG9yPjxhdXRob3I+TWFub3VzYWtpLCBUZXJlemE8L2F1dGhvcj48YXV0aG9yPlBhc3F1aWVyLCBK
ZXJlbXk8L2F1dGhvcj48YXV0aG9yPkFtb3JlcywgQW5nZWw8L2F1dGhvcj48YXV0aG9yPkRlc3Zp
Z25lcywgVGhvbWFzPC9hdXRob3I+PGF1dGhvcj5CYXR6ZWwsIFBldGVyPC9hdXRob3I+PGF1dGhv
cj5DYXRjaGVuLCBKdWxpYW48L2F1dGhvcj48L2F1dGhvcnM+PC9jb250cmlidXRvcnM+PHRpdGxl
cz48dGl0bGU+VGhlIHNwb3R0ZWQgZ2FyIGdlbm9tZSBpbGx1bWluYXRlcyB2ZXJ0ZWJyYXRlIGV2
b2x1dGlvbiBhbmQgZmFjaWxpdGF0ZXMgaHVtYW4tdGVsZW9zdCBjb21wYXJpc29uczwvdGl0bGU+
PHNlY29uZGFyeS10aXRsZT5OYXR1cmUgZ2VuZXRpY3M8L3NlY29uZGFyeS10aXRsZT48L3RpdGxl
cz48cGVyaW9kaWNhbD48ZnVsbC10aXRsZT5OYXR1cmUgR2VuZXRpY3M8L2Z1bGwtdGl0bGU+PC9w
ZXJpb2RpY2FsPjxwYWdlcz40MjctNDM3PC9wYWdlcz48dm9sdW1lPjQ4PC92b2x1bWU+PG51bWJl
cj40PC9udW1iZXI+PGRhdGVzPjx5ZWFyPjIwMTY8L3llYXI+PC9kYXRlcz48aXNibj4xNTQ2LTE3
MTg8L2lzYm4+PHVybHM+PC91cmxzPjwvcmVjb3JkPjwvQ2l0ZT48Q2l0ZT48QXV0aG9yPkFwYXJp
Y2lvPC9BdXRob3I+PFllYXI+MjAwMjwvWWVhcj48UmVjTnVtPjQyNTwvUmVjTnVtPjxyZWNvcmQ+
PHJlYy1udW1iZXI+NDI1PC9yZWMtbnVtYmVyPjxmb3JlaWduLWtleXM+PGtleSBhcHA9IkVOIiBk
Yi1pZD0iNWV0ZnpwZHpwdmR2NW1lNXgycnhmc3pqZWE5ZXpwZGZ4dnIyIiB0aW1lc3RhbXA9IjE1
NjMxNTM2OTQiPjQyNTwva2V5PjwvZm9yZWlnbi1rZXlzPjxyZWYtdHlwZSBuYW1lPSJKb3VybmFs
IEFydGljbGUiPjE3PC9yZWYtdHlwZT48Y29udHJpYnV0b3JzPjxhdXRob3JzPjxhdXRob3I+QXBh
cmljaW88L2F1dGhvcj48YXV0aG9yPlMuPC9hdXRob3I+PC9hdXRob3JzPjwvY29udHJpYnV0b3Jz
Pjx0aXRsZXM+PHRpdGxlPldob2xlLUdlbm9tZSBTaG90Z3VuIEFzc2VtYmx5IGFuZCBBbmFseXNp
cyBvZiB0aGUgR2Vub21lIG9mIEZ1Z3UgcnVicmlwZXM8L3RpdGxlPjxzZWNvbmRhcnktdGl0bGU+
U2NpZW5jZTwvc2Vjb25kYXJ5LXRpdGxlPjwvdGl0bGVzPjxwZXJpb2RpY2FsPjxmdWxsLXRpdGxl
PlNjaWVuY2U8L2Z1bGwtdGl0bGU+PGFiYnItMT5TY2llbmNlPC9hYmJyLTE+PC9wZXJpb2RpY2Fs
PjxwYWdlcz4xMzAxLTEwPC9wYWdlcz48dm9sdW1lPjI5Nzwvdm9sdW1lPjxudW1iZXI+NTU4NTwv
bnVtYmVyPjxkYXRlcz48eWVhcj4yMDAyPC95ZWFyPjwvZGF0ZXM+PHVybHM+PC91cmxzPjwvcmVj
b3JkPjwvQ2l0ZT48Q2l0ZT48QXV0aG9yPkhhcmE8L0F1dGhvcj48WWVhcj4yMDE4PC9ZZWFyPjxS
ZWNOdW0+NTk4PC9SZWNOdW0+PHJlY29yZD48cmVjLW51bWJlcj41OTg8L3JlYy1udW1iZXI+PGZv
cmVpZ24ta2V5cz48a2V5IGFwcD0iRU4iIGRiLWlkPSI1ZXRmenBkenB2ZHY1bWU1eDJyeGZzempl
YTllenBkZnh2cjIiIHRpbWVzdGFtcD0iMTY1OTU5OTA1NSI+NTk4PC9rZXk+PC9mb3JlaWduLWtl
eXM+PHJlZi10eXBlIG5hbWU9IkpvdXJuYWwgQXJ0aWNsZSI+MTc8L3JlZi10eXBlPjxjb250cmli
dXRvcnM+PGF1dGhvcnM+PGF1dGhvcj5IYXJhLCBZdWljaGlybzwvYXV0aG9yPjxhdXRob3I+WWFt
YWd1Y2hpLCBLYXp1YWtpPC9hdXRob3I+PGF1dGhvcj5PbmltYXJ1LCBLb2g8L2F1dGhvcj48YXV0
aG9yPkthZG90YSwgTWl0c3V0YWthPC9hdXRob3I+PGF1dGhvcj5Lb3lhbmFnaSwgTWl0c3VtYXNh
PC9hdXRob3I+PGF1dGhvcj5LZWVsZXksIFNlYW4gRDwvYXV0aG9yPjxhdXRob3I+VGF0c3VtaSwg
S2Fvcmk8L2F1dGhvcj48YXV0aG9yPlRhbmFrYSwgS2Fvcmk8L2F1dGhvcj48YXV0aG9yPk1vdG9u
ZSwgRnVtaW88L2F1dGhvcj48YXV0aG9yPkthZ2V5YW1hLCBZdWthPC9hdXRob3I+PC9hdXRob3Jz
PjwvY29udHJpYnV0b3JzPjx0aXRsZXM+PHRpdGxlPlNoYXJrIGdlbm9tZXMgcHJvdmlkZSBpbnNp
Z2h0cyBpbnRvIGVsYXNtb2JyYW5jaCBldm9sdXRpb24gYW5kIHRoZSBvcmlnaW4gb2YgdmVydGVi
cmF0ZXM8L3RpdGxlPjxzZWNvbmRhcnktdGl0bGU+TmF0dXJlIGVjb2xvZ3kgJmFtcDsgZXZvbHV0
aW9uPC9zZWNvbmRhcnktdGl0bGU+PC90aXRsZXM+PHBlcmlvZGljYWw+PGZ1bGwtdGl0bGU+TmF0
dXJlIGVjb2xvZ3kgJmFtcDsgZXZvbHV0aW9uPC9mdWxsLXRpdGxlPjwvcGVyaW9kaWNhbD48cGFn
ZXM+MTc2MS0xNzcxPC9wYWdlcz48dm9sdW1lPjI8L3ZvbHVtZT48bnVtYmVyPjExPC9udW1iZXI+
PGRhdGVzPjx5ZWFyPjIwMTg8L3llYXI+PC9kYXRlcz48aXNibj4yMzk3LTMzNFg8L2lzYm4+PHVy
bHM+PC91cmxzPjwvcmVjb3JkPjwvQ2l0ZT48L0VuZE5vdGU+AG==
</w:fldData>
        </w:fldChar>
      </w:r>
      <w:r w:rsidR="00EE7848">
        <w:rPr>
          <w:vertAlign w:val="superscript"/>
        </w:rPr>
        <w:instrText xml:space="preserve"> ADDIN EN.CITE </w:instrText>
      </w:r>
      <w:r w:rsidR="00EE7848">
        <w:rPr>
          <w:vertAlign w:val="superscript"/>
        </w:rPr>
        <w:fldChar w:fldCharType="begin">
          <w:fldData xml:space="preserve">PEVuZE5vdGU+PENpdGU+PEF1dGhvcj5Ib3dlPC9BdXRob3I+PFllYXI+MjAxMzwvWWVhcj48UmVj
TnVtPjQxNzwvUmVjTnVtPjxEaXNwbGF5VGV4dD48c3R5bGUgZmFjZT0ic3VwZXJzY3JpcHQiPjgt
MTE8L3N0eWxlPjwvRGlzcGxheVRleHQ+PHJlY29yZD48cmVjLW51bWJlcj40MTc8L3JlYy1udW1i
ZXI+PGZvcmVpZ24ta2V5cz48a2V5IGFwcD0iRU4iIGRiLWlkPSI1ZXRmenBkenB2ZHY1bWU1eDJy
eGZzemplYTllenBkZnh2cjIiIHRpbWVzdGFtcD0iMTU2MzE1MjA5MSI+NDE3PC9rZXk+PC9mb3Jl
aWduLWtleXM+PHJlZi10eXBlIG5hbWU9IkpvdXJuYWwgQXJ0aWNsZSI+MTc8L3JlZi10eXBlPjxj
b250cmlidXRvcnM+PGF1dGhvcnM+PGF1dGhvcj5Ib3dlLCBLZXJzdGluPC9hdXRob3I+PGF1dGhv
cj5DbGFyaywgTWF0dGhldyBEPC9hdXRob3I+PGF1dGhvcj5Ub3Jyb2phLCBDYXJsb3MgRjwvYXV0
aG9yPjxhdXRob3I+VG9ycmFuY2UsIEphbWVzPC9hdXRob3I+PGF1dGhvcj5CZXJ0aGVsb3QsIENh
bWlsbGU8L2F1dGhvcj48YXV0aG9yPk11ZmZhdG8sIE1hdHRoaWV1PC9hdXRob3I+PGF1dGhvcj5D
b2xsaW5zLCBKb2huIEU8L2F1dGhvcj48YXV0aG9yPkh1bXBocmF5LCBTZWFuPC9hdXRob3I+PGF1
dGhvcj5NY0xhcmVuLCBLYXJlbjwvYXV0aG9yPjxhdXRob3I+TWF0dGhld3MsIEx1Y3k8L2F1dGhv
cj48L2F1dGhvcnM+PC9jb250cmlidXRvcnM+PHRpdGxlcz48dGl0bGU+VGhlIHplYnJhZmlzaCBy
ZWZlcmVuY2UgZ2Vub21lIHNlcXVlbmNlIGFuZCBpdHMgcmVsYXRpb25zaGlwIHRvIHRoZSBodW1h
biBnZW5vbWU8L3RpdGxlPjxzZWNvbmRhcnktdGl0bGU+TmF0dXJlPC9zZWNvbmRhcnktdGl0bGU+
PC90aXRsZXM+PHBlcmlvZGljYWw+PGZ1bGwtdGl0bGU+TmF0dXJlPC9mdWxsLXRpdGxlPjwvcGVy
aW9kaWNhbD48cGFnZXM+NDk4PC9wYWdlcz48dm9sdW1lPjQ5Njwvdm9sdW1lPjxudW1iZXI+NzQ0
NjwvbnVtYmVyPjxkYXRlcz48eWVhcj4yMDEzPC95ZWFyPjwvZGF0ZXM+PGlzYm4+MTQ3Ni00Njg3
PC9pc2JuPjx1cmxzPjwvdXJscz48L3JlY29yZD48L0NpdGU+PENpdGU+PEF1dGhvcj5CcmFhc2No
PC9BdXRob3I+PFllYXI+MjAxNjwvWWVhcj48UmVjTnVtPjU5NzwvUmVjTnVtPjxyZWNvcmQ+PHJl
Yy1udW1iZXI+NTk3PC9yZWMtbnVtYmVyPjxmb3JlaWduLWtleXM+PGtleSBhcHA9IkVOIiBkYi1p
ZD0iNWV0ZnpwZHpwdmR2NW1lNXgycnhmc3pqZWE5ZXpwZGZ4dnIyIiB0aW1lc3RhbXA9IjE2NTk1
OTg5NDYiPjU5Nzwva2V5PjwvZm9yZWlnbi1rZXlzPjxyZWYtdHlwZSBuYW1lPSJKb3VybmFsIEFy
dGljbGUiPjE3PC9yZWYtdHlwZT48Y29udHJpYnV0b3JzPjxhdXRob3JzPjxhdXRob3I+QnJhYXNj
aCwgSW5nbzwvYXV0aG9yPjxhdXRob3I+R2VocmtlLCBBbmRyZXcgUjwvYXV0aG9yPjxhdXRob3I+
U21pdGgsIEplcmFtaWFoIEo8L2F1dGhvcj48YXV0aG9yPkthd2FzYWtpLCBLYXp1aGlrbzwvYXV0
aG9yPjxhdXRob3I+TWFub3VzYWtpLCBUZXJlemE8L2F1dGhvcj48YXV0aG9yPlBhc3F1aWVyLCBK
ZXJlbXk8L2F1dGhvcj48YXV0aG9yPkFtb3JlcywgQW5nZWw8L2F1dGhvcj48YXV0aG9yPkRlc3Zp
Z25lcywgVGhvbWFzPC9hdXRob3I+PGF1dGhvcj5CYXR6ZWwsIFBldGVyPC9hdXRob3I+PGF1dGhv
cj5DYXRjaGVuLCBKdWxpYW48L2F1dGhvcj48L2F1dGhvcnM+PC9jb250cmlidXRvcnM+PHRpdGxl
cz48dGl0bGU+VGhlIHNwb3R0ZWQgZ2FyIGdlbm9tZSBpbGx1bWluYXRlcyB2ZXJ0ZWJyYXRlIGV2
b2x1dGlvbiBhbmQgZmFjaWxpdGF0ZXMgaHVtYW4tdGVsZW9zdCBjb21wYXJpc29uczwvdGl0bGU+
PHNlY29uZGFyeS10aXRsZT5OYXR1cmUgZ2VuZXRpY3M8L3NlY29uZGFyeS10aXRsZT48L3RpdGxl
cz48cGVyaW9kaWNhbD48ZnVsbC10aXRsZT5OYXR1cmUgR2VuZXRpY3M8L2Z1bGwtdGl0bGU+PC9w
ZXJpb2RpY2FsPjxwYWdlcz40MjctNDM3PC9wYWdlcz48dm9sdW1lPjQ4PC92b2x1bWU+PG51bWJl
cj40PC9udW1iZXI+PGRhdGVzPjx5ZWFyPjIwMTY8L3llYXI+PC9kYXRlcz48aXNibj4xNTQ2LTE3
MTg8L2lzYm4+PHVybHM+PC91cmxzPjwvcmVjb3JkPjwvQ2l0ZT48Q2l0ZT48QXV0aG9yPkFwYXJp
Y2lvPC9BdXRob3I+PFllYXI+MjAwMjwvWWVhcj48UmVjTnVtPjQyNTwvUmVjTnVtPjxyZWNvcmQ+
PHJlYy1udW1iZXI+NDI1PC9yZWMtbnVtYmVyPjxmb3JlaWduLWtleXM+PGtleSBhcHA9IkVOIiBk
Yi1pZD0iNWV0ZnpwZHpwdmR2NW1lNXgycnhmc3pqZWE5ZXpwZGZ4dnIyIiB0aW1lc3RhbXA9IjE1
NjMxNTM2OTQiPjQyNTwva2V5PjwvZm9yZWlnbi1rZXlzPjxyZWYtdHlwZSBuYW1lPSJKb3VybmFs
IEFydGljbGUiPjE3PC9yZWYtdHlwZT48Y29udHJpYnV0b3JzPjxhdXRob3JzPjxhdXRob3I+QXBh
cmljaW88L2F1dGhvcj48YXV0aG9yPlMuPC9hdXRob3I+PC9hdXRob3JzPjwvY29udHJpYnV0b3Jz
Pjx0aXRsZXM+PHRpdGxlPldob2xlLUdlbm9tZSBTaG90Z3VuIEFzc2VtYmx5IGFuZCBBbmFseXNp
cyBvZiB0aGUgR2Vub21lIG9mIEZ1Z3UgcnVicmlwZXM8L3RpdGxlPjxzZWNvbmRhcnktdGl0bGU+
U2NpZW5jZTwvc2Vjb25kYXJ5LXRpdGxlPjwvdGl0bGVzPjxwZXJpb2RpY2FsPjxmdWxsLXRpdGxl
PlNjaWVuY2U8L2Z1bGwtdGl0bGU+PGFiYnItMT5TY2llbmNlPC9hYmJyLTE+PC9wZXJpb2RpY2Fs
PjxwYWdlcz4xMzAxLTEwPC9wYWdlcz48dm9sdW1lPjI5Nzwvdm9sdW1lPjxudW1iZXI+NTU4NTwv
bnVtYmVyPjxkYXRlcz48eWVhcj4yMDAyPC95ZWFyPjwvZGF0ZXM+PHVybHM+PC91cmxzPjwvcmVj
b3JkPjwvQ2l0ZT48Q2l0ZT48QXV0aG9yPkhhcmE8L0F1dGhvcj48WWVhcj4yMDE4PC9ZZWFyPjxS
ZWNOdW0+NTk4PC9SZWNOdW0+PHJlY29yZD48cmVjLW51bWJlcj41OTg8L3JlYy1udW1iZXI+PGZv
cmVpZ24ta2V5cz48a2V5IGFwcD0iRU4iIGRiLWlkPSI1ZXRmenBkenB2ZHY1bWU1eDJyeGZzempl
YTllenBkZnh2cjIiIHRpbWVzdGFtcD0iMTY1OTU5OTA1NSI+NTk4PC9rZXk+PC9mb3JlaWduLWtl
eXM+PHJlZi10eXBlIG5hbWU9IkpvdXJuYWwgQXJ0aWNsZSI+MTc8L3JlZi10eXBlPjxjb250cmli
dXRvcnM+PGF1dGhvcnM+PGF1dGhvcj5IYXJhLCBZdWljaGlybzwvYXV0aG9yPjxhdXRob3I+WWFt
YWd1Y2hpLCBLYXp1YWtpPC9hdXRob3I+PGF1dGhvcj5PbmltYXJ1LCBLb2g8L2F1dGhvcj48YXV0
aG9yPkthZG90YSwgTWl0c3V0YWthPC9hdXRob3I+PGF1dGhvcj5Lb3lhbmFnaSwgTWl0c3VtYXNh
PC9hdXRob3I+PGF1dGhvcj5LZWVsZXksIFNlYW4gRDwvYXV0aG9yPjxhdXRob3I+VGF0c3VtaSwg
S2Fvcmk8L2F1dGhvcj48YXV0aG9yPlRhbmFrYSwgS2Fvcmk8L2F1dGhvcj48YXV0aG9yPk1vdG9u
ZSwgRnVtaW88L2F1dGhvcj48YXV0aG9yPkthZ2V5YW1hLCBZdWthPC9hdXRob3I+PC9hdXRob3Jz
PjwvY29udHJpYnV0b3JzPjx0aXRsZXM+PHRpdGxlPlNoYXJrIGdlbm9tZXMgcHJvdmlkZSBpbnNp
Z2h0cyBpbnRvIGVsYXNtb2JyYW5jaCBldm9sdXRpb24gYW5kIHRoZSBvcmlnaW4gb2YgdmVydGVi
cmF0ZXM8L3RpdGxlPjxzZWNvbmRhcnktdGl0bGU+TmF0dXJlIGVjb2xvZ3kgJmFtcDsgZXZvbHV0
aW9uPC9zZWNvbmRhcnktdGl0bGU+PC90aXRsZXM+PHBlcmlvZGljYWw+PGZ1bGwtdGl0bGU+TmF0
dXJlIGVjb2xvZ3kgJmFtcDsgZXZvbHV0aW9uPC9mdWxsLXRpdGxlPjwvcGVyaW9kaWNhbD48cGFn
ZXM+MTc2MS0xNzcxPC9wYWdlcz48dm9sdW1lPjI8L3ZvbHVtZT48bnVtYmVyPjExPC9udW1iZXI+
PGRhdGVzPjx5ZWFyPjIwMTg8L3llYXI+PC9kYXRlcz48aXNibj4yMzk3LTMzNFg8L2lzYm4+PHVy
bHM+PC91cmxzPjwvcmVjb3JkPjwvQ2l0ZT48L0VuZE5vdGU+AG==
</w:fldData>
        </w:fldChar>
      </w:r>
      <w:r w:rsidR="00EE7848">
        <w:rPr>
          <w:vertAlign w:val="superscript"/>
        </w:rPr>
        <w:instrText xml:space="preserve"> ADDIN EN.CITE.DATA </w:instrText>
      </w:r>
      <w:r w:rsidR="00EE7848">
        <w:rPr>
          <w:vertAlign w:val="superscript"/>
        </w:rPr>
      </w:r>
      <w:r w:rsidR="00EE7848">
        <w:rPr>
          <w:vertAlign w:val="superscript"/>
        </w:rPr>
        <w:fldChar w:fldCharType="end"/>
      </w:r>
      <w:r w:rsidR="006276AD" w:rsidRPr="00DB0625">
        <w:rPr>
          <w:vertAlign w:val="superscript"/>
        </w:rPr>
      </w:r>
      <w:r w:rsidR="006276AD" w:rsidRPr="00DB0625">
        <w:rPr>
          <w:vertAlign w:val="superscript"/>
        </w:rPr>
        <w:fldChar w:fldCharType="separate"/>
      </w:r>
      <w:r w:rsidR="00EE7848">
        <w:rPr>
          <w:noProof/>
          <w:vertAlign w:val="superscript"/>
        </w:rPr>
        <w:t>8-11</w:t>
      </w:r>
      <w:r w:rsidR="006276AD" w:rsidRPr="00DB0625">
        <w:rPr>
          <w:vertAlign w:val="superscript"/>
        </w:rPr>
        <w:fldChar w:fldCharType="end"/>
      </w:r>
      <w:r w:rsidR="00523BB9">
        <w:rPr>
          <w:rFonts w:ascii="宋体" w:eastAsia="宋体" w:hAnsi="宋体" w:cs="宋体" w:hint="eastAsia"/>
          <w:szCs w:val="24"/>
        </w:rPr>
        <w:t>.</w:t>
      </w:r>
    </w:p>
    <w:p w14:paraId="5DE4E9AE" w14:textId="4C6CB226" w:rsidR="00360FC2" w:rsidRDefault="00221B8F" w:rsidP="00791C10">
      <w:pPr>
        <w:spacing w:before="100" w:beforeAutospacing="1" w:after="100" w:afterAutospacing="1" w:line="360" w:lineRule="auto"/>
        <w:rPr>
          <w:rFonts w:cs="Times New Roman"/>
          <w:szCs w:val="24"/>
        </w:rPr>
      </w:pPr>
      <w:r>
        <w:rPr>
          <w:rFonts w:cs="Times New Roman"/>
          <w:szCs w:val="24"/>
        </w:rPr>
        <w:t>W</w:t>
      </w:r>
      <w:r w:rsidR="00B41B59" w:rsidRPr="00B41B59">
        <w:rPr>
          <w:rFonts w:cs="Times New Roman"/>
          <w:szCs w:val="24"/>
        </w:rPr>
        <w:t xml:space="preserve">e consider that the quality </w:t>
      </w:r>
      <w:r w:rsidR="00B748DC">
        <w:rPr>
          <w:rFonts w:cs="Times New Roman"/>
          <w:szCs w:val="24"/>
        </w:rPr>
        <w:t xml:space="preserve">of </w:t>
      </w:r>
      <w:r w:rsidR="00B41B59" w:rsidRPr="00B41B59">
        <w:rPr>
          <w:rFonts w:cs="Times New Roman"/>
          <w:szCs w:val="24"/>
        </w:rPr>
        <w:t xml:space="preserve">homologous gene set is critical </w:t>
      </w:r>
      <w:r w:rsidR="00DB6C23">
        <w:rPr>
          <w:rFonts w:cs="Times New Roman"/>
          <w:szCs w:val="24"/>
        </w:rPr>
        <w:t>in</w:t>
      </w:r>
      <w:r w:rsidR="00AE167D">
        <w:rPr>
          <w:rFonts w:cs="Times New Roman"/>
          <w:szCs w:val="24"/>
        </w:rPr>
        <w:t xml:space="preserve"> </w:t>
      </w:r>
      <w:r w:rsidR="00B41B59" w:rsidRPr="00B41B59">
        <w:rPr>
          <w:rFonts w:cs="Times New Roman"/>
          <w:szCs w:val="24"/>
        </w:rPr>
        <w:t xml:space="preserve">homolog annotation, so we choose </w:t>
      </w:r>
      <w:r w:rsidR="00CD1668">
        <w:rPr>
          <w:rFonts w:cs="Times New Roman"/>
          <w:szCs w:val="24"/>
        </w:rPr>
        <w:t xml:space="preserve">the </w:t>
      </w:r>
      <w:r w:rsidR="00CD1668" w:rsidRPr="00B41B59">
        <w:rPr>
          <w:rFonts w:cs="Times New Roman"/>
          <w:szCs w:val="24"/>
        </w:rPr>
        <w:t xml:space="preserve">commonly used </w:t>
      </w:r>
      <w:r w:rsidR="00B41B59" w:rsidRPr="00B41B59">
        <w:rPr>
          <w:rFonts w:cs="Times New Roman"/>
          <w:szCs w:val="24"/>
        </w:rPr>
        <w:t xml:space="preserve">species in </w:t>
      </w:r>
      <w:r w:rsidR="00CD1668">
        <w:rPr>
          <w:rFonts w:cs="Times New Roman"/>
          <w:szCs w:val="24"/>
        </w:rPr>
        <w:t>p</w:t>
      </w:r>
      <w:r w:rsidR="00CD1668" w:rsidRPr="00CD1668">
        <w:rPr>
          <w:rFonts w:cs="Times New Roman"/>
          <w:szCs w:val="24"/>
        </w:rPr>
        <w:t xml:space="preserve">revious studies of </w:t>
      </w:r>
      <w:r w:rsidR="00CD1668">
        <w:rPr>
          <w:rFonts w:cs="Times New Roman"/>
          <w:szCs w:val="24"/>
        </w:rPr>
        <w:t xml:space="preserve">fish genome </w:t>
      </w:r>
      <w:r w:rsidR="00CD1668" w:rsidRPr="00CD1668">
        <w:rPr>
          <w:rFonts w:cs="Times New Roman"/>
          <w:szCs w:val="24"/>
        </w:rPr>
        <w:t>annotation</w:t>
      </w:r>
      <w:r w:rsidR="00CD1668">
        <w:rPr>
          <w:rFonts w:cs="Times New Roman"/>
          <w:szCs w:val="24"/>
        </w:rPr>
        <w:t xml:space="preserve"> </w:t>
      </w:r>
      <w:r w:rsidR="006276AD" w:rsidRPr="00DB0625">
        <w:rPr>
          <w:vertAlign w:val="superscript"/>
        </w:rPr>
        <w:fldChar w:fldCharType="begin">
          <w:fldData xml:space="preserve">PEVuZE5vdGU+PENpdGU+PEF1dGhvcj5TaGFvPC9BdXRob3I+PFllYXI+MjAxODwvWWVhcj48UmVj
TnVtPjI3NjwvUmVjTnVtPjxEaXNwbGF5VGV4dD48c3R5bGUgZmFjZT0ic3VwZXJzY3JpcHQiPjEx
LTEzPC9zdHlsZT48L0Rpc3BsYXlUZXh0PjxyZWNvcmQ+PHJlYy1udW1iZXI+Mjc2PC9yZWMtbnVt
YmVyPjxmb3JlaWduLWtleXM+PGtleSBhcHA9IkVOIiBkYi1pZD0iNWV0ZnpwZHpwdmR2NW1lNXgy
cnhmc3pqZWE5ZXpwZGZ4dnIyIiB0aW1lc3RhbXA9IjE1NjA5NDQ5ODciPjI3Njwva2V5PjwvZm9y
ZWlnbi1rZXlzPjxyZWYtdHlwZSBuYW1lPSJKb3VybmFsIEFydGljbGUiPjE3PC9yZWYtdHlwZT48
Y29udHJpYnV0b3JzPjxhdXRob3JzPjxhdXRob3I+U2hhbywgQy48L2F1dGhvcj48YXV0aG9yPkxp
LCBDLjwvYXV0aG9yPjxhdXRob3I+V2FuZywgTi48L2F1dGhvcj48YXV0aG9yPlFpbiwgWS48L2F1
dGhvcj48YXV0aG9yPlh1LCBXLjwvYXV0aG9yPjxhdXRob3I+TGl1LCBRLjwvYXV0aG9yPjxhdXRo
b3I+WmhvdSwgUS48L2F1dGhvcj48YXV0aG9yPlpoYW8sIFkuPC9hdXRob3I+PGF1dGhvcj5MaSwg
WC48L2F1dGhvcj48YXV0aG9yPkxpdSwgUy48L2F1dGhvcj48YXV0aG9yPkNoZW4sIFguPC9hdXRo
b3I+PGF1dGhvcj5NYWhib29iLCBTLjwvYXV0aG9yPjxhdXRob3I+TGl1LCBYLjwvYXV0aG9yPjxh
dXRob3I+Q2hlbiwgUy48L2F1dGhvcj48L2F1dGhvcnM+PC9jb250cmlidXRvcnM+PGF1dGgtYWRk
cmVzcz5LZXkgTGFiIG9mIFN1c3RhaW5hYmxlIERldmVsb3BtZW50IG9mIE1hcmluZSBGaXNoZXJp
ZXMsIE1pbmlzdHJ5IG9mIEFncmljdWx0dXJlOyBZZWxsb3cgU2VhIEZpc2hlcmllcyBSZXNlYXJj
aCBJbnN0aXR1dGUsIENoaW5lc2UgQWNhZGVteSBvZiBGaXNoZXJ5IFNjaWVuY2VzLCBOYW5qaW5n
IFJvYWQgMTA2LCBRaW5nZGFvLCAyNjYwNzEsIENoaW5hLiYjeEQ7TGFib3JhdG9yeSBmb3IgTWFy
aW5lIEZpc2hlcmllcyBTY2llbmNlIGFuZCBGb29kIFByb2R1Y3Rpb24gUHJvY2Vzc2VzLCBRaW5n
ZGFvIE5hdGlvbmFsIExhYm9yYXRvcnkgZm9yIE1hcmluZSBTY2llbmNlIGFuZCBUZWNobm9sb2d5
LCBXZW5oYWkgUm9hZCAxLCBRaW5nZGFvLCAyNjYyMzcsIENoaW5hLiYjeEQ7QkdJIEVkdWNhdGlv
biBDZW50ZXIsIFVuaXZlcnNpdHkgb2YgQ2hpbmVzZSBBY2FkZW15IG9mIFNjaWVuY2VzLCBCZWlz
aGFuIFJvYWQsIFNoZW56aGVuLCA1MTgwODMsIENoaW5hLiYjeEQ7QkdJLVFpbmdkYW8sIEJHSS1T
aGVuemhlbiwgSGVuZ3l1biBNb3VudGFpbiBSb2FkLCBRaW5nZGFvLCAyNjY1NTUsIENoaW5hLiYj
eEQ7QkdJLVNoZW56aGVuLCBCZWlzaGFuIFJvYWQsIFNoZW56aGVuLCA1MTgwODMsIENoaW5hLiYj
eEQ7S2V5IExhYm9yYXRvcnkgb2YgRXhwbG9yYXRpb24gYW5kIFV0aWxpemF0aW9uIG9mIEFxdWF0
aWMgR2VuZXRpYyBSZXNvdXJjZXMsIE1pbmlzdHJ5IG9mIEVkdWNhdGlvbiwgU2hhbmdoYWkgT2Nl
YW4gVW5pdmVyc2l0eSwgSHVjaGVuZ2h1YW4gUm9hZCA5OTksIFNoYW5naGFpLCAyMDEzMDYsIENo
aW5hLiYjeEQ7RGVwYXJ0bWVudCBvZiBab29sb2d5LCBDb2xsZWdlIG9mIFNjaWVuY2UsIEtpbmcg
U2F1ZCBVbml2ZXJzaXR5LCBQLk8uQm94IDI0NTUsIFJpeWFkaCwgMTE0NTEsIFNhdWRpIEFyYWJp
YS4mI3hEO0RlcGFydG1lbnQgb2YgWm9vbG9neSwgR292ZXJubWVudCBDb2xsZWdlIFVuaXZlcnNp
dHksIEFsbGFtYSBJcWJhbCBSb2FkLCBGYWlzYWxhYmFkLCAzODAwMCwgUGFraXN0YW4uPC9hdXRo
LWFkZHJlc3M+PHRpdGxlcz48dGl0bGU+Q2hyb21vc29tZS1sZXZlbCBnZW5vbWUgYXNzZW1ibHkg
b2YgdGhlIHNwb3R0ZWQgc2VhIGJhc3MsIExhdGVvbGFicmF4IG1hY3VsYXR1czwvdGl0bGU+PHNl
Y29uZGFyeS10aXRsZT5HaWdhc2NpZW5jZTwvc2Vjb25kYXJ5LXRpdGxlPjxhbHQtdGl0bGU+R2ln
YVNjaWVuY2U8L2FsdC10aXRsZT48L3RpdGxlcz48cGVyaW9kaWNhbD48ZnVsbC10aXRsZT5HaWdh
c2NpZW5jZTwvZnVsbC10aXRsZT48YWJici0xPkdpZ2FTY2llbmNlPC9hYmJyLTE+PC9wZXJpb2Rp
Y2FsPjxhbHQtcGVyaW9kaWNhbD48ZnVsbC10aXRsZT5HaWdhc2NpZW5jZTwvZnVsbC10aXRsZT48
YWJici0xPkdpZ2FTY2llbmNlPC9hYmJyLTE+PC9hbHQtcGVyaW9kaWNhbD48dm9sdW1lPjc8L3Zv
bHVtZT48bnVtYmVyPjExPC9udW1iZXI+PGRhdGVzPjx5ZWFyPjIwMTg8L3llYXI+PHB1Yi1kYXRl
cz48ZGF0ZT5Ob3YgMTwvZGF0ZT48L3B1Yi1kYXRlcz48L2RhdGVzPjxpc2JuPjIwNDctMjE3WCAo
RWxlY3Ryb25pYykmI3hEOzIwNDctMjE3WCAoTGlua2luZyk8L2lzYm4+PGFjY2Vzc2lvbi1udW0+
MzAyMzk2ODQ8L2FjY2Vzc2lvbi1udW0+PHVybHM+PHJlbGF0ZWQtdXJscz48dXJsPmh0dHA6Ly93
d3cubmNiaS5ubG0ubmloLmdvdi9wdWJtZWQvMzAyMzk2ODQ8L3VybD48L3JlbGF0ZWQtdXJscz48
L3VybHM+PGN1c3RvbTI+NjI0MDgxNTwvY3VzdG9tMj48ZWxlY3Ryb25pYy1yZXNvdXJjZS1udW0+
MTAuMTA5My9naWdhc2NpZW5jZS9naXkxMTQ8L2VsZWN0cm9uaWMtcmVzb3VyY2UtbnVtPjwvcmVj
b3JkPjwvQ2l0ZT48Q2l0ZT48QXV0aG9yPkhhcmE8L0F1dGhvcj48WWVhcj4yMDE4PC9ZZWFyPjxS
ZWNOdW0+NTk4PC9SZWNOdW0+PHJlY29yZD48cmVjLW51bWJlcj41OTg8L3JlYy1udW1iZXI+PGZv
cmVpZ24ta2V5cz48a2V5IGFwcD0iRU4iIGRiLWlkPSI1ZXRmenBkenB2ZHY1bWU1eDJyeGZzempl
YTllenBkZnh2cjIiIHRpbWVzdGFtcD0iMTY1OTU5OTA1NSI+NTk4PC9rZXk+PC9mb3JlaWduLWtl
eXM+PHJlZi10eXBlIG5hbWU9IkpvdXJuYWwgQXJ0aWNsZSI+MTc8L3JlZi10eXBlPjxjb250cmli
dXRvcnM+PGF1dGhvcnM+PGF1dGhvcj5IYXJhLCBZdWljaGlybzwvYXV0aG9yPjxhdXRob3I+WWFt
YWd1Y2hpLCBLYXp1YWtpPC9hdXRob3I+PGF1dGhvcj5PbmltYXJ1LCBLb2g8L2F1dGhvcj48YXV0
aG9yPkthZG90YSwgTWl0c3V0YWthPC9hdXRob3I+PGF1dGhvcj5Lb3lhbmFnaSwgTWl0c3VtYXNh
PC9hdXRob3I+PGF1dGhvcj5LZWVsZXksIFNlYW4gRDwvYXV0aG9yPjxhdXRob3I+VGF0c3VtaSwg
S2Fvcmk8L2F1dGhvcj48YXV0aG9yPlRhbmFrYSwgS2Fvcmk8L2F1dGhvcj48YXV0aG9yPk1vdG9u
ZSwgRnVtaW88L2F1dGhvcj48YXV0aG9yPkthZ2V5YW1hLCBZdWthPC9hdXRob3I+PC9hdXRob3Jz
PjwvY29udHJpYnV0b3JzPjx0aXRsZXM+PHRpdGxlPlNoYXJrIGdlbm9tZXMgcHJvdmlkZSBpbnNp
Z2h0cyBpbnRvIGVsYXNtb2JyYW5jaCBldm9sdXRpb24gYW5kIHRoZSBvcmlnaW4gb2YgdmVydGVi
cmF0ZXM8L3RpdGxlPjxzZWNvbmRhcnktdGl0bGU+TmF0dXJlIGVjb2xvZ3kgJmFtcDsgZXZvbHV0
aW9uPC9zZWNvbmRhcnktdGl0bGU+PC90aXRsZXM+PHBlcmlvZGljYWw+PGZ1bGwtdGl0bGU+TmF0
dXJlIGVjb2xvZ3kgJmFtcDsgZXZvbHV0aW9uPC9mdWxsLXRpdGxlPjwvcGVyaW9kaWNhbD48cGFn
ZXM+MTc2MS0xNzcxPC9wYWdlcz48dm9sdW1lPjI8L3ZvbHVtZT48bnVtYmVyPjExPC9udW1iZXI+
PGRhdGVzPjx5ZWFyPjIwMTg8L3llYXI+PC9kYXRlcz48aXNibj4yMzk3LTMzNFg8L2lzYm4+PHVy
bHM+PC91cmxzPjwvcmVjb3JkPjwvQ2l0ZT48Q2l0ZT48QXV0aG9yPkNoZW48L0F1dGhvcj48WWVh
cj4yMDE0PC9ZZWFyPjxSZWNOdW0+NDE4PC9SZWNOdW0+PHJlY29yZD48cmVjLW51bWJlcj40MTg8
L3JlYy1udW1iZXI+PGZvcmVpZ24ta2V5cz48a2V5IGFwcD0iRU4iIGRiLWlkPSI1ZXRmenBkenB2
ZHY1bWU1eDJyeGZzemplYTllenBkZnh2cjIiIHRpbWVzdGFtcD0iMTU2MzE1MjIzMyI+NDE4PC9r
ZXk+PC9mb3JlaWduLWtleXM+PHJlZi10eXBlIG5hbWU9IkpvdXJuYWwgQXJ0aWNsZSI+MTc8L3Jl
Zi10eXBlPjxjb250cmlidXRvcnM+PGF1dGhvcnM+PGF1dGhvcj5DaGVuLCBTb25nbGluPC9hdXRo
b3I+PGF1dGhvcj5aaGFuZywgR3VvamllPC9hdXRob3I+PGF1dGhvcj5TaGFvLCBDaGFuZ3dlaTwv
YXV0aG9yPjxhdXRob3I+SHVhbmcsIFF1YW5mZWk8L2F1dGhvcj48YXV0aG9yPkxpdSwgR2VuZzwv
YXV0aG9yPjxhdXRob3I+WmhhbmcsIFBlaTwvYXV0aG9yPjxhdXRob3I+U29uZywgV2VudGFvPC9h
dXRob3I+PGF1dGhvcj5BbiwgTmE8L2F1dGhvcj48YXV0aG9yPkNoYWxvcGluLCBEb21pdGlsbGU8
L2F1dGhvcj48YXV0aG9yPlZvbGZmLCBKZWFuLU5pY29sYXM8L2F1dGhvcj48L2F1dGhvcnM+PC9j
b250cmlidXRvcnM+PHRpdGxlcz48dGl0bGU+V2hvbGUtZ2Vub21lIHNlcXVlbmNlIG9mIGEgZmxh
dGZpc2ggcHJvdmlkZXMgaW5zaWdodHMgaW50byBaVyBzZXggY2hyb21vc29tZSBldm9sdXRpb24g
YW5kIGFkYXB0YXRpb24gdG8gYSBiZW50aGljIGxpZmVzdHlsZTwvdGl0bGU+PHNlY29uZGFyeS10
aXRsZT5OYXR1cmUgZ2VuZXRpY3M8L3NlY29uZGFyeS10aXRsZT48L3RpdGxlcz48cGVyaW9kaWNh
bD48ZnVsbC10aXRsZT5OYXR1cmUgR2VuZXRpY3M8L2Z1bGwtdGl0bGU+PC9wZXJpb2RpY2FsPjxw
YWdlcz4yNTM8L3BhZ2VzPjx2b2x1bWU+NDY8L3ZvbHVtZT48bnVtYmVyPjM8L251bWJlcj48ZGF0
ZXM+PHllYXI+MjAxNDwveWVhcj48L2RhdGVzPjxpc2JuPjE1NDYtMTcxODwvaXNibj48dXJscz48
L3VybHM+PC9yZWNvcmQ+PC9DaXRlPjwvRW5kTm90ZT4A
</w:fldData>
        </w:fldChar>
      </w:r>
      <w:r w:rsidR="00EE7848">
        <w:rPr>
          <w:vertAlign w:val="superscript"/>
        </w:rPr>
        <w:instrText xml:space="preserve"> ADDIN EN.CITE </w:instrText>
      </w:r>
      <w:r w:rsidR="00EE7848">
        <w:rPr>
          <w:vertAlign w:val="superscript"/>
        </w:rPr>
        <w:fldChar w:fldCharType="begin">
          <w:fldData xml:space="preserve">PEVuZE5vdGU+PENpdGU+PEF1dGhvcj5TaGFvPC9BdXRob3I+PFllYXI+MjAxODwvWWVhcj48UmVj
TnVtPjI3NjwvUmVjTnVtPjxEaXNwbGF5VGV4dD48c3R5bGUgZmFjZT0ic3VwZXJzY3JpcHQiPjEx
LTEzPC9zdHlsZT48L0Rpc3BsYXlUZXh0PjxyZWNvcmQ+PHJlYy1udW1iZXI+Mjc2PC9yZWMtbnVt
YmVyPjxmb3JlaWduLWtleXM+PGtleSBhcHA9IkVOIiBkYi1pZD0iNWV0ZnpwZHpwdmR2NW1lNXgy
cnhmc3pqZWE5ZXpwZGZ4dnIyIiB0aW1lc3RhbXA9IjE1NjA5NDQ5ODciPjI3Njwva2V5PjwvZm9y
ZWlnbi1rZXlzPjxyZWYtdHlwZSBuYW1lPSJKb3VybmFsIEFydGljbGUiPjE3PC9yZWYtdHlwZT48
Y29udHJpYnV0b3JzPjxhdXRob3JzPjxhdXRob3I+U2hhbywgQy48L2F1dGhvcj48YXV0aG9yPkxp
LCBDLjwvYXV0aG9yPjxhdXRob3I+V2FuZywgTi48L2F1dGhvcj48YXV0aG9yPlFpbiwgWS48L2F1
dGhvcj48YXV0aG9yPlh1LCBXLjwvYXV0aG9yPjxhdXRob3I+TGl1LCBRLjwvYXV0aG9yPjxhdXRo
b3I+WmhvdSwgUS48L2F1dGhvcj48YXV0aG9yPlpoYW8sIFkuPC9hdXRob3I+PGF1dGhvcj5MaSwg
WC48L2F1dGhvcj48YXV0aG9yPkxpdSwgUy48L2F1dGhvcj48YXV0aG9yPkNoZW4sIFguPC9hdXRo
b3I+PGF1dGhvcj5NYWhib29iLCBTLjwvYXV0aG9yPjxhdXRob3I+TGl1LCBYLjwvYXV0aG9yPjxh
dXRob3I+Q2hlbiwgUy48L2F1dGhvcj48L2F1dGhvcnM+PC9jb250cmlidXRvcnM+PGF1dGgtYWRk
cmVzcz5LZXkgTGFiIG9mIFN1c3RhaW5hYmxlIERldmVsb3BtZW50IG9mIE1hcmluZSBGaXNoZXJp
ZXMsIE1pbmlzdHJ5IG9mIEFncmljdWx0dXJlOyBZZWxsb3cgU2VhIEZpc2hlcmllcyBSZXNlYXJj
aCBJbnN0aXR1dGUsIENoaW5lc2UgQWNhZGVteSBvZiBGaXNoZXJ5IFNjaWVuY2VzLCBOYW5qaW5n
IFJvYWQgMTA2LCBRaW5nZGFvLCAyNjYwNzEsIENoaW5hLiYjeEQ7TGFib3JhdG9yeSBmb3IgTWFy
aW5lIEZpc2hlcmllcyBTY2llbmNlIGFuZCBGb29kIFByb2R1Y3Rpb24gUHJvY2Vzc2VzLCBRaW5n
ZGFvIE5hdGlvbmFsIExhYm9yYXRvcnkgZm9yIE1hcmluZSBTY2llbmNlIGFuZCBUZWNobm9sb2d5
LCBXZW5oYWkgUm9hZCAxLCBRaW5nZGFvLCAyNjYyMzcsIENoaW5hLiYjeEQ7QkdJIEVkdWNhdGlv
biBDZW50ZXIsIFVuaXZlcnNpdHkgb2YgQ2hpbmVzZSBBY2FkZW15IG9mIFNjaWVuY2VzLCBCZWlz
aGFuIFJvYWQsIFNoZW56aGVuLCA1MTgwODMsIENoaW5hLiYjeEQ7QkdJLVFpbmdkYW8sIEJHSS1T
aGVuemhlbiwgSGVuZ3l1biBNb3VudGFpbiBSb2FkLCBRaW5nZGFvLCAyNjY1NTUsIENoaW5hLiYj
eEQ7QkdJLVNoZW56aGVuLCBCZWlzaGFuIFJvYWQsIFNoZW56aGVuLCA1MTgwODMsIENoaW5hLiYj
eEQ7S2V5IExhYm9yYXRvcnkgb2YgRXhwbG9yYXRpb24gYW5kIFV0aWxpemF0aW9uIG9mIEFxdWF0
aWMgR2VuZXRpYyBSZXNvdXJjZXMsIE1pbmlzdHJ5IG9mIEVkdWNhdGlvbiwgU2hhbmdoYWkgT2Nl
YW4gVW5pdmVyc2l0eSwgSHVjaGVuZ2h1YW4gUm9hZCA5OTksIFNoYW5naGFpLCAyMDEzMDYsIENo
aW5hLiYjeEQ7RGVwYXJ0bWVudCBvZiBab29sb2d5LCBDb2xsZWdlIG9mIFNjaWVuY2UsIEtpbmcg
U2F1ZCBVbml2ZXJzaXR5LCBQLk8uQm94IDI0NTUsIFJpeWFkaCwgMTE0NTEsIFNhdWRpIEFyYWJp
YS4mI3hEO0RlcGFydG1lbnQgb2YgWm9vbG9neSwgR292ZXJubWVudCBDb2xsZWdlIFVuaXZlcnNp
dHksIEFsbGFtYSBJcWJhbCBSb2FkLCBGYWlzYWxhYmFkLCAzODAwMCwgUGFraXN0YW4uPC9hdXRo
LWFkZHJlc3M+PHRpdGxlcz48dGl0bGU+Q2hyb21vc29tZS1sZXZlbCBnZW5vbWUgYXNzZW1ibHkg
b2YgdGhlIHNwb3R0ZWQgc2VhIGJhc3MsIExhdGVvbGFicmF4IG1hY3VsYXR1czwvdGl0bGU+PHNl
Y29uZGFyeS10aXRsZT5HaWdhc2NpZW5jZTwvc2Vjb25kYXJ5LXRpdGxlPjxhbHQtdGl0bGU+R2ln
YVNjaWVuY2U8L2FsdC10aXRsZT48L3RpdGxlcz48cGVyaW9kaWNhbD48ZnVsbC10aXRsZT5HaWdh
c2NpZW5jZTwvZnVsbC10aXRsZT48YWJici0xPkdpZ2FTY2llbmNlPC9hYmJyLTE+PC9wZXJpb2Rp
Y2FsPjxhbHQtcGVyaW9kaWNhbD48ZnVsbC10aXRsZT5HaWdhc2NpZW5jZTwvZnVsbC10aXRsZT48
YWJici0xPkdpZ2FTY2llbmNlPC9hYmJyLTE+PC9hbHQtcGVyaW9kaWNhbD48dm9sdW1lPjc8L3Zv
bHVtZT48bnVtYmVyPjExPC9udW1iZXI+PGRhdGVzPjx5ZWFyPjIwMTg8L3llYXI+PHB1Yi1kYXRl
cz48ZGF0ZT5Ob3YgMTwvZGF0ZT48L3B1Yi1kYXRlcz48L2RhdGVzPjxpc2JuPjIwNDctMjE3WCAo
RWxlY3Ryb25pYykmI3hEOzIwNDctMjE3WCAoTGlua2luZyk8L2lzYm4+PGFjY2Vzc2lvbi1udW0+
MzAyMzk2ODQ8L2FjY2Vzc2lvbi1udW0+PHVybHM+PHJlbGF0ZWQtdXJscz48dXJsPmh0dHA6Ly93
d3cubmNiaS5ubG0ubmloLmdvdi9wdWJtZWQvMzAyMzk2ODQ8L3VybD48L3JlbGF0ZWQtdXJscz48
L3VybHM+PGN1c3RvbTI+NjI0MDgxNTwvY3VzdG9tMj48ZWxlY3Ryb25pYy1yZXNvdXJjZS1udW0+
MTAuMTA5My9naWdhc2NpZW5jZS9naXkxMTQ8L2VsZWN0cm9uaWMtcmVzb3VyY2UtbnVtPjwvcmVj
b3JkPjwvQ2l0ZT48Q2l0ZT48QXV0aG9yPkhhcmE8L0F1dGhvcj48WWVhcj4yMDE4PC9ZZWFyPjxS
ZWNOdW0+NTk4PC9SZWNOdW0+PHJlY29yZD48cmVjLW51bWJlcj41OTg8L3JlYy1udW1iZXI+PGZv
cmVpZ24ta2V5cz48a2V5IGFwcD0iRU4iIGRiLWlkPSI1ZXRmenBkenB2ZHY1bWU1eDJyeGZzempl
YTllenBkZnh2cjIiIHRpbWVzdGFtcD0iMTY1OTU5OTA1NSI+NTk4PC9rZXk+PC9mb3JlaWduLWtl
eXM+PHJlZi10eXBlIG5hbWU9IkpvdXJuYWwgQXJ0aWNsZSI+MTc8L3JlZi10eXBlPjxjb250cmli
dXRvcnM+PGF1dGhvcnM+PGF1dGhvcj5IYXJhLCBZdWljaGlybzwvYXV0aG9yPjxhdXRob3I+WWFt
YWd1Y2hpLCBLYXp1YWtpPC9hdXRob3I+PGF1dGhvcj5PbmltYXJ1LCBLb2g8L2F1dGhvcj48YXV0
aG9yPkthZG90YSwgTWl0c3V0YWthPC9hdXRob3I+PGF1dGhvcj5Lb3lhbmFnaSwgTWl0c3VtYXNh
PC9hdXRob3I+PGF1dGhvcj5LZWVsZXksIFNlYW4gRDwvYXV0aG9yPjxhdXRob3I+VGF0c3VtaSwg
S2Fvcmk8L2F1dGhvcj48YXV0aG9yPlRhbmFrYSwgS2Fvcmk8L2F1dGhvcj48YXV0aG9yPk1vdG9u
ZSwgRnVtaW88L2F1dGhvcj48YXV0aG9yPkthZ2V5YW1hLCBZdWthPC9hdXRob3I+PC9hdXRob3Jz
PjwvY29udHJpYnV0b3JzPjx0aXRsZXM+PHRpdGxlPlNoYXJrIGdlbm9tZXMgcHJvdmlkZSBpbnNp
Z2h0cyBpbnRvIGVsYXNtb2JyYW5jaCBldm9sdXRpb24gYW5kIHRoZSBvcmlnaW4gb2YgdmVydGVi
cmF0ZXM8L3RpdGxlPjxzZWNvbmRhcnktdGl0bGU+TmF0dXJlIGVjb2xvZ3kgJmFtcDsgZXZvbHV0
aW9uPC9zZWNvbmRhcnktdGl0bGU+PC90aXRsZXM+PHBlcmlvZGljYWw+PGZ1bGwtdGl0bGU+TmF0
dXJlIGVjb2xvZ3kgJmFtcDsgZXZvbHV0aW9uPC9mdWxsLXRpdGxlPjwvcGVyaW9kaWNhbD48cGFn
ZXM+MTc2MS0xNzcxPC9wYWdlcz48dm9sdW1lPjI8L3ZvbHVtZT48bnVtYmVyPjExPC9udW1iZXI+
PGRhdGVzPjx5ZWFyPjIwMTg8L3llYXI+PC9kYXRlcz48aXNibj4yMzk3LTMzNFg8L2lzYm4+PHVy
bHM+PC91cmxzPjwvcmVjb3JkPjwvQ2l0ZT48Q2l0ZT48QXV0aG9yPkNoZW48L0F1dGhvcj48WWVh
cj4yMDE0PC9ZZWFyPjxSZWNOdW0+NDE4PC9SZWNOdW0+PHJlY29yZD48cmVjLW51bWJlcj40MTg8
L3JlYy1udW1iZXI+PGZvcmVpZ24ta2V5cz48a2V5IGFwcD0iRU4iIGRiLWlkPSI1ZXRmenBkenB2
ZHY1bWU1eDJyeGZzemplYTllenBkZnh2cjIiIHRpbWVzdGFtcD0iMTU2MzE1MjIzMyI+NDE4PC9r
ZXk+PC9mb3JlaWduLWtleXM+PHJlZi10eXBlIG5hbWU9IkpvdXJuYWwgQXJ0aWNsZSI+MTc8L3Jl
Zi10eXBlPjxjb250cmlidXRvcnM+PGF1dGhvcnM+PGF1dGhvcj5DaGVuLCBTb25nbGluPC9hdXRo
b3I+PGF1dGhvcj5aaGFuZywgR3VvamllPC9hdXRob3I+PGF1dGhvcj5TaGFvLCBDaGFuZ3dlaTwv
YXV0aG9yPjxhdXRob3I+SHVhbmcsIFF1YW5mZWk8L2F1dGhvcj48YXV0aG9yPkxpdSwgR2VuZzwv
YXV0aG9yPjxhdXRob3I+WmhhbmcsIFBlaTwvYXV0aG9yPjxhdXRob3I+U29uZywgV2VudGFvPC9h
dXRob3I+PGF1dGhvcj5BbiwgTmE8L2F1dGhvcj48YXV0aG9yPkNoYWxvcGluLCBEb21pdGlsbGU8
L2F1dGhvcj48YXV0aG9yPlZvbGZmLCBKZWFuLU5pY29sYXM8L2F1dGhvcj48L2F1dGhvcnM+PC9j
b250cmlidXRvcnM+PHRpdGxlcz48dGl0bGU+V2hvbGUtZ2Vub21lIHNlcXVlbmNlIG9mIGEgZmxh
dGZpc2ggcHJvdmlkZXMgaW5zaWdodHMgaW50byBaVyBzZXggY2hyb21vc29tZSBldm9sdXRpb24g
YW5kIGFkYXB0YXRpb24gdG8gYSBiZW50aGljIGxpZmVzdHlsZTwvdGl0bGU+PHNlY29uZGFyeS10
aXRsZT5OYXR1cmUgZ2VuZXRpY3M8L3NlY29uZGFyeS10aXRsZT48L3RpdGxlcz48cGVyaW9kaWNh
bD48ZnVsbC10aXRsZT5OYXR1cmUgR2VuZXRpY3M8L2Z1bGwtdGl0bGU+PC9wZXJpb2RpY2FsPjxw
YWdlcz4yNTM8L3BhZ2VzPjx2b2x1bWU+NDY8L3ZvbHVtZT48bnVtYmVyPjM8L251bWJlcj48ZGF0
ZXM+PHllYXI+MjAxNDwveWVhcj48L2RhdGVzPjxpc2JuPjE1NDYtMTcxODwvaXNibj48dXJscz48
L3VybHM+PC9yZWNvcmQ+PC9DaXRlPjwvRW5kTm90ZT4A
</w:fldData>
        </w:fldChar>
      </w:r>
      <w:r w:rsidR="00EE7848">
        <w:rPr>
          <w:vertAlign w:val="superscript"/>
        </w:rPr>
        <w:instrText xml:space="preserve"> ADDIN EN.CITE.DATA </w:instrText>
      </w:r>
      <w:r w:rsidR="00EE7848">
        <w:rPr>
          <w:vertAlign w:val="superscript"/>
        </w:rPr>
      </w:r>
      <w:r w:rsidR="00EE7848">
        <w:rPr>
          <w:vertAlign w:val="superscript"/>
        </w:rPr>
        <w:fldChar w:fldCharType="end"/>
      </w:r>
      <w:r w:rsidR="006276AD" w:rsidRPr="00DB0625">
        <w:rPr>
          <w:vertAlign w:val="superscript"/>
        </w:rPr>
      </w:r>
      <w:r w:rsidR="006276AD" w:rsidRPr="00DB0625">
        <w:rPr>
          <w:vertAlign w:val="superscript"/>
        </w:rPr>
        <w:fldChar w:fldCharType="separate"/>
      </w:r>
      <w:r w:rsidR="00EE7848">
        <w:rPr>
          <w:noProof/>
          <w:vertAlign w:val="superscript"/>
        </w:rPr>
        <w:t>11-13</w:t>
      </w:r>
      <w:r w:rsidR="006276AD" w:rsidRPr="00DB0625">
        <w:rPr>
          <w:vertAlign w:val="superscript"/>
        </w:rPr>
        <w:fldChar w:fldCharType="end"/>
      </w:r>
      <w:r w:rsidR="00B41B59">
        <w:rPr>
          <w:rFonts w:cs="Times New Roman"/>
          <w:szCs w:val="24"/>
        </w:rPr>
        <w:t xml:space="preserve">. We </w:t>
      </w:r>
      <w:r w:rsidR="00B41B59" w:rsidRPr="00B41B59">
        <w:rPr>
          <w:rFonts w:cs="Times New Roman"/>
          <w:szCs w:val="24"/>
        </w:rPr>
        <w:t xml:space="preserve">also consider that the genomes need to </w:t>
      </w:r>
      <w:r w:rsidR="00652DAE">
        <w:rPr>
          <w:rFonts w:cs="Times New Roman"/>
          <w:szCs w:val="24"/>
        </w:rPr>
        <w:t xml:space="preserve">be </w:t>
      </w:r>
      <w:r w:rsidR="00B41B59" w:rsidRPr="00B41B59">
        <w:rPr>
          <w:rFonts w:cs="Times New Roman"/>
          <w:szCs w:val="24"/>
        </w:rPr>
        <w:t>annotate</w:t>
      </w:r>
      <w:r w:rsidR="00652DAE">
        <w:rPr>
          <w:rFonts w:cs="Times New Roman"/>
          <w:szCs w:val="24"/>
        </w:rPr>
        <w:t>d</w:t>
      </w:r>
      <w:r w:rsidR="00B41B59" w:rsidRPr="00B41B59">
        <w:rPr>
          <w:rFonts w:cs="Times New Roman"/>
          <w:szCs w:val="24"/>
        </w:rPr>
        <w:t xml:space="preserve"> contain different </w:t>
      </w:r>
      <w:r w:rsidR="00B41B59">
        <w:rPr>
          <w:rFonts w:cs="Times New Roman"/>
          <w:szCs w:val="24"/>
        </w:rPr>
        <w:t>taxa</w:t>
      </w:r>
      <w:r w:rsidR="00B41B59" w:rsidRPr="00B41B59">
        <w:rPr>
          <w:rFonts w:cs="Times New Roman"/>
          <w:szCs w:val="24"/>
        </w:rPr>
        <w:t xml:space="preserve"> classifications. </w:t>
      </w:r>
      <w:r w:rsidR="00D00D51" w:rsidRPr="00D00D51">
        <w:rPr>
          <w:rFonts w:cs="Times New Roman"/>
          <w:szCs w:val="24"/>
        </w:rPr>
        <w:t xml:space="preserve">Therefore, we choose zebrafish and puffer fish as the </w:t>
      </w:r>
      <w:r w:rsidR="00D00D51">
        <w:rPr>
          <w:rFonts w:cs="Times New Roman"/>
          <w:szCs w:val="24"/>
        </w:rPr>
        <w:t>reference</w:t>
      </w:r>
      <w:r w:rsidR="00D00D51" w:rsidRPr="00D00D51">
        <w:rPr>
          <w:rFonts w:cs="Times New Roman"/>
          <w:szCs w:val="24"/>
        </w:rPr>
        <w:t xml:space="preserve"> </w:t>
      </w:r>
      <w:r w:rsidR="00292C6B">
        <w:rPr>
          <w:rFonts w:cs="Times New Roman"/>
          <w:szCs w:val="24"/>
        </w:rPr>
        <w:t xml:space="preserve">species </w:t>
      </w:r>
      <w:r w:rsidR="00D00D51" w:rsidRPr="00D00D51">
        <w:rPr>
          <w:rFonts w:cs="Times New Roman"/>
          <w:szCs w:val="24"/>
        </w:rPr>
        <w:t>of modern fish</w:t>
      </w:r>
      <w:r w:rsidR="00D00D51">
        <w:rPr>
          <w:rFonts w:cs="Times New Roman"/>
          <w:szCs w:val="24"/>
        </w:rPr>
        <w:t>, sport gar</w:t>
      </w:r>
      <w:r w:rsidR="00D00D51" w:rsidRPr="00D00D51">
        <w:rPr>
          <w:rFonts w:cs="Times New Roman"/>
          <w:szCs w:val="24"/>
        </w:rPr>
        <w:t xml:space="preserve"> </w:t>
      </w:r>
      <w:r w:rsidR="00D00D51">
        <w:rPr>
          <w:rFonts w:cs="Times New Roman"/>
          <w:szCs w:val="24"/>
        </w:rPr>
        <w:t xml:space="preserve">as </w:t>
      </w:r>
      <w:r w:rsidR="00D00D51" w:rsidRPr="00D00D51">
        <w:rPr>
          <w:rFonts w:cs="Times New Roman"/>
          <w:szCs w:val="24"/>
        </w:rPr>
        <w:t xml:space="preserve">the </w:t>
      </w:r>
      <w:r w:rsidR="00D00D51">
        <w:rPr>
          <w:rFonts w:cs="Times New Roman"/>
          <w:szCs w:val="24"/>
        </w:rPr>
        <w:t>reference</w:t>
      </w:r>
      <w:r w:rsidR="00D00D51" w:rsidRPr="00D00D51">
        <w:rPr>
          <w:rFonts w:cs="Times New Roman"/>
          <w:szCs w:val="24"/>
        </w:rPr>
        <w:t xml:space="preserve"> </w:t>
      </w:r>
      <w:r w:rsidR="00D00D51">
        <w:rPr>
          <w:rFonts w:cs="Times New Roman"/>
          <w:szCs w:val="24"/>
        </w:rPr>
        <w:t xml:space="preserve">species </w:t>
      </w:r>
      <w:r w:rsidR="00D00D51" w:rsidRPr="00D00D51">
        <w:rPr>
          <w:rFonts w:cs="Times New Roman"/>
          <w:szCs w:val="24"/>
        </w:rPr>
        <w:t xml:space="preserve">of </w:t>
      </w:r>
      <w:r w:rsidR="00D00D51">
        <w:rPr>
          <w:rFonts w:cs="Times New Roman"/>
          <w:szCs w:val="24"/>
        </w:rPr>
        <w:t>ancestral</w:t>
      </w:r>
      <w:r w:rsidR="00D00D51" w:rsidRPr="00D00D51">
        <w:rPr>
          <w:rFonts w:cs="Times New Roman"/>
          <w:szCs w:val="24"/>
        </w:rPr>
        <w:t xml:space="preserve"> </w:t>
      </w:r>
      <w:r w:rsidR="00D00D51">
        <w:rPr>
          <w:rFonts w:cs="Times New Roman"/>
          <w:szCs w:val="24"/>
        </w:rPr>
        <w:t>ray-finned</w:t>
      </w:r>
      <w:r w:rsidR="00D00D51" w:rsidRPr="00D00D51">
        <w:rPr>
          <w:rFonts w:cs="Times New Roman"/>
          <w:szCs w:val="24"/>
        </w:rPr>
        <w:t xml:space="preserve"> fish</w:t>
      </w:r>
      <w:r w:rsidR="00D00D51">
        <w:rPr>
          <w:rFonts w:cs="Times New Roman"/>
          <w:szCs w:val="24"/>
        </w:rPr>
        <w:t xml:space="preserve"> </w:t>
      </w:r>
      <w:r w:rsidR="00D00D51" w:rsidRPr="00D00D51">
        <w:rPr>
          <w:rFonts w:cs="Times New Roman"/>
          <w:szCs w:val="24"/>
        </w:rPr>
        <w:t xml:space="preserve">and whale shark </w:t>
      </w:r>
      <w:r w:rsidR="00D00D51">
        <w:rPr>
          <w:rFonts w:cs="Times New Roman"/>
          <w:szCs w:val="24"/>
        </w:rPr>
        <w:t xml:space="preserve">as the reference species of </w:t>
      </w:r>
      <w:r w:rsidR="00D00D51" w:rsidRPr="00D00D51">
        <w:rPr>
          <w:rFonts w:cs="Times New Roman"/>
          <w:szCs w:val="24"/>
        </w:rPr>
        <w:t>cartilaginous fish</w:t>
      </w:r>
      <w:r w:rsidR="00D00D51">
        <w:rPr>
          <w:rFonts w:cs="Times New Roman"/>
          <w:szCs w:val="24"/>
        </w:rPr>
        <w:t>.</w:t>
      </w:r>
      <w:r w:rsidR="00527A99">
        <w:rPr>
          <w:rFonts w:cs="Times New Roman"/>
          <w:szCs w:val="24"/>
        </w:rPr>
        <w:t xml:space="preserve"> </w:t>
      </w:r>
      <w:r w:rsidR="00E10B6C">
        <w:rPr>
          <w:rFonts w:cs="Times New Roman"/>
          <w:szCs w:val="24"/>
        </w:rPr>
        <w:t>Protein-coding</w:t>
      </w:r>
      <w:r w:rsidR="00E10B6C" w:rsidRPr="00CE229E">
        <w:rPr>
          <w:rFonts w:cs="Times New Roman"/>
          <w:szCs w:val="24"/>
        </w:rPr>
        <w:t xml:space="preserve"> </w:t>
      </w:r>
      <w:r w:rsidR="00CE229E" w:rsidRPr="00CE229E">
        <w:rPr>
          <w:rFonts w:cs="Times New Roman"/>
          <w:szCs w:val="24"/>
        </w:rPr>
        <w:t xml:space="preserve">sequences of these reference species were </w:t>
      </w:r>
      <w:r w:rsidR="00243DBA">
        <w:rPr>
          <w:rFonts w:cs="Times New Roman"/>
          <w:szCs w:val="24"/>
        </w:rPr>
        <w:t>downloaded</w:t>
      </w:r>
      <w:r w:rsidR="00243DBA" w:rsidRPr="00CE229E">
        <w:rPr>
          <w:rFonts w:cs="Times New Roman"/>
          <w:szCs w:val="24"/>
        </w:rPr>
        <w:t xml:space="preserve"> </w:t>
      </w:r>
      <w:r w:rsidR="00CE229E" w:rsidRPr="00CE229E">
        <w:rPr>
          <w:rFonts w:cs="Times New Roman"/>
          <w:szCs w:val="24"/>
        </w:rPr>
        <w:t xml:space="preserve">from Ensemble </w:t>
      </w:r>
      <w:r w:rsidR="00083B44">
        <w:rPr>
          <w:rFonts w:cs="Times New Roman"/>
          <w:szCs w:val="24"/>
        </w:rPr>
        <w:t>(</w:t>
      </w:r>
      <w:r w:rsidR="00083B44" w:rsidRPr="00D00D51">
        <w:rPr>
          <w:rFonts w:cs="Times New Roman"/>
          <w:szCs w:val="24"/>
        </w:rPr>
        <w:t>zebrafish</w:t>
      </w:r>
      <w:r w:rsidR="00083B44">
        <w:rPr>
          <w:rFonts w:cs="Times New Roman"/>
          <w:szCs w:val="24"/>
        </w:rPr>
        <w:t xml:space="preserve">, </w:t>
      </w:r>
      <w:r w:rsidR="00083B44" w:rsidRPr="00D00D51">
        <w:rPr>
          <w:rFonts w:cs="Times New Roman"/>
          <w:szCs w:val="24"/>
        </w:rPr>
        <w:t>puffer fish</w:t>
      </w:r>
      <w:r w:rsidR="00083B44">
        <w:rPr>
          <w:rFonts w:cs="Times New Roman"/>
          <w:szCs w:val="24"/>
        </w:rPr>
        <w:t xml:space="preserve"> and spot</w:t>
      </w:r>
      <w:r w:rsidR="00A60BB9">
        <w:rPr>
          <w:rFonts w:cs="Times New Roman"/>
          <w:szCs w:val="24"/>
        </w:rPr>
        <w:t>ted</w:t>
      </w:r>
      <w:r w:rsidR="00083B44">
        <w:rPr>
          <w:rFonts w:cs="Times New Roman"/>
          <w:szCs w:val="24"/>
        </w:rPr>
        <w:t xml:space="preserve"> gar) </w:t>
      </w:r>
      <w:r w:rsidR="00CE229E">
        <w:rPr>
          <w:rFonts w:cs="Times New Roman"/>
          <w:szCs w:val="24"/>
        </w:rPr>
        <w:t>and</w:t>
      </w:r>
      <w:r w:rsidR="00CE229E" w:rsidRPr="00CE229E">
        <w:rPr>
          <w:rFonts w:cs="Times New Roman"/>
          <w:szCs w:val="24"/>
        </w:rPr>
        <w:t xml:space="preserve"> NCBI</w:t>
      </w:r>
      <w:r w:rsidR="00CE229E">
        <w:rPr>
          <w:rFonts w:cs="Times New Roman"/>
          <w:szCs w:val="24"/>
        </w:rPr>
        <w:t xml:space="preserve"> database</w:t>
      </w:r>
      <w:r w:rsidR="00083B44">
        <w:rPr>
          <w:rFonts w:cs="Times New Roman"/>
          <w:szCs w:val="24"/>
        </w:rPr>
        <w:t xml:space="preserve"> (</w:t>
      </w:r>
      <w:r w:rsidR="00083B44" w:rsidRPr="00D00D51">
        <w:rPr>
          <w:rFonts w:cs="Times New Roman"/>
          <w:szCs w:val="24"/>
        </w:rPr>
        <w:t>whale shark</w:t>
      </w:r>
      <w:r w:rsidR="00083B44">
        <w:rPr>
          <w:rFonts w:cs="Times New Roman"/>
          <w:szCs w:val="24"/>
        </w:rPr>
        <w:t>)</w:t>
      </w:r>
      <w:r w:rsidR="00243DBA">
        <w:rPr>
          <w:rFonts w:cs="Times New Roman"/>
          <w:szCs w:val="24"/>
        </w:rPr>
        <w:t xml:space="preserve">, </w:t>
      </w:r>
      <w:r w:rsidR="00243DBA" w:rsidRPr="00243DBA">
        <w:rPr>
          <w:rFonts w:cs="Times New Roman"/>
          <w:szCs w:val="24"/>
        </w:rPr>
        <w:t>containing all predicted gene models.</w:t>
      </w:r>
      <w:r w:rsidR="00243DBA">
        <w:rPr>
          <w:rFonts w:cs="Times New Roman"/>
          <w:szCs w:val="24"/>
        </w:rPr>
        <w:t xml:space="preserve"> </w:t>
      </w:r>
      <w:r w:rsidR="00360FC2">
        <w:rPr>
          <w:rFonts w:cs="Times New Roman"/>
          <w:szCs w:val="24"/>
        </w:rPr>
        <w:t xml:space="preserve">These downloaded gene models </w:t>
      </w:r>
      <w:r w:rsidR="00360FC2" w:rsidRPr="00360FC2">
        <w:rPr>
          <w:rFonts w:cs="Times New Roman"/>
          <w:szCs w:val="24"/>
        </w:rPr>
        <w:t xml:space="preserve">with </w:t>
      </w:r>
      <w:r w:rsidR="00791C10">
        <w:rPr>
          <w:rFonts w:cs="Times New Roman"/>
          <w:szCs w:val="24"/>
        </w:rPr>
        <w:t>the</w:t>
      </w:r>
      <w:r w:rsidR="00360FC2" w:rsidRPr="00360FC2">
        <w:rPr>
          <w:rFonts w:cs="Times New Roman"/>
          <w:szCs w:val="24"/>
        </w:rPr>
        <w:t xml:space="preserve"> length </w:t>
      </w:r>
      <w:r w:rsidR="00360FC2">
        <w:rPr>
          <w:rFonts w:cs="Times New Roman"/>
          <w:szCs w:val="24"/>
        </w:rPr>
        <w:t>lager</w:t>
      </w:r>
      <w:r w:rsidR="00360FC2" w:rsidRPr="00360FC2">
        <w:rPr>
          <w:rFonts w:cs="Times New Roman"/>
          <w:szCs w:val="24"/>
        </w:rPr>
        <w:t xml:space="preserve"> than 50</w:t>
      </w:r>
      <w:r w:rsidR="00DB0625">
        <w:rPr>
          <w:rFonts w:cs="Times New Roman"/>
          <w:szCs w:val="24"/>
        </w:rPr>
        <w:t xml:space="preserve"> </w:t>
      </w:r>
      <w:r w:rsidR="00360FC2" w:rsidRPr="00360FC2">
        <w:rPr>
          <w:rFonts w:cs="Times New Roman"/>
          <w:szCs w:val="24"/>
        </w:rPr>
        <w:t xml:space="preserve">bp are </w:t>
      </w:r>
      <w:r w:rsidR="00360FC2">
        <w:rPr>
          <w:rFonts w:cs="Times New Roman"/>
          <w:szCs w:val="24"/>
        </w:rPr>
        <w:t xml:space="preserve">grouped into different gene clusters by </w:t>
      </w:r>
      <w:r w:rsidR="00360FC2" w:rsidRPr="00360FC2">
        <w:rPr>
          <w:rFonts w:cs="Times New Roman"/>
          <w:szCs w:val="24"/>
        </w:rPr>
        <w:t>hierarchical clustering</w:t>
      </w:r>
      <w:r w:rsidR="00360FC2">
        <w:rPr>
          <w:rFonts w:cs="Times New Roman"/>
          <w:szCs w:val="24"/>
        </w:rPr>
        <w:t xml:space="preserve"> </w:t>
      </w:r>
      <w:r w:rsidR="00791C10" w:rsidRPr="00791C10">
        <w:rPr>
          <w:rFonts w:cs="Times New Roman"/>
          <w:szCs w:val="24"/>
        </w:rPr>
        <w:t>strategy</w:t>
      </w:r>
      <w:r w:rsidR="00360FC2">
        <w:rPr>
          <w:rFonts w:cs="Times New Roman"/>
          <w:szCs w:val="24"/>
        </w:rPr>
        <w:t xml:space="preserve"> </w:t>
      </w:r>
      <w:r w:rsidR="006276AD" w:rsidRPr="00DB0625">
        <w:rPr>
          <w:vertAlign w:val="superscript"/>
        </w:rPr>
        <w:fldChar w:fldCharType="begin"/>
      </w:r>
      <w:r w:rsidR="00EE7848">
        <w:rPr>
          <w:vertAlign w:val="superscript"/>
        </w:rPr>
        <w:instrText xml:space="preserve"> ADDIN EN.CITE &lt;EndNote&gt;&lt;Cite&gt;&lt;Author&gt;Nielsen&lt;/Author&gt;&lt;Year&gt;2016&lt;/Year&gt;&lt;RecNum&gt;642&lt;/RecNum&gt;&lt;DisplayText&gt;&lt;style face="superscript"&gt;14&lt;/style&gt;&lt;/DisplayText&gt;&lt;record&gt;&lt;rec-number&gt;642&lt;/rec-number&gt;&lt;foreign-keys&gt;&lt;key app="EN" db-id="5etfzpdzpvdv5me5x2rxfszjea9ezpdfxvr2" timestamp="1659661007"&gt;642&lt;/key&gt;&lt;/foreign-keys&gt;&lt;ref-type name="Book Section"&gt;5&lt;/ref-type&gt;&lt;contributors&gt;&lt;authors&gt;&lt;author&gt;Nielsen, Frank&lt;/author&gt;&lt;/authors&gt;&lt;/contributors&gt;&lt;titles&gt;&lt;title&gt;Hierarchical clustering&lt;/title&gt;&lt;secondary-title&gt;Introduction to HPC with MPI for Data Science&lt;/secondary-title&gt;&lt;/titles&gt;&lt;pages&gt;195-211&lt;/pages&gt;&lt;dates&gt;&lt;year&gt;2016&lt;/year&gt;&lt;/dates&gt;&lt;publisher&gt;Springer&lt;/publisher&gt;&lt;urls&gt;&lt;/urls&gt;&lt;/record&gt;&lt;/Cite&gt;&lt;/EndNote&gt;</w:instrText>
      </w:r>
      <w:r w:rsidR="006276AD" w:rsidRPr="00DB0625">
        <w:rPr>
          <w:vertAlign w:val="superscript"/>
        </w:rPr>
        <w:fldChar w:fldCharType="separate"/>
      </w:r>
      <w:r w:rsidR="00EE7848">
        <w:rPr>
          <w:noProof/>
          <w:vertAlign w:val="superscript"/>
        </w:rPr>
        <w:t>14</w:t>
      </w:r>
      <w:r w:rsidR="006276AD" w:rsidRPr="00DB0625">
        <w:rPr>
          <w:vertAlign w:val="superscript"/>
        </w:rPr>
        <w:fldChar w:fldCharType="end"/>
      </w:r>
      <w:r w:rsidR="00360FC2">
        <w:rPr>
          <w:rFonts w:cs="Times New Roman"/>
          <w:szCs w:val="24"/>
        </w:rPr>
        <w:t xml:space="preserve">. </w:t>
      </w:r>
      <w:r w:rsidR="00DC4FB0" w:rsidRPr="00DC4FB0">
        <w:rPr>
          <w:rFonts w:cs="Times New Roman"/>
          <w:szCs w:val="24"/>
        </w:rPr>
        <w:t xml:space="preserve">Gene model </w:t>
      </w:r>
      <w:r w:rsidR="00DC4FB0" w:rsidRPr="00D6269C">
        <w:rPr>
          <w:rFonts w:cs="Times New Roman"/>
          <w:szCs w:val="24"/>
        </w:rPr>
        <w:t>with the longest length and complete</w:t>
      </w:r>
      <w:r w:rsidR="00FD659D">
        <w:rPr>
          <w:rFonts w:cs="Times New Roman"/>
          <w:szCs w:val="24"/>
        </w:rPr>
        <w:t>ly</w:t>
      </w:r>
      <w:r w:rsidR="00DC4FB0" w:rsidRPr="00D6269C">
        <w:rPr>
          <w:rFonts w:cs="Times New Roman"/>
          <w:szCs w:val="24"/>
        </w:rPr>
        <w:t xml:space="preserve"> gene structure</w:t>
      </w:r>
      <w:r w:rsidR="00DC4FB0">
        <w:rPr>
          <w:rFonts w:cs="Times New Roman"/>
          <w:szCs w:val="24"/>
        </w:rPr>
        <w:t xml:space="preserve"> in each gene cluster </w:t>
      </w:r>
      <w:r w:rsidR="00DC4FB0" w:rsidRPr="00DC4FB0">
        <w:rPr>
          <w:rFonts w:cs="Times New Roman"/>
          <w:szCs w:val="24"/>
        </w:rPr>
        <w:t>w</w:t>
      </w:r>
      <w:r w:rsidR="00DC4FB0">
        <w:rPr>
          <w:rFonts w:cs="Times New Roman"/>
          <w:szCs w:val="24"/>
        </w:rPr>
        <w:t>as</w:t>
      </w:r>
      <w:r w:rsidR="00DC4FB0" w:rsidRPr="00DC4FB0">
        <w:rPr>
          <w:rFonts w:cs="Times New Roman"/>
          <w:szCs w:val="24"/>
        </w:rPr>
        <w:t xml:space="preserve"> retained</w:t>
      </w:r>
      <w:r w:rsidR="00DC4FB0">
        <w:rPr>
          <w:rFonts w:cs="Times New Roman"/>
          <w:szCs w:val="24"/>
        </w:rPr>
        <w:t xml:space="preserve"> and </w:t>
      </w:r>
      <w:r w:rsidR="00AC0F33">
        <w:rPr>
          <w:rFonts w:cs="Times New Roman"/>
          <w:szCs w:val="24"/>
        </w:rPr>
        <w:t xml:space="preserve">was </w:t>
      </w:r>
      <w:r w:rsidR="00DC4FB0" w:rsidRPr="002B2916">
        <w:rPr>
          <w:rFonts w:cs="Times New Roman"/>
          <w:szCs w:val="24"/>
        </w:rPr>
        <w:t xml:space="preserve">translated </w:t>
      </w:r>
      <w:r w:rsidR="00D8743F">
        <w:rPr>
          <w:rFonts w:cs="Times New Roman"/>
          <w:szCs w:val="24"/>
        </w:rPr>
        <w:t>into</w:t>
      </w:r>
      <w:r w:rsidR="00DC4FB0" w:rsidRPr="002B2916">
        <w:rPr>
          <w:rFonts w:cs="Times New Roman"/>
          <w:szCs w:val="24"/>
        </w:rPr>
        <w:t xml:space="preserve"> protein sequence</w:t>
      </w:r>
      <w:r w:rsidR="00DC4FB0">
        <w:rPr>
          <w:rFonts w:cs="Times New Roman"/>
          <w:szCs w:val="24"/>
        </w:rPr>
        <w:t>.</w:t>
      </w:r>
    </w:p>
    <w:p w14:paraId="5F970530" w14:textId="6C795EB2" w:rsidR="001A23D3" w:rsidRPr="0004307D" w:rsidRDefault="00CC4C56" w:rsidP="00A75AA8">
      <w:pPr>
        <w:pStyle w:val="3"/>
      </w:pPr>
      <w:bookmarkStart w:id="14" w:name="_Toc139296730"/>
      <w:r w:rsidRPr="0004307D">
        <w:t>Identification of candidate gene locations</w:t>
      </w:r>
      <w:bookmarkEnd w:id="14"/>
    </w:p>
    <w:p w14:paraId="4AD169C2" w14:textId="0A0BE1E2" w:rsidR="00D877F4" w:rsidRDefault="00134422" w:rsidP="00DF0F38">
      <w:pPr>
        <w:spacing w:before="100" w:beforeAutospacing="1" w:after="100" w:afterAutospacing="1" w:line="360" w:lineRule="auto"/>
        <w:rPr>
          <w:rFonts w:cs="Times New Roman"/>
          <w:szCs w:val="24"/>
        </w:rPr>
      </w:pPr>
      <w:r>
        <w:rPr>
          <w:rFonts w:cs="Times New Roman"/>
          <w:szCs w:val="24"/>
        </w:rPr>
        <w:t xml:space="preserve">These reference proteins were </w:t>
      </w:r>
      <w:r w:rsidR="00D877F4">
        <w:rPr>
          <w:rFonts w:cs="Times New Roman"/>
          <w:szCs w:val="24"/>
        </w:rPr>
        <w:t xml:space="preserve">firstly </w:t>
      </w:r>
      <w:r>
        <w:rPr>
          <w:rFonts w:cs="Times New Roman"/>
          <w:szCs w:val="24"/>
        </w:rPr>
        <w:t>aligned against genome</w:t>
      </w:r>
      <w:r w:rsidR="009B5398">
        <w:rPr>
          <w:rFonts w:cs="Times New Roman"/>
          <w:szCs w:val="24"/>
        </w:rPr>
        <w:t>s</w:t>
      </w:r>
      <w:r>
        <w:rPr>
          <w:rFonts w:cs="Times New Roman"/>
          <w:szCs w:val="24"/>
        </w:rPr>
        <w:t xml:space="preserve"> using BLAT software </w:t>
      </w:r>
      <w:r>
        <w:rPr>
          <w:rFonts w:cs="Times New Roman"/>
          <w:szCs w:val="24"/>
        </w:rPr>
        <w:lastRenderedPageBreak/>
        <w:t xml:space="preserve">(version 0.36) </w:t>
      </w:r>
      <w:r w:rsidR="006276AD" w:rsidRPr="00DB0625">
        <w:rPr>
          <w:vertAlign w:val="superscript"/>
        </w:rPr>
        <w:fldChar w:fldCharType="begin"/>
      </w:r>
      <w:r w:rsidR="00EE7848">
        <w:rPr>
          <w:vertAlign w:val="superscript"/>
        </w:rPr>
        <w:instrText xml:space="preserve"> ADDIN EN.CITE &lt;EndNote&gt;&lt;Cite&gt;&lt;Author&gt;Kent&lt;/Author&gt;&lt;Year&gt;2002&lt;/Year&gt;&lt;RecNum&gt;354&lt;/RecNum&gt;&lt;DisplayText&gt;&lt;style face="superscript"&gt;15&lt;/style&gt;&lt;/DisplayText&gt;&lt;record&gt;&lt;rec-number&gt;354&lt;/rec-number&gt;&lt;foreign-keys&gt;&lt;key app="EN" db-id="5etfzpdzpvdv5me5x2rxfszjea9ezpdfxvr2" timestamp="1562915972"&gt;354&lt;/key&gt;&lt;/foreign-keys&gt;&lt;ref-type name="Journal Article"&gt;17&lt;/ref-type&gt;&lt;contributors&gt;&lt;authors&gt;&lt;author&gt;Kent, W James&lt;/author&gt;&lt;/authors&gt;&lt;/contributors&gt;&lt;titles&gt;&lt;title&gt;BLAT—the BLAST-like alignment tool&lt;/title&gt;&lt;secondary-title&gt;Genome research&lt;/secondary-title&gt;&lt;/titles&gt;&lt;periodical&gt;&lt;full-title&gt;Genome Research&lt;/full-title&gt;&lt;/periodical&gt;&lt;pages&gt;656-664&lt;/pages&gt;&lt;volume&gt;12&lt;/volume&gt;&lt;number&gt;4&lt;/number&gt;&lt;dates&gt;&lt;year&gt;2002&lt;/year&gt;&lt;/dates&gt;&lt;isbn&gt;1088-9051&lt;/isbn&gt;&lt;urls&gt;&lt;/urls&gt;&lt;/record&gt;&lt;/Cite&gt;&lt;/EndNote&gt;</w:instrText>
      </w:r>
      <w:r w:rsidR="006276AD" w:rsidRPr="00DB0625">
        <w:rPr>
          <w:vertAlign w:val="superscript"/>
        </w:rPr>
        <w:fldChar w:fldCharType="separate"/>
      </w:r>
      <w:r w:rsidR="00EE7848">
        <w:rPr>
          <w:noProof/>
          <w:vertAlign w:val="superscript"/>
        </w:rPr>
        <w:t>15</w:t>
      </w:r>
      <w:r w:rsidR="006276AD" w:rsidRPr="00DB0625">
        <w:rPr>
          <w:vertAlign w:val="superscript"/>
        </w:rPr>
        <w:fldChar w:fldCharType="end"/>
      </w:r>
      <w:r w:rsidR="007744B6">
        <w:rPr>
          <w:rFonts w:cs="Times New Roman"/>
          <w:szCs w:val="24"/>
        </w:rPr>
        <w:t xml:space="preserve"> </w:t>
      </w:r>
      <w:r w:rsidR="00593163">
        <w:rPr>
          <w:rFonts w:cs="Times New Roman"/>
          <w:szCs w:val="24"/>
        </w:rPr>
        <w:t>with parameters “</w:t>
      </w:r>
      <w:r w:rsidR="00593163" w:rsidRPr="00593163">
        <w:rPr>
          <w:rFonts w:cs="Times New Roman"/>
          <w:szCs w:val="24"/>
        </w:rPr>
        <w:t>-q=</w:t>
      </w:r>
      <w:proofErr w:type="spellStart"/>
      <w:r w:rsidR="00593163" w:rsidRPr="00593163">
        <w:rPr>
          <w:rFonts w:cs="Times New Roman"/>
          <w:szCs w:val="24"/>
        </w:rPr>
        <w:t>prot</w:t>
      </w:r>
      <w:proofErr w:type="spellEnd"/>
      <w:r w:rsidR="00593163" w:rsidRPr="00593163">
        <w:rPr>
          <w:rFonts w:cs="Times New Roman"/>
          <w:szCs w:val="24"/>
        </w:rPr>
        <w:t xml:space="preserve"> -t=</w:t>
      </w:r>
      <w:proofErr w:type="spellStart"/>
      <w:r w:rsidR="00593163" w:rsidRPr="00593163">
        <w:rPr>
          <w:rFonts w:cs="Times New Roman"/>
          <w:szCs w:val="24"/>
        </w:rPr>
        <w:t>dnax</w:t>
      </w:r>
      <w:proofErr w:type="spellEnd"/>
      <w:r w:rsidR="00593163" w:rsidRPr="00593163">
        <w:rPr>
          <w:rFonts w:cs="Times New Roman"/>
          <w:szCs w:val="24"/>
        </w:rPr>
        <w:t xml:space="preserve"> -</w:t>
      </w:r>
      <w:proofErr w:type="spellStart"/>
      <w:r w:rsidR="00593163" w:rsidRPr="00593163">
        <w:rPr>
          <w:rFonts w:cs="Times New Roman"/>
          <w:szCs w:val="24"/>
        </w:rPr>
        <w:t>noHead</w:t>
      </w:r>
      <w:proofErr w:type="spellEnd"/>
      <w:r w:rsidR="00593163">
        <w:rPr>
          <w:rFonts w:cs="Times New Roman"/>
          <w:szCs w:val="24"/>
        </w:rPr>
        <w:t xml:space="preserve">” </w:t>
      </w:r>
      <w:r w:rsidR="00D877F4">
        <w:rPr>
          <w:rFonts w:cs="Times New Roman"/>
          <w:szCs w:val="24"/>
        </w:rPr>
        <w:t>to</w:t>
      </w:r>
      <w:r w:rsidR="00D877F4" w:rsidRPr="00D877F4">
        <w:rPr>
          <w:rFonts w:cs="Times New Roman"/>
          <w:szCs w:val="24"/>
        </w:rPr>
        <w:t xml:space="preserve"> obtain the </w:t>
      </w:r>
      <w:r w:rsidR="00D877F4">
        <w:rPr>
          <w:rFonts w:cs="Times New Roman"/>
          <w:szCs w:val="24"/>
        </w:rPr>
        <w:t xml:space="preserve">gene </w:t>
      </w:r>
      <w:r w:rsidR="00D877F4" w:rsidRPr="00D877F4">
        <w:rPr>
          <w:rFonts w:cs="Times New Roman"/>
          <w:szCs w:val="24"/>
        </w:rPr>
        <w:t>loc</w:t>
      </w:r>
      <w:r w:rsidR="00593163">
        <w:rPr>
          <w:rFonts w:cs="Times New Roman"/>
          <w:szCs w:val="24"/>
        </w:rPr>
        <w:t>i</w:t>
      </w:r>
      <w:r w:rsidR="00D877F4" w:rsidRPr="00D877F4">
        <w:rPr>
          <w:rFonts w:cs="Times New Roman"/>
          <w:szCs w:val="24"/>
        </w:rPr>
        <w:t xml:space="preserve"> </w:t>
      </w:r>
      <w:r w:rsidR="00593163">
        <w:rPr>
          <w:rFonts w:cs="Times New Roman"/>
          <w:szCs w:val="24"/>
        </w:rPr>
        <w:t xml:space="preserve">hints </w:t>
      </w:r>
      <w:r w:rsidR="00D877F4" w:rsidRPr="00D877F4">
        <w:rPr>
          <w:rFonts w:cs="Times New Roman"/>
          <w:szCs w:val="24"/>
        </w:rPr>
        <w:t>of the reference protein sequence on the genome</w:t>
      </w:r>
      <w:r w:rsidR="00D877F4">
        <w:rPr>
          <w:rFonts w:cs="Times New Roman"/>
          <w:szCs w:val="24"/>
        </w:rPr>
        <w:t xml:space="preserve">. </w:t>
      </w:r>
      <w:r w:rsidR="00593163">
        <w:rPr>
          <w:rFonts w:cs="Times New Roman"/>
          <w:szCs w:val="24"/>
        </w:rPr>
        <w:t>Then w</w:t>
      </w:r>
      <w:r w:rsidR="00593163" w:rsidRPr="00593163">
        <w:rPr>
          <w:rFonts w:cs="Times New Roman"/>
          <w:szCs w:val="24"/>
        </w:rPr>
        <w:t xml:space="preserve">e filtered out loci </w:t>
      </w:r>
      <w:r w:rsidR="005B62F7" w:rsidRPr="005B62F7">
        <w:rPr>
          <w:rFonts w:cs="Times New Roman" w:hint="eastAsia"/>
          <w:szCs w:val="24"/>
        </w:rPr>
        <w:t>hints</w:t>
      </w:r>
      <w:r w:rsidR="005B62F7">
        <w:rPr>
          <w:rFonts w:cs="Times New Roman"/>
          <w:szCs w:val="24"/>
        </w:rPr>
        <w:t xml:space="preserve"> </w:t>
      </w:r>
      <w:r w:rsidR="00593163" w:rsidRPr="00593163">
        <w:rPr>
          <w:rFonts w:cs="Times New Roman"/>
          <w:szCs w:val="24"/>
        </w:rPr>
        <w:t>with homologous block length shorter than 30% of length of query protein</w:t>
      </w:r>
      <w:r w:rsidR="00593163">
        <w:rPr>
          <w:rFonts w:cs="Times New Roman"/>
          <w:szCs w:val="24"/>
        </w:rPr>
        <w:t xml:space="preserve"> and </w:t>
      </w:r>
      <w:r w:rsidR="003E0031">
        <w:rPr>
          <w:rFonts w:cs="Times New Roman"/>
          <w:szCs w:val="24"/>
        </w:rPr>
        <w:t xml:space="preserve">those of </w:t>
      </w:r>
      <w:r w:rsidR="003E0031" w:rsidRPr="003E0031">
        <w:rPr>
          <w:rFonts w:cs="Times New Roman"/>
          <w:szCs w:val="24"/>
        </w:rPr>
        <w:t>that similar</w:t>
      </w:r>
      <w:r w:rsidR="003E0031">
        <w:rPr>
          <w:rFonts w:cs="Times New Roman"/>
          <w:szCs w:val="24"/>
        </w:rPr>
        <w:t>ity</w:t>
      </w:r>
      <w:r w:rsidR="003E0031" w:rsidRPr="003E0031">
        <w:rPr>
          <w:rFonts w:cs="Times New Roman"/>
          <w:szCs w:val="24"/>
        </w:rPr>
        <w:t xml:space="preserve"> </w:t>
      </w:r>
      <w:r w:rsidR="003E0031">
        <w:rPr>
          <w:rFonts w:cs="Times New Roman"/>
          <w:szCs w:val="24"/>
        </w:rPr>
        <w:t>was</w:t>
      </w:r>
      <w:r w:rsidR="003E0031" w:rsidRPr="003E0031">
        <w:rPr>
          <w:rFonts w:cs="Times New Roman"/>
          <w:szCs w:val="24"/>
        </w:rPr>
        <w:t xml:space="preserve"> less than 80%</w:t>
      </w:r>
      <w:r w:rsidR="003E0031">
        <w:rPr>
          <w:rFonts w:cs="Times New Roman"/>
          <w:szCs w:val="24"/>
        </w:rPr>
        <w:t>.</w:t>
      </w:r>
      <w:r w:rsidR="003E0031" w:rsidRPr="003E0031">
        <w:rPr>
          <w:rFonts w:cs="Times New Roman"/>
          <w:szCs w:val="24"/>
        </w:rPr>
        <w:t xml:space="preserve"> </w:t>
      </w:r>
      <w:r w:rsidR="003E0031">
        <w:rPr>
          <w:rFonts w:cs="Times New Roman"/>
          <w:szCs w:val="24"/>
        </w:rPr>
        <w:t xml:space="preserve">After filter out </w:t>
      </w:r>
      <w:r w:rsidR="00A40C2F">
        <w:rPr>
          <w:rFonts w:cs="Times New Roman"/>
          <w:szCs w:val="24"/>
        </w:rPr>
        <w:t>these “</w:t>
      </w:r>
      <w:r w:rsidR="00A40C2F" w:rsidRPr="00A40C2F">
        <w:rPr>
          <w:rFonts w:cs="Times New Roman"/>
          <w:szCs w:val="24"/>
        </w:rPr>
        <w:t>substandard</w:t>
      </w:r>
      <w:r w:rsidR="00A40C2F">
        <w:rPr>
          <w:rFonts w:cs="Times New Roman"/>
          <w:szCs w:val="24"/>
        </w:rPr>
        <w:t xml:space="preserve">” hints, top </w:t>
      </w:r>
      <w:r w:rsidR="00593163" w:rsidRPr="00593163">
        <w:rPr>
          <w:rFonts w:cs="Times New Roman"/>
          <w:szCs w:val="24"/>
        </w:rPr>
        <w:t xml:space="preserve">five best hints for each protein </w:t>
      </w:r>
      <w:r w:rsidR="00DD20EA" w:rsidRPr="00DD20EA">
        <w:rPr>
          <w:rFonts w:cs="Times New Roman"/>
          <w:szCs w:val="24"/>
        </w:rPr>
        <w:t xml:space="preserve">were </w:t>
      </w:r>
      <w:r w:rsidR="00DD20EA">
        <w:rPr>
          <w:rFonts w:cs="Times New Roman"/>
          <w:szCs w:val="24"/>
        </w:rPr>
        <w:t xml:space="preserve">used </w:t>
      </w:r>
      <w:r w:rsidR="00DB23D8">
        <w:rPr>
          <w:rFonts w:cs="Times New Roman"/>
          <w:szCs w:val="24"/>
        </w:rPr>
        <w:t>to hint joining</w:t>
      </w:r>
      <w:r w:rsidR="00DB23D8" w:rsidRPr="00DB23D8">
        <w:rPr>
          <w:rFonts w:cs="Times New Roman"/>
          <w:szCs w:val="24"/>
        </w:rPr>
        <w:t xml:space="preserve"> and </w:t>
      </w:r>
      <w:r w:rsidR="00F000F4">
        <w:rPr>
          <w:rFonts w:cs="Times New Roman"/>
          <w:szCs w:val="24"/>
        </w:rPr>
        <w:t>filtration</w:t>
      </w:r>
      <w:r w:rsidR="00F000F4" w:rsidRPr="00DB23D8">
        <w:rPr>
          <w:rFonts w:cs="Times New Roman"/>
          <w:szCs w:val="24"/>
        </w:rPr>
        <w:t xml:space="preserve"> </w:t>
      </w:r>
      <w:r w:rsidR="00F000F4">
        <w:rPr>
          <w:rFonts w:cs="Times New Roman"/>
          <w:szCs w:val="24"/>
        </w:rPr>
        <w:t xml:space="preserve">of </w:t>
      </w:r>
      <w:r w:rsidR="003E3698" w:rsidRPr="00DB23D8">
        <w:rPr>
          <w:rFonts w:cs="Times New Roman"/>
          <w:szCs w:val="24"/>
        </w:rPr>
        <w:t>redundan</w:t>
      </w:r>
      <w:r w:rsidR="00BA5DE3">
        <w:rPr>
          <w:rFonts w:cs="Times New Roman"/>
          <w:szCs w:val="24"/>
        </w:rPr>
        <w:t>t</w:t>
      </w:r>
      <w:r w:rsidR="003E3698" w:rsidRPr="00DB23D8">
        <w:rPr>
          <w:rFonts w:cs="Times New Roman"/>
          <w:szCs w:val="24"/>
        </w:rPr>
        <w:t xml:space="preserve"> </w:t>
      </w:r>
      <w:r w:rsidR="003E3698">
        <w:rPr>
          <w:rFonts w:cs="Times New Roman"/>
          <w:szCs w:val="24"/>
        </w:rPr>
        <w:t xml:space="preserve">hints </w:t>
      </w:r>
      <w:r w:rsidR="00DB23D8" w:rsidRPr="00DB23D8">
        <w:rPr>
          <w:rFonts w:cs="Times New Roman"/>
          <w:szCs w:val="24"/>
        </w:rPr>
        <w:t>according to</w:t>
      </w:r>
      <w:r w:rsidR="000B4DA0" w:rsidRPr="000B4DA0">
        <w:t xml:space="preserve"> </w:t>
      </w:r>
      <w:r w:rsidR="000B4DA0" w:rsidRPr="000B4DA0">
        <w:rPr>
          <w:rFonts w:cs="Times New Roman"/>
          <w:szCs w:val="24"/>
        </w:rPr>
        <w:t xml:space="preserve">overlap threshold </w:t>
      </w:r>
      <w:r w:rsidR="000B4DA0">
        <w:rPr>
          <w:rFonts w:cs="Times New Roman"/>
          <w:szCs w:val="24"/>
        </w:rPr>
        <w:t xml:space="preserve">of </w:t>
      </w:r>
      <w:r w:rsidR="000B4DA0" w:rsidRPr="000B4DA0">
        <w:rPr>
          <w:rFonts w:cs="Times New Roman"/>
          <w:szCs w:val="24"/>
        </w:rPr>
        <w:t>0.2</w:t>
      </w:r>
      <w:r w:rsidR="00DB23D8">
        <w:rPr>
          <w:rFonts w:cs="Times New Roman"/>
          <w:szCs w:val="24"/>
        </w:rPr>
        <w:t>.</w:t>
      </w:r>
    </w:p>
    <w:p w14:paraId="326ED40D" w14:textId="44EABACB" w:rsidR="00CC4C56" w:rsidRPr="0004307D" w:rsidRDefault="007D61FF" w:rsidP="00A75AA8">
      <w:pPr>
        <w:pStyle w:val="3"/>
        <w:rPr>
          <w:rFonts w:asciiTheme="minorHAnsi" w:hAnsiTheme="minorHAnsi"/>
        </w:rPr>
      </w:pPr>
      <w:bookmarkStart w:id="15" w:name="_Toc139296731"/>
      <w:r w:rsidRPr="0004307D">
        <w:t>Precise gene structure identification</w:t>
      </w:r>
      <w:bookmarkEnd w:id="15"/>
    </w:p>
    <w:p w14:paraId="2572E539" w14:textId="5335249E" w:rsidR="00055234" w:rsidRDefault="003E3698" w:rsidP="00204442">
      <w:pPr>
        <w:spacing w:before="100" w:beforeAutospacing="1" w:after="100" w:afterAutospacing="1" w:line="360" w:lineRule="auto"/>
        <w:rPr>
          <w:rFonts w:cs="Times New Roman"/>
          <w:szCs w:val="24"/>
        </w:rPr>
      </w:pPr>
      <w:r>
        <w:rPr>
          <w:rFonts w:cs="Times New Roman"/>
          <w:szCs w:val="24"/>
        </w:rPr>
        <w:t>The genomic sequences of n</w:t>
      </w:r>
      <w:r w:rsidRPr="003E3698">
        <w:rPr>
          <w:rFonts w:cs="Times New Roman"/>
          <w:szCs w:val="24"/>
        </w:rPr>
        <w:t>onredundant</w:t>
      </w:r>
      <w:r>
        <w:rPr>
          <w:rFonts w:cs="Times New Roman"/>
          <w:szCs w:val="24"/>
        </w:rPr>
        <w:t xml:space="preserve"> hints </w:t>
      </w:r>
      <w:r w:rsidR="00AB21D1" w:rsidRPr="00AB21D1">
        <w:rPr>
          <w:rFonts w:cs="Times New Roman"/>
          <w:szCs w:val="24"/>
        </w:rPr>
        <w:t xml:space="preserve">with an upstream and downstream extension of </w:t>
      </w:r>
      <w:r w:rsidR="005A5A64">
        <w:rPr>
          <w:rFonts w:cs="Times New Roman"/>
          <w:szCs w:val="24"/>
        </w:rPr>
        <w:t>1,500</w:t>
      </w:r>
      <w:r w:rsidR="001274B2">
        <w:rPr>
          <w:rFonts w:cs="Times New Roman"/>
          <w:szCs w:val="24"/>
        </w:rPr>
        <w:t xml:space="preserve"> </w:t>
      </w:r>
      <w:r w:rsidR="00AB21D1" w:rsidRPr="00AB21D1">
        <w:rPr>
          <w:rFonts w:cs="Times New Roman"/>
          <w:szCs w:val="24"/>
        </w:rPr>
        <w:t xml:space="preserve">bp </w:t>
      </w:r>
      <w:r w:rsidR="00E0357B">
        <w:rPr>
          <w:rFonts w:cs="Times New Roman"/>
          <w:szCs w:val="24"/>
        </w:rPr>
        <w:t>(</w:t>
      </w:r>
      <w:r w:rsidR="00AB21D1">
        <w:rPr>
          <w:rFonts w:cs="Times New Roman"/>
          <w:szCs w:val="24"/>
        </w:rPr>
        <w:t>c</w:t>
      </w:r>
      <w:r w:rsidR="00AB21D1" w:rsidRPr="00AB21D1">
        <w:rPr>
          <w:rFonts w:cs="Times New Roman"/>
          <w:szCs w:val="24"/>
        </w:rPr>
        <w:t xml:space="preserve">andidate regions for </w:t>
      </w:r>
      <w:r w:rsidR="00AB21D1">
        <w:rPr>
          <w:rFonts w:cs="Times New Roman"/>
          <w:szCs w:val="24"/>
        </w:rPr>
        <w:t xml:space="preserve">gene </w:t>
      </w:r>
      <w:r w:rsidR="00AB21D1" w:rsidRPr="00AB21D1">
        <w:rPr>
          <w:rFonts w:cs="Times New Roman"/>
          <w:szCs w:val="24"/>
        </w:rPr>
        <w:t>loci</w:t>
      </w:r>
      <w:r w:rsidR="00E0357B">
        <w:rPr>
          <w:rFonts w:cs="Times New Roman"/>
          <w:szCs w:val="24"/>
        </w:rPr>
        <w:t xml:space="preserve">) </w:t>
      </w:r>
      <w:r>
        <w:rPr>
          <w:rFonts w:cs="Times New Roman"/>
          <w:szCs w:val="24"/>
        </w:rPr>
        <w:t>were extracted</w:t>
      </w:r>
      <w:r w:rsidR="00AB21D1">
        <w:rPr>
          <w:rFonts w:cs="Times New Roman"/>
          <w:szCs w:val="24"/>
        </w:rPr>
        <w:t xml:space="preserve"> </w:t>
      </w:r>
      <w:r w:rsidR="00482237">
        <w:rPr>
          <w:rFonts w:cs="Times New Roman"/>
          <w:szCs w:val="24"/>
        </w:rPr>
        <w:t xml:space="preserve">and </w:t>
      </w:r>
      <w:proofErr w:type="spellStart"/>
      <w:r w:rsidR="00134422">
        <w:rPr>
          <w:rFonts w:cs="Times New Roman"/>
          <w:szCs w:val="24"/>
        </w:rPr>
        <w:t>GeneWise</w:t>
      </w:r>
      <w:proofErr w:type="spellEnd"/>
      <w:r w:rsidR="00134422">
        <w:rPr>
          <w:rFonts w:cs="Times New Roman"/>
          <w:szCs w:val="24"/>
        </w:rPr>
        <w:t xml:space="preserve"> software (version 2.4.1) </w:t>
      </w:r>
      <w:r w:rsidR="006276AD" w:rsidRPr="00DB0625">
        <w:rPr>
          <w:vertAlign w:val="superscript"/>
        </w:rPr>
        <w:fldChar w:fldCharType="begin"/>
      </w:r>
      <w:r w:rsidR="00EE7848">
        <w:rPr>
          <w:vertAlign w:val="superscript"/>
        </w:rPr>
        <w:instrText xml:space="preserve"> ADDIN EN.CITE &lt;EndNote&gt;&lt;Cite&gt;&lt;Author&gt;Birney&lt;/Author&gt;&lt;Year&gt;2004&lt;/Year&gt;&lt;RecNum&gt;118&lt;/RecNum&gt;&lt;DisplayText&gt;&lt;style face="superscript"&gt;16&lt;/style&gt;&lt;/DisplayText&gt;&lt;record&gt;&lt;rec-number&gt;118&lt;/rec-number&gt;&lt;foreign-keys&gt;&lt;key app="EN" db-id="5etfzpdzpvdv5me5x2rxfszjea9ezpdfxvr2" timestamp="1542009790"&gt;118&lt;/key&gt;&lt;/foreign-keys&gt;&lt;ref-type name="Journal Article"&gt;17&lt;/ref-type&gt;&lt;contributors&gt;&lt;authors&gt;&lt;author&gt;Birney, Ewan&lt;/author&gt;&lt;author&gt;Clamp, Michele&lt;/author&gt;&lt;author&gt;Durbin, Richard&lt;/author&gt;&lt;/authors&gt;&lt;/contributors&gt;&lt;titles&gt;&lt;title&gt;GeneWise and genomewise&lt;/title&gt;&lt;secondary-title&gt;Genome research&lt;/secondary-title&gt;&lt;/titles&gt;&lt;periodical&gt;&lt;full-title&gt;Genome Research&lt;/full-title&gt;&lt;/periodical&gt;&lt;pages&gt;988-995&lt;/pages&gt;&lt;volume&gt;14&lt;/volume&gt;&lt;number&gt;5&lt;/number&gt;&lt;dates&gt;&lt;year&gt;2004&lt;/year&gt;&lt;/dates&gt;&lt;isbn&gt;1088-9051&lt;/isbn&gt;&lt;urls&gt;&lt;/urls&gt;&lt;/record&gt;&lt;/Cite&gt;&lt;/EndNote&gt;</w:instrText>
      </w:r>
      <w:r w:rsidR="006276AD" w:rsidRPr="00DB0625">
        <w:rPr>
          <w:vertAlign w:val="superscript"/>
        </w:rPr>
        <w:fldChar w:fldCharType="separate"/>
      </w:r>
      <w:r w:rsidR="00EE7848">
        <w:rPr>
          <w:noProof/>
          <w:vertAlign w:val="superscript"/>
        </w:rPr>
        <w:t>16</w:t>
      </w:r>
      <w:r w:rsidR="006276AD" w:rsidRPr="00DB0625">
        <w:rPr>
          <w:vertAlign w:val="superscript"/>
        </w:rPr>
        <w:fldChar w:fldCharType="end"/>
      </w:r>
      <w:r w:rsidR="007744B6">
        <w:rPr>
          <w:rFonts w:cs="Times New Roman"/>
          <w:szCs w:val="24"/>
        </w:rPr>
        <w:t xml:space="preserve"> </w:t>
      </w:r>
      <w:r w:rsidR="00482237">
        <w:rPr>
          <w:rFonts w:cs="Times New Roman"/>
          <w:szCs w:val="24"/>
        </w:rPr>
        <w:t xml:space="preserve">was used </w:t>
      </w:r>
      <w:r w:rsidR="00134422">
        <w:rPr>
          <w:rFonts w:cs="Times New Roman"/>
          <w:szCs w:val="24"/>
        </w:rPr>
        <w:t xml:space="preserve">for </w:t>
      </w:r>
      <w:r w:rsidR="00204442" w:rsidRPr="00204442">
        <w:rPr>
          <w:rFonts w:cs="Times New Roman"/>
          <w:szCs w:val="24"/>
        </w:rPr>
        <w:t>precise</w:t>
      </w:r>
      <w:r w:rsidR="00204442">
        <w:rPr>
          <w:rFonts w:cs="Times New Roman"/>
          <w:szCs w:val="24"/>
        </w:rPr>
        <w:t xml:space="preserve"> </w:t>
      </w:r>
      <w:r w:rsidR="00134422">
        <w:rPr>
          <w:rFonts w:cs="Times New Roman"/>
          <w:szCs w:val="24"/>
        </w:rPr>
        <w:t>gene structure i</w:t>
      </w:r>
      <w:r w:rsidR="00134422" w:rsidRPr="00134422">
        <w:rPr>
          <w:rFonts w:cs="Times New Roman"/>
          <w:szCs w:val="24"/>
        </w:rPr>
        <w:t>dentification</w:t>
      </w:r>
      <w:r w:rsidR="00134422">
        <w:rPr>
          <w:rFonts w:cs="Times New Roman"/>
          <w:szCs w:val="24"/>
        </w:rPr>
        <w:t>. Then the final protein-coding gene set for each species was obtained</w:t>
      </w:r>
      <w:r w:rsidR="00134422" w:rsidRPr="004F4D1D">
        <w:rPr>
          <w:rFonts w:cs="Times New Roman"/>
          <w:szCs w:val="24"/>
        </w:rPr>
        <w:t xml:space="preserve"> by </w:t>
      </w:r>
      <w:r w:rsidR="004C3203">
        <w:rPr>
          <w:rFonts w:cs="Times New Roman"/>
          <w:szCs w:val="24"/>
        </w:rPr>
        <w:t>f</w:t>
      </w:r>
      <w:r w:rsidR="004C3203" w:rsidRPr="00134422">
        <w:rPr>
          <w:rFonts w:cs="Times New Roman"/>
          <w:szCs w:val="24"/>
        </w:rPr>
        <w:t>ilt</w:t>
      </w:r>
      <w:r w:rsidR="004C3203">
        <w:rPr>
          <w:rFonts w:cs="Times New Roman"/>
          <w:szCs w:val="24"/>
        </w:rPr>
        <w:t>ration</w:t>
      </w:r>
      <w:r w:rsidR="004C3203" w:rsidRPr="00134422">
        <w:rPr>
          <w:rFonts w:cs="Times New Roman"/>
          <w:szCs w:val="24"/>
        </w:rPr>
        <w:t xml:space="preserve"> </w:t>
      </w:r>
      <w:r w:rsidR="00134422" w:rsidRPr="00134422">
        <w:rPr>
          <w:rFonts w:cs="Times New Roman"/>
          <w:szCs w:val="24"/>
        </w:rPr>
        <w:t>of redundant genes</w:t>
      </w:r>
      <w:r w:rsidR="00134422">
        <w:rPr>
          <w:rFonts w:cs="Times New Roman"/>
          <w:szCs w:val="24"/>
        </w:rPr>
        <w:t xml:space="preserve">. </w:t>
      </w:r>
      <w:r w:rsidR="00482D44" w:rsidRPr="00482D44">
        <w:rPr>
          <w:rFonts w:cs="Times New Roman"/>
          <w:szCs w:val="24"/>
        </w:rPr>
        <w:t xml:space="preserve">First, </w:t>
      </w:r>
      <w:r w:rsidR="00DF1879">
        <w:rPr>
          <w:rFonts w:cs="Times New Roman"/>
          <w:szCs w:val="24"/>
        </w:rPr>
        <w:t>t</w:t>
      </w:r>
      <w:r w:rsidR="00DF1879" w:rsidRPr="00DF1879">
        <w:rPr>
          <w:rFonts w:cs="Times New Roman"/>
          <w:szCs w:val="24"/>
        </w:rPr>
        <w:t xml:space="preserve">hese genes are clustered into different gene </w:t>
      </w:r>
      <w:r w:rsidR="00DF1879">
        <w:rPr>
          <w:rFonts w:cs="Times New Roman"/>
          <w:szCs w:val="24"/>
        </w:rPr>
        <w:t>clusters</w:t>
      </w:r>
      <w:r w:rsidR="00DF1879" w:rsidRPr="00DF1879">
        <w:rPr>
          <w:rFonts w:cs="Times New Roman"/>
          <w:szCs w:val="24"/>
        </w:rPr>
        <w:t xml:space="preserve"> depending on whether the coordinates overlap</w:t>
      </w:r>
      <w:r w:rsidR="00DF1879">
        <w:rPr>
          <w:rFonts w:cs="Times New Roman"/>
          <w:szCs w:val="24"/>
        </w:rPr>
        <w:t xml:space="preserve">ped. </w:t>
      </w:r>
      <w:r w:rsidR="00482D44">
        <w:rPr>
          <w:rFonts w:cs="Times New Roman"/>
          <w:szCs w:val="24"/>
        </w:rPr>
        <w:t xml:space="preserve">Then </w:t>
      </w:r>
      <w:r w:rsidR="00055234" w:rsidRPr="00055234">
        <w:rPr>
          <w:rFonts w:cs="Times New Roman"/>
          <w:szCs w:val="24"/>
        </w:rPr>
        <w:t xml:space="preserve">gene </w:t>
      </w:r>
      <w:r w:rsidR="00055234">
        <w:rPr>
          <w:rFonts w:cs="Times New Roman"/>
          <w:szCs w:val="24"/>
        </w:rPr>
        <w:t xml:space="preserve">with the </w:t>
      </w:r>
      <w:r w:rsidR="00055234" w:rsidRPr="00055234">
        <w:rPr>
          <w:rFonts w:cs="Times New Roman"/>
          <w:szCs w:val="24"/>
        </w:rPr>
        <w:t xml:space="preserve">longest </w:t>
      </w:r>
      <w:r w:rsidR="00055234">
        <w:rPr>
          <w:rFonts w:cs="Times New Roman"/>
          <w:szCs w:val="24"/>
        </w:rPr>
        <w:t xml:space="preserve">length </w:t>
      </w:r>
      <w:r w:rsidR="00055234" w:rsidRPr="00055234">
        <w:rPr>
          <w:rFonts w:cs="Times New Roman"/>
          <w:szCs w:val="24"/>
        </w:rPr>
        <w:t xml:space="preserve">in </w:t>
      </w:r>
      <w:r w:rsidR="00055234">
        <w:rPr>
          <w:rFonts w:cs="Times New Roman"/>
          <w:szCs w:val="24"/>
        </w:rPr>
        <w:t xml:space="preserve">each gene </w:t>
      </w:r>
      <w:r w:rsidR="00055234" w:rsidRPr="00055234">
        <w:rPr>
          <w:rFonts w:cs="Times New Roman"/>
          <w:szCs w:val="24"/>
        </w:rPr>
        <w:t xml:space="preserve">cluster (or </w:t>
      </w:r>
      <w:r w:rsidR="00055234">
        <w:rPr>
          <w:rFonts w:cs="Times New Roman"/>
          <w:szCs w:val="24"/>
        </w:rPr>
        <w:t>have the h</w:t>
      </w:r>
      <w:r w:rsidR="00055234" w:rsidRPr="00055234">
        <w:rPr>
          <w:rFonts w:cs="Times New Roman"/>
          <w:szCs w:val="24"/>
        </w:rPr>
        <w:t xml:space="preserve">ighest degree of similarity, compared </w:t>
      </w:r>
      <w:r w:rsidR="00055234">
        <w:rPr>
          <w:rFonts w:cs="Times New Roman"/>
          <w:szCs w:val="24"/>
        </w:rPr>
        <w:t>with</w:t>
      </w:r>
      <w:r w:rsidR="00055234" w:rsidRPr="00055234">
        <w:rPr>
          <w:rFonts w:cs="Times New Roman"/>
          <w:szCs w:val="24"/>
        </w:rPr>
        <w:t xml:space="preserve"> reference protein</w:t>
      </w:r>
      <w:r w:rsidR="00055234">
        <w:rPr>
          <w:rFonts w:cs="Times New Roman"/>
          <w:szCs w:val="24"/>
        </w:rPr>
        <w:t>s</w:t>
      </w:r>
      <w:r w:rsidR="00055234" w:rsidRPr="00055234">
        <w:rPr>
          <w:rFonts w:cs="Times New Roman"/>
          <w:szCs w:val="24"/>
        </w:rPr>
        <w:t xml:space="preserve">) </w:t>
      </w:r>
      <w:r w:rsidR="00055234">
        <w:rPr>
          <w:rFonts w:cs="Times New Roman"/>
          <w:szCs w:val="24"/>
        </w:rPr>
        <w:t>was</w:t>
      </w:r>
      <w:r w:rsidR="00055234" w:rsidRPr="00055234">
        <w:rPr>
          <w:rFonts w:cs="Times New Roman"/>
          <w:szCs w:val="24"/>
        </w:rPr>
        <w:t xml:space="preserve"> </w:t>
      </w:r>
      <w:r w:rsidR="00073EEC">
        <w:rPr>
          <w:rFonts w:cs="Times New Roman"/>
          <w:szCs w:val="24"/>
        </w:rPr>
        <w:t xml:space="preserve">retained </w:t>
      </w:r>
      <w:r w:rsidR="00055234">
        <w:rPr>
          <w:rFonts w:cs="Times New Roman"/>
          <w:szCs w:val="24"/>
        </w:rPr>
        <w:t>as the final gene set</w:t>
      </w:r>
      <w:r w:rsidR="002263DC">
        <w:rPr>
          <w:rFonts w:cs="Times New Roman"/>
          <w:szCs w:val="24"/>
        </w:rPr>
        <w:t>.</w:t>
      </w:r>
      <w:r w:rsidR="001274B2">
        <w:rPr>
          <w:rFonts w:cs="Times New Roman"/>
          <w:szCs w:val="24"/>
        </w:rPr>
        <w:t xml:space="preserve"> </w:t>
      </w:r>
      <w:r w:rsidR="001274B2" w:rsidRPr="001274B2">
        <w:rPr>
          <w:rFonts w:cs="Times New Roman"/>
          <w:szCs w:val="24"/>
        </w:rPr>
        <w:t xml:space="preserve">The statistics of </w:t>
      </w:r>
      <w:r w:rsidR="00785E6A">
        <w:rPr>
          <w:rFonts w:cs="Times New Roman"/>
          <w:szCs w:val="24"/>
        </w:rPr>
        <w:t xml:space="preserve">annotated </w:t>
      </w:r>
      <w:r w:rsidR="001274B2" w:rsidRPr="001274B2">
        <w:rPr>
          <w:rFonts w:cs="Times New Roman"/>
          <w:szCs w:val="24"/>
        </w:rPr>
        <w:t xml:space="preserve">gene </w:t>
      </w:r>
      <w:r w:rsidR="00785E6A">
        <w:rPr>
          <w:rFonts w:cs="Times New Roman"/>
          <w:szCs w:val="24"/>
        </w:rPr>
        <w:t>set</w:t>
      </w:r>
      <w:r w:rsidR="001274B2" w:rsidRPr="001274B2">
        <w:rPr>
          <w:rFonts w:cs="Times New Roman"/>
          <w:szCs w:val="24"/>
        </w:rPr>
        <w:t xml:space="preserve"> </w:t>
      </w:r>
      <w:r w:rsidR="000228AF">
        <w:rPr>
          <w:rFonts w:cs="Times New Roman"/>
          <w:szCs w:val="24"/>
        </w:rPr>
        <w:t>among</w:t>
      </w:r>
      <w:r w:rsidR="001274B2" w:rsidRPr="001274B2">
        <w:rPr>
          <w:rFonts w:cs="Times New Roman"/>
          <w:szCs w:val="24"/>
        </w:rPr>
        <w:t xml:space="preserve"> </w:t>
      </w:r>
      <w:r w:rsidR="001274B2">
        <w:rPr>
          <w:rFonts w:cs="Times New Roman"/>
          <w:szCs w:val="24"/>
        </w:rPr>
        <w:t>3</w:t>
      </w:r>
      <w:r w:rsidR="00C75D9C">
        <w:rPr>
          <w:rFonts w:cs="Times New Roman"/>
          <w:szCs w:val="24"/>
        </w:rPr>
        <w:t>2</w:t>
      </w:r>
      <w:r w:rsidR="006B011A">
        <w:rPr>
          <w:rFonts w:cs="Times New Roman"/>
          <w:szCs w:val="24"/>
        </w:rPr>
        <w:t>0</w:t>
      </w:r>
      <w:r w:rsidR="001274B2">
        <w:rPr>
          <w:rFonts w:cs="Times New Roman"/>
          <w:szCs w:val="24"/>
        </w:rPr>
        <w:t xml:space="preserve"> fish</w:t>
      </w:r>
      <w:r w:rsidR="001274B2" w:rsidRPr="001274B2">
        <w:rPr>
          <w:rFonts w:cs="Times New Roman"/>
          <w:szCs w:val="24"/>
        </w:rPr>
        <w:t xml:space="preserve"> </w:t>
      </w:r>
      <w:r w:rsidR="000228AF" w:rsidRPr="000228AF">
        <w:rPr>
          <w:rFonts w:cs="Times New Roman"/>
          <w:szCs w:val="24"/>
        </w:rPr>
        <w:t xml:space="preserve">representative </w:t>
      </w:r>
      <w:r w:rsidR="001274B2" w:rsidRPr="001274B2">
        <w:rPr>
          <w:rFonts w:cs="Times New Roman"/>
          <w:szCs w:val="24"/>
        </w:rPr>
        <w:t xml:space="preserve">genomes </w:t>
      </w:r>
      <w:r w:rsidR="00785E6A">
        <w:rPr>
          <w:rFonts w:cs="Times New Roman"/>
          <w:szCs w:val="24"/>
        </w:rPr>
        <w:t>were</w:t>
      </w:r>
      <w:r w:rsidR="001274B2" w:rsidRPr="001274B2">
        <w:rPr>
          <w:rFonts w:cs="Times New Roman"/>
          <w:szCs w:val="24"/>
        </w:rPr>
        <w:t xml:space="preserve"> listed in </w:t>
      </w:r>
      <w:r w:rsidR="00A943CF" w:rsidRPr="00BA7F3B">
        <w:rPr>
          <w:b/>
          <w:bCs/>
        </w:rPr>
        <w:t xml:space="preserve">Supplementary Table </w:t>
      </w:r>
      <w:r w:rsidR="00E03D14">
        <w:rPr>
          <w:b/>
          <w:bCs/>
        </w:rPr>
        <w:t>12</w:t>
      </w:r>
      <w:r w:rsidR="001274B2">
        <w:rPr>
          <w:rFonts w:cs="Times New Roman"/>
          <w:szCs w:val="24"/>
        </w:rPr>
        <w:t>.</w:t>
      </w:r>
    </w:p>
    <w:p w14:paraId="687350EC" w14:textId="77777777" w:rsidR="002D4D8E" w:rsidRPr="00083B45" w:rsidRDefault="002D4D8E" w:rsidP="002D4D8E">
      <w:pPr>
        <w:pStyle w:val="2"/>
        <w:rPr>
          <w:rFonts w:eastAsiaTheme="minorEastAsia"/>
        </w:rPr>
      </w:pPr>
      <w:bookmarkStart w:id="16" w:name="_Toc139296732"/>
      <w:r w:rsidRPr="00083B45">
        <w:rPr>
          <w:rFonts w:eastAsiaTheme="minorEastAsia"/>
        </w:rPr>
        <w:t>Coverage of sequenced orders in phylogenetic trees</w:t>
      </w:r>
      <w:bookmarkEnd w:id="16"/>
    </w:p>
    <w:p w14:paraId="2AF44F71" w14:textId="0F6F0518" w:rsidR="002D4D8E" w:rsidRPr="00E50CD8" w:rsidRDefault="002D4D8E" w:rsidP="002D4D8E">
      <w:pPr>
        <w:spacing w:before="100" w:beforeAutospacing="1" w:after="100" w:afterAutospacing="1" w:line="360" w:lineRule="auto"/>
        <w:rPr>
          <w:rFonts w:eastAsiaTheme="minorEastAsia"/>
        </w:rPr>
      </w:pPr>
      <w:r w:rsidRPr="00F0191D">
        <w:rPr>
          <w:rFonts w:eastAsiaTheme="minorEastAsia"/>
        </w:rPr>
        <w:t xml:space="preserve">In order to visually display the orders in </w:t>
      </w:r>
      <w:r>
        <w:rPr>
          <w:rFonts w:eastAsiaTheme="minorEastAsia"/>
        </w:rPr>
        <w:t xml:space="preserve">fish </w:t>
      </w:r>
      <w:r w:rsidRPr="00F0191D">
        <w:rPr>
          <w:rFonts w:eastAsiaTheme="minorEastAsia"/>
        </w:rPr>
        <w:t>phylogenetic tree</w:t>
      </w:r>
      <w:r>
        <w:rPr>
          <w:rFonts w:eastAsiaTheme="minorEastAsia"/>
        </w:rPr>
        <w:t xml:space="preserve"> which have been sequenced, w</w:t>
      </w:r>
      <w:r w:rsidRPr="009835A7">
        <w:rPr>
          <w:rFonts w:eastAsiaTheme="minorEastAsia"/>
        </w:rPr>
        <w:t xml:space="preserve">e downloaded </w:t>
      </w:r>
      <w:r>
        <w:rPr>
          <w:rFonts w:eastAsiaTheme="minorEastAsia"/>
        </w:rPr>
        <w:t xml:space="preserve">a fish </w:t>
      </w:r>
      <w:r w:rsidRPr="009835A7">
        <w:rPr>
          <w:rFonts w:eastAsiaTheme="minorEastAsia"/>
        </w:rPr>
        <w:t xml:space="preserve">phylogenetic tree from </w:t>
      </w:r>
      <w:proofErr w:type="spellStart"/>
      <w:r w:rsidRPr="009835A7">
        <w:rPr>
          <w:rFonts w:eastAsiaTheme="minorEastAsia"/>
        </w:rPr>
        <w:t>TimeTree</w:t>
      </w:r>
      <w:proofErr w:type="spellEnd"/>
      <w:r w:rsidRPr="009835A7">
        <w:rPr>
          <w:rFonts w:eastAsiaTheme="minorEastAsia"/>
        </w:rPr>
        <w:t xml:space="preserve"> </w:t>
      </w:r>
      <w:r>
        <w:rPr>
          <w:rFonts w:eastAsiaTheme="minorEastAsia"/>
        </w:rPr>
        <w:t xml:space="preserve">website </w:t>
      </w:r>
      <w:r w:rsidRPr="00DB0625">
        <w:rPr>
          <w:rFonts w:eastAsiaTheme="minorEastAsia"/>
        </w:rPr>
        <w:fldChar w:fldCharType="begin"/>
      </w:r>
      <w:r w:rsidR="00EE7848">
        <w:rPr>
          <w:rFonts w:eastAsiaTheme="minorEastAsia"/>
        </w:rPr>
        <w:instrText xml:space="preserve"> ADDIN EN.CITE &lt;EndNote&gt;&lt;Cite&gt;&lt;Author&gt;Kumar&lt;/Author&gt;&lt;Year&gt;2017&lt;/Year&gt;&lt;RecNum&gt;640&lt;/RecNum&gt;&lt;DisplayText&gt;&lt;style face="superscript"&gt;23&lt;/style&gt;&lt;/DisplayText&gt;&lt;record&gt;&lt;rec-number&gt;640&lt;/rec-number&gt;&lt;foreign-keys&gt;&lt;key app="EN" db-id="5etfzpdzpvdv5me5x2rxfszjea9ezpdfxvr2" timestamp="1659660238"&gt;640&lt;/key&gt;&lt;/foreign-keys&gt;&lt;ref-type name="Journal Article"&gt;17&lt;/ref-type&gt;&lt;contributors&gt;&lt;authors&gt;&lt;author&gt;Kumar, Sudhir&lt;/author&gt;&lt;author&gt;Stecher, Glen&lt;/author&gt;&lt;author&gt;Suleski, Michael&lt;/author&gt;&lt;author&gt;Hedges, S Blair&lt;/author&gt;&lt;/authors&gt;&lt;/contributors&gt;&lt;titles&gt;&lt;title&gt;TimeTree: a resource for timelines, timetrees, and divergence times&lt;/title&gt;&lt;secondary-title&gt;Molecular biology and evolution&lt;/secondary-title&gt;&lt;/titles&gt;&lt;periodical&gt;&lt;full-title&gt;Molecular biology and evolution&lt;/full-title&gt;&lt;/periodical&gt;&lt;pages&gt;1812-1819&lt;/pages&gt;&lt;volume&gt;34&lt;/volume&gt;&lt;number&gt;7&lt;/number&gt;&lt;dates&gt;&lt;year&gt;2017&lt;/year&gt;&lt;/dates&gt;&lt;isbn&gt;0737-4038&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23</w:t>
      </w:r>
      <w:r w:rsidRPr="00DB0625">
        <w:rPr>
          <w:rFonts w:eastAsiaTheme="minorEastAsia"/>
        </w:rPr>
        <w:fldChar w:fldCharType="end"/>
      </w:r>
      <w:r>
        <w:rPr>
          <w:rFonts w:eastAsiaTheme="minorEastAsia"/>
        </w:rPr>
        <w:t xml:space="preserve"> </w:t>
      </w:r>
      <w:r w:rsidRPr="009835A7">
        <w:rPr>
          <w:rFonts w:eastAsiaTheme="minorEastAsia"/>
        </w:rPr>
        <w:t xml:space="preserve">containing all </w:t>
      </w:r>
      <w:r>
        <w:rPr>
          <w:rFonts w:eastAsiaTheme="minorEastAsia"/>
        </w:rPr>
        <w:t>existed</w:t>
      </w:r>
      <w:r w:rsidRPr="009835A7">
        <w:rPr>
          <w:rFonts w:eastAsiaTheme="minorEastAsia"/>
        </w:rPr>
        <w:t xml:space="preserve"> fish </w:t>
      </w:r>
      <w:r>
        <w:rPr>
          <w:rFonts w:eastAsiaTheme="minorEastAsia"/>
        </w:rPr>
        <w:t>orders</w:t>
      </w:r>
      <w:r w:rsidRPr="009835A7">
        <w:rPr>
          <w:rFonts w:eastAsiaTheme="minorEastAsia"/>
        </w:rPr>
        <w:t xml:space="preserve"> to date</w:t>
      </w:r>
      <w:r>
        <w:rPr>
          <w:rFonts w:eastAsiaTheme="minorEastAsia"/>
        </w:rPr>
        <w:t xml:space="preserve"> and highlighted</w:t>
      </w:r>
      <w:r w:rsidRPr="009835A7">
        <w:rPr>
          <w:rFonts w:eastAsiaTheme="minorEastAsia"/>
        </w:rPr>
        <w:t xml:space="preserve"> the </w:t>
      </w:r>
      <w:r>
        <w:rPr>
          <w:rFonts w:eastAsiaTheme="minorEastAsia"/>
        </w:rPr>
        <w:t xml:space="preserve">first sequenced </w:t>
      </w:r>
      <w:r w:rsidRPr="009835A7">
        <w:rPr>
          <w:rFonts w:eastAsiaTheme="minorEastAsia"/>
        </w:rPr>
        <w:t xml:space="preserve">orders </w:t>
      </w:r>
      <w:r>
        <w:rPr>
          <w:rFonts w:eastAsiaTheme="minorEastAsia"/>
        </w:rPr>
        <w:t>in Fish10K w</w:t>
      </w:r>
      <w:r w:rsidRPr="009835A7">
        <w:rPr>
          <w:rFonts w:eastAsiaTheme="minorEastAsia"/>
        </w:rPr>
        <w:t xml:space="preserve">ith </w:t>
      </w:r>
      <w:r>
        <w:rPr>
          <w:rFonts w:eastAsiaTheme="minorEastAsia"/>
        </w:rPr>
        <w:t>green color a</w:t>
      </w:r>
      <w:r w:rsidRPr="009835A7">
        <w:rPr>
          <w:rFonts w:eastAsiaTheme="minorEastAsia"/>
        </w:rPr>
        <w:t xml:space="preserve">nd the orders </w:t>
      </w:r>
      <w:r>
        <w:rPr>
          <w:rFonts w:eastAsiaTheme="minorEastAsia"/>
        </w:rPr>
        <w:t>with orange i</w:t>
      </w:r>
      <w:r w:rsidRPr="00A722CB">
        <w:rPr>
          <w:rFonts w:eastAsiaTheme="minorEastAsia"/>
        </w:rPr>
        <w:t xml:space="preserve">ndicates </w:t>
      </w:r>
      <w:r>
        <w:rPr>
          <w:rFonts w:eastAsiaTheme="minorEastAsia"/>
        </w:rPr>
        <w:t>non-</w:t>
      </w:r>
      <w:r w:rsidRPr="00A722CB">
        <w:rPr>
          <w:rFonts w:eastAsiaTheme="minorEastAsia"/>
        </w:rPr>
        <w:t>sequenced</w:t>
      </w:r>
      <w:r>
        <w:rPr>
          <w:rFonts w:eastAsiaTheme="minorEastAsia"/>
        </w:rPr>
        <w:t xml:space="preserve"> yet (</w:t>
      </w:r>
      <w:r w:rsidRPr="00F75975">
        <w:rPr>
          <w:rFonts w:eastAsiaTheme="minorEastAsia"/>
          <w:b/>
          <w:bCs/>
        </w:rPr>
        <w:t>Fig</w:t>
      </w:r>
      <w:r>
        <w:rPr>
          <w:rFonts w:eastAsiaTheme="minorEastAsia"/>
          <w:b/>
          <w:bCs/>
        </w:rPr>
        <w:t>.</w:t>
      </w:r>
      <w:r w:rsidR="007C377F">
        <w:rPr>
          <w:rFonts w:eastAsiaTheme="minorEastAsia"/>
          <w:b/>
          <w:bCs/>
        </w:rPr>
        <w:t xml:space="preserve"> </w:t>
      </w:r>
      <w:r w:rsidRPr="00F75975">
        <w:rPr>
          <w:rFonts w:eastAsiaTheme="minorEastAsia"/>
          <w:b/>
          <w:bCs/>
        </w:rPr>
        <w:t>1</w:t>
      </w:r>
      <w:r>
        <w:rPr>
          <w:rFonts w:eastAsiaTheme="minorEastAsia"/>
        </w:rPr>
        <w:t xml:space="preserve">). </w:t>
      </w:r>
      <w:r w:rsidRPr="007D1F43">
        <w:rPr>
          <w:rFonts w:eastAsiaTheme="minorEastAsia"/>
        </w:rPr>
        <w:t xml:space="preserve">This tree </w:t>
      </w:r>
      <w:r w:rsidRPr="00E45E7A">
        <w:rPr>
          <w:rFonts w:eastAsiaTheme="minorEastAsia"/>
        </w:rPr>
        <w:t>was used only to show the sequenced coverage</w:t>
      </w:r>
      <w:r>
        <w:rPr>
          <w:rFonts w:eastAsiaTheme="minorEastAsia"/>
        </w:rPr>
        <w:t xml:space="preserve">, and </w:t>
      </w:r>
      <w:r w:rsidRPr="00E45E7A">
        <w:rPr>
          <w:rFonts w:eastAsiaTheme="minorEastAsia"/>
        </w:rPr>
        <w:t>the evolutionarily significant fish phylogenetic tree was constructed from the genome-wide data in our subsequent analysis.</w:t>
      </w:r>
    </w:p>
    <w:p w14:paraId="3A93C6C1" w14:textId="77777777" w:rsidR="002D4D8E" w:rsidRPr="007D430F" w:rsidRDefault="002D4D8E" w:rsidP="002D4D8E">
      <w:pPr>
        <w:pStyle w:val="2"/>
        <w:jc w:val="both"/>
      </w:pPr>
      <w:bookmarkStart w:id="17" w:name="_Toc139296733"/>
      <w:r w:rsidRPr="007D430F">
        <w:t>Phylogenetic tree construction</w:t>
      </w:r>
      <w:bookmarkEnd w:id="17"/>
    </w:p>
    <w:p w14:paraId="523CB72C" w14:textId="77777777" w:rsidR="002D4D8E" w:rsidRPr="00A748F1" w:rsidRDefault="002D4D8E" w:rsidP="002D4D8E">
      <w:pPr>
        <w:pStyle w:val="3"/>
      </w:pPr>
      <w:bookmarkStart w:id="18" w:name="_Toc139296734"/>
      <w:r w:rsidRPr="00A748F1">
        <w:lastRenderedPageBreak/>
        <w:t xml:space="preserve">Annotation of </w:t>
      </w:r>
      <w:r w:rsidRPr="00A748F1">
        <w:rPr>
          <w:lang w:eastAsia="en-US"/>
        </w:rPr>
        <w:t>whole-genome derived genes</w:t>
      </w:r>
      <w:bookmarkEnd w:id="18"/>
    </w:p>
    <w:p w14:paraId="7E4C03BF" w14:textId="681EE89F" w:rsidR="002D4D8E" w:rsidRPr="00E142B5" w:rsidRDefault="002D4D8E" w:rsidP="002D4D8E">
      <w:pPr>
        <w:spacing w:before="100" w:beforeAutospacing="1" w:after="100" w:afterAutospacing="1" w:line="360" w:lineRule="auto"/>
        <w:rPr>
          <w:rFonts w:eastAsiaTheme="minorEastAsia"/>
        </w:rPr>
      </w:pPr>
      <w:r>
        <w:rPr>
          <w:rFonts w:ascii="TimesNewRomanPSMT" w:eastAsiaTheme="minorEastAsia" w:hAnsi="TimesNewRomanPSMT" w:cs="TimesNewRomanPSMT"/>
          <w:kern w:val="0"/>
          <w:szCs w:val="24"/>
          <w:lang w:eastAsia="en-US"/>
        </w:rPr>
        <w:t>4,584 A</w:t>
      </w:r>
      <w:r w:rsidRPr="00882BB8">
        <w:rPr>
          <w:rFonts w:ascii="TimesNewRomanPSMT" w:eastAsiaTheme="minorEastAsia" w:hAnsi="TimesNewRomanPSMT" w:cs="TimesNewRomanPSMT"/>
          <w:kern w:val="0"/>
          <w:szCs w:val="24"/>
          <w:lang w:eastAsia="en-US"/>
        </w:rPr>
        <w:t xml:space="preserve">ctinopterygii </w:t>
      </w:r>
      <w:r>
        <w:rPr>
          <w:rFonts w:ascii="TimesNewRomanPSMT" w:eastAsiaTheme="minorEastAsia" w:hAnsi="TimesNewRomanPSMT" w:cs="TimesNewRomanPSMT"/>
          <w:kern w:val="0"/>
          <w:szCs w:val="24"/>
          <w:lang w:eastAsia="en-US"/>
        </w:rPr>
        <w:t xml:space="preserve">and </w:t>
      </w:r>
      <w:r w:rsidRPr="003F03A4">
        <w:t>2</w:t>
      </w:r>
      <w:r>
        <w:t>,</w:t>
      </w:r>
      <w:r w:rsidRPr="003F03A4">
        <w:t>586</w:t>
      </w:r>
      <w:r>
        <w:t xml:space="preserve"> V</w:t>
      </w:r>
      <w:r w:rsidRPr="00DF62F8">
        <w:t>ertebrata</w:t>
      </w:r>
      <w:r w:rsidRPr="00A1250A">
        <w:t xml:space="preserve"> core single-copy gene</w:t>
      </w:r>
      <w:r>
        <w:t xml:space="preserve">s </w:t>
      </w:r>
      <w:r w:rsidRPr="003979E2">
        <w:rPr>
          <w:rFonts w:ascii="TimesNewRomanPSMT" w:eastAsiaTheme="minorEastAsia" w:hAnsi="TimesNewRomanPSMT" w:cs="TimesNewRomanPSMT"/>
          <w:kern w:val="0"/>
          <w:szCs w:val="24"/>
          <w:lang w:eastAsia="en-US"/>
        </w:rPr>
        <w:t>(Benchmarking Universal Single-Copy Orthologs)</w:t>
      </w:r>
      <w:r>
        <w:rPr>
          <w:rFonts w:ascii="TimesNewRomanPSMT" w:eastAsiaTheme="minorEastAsia" w:hAnsi="TimesNewRomanPSMT" w:cs="TimesNewRomanPSMT"/>
          <w:kern w:val="0"/>
          <w:szCs w:val="24"/>
          <w:lang w:eastAsia="en-US"/>
        </w:rPr>
        <w:t xml:space="preserve"> w</w:t>
      </w:r>
      <w:r>
        <w:rPr>
          <w:rFonts w:ascii="TimesNewRomanPSMT" w:eastAsiaTheme="minorEastAsia" w:hAnsi="TimesNewRomanPSMT" w:cs="TimesNewRomanPSMT" w:hint="eastAsia"/>
          <w:kern w:val="0"/>
          <w:szCs w:val="24"/>
        </w:rPr>
        <w:t>ere</w:t>
      </w:r>
      <w:r>
        <w:rPr>
          <w:rFonts w:ascii="TimesNewRomanPSMT" w:eastAsiaTheme="minorEastAsia" w:hAnsi="TimesNewRomanPSMT" w:cs="TimesNewRomanPSMT"/>
          <w:kern w:val="0"/>
          <w:szCs w:val="24"/>
          <w:lang w:eastAsia="en-US"/>
        </w:rPr>
        <w:t xml:space="preserve"> used as the candidate</w:t>
      </w:r>
      <w:r w:rsidRPr="003979E2">
        <w:rPr>
          <w:rFonts w:ascii="TimesNewRomanPSMT" w:eastAsiaTheme="minorEastAsia" w:hAnsi="TimesNewRomanPSMT" w:cs="TimesNewRomanPSMT"/>
          <w:kern w:val="0"/>
          <w:szCs w:val="24"/>
          <w:lang w:eastAsia="en-US"/>
        </w:rPr>
        <w:t xml:space="preserve"> gene</w:t>
      </w:r>
      <w:r>
        <w:rPr>
          <w:rFonts w:ascii="TimesNewRomanPSMT" w:eastAsiaTheme="minorEastAsia" w:hAnsi="TimesNewRomanPSMT" w:cs="TimesNewRomanPSMT"/>
          <w:kern w:val="0"/>
          <w:szCs w:val="24"/>
          <w:lang w:eastAsia="en-US"/>
        </w:rPr>
        <w:t xml:space="preserve">s </w:t>
      </w:r>
      <w:r w:rsidRPr="00946203">
        <w:rPr>
          <w:rFonts w:ascii="TimesNewRomanPSMT" w:eastAsiaTheme="minorEastAsia" w:hAnsi="TimesNewRomanPSMT" w:cs="TimesNewRomanPSMT"/>
          <w:kern w:val="0"/>
          <w:szCs w:val="24"/>
          <w:lang w:eastAsia="en-US"/>
        </w:rPr>
        <w:t>(</w:t>
      </w:r>
      <w:r w:rsidRPr="00946203">
        <w:rPr>
          <w:b/>
          <w:bCs/>
        </w:rPr>
        <w:t xml:space="preserve">Supplementary Table </w:t>
      </w:r>
      <w:r w:rsidR="00E03D14">
        <w:rPr>
          <w:b/>
          <w:bCs/>
        </w:rPr>
        <w:t>15</w:t>
      </w:r>
      <w:r w:rsidR="00E03D14" w:rsidRPr="00946203">
        <w:rPr>
          <w:b/>
          <w:bCs/>
        </w:rPr>
        <w:t xml:space="preserve"> </w:t>
      </w:r>
      <w:r w:rsidR="00DC0D39" w:rsidRPr="00946203">
        <w:t>and</w:t>
      </w:r>
      <w:r w:rsidR="00DC0D39" w:rsidRPr="00946203">
        <w:rPr>
          <w:b/>
          <w:bCs/>
        </w:rPr>
        <w:t xml:space="preserve"> Supplementary Table </w:t>
      </w:r>
      <w:r w:rsidR="00E03D14">
        <w:rPr>
          <w:b/>
          <w:bCs/>
        </w:rPr>
        <w:t>16</w:t>
      </w:r>
      <w:r w:rsidRPr="00946203">
        <w:rPr>
          <w:rFonts w:ascii="TimesNewRomanPSMT" w:eastAsiaTheme="minorEastAsia" w:hAnsi="TimesNewRomanPSMT" w:cs="TimesNewRomanPSMT"/>
          <w:kern w:val="0"/>
          <w:szCs w:val="24"/>
          <w:lang w:eastAsia="en-US"/>
        </w:rPr>
        <w:t>)</w:t>
      </w:r>
      <w:r>
        <w:rPr>
          <w:rFonts w:ascii="TimesNewRomanPSMT" w:eastAsiaTheme="minorEastAsia" w:hAnsi="TimesNewRomanPSMT" w:cs="TimesNewRomanPSMT"/>
          <w:kern w:val="0"/>
          <w:szCs w:val="24"/>
          <w:lang w:eastAsia="en-US"/>
        </w:rPr>
        <w:t xml:space="preserve"> caused </w:t>
      </w:r>
      <w:bookmarkStart w:id="19" w:name="OLE_LINK2"/>
      <w:r w:rsidRPr="00F54A4D">
        <w:rPr>
          <w:rFonts w:ascii="TimesNewRomanPSMT" w:eastAsiaTheme="minorEastAsia" w:hAnsi="TimesNewRomanPSMT" w:cs="TimesNewRomanPSMT"/>
          <w:kern w:val="0"/>
          <w:szCs w:val="24"/>
          <w:lang w:eastAsia="en-US"/>
        </w:rPr>
        <w:t>these single-copy genes are evolutionarily sound</w:t>
      </w:r>
      <w:bookmarkEnd w:id="19"/>
      <w:r>
        <w:rPr>
          <w:rFonts w:ascii="TimesNewRomanPSMT" w:eastAsiaTheme="minorEastAsia" w:hAnsi="TimesNewRomanPSMT" w:cs="TimesNewRomanPSMT"/>
          <w:kern w:val="0"/>
          <w:szCs w:val="24"/>
          <w:lang w:eastAsia="en-US"/>
        </w:rPr>
        <w:t xml:space="preserve"> </w:t>
      </w:r>
      <w:r w:rsidRPr="00DB0625">
        <w:rPr>
          <w:rFonts w:eastAsiaTheme="minorEastAsia"/>
        </w:rPr>
        <w:fldChar w:fldCharType="begin"/>
      </w:r>
      <w:r w:rsidR="00EE7848">
        <w:rPr>
          <w:rFonts w:eastAsiaTheme="minorEastAsia"/>
        </w:rPr>
        <w:instrText xml:space="preserve"> ADDIN EN.CITE &lt;EndNote&gt;&lt;Cite&gt;&lt;Author&gt;Simão&lt;/Author&gt;&lt;Year&gt;2015&lt;/Year&gt;&lt;RecNum&gt;390&lt;/RecNum&gt;&lt;DisplayText&gt;&lt;style face="superscript"&gt;24&lt;/style&gt;&lt;/DisplayText&gt;&lt;record&gt;&lt;rec-number&gt;390&lt;/rec-number&gt;&lt;foreign-keys&gt;&lt;key app="EN" db-id="5etfzpdzpvdv5me5x2rxfszjea9ezpdfxvr2" timestamp="1562984525"&gt;390&lt;/key&gt;&lt;/foreign-keys&gt;&lt;ref-type name="Journal Article"&gt;17&lt;/ref-type&gt;&lt;contributors&gt;&lt;authors&gt;&lt;author&gt;Simão, Felipe A&lt;/author&gt;&lt;author&gt;Waterhouse, Robert M&lt;/author&gt;&lt;author&gt;Ioannidis, Panagiotis&lt;/author&gt;&lt;author&gt;Kriventseva, Evgenia V&lt;/author&gt;&lt;author&gt;Zdobnov, Evgeny M&lt;/author&gt;&lt;/authors&gt;&lt;/contributors&gt;&lt;titles&gt;&lt;title&gt;BUSCO: assessing genome assembly and annotation completeness with single-copy orthologs&lt;/title&gt;&lt;secondary-title&gt;Bioinformatics&lt;/secondary-title&gt;&lt;/titles&gt;&lt;periodical&gt;&lt;full-title&gt;Bioinformatics&lt;/full-title&gt;&lt;/periodical&gt;&lt;pages&gt;3210-3212&lt;/pages&gt;&lt;volume&gt;31&lt;/volume&gt;&lt;number&gt;19&lt;/number&gt;&lt;dates&gt;&lt;year&gt;2015&lt;/year&gt;&lt;/dates&gt;&lt;isbn&gt;1367-4803&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24</w:t>
      </w:r>
      <w:r w:rsidRPr="00DB0625">
        <w:rPr>
          <w:rFonts w:eastAsiaTheme="minorEastAsia"/>
        </w:rPr>
        <w:fldChar w:fldCharType="end"/>
      </w:r>
      <w:r>
        <w:rPr>
          <w:rFonts w:ascii="TimesNewRomanPSMT" w:eastAsiaTheme="minorEastAsia" w:hAnsi="TimesNewRomanPSMT" w:cs="TimesNewRomanPSMT"/>
          <w:kern w:val="0"/>
          <w:szCs w:val="24"/>
          <w:lang w:eastAsia="en-US"/>
        </w:rPr>
        <w:t xml:space="preserve">. </w:t>
      </w:r>
      <w:r w:rsidRPr="00D62849">
        <w:rPr>
          <w:rFonts w:ascii="TimesNewRomanPSMT" w:eastAsiaTheme="minorEastAsia" w:hAnsi="TimesNewRomanPSMT" w:cs="TimesNewRomanPSMT"/>
          <w:kern w:val="0"/>
          <w:szCs w:val="24"/>
          <w:lang w:eastAsia="en-US"/>
        </w:rPr>
        <w:t xml:space="preserve">We </w:t>
      </w:r>
      <w:r>
        <w:rPr>
          <w:rFonts w:ascii="TimesNewRomanPSMT" w:eastAsiaTheme="minorEastAsia" w:hAnsi="TimesNewRomanPSMT" w:cs="TimesNewRomanPSMT"/>
          <w:kern w:val="0"/>
          <w:szCs w:val="24"/>
          <w:lang w:eastAsia="en-US"/>
        </w:rPr>
        <w:t>predicted</w:t>
      </w:r>
      <w:r w:rsidRPr="00D62849">
        <w:rPr>
          <w:rFonts w:ascii="TimesNewRomanPSMT" w:eastAsiaTheme="minorEastAsia" w:hAnsi="TimesNewRomanPSMT" w:cs="TimesNewRomanPSMT"/>
          <w:kern w:val="0"/>
          <w:szCs w:val="24"/>
          <w:lang w:eastAsia="en-US"/>
        </w:rPr>
        <w:t xml:space="preserve"> </w:t>
      </w:r>
      <w:r>
        <w:rPr>
          <w:rFonts w:ascii="TimesNewRomanPSMT" w:eastAsiaTheme="minorEastAsia" w:hAnsi="TimesNewRomanPSMT" w:cs="TimesNewRomanPSMT"/>
          <w:kern w:val="0"/>
          <w:szCs w:val="24"/>
          <w:lang w:eastAsia="en-US"/>
        </w:rPr>
        <w:t xml:space="preserve">these </w:t>
      </w:r>
      <w:r w:rsidRPr="00D62849">
        <w:rPr>
          <w:rFonts w:ascii="TimesNewRomanPSMT" w:eastAsiaTheme="minorEastAsia" w:hAnsi="TimesNewRomanPSMT" w:cs="TimesNewRomanPSMT"/>
          <w:kern w:val="0"/>
          <w:szCs w:val="24"/>
          <w:lang w:eastAsia="en-US"/>
        </w:rPr>
        <w:t>gene</w:t>
      </w:r>
      <w:r>
        <w:rPr>
          <w:rFonts w:ascii="TimesNewRomanPSMT" w:eastAsiaTheme="minorEastAsia" w:hAnsi="TimesNewRomanPSMT" w:cs="TimesNewRomanPSMT"/>
          <w:kern w:val="0"/>
          <w:szCs w:val="24"/>
          <w:lang w:eastAsia="en-US"/>
        </w:rPr>
        <w:t xml:space="preserve">s </w:t>
      </w:r>
      <w:r w:rsidRPr="00D62849">
        <w:rPr>
          <w:rFonts w:ascii="TimesNewRomanPSMT" w:eastAsiaTheme="minorEastAsia" w:hAnsi="TimesNewRomanPSMT" w:cs="TimesNewRomanPSMT"/>
          <w:kern w:val="0"/>
          <w:szCs w:val="24"/>
          <w:lang w:eastAsia="en-US"/>
        </w:rPr>
        <w:t xml:space="preserve">for each genome using </w:t>
      </w:r>
      <w:r>
        <w:rPr>
          <w:rFonts w:ascii="TimesNewRomanPSMT" w:eastAsiaTheme="minorEastAsia" w:hAnsi="TimesNewRomanPSMT" w:cs="TimesNewRomanPSMT"/>
          <w:kern w:val="0"/>
          <w:szCs w:val="24"/>
          <w:lang w:eastAsia="en-US"/>
        </w:rPr>
        <w:t>the</w:t>
      </w:r>
      <w:r w:rsidRPr="00D62849">
        <w:rPr>
          <w:rFonts w:ascii="TimesNewRomanPSMT" w:eastAsiaTheme="minorEastAsia" w:hAnsi="TimesNewRomanPSMT" w:cs="TimesNewRomanPSMT"/>
          <w:kern w:val="0"/>
          <w:szCs w:val="24"/>
          <w:lang w:eastAsia="en-US"/>
        </w:rPr>
        <w:t xml:space="preserve"> program </w:t>
      </w:r>
      <w:r w:rsidRPr="00975BDF">
        <w:rPr>
          <w:rFonts w:ascii="TimesNewRomanPSMT" w:eastAsiaTheme="minorEastAsia" w:hAnsi="TimesNewRomanPSMT" w:cs="TimesNewRomanPSMT"/>
          <w:i/>
          <w:iCs/>
          <w:kern w:val="0"/>
          <w:szCs w:val="24"/>
          <w:lang w:eastAsia="en-US"/>
        </w:rPr>
        <w:t>run_BUSCO.py</w:t>
      </w:r>
      <w:r w:rsidRPr="0063274D">
        <w:rPr>
          <w:rFonts w:ascii="TimesNewRomanPSMT" w:eastAsiaTheme="minorEastAsia" w:hAnsi="TimesNewRomanPSMT" w:cs="TimesNewRomanPSMT"/>
          <w:kern w:val="0"/>
          <w:szCs w:val="24"/>
          <w:lang w:eastAsia="en-US"/>
        </w:rPr>
        <w:t xml:space="preserve"> </w:t>
      </w:r>
      <w:r w:rsidRPr="00D62849">
        <w:rPr>
          <w:rFonts w:ascii="TimesNewRomanPSMT" w:eastAsiaTheme="minorEastAsia" w:hAnsi="TimesNewRomanPSMT" w:cs="TimesNewRomanPSMT"/>
          <w:kern w:val="0"/>
          <w:szCs w:val="24"/>
          <w:lang w:eastAsia="en-US"/>
        </w:rPr>
        <w:t>available</w:t>
      </w:r>
      <w:r>
        <w:rPr>
          <w:rFonts w:ascii="TimesNewRomanPSMT" w:eastAsiaTheme="minorEastAsia" w:hAnsi="TimesNewRomanPSMT" w:cs="TimesNewRomanPSMT"/>
          <w:kern w:val="0"/>
          <w:szCs w:val="24"/>
          <w:lang w:eastAsia="en-US"/>
        </w:rPr>
        <w:t xml:space="preserve"> from</w:t>
      </w:r>
      <w:r w:rsidRPr="00D62849">
        <w:rPr>
          <w:rFonts w:ascii="TimesNewRomanPSMT" w:eastAsiaTheme="minorEastAsia" w:hAnsi="TimesNewRomanPSMT" w:cs="TimesNewRomanPSMT"/>
          <w:kern w:val="0"/>
          <w:szCs w:val="24"/>
          <w:lang w:eastAsia="en-US"/>
        </w:rPr>
        <w:t xml:space="preserve"> BUSCO's website</w:t>
      </w:r>
      <w:r>
        <w:rPr>
          <w:rFonts w:ascii="TimesNewRomanPSMT" w:eastAsiaTheme="minorEastAsia" w:hAnsi="TimesNewRomanPSMT" w:cs="TimesNewRomanPSMT"/>
          <w:kern w:val="0"/>
          <w:szCs w:val="24"/>
          <w:lang w:eastAsia="en-US"/>
        </w:rPr>
        <w:t xml:space="preserve"> </w:t>
      </w:r>
      <w:r w:rsidRPr="00DB0625">
        <w:rPr>
          <w:rFonts w:eastAsiaTheme="minorEastAsia"/>
        </w:rPr>
        <w:fldChar w:fldCharType="begin"/>
      </w:r>
      <w:r w:rsidR="00EE7848">
        <w:rPr>
          <w:rFonts w:eastAsiaTheme="minorEastAsia"/>
        </w:rPr>
        <w:instrText xml:space="preserve"> ADDIN EN.CITE &lt;EndNote&gt;&lt;Cite&gt;&lt;Author&gt;Manni&lt;/Author&gt;&lt;Year&gt;2021&lt;/Year&gt;&lt;RecNum&gt;629&lt;/RecNum&gt;&lt;DisplayText&gt;&lt;style face="superscript"&gt;25&lt;/style&gt;&lt;/DisplayText&gt;&lt;record&gt;&lt;rec-number&gt;629&lt;/rec-number&gt;&lt;foreign-keys&gt;&lt;key app="EN" db-id="5etfzpdzpvdv5me5x2rxfszjea9ezpdfxvr2" timestamp="1659602842"&gt;629&lt;/key&gt;&lt;/foreign-keys&gt;&lt;ref-type name="Journal Article"&gt;17&lt;/ref-type&gt;&lt;contributors&gt;&lt;authors&gt;&lt;author&gt;Manni, Mosè&lt;/author&gt;&lt;author&gt;Berkeley, Matthew R&lt;/author&gt;&lt;author&gt;Seppey, Mathieu&lt;/author&gt;&lt;author&gt;Zdobnov, Evgeny M&lt;/author&gt;&lt;/authors&gt;&lt;/contributors&gt;&lt;titles&gt;&lt;title&gt;BUSCO: assessing genomic data quality and beyond&lt;/title&gt;&lt;secondary-title&gt;Current Protocols&lt;/secondary-title&gt;&lt;/titles&gt;&lt;periodical&gt;&lt;full-title&gt;Current Protocols&lt;/full-title&gt;&lt;/periodical&gt;&lt;pages&gt;e323&lt;/pages&gt;&lt;volume&gt;1&lt;/volume&gt;&lt;number&gt;12&lt;/number&gt;&lt;dates&gt;&lt;year&gt;2021&lt;/year&gt;&lt;/dates&gt;&lt;isbn&gt;2691-1299&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25</w:t>
      </w:r>
      <w:r w:rsidRPr="00DB0625">
        <w:rPr>
          <w:rFonts w:eastAsiaTheme="minorEastAsia"/>
        </w:rPr>
        <w:fldChar w:fldCharType="end"/>
      </w:r>
      <w:r>
        <w:rPr>
          <w:rFonts w:ascii="TimesNewRomanPSMT" w:eastAsiaTheme="minorEastAsia" w:hAnsi="TimesNewRomanPSMT" w:cs="TimesNewRomanPSMT"/>
          <w:kern w:val="0"/>
          <w:szCs w:val="24"/>
          <w:lang w:eastAsia="en-US"/>
        </w:rPr>
        <w:t xml:space="preserve">  with 1e-3 as </w:t>
      </w:r>
      <w:r w:rsidRPr="00B76FC9">
        <w:rPr>
          <w:rFonts w:ascii="TimesNewRomanPSMT" w:eastAsiaTheme="minorEastAsia" w:hAnsi="TimesNewRomanPSMT" w:cs="TimesNewRomanPSMT"/>
          <w:i/>
          <w:iCs/>
          <w:kern w:val="0"/>
          <w:szCs w:val="24"/>
          <w:lang w:eastAsia="en-US"/>
        </w:rPr>
        <w:t>E</w:t>
      </w:r>
      <w:r>
        <w:rPr>
          <w:rFonts w:ascii="TimesNewRomanPSMT" w:eastAsiaTheme="minorEastAsia" w:hAnsi="TimesNewRomanPSMT" w:cs="TimesNewRomanPSMT"/>
          <w:kern w:val="0"/>
          <w:szCs w:val="24"/>
          <w:lang w:eastAsia="en-US"/>
        </w:rPr>
        <w:t>-value’s cutoff and ‘</w:t>
      </w:r>
      <w:r w:rsidRPr="00975BDF">
        <w:rPr>
          <w:rFonts w:ascii="TimesNewRomanPSMT" w:eastAsiaTheme="minorEastAsia" w:hAnsi="TimesNewRomanPSMT" w:cs="TimesNewRomanPSMT"/>
          <w:kern w:val="0"/>
          <w:szCs w:val="24"/>
          <w:lang w:eastAsia="en-US"/>
        </w:rPr>
        <w:t xml:space="preserve">genome </w:t>
      </w:r>
      <w:r>
        <w:rPr>
          <w:rFonts w:ascii="TimesNewRomanPSMT" w:eastAsiaTheme="minorEastAsia" w:hAnsi="TimesNewRomanPSMT" w:cs="TimesNewRomanPSMT"/>
          <w:kern w:val="0"/>
          <w:szCs w:val="24"/>
          <w:lang w:eastAsia="en-US"/>
        </w:rPr>
        <w:t xml:space="preserve">mode’. Then </w:t>
      </w:r>
      <w:r w:rsidRPr="003B5AC5">
        <w:rPr>
          <w:rFonts w:ascii="TimesNewRomanPSMT" w:eastAsiaTheme="minorEastAsia" w:hAnsi="TimesNewRomanPSMT" w:cs="TimesNewRomanPSMT"/>
          <w:kern w:val="0"/>
          <w:szCs w:val="24"/>
          <w:lang w:eastAsia="en-US"/>
        </w:rPr>
        <w:t xml:space="preserve">the “complete” </w:t>
      </w:r>
      <w:r>
        <w:rPr>
          <w:rFonts w:ascii="TimesNewRomanPSMT" w:eastAsiaTheme="minorEastAsia" w:hAnsi="TimesNewRomanPSMT" w:cs="TimesNewRomanPSMT"/>
          <w:kern w:val="0"/>
          <w:szCs w:val="24"/>
          <w:lang w:eastAsia="en-US"/>
        </w:rPr>
        <w:t xml:space="preserve">BUSCO </w:t>
      </w:r>
      <w:r w:rsidRPr="003979E2">
        <w:rPr>
          <w:rFonts w:ascii="TimesNewRomanPSMT" w:eastAsiaTheme="minorEastAsia" w:hAnsi="TimesNewRomanPSMT" w:cs="TimesNewRomanPSMT"/>
          <w:kern w:val="0"/>
          <w:szCs w:val="24"/>
          <w:lang w:eastAsia="en-US"/>
        </w:rPr>
        <w:t>gene</w:t>
      </w:r>
      <w:r>
        <w:rPr>
          <w:rFonts w:ascii="TimesNewRomanPSMT" w:eastAsiaTheme="minorEastAsia" w:hAnsi="TimesNewRomanPSMT" w:cs="TimesNewRomanPSMT"/>
          <w:kern w:val="0"/>
          <w:szCs w:val="24"/>
          <w:lang w:eastAsia="en-US"/>
        </w:rPr>
        <w:t>s</w:t>
      </w:r>
      <w:r w:rsidRPr="003B5AC5">
        <w:rPr>
          <w:rFonts w:ascii="TimesNewRomanPSMT" w:eastAsiaTheme="minorEastAsia" w:hAnsi="TimesNewRomanPSMT" w:cs="TimesNewRomanPSMT"/>
          <w:kern w:val="0"/>
          <w:szCs w:val="24"/>
          <w:lang w:eastAsia="en-US"/>
        </w:rPr>
        <w:t xml:space="preserve"> predicted from all</w:t>
      </w:r>
      <w:r>
        <w:rPr>
          <w:rFonts w:ascii="TimesNewRomanPSMT" w:eastAsiaTheme="minorEastAsia" w:hAnsi="TimesNewRomanPSMT" w:cs="TimesNewRomanPSMT"/>
          <w:kern w:val="0"/>
          <w:szCs w:val="24"/>
          <w:lang w:eastAsia="en-US"/>
        </w:rPr>
        <w:t xml:space="preserve"> </w:t>
      </w:r>
      <w:r w:rsidRPr="003B5AC5">
        <w:rPr>
          <w:rFonts w:ascii="TimesNewRomanPSMT" w:eastAsiaTheme="minorEastAsia" w:hAnsi="TimesNewRomanPSMT" w:cs="TimesNewRomanPSMT"/>
          <w:kern w:val="0"/>
          <w:szCs w:val="24"/>
          <w:lang w:eastAsia="en-US"/>
        </w:rPr>
        <w:t>the genomes</w:t>
      </w:r>
      <w:r w:rsidRPr="003B5AC5" w:rsidDel="003979E2">
        <w:rPr>
          <w:rFonts w:ascii="TimesNewRomanPSMT" w:eastAsiaTheme="minorEastAsia" w:hAnsi="TimesNewRomanPSMT" w:cs="TimesNewRomanPSMT"/>
          <w:kern w:val="0"/>
          <w:szCs w:val="24"/>
          <w:lang w:eastAsia="en-US"/>
        </w:rPr>
        <w:t xml:space="preserve"> </w:t>
      </w:r>
      <w:r>
        <w:rPr>
          <w:rFonts w:ascii="TimesNewRomanPSMT" w:eastAsiaTheme="minorEastAsia" w:hAnsi="TimesNewRomanPSMT" w:cs="TimesNewRomanPSMT"/>
          <w:kern w:val="0"/>
          <w:szCs w:val="24"/>
          <w:lang w:eastAsia="en-US"/>
        </w:rPr>
        <w:t xml:space="preserve">were extracted and only single-copy genes were retained in </w:t>
      </w:r>
      <w:r w:rsidRPr="00E80B2B">
        <w:rPr>
          <w:rFonts w:ascii="TimesNewRomanPSMT" w:eastAsiaTheme="minorEastAsia" w:hAnsi="TimesNewRomanPSMT" w:cs="TimesNewRomanPSMT"/>
          <w:kern w:val="0"/>
          <w:szCs w:val="24"/>
          <w:lang w:eastAsia="en-US"/>
        </w:rPr>
        <w:t>the result of annotation</w:t>
      </w:r>
      <w:r>
        <w:rPr>
          <w:rFonts w:ascii="TimesNewRomanPSMT" w:eastAsiaTheme="minorEastAsia" w:hAnsi="TimesNewRomanPSMT" w:cs="TimesNewRomanPSMT"/>
          <w:kern w:val="0"/>
          <w:szCs w:val="24"/>
          <w:lang w:eastAsia="en-US"/>
        </w:rPr>
        <w:t xml:space="preserve">. </w:t>
      </w:r>
      <w:r w:rsidRPr="00CE6C00">
        <w:rPr>
          <w:rFonts w:ascii="TimesNewRomanPSMT" w:eastAsiaTheme="minorEastAsia" w:hAnsi="TimesNewRomanPSMT" w:cs="TimesNewRomanPSMT"/>
          <w:kern w:val="0"/>
          <w:szCs w:val="24"/>
          <w:lang w:eastAsia="en-US"/>
        </w:rPr>
        <w:t xml:space="preserve">According to </w:t>
      </w:r>
      <w:r>
        <w:rPr>
          <w:rFonts w:ascii="TimesNewRomanPSMT" w:eastAsiaTheme="minorEastAsia" w:hAnsi="TimesNewRomanPSMT" w:cs="TimesNewRomanPSMT"/>
          <w:kern w:val="0"/>
          <w:szCs w:val="24"/>
          <w:lang w:eastAsia="en-US"/>
        </w:rPr>
        <w:t>each</w:t>
      </w:r>
      <w:r w:rsidRPr="00CE6C00">
        <w:rPr>
          <w:rFonts w:ascii="TimesNewRomanPSMT" w:eastAsiaTheme="minorEastAsia" w:hAnsi="TimesNewRomanPSMT" w:cs="TimesNewRomanPSMT"/>
          <w:kern w:val="0"/>
          <w:szCs w:val="24"/>
          <w:lang w:eastAsia="en-US"/>
        </w:rPr>
        <w:t xml:space="preserve"> ID of B</w:t>
      </w:r>
      <w:r>
        <w:rPr>
          <w:rFonts w:ascii="TimesNewRomanPSMT" w:eastAsiaTheme="minorEastAsia" w:hAnsi="TimesNewRomanPSMT" w:cs="TimesNewRomanPSMT"/>
          <w:kern w:val="0"/>
          <w:szCs w:val="24"/>
          <w:lang w:eastAsia="en-US"/>
        </w:rPr>
        <w:t>USCO</w:t>
      </w:r>
      <w:r w:rsidRPr="00CE6C00">
        <w:rPr>
          <w:rFonts w:ascii="TimesNewRomanPSMT" w:eastAsiaTheme="minorEastAsia" w:hAnsi="TimesNewRomanPSMT" w:cs="TimesNewRomanPSMT"/>
          <w:kern w:val="0"/>
          <w:szCs w:val="24"/>
          <w:lang w:eastAsia="en-US"/>
        </w:rPr>
        <w:t xml:space="preserve"> gene</w:t>
      </w:r>
      <w:r>
        <w:rPr>
          <w:rFonts w:ascii="TimesNewRomanPSMT" w:eastAsiaTheme="minorEastAsia" w:hAnsi="TimesNewRomanPSMT" w:cs="TimesNewRomanPSMT"/>
          <w:kern w:val="0"/>
          <w:szCs w:val="24"/>
          <w:lang w:eastAsia="en-US"/>
        </w:rPr>
        <w:t>s</w:t>
      </w:r>
      <w:r w:rsidRPr="00CE6C00">
        <w:rPr>
          <w:rFonts w:ascii="TimesNewRomanPSMT" w:eastAsiaTheme="minorEastAsia" w:hAnsi="TimesNewRomanPSMT" w:cs="TimesNewRomanPSMT"/>
          <w:kern w:val="0"/>
          <w:szCs w:val="24"/>
          <w:lang w:eastAsia="en-US"/>
        </w:rPr>
        <w:t xml:space="preserve">, genes </w:t>
      </w:r>
      <w:r>
        <w:rPr>
          <w:rFonts w:ascii="TimesNewRomanPSMT" w:eastAsiaTheme="minorEastAsia" w:hAnsi="TimesNewRomanPSMT" w:cs="TimesNewRomanPSMT"/>
          <w:kern w:val="0"/>
          <w:szCs w:val="24"/>
          <w:lang w:eastAsia="en-US"/>
        </w:rPr>
        <w:t xml:space="preserve">with the same ID </w:t>
      </w:r>
      <w:r w:rsidRPr="00CE6C00">
        <w:rPr>
          <w:rFonts w:ascii="TimesNewRomanPSMT" w:eastAsiaTheme="minorEastAsia" w:hAnsi="TimesNewRomanPSMT" w:cs="TimesNewRomanPSMT"/>
          <w:kern w:val="0"/>
          <w:szCs w:val="24"/>
          <w:lang w:eastAsia="en-US"/>
        </w:rPr>
        <w:t xml:space="preserve">in the annotation results of </w:t>
      </w:r>
      <w:r>
        <w:rPr>
          <w:rFonts w:ascii="TimesNewRomanPSMT" w:eastAsiaTheme="minorEastAsia" w:hAnsi="TimesNewRomanPSMT" w:cs="TimesNewRomanPSMT"/>
          <w:kern w:val="0"/>
          <w:szCs w:val="24"/>
          <w:lang w:eastAsia="en-US"/>
        </w:rPr>
        <w:t>all 533</w:t>
      </w:r>
      <w:r w:rsidRPr="00CE6C00">
        <w:rPr>
          <w:rFonts w:ascii="TimesNewRomanPSMT" w:eastAsiaTheme="minorEastAsia" w:hAnsi="TimesNewRomanPSMT" w:cs="TimesNewRomanPSMT"/>
          <w:kern w:val="0"/>
          <w:szCs w:val="24"/>
          <w:lang w:eastAsia="en-US"/>
        </w:rPr>
        <w:t xml:space="preserve"> genomes were regarded as </w:t>
      </w:r>
      <w:r>
        <w:rPr>
          <w:rFonts w:ascii="TimesNewRomanPSMT" w:eastAsiaTheme="minorEastAsia" w:hAnsi="TimesNewRomanPSMT" w:cs="TimesNewRomanPSMT"/>
          <w:kern w:val="0"/>
          <w:szCs w:val="24"/>
          <w:lang w:eastAsia="en-US"/>
        </w:rPr>
        <w:t xml:space="preserve">an </w:t>
      </w:r>
      <w:r w:rsidRPr="003F5D76">
        <w:rPr>
          <w:rFonts w:ascii="TimesNewRomanPSMT" w:eastAsiaTheme="minorEastAsia" w:hAnsi="TimesNewRomanPSMT" w:cs="TimesNewRomanPSMT"/>
          <w:kern w:val="0"/>
          <w:szCs w:val="24"/>
          <w:lang w:eastAsia="en-US"/>
        </w:rPr>
        <w:t>individual</w:t>
      </w:r>
      <w:r w:rsidRPr="00CE6C00">
        <w:rPr>
          <w:rFonts w:ascii="TimesNewRomanPSMT" w:eastAsiaTheme="minorEastAsia" w:hAnsi="TimesNewRomanPSMT" w:cs="TimesNewRomanPSMT"/>
          <w:kern w:val="0"/>
          <w:szCs w:val="24"/>
          <w:lang w:eastAsia="en-US"/>
        </w:rPr>
        <w:t xml:space="preserve"> gene family</w:t>
      </w:r>
      <w:r>
        <w:rPr>
          <w:rFonts w:ascii="TimesNewRomanPSMT" w:eastAsiaTheme="minorEastAsia" w:hAnsi="TimesNewRomanPSMT" w:cs="TimesNewRomanPSMT"/>
          <w:kern w:val="0"/>
          <w:szCs w:val="24"/>
          <w:lang w:eastAsia="en-US"/>
        </w:rPr>
        <w:t xml:space="preserve">. </w:t>
      </w:r>
      <w:r w:rsidRPr="00C90FD2">
        <w:rPr>
          <w:rFonts w:ascii="TimesNewRomanPSMT" w:eastAsiaTheme="minorEastAsia" w:hAnsi="TimesNewRomanPSMT" w:cs="TimesNewRomanPSMT"/>
          <w:kern w:val="0"/>
          <w:szCs w:val="24"/>
          <w:lang w:eastAsia="en-US"/>
        </w:rPr>
        <w:t xml:space="preserve">The </w:t>
      </w:r>
      <w:r>
        <w:rPr>
          <w:rFonts w:ascii="TimesNewRomanPSMT" w:eastAsiaTheme="minorEastAsia" w:hAnsi="TimesNewRomanPSMT" w:cs="TimesNewRomanPSMT"/>
          <w:kern w:val="0"/>
          <w:szCs w:val="24"/>
          <w:lang w:eastAsia="en-US"/>
        </w:rPr>
        <w:t xml:space="preserve">protein </w:t>
      </w:r>
      <w:r w:rsidRPr="00C90FD2">
        <w:rPr>
          <w:rFonts w:ascii="TimesNewRomanPSMT" w:eastAsiaTheme="minorEastAsia" w:hAnsi="TimesNewRomanPSMT" w:cs="TimesNewRomanPSMT"/>
          <w:kern w:val="0"/>
          <w:szCs w:val="24"/>
          <w:lang w:eastAsia="en-US"/>
        </w:rPr>
        <w:t>sequences for each of</w:t>
      </w:r>
      <w:r>
        <w:rPr>
          <w:rFonts w:ascii="TimesNewRomanPSMT" w:eastAsiaTheme="minorEastAsia" w:hAnsi="TimesNewRomanPSMT" w:cs="TimesNewRomanPSMT"/>
          <w:kern w:val="0"/>
          <w:szCs w:val="24"/>
          <w:lang w:eastAsia="en-US"/>
        </w:rPr>
        <w:t xml:space="preserve"> 4</w:t>
      </w:r>
      <w:r>
        <w:rPr>
          <w:rFonts w:ascii="TimesNewRomanPSMT" w:eastAsiaTheme="minorEastAsia" w:hAnsi="TimesNewRomanPSMT" w:cs="TimesNewRomanPSMT" w:hint="eastAsia"/>
          <w:kern w:val="0"/>
          <w:szCs w:val="24"/>
        </w:rPr>
        <w:t>,</w:t>
      </w:r>
      <w:r>
        <w:rPr>
          <w:rFonts w:ascii="TimesNewRomanPSMT" w:eastAsiaTheme="minorEastAsia" w:hAnsi="TimesNewRomanPSMT" w:cs="TimesNewRomanPSMT"/>
          <w:kern w:val="0"/>
          <w:szCs w:val="24"/>
        </w:rPr>
        <w:t>584</w:t>
      </w:r>
      <w:r>
        <w:rPr>
          <w:rFonts w:ascii="TimesNewRomanPSMT" w:eastAsiaTheme="minorEastAsia" w:hAnsi="TimesNewRomanPSMT" w:cs="TimesNewRomanPSMT"/>
          <w:kern w:val="0"/>
          <w:szCs w:val="24"/>
          <w:lang w:eastAsia="en-US"/>
        </w:rPr>
        <w:t xml:space="preserve"> BUSCO </w:t>
      </w:r>
      <w:r>
        <w:rPr>
          <w:rFonts w:ascii="TimesNewRomanPSMT" w:eastAsiaTheme="minorEastAsia" w:hAnsi="TimesNewRomanPSMT" w:cs="TimesNewRomanPSMT" w:hint="eastAsia"/>
          <w:kern w:val="0"/>
          <w:szCs w:val="24"/>
        </w:rPr>
        <w:t>gene</w:t>
      </w:r>
      <w:r>
        <w:rPr>
          <w:rFonts w:ascii="TimesNewRomanPSMT" w:eastAsiaTheme="minorEastAsia" w:hAnsi="TimesNewRomanPSMT" w:cs="TimesNewRomanPSMT"/>
          <w:kern w:val="0"/>
          <w:szCs w:val="24"/>
        </w:rPr>
        <w:t xml:space="preserve"> families </w:t>
      </w:r>
      <w:r w:rsidRPr="00C90FD2">
        <w:rPr>
          <w:rFonts w:ascii="TimesNewRomanPSMT" w:eastAsiaTheme="minorEastAsia" w:hAnsi="TimesNewRomanPSMT" w:cs="TimesNewRomanPSMT"/>
          <w:kern w:val="0"/>
          <w:szCs w:val="24"/>
          <w:lang w:eastAsia="en-US"/>
        </w:rPr>
        <w:t xml:space="preserve">were aligned </w:t>
      </w:r>
      <w:r>
        <w:rPr>
          <w:rFonts w:ascii="TimesNewRomanPSMT" w:eastAsiaTheme="minorEastAsia" w:hAnsi="TimesNewRomanPSMT" w:cs="TimesNewRomanPSMT"/>
          <w:kern w:val="0"/>
          <w:szCs w:val="24"/>
          <w:lang w:eastAsia="en-US"/>
        </w:rPr>
        <w:t>using</w:t>
      </w:r>
      <w:r w:rsidRPr="00C90FD2">
        <w:rPr>
          <w:rFonts w:ascii="TimesNewRomanPSMT" w:eastAsiaTheme="minorEastAsia" w:hAnsi="TimesNewRomanPSMT" w:cs="TimesNewRomanPSMT"/>
          <w:kern w:val="0"/>
          <w:szCs w:val="24"/>
          <w:lang w:eastAsia="en-US"/>
        </w:rPr>
        <w:t xml:space="preserve"> </w:t>
      </w:r>
      <w:r>
        <w:rPr>
          <w:rFonts w:ascii="TimesNewRomanPSMT" w:eastAsiaTheme="minorEastAsia" w:hAnsi="TimesNewRomanPSMT" w:cs="TimesNewRomanPSMT"/>
          <w:kern w:val="0"/>
          <w:szCs w:val="24"/>
          <w:lang w:eastAsia="en-US"/>
        </w:rPr>
        <w:t>MAFFT</w:t>
      </w:r>
      <w:r w:rsidRPr="00C90FD2">
        <w:rPr>
          <w:rFonts w:ascii="TimesNewRomanPSMT" w:eastAsiaTheme="minorEastAsia" w:hAnsi="TimesNewRomanPSMT" w:cs="TimesNewRomanPSMT"/>
          <w:kern w:val="0"/>
          <w:szCs w:val="24"/>
          <w:lang w:eastAsia="en-US"/>
        </w:rPr>
        <w:t xml:space="preserve"> </w:t>
      </w:r>
      <w:r>
        <w:rPr>
          <w:rFonts w:ascii="TimesNewRomanPSMT" w:eastAsiaTheme="minorEastAsia" w:hAnsi="TimesNewRomanPSMT" w:cs="TimesNewRomanPSMT"/>
          <w:kern w:val="0"/>
          <w:szCs w:val="24"/>
          <w:lang w:eastAsia="en-US"/>
        </w:rPr>
        <w:t>software (</w:t>
      </w:r>
      <w:r w:rsidRPr="00C90FD2">
        <w:rPr>
          <w:rFonts w:ascii="TimesNewRomanPSMT" w:eastAsiaTheme="minorEastAsia" w:hAnsi="TimesNewRomanPSMT" w:cs="TimesNewRomanPSMT"/>
          <w:kern w:val="0"/>
          <w:szCs w:val="24"/>
          <w:lang w:eastAsia="en-US"/>
        </w:rPr>
        <w:t>v7.130b</w:t>
      </w:r>
      <w:r>
        <w:rPr>
          <w:rFonts w:ascii="TimesNewRomanPSMT" w:eastAsiaTheme="minorEastAsia" w:hAnsi="TimesNewRomanPSMT" w:cs="TimesNewRomanPSMT"/>
          <w:kern w:val="0"/>
          <w:szCs w:val="24"/>
          <w:lang w:eastAsia="en-US"/>
        </w:rPr>
        <w:t>)</w:t>
      </w:r>
      <w:r w:rsidRPr="00C90FD2">
        <w:rPr>
          <w:rFonts w:ascii="TimesNewRomanPSMT" w:eastAsiaTheme="minorEastAsia" w:hAnsi="TimesNewRomanPSMT" w:cs="TimesNewRomanPSMT"/>
          <w:kern w:val="0"/>
          <w:szCs w:val="24"/>
          <w:lang w:eastAsia="en-US"/>
        </w:rPr>
        <w:t xml:space="preserve"> </w:t>
      </w:r>
      <w:r w:rsidRPr="00DB0625">
        <w:rPr>
          <w:rFonts w:eastAsiaTheme="minorEastAsia"/>
        </w:rPr>
        <w:fldChar w:fldCharType="begin"/>
      </w:r>
      <w:r w:rsidR="00EE7848">
        <w:rPr>
          <w:rFonts w:eastAsiaTheme="minorEastAsia"/>
        </w:rPr>
        <w:instrText xml:space="preserve"> ADDIN EN.CITE &lt;EndNote&gt;&lt;Cite&gt;&lt;Author&gt;Katoh&lt;/Author&gt;&lt;Year&gt;2013&lt;/Year&gt;&lt;RecNum&gt;630&lt;/RecNum&gt;&lt;DisplayText&gt;&lt;style face="superscript"&gt;26&lt;/style&gt;&lt;/DisplayText&gt;&lt;record&gt;&lt;rec-number&gt;630&lt;/rec-number&gt;&lt;foreign-keys&gt;&lt;key app="EN" db-id="5etfzpdzpvdv5me5x2rxfszjea9ezpdfxvr2" timestamp="1659602934"&gt;630&lt;/key&gt;&lt;/foreign-keys&gt;&lt;ref-type name="Journal Article"&gt;17&lt;/ref-type&gt;&lt;contributors&gt;&lt;authors&gt;&lt;author&gt;Katoh, Kazutaka&lt;/author&gt;&lt;author&gt;Standley, Daron M&lt;/author&gt;&lt;/authors&gt;&lt;/contributors&gt;&lt;titles&gt;&lt;title&gt;MAFFT multiple sequence alignment software version 7: improvements in performance and usability&lt;/title&gt;&lt;secondary-title&gt;Molecular biology and evolution&lt;/secondary-title&gt;&lt;/titles&gt;&lt;periodical&gt;&lt;full-title&gt;Molecular biology and evolution&lt;/full-title&gt;&lt;/periodical&gt;&lt;pages&gt;772-780&lt;/pages&gt;&lt;volume&gt;30&lt;/volume&gt;&lt;number&gt;4&lt;/number&gt;&lt;dates&gt;&lt;year&gt;2013&lt;/year&gt;&lt;/dates&gt;&lt;isbn&gt;0737-4038&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26</w:t>
      </w:r>
      <w:r w:rsidRPr="00DB0625">
        <w:rPr>
          <w:rFonts w:eastAsiaTheme="minorEastAsia"/>
        </w:rPr>
        <w:fldChar w:fldCharType="end"/>
      </w:r>
      <w:r>
        <w:rPr>
          <w:rFonts w:ascii="TimesNewRomanPSMT" w:eastAsiaTheme="minorEastAsia" w:hAnsi="TimesNewRomanPSMT" w:cs="TimesNewRomanPSMT"/>
          <w:kern w:val="0"/>
          <w:szCs w:val="24"/>
          <w:lang w:eastAsia="en-US"/>
        </w:rPr>
        <w:t xml:space="preserve"> with</w:t>
      </w:r>
      <w:r w:rsidRPr="00C90FD2">
        <w:rPr>
          <w:rFonts w:ascii="TimesNewRomanPSMT" w:eastAsiaTheme="minorEastAsia" w:hAnsi="TimesNewRomanPSMT" w:cs="TimesNewRomanPSMT"/>
          <w:kern w:val="0"/>
          <w:szCs w:val="24"/>
          <w:lang w:eastAsia="en-US"/>
        </w:rPr>
        <w:t xml:space="preserve"> </w:t>
      </w:r>
      <w:r>
        <w:rPr>
          <w:rFonts w:ascii="TimesNewRomanPSMT" w:eastAsiaTheme="minorEastAsia" w:hAnsi="TimesNewRomanPSMT" w:cs="TimesNewRomanPSMT"/>
          <w:kern w:val="0"/>
          <w:szCs w:val="24"/>
          <w:lang w:eastAsia="en-US"/>
        </w:rPr>
        <w:t>“auto mode”</w:t>
      </w:r>
      <w:r w:rsidRPr="00C90FD2">
        <w:rPr>
          <w:rFonts w:ascii="TimesNewRomanPSMT" w:eastAsiaTheme="minorEastAsia" w:hAnsi="TimesNewRomanPSMT" w:cs="TimesNewRomanPSMT"/>
          <w:kern w:val="0"/>
          <w:szCs w:val="24"/>
          <w:lang w:eastAsia="en-US"/>
        </w:rPr>
        <w:t xml:space="preserve"> parameters</w:t>
      </w:r>
      <w:r>
        <w:rPr>
          <w:rFonts w:ascii="TimesNewRomanPSMT" w:eastAsiaTheme="minorEastAsia" w:hAnsi="TimesNewRomanPSMT" w:cs="TimesNewRomanPSMT"/>
          <w:kern w:val="0"/>
          <w:szCs w:val="24"/>
          <w:lang w:eastAsia="en-US"/>
        </w:rPr>
        <w:t xml:space="preserve">. </w:t>
      </w:r>
      <w:r w:rsidRPr="006F6B22">
        <w:rPr>
          <w:rFonts w:ascii="TimesNewRomanPSMT" w:eastAsiaTheme="minorEastAsia" w:hAnsi="TimesNewRomanPSMT" w:cs="TimesNewRomanPSMT"/>
          <w:kern w:val="0"/>
          <w:szCs w:val="24"/>
          <w:lang w:eastAsia="en-US"/>
        </w:rPr>
        <w:t xml:space="preserve">The resulting </w:t>
      </w:r>
      <w:r>
        <w:rPr>
          <w:rFonts w:ascii="TimesNewRomanPSMT" w:eastAsiaTheme="minorEastAsia" w:hAnsi="TimesNewRomanPSMT" w:cs="TimesNewRomanPSMT"/>
          <w:kern w:val="0"/>
          <w:szCs w:val="24"/>
          <w:lang w:eastAsia="en-US"/>
        </w:rPr>
        <w:t xml:space="preserve">4,584 </w:t>
      </w:r>
      <w:r w:rsidRPr="006F6B22">
        <w:rPr>
          <w:rFonts w:ascii="TimesNewRomanPSMT" w:eastAsiaTheme="minorEastAsia" w:hAnsi="TimesNewRomanPSMT" w:cs="TimesNewRomanPSMT"/>
          <w:kern w:val="0"/>
          <w:szCs w:val="24"/>
          <w:lang w:eastAsia="en-US"/>
        </w:rPr>
        <w:t xml:space="preserve">sequence alignments were each </w:t>
      </w:r>
      <w:r>
        <w:rPr>
          <w:rFonts w:ascii="TimesNewRomanPSMT" w:eastAsiaTheme="minorEastAsia" w:hAnsi="TimesNewRomanPSMT" w:cs="TimesNewRomanPSMT"/>
          <w:kern w:val="0"/>
          <w:szCs w:val="24"/>
          <w:lang w:eastAsia="en-US"/>
        </w:rPr>
        <w:t xml:space="preserve">filtered by </w:t>
      </w:r>
      <w:proofErr w:type="spellStart"/>
      <w:r>
        <w:rPr>
          <w:rFonts w:ascii="TimesNewRomanPSMT" w:eastAsiaTheme="minorEastAsia" w:hAnsi="TimesNewRomanPSMT" w:cs="TimesNewRomanPSMT"/>
          <w:kern w:val="0"/>
          <w:szCs w:val="24"/>
          <w:lang w:eastAsia="en-US"/>
        </w:rPr>
        <w:t>Gblock</w:t>
      </w:r>
      <w:proofErr w:type="spellEnd"/>
      <w:r>
        <w:rPr>
          <w:rFonts w:ascii="TimesNewRomanPSMT" w:eastAsiaTheme="minorEastAsia" w:hAnsi="TimesNewRomanPSMT" w:cs="TimesNewRomanPSMT"/>
          <w:kern w:val="0"/>
          <w:szCs w:val="24"/>
          <w:lang w:eastAsia="en-US"/>
        </w:rPr>
        <w:t xml:space="preserve"> software (version </w:t>
      </w:r>
      <w:r w:rsidRPr="0096397F">
        <w:rPr>
          <w:rFonts w:ascii="TimesNewRomanPSMT" w:eastAsiaTheme="minorEastAsia" w:hAnsi="TimesNewRomanPSMT" w:cs="TimesNewRomanPSMT"/>
          <w:kern w:val="0"/>
          <w:szCs w:val="24"/>
          <w:lang w:eastAsia="en-US"/>
        </w:rPr>
        <w:t>0.91b</w:t>
      </w:r>
      <w:r>
        <w:rPr>
          <w:rFonts w:ascii="TimesNewRomanPSMT" w:eastAsiaTheme="minorEastAsia" w:hAnsi="TimesNewRomanPSMT" w:cs="TimesNewRomanPSMT"/>
          <w:kern w:val="0"/>
          <w:szCs w:val="24"/>
          <w:lang w:eastAsia="en-US"/>
        </w:rPr>
        <w:t>)</w:t>
      </w:r>
      <w:r w:rsidRPr="006F6B22">
        <w:rPr>
          <w:rFonts w:ascii="TimesNewRomanPSMT" w:eastAsiaTheme="minorEastAsia" w:hAnsi="TimesNewRomanPSMT" w:cs="TimesNewRomanPSMT"/>
          <w:kern w:val="0"/>
          <w:szCs w:val="24"/>
          <w:lang w:eastAsia="en-US"/>
        </w:rPr>
        <w:t xml:space="preserve"> </w:t>
      </w:r>
      <w:r w:rsidRPr="00DB0625">
        <w:rPr>
          <w:rFonts w:eastAsiaTheme="minorEastAsia"/>
        </w:rPr>
        <w:fldChar w:fldCharType="begin"/>
      </w:r>
      <w:r w:rsidR="00EE7848">
        <w:rPr>
          <w:rFonts w:eastAsiaTheme="minorEastAsia"/>
        </w:rPr>
        <w:instrText xml:space="preserve"> ADDIN EN.CITE &lt;EndNote&gt;&lt;Cite&gt;&lt;Author&gt;Castresana&lt;/Author&gt;&lt;Year&gt;2000&lt;/Year&gt;&lt;RecNum&gt;631&lt;/RecNum&gt;&lt;DisplayText&gt;&lt;style face="superscript"&gt;27&lt;/style&gt;&lt;/DisplayText&gt;&lt;record&gt;&lt;rec-number&gt;631&lt;/rec-number&gt;&lt;foreign-keys&gt;&lt;key app="EN" db-id="5etfzpdzpvdv5me5x2rxfszjea9ezpdfxvr2" timestamp="1659603008"&gt;631&lt;/key&gt;&lt;/foreign-keys&gt;&lt;ref-type name="Journal Article"&gt;17&lt;/ref-type&gt;&lt;contributors&gt;&lt;authors&gt;&lt;author&gt;Castresana, Jose&lt;/author&gt;&lt;/authors&gt;&lt;/contributors&gt;&lt;titles&gt;&lt;title&gt;Selection of conserved blocks from multiple alignments for their use in phylogenetic analysis&lt;/title&gt;&lt;secondary-title&gt;Molecular biology and evolution&lt;/secondary-title&gt;&lt;/titles&gt;&lt;periodical&gt;&lt;full-title&gt;Molecular biology and evolution&lt;/full-title&gt;&lt;/periodical&gt;&lt;pages&gt;540-552&lt;/pages&gt;&lt;volume&gt;17&lt;/volume&gt;&lt;number&gt;4&lt;/number&gt;&lt;dates&gt;&lt;year&gt;2000&lt;/year&gt;&lt;/dates&gt;&lt;isbn&gt;1537-1719&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27</w:t>
      </w:r>
      <w:r w:rsidRPr="00DB0625">
        <w:rPr>
          <w:rFonts w:eastAsiaTheme="minorEastAsia"/>
        </w:rPr>
        <w:fldChar w:fldCharType="end"/>
      </w:r>
      <w:r>
        <w:rPr>
          <w:rFonts w:ascii="TimesNewRomanPSMT" w:eastAsiaTheme="minorEastAsia" w:hAnsi="TimesNewRomanPSMT" w:cs="TimesNewRomanPSMT"/>
          <w:kern w:val="0"/>
          <w:szCs w:val="24"/>
          <w:lang w:eastAsia="en-US"/>
        </w:rPr>
        <w:t xml:space="preserve"> to </w:t>
      </w:r>
      <w:r w:rsidRPr="006F6B22">
        <w:rPr>
          <w:rFonts w:ascii="TimesNewRomanPSMT" w:eastAsiaTheme="minorEastAsia" w:hAnsi="TimesNewRomanPSMT" w:cs="TimesNewRomanPSMT"/>
          <w:kern w:val="0"/>
          <w:szCs w:val="24"/>
          <w:lang w:eastAsia="en-US"/>
        </w:rPr>
        <w:t>eliminates poorly aligned positions and divergent regions</w:t>
      </w:r>
      <w:r>
        <w:rPr>
          <w:rFonts w:ascii="TimesNewRomanPSMT" w:eastAsiaTheme="minorEastAsia" w:hAnsi="TimesNewRomanPSMT" w:cs="TimesNewRomanPSMT"/>
          <w:kern w:val="0"/>
          <w:szCs w:val="24"/>
          <w:lang w:eastAsia="en-US"/>
        </w:rPr>
        <w:t xml:space="preserve"> with parameters “</w:t>
      </w:r>
      <w:r w:rsidRPr="00FA652F">
        <w:rPr>
          <w:rFonts w:ascii="TimesNewRomanPSMT" w:eastAsiaTheme="minorEastAsia" w:hAnsi="TimesNewRomanPSMT" w:cs="TimesNewRomanPSMT"/>
          <w:kern w:val="0"/>
          <w:szCs w:val="24"/>
          <w:lang w:eastAsia="en-US"/>
        </w:rPr>
        <w:t>-t=p -b4=5 -b5=h -e=-</w:t>
      </w:r>
      <w:proofErr w:type="spellStart"/>
      <w:r w:rsidRPr="00FA652F">
        <w:rPr>
          <w:rFonts w:ascii="TimesNewRomanPSMT" w:eastAsiaTheme="minorEastAsia" w:hAnsi="TimesNewRomanPSMT" w:cs="TimesNewRomanPSMT"/>
          <w:kern w:val="0"/>
          <w:szCs w:val="24"/>
          <w:lang w:eastAsia="en-US"/>
        </w:rPr>
        <w:t>gb</w:t>
      </w:r>
      <w:proofErr w:type="spellEnd"/>
      <w:r>
        <w:rPr>
          <w:rFonts w:ascii="TimesNewRomanPSMT" w:eastAsiaTheme="minorEastAsia" w:hAnsi="TimesNewRomanPSMT" w:cs="TimesNewRomanPSMT"/>
          <w:kern w:val="0"/>
          <w:szCs w:val="24"/>
          <w:lang w:eastAsia="en-US"/>
        </w:rPr>
        <w:t>”. Finally, i</w:t>
      </w:r>
      <w:r w:rsidRPr="00A0528E">
        <w:rPr>
          <w:rFonts w:ascii="TimesNewRomanPSMT" w:eastAsiaTheme="minorEastAsia" w:hAnsi="TimesNewRomanPSMT" w:cs="TimesNewRomanPSMT"/>
          <w:kern w:val="0"/>
          <w:szCs w:val="24"/>
          <w:lang w:eastAsia="en-US"/>
        </w:rPr>
        <w:t xml:space="preserve">ndividual </w:t>
      </w:r>
      <w:r w:rsidRPr="00E83F01">
        <w:rPr>
          <w:rFonts w:ascii="TimesNewRomanPSMT" w:eastAsiaTheme="minorEastAsia" w:hAnsi="TimesNewRomanPSMT" w:cs="TimesNewRomanPSMT"/>
          <w:kern w:val="0"/>
          <w:szCs w:val="24"/>
          <w:lang w:eastAsia="en-US"/>
        </w:rPr>
        <w:t xml:space="preserve">unconstrained </w:t>
      </w:r>
      <w:r>
        <w:rPr>
          <w:rFonts w:ascii="TimesNewRomanPSMT" w:eastAsiaTheme="minorEastAsia" w:hAnsi="TimesNewRomanPSMT" w:cs="TimesNewRomanPSMT"/>
          <w:kern w:val="0"/>
          <w:szCs w:val="24"/>
          <w:lang w:eastAsia="en-US"/>
        </w:rPr>
        <w:t xml:space="preserve">ML </w:t>
      </w:r>
      <w:r w:rsidRPr="00A0528E">
        <w:rPr>
          <w:rFonts w:ascii="TimesNewRomanPSMT" w:eastAsiaTheme="minorEastAsia" w:hAnsi="TimesNewRomanPSMT" w:cs="TimesNewRomanPSMT"/>
          <w:kern w:val="0"/>
          <w:szCs w:val="24"/>
          <w:lang w:eastAsia="en-US"/>
        </w:rPr>
        <w:t>gene trees</w:t>
      </w:r>
      <w:r>
        <w:rPr>
          <w:rFonts w:ascii="TimesNewRomanPSMT" w:eastAsiaTheme="minorEastAsia" w:hAnsi="TimesNewRomanPSMT" w:cs="TimesNewRomanPSMT"/>
          <w:kern w:val="0"/>
          <w:szCs w:val="24"/>
          <w:lang w:eastAsia="en-US"/>
        </w:rPr>
        <w:t xml:space="preserve"> were constructed using </w:t>
      </w:r>
      <w:proofErr w:type="spellStart"/>
      <w:r w:rsidRPr="009B361C">
        <w:rPr>
          <w:rFonts w:cs="Times New Roman"/>
          <w:kern w:val="0"/>
          <w:szCs w:val="24"/>
        </w:rPr>
        <w:t>RAxML</w:t>
      </w:r>
      <w:proofErr w:type="spellEnd"/>
      <w:r w:rsidRPr="00D22DC4">
        <w:rPr>
          <w:rFonts w:ascii="TimesNewRomanPSMT" w:eastAsiaTheme="minorEastAsia" w:hAnsi="TimesNewRomanPSMT" w:cs="TimesNewRomanPSMT"/>
          <w:kern w:val="0"/>
          <w:szCs w:val="24"/>
          <w:lang w:eastAsia="en-US"/>
        </w:rPr>
        <w:t xml:space="preserve"> software </w:t>
      </w:r>
      <w:r>
        <w:rPr>
          <w:rFonts w:ascii="TimesNewRomanPSMT" w:eastAsiaTheme="minorEastAsia" w:hAnsi="TimesNewRomanPSMT" w:cs="TimesNewRomanPSMT"/>
          <w:kern w:val="0"/>
          <w:szCs w:val="24"/>
          <w:lang w:eastAsia="en-US"/>
        </w:rPr>
        <w:t xml:space="preserve">(version </w:t>
      </w:r>
      <w:r w:rsidRPr="002058ED">
        <w:rPr>
          <w:rFonts w:ascii="TimesNewRomanPSMT" w:eastAsiaTheme="minorEastAsia" w:hAnsi="TimesNewRomanPSMT" w:cs="TimesNewRomanPSMT"/>
          <w:kern w:val="0"/>
          <w:szCs w:val="24"/>
          <w:lang w:eastAsia="en-US"/>
        </w:rPr>
        <w:t>8.2.4</w:t>
      </w:r>
      <w:r>
        <w:rPr>
          <w:rFonts w:ascii="TimesNewRomanPSMT" w:eastAsiaTheme="minorEastAsia" w:hAnsi="TimesNewRomanPSMT" w:cs="TimesNewRomanPSMT"/>
          <w:kern w:val="0"/>
          <w:szCs w:val="24"/>
          <w:lang w:eastAsia="en-US"/>
        </w:rPr>
        <w:t xml:space="preserve">) </w:t>
      </w:r>
      <w:r w:rsidRPr="00DB0625">
        <w:rPr>
          <w:rFonts w:eastAsiaTheme="minorEastAsia"/>
        </w:rPr>
        <w:fldChar w:fldCharType="begin"/>
      </w:r>
      <w:r w:rsidR="00EE7848">
        <w:rPr>
          <w:rFonts w:eastAsiaTheme="minorEastAsia"/>
        </w:rPr>
        <w:instrText xml:space="preserve"> ADDIN EN.CITE &lt;EndNote&gt;&lt;Cite&gt;&lt;Author&gt;Stamatakis&lt;/Author&gt;&lt;Year&gt;2014&lt;/Year&gt;&lt;RecNum&gt;632&lt;/RecNum&gt;&lt;DisplayText&gt;&lt;style face="superscript"&gt;28&lt;/style&gt;&lt;/DisplayText&gt;&lt;record&gt;&lt;rec-number&gt;632&lt;/rec-number&gt;&lt;foreign-keys&gt;&lt;key app="EN" db-id="5etfzpdzpvdv5me5x2rxfszjea9ezpdfxvr2" timestamp="1659603053"&gt;632&lt;/key&gt;&lt;/foreign-keys&gt;&lt;ref-type name="Journal Article"&gt;17&lt;/ref-type&gt;&lt;contributors&gt;&lt;authors&gt;&lt;author&gt;Stamatakis, Alexandros&lt;/author&gt;&lt;/authors&gt;&lt;/contributors&gt;&lt;titles&gt;&lt;title&gt;RAxML version 8: a tool for phylogenetic analysis and post-analysis of large phylogenies&lt;/title&gt;&lt;secondary-title&gt;Bioinformatics&lt;/secondary-title&gt;&lt;/titles&gt;&lt;periodical&gt;&lt;full-title&gt;Bioinformatics&lt;/full-title&gt;&lt;/periodical&gt;&lt;pages&gt;1312-1313&lt;/pages&gt;&lt;volume&gt;30&lt;/volume&gt;&lt;number&gt;9&lt;/number&gt;&lt;dates&gt;&lt;year&gt;2014&lt;/year&gt;&lt;/dates&gt;&lt;isbn&gt;1367-4803&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28</w:t>
      </w:r>
      <w:r w:rsidRPr="00DB0625">
        <w:rPr>
          <w:rFonts w:eastAsiaTheme="minorEastAsia"/>
        </w:rPr>
        <w:fldChar w:fldCharType="end"/>
      </w:r>
      <w:r>
        <w:rPr>
          <w:rFonts w:ascii="TimesNewRomanPSMT" w:eastAsiaTheme="minorEastAsia" w:hAnsi="TimesNewRomanPSMT" w:cs="TimesNewRomanPSMT"/>
          <w:kern w:val="0"/>
          <w:szCs w:val="24"/>
          <w:lang w:eastAsia="en-US"/>
        </w:rPr>
        <w:t xml:space="preserve"> </w:t>
      </w:r>
      <w:r w:rsidRPr="00D22DC4">
        <w:rPr>
          <w:rFonts w:ascii="TimesNewRomanPSMT" w:eastAsiaTheme="minorEastAsia" w:hAnsi="TimesNewRomanPSMT" w:cs="TimesNewRomanPSMT"/>
          <w:kern w:val="0"/>
          <w:szCs w:val="24"/>
          <w:lang w:eastAsia="en-US"/>
        </w:rPr>
        <w:t>based on maximum likelihood method</w:t>
      </w:r>
      <w:r>
        <w:rPr>
          <w:rFonts w:ascii="TimesNewRomanPSMT" w:eastAsiaTheme="minorEastAsia" w:hAnsi="TimesNewRomanPSMT" w:cs="TimesNewRomanPSMT"/>
          <w:kern w:val="0"/>
          <w:szCs w:val="24"/>
          <w:lang w:eastAsia="en-US"/>
        </w:rPr>
        <w:t xml:space="preserve"> with parameters “</w:t>
      </w:r>
      <w:r>
        <w:rPr>
          <w:rFonts w:eastAsia="宋体" w:hint="eastAsia"/>
        </w:rPr>
        <w:t>-m PROTGAMMAAUTO -p 12345 -print-identical-sequences</w:t>
      </w:r>
      <w:r>
        <w:rPr>
          <w:rFonts w:ascii="TimesNewRomanPSMT" w:eastAsiaTheme="minorEastAsia" w:hAnsi="TimesNewRomanPSMT" w:cs="TimesNewRomanPSMT"/>
          <w:kern w:val="0"/>
          <w:szCs w:val="24"/>
          <w:lang w:eastAsia="en-US"/>
        </w:rPr>
        <w:t xml:space="preserve">”. </w:t>
      </w:r>
    </w:p>
    <w:p w14:paraId="4538C4C0" w14:textId="77777777" w:rsidR="002D4D8E" w:rsidRPr="00A748F1" w:rsidRDefault="002D4D8E" w:rsidP="002D4D8E">
      <w:pPr>
        <w:pStyle w:val="3"/>
      </w:pPr>
      <w:bookmarkStart w:id="20" w:name="_Toc139296735"/>
      <w:r w:rsidRPr="00A748F1">
        <w:t>Filtration of paralogous genes</w:t>
      </w:r>
      <w:bookmarkEnd w:id="20"/>
    </w:p>
    <w:p w14:paraId="2DE0D816" w14:textId="77777777" w:rsidR="002D4D8E" w:rsidRPr="00A748F1" w:rsidRDefault="002D4D8E" w:rsidP="002D4D8E">
      <w:pPr>
        <w:spacing w:before="100" w:beforeAutospacing="1" w:after="100" w:afterAutospacing="1" w:line="360" w:lineRule="auto"/>
        <w:rPr>
          <w:rFonts w:ascii="TimesNewRomanPSMT" w:eastAsiaTheme="minorEastAsia" w:hAnsi="TimesNewRomanPSMT" w:cs="TimesNewRomanPSMT" w:hint="eastAsia"/>
          <w:kern w:val="0"/>
          <w:szCs w:val="24"/>
          <w:lang w:eastAsia="en-US"/>
        </w:rPr>
      </w:pPr>
      <w:r>
        <w:rPr>
          <w:rFonts w:ascii="TimesNewRomanPSMT" w:eastAsiaTheme="minorEastAsia" w:hAnsi="TimesNewRomanPSMT" w:cs="TimesNewRomanPSMT"/>
          <w:kern w:val="0"/>
          <w:szCs w:val="24"/>
          <w:lang w:eastAsia="en-US"/>
        </w:rPr>
        <w:t xml:space="preserve">(1)  </w:t>
      </w:r>
      <w:r w:rsidRPr="00A748F1">
        <w:rPr>
          <w:rFonts w:ascii="TimesNewRomanPSMT" w:eastAsiaTheme="minorEastAsia" w:hAnsi="TimesNewRomanPSMT" w:cs="TimesNewRomanPSMT" w:hint="eastAsia"/>
          <w:kern w:val="0"/>
          <w:szCs w:val="24"/>
          <w:lang w:eastAsia="en-US"/>
        </w:rPr>
        <w:t>Preliminary filtration</w:t>
      </w:r>
    </w:p>
    <w:p w14:paraId="25CE91C5" w14:textId="54BFEF8A" w:rsidR="002D4D8E" w:rsidRPr="00E142B5" w:rsidRDefault="002D4D8E" w:rsidP="002D4D8E">
      <w:pPr>
        <w:spacing w:before="100" w:beforeAutospacing="1" w:after="100" w:afterAutospacing="1" w:line="360" w:lineRule="auto"/>
        <w:rPr>
          <w:rFonts w:ascii="TimesNewRomanPSMT" w:eastAsiaTheme="minorEastAsia" w:hAnsi="TimesNewRomanPSMT" w:cs="TimesNewRomanPSMT" w:hint="eastAsia"/>
          <w:i/>
          <w:iCs/>
          <w:kern w:val="0"/>
          <w:szCs w:val="24"/>
          <w:lang w:eastAsia="en-US"/>
        </w:rPr>
      </w:pPr>
      <w:r w:rsidRPr="00B91CFF">
        <w:rPr>
          <w:rFonts w:ascii="TimesNewRomanPSMT" w:eastAsiaTheme="minorEastAsia" w:hAnsi="TimesNewRomanPSMT" w:cs="TimesNewRomanPSMT"/>
          <w:kern w:val="0"/>
          <w:szCs w:val="24"/>
          <w:lang w:eastAsia="en-US"/>
        </w:rPr>
        <w:t>Based on BUSCO gene annotation, 4,584 gene families were finally obtained and each gene family has a different number of single-copy genes (</w:t>
      </w:r>
      <w:r w:rsidRPr="00BA7F3B">
        <w:rPr>
          <w:b/>
          <w:bCs/>
        </w:rPr>
        <w:t xml:space="preserve">Supplementary Table </w:t>
      </w:r>
      <w:r w:rsidR="00E03D14">
        <w:rPr>
          <w:b/>
          <w:bCs/>
        </w:rPr>
        <w:t>15</w:t>
      </w:r>
      <w:r w:rsidRPr="00B91CFF">
        <w:rPr>
          <w:rFonts w:ascii="TimesNewRomanPSMT" w:eastAsiaTheme="minorEastAsia" w:hAnsi="TimesNewRomanPSMT" w:cs="TimesNewRomanPSMT"/>
          <w:kern w:val="0"/>
          <w:szCs w:val="24"/>
          <w:lang w:eastAsia="en-US"/>
        </w:rPr>
        <w:t xml:space="preserve">).  </w:t>
      </w:r>
      <w:r w:rsidRPr="00B91CFF">
        <w:rPr>
          <w:rFonts w:eastAsiaTheme="minorEastAsia"/>
          <w:lang w:eastAsia="en-US"/>
        </w:rPr>
        <w:t>In order to reduce the influence of invalid locus comparison on the results in the process of multiple sequence alignment, we first filtered the gene sets according to length. The genes with average length greater than 150</w:t>
      </w:r>
      <w:r>
        <w:rPr>
          <w:rFonts w:eastAsiaTheme="minorEastAsia"/>
          <w:lang w:eastAsia="en-US"/>
        </w:rPr>
        <w:t xml:space="preserve"> </w:t>
      </w:r>
      <w:r w:rsidRPr="00B91CFF">
        <w:rPr>
          <w:rFonts w:eastAsiaTheme="minorEastAsia"/>
          <w:lang w:eastAsia="en-US"/>
        </w:rPr>
        <w:t>bp and less than 1,000</w:t>
      </w:r>
      <w:r>
        <w:rPr>
          <w:rFonts w:eastAsiaTheme="minorEastAsia"/>
          <w:lang w:eastAsia="en-US"/>
        </w:rPr>
        <w:t xml:space="preserve"> </w:t>
      </w:r>
      <w:r w:rsidRPr="00B91CFF">
        <w:rPr>
          <w:rFonts w:eastAsiaTheme="minorEastAsia"/>
          <w:lang w:eastAsia="en-US"/>
        </w:rPr>
        <w:t>bp were retained, and the minimum and maximum gene lengths were not more than 50</w:t>
      </w:r>
      <w:r>
        <w:rPr>
          <w:rFonts w:eastAsiaTheme="minorEastAsia"/>
          <w:lang w:eastAsia="en-US"/>
        </w:rPr>
        <w:t xml:space="preserve"> </w:t>
      </w:r>
      <w:r w:rsidRPr="00B91CFF">
        <w:rPr>
          <w:rFonts w:eastAsiaTheme="minorEastAsia"/>
          <w:lang w:eastAsia="en-US"/>
        </w:rPr>
        <w:t>bp and 8,000</w:t>
      </w:r>
      <w:r>
        <w:rPr>
          <w:rFonts w:eastAsiaTheme="minorEastAsia"/>
          <w:lang w:eastAsia="en-US"/>
        </w:rPr>
        <w:t xml:space="preserve"> </w:t>
      </w:r>
      <w:r w:rsidRPr="00B91CFF">
        <w:rPr>
          <w:rFonts w:eastAsiaTheme="minorEastAsia"/>
          <w:lang w:eastAsia="en-US"/>
        </w:rPr>
        <w:t xml:space="preserve">bp, respectively. To ensure that most species could provide </w:t>
      </w:r>
      <w:r>
        <w:rPr>
          <w:rFonts w:eastAsiaTheme="minorEastAsia"/>
          <w:lang w:eastAsia="en-US"/>
        </w:rPr>
        <w:t xml:space="preserve">effective </w:t>
      </w:r>
      <w:r w:rsidRPr="00B91CFF">
        <w:rPr>
          <w:rFonts w:eastAsiaTheme="minorEastAsia"/>
          <w:lang w:eastAsia="en-US"/>
        </w:rPr>
        <w:t xml:space="preserve">sequence information </w:t>
      </w:r>
      <w:r w:rsidRPr="00B91CFF">
        <w:rPr>
          <w:rFonts w:eastAsiaTheme="minorEastAsia"/>
          <w:lang w:eastAsia="en-US"/>
        </w:rPr>
        <w:lastRenderedPageBreak/>
        <w:t xml:space="preserve">of genes, we further filtered out genes that contained less than 240 species. </w:t>
      </w:r>
      <w:r w:rsidRPr="00B91CFF">
        <w:rPr>
          <w:rFonts w:eastAsiaTheme="minorEastAsia"/>
        </w:rPr>
        <w:t>After filtration, 8</w:t>
      </w:r>
      <w:r w:rsidR="00B8161D">
        <w:rPr>
          <w:rFonts w:eastAsiaTheme="minorEastAsia"/>
        </w:rPr>
        <w:t>29</w:t>
      </w:r>
      <w:r w:rsidRPr="00B91CFF">
        <w:rPr>
          <w:rFonts w:eastAsiaTheme="minorEastAsia"/>
        </w:rPr>
        <w:t xml:space="preserve"> gene families were filtered out, leaving 3</w:t>
      </w:r>
      <w:r>
        <w:rPr>
          <w:rFonts w:eastAsiaTheme="minorEastAsia"/>
        </w:rPr>
        <w:t>,</w:t>
      </w:r>
      <w:r w:rsidRPr="00B91CFF">
        <w:rPr>
          <w:rFonts w:eastAsiaTheme="minorEastAsia"/>
        </w:rPr>
        <w:t>7</w:t>
      </w:r>
      <w:r w:rsidR="00B8161D">
        <w:rPr>
          <w:rFonts w:eastAsiaTheme="minorEastAsia"/>
        </w:rPr>
        <w:t>55</w:t>
      </w:r>
      <w:r w:rsidRPr="00B91CFF">
        <w:rPr>
          <w:rFonts w:eastAsiaTheme="minorEastAsia"/>
        </w:rPr>
        <w:t xml:space="preserve"> gene families for further analysis (</w:t>
      </w:r>
      <w:r w:rsidRPr="00BA7F3B">
        <w:rPr>
          <w:b/>
          <w:bCs/>
        </w:rPr>
        <w:t xml:space="preserve">Supplementary Table </w:t>
      </w:r>
      <w:r w:rsidR="00E03D14">
        <w:rPr>
          <w:b/>
          <w:bCs/>
        </w:rPr>
        <w:t>17</w:t>
      </w:r>
      <w:r w:rsidRPr="00B91CFF">
        <w:rPr>
          <w:rFonts w:eastAsiaTheme="minorEastAsia"/>
        </w:rPr>
        <w:t>).</w:t>
      </w:r>
    </w:p>
    <w:p w14:paraId="00BAFAE0" w14:textId="77777777" w:rsidR="002D4D8E" w:rsidRPr="008A4FA4" w:rsidRDefault="002D4D8E" w:rsidP="002D4D8E">
      <w:pPr>
        <w:spacing w:before="100" w:beforeAutospacing="1" w:after="100" w:afterAutospacing="1" w:line="360" w:lineRule="auto"/>
        <w:rPr>
          <w:rFonts w:cs="Times New Roman"/>
          <w:color w:val="FF0000"/>
          <w:kern w:val="0"/>
          <w:szCs w:val="24"/>
        </w:rPr>
      </w:pPr>
      <w:r>
        <w:rPr>
          <w:rFonts w:cs="Times New Roman"/>
          <w:color w:val="000000"/>
          <w:kern w:val="0"/>
          <w:szCs w:val="24"/>
        </w:rPr>
        <w:t xml:space="preserve">(2)  </w:t>
      </w:r>
      <w:r w:rsidRPr="00A748F1">
        <w:rPr>
          <w:rFonts w:cs="Times New Roman"/>
          <w:color w:val="000000"/>
          <w:kern w:val="0"/>
          <w:szCs w:val="24"/>
        </w:rPr>
        <w:t xml:space="preserve">Filter out </w:t>
      </w:r>
      <w:r w:rsidRPr="00A748F1">
        <w:rPr>
          <w:rFonts w:eastAsiaTheme="minorEastAsia"/>
        </w:rPr>
        <w:t>paralogous genes</w:t>
      </w:r>
      <w:r w:rsidRPr="00A748F1" w:rsidDel="00E26867">
        <w:rPr>
          <w:rFonts w:cs="Times New Roman"/>
          <w:color w:val="000000"/>
          <w:kern w:val="0"/>
          <w:szCs w:val="24"/>
        </w:rPr>
        <w:t xml:space="preserve"> </w:t>
      </w:r>
      <w:r w:rsidRPr="00A748F1">
        <w:rPr>
          <w:rFonts w:cs="Times New Roman"/>
          <w:color w:val="000000"/>
          <w:kern w:val="0"/>
          <w:szCs w:val="24"/>
        </w:rPr>
        <w:t>derived from TGD event in teleost.</w:t>
      </w:r>
    </w:p>
    <w:p w14:paraId="7E15481D" w14:textId="02623B93" w:rsidR="002D4D8E" w:rsidRPr="00BC56A3" w:rsidRDefault="002D4D8E" w:rsidP="002D4D8E">
      <w:pPr>
        <w:spacing w:before="100" w:beforeAutospacing="1" w:after="100" w:afterAutospacing="1" w:line="360" w:lineRule="auto"/>
        <w:rPr>
          <w:rFonts w:eastAsiaTheme="minorEastAsia" w:cs="Times New Roman"/>
          <w:color w:val="000000"/>
          <w:kern w:val="0"/>
          <w:szCs w:val="24"/>
        </w:rPr>
      </w:pPr>
      <w:r>
        <w:rPr>
          <w:rFonts w:cs="Times New Roman"/>
          <w:color w:val="000000"/>
          <w:kern w:val="0"/>
          <w:szCs w:val="24"/>
        </w:rPr>
        <w:t xml:space="preserve">Retained </w:t>
      </w:r>
      <w:r w:rsidRPr="00200406">
        <w:rPr>
          <w:rFonts w:cs="Times New Roman"/>
          <w:color w:val="000000"/>
          <w:kern w:val="0"/>
          <w:szCs w:val="24"/>
        </w:rPr>
        <w:t>gene</w:t>
      </w:r>
      <w:r>
        <w:rPr>
          <w:rFonts w:cs="Times New Roman"/>
          <w:color w:val="000000"/>
          <w:kern w:val="0"/>
          <w:szCs w:val="24"/>
        </w:rPr>
        <w:t xml:space="preserve"> families</w:t>
      </w:r>
      <w:r w:rsidRPr="00200406">
        <w:rPr>
          <w:rFonts w:cs="Times New Roman"/>
          <w:color w:val="000000"/>
          <w:kern w:val="0"/>
          <w:szCs w:val="24"/>
        </w:rPr>
        <w:t xml:space="preserve"> </w:t>
      </w:r>
      <w:r>
        <w:rPr>
          <w:rFonts w:cs="Times New Roman"/>
          <w:color w:val="000000"/>
          <w:kern w:val="0"/>
          <w:szCs w:val="24"/>
        </w:rPr>
        <w:t>from</w:t>
      </w:r>
      <w:r w:rsidRPr="00200406">
        <w:rPr>
          <w:rFonts w:cs="Times New Roman"/>
          <w:color w:val="000000"/>
          <w:kern w:val="0"/>
          <w:szCs w:val="24"/>
        </w:rPr>
        <w:t xml:space="preserve"> the previous step</w:t>
      </w:r>
      <w:r>
        <w:rPr>
          <w:rFonts w:cs="Times New Roman"/>
          <w:color w:val="000000"/>
          <w:kern w:val="0"/>
          <w:szCs w:val="24"/>
        </w:rPr>
        <w:t>s</w:t>
      </w:r>
      <w:r w:rsidRPr="00200406">
        <w:rPr>
          <w:rFonts w:cs="Times New Roman"/>
          <w:color w:val="000000"/>
          <w:kern w:val="0"/>
          <w:szCs w:val="24"/>
        </w:rPr>
        <w:t xml:space="preserve"> </w:t>
      </w:r>
      <w:r>
        <w:rPr>
          <w:rFonts w:cs="Times New Roman"/>
          <w:color w:val="000000"/>
          <w:kern w:val="0"/>
          <w:szCs w:val="24"/>
        </w:rPr>
        <w:t xml:space="preserve">need to </w:t>
      </w:r>
      <w:r w:rsidRPr="00200406">
        <w:rPr>
          <w:rFonts w:cs="Times New Roman"/>
          <w:color w:val="000000"/>
          <w:kern w:val="0"/>
          <w:szCs w:val="24"/>
        </w:rPr>
        <w:t xml:space="preserve">further examination to filter out the influence of the </w:t>
      </w:r>
      <w:r>
        <w:rPr>
          <w:rFonts w:cs="Times New Roman"/>
          <w:color w:val="000000"/>
          <w:kern w:val="0"/>
          <w:szCs w:val="24"/>
        </w:rPr>
        <w:t>p</w:t>
      </w:r>
      <w:r w:rsidRPr="00CA2F2E">
        <w:rPr>
          <w:rFonts w:cs="Times New Roman"/>
          <w:color w:val="000000"/>
          <w:kern w:val="0"/>
          <w:szCs w:val="24"/>
        </w:rPr>
        <w:t xml:space="preserve">otential </w:t>
      </w:r>
      <w:r>
        <w:rPr>
          <w:rFonts w:eastAsiaTheme="minorEastAsia"/>
        </w:rPr>
        <w:t>p</w:t>
      </w:r>
      <w:r w:rsidRPr="00E26867">
        <w:rPr>
          <w:rFonts w:eastAsiaTheme="minorEastAsia"/>
        </w:rPr>
        <w:t>aralogous genes</w:t>
      </w:r>
      <w:r>
        <w:rPr>
          <w:rFonts w:cs="Times New Roman"/>
          <w:color w:val="000000"/>
          <w:kern w:val="0"/>
          <w:szCs w:val="24"/>
        </w:rPr>
        <w:t xml:space="preserve"> derived from whole-genome duplication event</w:t>
      </w:r>
      <w:r w:rsidRPr="00200406">
        <w:rPr>
          <w:rFonts w:cs="Times New Roman"/>
          <w:color w:val="000000"/>
          <w:kern w:val="0"/>
          <w:szCs w:val="24"/>
        </w:rPr>
        <w:t xml:space="preserve"> in teleost fish</w:t>
      </w:r>
      <w:r>
        <w:rPr>
          <w:rFonts w:cs="Times New Roman"/>
          <w:color w:val="000000"/>
          <w:kern w:val="0"/>
          <w:szCs w:val="24"/>
        </w:rPr>
        <w:t xml:space="preserve"> (TGD) (</w:t>
      </w:r>
      <w:r w:rsidR="00207C1F">
        <w:rPr>
          <w:b/>
        </w:rPr>
        <w:t>Extended Data Fig. 2c</w:t>
      </w:r>
      <w:r>
        <w:rPr>
          <w:rFonts w:cs="Times New Roman"/>
          <w:color w:val="000000"/>
          <w:kern w:val="0"/>
          <w:szCs w:val="24"/>
        </w:rPr>
        <w:t xml:space="preserve">). </w:t>
      </w:r>
      <w:r w:rsidRPr="002927D2">
        <w:rPr>
          <w:rFonts w:cs="Times New Roman"/>
          <w:color w:val="000000"/>
          <w:kern w:val="0"/>
          <w:szCs w:val="24"/>
        </w:rPr>
        <w:t>According to previous studies</w:t>
      </w:r>
      <w:r>
        <w:rPr>
          <w:rFonts w:cs="Times New Roman"/>
          <w:color w:val="000000"/>
          <w:kern w:val="0"/>
          <w:szCs w:val="24"/>
        </w:rPr>
        <w:t xml:space="preserve">, </w:t>
      </w:r>
      <w:bookmarkStart w:id="21" w:name="OLE_LINK7"/>
      <w:r w:rsidRPr="003E44EE">
        <w:rPr>
          <w:rFonts w:cs="Times New Roman"/>
          <w:color w:val="000000"/>
          <w:kern w:val="0"/>
          <w:szCs w:val="24"/>
        </w:rPr>
        <w:t xml:space="preserve">Ostariophysi </w:t>
      </w:r>
      <w:r>
        <w:rPr>
          <w:rFonts w:cs="Times New Roman"/>
          <w:color w:val="000000"/>
          <w:kern w:val="0"/>
          <w:szCs w:val="24"/>
        </w:rPr>
        <w:t>as</w:t>
      </w:r>
      <w:r w:rsidRPr="003E44EE">
        <w:rPr>
          <w:rFonts w:cs="Times New Roman"/>
          <w:color w:val="000000"/>
          <w:kern w:val="0"/>
          <w:szCs w:val="24"/>
        </w:rPr>
        <w:t xml:space="preserve"> </w:t>
      </w:r>
      <w:r>
        <w:rPr>
          <w:rFonts w:cs="Times New Roman"/>
          <w:color w:val="000000"/>
          <w:kern w:val="0"/>
          <w:szCs w:val="24"/>
        </w:rPr>
        <w:t xml:space="preserve">the </w:t>
      </w:r>
      <w:r w:rsidRPr="003E44EE">
        <w:rPr>
          <w:rFonts w:cs="Times New Roman"/>
          <w:color w:val="000000"/>
          <w:kern w:val="0"/>
          <w:szCs w:val="24"/>
        </w:rPr>
        <w:t>monophyletic group</w:t>
      </w:r>
      <w:bookmarkEnd w:id="21"/>
      <w:r w:rsidRPr="003E44EE">
        <w:rPr>
          <w:rFonts w:cs="Times New Roman"/>
          <w:color w:val="000000"/>
          <w:kern w:val="0"/>
          <w:szCs w:val="24"/>
        </w:rPr>
        <w:t xml:space="preserve"> has been proved in many studies</w:t>
      </w:r>
      <w:r w:rsidR="00E54941">
        <w:rPr>
          <w:rFonts w:cs="Times New Roman"/>
          <w:color w:val="000000"/>
          <w:kern w:val="0"/>
          <w:szCs w:val="24"/>
        </w:rPr>
        <w:t xml:space="preserve"> </w:t>
      </w:r>
      <w:r>
        <w:rPr>
          <w:rFonts w:cs="Times New Roman"/>
          <w:color w:val="000000"/>
          <w:kern w:val="0"/>
          <w:szCs w:val="24"/>
        </w:rPr>
        <w:t xml:space="preserve"> </w:t>
      </w:r>
      <w:r w:rsidRPr="00DB0625">
        <w:rPr>
          <w:color w:val="000000"/>
        </w:rPr>
        <w:fldChar w:fldCharType="begin">
          <w:fldData xml:space="preserve">PEVuZE5vdGU+PENpdGU+PEF1dGhvcj5IdWdoZXM8L0F1dGhvcj48WWVhcj4yMDE4PC9ZZWFyPjxS
ZWNOdW0+NjAwPC9SZWNOdW0+PERpc3BsYXlUZXh0PjxzdHlsZSBmYWNlPSJzdXBlcnNjcmlwdCI+
MjktMzE8L3N0eWxlPjwvRGlzcGxheVRleHQ+PHJlY29yZD48cmVjLW51bWJlcj42MDA8L3JlYy1u
dW1iZXI+PGZvcmVpZ24ta2V5cz48a2V5IGFwcD0iRU4iIGRiLWlkPSI1ZXRmenBkenB2ZHY1bWU1
eDJyeGZzemplYTllenBkZnh2cjIiIHRpbWVzdGFtcD0iMTY1OTU5OTQ1NiI+NjAwPC9rZXk+PC9m
b3JlaWduLWtleXM+PHJlZi10eXBlIG5hbWU9IkpvdXJuYWwgQXJ0aWNsZSI+MTc8L3JlZi10eXBl
Pjxjb250cmlidXRvcnM+PGF1dGhvcnM+PGF1dGhvcj5IdWdoZXMsIExpbHkgQzwvYXV0aG9yPjxh
dXRob3I+T3J0w60sIEd1aWxsZXJtbzwvYXV0aG9yPjxhdXRob3I+SHVhbmcsIFl1PC9hdXRob3I+
PGF1dGhvcj5TdW4sIFlpbmc8L2F1dGhvcj48YXV0aG9yPkJhbGR3aW4sIENhcm9sZSBDPC9hdXRo
b3I+PGF1dGhvcj5UaG9tcHNvbiwgQW5kcmV3IFc8L2F1dGhvcj48YXV0aG9yPkFyY2lsYSwgRGFo
aWFuYTwvYXV0aG9yPjxhdXRob3I+QmV0YW5jdXItUiwgUmljYXJkbzwvYXV0aG9yPjxhdXRob3I+
TGksIENoZW5ob25nPC9hdXRob3I+PGF1dGhvcj5CZWNrZXIsIExlYW5kcm88L2F1dGhvcj48L2F1
dGhvcnM+PC9jb250cmlidXRvcnM+PHRpdGxlcz48dGl0bGU+Q29tcHJlaGVuc2l2ZSBwaHlsb2dl
bnkgb2YgcmF5LWZpbm5lZCBmaXNoZXMgKEFjdGlub3B0ZXJ5Z2lpKSBiYXNlZCBvbiB0cmFuc2Ny
aXB0b21pYyBhbmQgZ2Vub21pYyBkYXRhPC90aXRsZT48c2Vjb25kYXJ5LXRpdGxlPlByb2NlZWRp
bmdzIG9mIHRoZSBOYXRpb25hbCBBY2FkZW15IG9mIFNjaWVuY2VzPC9zZWNvbmRhcnktdGl0bGU+
PC90aXRsZXM+PHBlcmlvZGljYWw+PGZ1bGwtdGl0bGU+UHJvY2VlZGluZ3Mgb2YgdGhlIE5hdGlv
bmFsIEFjYWRlbXkgb2YgU2NpZW5jZXM8L2Z1bGwtdGl0bGU+PC9wZXJpb2RpY2FsPjxwYWdlcz42
MjQ5LTYyNTQ8L3BhZ2VzPjx2b2x1bWU+MTE1PC92b2x1bWU+PG51bWJlcj4yNDwvbnVtYmVyPjxk
YXRlcz48eWVhcj4yMDE4PC95ZWFyPjwvZGF0ZXM+PGlzYm4+MDAyNy04NDI0PC9pc2JuPjx1cmxz
PjwvdXJscz48L3JlY29yZD48L0NpdGU+PENpdGU+PEF1dGhvcj5XaWxleTwvQXV0aG9yPjxZZWFy
PjIwMTA8L1llYXI+PFJlY051bT42OTQ8L1JlY051bT48cmVjb3JkPjxyZWMtbnVtYmVyPjY5NDwv
cmVjLW51bWJlcj48Zm9yZWlnbi1rZXlzPjxrZXkgYXBwPSJFTiIgZGItaWQ9IjVldGZ6cGR6cHZk
djVtZTV4MnJ4ZnN6amVhOWV6cGRmeHZyMiIgdGltZXN0YW1wPSIxNjU5OTM2NzUwIj42OTQ8L2tl
eT48L2ZvcmVpZ24ta2V5cz48cmVmLXR5cGUgbmFtZT0iSm91cm5hbCBBcnRpY2xlIj4xNzwvcmVm
LXR5cGU+PGNvbnRyaWJ1dG9ycz48YXV0aG9ycz48YXV0aG9yPldpbGV5LCBFTzwvYXV0aG9yPjxh
dXRob3I+Sm9obnNvbiwgRyBEYXZpZDwvYXV0aG9yPjwvYXV0aG9ycz48L2NvbnRyaWJ1dG9ycz48
dGl0bGVzPjx0aXRsZT5BIHRlbGVvc3QgY2xhc3NpZmljYXRpb24gYmFzZWQgb24gbW9ub3BoeWxl
dGljIGdyb3VwczwvdGl0bGU+PHNlY29uZGFyeS10aXRsZT5PcmlnaW4gYW5kIHBoeWxvZ2VuZXRp
YyBpbnRlcnJlbGF0aW9uc2hpcHMgb2YgdGVsZW9zdHM8L3NlY29uZGFyeS10aXRsZT48L3RpdGxl
cz48cGVyaW9kaWNhbD48ZnVsbC10aXRsZT5PcmlnaW4gYW5kIHBoeWxvZ2VuZXRpYyBpbnRlcnJl
bGF0aW9uc2hpcHMgb2YgdGVsZW9zdHM8L2Z1bGwtdGl0bGU+PC9wZXJpb2RpY2FsPjxkYXRlcz48
eWVhcj4yMDEwPC95ZWFyPjwvZGF0ZXM+PHVybHM+PC91cmxzPjwvcmVjb3JkPjwvQ2l0ZT48Q2l0
ZT48QXV0aG9yPkJldGFuY3VyLVI8L0F1dGhvcj48WWVhcj4yMDEzPC9ZZWFyPjxSZWNOdW0+Njk1
PC9SZWNOdW0+PHJlY29yZD48cmVjLW51bWJlcj42OTU8L3JlYy1udW1iZXI+PGZvcmVpZ24ta2V5
cz48a2V5IGFwcD0iRU4iIGRiLWlkPSI1ZXRmenBkenB2ZHY1bWU1eDJyeGZzemplYTllenBkZnh2
cjIiIHRpbWVzdGFtcD0iMTY1OTkzNjgzOSI+Njk1PC9rZXk+PC9mb3JlaWduLWtleXM+PHJlZi10
eXBlIG5hbWU9IkpvdXJuYWwgQXJ0aWNsZSI+MTc8L3JlZi10eXBlPjxjb250cmlidXRvcnM+PGF1
dGhvcnM+PGF1dGhvcj5CZXRhbmN1ci1SLCBSaWNhcmRvPC9hdXRob3I+PGF1dGhvcj5Ccm91Z2h0
b24sIFJpY2hhcmQgRTwvYXV0aG9yPjxhdXRob3I+V2lsZXksIEVkd2FyZCBPPC9hdXRob3I+PGF1
dGhvcj5DYXJwZW50ZXIsIEtlbnQ8L2F1dGhvcj48YXV0aG9yPkzDs3BleiwgSiBBbmRyw6lzPC9h
dXRob3I+PGF1dGhvcj5MaSwgQ2hlbmhvbmc8L2F1dGhvcj48YXV0aG9yPkhvbGNyb2Z0LCBOYW5j
eSBJPC9hdXRob3I+PGF1dGhvcj5BcmNpbGEsIERhaGlhbmE8L2F1dGhvcj48YXV0aG9yPlNhbmNp
YW5nY28sIE1pbGxpY2VudDwvYXV0aG9yPjxhdXRob3I+Q3VyZXRvbiBJaSwgSmFtZXMgQzwvYXV0
aG9yPjwvYXV0aG9ycz48L2NvbnRyaWJ1dG9ycz48dGl0bGVzPjx0aXRsZT5UaGUgdHJlZSBvZiBs
aWZlIGFuZCBhIG5ldyBjbGFzc2lmaWNhdGlvbiBvZiBib255IGZpc2hlczwvdGl0bGU+PHNlY29u
ZGFyeS10aXRsZT5QTG9TIGN1cnJlbnRzPC9zZWNvbmRhcnktdGl0bGU+PC90aXRsZXM+PHBlcmlv
ZGljYWw+PGZ1bGwtdGl0bGU+UExvUyBjdXJyZW50czwvZnVsbC10aXRsZT48L3BlcmlvZGljYWw+
PHZvbHVtZT41PC92b2x1bWU+PGRhdGVzPjx5ZWFyPjIwMTM8L3llYXI+PC9kYXRlcz48dXJscz48
L3VybHM+PC9yZWNvcmQ+PC9DaXRlPjwvRW5kTm90ZT4A
</w:fldData>
        </w:fldChar>
      </w:r>
      <w:r w:rsidR="00EE7848">
        <w:rPr>
          <w:color w:val="000000"/>
        </w:rPr>
        <w:instrText xml:space="preserve"> ADDIN EN.CITE </w:instrText>
      </w:r>
      <w:r w:rsidR="00EE7848">
        <w:rPr>
          <w:color w:val="000000"/>
        </w:rPr>
        <w:fldChar w:fldCharType="begin">
          <w:fldData xml:space="preserve">PEVuZE5vdGU+PENpdGU+PEF1dGhvcj5IdWdoZXM8L0F1dGhvcj48WWVhcj4yMDE4PC9ZZWFyPjxS
ZWNOdW0+NjAwPC9SZWNOdW0+PERpc3BsYXlUZXh0PjxzdHlsZSBmYWNlPSJzdXBlcnNjcmlwdCI+
MjktMzE8L3N0eWxlPjwvRGlzcGxheVRleHQ+PHJlY29yZD48cmVjLW51bWJlcj42MDA8L3JlYy1u
dW1iZXI+PGZvcmVpZ24ta2V5cz48a2V5IGFwcD0iRU4iIGRiLWlkPSI1ZXRmenBkenB2ZHY1bWU1
eDJyeGZzemplYTllenBkZnh2cjIiIHRpbWVzdGFtcD0iMTY1OTU5OTQ1NiI+NjAwPC9rZXk+PC9m
b3JlaWduLWtleXM+PHJlZi10eXBlIG5hbWU9IkpvdXJuYWwgQXJ0aWNsZSI+MTc8L3JlZi10eXBl
Pjxjb250cmlidXRvcnM+PGF1dGhvcnM+PGF1dGhvcj5IdWdoZXMsIExpbHkgQzwvYXV0aG9yPjxh
dXRob3I+T3J0w60sIEd1aWxsZXJtbzwvYXV0aG9yPjxhdXRob3I+SHVhbmcsIFl1PC9hdXRob3I+
PGF1dGhvcj5TdW4sIFlpbmc8L2F1dGhvcj48YXV0aG9yPkJhbGR3aW4sIENhcm9sZSBDPC9hdXRo
b3I+PGF1dGhvcj5UaG9tcHNvbiwgQW5kcmV3IFc8L2F1dGhvcj48YXV0aG9yPkFyY2lsYSwgRGFo
aWFuYTwvYXV0aG9yPjxhdXRob3I+QmV0YW5jdXItUiwgUmljYXJkbzwvYXV0aG9yPjxhdXRob3I+
TGksIENoZW5ob25nPC9hdXRob3I+PGF1dGhvcj5CZWNrZXIsIExlYW5kcm88L2F1dGhvcj48L2F1
dGhvcnM+PC9jb250cmlidXRvcnM+PHRpdGxlcz48dGl0bGU+Q29tcHJlaGVuc2l2ZSBwaHlsb2dl
bnkgb2YgcmF5LWZpbm5lZCBmaXNoZXMgKEFjdGlub3B0ZXJ5Z2lpKSBiYXNlZCBvbiB0cmFuc2Ny
aXB0b21pYyBhbmQgZ2Vub21pYyBkYXRhPC90aXRsZT48c2Vjb25kYXJ5LXRpdGxlPlByb2NlZWRp
bmdzIG9mIHRoZSBOYXRpb25hbCBBY2FkZW15IG9mIFNjaWVuY2VzPC9zZWNvbmRhcnktdGl0bGU+
PC90aXRsZXM+PHBlcmlvZGljYWw+PGZ1bGwtdGl0bGU+UHJvY2VlZGluZ3Mgb2YgdGhlIE5hdGlv
bmFsIEFjYWRlbXkgb2YgU2NpZW5jZXM8L2Z1bGwtdGl0bGU+PC9wZXJpb2RpY2FsPjxwYWdlcz42
MjQ5LTYyNTQ8L3BhZ2VzPjx2b2x1bWU+MTE1PC92b2x1bWU+PG51bWJlcj4yNDwvbnVtYmVyPjxk
YXRlcz48eWVhcj4yMDE4PC95ZWFyPjwvZGF0ZXM+PGlzYm4+MDAyNy04NDI0PC9pc2JuPjx1cmxz
PjwvdXJscz48L3JlY29yZD48L0NpdGU+PENpdGU+PEF1dGhvcj5XaWxleTwvQXV0aG9yPjxZZWFy
PjIwMTA8L1llYXI+PFJlY051bT42OTQ8L1JlY051bT48cmVjb3JkPjxyZWMtbnVtYmVyPjY5NDwv
cmVjLW51bWJlcj48Zm9yZWlnbi1rZXlzPjxrZXkgYXBwPSJFTiIgZGItaWQ9IjVldGZ6cGR6cHZk
djVtZTV4MnJ4ZnN6amVhOWV6cGRmeHZyMiIgdGltZXN0YW1wPSIxNjU5OTM2NzUwIj42OTQ8L2tl
eT48L2ZvcmVpZ24ta2V5cz48cmVmLXR5cGUgbmFtZT0iSm91cm5hbCBBcnRpY2xlIj4xNzwvcmVm
LXR5cGU+PGNvbnRyaWJ1dG9ycz48YXV0aG9ycz48YXV0aG9yPldpbGV5LCBFTzwvYXV0aG9yPjxh
dXRob3I+Sm9obnNvbiwgRyBEYXZpZDwvYXV0aG9yPjwvYXV0aG9ycz48L2NvbnRyaWJ1dG9ycz48
dGl0bGVzPjx0aXRsZT5BIHRlbGVvc3QgY2xhc3NpZmljYXRpb24gYmFzZWQgb24gbW9ub3BoeWxl
dGljIGdyb3VwczwvdGl0bGU+PHNlY29uZGFyeS10aXRsZT5PcmlnaW4gYW5kIHBoeWxvZ2VuZXRp
YyBpbnRlcnJlbGF0aW9uc2hpcHMgb2YgdGVsZW9zdHM8L3NlY29uZGFyeS10aXRsZT48L3RpdGxl
cz48cGVyaW9kaWNhbD48ZnVsbC10aXRsZT5PcmlnaW4gYW5kIHBoeWxvZ2VuZXRpYyBpbnRlcnJl
bGF0aW9uc2hpcHMgb2YgdGVsZW9zdHM8L2Z1bGwtdGl0bGU+PC9wZXJpb2RpY2FsPjxkYXRlcz48
eWVhcj4yMDEwPC95ZWFyPjwvZGF0ZXM+PHVybHM+PC91cmxzPjwvcmVjb3JkPjwvQ2l0ZT48Q2l0
ZT48QXV0aG9yPkJldGFuY3VyLVI8L0F1dGhvcj48WWVhcj4yMDEzPC9ZZWFyPjxSZWNOdW0+Njk1
PC9SZWNOdW0+PHJlY29yZD48cmVjLW51bWJlcj42OTU8L3JlYy1udW1iZXI+PGZvcmVpZ24ta2V5
cz48a2V5IGFwcD0iRU4iIGRiLWlkPSI1ZXRmenBkenB2ZHY1bWU1eDJyeGZzemplYTllenBkZnh2
cjIiIHRpbWVzdGFtcD0iMTY1OTkzNjgzOSI+Njk1PC9rZXk+PC9mb3JlaWduLWtleXM+PHJlZi10
eXBlIG5hbWU9IkpvdXJuYWwgQXJ0aWNsZSI+MTc8L3JlZi10eXBlPjxjb250cmlidXRvcnM+PGF1
dGhvcnM+PGF1dGhvcj5CZXRhbmN1ci1SLCBSaWNhcmRvPC9hdXRob3I+PGF1dGhvcj5Ccm91Z2h0
b24sIFJpY2hhcmQgRTwvYXV0aG9yPjxhdXRob3I+V2lsZXksIEVkd2FyZCBPPC9hdXRob3I+PGF1
dGhvcj5DYXJwZW50ZXIsIEtlbnQ8L2F1dGhvcj48YXV0aG9yPkzDs3BleiwgSiBBbmRyw6lzPC9h
dXRob3I+PGF1dGhvcj5MaSwgQ2hlbmhvbmc8L2F1dGhvcj48YXV0aG9yPkhvbGNyb2Z0LCBOYW5j
eSBJPC9hdXRob3I+PGF1dGhvcj5BcmNpbGEsIERhaGlhbmE8L2F1dGhvcj48YXV0aG9yPlNhbmNp
YW5nY28sIE1pbGxpY2VudDwvYXV0aG9yPjxhdXRob3I+Q3VyZXRvbiBJaSwgSmFtZXMgQzwvYXV0
aG9yPjwvYXV0aG9ycz48L2NvbnRyaWJ1dG9ycz48dGl0bGVzPjx0aXRsZT5UaGUgdHJlZSBvZiBs
aWZlIGFuZCBhIG5ldyBjbGFzc2lmaWNhdGlvbiBvZiBib255IGZpc2hlczwvdGl0bGU+PHNlY29u
ZGFyeS10aXRsZT5QTG9TIGN1cnJlbnRzPC9zZWNvbmRhcnktdGl0bGU+PC90aXRsZXM+PHBlcmlv
ZGljYWw+PGZ1bGwtdGl0bGU+UExvUyBjdXJyZW50czwvZnVsbC10aXRsZT48L3BlcmlvZGljYWw+
PHZvbHVtZT41PC92b2x1bWU+PGRhdGVzPjx5ZWFyPjIwMTM8L3llYXI+PC9kYXRlcz48dXJscz48
L3VybHM+PC9yZWNvcmQ+PC9DaXRlPjwvRW5kTm90ZT4A
</w:fldData>
        </w:fldChar>
      </w:r>
      <w:r w:rsidR="00EE7848">
        <w:rPr>
          <w:color w:val="000000"/>
        </w:rPr>
        <w:instrText xml:space="preserve"> ADDIN EN.CITE.DATA </w:instrText>
      </w:r>
      <w:r w:rsidR="00EE7848">
        <w:rPr>
          <w:color w:val="000000"/>
        </w:rPr>
      </w:r>
      <w:r w:rsidR="00EE7848">
        <w:rPr>
          <w:color w:val="000000"/>
        </w:rPr>
        <w:fldChar w:fldCharType="end"/>
      </w:r>
      <w:r w:rsidRPr="00DB0625">
        <w:rPr>
          <w:color w:val="000000"/>
        </w:rPr>
      </w:r>
      <w:r w:rsidRPr="00DB0625">
        <w:rPr>
          <w:color w:val="000000"/>
        </w:rPr>
        <w:fldChar w:fldCharType="separate"/>
      </w:r>
      <w:r w:rsidR="00EE7848" w:rsidRPr="00EE7848">
        <w:rPr>
          <w:noProof/>
          <w:color w:val="000000"/>
          <w:vertAlign w:val="superscript"/>
        </w:rPr>
        <w:t>29-31</w:t>
      </w:r>
      <w:r w:rsidRPr="00DB0625">
        <w:rPr>
          <w:color w:val="000000"/>
        </w:rPr>
        <w:fldChar w:fldCharType="end"/>
      </w:r>
      <w:r>
        <w:rPr>
          <w:rFonts w:cs="Times New Roman"/>
          <w:color w:val="000000"/>
          <w:kern w:val="0"/>
          <w:szCs w:val="24"/>
        </w:rPr>
        <w:t xml:space="preserve">. </w:t>
      </w:r>
      <w:r w:rsidRPr="003E44EE">
        <w:rPr>
          <w:rFonts w:cs="Times New Roman"/>
          <w:color w:val="000000"/>
          <w:kern w:val="0"/>
          <w:szCs w:val="24"/>
        </w:rPr>
        <w:t>Here, monophyletic Ostariophysi</w:t>
      </w:r>
      <w:r>
        <w:rPr>
          <w:rFonts w:cs="Times New Roman"/>
          <w:color w:val="000000"/>
          <w:kern w:val="0"/>
          <w:szCs w:val="24"/>
        </w:rPr>
        <w:t xml:space="preserve"> containing fish species of 5 orders (</w:t>
      </w:r>
      <w:proofErr w:type="spellStart"/>
      <w:r w:rsidRPr="00951688">
        <w:rPr>
          <w:rFonts w:cs="Times New Roman"/>
          <w:color w:val="000000"/>
          <w:kern w:val="0"/>
          <w:szCs w:val="24"/>
        </w:rPr>
        <w:t>Gonorynchiformes</w:t>
      </w:r>
      <w:proofErr w:type="spellEnd"/>
      <w:r>
        <w:rPr>
          <w:rFonts w:cs="Times New Roman"/>
          <w:color w:val="000000"/>
          <w:kern w:val="0"/>
          <w:szCs w:val="24"/>
        </w:rPr>
        <w:t xml:space="preserve">, </w:t>
      </w:r>
      <w:r w:rsidRPr="00225E03">
        <w:rPr>
          <w:rFonts w:cs="Times New Roman"/>
          <w:color w:val="000000"/>
          <w:kern w:val="0"/>
          <w:szCs w:val="24"/>
        </w:rPr>
        <w:t>Characiformes</w:t>
      </w:r>
      <w:r>
        <w:rPr>
          <w:rFonts w:cs="Times New Roman"/>
          <w:color w:val="000000"/>
          <w:kern w:val="0"/>
          <w:szCs w:val="24"/>
        </w:rPr>
        <w:t xml:space="preserve">, </w:t>
      </w:r>
      <w:r w:rsidRPr="00225E03">
        <w:rPr>
          <w:rFonts w:cs="Times New Roman"/>
          <w:color w:val="000000"/>
          <w:kern w:val="0"/>
          <w:szCs w:val="24"/>
        </w:rPr>
        <w:t>Cypriniformes</w:t>
      </w:r>
      <w:r>
        <w:rPr>
          <w:rFonts w:cs="Times New Roman"/>
          <w:color w:val="000000"/>
          <w:kern w:val="0"/>
          <w:szCs w:val="24"/>
        </w:rPr>
        <w:t xml:space="preserve">, </w:t>
      </w:r>
      <w:r w:rsidRPr="00225E03">
        <w:rPr>
          <w:rFonts w:cs="Times New Roman"/>
          <w:color w:val="000000"/>
          <w:kern w:val="0"/>
          <w:szCs w:val="24"/>
        </w:rPr>
        <w:t>Siluriformes</w:t>
      </w:r>
      <w:r>
        <w:rPr>
          <w:rFonts w:cs="Times New Roman"/>
          <w:color w:val="000000"/>
          <w:kern w:val="0"/>
          <w:szCs w:val="24"/>
        </w:rPr>
        <w:t xml:space="preserve"> and </w:t>
      </w:r>
      <w:r w:rsidRPr="00225E03">
        <w:rPr>
          <w:rFonts w:cs="Times New Roman"/>
          <w:color w:val="000000"/>
          <w:kern w:val="0"/>
          <w:szCs w:val="24"/>
        </w:rPr>
        <w:t>Gymnotiformes</w:t>
      </w:r>
      <w:r>
        <w:rPr>
          <w:rFonts w:cs="Times New Roman"/>
          <w:color w:val="000000"/>
          <w:kern w:val="0"/>
          <w:szCs w:val="24"/>
        </w:rPr>
        <w:t>)</w:t>
      </w:r>
      <w:r w:rsidRPr="00AA3B49">
        <w:rPr>
          <w:rFonts w:cs="Times New Roman"/>
          <w:color w:val="000000"/>
          <w:kern w:val="0"/>
          <w:szCs w:val="24"/>
        </w:rPr>
        <w:t xml:space="preserve"> </w:t>
      </w:r>
      <w:r>
        <w:rPr>
          <w:rFonts w:cs="Times New Roman"/>
          <w:color w:val="000000"/>
          <w:kern w:val="0"/>
          <w:szCs w:val="24"/>
        </w:rPr>
        <w:t>was</w:t>
      </w:r>
      <w:r w:rsidRPr="003E44EE">
        <w:rPr>
          <w:rFonts w:cs="Times New Roman"/>
          <w:color w:val="000000"/>
          <w:kern w:val="0"/>
          <w:szCs w:val="24"/>
        </w:rPr>
        <w:t xml:space="preserve"> used for </w:t>
      </w:r>
      <w:r w:rsidRPr="008A74A7">
        <w:rPr>
          <w:rFonts w:cs="Times New Roman"/>
          <w:color w:val="000000"/>
          <w:kern w:val="0"/>
          <w:szCs w:val="24"/>
        </w:rPr>
        <w:t xml:space="preserve">potentially </w:t>
      </w:r>
      <w:r>
        <w:rPr>
          <w:rFonts w:eastAsiaTheme="minorEastAsia"/>
        </w:rPr>
        <w:t>p</w:t>
      </w:r>
      <w:r w:rsidRPr="00E26867">
        <w:rPr>
          <w:rFonts w:eastAsiaTheme="minorEastAsia"/>
        </w:rPr>
        <w:t>aralogous genes</w:t>
      </w:r>
      <w:r w:rsidRPr="003E44EE">
        <w:rPr>
          <w:rFonts w:cs="Times New Roman"/>
          <w:color w:val="000000"/>
          <w:kern w:val="0"/>
          <w:szCs w:val="24"/>
        </w:rPr>
        <w:t xml:space="preserve"> testing</w:t>
      </w:r>
      <w:r>
        <w:rPr>
          <w:rFonts w:cs="Times New Roman"/>
          <w:color w:val="000000"/>
          <w:kern w:val="0"/>
          <w:szCs w:val="24"/>
        </w:rPr>
        <w:t xml:space="preserve">. </w:t>
      </w:r>
      <w:r w:rsidRPr="007420A3">
        <w:rPr>
          <w:rFonts w:cs="Times New Roman"/>
          <w:color w:val="000000"/>
          <w:kern w:val="0"/>
          <w:szCs w:val="24"/>
        </w:rPr>
        <w:t xml:space="preserve">In addition to </w:t>
      </w:r>
      <w:r w:rsidRPr="0089559F">
        <w:rPr>
          <w:rFonts w:cs="Times New Roman"/>
          <w:color w:val="000000"/>
          <w:kern w:val="0"/>
          <w:szCs w:val="24"/>
        </w:rPr>
        <w:t>forced</w:t>
      </w:r>
      <w:r w:rsidRPr="007420A3">
        <w:rPr>
          <w:rFonts w:cs="Times New Roman"/>
          <w:color w:val="000000"/>
          <w:kern w:val="0"/>
          <w:szCs w:val="24"/>
        </w:rPr>
        <w:t xml:space="preserve"> Ostariophysi as a monophyletic group, </w:t>
      </w:r>
      <w:proofErr w:type="spellStart"/>
      <w:r w:rsidRPr="007420A3">
        <w:rPr>
          <w:rFonts w:cs="Times New Roman"/>
          <w:color w:val="000000"/>
          <w:kern w:val="0"/>
          <w:szCs w:val="24"/>
        </w:rPr>
        <w:t>Euteleostei</w:t>
      </w:r>
      <w:proofErr w:type="spellEnd"/>
      <w:r w:rsidRPr="007420A3">
        <w:rPr>
          <w:rFonts w:cs="Times New Roman"/>
          <w:color w:val="000000"/>
          <w:kern w:val="0"/>
          <w:szCs w:val="24"/>
        </w:rPr>
        <w:t xml:space="preserve"> was also used as </w:t>
      </w:r>
      <w:r>
        <w:rPr>
          <w:rFonts w:cs="Times New Roman"/>
          <w:color w:val="000000"/>
          <w:kern w:val="0"/>
          <w:szCs w:val="24"/>
        </w:rPr>
        <w:t xml:space="preserve">another </w:t>
      </w:r>
      <w:r w:rsidRPr="007420A3">
        <w:rPr>
          <w:rFonts w:cs="Times New Roman"/>
          <w:color w:val="000000"/>
          <w:kern w:val="0"/>
          <w:szCs w:val="24"/>
        </w:rPr>
        <w:t xml:space="preserve">monophyletic group </w:t>
      </w:r>
      <w:r>
        <w:rPr>
          <w:rFonts w:cs="Times New Roman"/>
          <w:color w:val="000000"/>
          <w:kern w:val="0"/>
          <w:szCs w:val="24"/>
        </w:rPr>
        <w:t>for the</w:t>
      </w:r>
      <w:r w:rsidRPr="002F4C34">
        <w:rPr>
          <w:rFonts w:cs="Times New Roman"/>
          <w:color w:val="000000"/>
          <w:kern w:val="0"/>
          <w:szCs w:val="24"/>
        </w:rPr>
        <w:t xml:space="preserve"> testing</w:t>
      </w:r>
      <w:r>
        <w:rPr>
          <w:rFonts w:cs="Times New Roman"/>
          <w:color w:val="000000"/>
          <w:kern w:val="0"/>
          <w:szCs w:val="24"/>
        </w:rPr>
        <w:t>.</w:t>
      </w:r>
      <w:r>
        <w:rPr>
          <w:rFonts w:eastAsiaTheme="minorEastAsia" w:cs="Times New Roman"/>
          <w:color w:val="000000"/>
          <w:kern w:val="0"/>
          <w:szCs w:val="24"/>
        </w:rPr>
        <w:t xml:space="preserve"> Then two</w:t>
      </w:r>
      <w:r w:rsidRPr="00E142B5">
        <w:rPr>
          <w:rFonts w:eastAsiaTheme="minorEastAsia" w:cs="Times New Roman"/>
          <w:color w:val="000000"/>
          <w:kern w:val="0"/>
          <w:szCs w:val="24"/>
        </w:rPr>
        <w:t xml:space="preserve"> </w:t>
      </w:r>
      <w:r w:rsidRPr="00E142B5">
        <w:rPr>
          <w:rFonts w:eastAsiaTheme="minorEastAsia"/>
        </w:rPr>
        <w:t>topological constrain</w:t>
      </w:r>
      <w:r>
        <w:rPr>
          <w:rFonts w:eastAsiaTheme="minorEastAsia"/>
        </w:rPr>
        <w:t xml:space="preserve">ed species trees </w:t>
      </w:r>
      <w:r w:rsidRPr="003E0016">
        <w:rPr>
          <w:rFonts w:eastAsiaTheme="minorEastAsia"/>
        </w:rPr>
        <w:t>w</w:t>
      </w:r>
      <w:r>
        <w:rPr>
          <w:rFonts w:eastAsiaTheme="minorEastAsia"/>
        </w:rPr>
        <w:t>ere</w:t>
      </w:r>
      <w:r w:rsidRPr="003E0016">
        <w:rPr>
          <w:rFonts w:eastAsiaTheme="minorEastAsia"/>
        </w:rPr>
        <w:t xml:space="preserve"> constructed</w:t>
      </w:r>
      <w:r>
        <w:rPr>
          <w:rFonts w:eastAsiaTheme="minorEastAsia"/>
        </w:rPr>
        <w:t xml:space="preserve"> (</w:t>
      </w:r>
      <w:r w:rsidRPr="00E142B5">
        <w:rPr>
          <w:rFonts w:eastAsiaTheme="minorEastAsia"/>
        </w:rPr>
        <w:t>constrain</w:t>
      </w:r>
      <w:r>
        <w:rPr>
          <w:rFonts w:eastAsiaTheme="minorEastAsia"/>
        </w:rPr>
        <w:t xml:space="preserve">ed species tree </w:t>
      </w:r>
      <w:r w:rsidRPr="00EE1A1E">
        <w:rPr>
          <w:rFonts w:eastAsiaTheme="minorEastAsia"/>
        </w:rPr>
        <w:t xml:space="preserve">that </w:t>
      </w:r>
      <w:r w:rsidRPr="003E44EE">
        <w:rPr>
          <w:rFonts w:cs="Times New Roman"/>
          <w:color w:val="000000"/>
          <w:kern w:val="0"/>
          <w:szCs w:val="24"/>
        </w:rPr>
        <w:t>Ostariophysi</w:t>
      </w:r>
      <w:r w:rsidRPr="00EE1A1E">
        <w:rPr>
          <w:rFonts w:eastAsiaTheme="minorEastAsia"/>
        </w:rPr>
        <w:t xml:space="preserve"> is a monophyletic group</w:t>
      </w:r>
      <w:r>
        <w:rPr>
          <w:rFonts w:eastAsiaTheme="minorEastAsia"/>
        </w:rPr>
        <w:t xml:space="preserve"> and </w:t>
      </w:r>
      <w:r w:rsidRPr="00E142B5">
        <w:rPr>
          <w:rFonts w:eastAsiaTheme="minorEastAsia"/>
        </w:rPr>
        <w:t>constrain</w:t>
      </w:r>
      <w:r>
        <w:rPr>
          <w:rFonts w:eastAsiaTheme="minorEastAsia"/>
        </w:rPr>
        <w:t xml:space="preserve">ed species tree with </w:t>
      </w:r>
      <w:proofErr w:type="spellStart"/>
      <w:r w:rsidRPr="007420A3">
        <w:rPr>
          <w:rFonts w:cs="Times New Roman"/>
          <w:color w:val="000000"/>
          <w:kern w:val="0"/>
          <w:szCs w:val="24"/>
        </w:rPr>
        <w:t>Euteleostei</w:t>
      </w:r>
      <w:proofErr w:type="spellEnd"/>
      <w:r>
        <w:rPr>
          <w:rFonts w:cs="Times New Roman"/>
          <w:color w:val="000000"/>
          <w:kern w:val="0"/>
          <w:szCs w:val="24"/>
        </w:rPr>
        <w:t xml:space="preserve"> as </w:t>
      </w:r>
      <w:r w:rsidRPr="00EE1A1E">
        <w:rPr>
          <w:rFonts w:eastAsiaTheme="minorEastAsia"/>
        </w:rPr>
        <w:t>a monophyletic group</w:t>
      </w:r>
      <w:r>
        <w:rPr>
          <w:rFonts w:eastAsiaTheme="minorEastAsia"/>
        </w:rPr>
        <w:t xml:space="preserve">), containing </w:t>
      </w:r>
      <w:r w:rsidRPr="005724EF">
        <w:rPr>
          <w:rFonts w:eastAsiaTheme="minorEastAsia"/>
        </w:rPr>
        <w:t>outgroup</w:t>
      </w:r>
      <w:r>
        <w:rPr>
          <w:rFonts w:eastAsiaTheme="minorEastAsia"/>
        </w:rPr>
        <w:t xml:space="preserve"> species (spotted gar) and </w:t>
      </w:r>
      <w:bookmarkStart w:id="22" w:name="OLE_LINK4"/>
      <w:r>
        <w:rPr>
          <w:rFonts w:eastAsiaTheme="minorEastAsia"/>
        </w:rPr>
        <w:t>teleost</w:t>
      </w:r>
      <w:bookmarkEnd w:id="22"/>
      <w:r w:rsidRPr="003E0016">
        <w:rPr>
          <w:rFonts w:cs="Times New Roman"/>
          <w:szCs w:val="24"/>
        </w:rPr>
        <w:t>.</w:t>
      </w:r>
      <w:r>
        <w:rPr>
          <w:rFonts w:cs="Times New Roman"/>
          <w:szCs w:val="24"/>
        </w:rPr>
        <w:t xml:space="preserve"> </w:t>
      </w:r>
      <w:r>
        <w:rPr>
          <w:rFonts w:cs="Times New Roman"/>
          <w:kern w:val="0"/>
          <w:szCs w:val="24"/>
        </w:rPr>
        <w:t>It</w:t>
      </w:r>
      <w:r w:rsidRPr="00BB2959">
        <w:rPr>
          <w:rFonts w:cs="Times New Roman"/>
          <w:kern w:val="0"/>
          <w:szCs w:val="24"/>
        </w:rPr>
        <w:t xml:space="preserve"> </w:t>
      </w:r>
      <w:r w:rsidRPr="00377429">
        <w:rPr>
          <w:rFonts w:cs="Times New Roman"/>
          <w:szCs w:val="24"/>
        </w:rPr>
        <w:t xml:space="preserve">makes all the sequences of </w:t>
      </w:r>
      <w:r>
        <w:rPr>
          <w:rFonts w:cs="Times New Roman"/>
          <w:szCs w:val="24"/>
        </w:rPr>
        <w:t xml:space="preserve">one </w:t>
      </w:r>
      <w:r w:rsidRPr="00EE1A1E">
        <w:rPr>
          <w:rFonts w:eastAsiaTheme="minorEastAsia"/>
        </w:rPr>
        <w:t>monophyletic group</w:t>
      </w:r>
      <w:r w:rsidRPr="00377429">
        <w:rPr>
          <w:rFonts w:cs="Times New Roman"/>
          <w:szCs w:val="24"/>
        </w:rPr>
        <w:t xml:space="preserve"> concentrate</w:t>
      </w:r>
      <w:r>
        <w:rPr>
          <w:rFonts w:cs="Times New Roman"/>
          <w:szCs w:val="24"/>
        </w:rPr>
        <w:t>d</w:t>
      </w:r>
      <w:r w:rsidRPr="00377429">
        <w:rPr>
          <w:rFonts w:cs="Times New Roman"/>
          <w:szCs w:val="24"/>
        </w:rPr>
        <w:t xml:space="preserve"> on </w:t>
      </w:r>
      <w:r>
        <w:rPr>
          <w:rFonts w:cs="Times New Roman"/>
          <w:szCs w:val="24"/>
        </w:rPr>
        <w:t>one</w:t>
      </w:r>
      <w:r w:rsidRPr="00377429">
        <w:rPr>
          <w:rFonts w:cs="Times New Roman"/>
          <w:szCs w:val="24"/>
        </w:rPr>
        <w:t xml:space="preserve"> </w:t>
      </w:r>
      <w:r>
        <w:rPr>
          <w:rFonts w:cs="Times New Roman"/>
          <w:szCs w:val="24"/>
        </w:rPr>
        <w:t>branch</w:t>
      </w:r>
      <w:r w:rsidRPr="00377429">
        <w:rPr>
          <w:rFonts w:cs="Times New Roman"/>
          <w:szCs w:val="24"/>
        </w:rPr>
        <w:t>, which is consistent with the inference that teleost is a monophyletic group</w:t>
      </w:r>
      <w:r>
        <w:rPr>
          <w:rFonts w:cs="Times New Roman"/>
          <w:szCs w:val="24"/>
        </w:rPr>
        <w:t xml:space="preserve">. </w:t>
      </w:r>
      <w:r w:rsidRPr="00D3076E">
        <w:rPr>
          <w:rFonts w:cs="Times New Roman"/>
          <w:szCs w:val="24"/>
        </w:rPr>
        <w:t xml:space="preserve">Here, we only verify whether </w:t>
      </w:r>
      <w:r>
        <w:rPr>
          <w:rFonts w:cs="Times New Roman"/>
          <w:szCs w:val="24"/>
        </w:rPr>
        <w:t>teleost</w:t>
      </w:r>
      <w:r w:rsidRPr="00D3076E">
        <w:rPr>
          <w:rFonts w:cs="Times New Roman"/>
          <w:szCs w:val="24"/>
        </w:rPr>
        <w:t xml:space="preserve"> in the gene tree </w:t>
      </w:r>
      <w:r>
        <w:rPr>
          <w:rFonts w:cs="Times New Roman"/>
          <w:szCs w:val="24"/>
        </w:rPr>
        <w:t>we checked is</w:t>
      </w:r>
      <w:r w:rsidRPr="00D3076E">
        <w:rPr>
          <w:rFonts w:cs="Times New Roman"/>
          <w:szCs w:val="24"/>
        </w:rPr>
        <w:t xml:space="preserve"> a monophyletic group, so we do not consider the</w:t>
      </w:r>
      <w:r w:rsidRPr="00A76D2B">
        <w:t xml:space="preserve"> </w:t>
      </w:r>
      <w:r>
        <w:rPr>
          <w:rFonts w:cs="Times New Roman"/>
          <w:szCs w:val="24"/>
        </w:rPr>
        <w:t>e</w:t>
      </w:r>
      <w:r w:rsidRPr="00A76D2B">
        <w:rPr>
          <w:rFonts w:cs="Times New Roman"/>
          <w:szCs w:val="24"/>
        </w:rPr>
        <w:t>volutionary relationships of species in teleost fishes</w:t>
      </w:r>
      <w:r w:rsidRPr="00D3076E">
        <w:rPr>
          <w:rFonts w:cs="Times New Roman"/>
          <w:szCs w:val="24"/>
        </w:rPr>
        <w:t xml:space="preserve"> in </w:t>
      </w:r>
      <w:r>
        <w:rPr>
          <w:rFonts w:cs="Times New Roman"/>
          <w:szCs w:val="24"/>
        </w:rPr>
        <w:t>our</w:t>
      </w:r>
      <w:r w:rsidRPr="00D3076E">
        <w:rPr>
          <w:rFonts w:cs="Times New Roman"/>
          <w:szCs w:val="24"/>
        </w:rPr>
        <w:t xml:space="preserve"> constrained tree</w:t>
      </w:r>
      <w:r>
        <w:rPr>
          <w:rFonts w:cs="Times New Roman"/>
          <w:szCs w:val="24"/>
        </w:rPr>
        <w:t>. An example of the</w:t>
      </w:r>
      <w:r w:rsidRPr="00803286">
        <w:rPr>
          <w:rFonts w:cs="Times New Roman"/>
          <w:szCs w:val="24"/>
        </w:rPr>
        <w:t xml:space="preserve"> constrain</w:t>
      </w:r>
      <w:r>
        <w:rPr>
          <w:rFonts w:cs="Times New Roman"/>
          <w:szCs w:val="24"/>
        </w:rPr>
        <w:t>ed</w:t>
      </w:r>
      <w:r w:rsidRPr="00803286">
        <w:rPr>
          <w:rFonts w:cs="Times New Roman"/>
          <w:szCs w:val="24"/>
        </w:rPr>
        <w:t xml:space="preserve"> tree</w:t>
      </w:r>
      <w:r>
        <w:rPr>
          <w:rFonts w:eastAsiaTheme="minorEastAsia" w:cs="Times New Roman"/>
          <w:szCs w:val="24"/>
        </w:rPr>
        <w:t xml:space="preserve"> is shown in </w:t>
      </w:r>
      <w:r w:rsidR="00207C1F">
        <w:rPr>
          <w:b/>
        </w:rPr>
        <w:t>Extended Data Fig. 2b</w:t>
      </w:r>
      <w:r>
        <w:rPr>
          <w:rFonts w:cs="Times New Roman"/>
          <w:b/>
          <w:bCs/>
          <w:szCs w:val="24"/>
        </w:rPr>
        <w:t xml:space="preserve">. </w:t>
      </w:r>
      <w:r w:rsidRPr="00377429">
        <w:rPr>
          <w:rFonts w:cs="Times New Roman"/>
          <w:szCs w:val="24"/>
        </w:rPr>
        <w:t xml:space="preserve">This constrained tree </w:t>
      </w:r>
      <w:r>
        <w:rPr>
          <w:rFonts w:cs="Times New Roman"/>
          <w:szCs w:val="24"/>
        </w:rPr>
        <w:t xml:space="preserve">was used </w:t>
      </w:r>
      <w:r w:rsidRPr="00E142B5">
        <w:rPr>
          <w:rFonts w:cs="Times New Roman"/>
          <w:szCs w:val="24"/>
        </w:rPr>
        <w:t xml:space="preserve">to perform </w:t>
      </w:r>
      <w:r w:rsidRPr="00E142B5">
        <w:rPr>
          <w:rFonts w:cs="Times New Roman"/>
          <w:kern w:val="0"/>
          <w:szCs w:val="24"/>
        </w:rPr>
        <w:t>t</w:t>
      </w:r>
      <w:r w:rsidRPr="007F4344">
        <w:rPr>
          <w:rFonts w:cs="Times New Roman"/>
          <w:kern w:val="0"/>
          <w:szCs w:val="24"/>
        </w:rPr>
        <w:t>opology test</w:t>
      </w:r>
      <w:r w:rsidRPr="00E142B5">
        <w:rPr>
          <w:rFonts w:cs="Times New Roman"/>
          <w:kern w:val="0"/>
          <w:szCs w:val="24"/>
        </w:rPr>
        <w:t xml:space="preserve"> of </w:t>
      </w:r>
      <w:r>
        <w:rPr>
          <w:rFonts w:eastAsiaTheme="minorEastAsia"/>
        </w:rPr>
        <w:t>p</w:t>
      </w:r>
      <w:r w:rsidRPr="00E26867">
        <w:rPr>
          <w:rFonts w:eastAsiaTheme="minorEastAsia"/>
        </w:rPr>
        <w:t>aralogous genes</w:t>
      </w:r>
      <w:r w:rsidRPr="00E142B5">
        <w:rPr>
          <w:rFonts w:cs="Times New Roman"/>
          <w:kern w:val="0"/>
          <w:szCs w:val="24"/>
        </w:rPr>
        <w:t xml:space="preserve"> </w:t>
      </w:r>
      <w:r>
        <w:rPr>
          <w:rFonts w:cs="Times New Roman"/>
          <w:kern w:val="0"/>
          <w:szCs w:val="24"/>
        </w:rPr>
        <w:t>derived</w:t>
      </w:r>
      <w:r w:rsidRPr="00E142B5">
        <w:rPr>
          <w:rFonts w:cs="Times New Roman"/>
          <w:kern w:val="0"/>
          <w:szCs w:val="24"/>
        </w:rPr>
        <w:t xml:space="preserve"> from </w:t>
      </w:r>
      <w:r>
        <w:rPr>
          <w:rFonts w:eastAsiaTheme="minorEastAsia"/>
        </w:rPr>
        <w:t>TGD</w:t>
      </w:r>
      <w:r w:rsidRPr="00E142B5">
        <w:rPr>
          <w:rFonts w:cs="Times New Roman"/>
          <w:kern w:val="0"/>
          <w:szCs w:val="24"/>
        </w:rPr>
        <w:t xml:space="preserve"> event in </w:t>
      </w:r>
      <w:r>
        <w:rPr>
          <w:rFonts w:cs="Times New Roman"/>
          <w:kern w:val="0"/>
          <w:szCs w:val="24"/>
        </w:rPr>
        <w:t>teleost</w:t>
      </w:r>
      <w:r w:rsidRPr="00E142B5">
        <w:rPr>
          <w:rFonts w:cs="Times New Roman"/>
          <w:kern w:val="0"/>
          <w:szCs w:val="24"/>
        </w:rPr>
        <w:t xml:space="preserve"> </w:t>
      </w:r>
      <w:r>
        <w:rPr>
          <w:rFonts w:cs="Times New Roman"/>
          <w:kern w:val="0"/>
          <w:szCs w:val="24"/>
        </w:rPr>
        <w:t xml:space="preserve">by </w:t>
      </w:r>
      <w:r w:rsidRPr="00932530">
        <w:rPr>
          <w:rFonts w:cs="Times New Roman"/>
          <w:kern w:val="0"/>
          <w:szCs w:val="24"/>
        </w:rPr>
        <w:t xml:space="preserve">comparing </w:t>
      </w:r>
      <w:r>
        <w:rPr>
          <w:rFonts w:cs="Times New Roman"/>
          <w:kern w:val="0"/>
          <w:szCs w:val="24"/>
        </w:rPr>
        <w:t xml:space="preserve">the </w:t>
      </w:r>
      <w:r w:rsidRPr="00932530">
        <w:rPr>
          <w:rFonts w:cs="Times New Roman"/>
          <w:kern w:val="0"/>
          <w:szCs w:val="24"/>
        </w:rPr>
        <w:t xml:space="preserve">constrained tree with </w:t>
      </w:r>
      <w:r>
        <w:rPr>
          <w:rFonts w:cs="Times New Roman"/>
          <w:kern w:val="0"/>
          <w:szCs w:val="24"/>
        </w:rPr>
        <w:t xml:space="preserve">each </w:t>
      </w:r>
      <w:r>
        <w:rPr>
          <w:rFonts w:ascii="TimesNewRomanPSMT" w:eastAsiaTheme="minorEastAsia" w:hAnsi="TimesNewRomanPSMT" w:cs="TimesNewRomanPSMT"/>
          <w:kern w:val="0"/>
          <w:szCs w:val="24"/>
          <w:lang w:eastAsia="en-US"/>
        </w:rPr>
        <w:t>i</w:t>
      </w:r>
      <w:r w:rsidRPr="00A0528E">
        <w:rPr>
          <w:rFonts w:ascii="TimesNewRomanPSMT" w:eastAsiaTheme="minorEastAsia" w:hAnsi="TimesNewRomanPSMT" w:cs="TimesNewRomanPSMT"/>
          <w:kern w:val="0"/>
          <w:szCs w:val="24"/>
          <w:lang w:eastAsia="en-US"/>
        </w:rPr>
        <w:t>ndividual</w:t>
      </w:r>
      <w:r w:rsidRPr="00932530">
        <w:rPr>
          <w:rFonts w:cs="Times New Roman"/>
          <w:kern w:val="0"/>
          <w:szCs w:val="24"/>
        </w:rPr>
        <w:t xml:space="preserve"> unconstrained ML </w:t>
      </w:r>
      <w:r>
        <w:rPr>
          <w:rFonts w:cs="Times New Roman"/>
          <w:kern w:val="0"/>
          <w:szCs w:val="24"/>
        </w:rPr>
        <w:t xml:space="preserve">gene tree.  </w:t>
      </w:r>
      <w:r>
        <w:rPr>
          <w:rFonts w:eastAsiaTheme="minorEastAsia" w:cs="Times New Roman"/>
          <w:color w:val="000000"/>
          <w:kern w:val="0"/>
          <w:szCs w:val="24"/>
        </w:rPr>
        <w:t>Though</w:t>
      </w:r>
      <w:r w:rsidRPr="00AB7683">
        <w:rPr>
          <w:rFonts w:eastAsiaTheme="minorEastAsia" w:cs="Times New Roman"/>
          <w:color w:val="000000"/>
          <w:kern w:val="0"/>
          <w:szCs w:val="24"/>
        </w:rPr>
        <w:t xml:space="preserve"> the </w:t>
      </w:r>
      <w:bookmarkStart w:id="23" w:name="OLE_LINK6"/>
      <w:r w:rsidRPr="00AB7683">
        <w:rPr>
          <w:rFonts w:eastAsiaTheme="minorEastAsia" w:cs="Times New Roman"/>
          <w:color w:val="000000"/>
          <w:kern w:val="0"/>
          <w:szCs w:val="24"/>
        </w:rPr>
        <w:t>AU test</w:t>
      </w:r>
      <w:bookmarkEnd w:id="23"/>
      <w:r>
        <w:rPr>
          <w:rFonts w:eastAsiaTheme="minorEastAsia" w:cs="Times New Roman"/>
          <w:color w:val="000000"/>
          <w:kern w:val="0"/>
          <w:szCs w:val="24"/>
        </w:rPr>
        <w:t xml:space="preserve"> </w:t>
      </w:r>
      <w:r w:rsidRPr="00DB0625">
        <w:rPr>
          <w:rFonts w:eastAsiaTheme="minorEastAsia"/>
          <w:color w:val="000000"/>
        </w:rPr>
        <w:fldChar w:fldCharType="begin"/>
      </w:r>
      <w:r w:rsidR="00EE7848">
        <w:rPr>
          <w:rFonts w:eastAsiaTheme="minorEastAsia"/>
          <w:color w:val="000000"/>
        </w:rPr>
        <w:instrText xml:space="preserve"> ADDIN EN.CITE &lt;EndNote&gt;&lt;Cite&gt;&lt;Author&gt;Shimodaira&lt;/Author&gt;&lt;Year&gt;2002&lt;/Year&gt;&lt;RecNum&gt;699&lt;/RecNum&gt;&lt;DisplayText&gt;&lt;style face="superscript"&gt;32&lt;/style&gt;&lt;/DisplayText&gt;&lt;record&gt;&lt;rec-number&gt;699&lt;/rec-number&gt;&lt;foreign-keys&gt;&lt;key app="EN" db-id="5etfzpdzpvdv5me5x2rxfszjea9ezpdfxvr2" timestamp="1659951182"&gt;699&lt;/key&gt;&lt;/foreign-keys&gt;&lt;ref-type name="Journal Article"&gt;17&lt;/ref-type&gt;&lt;contributors&gt;&lt;authors&gt;&lt;author&gt;Shimodaira, Hidetoshi&lt;/author&gt;&lt;/authors&gt;&lt;/contributors&gt;&lt;titles&gt;&lt;title&gt;An approximately unbiased test of phylogenetic tree selection&lt;/title&gt;&lt;secondary-title&gt;Systematic biology&lt;/secondary-title&gt;&lt;/titles&gt;&lt;periodical&gt;&lt;full-title&gt;Systematic biology&lt;/full-title&gt;&lt;/periodical&gt;&lt;pages&gt;492-508&lt;/pages&gt;&lt;volume&gt;51&lt;/volume&gt;&lt;number&gt;3&lt;/number&gt;&lt;dates&gt;&lt;year&gt;2002&lt;/year&gt;&lt;/dates&gt;&lt;isbn&gt;1063-5157&lt;/isbn&gt;&lt;urls&gt;&lt;/urls&gt;&lt;/record&gt;&lt;/Cite&gt;&lt;/EndNote&gt;</w:instrText>
      </w:r>
      <w:r w:rsidRPr="00DB0625">
        <w:rPr>
          <w:rFonts w:eastAsiaTheme="minorEastAsia"/>
          <w:color w:val="000000"/>
        </w:rPr>
        <w:fldChar w:fldCharType="separate"/>
      </w:r>
      <w:r w:rsidR="00EE7848" w:rsidRPr="00EE7848">
        <w:rPr>
          <w:rFonts w:eastAsiaTheme="minorEastAsia"/>
          <w:noProof/>
          <w:color w:val="000000"/>
          <w:vertAlign w:val="superscript"/>
        </w:rPr>
        <w:t>32</w:t>
      </w:r>
      <w:r w:rsidRPr="00DB0625">
        <w:rPr>
          <w:rFonts w:eastAsiaTheme="minorEastAsia"/>
          <w:color w:val="000000"/>
        </w:rPr>
        <w:fldChar w:fldCharType="end"/>
      </w:r>
      <w:r>
        <w:rPr>
          <w:rFonts w:eastAsiaTheme="minorEastAsia" w:cs="Times New Roman"/>
          <w:color w:val="000000"/>
          <w:kern w:val="0"/>
          <w:szCs w:val="24"/>
        </w:rPr>
        <w:t>, 1,009 g</w:t>
      </w:r>
      <w:r w:rsidRPr="00AB7683">
        <w:rPr>
          <w:rFonts w:eastAsiaTheme="minorEastAsia" w:cs="Times New Roman"/>
          <w:color w:val="000000"/>
          <w:kern w:val="0"/>
          <w:szCs w:val="24"/>
        </w:rPr>
        <w:t xml:space="preserve">ene trees for which the constrained topology is significantly better than </w:t>
      </w:r>
      <w:r>
        <w:rPr>
          <w:rFonts w:eastAsiaTheme="minorEastAsia" w:cs="Times New Roman"/>
          <w:color w:val="000000"/>
          <w:kern w:val="0"/>
          <w:szCs w:val="24"/>
        </w:rPr>
        <w:t>the</w:t>
      </w:r>
      <w:r w:rsidRPr="00AB7683">
        <w:rPr>
          <w:rFonts w:eastAsiaTheme="minorEastAsia" w:cs="Times New Roman"/>
          <w:color w:val="000000"/>
          <w:kern w:val="0"/>
          <w:szCs w:val="24"/>
        </w:rPr>
        <w:t xml:space="preserve"> </w:t>
      </w:r>
      <w:r>
        <w:rPr>
          <w:rFonts w:eastAsiaTheme="minorEastAsia" w:cs="Times New Roman"/>
          <w:color w:val="000000"/>
          <w:kern w:val="0"/>
          <w:szCs w:val="24"/>
        </w:rPr>
        <w:t>un</w:t>
      </w:r>
      <w:r w:rsidRPr="00AB7683">
        <w:rPr>
          <w:rFonts w:eastAsiaTheme="minorEastAsia" w:cs="Times New Roman"/>
          <w:color w:val="000000"/>
          <w:kern w:val="0"/>
          <w:szCs w:val="24"/>
        </w:rPr>
        <w:t xml:space="preserve">constrained scenario (P &lt; 0.05) were deemed as </w:t>
      </w:r>
      <w:r>
        <w:rPr>
          <w:rFonts w:eastAsiaTheme="minorEastAsia" w:cs="Times New Roman"/>
          <w:color w:val="000000"/>
          <w:kern w:val="0"/>
          <w:szCs w:val="24"/>
        </w:rPr>
        <w:t>c</w:t>
      </w:r>
      <w:r w:rsidRPr="00365A1C">
        <w:rPr>
          <w:rFonts w:eastAsiaTheme="minorEastAsia" w:cs="Times New Roman"/>
          <w:color w:val="000000"/>
          <w:kern w:val="0"/>
          <w:szCs w:val="24"/>
        </w:rPr>
        <w:t>andidate genes</w:t>
      </w:r>
      <w:r>
        <w:rPr>
          <w:rFonts w:eastAsiaTheme="minorEastAsia" w:cs="Times New Roman"/>
          <w:color w:val="000000"/>
          <w:kern w:val="0"/>
          <w:szCs w:val="24"/>
        </w:rPr>
        <w:t xml:space="preserve"> for </w:t>
      </w:r>
      <w:r w:rsidR="00BC56A3" w:rsidRPr="00413DE4">
        <w:rPr>
          <w:rFonts w:eastAsiaTheme="minorEastAsia"/>
        </w:rPr>
        <w:t>phylogenetic tree</w:t>
      </w:r>
      <w:r w:rsidR="00BC56A3">
        <w:rPr>
          <w:rFonts w:eastAsiaTheme="minorEastAsia" w:cs="Times New Roman"/>
          <w:color w:val="000000"/>
          <w:kern w:val="0"/>
          <w:szCs w:val="24"/>
        </w:rPr>
        <w:t xml:space="preserve"> construction (</w:t>
      </w:r>
      <w:r w:rsidR="00BC56A3" w:rsidRPr="00BA7F3B">
        <w:rPr>
          <w:b/>
          <w:bCs/>
        </w:rPr>
        <w:t xml:space="preserve">Supplementary Table </w:t>
      </w:r>
      <w:r w:rsidR="009450BC">
        <w:rPr>
          <w:b/>
          <w:bCs/>
        </w:rPr>
        <w:t>3</w:t>
      </w:r>
      <w:r w:rsidR="00BC56A3">
        <w:rPr>
          <w:rFonts w:eastAsiaTheme="minorEastAsia" w:cs="Times New Roman"/>
          <w:color w:val="000000"/>
          <w:kern w:val="0"/>
          <w:szCs w:val="24"/>
        </w:rPr>
        <w:t>)</w:t>
      </w:r>
      <w:r>
        <w:rPr>
          <w:rFonts w:eastAsiaTheme="minorEastAsia" w:cs="Times New Roman"/>
          <w:color w:val="000000"/>
          <w:kern w:val="0"/>
          <w:szCs w:val="24"/>
        </w:rPr>
        <w:t xml:space="preserve">. </w:t>
      </w:r>
      <w:r w:rsidRPr="00AF7BEF">
        <w:rPr>
          <w:rFonts w:eastAsiaTheme="minorEastAsia" w:cs="Times New Roman"/>
          <w:color w:val="000000"/>
          <w:kern w:val="0"/>
          <w:szCs w:val="24"/>
        </w:rPr>
        <w:t xml:space="preserve">In order to ensure the accuracy of fish classification, </w:t>
      </w:r>
      <w:r>
        <w:rPr>
          <w:rFonts w:eastAsiaTheme="minorEastAsia" w:cs="Times New Roman"/>
          <w:color w:val="000000"/>
          <w:kern w:val="0"/>
          <w:szCs w:val="24"/>
        </w:rPr>
        <w:t>t</w:t>
      </w:r>
      <w:r w:rsidRPr="006A2738">
        <w:rPr>
          <w:rFonts w:eastAsiaTheme="minorEastAsia" w:cs="Times New Roman"/>
          <w:color w:val="000000"/>
          <w:kern w:val="0"/>
          <w:szCs w:val="24"/>
        </w:rPr>
        <w:t xml:space="preserve">he taxonomic information for the species we used was consistent with </w:t>
      </w:r>
      <w:r>
        <w:rPr>
          <w:rFonts w:eastAsiaTheme="minorEastAsia" w:cs="Times New Roman"/>
          <w:color w:val="000000"/>
          <w:kern w:val="0"/>
          <w:szCs w:val="24"/>
        </w:rPr>
        <w:t xml:space="preserve">the Fish of the world </w:t>
      </w:r>
      <w:r w:rsidRPr="007D430F">
        <w:rPr>
          <w:rFonts w:eastAsiaTheme="minorEastAsia"/>
          <w:color w:val="000000"/>
          <w:vertAlign w:val="superscript"/>
        </w:rPr>
        <w:fldChar w:fldCharType="begin"/>
      </w:r>
      <w:r w:rsidR="00EE7848">
        <w:rPr>
          <w:rFonts w:eastAsiaTheme="minorEastAsia"/>
          <w:color w:val="000000"/>
          <w:vertAlign w:val="superscript"/>
        </w:rPr>
        <w:instrText xml:space="preserve"> ADDIN EN.CITE &lt;EndNote&gt;&lt;Cite&gt;&lt;Author&gt;Nelson&lt;/Author&gt;&lt;Year&gt;2016&lt;/Year&gt;&lt;RecNum&gt;435&lt;/RecNum&gt;&lt;DisplayText&gt;&lt;style face="superscript"&gt;1&lt;/style&gt;&lt;/DisplayText&gt;&lt;record&gt;&lt;rec-number&gt;435&lt;/rec-number&gt;&lt;foreign-keys&gt;&lt;key app="EN" db-id="5etfzpdzpvdv5me5x2rxfszjea9ezpdfxvr2" timestamp="1568098528"&gt;435&lt;/key&gt;&lt;/foreign-keys&gt;&lt;ref-type name="Book"&gt;6&lt;/ref-type&gt;&lt;contributors&gt;&lt;authors&gt;&lt;author&gt;Nelson, Joseph S&lt;/author&gt;&lt;author&gt;Grande, Terry C&lt;/author&gt;&lt;author&gt;Wilson, Mark VH&lt;/author&gt;&lt;/authors&gt;&lt;/contributors&gt;&lt;titles&gt;&lt;title&gt;Fishes of the World&lt;/title&gt;&lt;/titles&gt;&lt;dates&gt;&lt;year&gt;2016&lt;/year&gt;&lt;/dates&gt;&lt;publisher&gt;John Wiley &amp;amp; Sons&lt;/publisher&gt;&lt;isbn&gt;1119220823&lt;/isbn&gt;&lt;urls&gt;&lt;/urls&gt;&lt;/record&gt;&lt;/Cite&gt;&lt;/EndNote&gt;</w:instrText>
      </w:r>
      <w:r w:rsidRPr="007D430F">
        <w:rPr>
          <w:rFonts w:eastAsiaTheme="minorEastAsia"/>
          <w:color w:val="000000"/>
          <w:vertAlign w:val="superscript"/>
        </w:rPr>
        <w:fldChar w:fldCharType="separate"/>
      </w:r>
      <w:r w:rsidR="00EE7848">
        <w:rPr>
          <w:rFonts w:eastAsiaTheme="minorEastAsia"/>
          <w:noProof/>
          <w:color w:val="000000"/>
          <w:vertAlign w:val="superscript"/>
        </w:rPr>
        <w:t>1</w:t>
      </w:r>
      <w:r w:rsidRPr="007D430F">
        <w:rPr>
          <w:rFonts w:eastAsiaTheme="minorEastAsia"/>
          <w:color w:val="000000"/>
          <w:vertAlign w:val="superscript"/>
        </w:rPr>
        <w:fldChar w:fldCharType="end"/>
      </w:r>
      <w:r w:rsidRPr="00AF78F3">
        <w:rPr>
          <w:rFonts w:eastAsiaTheme="minorEastAsia" w:cs="Times New Roman"/>
          <w:color w:val="000000"/>
          <w:kern w:val="0"/>
          <w:szCs w:val="24"/>
        </w:rPr>
        <w:t>.</w:t>
      </w:r>
    </w:p>
    <w:p w14:paraId="117C75B0" w14:textId="77777777" w:rsidR="002D4D8E" w:rsidRPr="00A748F1" w:rsidRDefault="002D4D8E" w:rsidP="002D4D8E">
      <w:pPr>
        <w:pStyle w:val="3"/>
      </w:pPr>
      <w:bookmarkStart w:id="24" w:name="_Toc139296736"/>
      <w:r w:rsidRPr="00A748F1">
        <w:lastRenderedPageBreak/>
        <w:t>Re-constructed phylogenetic tree of fish in species level</w:t>
      </w:r>
      <w:bookmarkEnd w:id="24"/>
    </w:p>
    <w:p w14:paraId="6EBBA771" w14:textId="5EE9AC7B" w:rsidR="002D4D8E" w:rsidRDefault="002D4D8E" w:rsidP="002D4D8E">
      <w:pPr>
        <w:spacing w:before="100" w:beforeAutospacing="1" w:after="100" w:afterAutospacing="1" w:line="360" w:lineRule="auto"/>
        <w:rPr>
          <w:rFonts w:eastAsiaTheme="minorEastAsia" w:cs="Times New Roman"/>
          <w:color w:val="000000"/>
          <w:kern w:val="0"/>
          <w:szCs w:val="24"/>
        </w:rPr>
      </w:pPr>
      <w:r w:rsidRPr="00E142B5">
        <w:rPr>
          <w:rFonts w:eastAsiaTheme="minorEastAsia" w:cs="Times New Roman"/>
          <w:color w:val="000000"/>
          <w:kern w:val="0"/>
          <w:szCs w:val="24"/>
        </w:rPr>
        <w:t xml:space="preserve">After the above filtration of potential </w:t>
      </w:r>
      <w:r>
        <w:rPr>
          <w:rFonts w:eastAsiaTheme="minorEastAsia" w:cs="Times New Roman"/>
          <w:color w:val="000000"/>
          <w:kern w:val="0"/>
          <w:szCs w:val="24"/>
        </w:rPr>
        <w:t>p</w:t>
      </w:r>
      <w:r w:rsidRPr="00711358">
        <w:rPr>
          <w:rFonts w:eastAsiaTheme="minorEastAsia" w:cs="Times New Roman"/>
          <w:color w:val="000000"/>
          <w:kern w:val="0"/>
          <w:szCs w:val="24"/>
        </w:rPr>
        <w:t>aralogous genes</w:t>
      </w:r>
      <w:r w:rsidRPr="00E142B5">
        <w:rPr>
          <w:rFonts w:eastAsiaTheme="minorEastAsia" w:cs="Times New Roman"/>
          <w:color w:val="000000"/>
          <w:kern w:val="0"/>
          <w:szCs w:val="24"/>
        </w:rPr>
        <w:t xml:space="preserve">, we finally screened out </w:t>
      </w:r>
      <w:r w:rsidR="00BC56A3">
        <w:rPr>
          <w:rFonts w:eastAsiaTheme="minorEastAsia" w:cs="Times New Roman"/>
          <w:color w:val="000000"/>
          <w:kern w:val="0"/>
          <w:szCs w:val="24"/>
        </w:rPr>
        <w:t>1,009</w:t>
      </w:r>
      <w:r>
        <w:rPr>
          <w:rFonts w:eastAsiaTheme="minorEastAsia" w:cs="Times New Roman"/>
          <w:color w:val="000000"/>
          <w:kern w:val="0"/>
          <w:szCs w:val="24"/>
        </w:rPr>
        <w:t xml:space="preserve"> </w:t>
      </w:r>
      <w:r w:rsidRPr="00E142B5">
        <w:rPr>
          <w:rFonts w:eastAsiaTheme="minorEastAsia" w:cs="Times New Roman"/>
          <w:color w:val="000000"/>
          <w:kern w:val="0"/>
          <w:szCs w:val="24"/>
        </w:rPr>
        <w:t xml:space="preserve"> </w:t>
      </w:r>
      <w:r>
        <w:rPr>
          <w:rFonts w:eastAsiaTheme="minorEastAsia" w:cs="Times New Roman"/>
          <w:color w:val="000000"/>
          <w:kern w:val="0"/>
          <w:szCs w:val="24"/>
        </w:rPr>
        <w:t>un</w:t>
      </w:r>
      <w:r w:rsidRPr="001377F8">
        <w:rPr>
          <w:rFonts w:eastAsiaTheme="minorEastAsia" w:cs="Times New Roman"/>
          <w:color w:val="000000"/>
          <w:kern w:val="0"/>
          <w:szCs w:val="24"/>
        </w:rPr>
        <w:t>constraint</w:t>
      </w:r>
      <w:r>
        <w:rPr>
          <w:rFonts w:eastAsiaTheme="minorEastAsia" w:cs="Times New Roman"/>
          <w:color w:val="000000"/>
          <w:kern w:val="0"/>
          <w:szCs w:val="24"/>
        </w:rPr>
        <w:t>ed</w:t>
      </w:r>
      <w:r w:rsidRPr="001377F8">
        <w:rPr>
          <w:rFonts w:eastAsiaTheme="minorEastAsia" w:cs="Times New Roman"/>
          <w:color w:val="000000"/>
          <w:kern w:val="0"/>
          <w:szCs w:val="24"/>
        </w:rPr>
        <w:t xml:space="preserve"> </w:t>
      </w:r>
      <w:r>
        <w:rPr>
          <w:rFonts w:eastAsiaTheme="minorEastAsia" w:cs="Times New Roman"/>
          <w:color w:val="000000"/>
          <w:kern w:val="0"/>
          <w:szCs w:val="24"/>
        </w:rPr>
        <w:t xml:space="preserve">ML </w:t>
      </w:r>
      <w:r w:rsidRPr="00F9655C">
        <w:rPr>
          <w:rFonts w:eastAsiaTheme="minorEastAsia" w:cs="Times New Roman"/>
          <w:color w:val="000000"/>
          <w:kern w:val="0"/>
          <w:szCs w:val="24"/>
        </w:rPr>
        <w:t>gene trees</w:t>
      </w:r>
      <w:r w:rsidRPr="00E142B5">
        <w:rPr>
          <w:rFonts w:eastAsiaTheme="minorEastAsia" w:cs="Times New Roman"/>
          <w:color w:val="000000"/>
          <w:kern w:val="0"/>
          <w:szCs w:val="24"/>
        </w:rPr>
        <w:t xml:space="preserve"> </w:t>
      </w:r>
      <w:r>
        <w:rPr>
          <w:rFonts w:eastAsiaTheme="minorEastAsia" w:cs="Times New Roman"/>
          <w:color w:val="000000"/>
          <w:kern w:val="0"/>
          <w:szCs w:val="24"/>
        </w:rPr>
        <w:t>to</w:t>
      </w:r>
      <w:r w:rsidRPr="00E142B5">
        <w:rPr>
          <w:rFonts w:eastAsiaTheme="minorEastAsia" w:cs="Times New Roman"/>
          <w:color w:val="000000"/>
          <w:kern w:val="0"/>
          <w:szCs w:val="24"/>
        </w:rPr>
        <w:t xml:space="preserve"> </w:t>
      </w:r>
      <w:r>
        <w:rPr>
          <w:rFonts w:eastAsiaTheme="minorEastAsia" w:cs="Times New Roman"/>
          <w:color w:val="000000"/>
          <w:kern w:val="0"/>
          <w:szCs w:val="24"/>
        </w:rPr>
        <w:t xml:space="preserve">construct </w:t>
      </w:r>
      <w:r w:rsidRPr="003506C6">
        <w:rPr>
          <w:rFonts w:eastAsiaTheme="minorEastAsia" w:cs="Times New Roman"/>
          <w:color w:val="000000"/>
          <w:kern w:val="0"/>
          <w:szCs w:val="24"/>
        </w:rPr>
        <w:t xml:space="preserve">phylogenetic </w:t>
      </w:r>
      <w:r>
        <w:rPr>
          <w:rFonts w:eastAsiaTheme="minorEastAsia" w:cs="Times New Roman"/>
          <w:color w:val="000000"/>
          <w:kern w:val="0"/>
          <w:szCs w:val="24"/>
        </w:rPr>
        <w:t xml:space="preserve">species tree of </w:t>
      </w:r>
      <w:r>
        <w:rPr>
          <w:rFonts w:eastAsiaTheme="minorEastAsia" w:cs="Times New Roman" w:hint="eastAsia"/>
          <w:color w:val="000000"/>
          <w:kern w:val="0"/>
          <w:szCs w:val="24"/>
        </w:rPr>
        <w:t>teleost</w:t>
      </w:r>
      <w:r>
        <w:rPr>
          <w:rFonts w:eastAsiaTheme="minorEastAsia" w:cs="Times New Roman"/>
          <w:color w:val="000000"/>
          <w:kern w:val="0"/>
          <w:szCs w:val="24"/>
        </w:rPr>
        <w:t xml:space="preserve"> using </w:t>
      </w:r>
      <w:r>
        <w:rPr>
          <w:rFonts w:eastAsia="宋体" w:hint="eastAsia"/>
        </w:rPr>
        <w:t xml:space="preserve">ASTRAL-Pro (A-Pro) </w:t>
      </w:r>
      <w:r>
        <w:rPr>
          <w:rFonts w:eastAsiaTheme="minorEastAsia" w:cs="Times New Roman"/>
          <w:color w:val="000000"/>
          <w:kern w:val="0"/>
          <w:szCs w:val="24"/>
        </w:rPr>
        <w:t>(</w:t>
      </w:r>
      <w:r>
        <w:rPr>
          <w:rFonts w:eastAsia="宋体" w:hint="eastAsia"/>
        </w:rPr>
        <w:t>version 1.1.2</w:t>
      </w:r>
      <w:r>
        <w:rPr>
          <w:rFonts w:eastAsiaTheme="minorEastAsia" w:cs="Times New Roman"/>
          <w:color w:val="000000"/>
          <w:kern w:val="0"/>
          <w:szCs w:val="24"/>
        </w:rPr>
        <w:t xml:space="preserve">) </w:t>
      </w:r>
      <w:r w:rsidRPr="00DB0625">
        <w:rPr>
          <w:rFonts w:eastAsiaTheme="minorEastAsia"/>
          <w:color w:val="000000"/>
        </w:rPr>
        <w:fldChar w:fldCharType="begin"/>
      </w:r>
      <w:r w:rsidR="00EE7848">
        <w:rPr>
          <w:rFonts w:eastAsiaTheme="minorEastAsia"/>
          <w:color w:val="000000"/>
        </w:rPr>
        <w:instrText xml:space="preserve"> ADDIN EN.CITE &lt;EndNote&gt;&lt;Cite&gt;&lt;Author&gt;Zhang&lt;/Author&gt;&lt;Year&gt;2020&lt;/Year&gt;&lt;RecNum&gt;594&lt;/RecNum&gt;&lt;DisplayText&gt;&lt;style face="superscript"&gt;33&lt;/style&gt;&lt;/DisplayText&gt;&lt;record&gt;&lt;rec-number&gt;594&lt;/rec-number&gt;&lt;foreign-keys&gt;&lt;key app="EN" db-id="5etfzpdzpvdv5me5x2rxfszjea9ezpdfxvr2" timestamp="1659598477"&gt;594&lt;/key&gt;&lt;/foreign-keys&gt;&lt;ref-type name="Journal Article"&gt;17&lt;/ref-type&gt;&lt;contributors&gt;&lt;authors&gt;&lt;author&gt;Zhang, Chao&lt;/author&gt;&lt;author&gt;Scornavacca, Celine&lt;/author&gt;&lt;author&gt;Molloy, Erin K&lt;/author&gt;&lt;author&gt;Mirarab, Siavash&lt;/author&gt;&lt;/authors&gt;&lt;/contributors&gt;&lt;titles&gt;&lt;title&gt;ASTRAL-Pro: quartet-based species-tree inference despite paralogy&lt;/title&gt;&lt;secondary-title&gt;Molecular biology and evolution&lt;/secondary-title&gt;&lt;/titles&gt;&lt;periodical&gt;&lt;full-title&gt;Molecular biology and evolution&lt;/full-title&gt;&lt;/periodical&gt;&lt;pages&gt;3292-3307&lt;/pages&gt;&lt;volume&gt;37&lt;/volume&gt;&lt;number&gt;11&lt;/number&gt;&lt;dates&gt;&lt;year&gt;2020&lt;/year&gt;&lt;/dates&gt;&lt;isbn&gt;0737-4038&lt;/isbn&gt;&lt;urls&gt;&lt;/urls&gt;&lt;/record&gt;&lt;/Cite&gt;&lt;/EndNote&gt;</w:instrText>
      </w:r>
      <w:r w:rsidRPr="00DB0625">
        <w:rPr>
          <w:rFonts w:eastAsiaTheme="minorEastAsia"/>
          <w:color w:val="000000"/>
        </w:rPr>
        <w:fldChar w:fldCharType="separate"/>
      </w:r>
      <w:r w:rsidR="00EE7848" w:rsidRPr="00EE7848">
        <w:rPr>
          <w:rFonts w:eastAsiaTheme="minorEastAsia"/>
          <w:noProof/>
          <w:color w:val="000000"/>
          <w:vertAlign w:val="superscript"/>
        </w:rPr>
        <w:t>33</w:t>
      </w:r>
      <w:r w:rsidRPr="00DB0625">
        <w:rPr>
          <w:rFonts w:eastAsiaTheme="minorEastAsia"/>
          <w:color w:val="000000"/>
        </w:rPr>
        <w:fldChar w:fldCharType="end"/>
      </w:r>
      <w:r>
        <w:rPr>
          <w:rFonts w:eastAsiaTheme="minorEastAsia" w:cs="Times New Roman"/>
          <w:color w:val="000000"/>
          <w:kern w:val="0"/>
          <w:szCs w:val="24"/>
        </w:rPr>
        <w:t xml:space="preserve">. </w:t>
      </w:r>
    </w:p>
    <w:p w14:paraId="30139755" w14:textId="5B0E072E" w:rsidR="002D4D8E" w:rsidRDefault="002D4D8E" w:rsidP="002D4D8E">
      <w:pPr>
        <w:spacing w:before="100" w:beforeAutospacing="1" w:after="100" w:afterAutospacing="1" w:line="360" w:lineRule="auto"/>
        <w:rPr>
          <w:rFonts w:eastAsiaTheme="minorEastAsia" w:cs="Times New Roman"/>
          <w:color w:val="000000"/>
          <w:kern w:val="0"/>
          <w:szCs w:val="24"/>
        </w:rPr>
      </w:pPr>
      <w:r>
        <w:rPr>
          <w:rFonts w:eastAsiaTheme="minorEastAsia" w:cs="Times New Roman" w:hint="eastAsia"/>
          <w:color w:val="000000"/>
          <w:kern w:val="0"/>
          <w:szCs w:val="24"/>
        </w:rPr>
        <w:t>F</w:t>
      </w:r>
      <w:r>
        <w:rPr>
          <w:rFonts w:eastAsiaTheme="minorEastAsia" w:cs="Times New Roman"/>
          <w:color w:val="000000"/>
          <w:kern w:val="0"/>
          <w:szCs w:val="24"/>
        </w:rPr>
        <w:t xml:space="preserve">or </w:t>
      </w:r>
      <w:r w:rsidRPr="003506C6">
        <w:rPr>
          <w:rFonts w:eastAsiaTheme="minorEastAsia" w:cs="Times New Roman"/>
          <w:color w:val="000000"/>
          <w:kern w:val="0"/>
          <w:szCs w:val="24"/>
        </w:rPr>
        <w:t xml:space="preserve">phylogenetic </w:t>
      </w:r>
      <w:r>
        <w:rPr>
          <w:rFonts w:eastAsiaTheme="minorEastAsia" w:cs="Times New Roman"/>
          <w:color w:val="000000"/>
          <w:kern w:val="0"/>
          <w:szCs w:val="24"/>
        </w:rPr>
        <w:t xml:space="preserve">species </w:t>
      </w:r>
      <w:r w:rsidRPr="003506C6">
        <w:rPr>
          <w:rFonts w:eastAsiaTheme="minorEastAsia" w:cs="Times New Roman"/>
          <w:color w:val="000000"/>
          <w:kern w:val="0"/>
          <w:szCs w:val="24"/>
        </w:rPr>
        <w:t>tree</w:t>
      </w:r>
      <w:r>
        <w:rPr>
          <w:rFonts w:eastAsiaTheme="minorEastAsia" w:cs="Times New Roman"/>
          <w:color w:val="000000"/>
          <w:kern w:val="0"/>
          <w:szCs w:val="24"/>
        </w:rPr>
        <w:t xml:space="preserve"> of </w:t>
      </w:r>
      <w:r w:rsidRPr="004E3E59">
        <w:rPr>
          <w:rFonts w:eastAsiaTheme="minorEastAsia" w:cs="Times New Roman"/>
          <w:color w:val="000000"/>
          <w:kern w:val="0"/>
          <w:szCs w:val="24"/>
        </w:rPr>
        <w:t>cartilaginous fish</w:t>
      </w:r>
      <w:r>
        <w:rPr>
          <w:rFonts w:eastAsiaTheme="minorEastAsia" w:cs="Times New Roman"/>
          <w:color w:val="000000"/>
          <w:kern w:val="0"/>
          <w:szCs w:val="24"/>
        </w:rPr>
        <w:t>, 2,586</w:t>
      </w:r>
      <w:r w:rsidRPr="00C51245">
        <w:rPr>
          <w:rFonts w:eastAsiaTheme="minorEastAsia" w:cs="Times New Roman"/>
          <w:color w:val="000000"/>
          <w:kern w:val="0"/>
          <w:szCs w:val="24"/>
        </w:rPr>
        <w:t xml:space="preserve"> </w:t>
      </w:r>
      <w:r>
        <w:rPr>
          <w:rFonts w:eastAsiaTheme="minorEastAsia" w:cs="Times New Roman"/>
          <w:color w:val="000000"/>
          <w:kern w:val="0"/>
          <w:szCs w:val="24"/>
        </w:rPr>
        <w:t xml:space="preserve">core vertebrate </w:t>
      </w:r>
      <w:r w:rsidRPr="00C51245">
        <w:rPr>
          <w:rFonts w:eastAsiaTheme="minorEastAsia" w:cs="Times New Roman"/>
          <w:color w:val="000000"/>
          <w:kern w:val="0"/>
          <w:szCs w:val="24"/>
        </w:rPr>
        <w:t>gene</w:t>
      </w:r>
      <w:r>
        <w:rPr>
          <w:rFonts w:eastAsiaTheme="minorEastAsia" w:cs="Times New Roman"/>
          <w:color w:val="000000"/>
          <w:kern w:val="0"/>
          <w:szCs w:val="24"/>
        </w:rPr>
        <w:t xml:space="preserve">s extracted from BUSCO gene annotation were used to re-constructed </w:t>
      </w:r>
      <w:r w:rsidRPr="00C51245">
        <w:rPr>
          <w:rFonts w:eastAsiaTheme="minorEastAsia" w:cs="Times New Roman"/>
          <w:color w:val="000000"/>
          <w:kern w:val="0"/>
          <w:szCs w:val="24"/>
        </w:rPr>
        <w:t xml:space="preserve">cartilaginous fish </w:t>
      </w:r>
      <w:r>
        <w:rPr>
          <w:rFonts w:eastAsiaTheme="minorEastAsia" w:cs="Times New Roman"/>
          <w:color w:val="000000"/>
          <w:kern w:val="0"/>
          <w:szCs w:val="24"/>
        </w:rPr>
        <w:t xml:space="preserve">tree. </w:t>
      </w:r>
      <w:r w:rsidRPr="00D45EC0">
        <w:rPr>
          <w:rFonts w:eastAsiaTheme="minorEastAsia" w:cs="Times New Roman"/>
          <w:color w:val="000000"/>
          <w:kern w:val="0"/>
          <w:szCs w:val="24"/>
        </w:rPr>
        <w:t xml:space="preserve">By </w:t>
      </w:r>
      <w:r>
        <w:rPr>
          <w:rFonts w:eastAsiaTheme="minorEastAsia" w:cs="Times New Roman"/>
          <w:color w:val="000000"/>
          <w:kern w:val="0"/>
          <w:szCs w:val="24"/>
        </w:rPr>
        <w:t xml:space="preserve">filtering </w:t>
      </w:r>
      <w:r w:rsidRPr="00D45EC0">
        <w:rPr>
          <w:rFonts w:eastAsiaTheme="minorEastAsia" w:cs="Times New Roman"/>
          <w:color w:val="000000"/>
          <w:kern w:val="0"/>
          <w:szCs w:val="24"/>
        </w:rPr>
        <w:t xml:space="preserve">out </w:t>
      </w:r>
      <w:r>
        <w:rPr>
          <w:rFonts w:eastAsiaTheme="minorEastAsia" w:cs="Times New Roman"/>
          <w:color w:val="000000"/>
          <w:kern w:val="0"/>
          <w:szCs w:val="24"/>
        </w:rPr>
        <w:t xml:space="preserve">the </w:t>
      </w:r>
      <w:r w:rsidRPr="00D45EC0">
        <w:rPr>
          <w:rFonts w:eastAsiaTheme="minorEastAsia" w:cs="Times New Roman"/>
          <w:color w:val="000000"/>
          <w:kern w:val="0"/>
          <w:szCs w:val="24"/>
        </w:rPr>
        <w:t xml:space="preserve">trees that </w:t>
      </w:r>
      <w:r>
        <w:rPr>
          <w:rFonts w:eastAsiaTheme="minorEastAsia" w:cs="Times New Roman"/>
          <w:color w:val="000000"/>
          <w:kern w:val="0"/>
          <w:szCs w:val="24"/>
        </w:rPr>
        <w:t>did not</w:t>
      </w:r>
      <w:r w:rsidRPr="00D45EC0">
        <w:rPr>
          <w:rFonts w:eastAsiaTheme="minorEastAsia" w:cs="Times New Roman"/>
          <w:color w:val="000000"/>
          <w:kern w:val="0"/>
          <w:szCs w:val="24"/>
        </w:rPr>
        <w:t xml:space="preserve"> contain cartilaginous fish</w:t>
      </w:r>
      <w:r>
        <w:rPr>
          <w:rFonts w:eastAsiaTheme="minorEastAsia" w:cs="Times New Roman"/>
          <w:color w:val="000000"/>
          <w:kern w:val="0"/>
          <w:szCs w:val="24"/>
        </w:rPr>
        <w:t xml:space="preserve"> and</w:t>
      </w:r>
      <w:r>
        <w:rPr>
          <w:rFonts w:eastAsiaTheme="minorEastAsia" w:cs="Times New Roman" w:hint="eastAsia"/>
          <w:color w:val="000000"/>
          <w:kern w:val="0"/>
          <w:szCs w:val="24"/>
        </w:rPr>
        <w:t xml:space="preserve"> the number of species less than </w:t>
      </w:r>
      <w:r w:rsidR="00BE0C66">
        <w:rPr>
          <w:rFonts w:eastAsiaTheme="minorEastAsia" w:cs="Times New Roman"/>
          <w:color w:val="000000"/>
          <w:kern w:val="0"/>
          <w:szCs w:val="24"/>
        </w:rPr>
        <w:t>3</w:t>
      </w:r>
      <w:r>
        <w:rPr>
          <w:rFonts w:eastAsiaTheme="minorEastAsia" w:cs="Times New Roman"/>
          <w:color w:val="000000"/>
          <w:kern w:val="0"/>
          <w:szCs w:val="24"/>
        </w:rPr>
        <w:t>, a total of 2,501 un</w:t>
      </w:r>
      <w:r w:rsidRPr="001377F8">
        <w:rPr>
          <w:rFonts w:eastAsiaTheme="minorEastAsia" w:cs="Times New Roman"/>
          <w:color w:val="000000"/>
          <w:kern w:val="0"/>
          <w:szCs w:val="24"/>
        </w:rPr>
        <w:t>constraint</w:t>
      </w:r>
      <w:r>
        <w:rPr>
          <w:rFonts w:eastAsiaTheme="minorEastAsia" w:cs="Times New Roman"/>
          <w:color w:val="000000"/>
          <w:kern w:val="0"/>
          <w:szCs w:val="24"/>
        </w:rPr>
        <w:t xml:space="preserve">ed ML gene trees were used to </w:t>
      </w:r>
      <w:r w:rsidRPr="00301C9C">
        <w:rPr>
          <w:rFonts w:eastAsiaTheme="minorEastAsia" w:cs="Times New Roman"/>
          <w:color w:val="000000"/>
          <w:kern w:val="0"/>
          <w:szCs w:val="24"/>
        </w:rPr>
        <w:t>construct</w:t>
      </w:r>
      <w:r>
        <w:rPr>
          <w:rFonts w:eastAsiaTheme="minorEastAsia" w:cs="Times New Roman"/>
          <w:color w:val="000000"/>
          <w:kern w:val="0"/>
          <w:szCs w:val="24"/>
        </w:rPr>
        <w:t xml:space="preserve"> species tree of </w:t>
      </w:r>
      <w:r w:rsidRPr="00D45EC0">
        <w:rPr>
          <w:rFonts w:eastAsiaTheme="minorEastAsia" w:cs="Times New Roman"/>
          <w:color w:val="000000"/>
          <w:kern w:val="0"/>
          <w:szCs w:val="24"/>
        </w:rPr>
        <w:t>cartilaginous fish</w:t>
      </w:r>
      <w:r>
        <w:rPr>
          <w:rFonts w:eastAsiaTheme="minorEastAsia" w:cs="Times New Roman"/>
          <w:color w:val="000000"/>
          <w:kern w:val="0"/>
          <w:szCs w:val="24"/>
        </w:rPr>
        <w:t xml:space="preserve"> using the same software and parameters </w:t>
      </w:r>
      <w:r w:rsidRPr="001C0DB8">
        <w:rPr>
          <w:rFonts w:eastAsiaTheme="minorEastAsia" w:cs="Times New Roman"/>
          <w:color w:val="000000"/>
          <w:kern w:val="0"/>
          <w:szCs w:val="24"/>
        </w:rPr>
        <w:t>described above</w:t>
      </w:r>
      <w:r w:rsidR="0042282D">
        <w:rPr>
          <w:rFonts w:eastAsiaTheme="minorEastAsia" w:cs="Times New Roman"/>
          <w:color w:val="000000"/>
          <w:kern w:val="0"/>
          <w:szCs w:val="24"/>
        </w:rPr>
        <w:t xml:space="preserve"> </w:t>
      </w:r>
      <w:r w:rsidR="0042282D">
        <w:rPr>
          <w:rFonts w:eastAsiaTheme="minorEastAsia" w:cs="Times New Roman" w:hint="eastAsia"/>
          <w:color w:val="000000"/>
          <w:kern w:val="0"/>
          <w:szCs w:val="24"/>
        </w:rPr>
        <w:t>(</w:t>
      </w:r>
      <w:r w:rsidR="0042282D" w:rsidRPr="00BA7F3B">
        <w:rPr>
          <w:b/>
          <w:bCs/>
        </w:rPr>
        <w:t xml:space="preserve">Supplementary Table </w:t>
      </w:r>
      <w:r w:rsidR="00D356C3">
        <w:rPr>
          <w:b/>
          <w:bCs/>
        </w:rPr>
        <w:t>4</w:t>
      </w:r>
      <w:r w:rsidR="0042282D" w:rsidRPr="008E6704">
        <w:rPr>
          <w:rFonts w:eastAsiaTheme="minorEastAsia" w:cs="Times New Roman"/>
          <w:bCs/>
          <w:szCs w:val="24"/>
        </w:rPr>
        <w:t>)</w:t>
      </w:r>
      <w:r>
        <w:rPr>
          <w:rFonts w:eastAsiaTheme="minorEastAsia" w:cs="Times New Roman"/>
          <w:color w:val="000000"/>
          <w:kern w:val="0"/>
          <w:szCs w:val="24"/>
        </w:rPr>
        <w:t xml:space="preserve">. </w:t>
      </w:r>
    </w:p>
    <w:p w14:paraId="7AA16653" w14:textId="77777777" w:rsidR="002D4D8E" w:rsidRPr="000B6FDC" w:rsidRDefault="002D4D8E" w:rsidP="002D4D8E">
      <w:pPr>
        <w:pStyle w:val="3"/>
      </w:pPr>
      <w:bookmarkStart w:id="25" w:name="_Toc139296737"/>
      <w:r w:rsidRPr="00A748F1">
        <w:t>Gene Genealogy Interrogation test (GGI-test)</w:t>
      </w:r>
      <w:bookmarkEnd w:id="25"/>
    </w:p>
    <w:p w14:paraId="1CDF852D" w14:textId="6F88D354" w:rsidR="002D4D8E" w:rsidRDefault="002D4D8E" w:rsidP="002D4D8E">
      <w:pPr>
        <w:spacing w:before="100" w:beforeAutospacing="1" w:after="100" w:afterAutospacing="1" w:line="360" w:lineRule="auto"/>
        <w:rPr>
          <w:rFonts w:eastAsiaTheme="minorEastAsia"/>
        </w:rPr>
      </w:pPr>
      <w:r w:rsidRPr="007F1361">
        <w:rPr>
          <w:rFonts w:eastAsiaTheme="minorEastAsia"/>
        </w:rPr>
        <w:t xml:space="preserve">Gene trees are very useful in reconstructing species trees, as opposed to constructing </w:t>
      </w:r>
      <w:r>
        <w:rPr>
          <w:rFonts w:eastAsiaTheme="minorEastAsia"/>
        </w:rPr>
        <w:t>a species tree</w:t>
      </w:r>
      <w:r w:rsidRPr="007F1361">
        <w:rPr>
          <w:rFonts w:eastAsiaTheme="minorEastAsia"/>
        </w:rPr>
        <w:t xml:space="preserve"> from </w:t>
      </w:r>
      <w:r w:rsidRPr="00AF0B28">
        <w:rPr>
          <w:rFonts w:eastAsiaTheme="minorEastAsia"/>
        </w:rPr>
        <w:t>concatenated</w:t>
      </w:r>
      <w:r w:rsidRPr="007F1361">
        <w:rPr>
          <w:rFonts w:eastAsiaTheme="minorEastAsia"/>
        </w:rPr>
        <w:t xml:space="preserve"> nucleotide or protein sequences. This method can solve the problem of wrong species tree reconstruction caused by insufficient effective loci information and fewer shared genes in large-scale species (e.g., constructing a species tree containing hundreds of species).</w:t>
      </w:r>
      <w:r>
        <w:rPr>
          <w:rFonts w:eastAsiaTheme="minorEastAsia"/>
        </w:rPr>
        <w:t xml:space="preserve"> </w:t>
      </w:r>
      <w:r w:rsidRPr="00A415A4">
        <w:rPr>
          <w:rFonts w:eastAsiaTheme="minorEastAsia"/>
        </w:rPr>
        <w:t xml:space="preserve">However, due to the short </w:t>
      </w:r>
      <w:r w:rsidRPr="00C44347">
        <w:rPr>
          <w:rFonts w:eastAsiaTheme="minorEastAsia"/>
        </w:rPr>
        <w:t>sequence and insufficient effective loci information</w:t>
      </w:r>
      <w:r>
        <w:rPr>
          <w:rFonts w:eastAsiaTheme="minorEastAsia"/>
        </w:rPr>
        <w:t xml:space="preserve"> in gene tree</w:t>
      </w:r>
      <w:r w:rsidRPr="00A415A4">
        <w:rPr>
          <w:rFonts w:eastAsiaTheme="minorEastAsia"/>
        </w:rPr>
        <w:t xml:space="preserve">, it is still possible to construct incorrect gene trees and then </w:t>
      </w:r>
      <w:r>
        <w:rPr>
          <w:rFonts w:eastAsiaTheme="minorEastAsia"/>
        </w:rPr>
        <w:t>inferred the</w:t>
      </w:r>
      <w:r w:rsidRPr="00A415A4">
        <w:rPr>
          <w:rFonts w:eastAsiaTheme="minorEastAsia"/>
        </w:rPr>
        <w:t xml:space="preserve"> wrong species trees.</w:t>
      </w:r>
      <w:r>
        <w:rPr>
          <w:rFonts w:eastAsiaTheme="minorEastAsia"/>
        </w:rPr>
        <w:t xml:space="preserve"> </w:t>
      </w:r>
      <w:r w:rsidRPr="00A415A4">
        <w:rPr>
          <w:rFonts w:eastAsiaTheme="minorEastAsia"/>
        </w:rPr>
        <w:t xml:space="preserve">Therefore, </w:t>
      </w:r>
      <w:r>
        <w:rPr>
          <w:rFonts w:eastAsiaTheme="minorEastAsia"/>
        </w:rPr>
        <w:t>G</w:t>
      </w:r>
      <w:r w:rsidRPr="00A415A4">
        <w:rPr>
          <w:rFonts w:eastAsiaTheme="minorEastAsia"/>
        </w:rPr>
        <w:t xml:space="preserve">ene Genealogy </w:t>
      </w:r>
      <w:r>
        <w:rPr>
          <w:rFonts w:eastAsiaTheme="minorEastAsia"/>
        </w:rPr>
        <w:t>I</w:t>
      </w:r>
      <w:r w:rsidRPr="00A415A4">
        <w:rPr>
          <w:rFonts w:eastAsiaTheme="minorEastAsia"/>
        </w:rPr>
        <w:t xml:space="preserve">nterrogation (GGI) </w:t>
      </w:r>
      <w:r w:rsidRPr="00DB0625">
        <w:rPr>
          <w:rFonts w:eastAsiaTheme="minorEastAsia"/>
        </w:rPr>
        <w:fldChar w:fldCharType="begin"/>
      </w:r>
      <w:r w:rsidR="00EE7848">
        <w:rPr>
          <w:rFonts w:eastAsiaTheme="minorEastAsia"/>
        </w:rPr>
        <w:instrText xml:space="preserve"> ADDIN EN.CITE &lt;EndNote&gt;&lt;Cite&gt;&lt;Author&gt;Arcila&lt;/Author&gt;&lt;Year&gt;2017&lt;/Year&gt;&lt;RecNum&gt;649&lt;/RecNum&gt;&lt;DisplayText&gt;&lt;style face="superscript"&gt;34&lt;/style&gt;&lt;/DisplayText&gt;&lt;record&gt;&lt;rec-number&gt;649&lt;/rec-number&gt;&lt;foreign-keys&gt;&lt;key app="EN" db-id="5etfzpdzpvdv5me5x2rxfszjea9ezpdfxvr2" timestamp="1659669680"&gt;649&lt;/key&gt;&lt;/foreign-keys&gt;&lt;ref-type name="Journal Article"&gt;17&lt;/ref-type&gt;&lt;contributors&gt;&lt;authors&gt;&lt;author&gt;Arcila, Dahiana&lt;/author&gt;&lt;author&gt;Ortí, Guillermo&lt;/author&gt;&lt;author&gt;Vari, Richard&lt;/author&gt;&lt;author&gt;Armbruster, Jonathan W&lt;/author&gt;&lt;author&gt;Stiassny, Melanie LJ&lt;/author&gt;&lt;author&gt;Ko, Kyung D&lt;/author&gt;&lt;author&gt;Sabaj, Mark H&lt;/author&gt;&lt;author&gt;Lundberg, John&lt;/author&gt;&lt;author&gt;Revell, Liam J&lt;/author&gt;&lt;/authors&gt;&lt;/contributors&gt;&lt;titles&gt;&lt;title&gt;Genome-wide interrogation advances resolution of recalcitrant groups in the tree of life&lt;/title&gt;&lt;secondary-title&gt;Nature Ecology &amp;amp; Evolution&lt;/secondary-title&gt;&lt;/titles&gt;&lt;periodical&gt;&lt;full-title&gt;Nature ecology &amp;amp; evolution&lt;/full-title&gt;&lt;/periodical&gt;&lt;pages&gt;1-10&lt;/pages&gt;&lt;volume&gt;1&lt;/volume&gt;&lt;number&gt;2&lt;/number&gt;&lt;dates&gt;&lt;year&gt;2017&lt;/year&gt;&lt;/dates&gt;&lt;isbn&gt;2397-334X&lt;/isbn&gt;&lt;urls&gt;&lt;/urls&gt;&lt;/record&gt;&lt;/Cite&gt;&lt;/EndNote&gt;</w:instrText>
      </w:r>
      <w:r w:rsidRPr="00DB0625">
        <w:rPr>
          <w:rFonts w:eastAsiaTheme="minorEastAsia"/>
        </w:rPr>
        <w:fldChar w:fldCharType="separate"/>
      </w:r>
      <w:r w:rsidR="00EE7848" w:rsidRPr="00EE7848">
        <w:rPr>
          <w:rFonts w:eastAsiaTheme="minorEastAsia"/>
          <w:noProof/>
          <w:vertAlign w:val="superscript"/>
        </w:rPr>
        <w:t>34</w:t>
      </w:r>
      <w:r w:rsidRPr="00DB0625">
        <w:rPr>
          <w:rFonts w:eastAsiaTheme="minorEastAsia"/>
        </w:rPr>
        <w:fldChar w:fldCharType="end"/>
      </w:r>
      <w:r>
        <w:rPr>
          <w:rFonts w:eastAsiaTheme="minorEastAsia"/>
        </w:rPr>
        <w:t xml:space="preserve"> </w:t>
      </w:r>
      <w:r w:rsidRPr="00A415A4">
        <w:rPr>
          <w:rFonts w:eastAsiaTheme="minorEastAsia"/>
        </w:rPr>
        <w:t>was used to detect the long-</w:t>
      </w:r>
      <w:r w:rsidRPr="006E43FD">
        <w:rPr>
          <w:rFonts w:eastAsiaTheme="minorEastAsia"/>
        </w:rPr>
        <w:t>controversial areas</w:t>
      </w:r>
      <w:r w:rsidRPr="00A415A4">
        <w:rPr>
          <w:rFonts w:eastAsiaTheme="minorEastAsia"/>
        </w:rPr>
        <w:t xml:space="preserve"> of fish </w:t>
      </w:r>
      <w:r>
        <w:rPr>
          <w:rFonts w:eastAsiaTheme="minorEastAsia"/>
        </w:rPr>
        <w:t>phylogenetic tree</w:t>
      </w:r>
      <w:r w:rsidRPr="00A415A4">
        <w:rPr>
          <w:rFonts w:eastAsiaTheme="minorEastAsia"/>
        </w:rPr>
        <w:t xml:space="preserve"> in previous studies</w:t>
      </w:r>
      <w:r>
        <w:rPr>
          <w:rFonts w:eastAsiaTheme="minorEastAsia"/>
        </w:rPr>
        <w:t xml:space="preserve"> </w:t>
      </w:r>
      <w:r>
        <w:rPr>
          <w:rFonts w:eastAsiaTheme="minorEastAsia"/>
        </w:rPr>
        <w:fldChar w:fldCharType="begin">
          <w:fldData xml:space="preserve">PEVuZE5vdGU+PENpdGU+PEF1dGhvcj5IdWdoZXM8L0F1dGhvcj48WWVhcj4yMDE4PC9ZZWFyPjxS
ZWNOdW0+NjUwPC9SZWNOdW0+PERpc3BsYXlUZXh0PjxzdHlsZSBmYWNlPSJzdXBlcnNjcmlwdCI+
MjksMzUsMzY8L3N0eWxlPjwvRGlzcGxheVRleHQ+PHJlY29yZD48cmVjLW51bWJlcj42NTA8L3Jl
Yy1udW1iZXI+PGZvcmVpZ24ta2V5cz48a2V5IGFwcD0iRU4iIGRiLWlkPSI1ZXRmenBkenB2ZHY1
bWU1eDJyeGZzemplYTllenBkZnh2cjIiIHRpbWVzdGFtcD0iMTY1OTY2OTcyOSI+NjUwPC9rZXk+
PC9mb3JlaWduLWtleXM+PHJlZi10eXBlIG5hbWU9IkpvdXJuYWwgQXJ0aWNsZSI+MTc8L3JlZi10
eXBlPjxjb250cmlidXRvcnM+PGF1dGhvcnM+PGF1dGhvcj5IdWdoZXMsIExpbHkgQzwvYXV0aG9y
PjxhdXRob3I+T3J0w60sIEd1aWxsZXJtbzwvYXV0aG9yPjxhdXRob3I+SHVhbmcsIFl1PC9hdXRo
b3I+PGF1dGhvcj5TdW4sIFlpbmc8L2F1dGhvcj48YXV0aG9yPkJhbGR3aW4sIENhcm9sZSBDPC9h
dXRob3I+PGF1dGhvcj5UaG9tcHNvbiwgQW5kcmV3IFc8L2F1dGhvcj48YXV0aG9yPkFyY2lsYSwg
RGFoaWFuYTwvYXV0aG9yPjxhdXRob3I+QmV0YW5jdXItUiwgUmljYXJkbzwvYXV0aG9yPjxhdXRo
b3I+TGksIENoZW5ob25nPC9hdXRob3I+PGF1dGhvcj5CZWNrZXIsIExlYW5kcm88L2F1dGhvcj48
L2F1dGhvcnM+PC9jb250cmlidXRvcnM+PHRpdGxlcz48dGl0bGU+Q29tcHJlaGVuc2l2ZSBwaHls
b2dlbnkgb2YgcmF5LWZpbm5lZCBmaXNoZXMgKEFjdGlub3B0ZXJ5Z2lpKSBiYXNlZCBvbiB0cmFu
c2NyaXB0b21pYyBhbmQgZ2Vub21pYyBkYXRhPC90aXRsZT48c2Vjb25kYXJ5LXRpdGxlPlByb2Nl
ZWRpbmdzIG9mIHRoZSBOYXRpb25hbCBBY2FkZW15IG9mIFNjaWVuY2VzPC9zZWNvbmRhcnktdGl0
bGU+PC90aXRsZXM+PHBlcmlvZGljYWw+PGZ1bGwtdGl0bGU+UHJvY2VlZGluZ3Mgb2YgdGhlIE5h
dGlvbmFsIEFjYWRlbXkgb2YgU2NpZW5jZXM8L2Z1bGwtdGl0bGU+PC9wZXJpb2RpY2FsPjxwYWdl
cz42MjQ5LTYyNTQ8L3BhZ2VzPjx2b2x1bWU+MTE1PC92b2x1bWU+PG51bWJlcj4yNDwvbnVtYmVy
PjxkYXRlcz48eWVhcj4yMDE4PC95ZWFyPjwvZGF0ZXM+PGlzYm4+MDAyNy04NDI0PC9pc2JuPjx1
cmxzPjwvdXJscz48L3JlY29yZD48L0NpdGU+PENpdGU+PEF1dGhvcj5aaG9uZzwvQXV0aG9yPjxZ
ZWFyPjIwMTc8L1llYXI+PFJlY051bT42NTE8L1JlY051bT48cmVjb3JkPjxyZWMtbnVtYmVyPjY1
MTwvcmVjLW51bWJlcj48Zm9yZWlnbi1rZXlzPjxrZXkgYXBwPSJFTiIgZGItaWQ9IjVldGZ6cGR6
cHZkdjVtZTV4MnJ4ZnN6amVhOWV6cGRmeHZyMiIgdGltZXN0YW1wPSIxNjU5NjY5Nzc1Ij42NTE8
L2tleT48L2ZvcmVpZ24ta2V5cz48cmVmLXR5cGUgbmFtZT0iSm91cm5hbCBBcnRpY2xlIj4xNzwv
cmVmLXR5cGU+PGNvbnRyaWJ1dG9ycz48YXV0aG9ycz48YXV0aG9yPlpob25nLCBCb2ppYW48L2F1
dGhvcj48YXV0aG9yPkJldGFuY3VyLVIsIFJpY2FyZG88L2F1dGhvcj48L2F1dGhvcnM+PC9jb250
cmlidXRvcnM+PHRpdGxlcz48dGl0bGU+RXhwYW5kZWQgdGF4b25vbWljIHNhbXBsaW5nIGNvdXBs
ZWQgd2l0aCBnZW5lIGdlbmVhbG9neSBpbnRlcnJvZ2F0aW9uIHByb3ZpZGVzIHVuYW1iaWd1b3Vz
IHJlc29sdXRpb24gZm9yIHRoZSBldm9sdXRpb25hcnkgcm9vdCBvZiBhbmdpb3NwZXJtczwvdGl0
bGU+PHNlY29uZGFyeS10aXRsZT5HZW5vbWUgQmlvbG9neSBhbmQgRXZvbHV0aW9uPC9zZWNvbmRh
cnktdGl0bGU+PC90aXRsZXM+PHBlcmlvZGljYWw+PGZ1bGwtdGl0bGU+R2Vub21lIEJpb2xvZ3kg
YW5kIEV2b2x1dGlvbjwvZnVsbC10aXRsZT48L3BlcmlvZGljYWw+PHBhZ2VzPjMxNTQtMzE2MTwv
cGFnZXM+PHZvbHVtZT45PC92b2x1bWU+PG51bWJlcj4xMTwvbnVtYmVyPjxkYXRlcz48eWVhcj4y
MDE3PC95ZWFyPjwvZGF0ZXM+PGlzYm4+MTc1OS02NjUzPC9pc2JuPjx1cmxzPjwvdXJscz48L3Jl
Y29yZD48L0NpdGU+PENpdGU+PEF1dGhvcj5CZXRhbmN1cuKAkFI8L0F1dGhvcj48WWVhcj4yMDE5
PC9ZZWFyPjxSZWNOdW0+NjUyPC9SZWNOdW0+PHJlY29yZD48cmVjLW51bWJlcj42NTI8L3JlYy1u
dW1iZXI+PGZvcmVpZ24ta2V5cz48a2V5IGFwcD0iRU4iIGRiLWlkPSI1ZXRmenBkenB2ZHY1bWU1
eDJyeGZzemplYTllenBkZnh2cjIiIHRpbWVzdGFtcD0iMTY1OTY2OTgyOCI+NjUyPC9rZXk+PC9m
b3JlaWduLWtleXM+PHJlZi10eXBlIG5hbWU9IkpvdXJuYWwgQXJ0aWNsZSI+MTc8L3JlZi10eXBl
Pjxjb250cmlidXRvcnM+PGF1dGhvcnM+PGF1dGhvcj5CZXRhbmN1cuKAkFIsIFJpY2FyZG88L2F1
dGhvcj48YXV0aG9yPkFyY2lsYSwgRGFoaWFuYTwvYXV0aG9yPjxhdXRob3I+VmFyaSwgUmljaGFy
ZCBQPC9hdXRob3I+PGF1dGhvcj5IdWdoZXMsIExpbHkgQzwvYXV0aG9yPjxhdXRob3I+T2xpdmVp
cmEsIENsYXVkaW88L2F1dGhvcj48YXV0aG9yPlNhYmFqLCBNYXJrIEg8L2F1dGhvcj48YXV0aG9y
Pk9ydMOtLCBHdWlsbGVybW88L2F1dGhvcj48L2F1dGhvcnM+PC9jb250cmlidXRvcnM+PHRpdGxl
cz48dGl0bGU+UGh5bG9nZW5vbWljIGluY29uZ3J1ZW5jZSwgaHlwb3RoZXNpcyB0ZXN0aW5nLCBh
bmQgdGF4b25vbWljIHNhbXBsaW5nOiBUaGUgbW9ub3BoeWx5IG9mIGNoYXJhY2lmb3JtIGZpc2hl
czwvdGl0bGU+PHNlY29uZGFyeS10aXRsZT5Fdm9sdXRpb248L3NlY29uZGFyeS10aXRsZT48L3Rp
dGxlcz48cGVyaW9kaWNhbD48ZnVsbC10aXRsZT5Fdm9sdXRpb248L2Z1bGwtdGl0bGU+PC9wZXJp
b2RpY2FsPjxwYWdlcz4zMjktMzQ1PC9wYWdlcz48dm9sdW1lPjczPC92b2x1bWU+PG51bWJlcj4y
PC9udW1iZXI+PGRhdGVzPjx5ZWFyPjIwMTk8L3llYXI+PC9kYXRlcz48aXNibj4wMDE0LTM4MjA8
L2lzYm4+PHVybHM+PC91cmxzPjwvcmVjb3JkPjwvQ2l0ZT48L0VuZE5vdGU+
</w:fldData>
        </w:fldChar>
      </w:r>
      <w:r w:rsidR="00EE7848">
        <w:rPr>
          <w:rFonts w:eastAsiaTheme="minorEastAsia"/>
        </w:rPr>
        <w:instrText xml:space="preserve"> ADDIN EN.CITE </w:instrText>
      </w:r>
      <w:r w:rsidR="00EE7848">
        <w:rPr>
          <w:rFonts w:eastAsiaTheme="minorEastAsia"/>
        </w:rPr>
        <w:fldChar w:fldCharType="begin">
          <w:fldData xml:space="preserve">PEVuZE5vdGU+PENpdGU+PEF1dGhvcj5IdWdoZXM8L0F1dGhvcj48WWVhcj4yMDE4PC9ZZWFyPjxS
ZWNOdW0+NjUwPC9SZWNOdW0+PERpc3BsYXlUZXh0PjxzdHlsZSBmYWNlPSJzdXBlcnNjcmlwdCI+
MjksMzUsMzY8L3N0eWxlPjwvRGlzcGxheVRleHQ+PHJlY29yZD48cmVjLW51bWJlcj42NTA8L3Jl
Yy1udW1iZXI+PGZvcmVpZ24ta2V5cz48a2V5IGFwcD0iRU4iIGRiLWlkPSI1ZXRmenBkenB2ZHY1
bWU1eDJyeGZzemplYTllenBkZnh2cjIiIHRpbWVzdGFtcD0iMTY1OTY2OTcyOSI+NjUwPC9rZXk+
PC9mb3JlaWduLWtleXM+PHJlZi10eXBlIG5hbWU9IkpvdXJuYWwgQXJ0aWNsZSI+MTc8L3JlZi10
eXBlPjxjb250cmlidXRvcnM+PGF1dGhvcnM+PGF1dGhvcj5IdWdoZXMsIExpbHkgQzwvYXV0aG9y
PjxhdXRob3I+T3J0w60sIEd1aWxsZXJtbzwvYXV0aG9yPjxhdXRob3I+SHVhbmcsIFl1PC9hdXRo
b3I+PGF1dGhvcj5TdW4sIFlpbmc8L2F1dGhvcj48YXV0aG9yPkJhbGR3aW4sIENhcm9sZSBDPC9h
dXRob3I+PGF1dGhvcj5UaG9tcHNvbiwgQW5kcmV3IFc8L2F1dGhvcj48YXV0aG9yPkFyY2lsYSwg
RGFoaWFuYTwvYXV0aG9yPjxhdXRob3I+QmV0YW5jdXItUiwgUmljYXJkbzwvYXV0aG9yPjxhdXRo
b3I+TGksIENoZW5ob25nPC9hdXRob3I+PGF1dGhvcj5CZWNrZXIsIExlYW5kcm88L2F1dGhvcj48
L2F1dGhvcnM+PC9jb250cmlidXRvcnM+PHRpdGxlcz48dGl0bGU+Q29tcHJlaGVuc2l2ZSBwaHls
b2dlbnkgb2YgcmF5LWZpbm5lZCBmaXNoZXMgKEFjdGlub3B0ZXJ5Z2lpKSBiYXNlZCBvbiB0cmFu
c2NyaXB0b21pYyBhbmQgZ2Vub21pYyBkYXRhPC90aXRsZT48c2Vjb25kYXJ5LXRpdGxlPlByb2Nl
ZWRpbmdzIG9mIHRoZSBOYXRpb25hbCBBY2FkZW15IG9mIFNjaWVuY2VzPC9zZWNvbmRhcnktdGl0
bGU+PC90aXRsZXM+PHBlcmlvZGljYWw+PGZ1bGwtdGl0bGU+UHJvY2VlZGluZ3Mgb2YgdGhlIE5h
dGlvbmFsIEFjYWRlbXkgb2YgU2NpZW5jZXM8L2Z1bGwtdGl0bGU+PC9wZXJpb2RpY2FsPjxwYWdl
cz42MjQ5LTYyNTQ8L3BhZ2VzPjx2b2x1bWU+MTE1PC92b2x1bWU+PG51bWJlcj4yNDwvbnVtYmVy
PjxkYXRlcz48eWVhcj4yMDE4PC95ZWFyPjwvZGF0ZXM+PGlzYm4+MDAyNy04NDI0PC9pc2JuPjx1
cmxzPjwvdXJscz48L3JlY29yZD48L0NpdGU+PENpdGU+PEF1dGhvcj5aaG9uZzwvQXV0aG9yPjxZ
ZWFyPjIwMTc8L1llYXI+PFJlY051bT42NTE8L1JlY051bT48cmVjb3JkPjxyZWMtbnVtYmVyPjY1
MTwvcmVjLW51bWJlcj48Zm9yZWlnbi1rZXlzPjxrZXkgYXBwPSJFTiIgZGItaWQ9IjVldGZ6cGR6
cHZkdjVtZTV4MnJ4ZnN6amVhOWV6cGRmeHZyMiIgdGltZXN0YW1wPSIxNjU5NjY5Nzc1Ij42NTE8
L2tleT48L2ZvcmVpZ24ta2V5cz48cmVmLXR5cGUgbmFtZT0iSm91cm5hbCBBcnRpY2xlIj4xNzwv
cmVmLXR5cGU+PGNvbnRyaWJ1dG9ycz48YXV0aG9ycz48YXV0aG9yPlpob25nLCBCb2ppYW48L2F1
dGhvcj48YXV0aG9yPkJldGFuY3VyLVIsIFJpY2FyZG88L2F1dGhvcj48L2F1dGhvcnM+PC9jb250
cmlidXRvcnM+PHRpdGxlcz48dGl0bGU+RXhwYW5kZWQgdGF4b25vbWljIHNhbXBsaW5nIGNvdXBs
ZWQgd2l0aCBnZW5lIGdlbmVhbG9neSBpbnRlcnJvZ2F0aW9uIHByb3ZpZGVzIHVuYW1iaWd1b3Vz
IHJlc29sdXRpb24gZm9yIHRoZSBldm9sdXRpb25hcnkgcm9vdCBvZiBhbmdpb3NwZXJtczwvdGl0
bGU+PHNlY29uZGFyeS10aXRsZT5HZW5vbWUgQmlvbG9neSBhbmQgRXZvbHV0aW9uPC9zZWNvbmRh
cnktdGl0bGU+PC90aXRsZXM+PHBlcmlvZGljYWw+PGZ1bGwtdGl0bGU+R2Vub21lIEJpb2xvZ3kg
YW5kIEV2b2x1dGlvbjwvZnVsbC10aXRsZT48L3BlcmlvZGljYWw+PHBhZ2VzPjMxNTQtMzE2MTwv
cGFnZXM+PHZvbHVtZT45PC92b2x1bWU+PG51bWJlcj4xMTwvbnVtYmVyPjxkYXRlcz48eWVhcj4y
MDE3PC95ZWFyPjwvZGF0ZXM+PGlzYm4+MTc1OS02NjUzPC9pc2JuPjx1cmxzPjwvdXJscz48L3Jl
Y29yZD48L0NpdGU+PENpdGU+PEF1dGhvcj5CZXRhbmN1cuKAkFI8L0F1dGhvcj48WWVhcj4yMDE5
PC9ZZWFyPjxSZWNOdW0+NjUyPC9SZWNOdW0+PHJlY29yZD48cmVjLW51bWJlcj42NTI8L3JlYy1u
dW1iZXI+PGZvcmVpZ24ta2V5cz48a2V5IGFwcD0iRU4iIGRiLWlkPSI1ZXRmenBkenB2ZHY1bWU1
eDJyeGZzemplYTllenBkZnh2cjIiIHRpbWVzdGFtcD0iMTY1OTY2OTgyOCI+NjUyPC9rZXk+PC9m
b3JlaWduLWtleXM+PHJlZi10eXBlIG5hbWU9IkpvdXJuYWwgQXJ0aWNsZSI+MTc8L3JlZi10eXBl
Pjxjb250cmlidXRvcnM+PGF1dGhvcnM+PGF1dGhvcj5CZXRhbmN1cuKAkFIsIFJpY2FyZG88L2F1
dGhvcj48YXV0aG9yPkFyY2lsYSwgRGFoaWFuYTwvYXV0aG9yPjxhdXRob3I+VmFyaSwgUmljaGFy
ZCBQPC9hdXRob3I+PGF1dGhvcj5IdWdoZXMsIExpbHkgQzwvYXV0aG9yPjxhdXRob3I+T2xpdmVp
cmEsIENsYXVkaW88L2F1dGhvcj48YXV0aG9yPlNhYmFqLCBNYXJrIEg8L2F1dGhvcj48YXV0aG9y
Pk9ydMOtLCBHdWlsbGVybW88L2F1dGhvcj48L2F1dGhvcnM+PC9jb250cmlidXRvcnM+PHRpdGxl
cz48dGl0bGU+UGh5bG9nZW5vbWljIGluY29uZ3J1ZW5jZSwgaHlwb3RoZXNpcyB0ZXN0aW5nLCBh
bmQgdGF4b25vbWljIHNhbXBsaW5nOiBUaGUgbW9ub3BoeWx5IG9mIGNoYXJhY2lmb3JtIGZpc2hl
czwvdGl0bGU+PHNlY29uZGFyeS10aXRsZT5Fdm9sdXRpb248L3NlY29uZGFyeS10aXRsZT48L3Rp
dGxlcz48cGVyaW9kaWNhbD48ZnVsbC10aXRsZT5Fdm9sdXRpb248L2Z1bGwtdGl0bGU+PC9wZXJp
b2RpY2FsPjxwYWdlcz4zMjktMzQ1PC9wYWdlcz48dm9sdW1lPjczPC92b2x1bWU+PG51bWJlcj4y
PC9udW1iZXI+PGRhdGVzPjx5ZWFyPjIwMTk8L3llYXI+PC9kYXRlcz48aXNibj4wMDE0LTM4MjA8
L2lzYm4+PHVybHM+PC91cmxzPjwvcmVjb3JkPjwvQ2l0ZT48L0VuZE5vdGU+
</w:fldData>
        </w:fldChar>
      </w:r>
      <w:r w:rsidR="00EE7848">
        <w:rPr>
          <w:rFonts w:eastAsiaTheme="minorEastAsia"/>
        </w:rPr>
        <w:instrText xml:space="preserve"> ADDIN EN.CITE.DATA </w:instrText>
      </w:r>
      <w:r w:rsidR="00EE7848">
        <w:rPr>
          <w:rFonts w:eastAsiaTheme="minorEastAsia"/>
        </w:rPr>
      </w:r>
      <w:r w:rsidR="00EE7848">
        <w:rPr>
          <w:rFonts w:eastAsiaTheme="minorEastAsia"/>
        </w:rPr>
        <w:fldChar w:fldCharType="end"/>
      </w:r>
      <w:r>
        <w:rPr>
          <w:rFonts w:eastAsiaTheme="minorEastAsia"/>
        </w:rPr>
      </w:r>
      <w:r>
        <w:rPr>
          <w:rFonts w:eastAsiaTheme="minorEastAsia"/>
        </w:rPr>
        <w:fldChar w:fldCharType="separate"/>
      </w:r>
      <w:r w:rsidR="00EE7848" w:rsidRPr="00EE7848">
        <w:rPr>
          <w:rFonts w:eastAsiaTheme="minorEastAsia"/>
          <w:noProof/>
          <w:vertAlign w:val="superscript"/>
        </w:rPr>
        <w:t>29,35,36</w:t>
      </w:r>
      <w:r>
        <w:rPr>
          <w:rFonts w:eastAsiaTheme="minorEastAsia"/>
        </w:rPr>
        <w:fldChar w:fldCharType="end"/>
      </w:r>
      <w:r>
        <w:rPr>
          <w:rFonts w:eastAsiaTheme="minorEastAsia"/>
        </w:rPr>
        <w:t>, as shown in</w:t>
      </w:r>
      <w:r w:rsidRPr="00A415A4">
        <w:rPr>
          <w:rFonts w:eastAsiaTheme="minorEastAsia"/>
        </w:rPr>
        <w:t xml:space="preserve"> </w:t>
      </w:r>
      <w:r w:rsidR="006110D8" w:rsidRPr="006110D8">
        <w:rPr>
          <w:b/>
        </w:rPr>
        <w:t xml:space="preserve">Supplementary Data </w:t>
      </w:r>
      <w:r w:rsidR="00BB35A6">
        <w:rPr>
          <w:b/>
        </w:rPr>
        <w:t>1</w:t>
      </w:r>
      <w:r w:rsidR="00725B75">
        <w:rPr>
          <w:b/>
        </w:rPr>
        <w:t>a</w:t>
      </w:r>
      <w:r w:rsidR="00E50CDF">
        <w:rPr>
          <w:b/>
        </w:rPr>
        <w:t xml:space="preserve">, </w:t>
      </w:r>
      <w:r w:rsidR="00725B75">
        <w:rPr>
          <w:b/>
        </w:rPr>
        <w:t>b</w:t>
      </w:r>
      <w:r w:rsidRPr="00A415A4">
        <w:rPr>
          <w:rFonts w:eastAsiaTheme="minorEastAsia"/>
        </w:rPr>
        <w:t>.</w:t>
      </w:r>
    </w:p>
    <w:p w14:paraId="4604CF1D" w14:textId="5EF76BC7" w:rsidR="002D4D8E" w:rsidRDefault="002D4D8E" w:rsidP="002D4D8E">
      <w:pPr>
        <w:spacing w:before="100" w:beforeAutospacing="1" w:after="100" w:afterAutospacing="1" w:line="360" w:lineRule="auto"/>
        <w:rPr>
          <w:rFonts w:eastAsiaTheme="minorEastAsia"/>
        </w:rPr>
      </w:pPr>
      <w:r w:rsidRPr="00125AD9">
        <w:rPr>
          <w:rFonts w:eastAsiaTheme="minorEastAsia"/>
        </w:rPr>
        <w:t xml:space="preserve">According to the gene tree set used in the construction of species tree, different topologies were summarized for the </w:t>
      </w:r>
      <w:r w:rsidRPr="006E43FD">
        <w:rPr>
          <w:rFonts w:eastAsiaTheme="minorEastAsia"/>
        </w:rPr>
        <w:t>controversial areas</w:t>
      </w:r>
      <w:r w:rsidRPr="00125AD9">
        <w:rPr>
          <w:rFonts w:eastAsiaTheme="minorEastAsia"/>
        </w:rPr>
        <w:t>, and the number of gene trees corresponding to each topological structure was calculated.</w:t>
      </w:r>
      <w:r>
        <w:rPr>
          <w:rFonts w:eastAsiaTheme="minorEastAsia" w:hint="eastAsia"/>
        </w:rPr>
        <w:t xml:space="preserve"> </w:t>
      </w:r>
      <w:r w:rsidRPr="00A03BDE">
        <w:rPr>
          <w:rFonts w:eastAsiaTheme="minorEastAsia"/>
        </w:rPr>
        <w:t xml:space="preserve">The </w:t>
      </w:r>
      <w:r>
        <w:rPr>
          <w:rFonts w:eastAsiaTheme="minorEastAsia"/>
        </w:rPr>
        <w:t>top</w:t>
      </w:r>
      <w:r w:rsidRPr="00A03BDE">
        <w:rPr>
          <w:rFonts w:eastAsiaTheme="minorEastAsia"/>
        </w:rPr>
        <w:t xml:space="preserve"> </w:t>
      </w:r>
      <w:r w:rsidRPr="00125AD9">
        <w:rPr>
          <w:rFonts w:eastAsiaTheme="minorEastAsia"/>
        </w:rPr>
        <w:t>summarized</w:t>
      </w:r>
      <w:r w:rsidRPr="00A03BDE">
        <w:rPr>
          <w:rFonts w:eastAsiaTheme="minorEastAsia"/>
        </w:rPr>
        <w:t xml:space="preserve"> topological structures </w:t>
      </w:r>
      <w:r>
        <w:rPr>
          <w:rFonts w:eastAsiaTheme="minorEastAsia"/>
        </w:rPr>
        <w:t>(</w:t>
      </w:r>
      <w:r w:rsidRPr="00A03BDE">
        <w:rPr>
          <w:rFonts w:eastAsiaTheme="minorEastAsia"/>
        </w:rPr>
        <w:t>topological structures</w:t>
      </w:r>
      <w:r w:rsidRPr="004B2F9C">
        <w:rPr>
          <w:rFonts w:cs="Times New Roman"/>
          <w:b/>
          <w:bCs/>
          <w:szCs w:val="24"/>
        </w:rPr>
        <w:t xml:space="preserve"> </w:t>
      </w:r>
      <w:r w:rsidRPr="001274FE">
        <w:rPr>
          <w:rFonts w:cs="Times New Roman"/>
          <w:bCs/>
          <w:szCs w:val="24"/>
        </w:rPr>
        <w:t>in</w:t>
      </w:r>
      <w:r>
        <w:rPr>
          <w:rFonts w:cs="Times New Roman"/>
          <w:b/>
          <w:bCs/>
          <w:szCs w:val="24"/>
        </w:rPr>
        <w:t xml:space="preserve"> </w:t>
      </w:r>
      <w:r w:rsidR="006110D8" w:rsidRPr="006110D8">
        <w:rPr>
          <w:b/>
        </w:rPr>
        <w:t xml:space="preserve">Supplementary Data </w:t>
      </w:r>
      <w:r w:rsidR="00BB35A6">
        <w:rPr>
          <w:b/>
        </w:rPr>
        <w:t>1</w:t>
      </w:r>
      <w:r w:rsidR="00E2734C">
        <w:rPr>
          <w:b/>
        </w:rPr>
        <w:t>a</w:t>
      </w:r>
      <w:r w:rsidR="00E50CDF">
        <w:rPr>
          <w:b/>
        </w:rPr>
        <w:t xml:space="preserve">, </w:t>
      </w:r>
      <w:r w:rsidR="00E2734C">
        <w:rPr>
          <w:b/>
        </w:rPr>
        <w:t>b</w:t>
      </w:r>
      <w:r w:rsidRPr="001274FE">
        <w:rPr>
          <w:rFonts w:eastAsiaTheme="minorEastAsia" w:cs="Times New Roman"/>
          <w:bCs/>
          <w:szCs w:val="24"/>
        </w:rPr>
        <w:t>)</w:t>
      </w:r>
      <w:r>
        <w:rPr>
          <w:rFonts w:eastAsiaTheme="minorEastAsia" w:cs="Times New Roman"/>
          <w:b/>
          <w:bCs/>
          <w:szCs w:val="24"/>
        </w:rPr>
        <w:t xml:space="preserve"> </w:t>
      </w:r>
      <w:r w:rsidRPr="00A03BDE">
        <w:rPr>
          <w:rFonts w:eastAsiaTheme="minorEastAsia"/>
        </w:rPr>
        <w:t xml:space="preserve">were selected as candidate trees in the two controversial regions of </w:t>
      </w:r>
      <w:r>
        <w:rPr>
          <w:rFonts w:eastAsiaTheme="minorEastAsia"/>
        </w:rPr>
        <w:t>early basal Teleostei</w:t>
      </w:r>
      <w:r w:rsidRPr="00A03BDE">
        <w:rPr>
          <w:rFonts w:eastAsiaTheme="minorEastAsia"/>
        </w:rPr>
        <w:t xml:space="preserve"> </w:t>
      </w:r>
      <w:r>
        <w:rPr>
          <w:rFonts w:eastAsiaTheme="minorEastAsia"/>
        </w:rPr>
        <w:lastRenderedPageBreak/>
        <w:t>(</w:t>
      </w:r>
      <w:r w:rsidRPr="001F22EE">
        <w:rPr>
          <w:rFonts w:eastAsiaTheme="minorEastAsia"/>
        </w:rPr>
        <w:t xml:space="preserve">including </w:t>
      </w:r>
      <w:proofErr w:type="spellStart"/>
      <w:r w:rsidRPr="001F22EE">
        <w:rPr>
          <w:rFonts w:eastAsiaTheme="minorEastAsia"/>
        </w:rPr>
        <w:t>Clupeocephala</w:t>
      </w:r>
      <w:proofErr w:type="spellEnd"/>
      <w:r w:rsidRPr="001F22EE">
        <w:rPr>
          <w:rFonts w:eastAsiaTheme="minorEastAsia"/>
        </w:rPr>
        <w:t xml:space="preserve">, </w:t>
      </w:r>
      <w:proofErr w:type="spellStart"/>
      <w:r w:rsidRPr="001F22EE">
        <w:rPr>
          <w:rFonts w:eastAsiaTheme="minorEastAsia"/>
        </w:rPr>
        <w:t>Osteoglossomorpha</w:t>
      </w:r>
      <w:proofErr w:type="spellEnd"/>
      <w:r>
        <w:rPr>
          <w:rFonts w:eastAsiaTheme="minorEastAsia"/>
        </w:rPr>
        <w:t xml:space="preserve"> and </w:t>
      </w:r>
      <w:proofErr w:type="spellStart"/>
      <w:r w:rsidRPr="001F22EE">
        <w:rPr>
          <w:rFonts w:eastAsiaTheme="minorEastAsia"/>
        </w:rPr>
        <w:t>Elopomorpha</w:t>
      </w:r>
      <w:proofErr w:type="spellEnd"/>
      <w:r>
        <w:rPr>
          <w:rFonts w:eastAsiaTheme="minorEastAsia"/>
        </w:rPr>
        <w:t xml:space="preserve"> </w:t>
      </w:r>
      <w:r w:rsidR="006110D8">
        <w:rPr>
          <w:rFonts w:eastAsiaTheme="minorEastAsia"/>
        </w:rPr>
        <w:t>[</w:t>
      </w:r>
      <w:r w:rsidR="006110D8" w:rsidRPr="006110D8">
        <w:rPr>
          <w:b/>
        </w:rPr>
        <w:t xml:space="preserve">Supplementary Data </w:t>
      </w:r>
      <w:r w:rsidR="00BB35A6">
        <w:rPr>
          <w:b/>
        </w:rPr>
        <w:t>1</w:t>
      </w:r>
      <w:r w:rsidR="00E2734C">
        <w:rPr>
          <w:b/>
        </w:rPr>
        <w:t>a</w:t>
      </w:r>
      <w:r w:rsidR="006110D8">
        <w:rPr>
          <w:rFonts w:eastAsiaTheme="minorEastAsia"/>
        </w:rPr>
        <w:t>])</w:t>
      </w:r>
      <w:r>
        <w:rPr>
          <w:rFonts w:eastAsiaTheme="minorEastAsia"/>
        </w:rPr>
        <w:t xml:space="preserve"> </w:t>
      </w:r>
      <w:r w:rsidRPr="00A03BDE">
        <w:rPr>
          <w:rFonts w:eastAsiaTheme="minorEastAsia"/>
        </w:rPr>
        <w:t xml:space="preserve">and </w:t>
      </w:r>
      <w:r w:rsidRPr="00F526E3">
        <w:rPr>
          <w:rFonts w:eastAsiaTheme="minorEastAsia"/>
        </w:rPr>
        <w:t>Otophysa</w:t>
      </w:r>
      <w:r>
        <w:rPr>
          <w:rFonts w:eastAsiaTheme="minorEastAsia"/>
        </w:rPr>
        <w:t xml:space="preserve"> (including </w:t>
      </w:r>
      <w:r w:rsidRPr="00225E03">
        <w:rPr>
          <w:rFonts w:cs="Times New Roman"/>
          <w:color w:val="000000"/>
          <w:kern w:val="0"/>
          <w:szCs w:val="24"/>
        </w:rPr>
        <w:t>Cypriniformes</w:t>
      </w:r>
      <w:r>
        <w:rPr>
          <w:rFonts w:cs="Times New Roman"/>
          <w:color w:val="000000"/>
          <w:kern w:val="0"/>
          <w:szCs w:val="24"/>
        </w:rPr>
        <w:t xml:space="preserve">, </w:t>
      </w:r>
      <w:r w:rsidRPr="00225E03">
        <w:rPr>
          <w:rFonts w:cs="Times New Roman"/>
          <w:color w:val="000000"/>
          <w:kern w:val="0"/>
          <w:szCs w:val="24"/>
        </w:rPr>
        <w:t>Characiformes</w:t>
      </w:r>
      <w:r>
        <w:rPr>
          <w:rFonts w:cs="Times New Roman"/>
          <w:color w:val="000000"/>
          <w:kern w:val="0"/>
          <w:szCs w:val="24"/>
        </w:rPr>
        <w:t xml:space="preserve">, </w:t>
      </w:r>
      <w:r w:rsidRPr="00225E03">
        <w:rPr>
          <w:rFonts w:cs="Times New Roman"/>
          <w:color w:val="000000"/>
          <w:kern w:val="0"/>
          <w:szCs w:val="24"/>
        </w:rPr>
        <w:t>Siluriformes</w:t>
      </w:r>
      <w:r>
        <w:rPr>
          <w:rFonts w:cs="Times New Roman"/>
          <w:color w:val="000000"/>
          <w:kern w:val="0"/>
          <w:szCs w:val="24"/>
        </w:rPr>
        <w:t xml:space="preserve"> and </w:t>
      </w:r>
      <w:r w:rsidRPr="00225E03">
        <w:rPr>
          <w:rFonts w:cs="Times New Roman"/>
          <w:color w:val="000000"/>
          <w:kern w:val="0"/>
          <w:szCs w:val="24"/>
        </w:rPr>
        <w:t>Gymnotiformes</w:t>
      </w:r>
      <w:r>
        <w:rPr>
          <w:rFonts w:cs="Times New Roman"/>
          <w:color w:val="000000"/>
          <w:kern w:val="0"/>
          <w:szCs w:val="24"/>
        </w:rPr>
        <w:t xml:space="preserve"> </w:t>
      </w:r>
      <w:r w:rsidR="006110D8">
        <w:rPr>
          <w:rFonts w:cs="Times New Roman"/>
          <w:color w:val="000000"/>
          <w:kern w:val="0"/>
          <w:szCs w:val="24"/>
        </w:rPr>
        <w:t>[</w:t>
      </w:r>
      <w:r w:rsidR="006110D8" w:rsidRPr="006110D8">
        <w:rPr>
          <w:b/>
        </w:rPr>
        <w:t xml:space="preserve">Supplementary Data </w:t>
      </w:r>
      <w:r w:rsidR="00BB35A6">
        <w:rPr>
          <w:b/>
        </w:rPr>
        <w:t>1</w:t>
      </w:r>
      <w:r w:rsidR="00E2734C">
        <w:rPr>
          <w:b/>
        </w:rPr>
        <w:t>b</w:t>
      </w:r>
      <w:r w:rsidR="006110D8">
        <w:rPr>
          <w:rFonts w:cs="Times New Roman"/>
          <w:color w:val="000000"/>
          <w:kern w:val="0"/>
          <w:szCs w:val="24"/>
        </w:rPr>
        <w:t>]</w:t>
      </w:r>
      <w:r>
        <w:rPr>
          <w:rFonts w:eastAsiaTheme="minorEastAsia"/>
        </w:rPr>
        <w:t xml:space="preserve">), </w:t>
      </w:r>
      <w:r w:rsidRPr="00A03BDE">
        <w:rPr>
          <w:rFonts w:eastAsiaTheme="minorEastAsia"/>
        </w:rPr>
        <w:t xml:space="preserve">respectively. </w:t>
      </w:r>
      <w:r w:rsidRPr="00F526E3">
        <w:rPr>
          <w:rFonts w:eastAsiaTheme="minorEastAsia"/>
        </w:rPr>
        <w:t>GGI</w:t>
      </w:r>
      <w:r>
        <w:rPr>
          <w:rFonts w:eastAsiaTheme="minorEastAsia"/>
        </w:rPr>
        <w:t>-test</w:t>
      </w:r>
      <w:r w:rsidRPr="003D2333">
        <w:rPr>
          <w:rFonts w:eastAsiaTheme="minorEastAsia"/>
        </w:rPr>
        <w:t xml:space="preserve"> </w:t>
      </w:r>
      <w:r>
        <w:rPr>
          <w:rFonts w:eastAsiaTheme="minorEastAsia"/>
        </w:rPr>
        <w:t xml:space="preserve">was used to </w:t>
      </w:r>
      <w:r w:rsidRPr="00CA7E3D">
        <w:rPr>
          <w:rFonts w:eastAsiaTheme="minorEastAsia"/>
        </w:rPr>
        <w:t>assessed</w:t>
      </w:r>
      <w:r w:rsidRPr="00E142B5">
        <w:rPr>
          <w:rFonts w:eastAsiaTheme="minorEastAsia"/>
        </w:rPr>
        <w:t xml:space="preserve"> which </w:t>
      </w:r>
      <w:r w:rsidRPr="00F526E3">
        <w:rPr>
          <w:rFonts w:eastAsiaTheme="minorEastAsia"/>
        </w:rPr>
        <w:t>candidate tree</w:t>
      </w:r>
      <w:r>
        <w:rPr>
          <w:rFonts w:eastAsiaTheme="minorEastAsia"/>
        </w:rPr>
        <w:t xml:space="preserve"> </w:t>
      </w:r>
      <w:r w:rsidRPr="00F526E3">
        <w:rPr>
          <w:rFonts w:eastAsiaTheme="minorEastAsia"/>
        </w:rPr>
        <w:t xml:space="preserve">was supported with highest probability by each </w:t>
      </w:r>
      <w:r>
        <w:rPr>
          <w:rFonts w:eastAsiaTheme="minorEastAsia"/>
        </w:rPr>
        <w:t>gene.</w:t>
      </w:r>
    </w:p>
    <w:p w14:paraId="418A551D" w14:textId="297D91AF" w:rsidR="002D4D8E" w:rsidRDefault="002D4D8E" w:rsidP="002D4D8E">
      <w:pPr>
        <w:spacing w:before="100" w:beforeAutospacing="1" w:after="100" w:afterAutospacing="1" w:line="360" w:lineRule="auto"/>
        <w:rPr>
          <w:rFonts w:eastAsiaTheme="minorEastAsia"/>
        </w:rPr>
      </w:pPr>
      <w:r>
        <w:rPr>
          <w:rFonts w:eastAsiaTheme="minorEastAsia" w:hint="eastAsia"/>
        </w:rPr>
        <w:t>F</w:t>
      </w:r>
      <w:r>
        <w:rPr>
          <w:rFonts w:eastAsiaTheme="minorEastAsia"/>
        </w:rPr>
        <w:t xml:space="preserve">or </w:t>
      </w:r>
      <w:r w:rsidRPr="006E43FD">
        <w:rPr>
          <w:rFonts w:eastAsiaTheme="minorEastAsia"/>
        </w:rPr>
        <w:t>controversial areas</w:t>
      </w:r>
      <w:r>
        <w:rPr>
          <w:rFonts w:eastAsiaTheme="minorEastAsia"/>
        </w:rPr>
        <w:t xml:space="preserve"> of basal Teleostei, </w:t>
      </w:r>
      <w:r w:rsidRPr="001F3A1A">
        <w:rPr>
          <w:rFonts w:eastAsiaTheme="minorEastAsia"/>
        </w:rPr>
        <w:t>G</w:t>
      </w:r>
      <w:r>
        <w:rPr>
          <w:rFonts w:eastAsiaTheme="minorEastAsia"/>
        </w:rPr>
        <w:t>GI</w:t>
      </w:r>
      <w:r w:rsidRPr="001F3A1A">
        <w:rPr>
          <w:rFonts w:eastAsiaTheme="minorEastAsia"/>
        </w:rPr>
        <w:t xml:space="preserve">-test was performed on </w:t>
      </w:r>
      <w:r w:rsidR="004B17BB">
        <w:rPr>
          <w:rFonts w:eastAsiaTheme="minorEastAsia"/>
        </w:rPr>
        <w:t>1,009</w:t>
      </w:r>
      <w:r w:rsidRPr="001F3A1A">
        <w:rPr>
          <w:rFonts w:eastAsiaTheme="minorEastAsia"/>
        </w:rPr>
        <w:t xml:space="preserve"> genes that could contain species in the </w:t>
      </w:r>
      <w:r w:rsidRPr="00A03BDE">
        <w:rPr>
          <w:rFonts w:eastAsiaTheme="minorEastAsia"/>
        </w:rPr>
        <w:t>controversial</w:t>
      </w:r>
      <w:r w:rsidRPr="001F3A1A">
        <w:rPr>
          <w:rFonts w:eastAsiaTheme="minorEastAsia"/>
        </w:rPr>
        <w:t xml:space="preserve"> regions of basal teleost </w:t>
      </w:r>
      <w:r>
        <w:rPr>
          <w:rFonts w:eastAsiaTheme="minorEastAsia"/>
        </w:rPr>
        <w:t xml:space="preserve">(i.e., </w:t>
      </w:r>
      <w:proofErr w:type="spellStart"/>
      <w:r w:rsidRPr="00673C2B">
        <w:rPr>
          <w:rFonts w:eastAsiaTheme="minorEastAsia"/>
        </w:rPr>
        <w:t>Clupeocephala</w:t>
      </w:r>
      <w:proofErr w:type="spellEnd"/>
      <w:r w:rsidRPr="00673C2B">
        <w:rPr>
          <w:rFonts w:eastAsiaTheme="minorEastAsia"/>
        </w:rPr>
        <w:t xml:space="preserve">, </w:t>
      </w:r>
      <w:proofErr w:type="spellStart"/>
      <w:r w:rsidRPr="00673C2B">
        <w:rPr>
          <w:rFonts w:eastAsiaTheme="minorEastAsia"/>
        </w:rPr>
        <w:t>osteglossomorpha</w:t>
      </w:r>
      <w:proofErr w:type="spellEnd"/>
      <w:r w:rsidRPr="00673C2B">
        <w:rPr>
          <w:rFonts w:eastAsiaTheme="minorEastAsia"/>
        </w:rPr>
        <w:t xml:space="preserve"> and </w:t>
      </w:r>
      <w:proofErr w:type="spellStart"/>
      <w:r w:rsidRPr="00673C2B">
        <w:rPr>
          <w:rFonts w:eastAsiaTheme="minorEastAsia"/>
        </w:rPr>
        <w:t>Elopomorpha</w:t>
      </w:r>
      <w:proofErr w:type="spellEnd"/>
      <w:r>
        <w:rPr>
          <w:rFonts w:eastAsiaTheme="minorEastAsia"/>
        </w:rPr>
        <w:t xml:space="preserve">) </w:t>
      </w:r>
      <w:r w:rsidRPr="001F3A1A">
        <w:rPr>
          <w:rFonts w:eastAsiaTheme="minorEastAsia"/>
        </w:rPr>
        <w:t>from candidate topologies</w:t>
      </w:r>
      <w:r w:rsidR="00E50CDF">
        <w:rPr>
          <w:rFonts w:eastAsiaTheme="minorEastAsia"/>
        </w:rPr>
        <w:t xml:space="preserve"> (</w:t>
      </w:r>
      <w:r w:rsidR="00E50CDF" w:rsidRPr="00BA7F3B">
        <w:rPr>
          <w:b/>
          <w:bCs/>
        </w:rPr>
        <w:t xml:space="preserve">Supplementary Table </w:t>
      </w:r>
      <w:r w:rsidR="00E03D14">
        <w:rPr>
          <w:b/>
          <w:bCs/>
        </w:rPr>
        <w:t>18</w:t>
      </w:r>
      <w:r w:rsidR="00E50CDF">
        <w:rPr>
          <w:b/>
          <w:bCs/>
        </w:rPr>
        <w:t>)</w:t>
      </w:r>
      <w:r>
        <w:rPr>
          <w:rFonts w:eastAsiaTheme="minorEastAsia"/>
        </w:rPr>
        <w:t>.</w:t>
      </w:r>
      <w:r>
        <w:rPr>
          <w:rFonts w:eastAsiaTheme="minorEastAsia" w:hint="eastAsia"/>
        </w:rPr>
        <w:t xml:space="preserve"> </w:t>
      </w:r>
      <w:r w:rsidRPr="00E142B5">
        <w:rPr>
          <w:rFonts w:eastAsiaTheme="minorEastAsia"/>
        </w:rPr>
        <w:t xml:space="preserve">Site likelihood score and approximately unbiased (AU) test of each </w:t>
      </w:r>
      <w:r w:rsidRPr="00F526E3">
        <w:rPr>
          <w:rFonts w:eastAsiaTheme="minorEastAsia"/>
        </w:rPr>
        <w:t>candidate</w:t>
      </w:r>
      <w:r w:rsidRPr="006E78B9">
        <w:rPr>
          <w:rFonts w:eastAsiaTheme="minorEastAsia"/>
        </w:rPr>
        <w:t xml:space="preserve"> topologies</w:t>
      </w:r>
      <w:r w:rsidRPr="00E142B5">
        <w:rPr>
          <w:rFonts w:eastAsiaTheme="minorEastAsia"/>
        </w:rPr>
        <w:t xml:space="preserve"> were calculated according to method described above. </w:t>
      </w:r>
      <w:r w:rsidRPr="00B84618">
        <w:rPr>
          <w:rFonts w:eastAsiaTheme="minorEastAsia"/>
        </w:rPr>
        <w:t>GGI results showed that H</w:t>
      </w:r>
      <w:r>
        <w:rPr>
          <w:rFonts w:eastAsiaTheme="minorEastAsia"/>
        </w:rPr>
        <w:t>0</w:t>
      </w:r>
      <w:r w:rsidRPr="00B84618">
        <w:rPr>
          <w:rFonts w:eastAsiaTheme="minorEastAsia"/>
        </w:rPr>
        <w:t>1</w:t>
      </w:r>
      <w:r w:rsidR="006534EC">
        <w:rPr>
          <w:rFonts w:eastAsiaTheme="minorEastAsia"/>
        </w:rPr>
        <w:t xml:space="preserve"> </w:t>
      </w:r>
      <w:r w:rsidR="006534EC">
        <w:rPr>
          <w:rFonts w:eastAsiaTheme="minorEastAsia" w:hint="eastAsia"/>
        </w:rPr>
        <w:t>and</w:t>
      </w:r>
      <w:r w:rsidR="006534EC">
        <w:rPr>
          <w:rFonts w:eastAsiaTheme="minorEastAsia"/>
        </w:rPr>
        <w:t xml:space="preserve"> H03</w:t>
      </w:r>
      <w:r w:rsidRPr="00B84618">
        <w:rPr>
          <w:rFonts w:eastAsiaTheme="minorEastAsia"/>
        </w:rPr>
        <w:t xml:space="preserve"> </w:t>
      </w:r>
      <w:r>
        <w:rPr>
          <w:rFonts w:eastAsiaTheme="minorEastAsia"/>
        </w:rPr>
        <w:t>(</w:t>
      </w:r>
      <w:r w:rsidRPr="00A03BDE">
        <w:rPr>
          <w:rFonts w:eastAsiaTheme="minorEastAsia"/>
        </w:rPr>
        <w:t>topological structures</w:t>
      </w:r>
      <w:r w:rsidRPr="004B2F9C">
        <w:rPr>
          <w:rFonts w:cs="Times New Roman"/>
          <w:b/>
          <w:bCs/>
          <w:szCs w:val="24"/>
        </w:rPr>
        <w:t xml:space="preserve"> </w:t>
      </w:r>
      <w:r w:rsidRPr="001274FE">
        <w:rPr>
          <w:rFonts w:cs="Times New Roman"/>
          <w:bCs/>
          <w:szCs w:val="24"/>
        </w:rPr>
        <w:t>in</w:t>
      </w:r>
      <w:r w:rsidRPr="001F3A1A">
        <w:rPr>
          <w:rFonts w:eastAsiaTheme="minorEastAsia"/>
          <w:b/>
          <w:bCs/>
        </w:rPr>
        <w:t xml:space="preserve"> </w:t>
      </w:r>
      <w:r w:rsidR="002B43F5" w:rsidRPr="006110D8">
        <w:rPr>
          <w:b/>
        </w:rPr>
        <w:t xml:space="preserve">Supplementary Data </w:t>
      </w:r>
      <w:r w:rsidR="00173F7B">
        <w:rPr>
          <w:b/>
        </w:rPr>
        <w:t>1</w:t>
      </w:r>
      <w:r w:rsidR="00702CF2">
        <w:rPr>
          <w:b/>
        </w:rPr>
        <w:t>a</w:t>
      </w:r>
      <w:r>
        <w:rPr>
          <w:rFonts w:eastAsiaTheme="minorEastAsia"/>
        </w:rPr>
        <w:t xml:space="preserve">) </w:t>
      </w:r>
      <w:r w:rsidR="006534EC">
        <w:rPr>
          <w:rFonts w:eastAsiaTheme="minorEastAsia" w:hint="eastAsia"/>
        </w:rPr>
        <w:t>were</w:t>
      </w:r>
      <w:r w:rsidR="006534EC">
        <w:rPr>
          <w:rFonts w:eastAsiaTheme="minorEastAsia"/>
        </w:rPr>
        <w:t xml:space="preserve"> </w:t>
      </w:r>
      <w:r w:rsidR="006534EC">
        <w:rPr>
          <w:rFonts w:eastAsiaTheme="minorEastAsia" w:hint="eastAsia"/>
        </w:rPr>
        <w:t>both</w:t>
      </w:r>
      <w:r w:rsidR="006534EC">
        <w:rPr>
          <w:rFonts w:eastAsiaTheme="minorEastAsia"/>
        </w:rPr>
        <w:t xml:space="preserve"> </w:t>
      </w:r>
      <w:r w:rsidRPr="00B84618">
        <w:rPr>
          <w:rFonts w:eastAsiaTheme="minorEastAsia"/>
        </w:rPr>
        <w:t xml:space="preserve">supported by </w:t>
      </w:r>
      <w:r w:rsidR="0040127F">
        <w:rPr>
          <w:rFonts w:eastAsiaTheme="minorEastAsia"/>
        </w:rPr>
        <w:t xml:space="preserve">used </w:t>
      </w:r>
      <w:r w:rsidRPr="00B84618">
        <w:rPr>
          <w:rFonts w:eastAsiaTheme="minorEastAsia"/>
        </w:rPr>
        <w:t xml:space="preserve">genes than other </w:t>
      </w:r>
      <w:r w:rsidR="0040127F" w:rsidRPr="0040127F">
        <w:rPr>
          <w:rFonts w:eastAsiaTheme="minorEastAsia"/>
        </w:rPr>
        <w:t>hypothesis</w:t>
      </w:r>
      <w:r w:rsidR="0040127F">
        <w:rPr>
          <w:rFonts w:eastAsiaTheme="minorEastAsia"/>
        </w:rPr>
        <w:t xml:space="preserve"> (e.g., H02)</w:t>
      </w:r>
      <w:r w:rsidRPr="00B84618">
        <w:rPr>
          <w:rFonts w:eastAsiaTheme="minorEastAsia"/>
        </w:rPr>
        <w:t xml:space="preserve">, and </w:t>
      </w:r>
      <w:r w:rsidRPr="003B7177">
        <w:rPr>
          <w:rFonts w:eastAsiaTheme="minorEastAsia"/>
          <w:i/>
          <w:iCs/>
        </w:rPr>
        <w:t>p</w:t>
      </w:r>
      <w:r>
        <w:rPr>
          <w:rFonts w:eastAsiaTheme="minorEastAsia"/>
        </w:rPr>
        <w:t>-</w:t>
      </w:r>
      <w:r w:rsidRPr="00B84618">
        <w:rPr>
          <w:rFonts w:eastAsiaTheme="minorEastAsia"/>
        </w:rPr>
        <w:t>value was significant by AU</w:t>
      </w:r>
      <w:r>
        <w:rPr>
          <w:rFonts w:eastAsiaTheme="minorEastAsia"/>
        </w:rPr>
        <w:t>-</w:t>
      </w:r>
      <w:r w:rsidRPr="00B84618">
        <w:rPr>
          <w:rFonts w:eastAsiaTheme="minorEastAsia"/>
        </w:rPr>
        <w:t>test</w:t>
      </w:r>
      <w:r w:rsidRPr="00A3262D">
        <w:rPr>
          <w:rFonts w:eastAsiaTheme="minorEastAsia"/>
        </w:rPr>
        <w:t xml:space="preserve"> </w:t>
      </w:r>
      <w:r>
        <w:rPr>
          <w:rFonts w:eastAsiaTheme="minorEastAsia"/>
        </w:rPr>
        <w:t>(</w:t>
      </w:r>
      <w:r w:rsidR="002B43F5" w:rsidRPr="006110D8">
        <w:rPr>
          <w:b/>
        </w:rPr>
        <w:t xml:space="preserve">Supplementary Data </w:t>
      </w:r>
      <w:r w:rsidR="00173F7B">
        <w:rPr>
          <w:b/>
        </w:rPr>
        <w:t>1</w:t>
      </w:r>
      <w:r w:rsidR="00702CF2">
        <w:rPr>
          <w:b/>
        </w:rPr>
        <w:t xml:space="preserve">a </w:t>
      </w:r>
      <w:r w:rsidR="00702CF2" w:rsidRPr="00702CF2">
        <w:rPr>
          <w:bCs/>
        </w:rPr>
        <w:t>and</w:t>
      </w:r>
      <w:r>
        <w:rPr>
          <w:rFonts w:eastAsiaTheme="minorEastAsia"/>
          <w:b/>
          <w:bCs/>
        </w:rPr>
        <w:t xml:space="preserve"> </w:t>
      </w:r>
      <w:r w:rsidR="00702CF2" w:rsidRPr="00BA7F3B">
        <w:rPr>
          <w:b/>
          <w:bCs/>
        </w:rPr>
        <w:t xml:space="preserve">Supplementary Table </w:t>
      </w:r>
      <w:r w:rsidR="00E03D14">
        <w:rPr>
          <w:b/>
          <w:bCs/>
        </w:rPr>
        <w:t>19</w:t>
      </w:r>
      <w:r>
        <w:rPr>
          <w:rFonts w:ascii="宋体" w:eastAsia="宋体" w:hAnsi="宋体" w:cs="宋体" w:hint="eastAsia"/>
          <w:b/>
          <w:bCs/>
          <w:szCs w:val="24"/>
        </w:rPr>
        <w:t>)</w:t>
      </w:r>
      <w:r>
        <w:rPr>
          <w:rFonts w:eastAsiaTheme="minorEastAsia"/>
        </w:rPr>
        <w:t>.</w:t>
      </w:r>
    </w:p>
    <w:p w14:paraId="537BB8B5" w14:textId="396BBAB6" w:rsidR="00F3300E" w:rsidRDefault="00F3300E" w:rsidP="002D4D8E">
      <w:pPr>
        <w:spacing w:before="100" w:beforeAutospacing="1" w:after="100" w:afterAutospacing="1" w:line="360" w:lineRule="auto"/>
        <w:rPr>
          <w:rFonts w:eastAsiaTheme="minorEastAsia"/>
        </w:rPr>
      </w:pPr>
      <w:r w:rsidRPr="00F3300E">
        <w:rPr>
          <w:rFonts w:eastAsiaTheme="minorEastAsia"/>
        </w:rPr>
        <w:t xml:space="preserve">Regarding the phylogenetic relationship of Otophysa, the GGI-supported tree in </w:t>
      </w:r>
      <w:r w:rsidRPr="00F3300E">
        <w:rPr>
          <w:rFonts w:eastAsiaTheme="minorEastAsia"/>
          <w:b/>
          <w:bCs/>
        </w:rPr>
        <w:t xml:space="preserve">Supplementary Data </w:t>
      </w:r>
      <w:r w:rsidR="00173F7B">
        <w:rPr>
          <w:rFonts w:eastAsiaTheme="minorEastAsia"/>
          <w:b/>
          <w:bCs/>
        </w:rPr>
        <w:t>1</w:t>
      </w:r>
      <w:r w:rsidRPr="00F3300E">
        <w:rPr>
          <w:rFonts w:eastAsiaTheme="minorEastAsia"/>
          <w:b/>
          <w:bCs/>
        </w:rPr>
        <w:t>b</w:t>
      </w:r>
      <w:r w:rsidRPr="00F3300E">
        <w:rPr>
          <w:rFonts w:eastAsiaTheme="minorEastAsia"/>
        </w:rPr>
        <w:t xml:space="preserve"> (topology shown as H01) is consistent in topology with previous studies</w:t>
      </w:r>
      <w:r w:rsidRPr="00E142B5">
        <w:rPr>
          <w:rFonts w:eastAsiaTheme="minorEastAsia"/>
        </w:rPr>
        <w:t xml:space="preserve"> </w:t>
      </w:r>
      <w:r w:rsidRPr="00DB0625">
        <w:rPr>
          <w:rFonts w:eastAsiaTheme="minorEastAsia"/>
        </w:rPr>
        <w:fldChar w:fldCharType="begin"/>
      </w:r>
      <w:r>
        <w:rPr>
          <w:rFonts w:eastAsiaTheme="minorEastAsia"/>
        </w:rPr>
        <w:instrText xml:space="preserve"> ADDIN EN.CITE &lt;EndNote&gt;&lt;Cite&gt;&lt;Author&gt;Fink&lt;/Author&gt;&lt;Year&gt;1981&lt;/Year&gt;&lt;RecNum&gt;693&lt;/RecNum&gt;&lt;DisplayText&gt;&lt;style face="superscript"&gt;37&lt;/style&gt;&lt;/DisplayText&gt;&lt;record&gt;&lt;rec-number&gt;693&lt;/rec-number&gt;&lt;foreign-keys&gt;&lt;key app="EN" db-id="5etfzpdzpvdv5me5x2rxfszjea9ezpdfxvr2" timestamp="1659936121"&gt;693&lt;/key&gt;&lt;/foreign-keys&gt;&lt;ref-type name="Journal Article"&gt;17&lt;/ref-type&gt;&lt;contributors&gt;&lt;authors&gt;&lt;author&gt;Fink, Sara V&lt;/author&gt;&lt;author&gt;Fink, William L&lt;/author&gt;&lt;/authors&gt;&lt;/contributors&gt;&lt;titles&gt;&lt;title&gt;Interrelationships of the ostariophysan fishes (Teleostei)&lt;/title&gt;&lt;secondary-title&gt;Zoological Journal of the Linnean Society&lt;/secondary-title&gt;&lt;/titles&gt;&lt;periodical&gt;&lt;full-title&gt;Zoological Journal of the Linnean Society&lt;/full-title&gt;&lt;/periodical&gt;&lt;pages&gt;297-353&lt;/pages&gt;&lt;volume&gt;72&lt;/volume&gt;&lt;number&gt;4&lt;/number&gt;&lt;dates&gt;&lt;year&gt;1981&lt;/year&gt;&lt;/dates&gt;&lt;isbn&gt;1096-3642&lt;/isbn&gt;&lt;urls&gt;&lt;/urls&gt;&lt;/record&gt;&lt;/Cite&gt;&lt;/EndNote&gt;</w:instrText>
      </w:r>
      <w:r w:rsidRPr="00DB0625">
        <w:rPr>
          <w:rFonts w:eastAsiaTheme="minorEastAsia"/>
        </w:rPr>
        <w:fldChar w:fldCharType="separate"/>
      </w:r>
      <w:r w:rsidRPr="00EE7848">
        <w:rPr>
          <w:rFonts w:eastAsiaTheme="minorEastAsia"/>
          <w:noProof/>
          <w:vertAlign w:val="superscript"/>
        </w:rPr>
        <w:t>37</w:t>
      </w:r>
      <w:r w:rsidRPr="00DB0625">
        <w:rPr>
          <w:rFonts w:eastAsiaTheme="minorEastAsia"/>
        </w:rPr>
        <w:fldChar w:fldCharType="end"/>
      </w:r>
      <w:r w:rsidRPr="00F3300E">
        <w:rPr>
          <w:rFonts w:eastAsiaTheme="minorEastAsia"/>
        </w:rPr>
        <w:t xml:space="preserve"> and our multiple maximum likelihood gene trees coalescent analyses. This GGI-supported tree had the highest probability of support among all</w:t>
      </w:r>
      <w:r w:rsidR="00043C5D" w:rsidRPr="00043C5D">
        <w:rPr>
          <w:rFonts w:eastAsiaTheme="minorEastAsia"/>
        </w:rPr>
        <w:t xml:space="preserve"> possible hypothetical trees we considered</w:t>
      </w:r>
      <w:r w:rsidR="00BC269E">
        <w:rPr>
          <w:rFonts w:eastAsiaTheme="minorEastAsia"/>
        </w:rPr>
        <w:t xml:space="preserve">, </w:t>
      </w:r>
      <w:r w:rsidRPr="00F3300E">
        <w:rPr>
          <w:rFonts w:eastAsiaTheme="minorEastAsia"/>
        </w:rPr>
        <w:t xml:space="preserve">details can be found in </w:t>
      </w:r>
      <w:r w:rsidRPr="00F3300E">
        <w:rPr>
          <w:rFonts w:eastAsiaTheme="minorEastAsia"/>
          <w:b/>
          <w:bCs/>
        </w:rPr>
        <w:t xml:space="preserve">Supplementary Table </w:t>
      </w:r>
      <w:r w:rsidR="00E03D14">
        <w:rPr>
          <w:rFonts w:eastAsiaTheme="minorEastAsia"/>
          <w:b/>
          <w:bCs/>
        </w:rPr>
        <w:t>20</w:t>
      </w:r>
      <w:r w:rsidR="00E03D14">
        <w:rPr>
          <w:rFonts w:eastAsiaTheme="minorEastAsia"/>
        </w:rPr>
        <w:t xml:space="preserve"> </w:t>
      </w:r>
      <w:r>
        <w:rPr>
          <w:rFonts w:eastAsiaTheme="minorEastAsia"/>
        </w:rPr>
        <w:t xml:space="preserve">and </w:t>
      </w:r>
      <w:r w:rsidRPr="00F3300E">
        <w:rPr>
          <w:rFonts w:eastAsiaTheme="minorEastAsia"/>
          <w:b/>
          <w:bCs/>
        </w:rPr>
        <w:t xml:space="preserve">Supplementary Table </w:t>
      </w:r>
      <w:r w:rsidR="00E03D14">
        <w:rPr>
          <w:rFonts w:eastAsiaTheme="minorEastAsia"/>
          <w:b/>
          <w:bCs/>
        </w:rPr>
        <w:t>21</w:t>
      </w:r>
      <w:r w:rsidRPr="00F3300E">
        <w:rPr>
          <w:rFonts w:eastAsiaTheme="minorEastAsia"/>
        </w:rPr>
        <w:t>.</w:t>
      </w:r>
    </w:p>
    <w:p w14:paraId="54CA3E15" w14:textId="1C97E569" w:rsidR="005E07F9" w:rsidRDefault="005E07F9" w:rsidP="00A81804">
      <w:pPr>
        <w:pStyle w:val="2"/>
      </w:pPr>
      <w:bookmarkStart w:id="26" w:name="_Toc139296738"/>
      <w:r w:rsidRPr="00DB0625">
        <w:t>Cactus whole-genome alignment</w:t>
      </w:r>
      <w:bookmarkEnd w:id="26"/>
    </w:p>
    <w:p w14:paraId="1F36519D" w14:textId="523F4F17" w:rsidR="00994FD8" w:rsidRDefault="000418F4" w:rsidP="00994FD8">
      <w:pPr>
        <w:spacing w:before="240" w:after="240" w:line="360" w:lineRule="auto"/>
        <w:rPr>
          <w:rFonts w:cs="Times New Roman"/>
        </w:rPr>
      </w:pPr>
      <w:r w:rsidRPr="005E07F9">
        <w:rPr>
          <w:rFonts w:cs="Times New Roman"/>
          <w:szCs w:val="24"/>
        </w:rPr>
        <w:t xml:space="preserve">We generated a phylogenetic hypothesis to use as a guide tree for Cactus by extracting </w:t>
      </w:r>
      <w:r w:rsidR="00D305B9">
        <w:rPr>
          <w:rFonts w:cs="Times New Roman"/>
          <w:szCs w:val="24"/>
        </w:rPr>
        <w:t>1</w:t>
      </w:r>
      <w:r w:rsidR="00E23B5E">
        <w:rPr>
          <w:rFonts w:cs="Times New Roman"/>
          <w:szCs w:val="24"/>
        </w:rPr>
        <w:t>,</w:t>
      </w:r>
      <w:r w:rsidR="00D305B9">
        <w:rPr>
          <w:rFonts w:cs="Times New Roman"/>
          <w:szCs w:val="24"/>
        </w:rPr>
        <w:t xml:space="preserve">009 </w:t>
      </w:r>
      <w:r w:rsidRPr="005E07F9">
        <w:rPr>
          <w:rFonts w:cs="Times New Roman"/>
          <w:szCs w:val="24"/>
        </w:rPr>
        <w:t xml:space="preserve">Actinopterygii BUSCO genes from each of the </w:t>
      </w:r>
      <w:r>
        <w:rPr>
          <w:rFonts w:cs="Times New Roman"/>
          <w:szCs w:val="24"/>
        </w:rPr>
        <w:t>314 fish</w:t>
      </w:r>
      <w:r w:rsidRPr="005E07F9">
        <w:rPr>
          <w:rFonts w:cs="Times New Roman"/>
          <w:szCs w:val="24"/>
        </w:rPr>
        <w:t xml:space="preserve"> </w:t>
      </w:r>
      <w:r>
        <w:rPr>
          <w:rFonts w:cs="Times New Roman"/>
          <w:szCs w:val="24"/>
        </w:rPr>
        <w:t>genomes (</w:t>
      </w:r>
      <w:r w:rsidRPr="00BA7F3B">
        <w:rPr>
          <w:b/>
          <w:bCs/>
        </w:rPr>
        <w:t xml:space="preserve">Supplementary Table </w:t>
      </w:r>
      <w:r w:rsidR="00D356C3">
        <w:rPr>
          <w:b/>
          <w:bCs/>
        </w:rPr>
        <w:t>8</w:t>
      </w:r>
      <w:r>
        <w:rPr>
          <w:rFonts w:cs="Times New Roman"/>
          <w:szCs w:val="24"/>
        </w:rPr>
        <w:t>).</w:t>
      </w:r>
      <w:r w:rsidR="00F466C0">
        <w:rPr>
          <w:rFonts w:cs="Times New Roman"/>
          <w:szCs w:val="24"/>
        </w:rPr>
        <w:t xml:space="preserve"> </w:t>
      </w:r>
      <w:r>
        <w:rPr>
          <w:rFonts w:cs="Times New Roman"/>
          <w:szCs w:val="24"/>
        </w:rPr>
        <w:t>Then</w:t>
      </w:r>
      <w:r w:rsidR="00F466C0">
        <w:rPr>
          <w:rFonts w:cs="Times New Roman"/>
          <w:szCs w:val="24"/>
        </w:rPr>
        <w:t>,</w:t>
      </w:r>
      <w:r>
        <w:rPr>
          <w:rFonts w:cs="Times New Roman"/>
          <w:szCs w:val="24"/>
        </w:rPr>
        <w:t xml:space="preserve"> b</w:t>
      </w:r>
      <w:r w:rsidRPr="000418F4">
        <w:rPr>
          <w:rFonts w:cs="Times New Roman"/>
          <w:szCs w:val="24"/>
        </w:rPr>
        <w:t xml:space="preserve">ased on the </w:t>
      </w:r>
      <w:r w:rsidRPr="005E07F9">
        <w:rPr>
          <w:rFonts w:cs="Times New Roman"/>
          <w:szCs w:val="24"/>
        </w:rPr>
        <w:t>BUSCO</w:t>
      </w:r>
      <w:r>
        <w:rPr>
          <w:rFonts w:cs="Times New Roman"/>
          <w:szCs w:val="24"/>
        </w:rPr>
        <w:t xml:space="preserve">-genes </w:t>
      </w:r>
      <w:r w:rsidRPr="000418F4">
        <w:rPr>
          <w:rFonts w:cs="Times New Roman"/>
          <w:szCs w:val="24"/>
        </w:rPr>
        <w:t>phylogenetic tree</w:t>
      </w:r>
      <w:r>
        <w:rPr>
          <w:rFonts w:cs="Times New Roman"/>
          <w:szCs w:val="24"/>
        </w:rPr>
        <w:t xml:space="preserve">, </w:t>
      </w:r>
      <w:r w:rsidRPr="000418F4">
        <w:rPr>
          <w:rFonts w:cs="Times New Roman"/>
          <w:szCs w:val="24"/>
        </w:rPr>
        <w:t>we used Cactus software</w:t>
      </w:r>
      <w:r w:rsidRPr="005E07F9">
        <w:rPr>
          <w:rFonts w:cs="Times New Roman"/>
          <w:szCs w:val="24"/>
        </w:rPr>
        <w:t xml:space="preserve"> </w:t>
      </w:r>
      <w:r w:rsidR="006276AD" w:rsidRPr="00DB0625">
        <w:fldChar w:fldCharType="begin"/>
      </w:r>
      <w:r w:rsidR="00EE7848">
        <w:instrText xml:space="preserve"> ADDIN EN.CITE &lt;EndNote&gt;&lt;Cite&gt;&lt;Author&gt;Armstrong&lt;/Author&gt;&lt;Year&gt;2020&lt;/Year&gt;&lt;RecNum&gt;653&lt;/RecNum&gt;&lt;DisplayText&gt;&lt;style face="superscript"&gt;38&lt;/style&gt;&lt;/DisplayText&gt;&lt;record&gt;&lt;rec-number&gt;653&lt;/rec-number&gt;&lt;foreign-keys&gt;&lt;key app="EN" db-id="5etfzpdzpvdv5me5x2rxfszjea9ezpdfxvr2" timestamp="1659670217"&gt;653&lt;/key&gt;&lt;/foreign-keys&gt;&lt;ref-type name="Journal Article"&gt;17&lt;/ref-type&gt;&lt;contributors&gt;&lt;authors&gt;&lt;author&gt;Armstrong, Joel&lt;/author&gt;&lt;author&gt;Hickey, Glenn&lt;/author&gt;&lt;author&gt;Diekhans, Mark&lt;/author&gt;&lt;author&gt;Fiddes, Ian T&lt;/author&gt;&lt;author&gt;Novak, Adam M&lt;/author&gt;&lt;author&gt;Deran, Alden&lt;/author&gt;&lt;author&gt;Fang, Qi&lt;/author&gt;&lt;author&gt;Xie, Duo&lt;/author&gt;&lt;author&gt;Feng, Shaohong&lt;/author&gt;&lt;author&gt;Stiller, Josefin&lt;/author&gt;&lt;/authors&gt;&lt;/contributors&gt;&lt;titles&gt;&lt;title&gt;Progressive Cactus is a multiple-genome aligner for the thousand-genome era&lt;/title&gt;&lt;secondary-title&gt;Nature&lt;/secondary-title&gt;&lt;/titles&gt;&lt;periodical&gt;&lt;full-title&gt;Nature&lt;/full-title&gt;&lt;/periodical&gt;&lt;pages&gt;246-251&lt;/pages&gt;&lt;volume&gt;587&lt;/volume&gt;&lt;number&gt;7833&lt;/number&gt;&lt;dates&gt;&lt;year&gt;2020&lt;/year&gt;&lt;/dates&gt;&lt;isbn&gt;1476-4687&lt;/isbn&gt;&lt;urls&gt;&lt;/urls&gt;&lt;/record&gt;&lt;/Cite&gt;&lt;/EndNote&gt;</w:instrText>
      </w:r>
      <w:r w:rsidR="006276AD" w:rsidRPr="00DB0625">
        <w:fldChar w:fldCharType="separate"/>
      </w:r>
      <w:r w:rsidR="00EE7848" w:rsidRPr="00EE7848">
        <w:rPr>
          <w:noProof/>
          <w:vertAlign w:val="superscript"/>
        </w:rPr>
        <w:t>38</w:t>
      </w:r>
      <w:r w:rsidR="006276AD" w:rsidRPr="00DB0625">
        <w:fldChar w:fldCharType="end"/>
      </w:r>
      <w:r>
        <w:rPr>
          <w:rFonts w:cs="Times New Roman"/>
          <w:szCs w:val="24"/>
        </w:rPr>
        <w:t xml:space="preserve"> </w:t>
      </w:r>
      <w:r w:rsidRPr="000418F4">
        <w:rPr>
          <w:rFonts w:cs="Times New Roman"/>
          <w:szCs w:val="24"/>
        </w:rPr>
        <w:t>to generate genome-wide alignments for 314 species</w:t>
      </w:r>
      <w:r w:rsidR="002B5D92">
        <w:rPr>
          <w:rFonts w:cs="Times New Roman"/>
          <w:szCs w:val="24"/>
        </w:rPr>
        <w:t>,</w:t>
      </w:r>
      <w:r w:rsidR="002B5D92" w:rsidRPr="002B5D92">
        <w:rPr>
          <w:rFonts w:cs="Times New Roman"/>
        </w:rPr>
        <w:t xml:space="preserve"> </w:t>
      </w:r>
      <w:r w:rsidR="002B5D92" w:rsidRPr="00AD326D">
        <w:rPr>
          <w:rFonts w:cs="Times New Roman"/>
        </w:rPr>
        <w:t xml:space="preserve">which included all the species of Otophysa and their sister group of Clupeiformes and </w:t>
      </w:r>
      <w:proofErr w:type="spellStart"/>
      <w:r w:rsidR="002B5D92" w:rsidRPr="00AD326D">
        <w:rPr>
          <w:rFonts w:cs="Times New Roman"/>
        </w:rPr>
        <w:t>Gonorynchiformes</w:t>
      </w:r>
      <w:proofErr w:type="spellEnd"/>
      <w:r w:rsidR="002B5D92" w:rsidRPr="00AD326D">
        <w:rPr>
          <w:rFonts w:cs="Times New Roman"/>
        </w:rPr>
        <w:t xml:space="preserve">, as well as ancestral teleost species (e.g., </w:t>
      </w:r>
      <w:proofErr w:type="spellStart"/>
      <w:r w:rsidR="002B5D92" w:rsidRPr="00AD326D">
        <w:rPr>
          <w:rFonts w:cs="Times New Roman"/>
        </w:rPr>
        <w:t>Osteoglossomorpha</w:t>
      </w:r>
      <w:proofErr w:type="spellEnd"/>
      <w:r w:rsidR="002B5D92" w:rsidRPr="00AD326D">
        <w:rPr>
          <w:rFonts w:cs="Times New Roman"/>
        </w:rPr>
        <w:t xml:space="preserve"> and </w:t>
      </w:r>
      <w:proofErr w:type="spellStart"/>
      <w:r w:rsidR="002B5D92" w:rsidRPr="00AD326D">
        <w:rPr>
          <w:rFonts w:cs="Times New Roman"/>
        </w:rPr>
        <w:t>Elopomorpha</w:t>
      </w:r>
      <w:proofErr w:type="spellEnd"/>
      <w:r w:rsidR="002B5D92" w:rsidRPr="00AD326D">
        <w:rPr>
          <w:rFonts w:cs="Times New Roman"/>
        </w:rPr>
        <w:t>). Additionally,</w:t>
      </w:r>
      <w:r w:rsidR="0067734C">
        <w:rPr>
          <w:rFonts w:cs="Times New Roman"/>
        </w:rPr>
        <w:t xml:space="preserve"> these 314 genome</w:t>
      </w:r>
      <w:r w:rsidR="00D77EAA">
        <w:rPr>
          <w:rFonts w:cs="Times New Roman"/>
        </w:rPr>
        <w:t>s</w:t>
      </w:r>
      <w:r w:rsidR="0067734C">
        <w:rPr>
          <w:rFonts w:cs="Times New Roman"/>
        </w:rPr>
        <w:t xml:space="preserve"> dataset </w:t>
      </w:r>
      <w:r w:rsidR="002B5D92" w:rsidRPr="00AD326D">
        <w:rPr>
          <w:rFonts w:cs="Times New Roman"/>
        </w:rPr>
        <w:t xml:space="preserve">also included 192 high-quality </w:t>
      </w:r>
      <w:r w:rsidR="002B5D92" w:rsidRPr="00AD326D">
        <w:rPr>
          <w:rFonts w:cs="Times New Roman"/>
        </w:rPr>
        <w:lastRenderedPageBreak/>
        <w:t xml:space="preserve">marine teleost genomes for whole-genome alignment, with the spotted gar, bichir, and coelacanth serving as outgroup species representing non-teleost fish. </w:t>
      </w:r>
      <w:r w:rsidRPr="005E07F9">
        <w:rPr>
          <w:rFonts w:cs="Times New Roman"/>
          <w:szCs w:val="24"/>
        </w:rPr>
        <w:t xml:space="preserve">A MAF format file was derived from this alignment using a </w:t>
      </w:r>
      <w:proofErr w:type="spellStart"/>
      <w:r w:rsidRPr="005E07F9">
        <w:rPr>
          <w:rFonts w:cs="Times New Roman"/>
          <w:szCs w:val="24"/>
        </w:rPr>
        <w:t>parallelised</w:t>
      </w:r>
      <w:proofErr w:type="spellEnd"/>
      <w:r w:rsidRPr="005E07F9">
        <w:rPr>
          <w:rFonts w:cs="Times New Roman"/>
          <w:szCs w:val="24"/>
        </w:rPr>
        <w:t xml:space="preserve"> version of the command hal2maf --</w:t>
      </w:r>
      <w:proofErr w:type="spellStart"/>
      <w:r w:rsidRPr="005E07F9">
        <w:rPr>
          <w:rFonts w:cs="Times New Roman"/>
          <w:szCs w:val="24"/>
        </w:rPr>
        <w:t>onlyOrthologs</w:t>
      </w:r>
      <w:proofErr w:type="spellEnd"/>
      <w:r w:rsidRPr="005E07F9">
        <w:rPr>
          <w:rFonts w:cs="Times New Roman"/>
          <w:szCs w:val="24"/>
        </w:rPr>
        <w:t xml:space="preserve"> --</w:t>
      </w:r>
      <w:proofErr w:type="spellStart"/>
      <w:r w:rsidRPr="005E07F9">
        <w:rPr>
          <w:rFonts w:cs="Times New Roman"/>
          <w:szCs w:val="24"/>
        </w:rPr>
        <w:t>refGenome</w:t>
      </w:r>
      <w:proofErr w:type="spellEnd"/>
      <w:r w:rsidRPr="005E07F9">
        <w:rPr>
          <w:rFonts w:cs="Times New Roman"/>
          <w:szCs w:val="24"/>
        </w:rPr>
        <w:t xml:space="preserve"> </w:t>
      </w:r>
      <w:r w:rsidRPr="00E23B5E">
        <w:rPr>
          <w:rFonts w:cs="Times New Roman"/>
          <w:i/>
          <w:iCs/>
          <w:szCs w:val="24"/>
        </w:rPr>
        <w:t>Danio</w:t>
      </w:r>
      <w:r w:rsidR="00E23B5E">
        <w:rPr>
          <w:rFonts w:cs="Times New Roman"/>
          <w:i/>
          <w:iCs/>
          <w:szCs w:val="24"/>
        </w:rPr>
        <w:t xml:space="preserve"> </w:t>
      </w:r>
      <w:r w:rsidRPr="00E23B5E">
        <w:rPr>
          <w:rFonts w:cs="Times New Roman"/>
          <w:i/>
          <w:iCs/>
          <w:szCs w:val="24"/>
        </w:rPr>
        <w:t>rerio</w:t>
      </w:r>
      <w:r>
        <w:rPr>
          <w:rFonts w:cs="Times New Roman"/>
          <w:szCs w:val="24"/>
        </w:rPr>
        <w:t>.</w:t>
      </w:r>
      <w:r w:rsidR="00994FD8" w:rsidRPr="00994FD8">
        <w:rPr>
          <w:rFonts w:cs="Times New Roman"/>
        </w:rPr>
        <w:t xml:space="preserve"> </w:t>
      </w:r>
    </w:p>
    <w:p w14:paraId="16B5D880" w14:textId="0266B147" w:rsidR="00F466C0" w:rsidRPr="0004307D" w:rsidRDefault="00F466C0" w:rsidP="00A748F1">
      <w:pPr>
        <w:pStyle w:val="3"/>
        <w:rPr>
          <w:rFonts w:asciiTheme="majorHAnsi" w:eastAsiaTheme="majorEastAsia" w:hAnsiTheme="majorHAnsi"/>
          <w:sz w:val="28"/>
        </w:rPr>
      </w:pPr>
      <w:bookmarkStart w:id="27" w:name="_Toc139296739"/>
      <w:r w:rsidRPr="0004307D">
        <w:rPr>
          <w:rFonts w:eastAsiaTheme="majorEastAsia"/>
        </w:rPr>
        <w:t>Ancestor sequence reconstruction</w:t>
      </w:r>
      <w:bookmarkEnd w:id="27"/>
    </w:p>
    <w:p w14:paraId="4AB16380" w14:textId="50404172" w:rsidR="00A16428" w:rsidRPr="00AD326D" w:rsidRDefault="00031F9B" w:rsidP="00A16428">
      <w:pPr>
        <w:spacing w:before="240" w:after="240" w:line="360" w:lineRule="auto"/>
        <w:ind w:firstLineChars="100" w:firstLine="240"/>
        <w:rPr>
          <w:rFonts w:cs="Times New Roman"/>
        </w:rPr>
      </w:pPr>
      <w:r w:rsidRPr="00031F9B">
        <w:rPr>
          <w:rFonts w:eastAsiaTheme="minorEastAsia"/>
        </w:rPr>
        <w:t xml:space="preserve">We run the </w:t>
      </w:r>
      <w:proofErr w:type="spellStart"/>
      <w:r w:rsidR="005D054B">
        <w:rPr>
          <w:rFonts w:eastAsiaTheme="minorEastAsia"/>
        </w:rPr>
        <w:t>HalExtract</w:t>
      </w:r>
      <w:proofErr w:type="spellEnd"/>
      <w:r w:rsidRPr="00031F9B">
        <w:rPr>
          <w:rFonts w:eastAsiaTheme="minorEastAsia"/>
        </w:rPr>
        <w:t xml:space="preserve"> tool in the </w:t>
      </w:r>
      <w:r>
        <w:rPr>
          <w:rFonts w:eastAsiaTheme="minorEastAsia"/>
        </w:rPr>
        <w:t>C</w:t>
      </w:r>
      <w:r w:rsidRPr="00031F9B">
        <w:rPr>
          <w:rFonts w:eastAsiaTheme="minorEastAsia"/>
        </w:rPr>
        <w:t xml:space="preserve">actus package to reconstruct the ancestral sequence </w:t>
      </w:r>
      <w:r w:rsidR="008778A9">
        <w:rPr>
          <w:rFonts w:eastAsiaTheme="minorEastAsia"/>
        </w:rPr>
        <w:t xml:space="preserve">of </w:t>
      </w:r>
      <w:r w:rsidR="00A60BB9">
        <w:rPr>
          <w:rFonts w:eastAsiaTheme="minorEastAsia"/>
        </w:rPr>
        <w:t>teleost</w:t>
      </w:r>
      <w:r w:rsidRPr="00031F9B">
        <w:rPr>
          <w:rFonts w:eastAsiaTheme="minorEastAsia"/>
        </w:rPr>
        <w:t>,</w:t>
      </w:r>
      <w:r w:rsidR="00A16428" w:rsidRPr="00A16428">
        <w:rPr>
          <w:rFonts w:cs="Times New Roman"/>
        </w:rPr>
        <w:t xml:space="preserve"> </w:t>
      </w:r>
      <w:r w:rsidR="00A16428" w:rsidRPr="00AD326D">
        <w:rPr>
          <w:rFonts w:cs="Times New Roman"/>
        </w:rPr>
        <w:t xml:space="preserve">We detected 119.05 Mb sequences shared by teleost fishes, which are notably less than that of 605 amniote (179.56 Mb) </w:t>
      </w:r>
      <w:r w:rsidR="00A16428" w:rsidRPr="00AD326D">
        <w:rPr>
          <w:rFonts w:cs="Times New Roman"/>
        </w:rPr>
        <w:fldChar w:fldCharType="begin"/>
      </w:r>
      <w:r w:rsidR="00A16428">
        <w:rPr>
          <w:rFonts w:cs="Times New Roman"/>
        </w:rPr>
        <w:instrText xml:space="preserve"> ADDIN EN.CITE &lt;EndNote&gt;&lt;Cite&gt;&lt;Author&gt;Armstrong&lt;/Author&gt;&lt;Year&gt;2020&lt;/Year&gt;&lt;RecNum&gt;653&lt;/RecNum&gt;&lt;DisplayText&gt;&lt;style face="superscript"&gt;38&lt;/style&gt;&lt;/DisplayText&gt;&lt;record&gt;&lt;rec-number&gt;653&lt;/rec-number&gt;&lt;foreign-keys&gt;&lt;key app="EN" db-id="5etfzpdzpvdv5me5x2rxfszjea9ezpdfxvr2" timestamp="1659670217"&gt;653&lt;/key&gt;&lt;/foreign-keys&gt;&lt;ref-type name="Journal Article"&gt;17&lt;/ref-type&gt;&lt;contributors&gt;&lt;authors&gt;&lt;author&gt;Armstrong, Joel&lt;/author&gt;&lt;author&gt;Hickey, Glenn&lt;/author&gt;&lt;author&gt;Diekhans, Mark&lt;/author&gt;&lt;author&gt;Fiddes, Ian T&lt;/author&gt;&lt;author&gt;Novak, Adam M&lt;/author&gt;&lt;author&gt;Deran, Alden&lt;/author&gt;&lt;author&gt;Fang, Qi&lt;/author&gt;&lt;author&gt;Xie, Duo&lt;/author&gt;&lt;author&gt;Feng, Shaohong&lt;/author&gt;&lt;author&gt;Stiller, Josefin&lt;/author&gt;&lt;/authors&gt;&lt;/contributors&gt;&lt;titles&gt;&lt;title&gt;Progressive Cactus is a multiple-genome aligner for the thousand-genome era&lt;/title&gt;&lt;secondary-title&gt;Nature&lt;/secondary-title&gt;&lt;/titles&gt;&lt;periodical&gt;&lt;full-title&gt;Nature&lt;/full-title&gt;&lt;/periodical&gt;&lt;pages&gt;246-251&lt;/pages&gt;&lt;volume&gt;587&lt;/volume&gt;&lt;number&gt;7833&lt;/number&gt;&lt;dates&gt;&lt;year&gt;2020&lt;/year&gt;&lt;/dates&gt;&lt;isbn&gt;1476-4687&lt;/isbn&gt;&lt;urls&gt;&lt;/urls&gt;&lt;/record&gt;&lt;/Cite&gt;&lt;/EndNote&gt;</w:instrText>
      </w:r>
      <w:r w:rsidR="00A16428" w:rsidRPr="00AD326D">
        <w:rPr>
          <w:rFonts w:cs="Times New Roman"/>
        </w:rPr>
        <w:fldChar w:fldCharType="separate"/>
      </w:r>
      <w:r w:rsidR="00A16428" w:rsidRPr="002B5D92">
        <w:rPr>
          <w:rFonts w:cs="Times New Roman"/>
          <w:noProof/>
          <w:vertAlign w:val="superscript"/>
        </w:rPr>
        <w:t>38</w:t>
      </w:r>
      <w:r w:rsidR="00A16428" w:rsidRPr="00AD326D">
        <w:rPr>
          <w:rFonts w:cs="Times New Roman"/>
        </w:rPr>
        <w:fldChar w:fldCharType="end"/>
      </w:r>
      <w:r w:rsidR="00A16428" w:rsidRPr="00AD326D">
        <w:rPr>
          <w:rFonts w:cs="Times New Roman"/>
        </w:rPr>
        <w:t xml:space="preserve">, 363 avian (1.13Gb) </w:t>
      </w:r>
      <w:r w:rsidR="00A16428" w:rsidRPr="00AD326D">
        <w:rPr>
          <w:rFonts w:cs="Times New Roman"/>
        </w:rPr>
        <w:fldChar w:fldCharType="begin"/>
      </w:r>
      <w:r w:rsidR="00A16428">
        <w:rPr>
          <w:rFonts w:cs="Times New Roman"/>
        </w:rPr>
        <w:instrText xml:space="preserve"> ADDIN EN.CITE &lt;EndNote&gt;&lt;Cite&gt;&lt;Author&gt;Feng&lt;/Author&gt;&lt;Year&gt;2020&lt;/Year&gt;&lt;RecNum&gt;601&lt;/RecNum&gt;&lt;DisplayText&gt;&lt;style face="superscript"&gt;50&lt;/style&gt;&lt;/DisplayText&gt;&lt;record&gt;&lt;rec-number&gt;601&lt;/rec-number&gt;&lt;foreign-keys&gt;&lt;key app="EN" db-id="5etfzpdzpvdv5me5x2rxfszjea9ezpdfxvr2" timestamp="1659599644"&gt;601&lt;/key&gt;&lt;/foreign-keys&gt;&lt;ref-type name="Journal Article"&gt;17&lt;/ref-type&gt;&lt;contributors&gt;&lt;authors&gt;&lt;author&gt;Feng, Shaohong&lt;/author&gt;&lt;author&gt;Stiller, Josefin&lt;/author&gt;&lt;author&gt;Deng, Yuan&lt;/author&gt;&lt;author&gt;Armstrong, Joel&lt;/author&gt;&lt;author&gt;Fang, QI&lt;/author&gt;&lt;author&gt;Reeve, Andrew Hart&lt;/author&gt;&lt;author&gt;Xie, Duo&lt;/author&gt;&lt;author&gt;Chen, Guangji&lt;/author&gt;&lt;author&gt;Guo, Chunxue&lt;/author&gt;&lt;author&gt;Faircloth, Brant C&lt;/author&gt;&lt;/authors&gt;&lt;/contributors&gt;&lt;titles&gt;&lt;title&gt;Dense sampling of bird diversity increases power of comparative genomics&lt;/title&gt;&lt;secondary-title&gt;Nature&lt;/secondary-title&gt;&lt;/titles&gt;&lt;periodical&gt;&lt;full-title&gt;Nature&lt;/full-title&gt;&lt;/periodical&gt;&lt;pages&gt;252-257&lt;/pages&gt;&lt;volume&gt;587&lt;/volume&gt;&lt;number&gt;7833&lt;/number&gt;&lt;dates&gt;&lt;year&gt;2020&lt;/year&gt;&lt;/dates&gt;&lt;isbn&gt;1476-4687&lt;/isbn&gt;&lt;urls&gt;&lt;/urls&gt;&lt;/record&gt;&lt;/Cite&gt;&lt;/EndNote&gt;</w:instrText>
      </w:r>
      <w:r w:rsidR="00A16428" w:rsidRPr="00AD326D">
        <w:rPr>
          <w:rFonts w:cs="Times New Roman"/>
        </w:rPr>
        <w:fldChar w:fldCharType="separate"/>
      </w:r>
      <w:r w:rsidR="00A16428" w:rsidRPr="002B5D92">
        <w:rPr>
          <w:rFonts w:cs="Times New Roman"/>
          <w:noProof/>
          <w:vertAlign w:val="superscript"/>
        </w:rPr>
        <w:t>50</w:t>
      </w:r>
      <w:r w:rsidR="00A16428" w:rsidRPr="00AD326D">
        <w:rPr>
          <w:rFonts w:cs="Times New Roman"/>
        </w:rPr>
        <w:fldChar w:fldCharType="end"/>
      </w:r>
      <w:r w:rsidR="00A16428" w:rsidRPr="00AD326D">
        <w:rPr>
          <w:rFonts w:cs="Times New Roman"/>
        </w:rPr>
        <w:t xml:space="preserve"> and </w:t>
      </w:r>
      <w:bookmarkStart w:id="28" w:name="bookmark=id.z337ya" w:colFirst="0" w:colLast="0"/>
      <w:bookmarkEnd w:id="28"/>
      <w:r w:rsidR="00A16428" w:rsidRPr="00AD326D">
        <w:rPr>
          <w:rFonts w:cs="Times New Roman"/>
        </w:rPr>
        <w:t xml:space="preserve">241 mammalian species (1.74Gb) </w:t>
      </w:r>
      <w:r w:rsidR="00A16428" w:rsidRPr="00AD326D">
        <w:rPr>
          <w:rFonts w:cs="Times New Roman"/>
        </w:rPr>
        <w:fldChar w:fldCharType="begin"/>
      </w:r>
      <w:r w:rsidR="00A16428">
        <w:rPr>
          <w:rFonts w:cs="Times New Roman"/>
        </w:rPr>
        <w:instrText xml:space="preserve"> ADDIN EN.CITE &lt;EndNote&gt;&lt;Cite&gt;&lt;Author&gt;Zoonomia_Consortium&lt;/Author&gt;&lt;Year&gt;2020&lt;/Year&gt;&lt;RecNum&gt;798&lt;/RecNum&gt;&lt;DisplayText&gt;&lt;style face="superscript"&gt;51&lt;/style&gt;&lt;/DisplayText&gt;&lt;record&gt;&lt;rec-number&gt;798&lt;/rec-number&gt;&lt;foreign-keys&gt;&lt;key app="EN" db-id="5etfzpdzpvdv5me5x2rxfszjea9ezpdfxvr2" timestamp="1684805497"&gt;798&lt;/key&gt;&lt;/foreign-keys&gt;&lt;ref-type name="Journal Article"&gt;17&lt;/ref-type&gt;&lt;contributors&gt;&lt;authors&gt;&lt;author&gt;Zoonomia_Consortium&lt;/author&gt;&lt;/authors&gt;&lt;/contributors&gt;&lt;titles&gt;&lt;title&gt;A comparative genomics multitool for scientific discovery and conservation&lt;/title&gt;&lt;secondary-title&gt;Nature&lt;/secondary-title&gt;&lt;/titles&gt;&lt;periodical&gt;&lt;full-title&gt;Nature&lt;/full-title&gt;&lt;/periodical&gt;&lt;pages&gt;240-245&lt;/pages&gt;&lt;volume&gt;587&lt;/volume&gt;&lt;number&gt;7833&lt;/number&gt;&lt;dates&gt;&lt;year&gt;2020&lt;/year&gt;&lt;/dates&gt;&lt;isbn&gt;0028-0836&lt;/isbn&gt;&lt;urls&gt;&lt;/urls&gt;&lt;/record&gt;&lt;/Cite&gt;&lt;/EndNote&gt;</w:instrText>
      </w:r>
      <w:r w:rsidR="00A16428" w:rsidRPr="00AD326D">
        <w:rPr>
          <w:rFonts w:cs="Times New Roman"/>
        </w:rPr>
        <w:fldChar w:fldCharType="separate"/>
      </w:r>
      <w:r w:rsidR="00A16428" w:rsidRPr="002B5D92">
        <w:rPr>
          <w:rFonts w:cs="Times New Roman"/>
          <w:noProof/>
          <w:vertAlign w:val="superscript"/>
        </w:rPr>
        <w:t>51</w:t>
      </w:r>
      <w:r w:rsidR="00A16428" w:rsidRPr="00AD326D">
        <w:rPr>
          <w:rFonts w:cs="Times New Roman"/>
        </w:rPr>
        <w:fldChar w:fldCharType="end"/>
      </w:r>
      <w:r w:rsidR="00A16428" w:rsidRPr="00AD326D">
        <w:rPr>
          <w:rFonts w:cs="Times New Roman"/>
        </w:rPr>
        <w:t xml:space="preserve"> (</w:t>
      </w:r>
      <w:r w:rsidR="000F29FF" w:rsidRPr="000F29FF">
        <w:rPr>
          <w:rFonts w:cs="Times New Roman"/>
          <w:b/>
          <w:bCs/>
        </w:rPr>
        <w:t xml:space="preserve">Supplementary Data </w:t>
      </w:r>
      <w:r w:rsidR="00173F7B">
        <w:rPr>
          <w:rFonts w:cs="Times New Roman"/>
          <w:b/>
          <w:bCs/>
        </w:rPr>
        <w:t>2</w:t>
      </w:r>
      <w:r w:rsidR="000F29FF">
        <w:rPr>
          <w:rFonts w:cs="Times New Roman"/>
        </w:rPr>
        <w:t xml:space="preserve"> </w:t>
      </w:r>
      <w:r w:rsidR="000F29FF" w:rsidRPr="00EA14C8">
        <w:rPr>
          <w:rFonts w:cs="Times New Roman"/>
        </w:rPr>
        <w:t>and</w:t>
      </w:r>
      <w:r w:rsidR="000F29FF">
        <w:rPr>
          <w:rFonts w:cs="Times New Roman"/>
        </w:rPr>
        <w:t xml:space="preserve"> </w:t>
      </w:r>
      <w:r w:rsidR="00A16428" w:rsidRPr="00AD326D">
        <w:rPr>
          <w:rFonts w:cs="Times New Roman"/>
          <w:b/>
        </w:rPr>
        <w:t xml:space="preserve">Supplementary Table </w:t>
      </w:r>
      <w:r w:rsidR="00E03D14">
        <w:rPr>
          <w:rFonts w:cs="Times New Roman"/>
          <w:b/>
        </w:rPr>
        <w:t>22</w:t>
      </w:r>
      <w:r w:rsidR="00A16428" w:rsidRPr="00AD326D">
        <w:rPr>
          <w:rFonts w:cs="Times New Roman"/>
        </w:rPr>
        <w:t xml:space="preserve">). </w:t>
      </w:r>
    </w:p>
    <w:p w14:paraId="0B40ED55" w14:textId="07EBBC75" w:rsidR="00D365BB" w:rsidRPr="0004307D" w:rsidRDefault="0037460C" w:rsidP="00A748F1">
      <w:pPr>
        <w:pStyle w:val="3"/>
      </w:pPr>
      <w:bookmarkStart w:id="29" w:name="_Toc139296740"/>
      <w:r w:rsidRPr="0004307D">
        <w:t>L</w:t>
      </w:r>
      <w:r w:rsidR="00D365BB" w:rsidRPr="0004307D">
        <w:t>ineage-specific sequences based on whole-genome alignments</w:t>
      </w:r>
      <w:bookmarkEnd w:id="29"/>
    </w:p>
    <w:p w14:paraId="60A692C3" w14:textId="0453D453" w:rsidR="00A16428" w:rsidRPr="00AD326D" w:rsidRDefault="0037460C" w:rsidP="00A16428">
      <w:pPr>
        <w:spacing w:before="240" w:after="240" w:line="360" w:lineRule="auto"/>
        <w:ind w:firstLineChars="100" w:firstLine="240"/>
        <w:rPr>
          <w:rFonts w:cs="Times New Roman"/>
        </w:rPr>
      </w:pPr>
      <w:r w:rsidRPr="0037460C">
        <w:rPr>
          <w:rFonts w:eastAsiaTheme="minorEastAsia"/>
        </w:rPr>
        <w:t xml:space="preserve">Based on the </w:t>
      </w:r>
      <w:r>
        <w:rPr>
          <w:rFonts w:eastAsiaTheme="minorEastAsia"/>
        </w:rPr>
        <w:t>C</w:t>
      </w:r>
      <w:r w:rsidRPr="0037460C">
        <w:rPr>
          <w:rFonts w:eastAsiaTheme="minorEastAsia"/>
        </w:rPr>
        <w:t xml:space="preserve">actus genome comparison, we estimated the lineage-specific gene sequences for each order of </w:t>
      </w:r>
      <w:r>
        <w:rPr>
          <w:rFonts w:eastAsiaTheme="minorEastAsia" w:hint="eastAsia"/>
        </w:rPr>
        <w:t>teleost</w:t>
      </w:r>
      <w:r w:rsidRPr="0037460C">
        <w:rPr>
          <w:rFonts w:eastAsiaTheme="minorEastAsia"/>
        </w:rPr>
        <w:t xml:space="preserve">. </w:t>
      </w:r>
      <w:r w:rsidR="00A16428" w:rsidRPr="0037460C">
        <w:rPr>
          <w:rFonts w:eastAsiaTheme="minorEastAsia"/>
        </w:rPr>
        <w:t xml:space="preserve">We found that </w:t>
      </w:r>
      <w:proofErr w:type="spellStart"/>
      <w:r w:rsidR="00A16428" w:rsidRPr="0037460C">
        <w:rPr>
          <w:rFonts w:eastAsiaTheme="minorEastAsia"/>
        </w:rPr>
        <w:t>siluriformes</w:t>
      </w:r>
      <w:proofErr w:type="spellEnd"/>
      <w:r w:rsidR="00A16428" w:rsidRPr="0037460C">
        <w:rPr>
          <w:rFonts w:eastAsiaTheme="minorEastAsia"/>
        </w:rPr>
        <w:t xml:space="preserve"> have a low proportion of </w:t>
      </w:r>
      <w:r w:rsidR="00A16428">
        <w:rPr>
          <w:rFonts w:eastAsiaTheme="minorEastAsia"/>
        </w:rPr>
        <w:t>l</w:t>
      </w:r>
      <w:r w:rsidR="00A16428" w:rsidRPr="00E059A8">
        <w:rPr>
          <w:rFonts w:cs="Times New Roman"/>
          <w:szCs w:val="24"/>
        </w:rPr>
        <w:t>ineage-</w:t>
      </w:r>
      <w:r w:rsidR="00A16428" w:rsidRPr="0037460C">
        <w:rPr>
          <w:rFonts w:eastAsiaTheme="minorEastAsia"/>
        </w:rPr>
        <w:t>specific sequences.</w:t>
      </w:r>
      <w:r w:rsidR="00A16428">
        <w:rPr>
          <w:rFonts w:eastAsiaTheme="minorEastAsia"/>
        </w:rPr>
        <w:t xml:space="preserve"> In addition, </w:t>
      </w:r>
      <w:r w:rsidR="00A16428" w:rsidRPr="00A16428">
        <w:rPr>
          <w:rFonts w:eastAsiaTheme="minorEastAsia"/>
        </w:rPr>
        <w:t>our results suggest that</w:t>
      </w:r>
      <w:r w:rsidR="00A16428">
        <w:rPr>
          <w:rFonts w:eastAsiaTheme="minorEastAsia"/>
        </w:rPr>
        <w:t xml:space="preserve"> </w:t>
      </w:r>
      <w:r w:rsidR="00A16428" w:rsidRPr="00AD326D">
        <w:rPr>
          <w:rFonts w:cs="Times New Roman"/>
        </w:rPr>
        <w:t>lineage-specific sequences constitute 13.19% (Otophysa) to 60.89% (</w:t>
      </w:r>
      <w:proofErr w:type="spellStart"/>
      <w:r w:rsidR="00A16428" w:rsidRPr="00AD326D">
        <w:rPr>
          <w:rFonts w:cs="Times New Roman"/>
        </w:rPr>
        <w:t>Euteleostei</w:t>
      </w:r>
      <w:proofErr w:type="spellEnd"/>
      <w:r w:rsidR="00A16428" w:rsidRPr="00AD326D">
        <w:rPr>
          <w:rFonts w:cs="Times New Roman"/>
        </w:rPr>
        <w:t>) of the reconstructed most-recent common ancestor of different teleost taxonomic clades (</w:t>
      </w:r>
      <w:r w:rsidR="00A16428" w:rsidRPr="00AD326D">
        <w:rPr>
          <w:rFonts w:cs="Times New Roman"/>
          <w:b/>
        </w:rPr>
        <w:t xml:space="preserve">Supplementary Table </w:t>
      </w:r>
      <w:r w:rsidR="00E03D14">
        <w:rPr>
          <w:rFonts w:cs="Times New Roman"/>
          <w:b/>
        </w:rPr>
        <w:t>23</w:t>
      </w:r>
      <w:r w:rsidR="00A16428" w:rsidRPr="00AD326D">
        <w:rPr>
          <w:rFonts w:cs="Times New Roman"/>
        </w:rPr>
        <w:t xml:space="preserve">), which are much higher than in birds (from 0.2% to 5.5%) </w:t>
      </w:r>
      <w:r w:rsidR="00A16428" w:rsidRPr="00AD326D">
        <w:rPr>
          <w:rFonts w:cs="Times New Roman"/>
        </w:rPr>
        <w:fldChar w:fldCharType="begin"/>
      </w:r>
      <w:r w:rsidR="00A16428">
        <w:rPr>
          <w:rFonts w:cs="Times New Roman"/>
        </w:rPr>
        <w:instrText xml:space="preserve"> ADDIN EN.CITE &lt;EndNote&gt;&lt;Cite&gt;&lt;Author&gt;Feng&lt;/Author&gt;&lt;Year&gt;2020&lt;/Year&gt;&lt;RecNum&gt;601&lt;/RecNum&gt;&lt;DisplayText&gt;&lt;style face="superscript"&gt;50&lt;/style&gt;&lt;/DisplayText&gt;&lt;record&gt;&lt;rec-number&gt;601&lt;/rec-number&gt;&lt;foreign-keys&gt;&lt;key app="EN" db-id="5etfzpdzpvdv5me5x2rxfszjea9ezpdfxvr2" timestamp="1659599644"&gt;601&lt;/key&gt;&lt;/foreign-keys&gt;&lt;ref-type name="Journal Article"&gt;17&lt;/ref-type&gt;&lt;contributors&gt;&lt;authors&gt;&lt;author&gt;Feng, Shaohong&lt;/author&gt;&lt;author&gt;Stiller, Josefin&lt;/author&gt;&lt;author&gt;Deng, Yuan&lt;/author&gt;&lt;author&gt;Armstrong, Joel&lt;/author&gt;&lt;author&gt;Fang, QI&lt;/author&gt;&lt;author&gt;Reeve, Andrew Hart&lt;/author&gt;&lt;author&gt;Xie, Duo&lt;/author&gt;&lt;author&gt;Chen, Guangji&lt;/author&gt;&lt;author&gt;Guo, Chunxue&lt;/author&gt;&lt;author&gt;Faircloth, Brant C&lt;/author&gt;&lt;/authors&gt;&lt;/contributors&gt;&lt;titles&gt;&lt;title&gt;Dense sampling of bird diversity increases power of comparative genomics&lt;/title&gt;&lt;secondary-title&gt;Nature&lt;/secondary-title&gt;&lt;/titles&gt;&lt;periodical&gt;&lt;full-title&gt;Nature&lt;/full-title&gt;&lt;/periodical&gt;&lt;pages&gt;252-257&lt;/pages&gt;&lt;volume&gt;587&lt;/volume&gt;&lt;number&gt;7833&lt;/number&gt;&lt;dates&gt;&lt;year&gt;2020&lt;/year&gt;&lt;/dates&gt;&lt;isbn&gt;1476-4687&lt;/isbn&gt;&lt;urls&gt;&lt;/urls&gt;&lt;/record&gt;&lt;/Cite&gt;&lt;/EndNote&gt;</w:instrText>
      </w:r>
      <w:r w:rsidR="00A16428" w:rsidRPr="00AD326D">
        <w:rPr>
          <w:rFonts w:cs="Times New Roman"/>
        </w:rPr>
        <w:fldChar w:fldCharType="separate"/>
      </w:r>
      <w:r w:rsidR="00A16428" w:rsidRPr="002B5D92">
        <w:rPr>
          <w:rFonts w:cs="Times New Roman"/>
          <w:noProof/>
          <w:vertAlign w:val="superscript"/>
        </w:rPr>
        <w:t>50</w:t>
      </w:r>
      <w:r w:rsidR="00A16428" w:rsidRPr="00AD326D">
        <w:rPr>
          <w:rFonts w:cs="Times New Roman"/>
        </w:rPr>
        <w:fldChar w:fldCharType="end"/>
      </w:r>
      <w:r w:rsidR="00A16428" w:rsidRPr="00AD326D">
        <w:rPr>
          <w:rFonts w:cs="Times New Roman"/>
        </w:rPr>
        <w:t xml:space="preserve">. </w:t>
      </w:r>
      <w:r w:rsidR="00A16428">
        <w:rPr>
          <w:rFonts w:cs="Times New Roman"/>
        </w:rPr>
        <w:t>The</w:t>
      </w:r>
      <w:r w:rsidR="00A16428" w:rsidRPr="00AD326D">
        <w:rPr>
          <w:rFonts w:cs="Times New Roman"/>
        </w:rPr>
        <w:t xml:space="preserve"> result </w:t>
      </w:r>
      <w:r w:rsidR="007A7AEA" w:rsidRPr="00AD326D">
        <w:rPr>
          <w:rFonts w:cs="Times New Roman"/>
        </w:rPr>
        <w:t>indicates</w:t>
      </w:r>
      <w:r w:rsidR="00A16428" w:rsidRPr="00AD326D">
        <w:rPr>
          <w:rFonts w:cs="Times New Roman"/>
        </w:rPr>
        <w:t xml:space="preserve"> </w:t>
      </w:r>
      <w:r w:rsidR="00A16428">
        <w:rPr>
          <w:rFonts w:cs="Times New Roman"/>
        </w:rPr>
        <w:t xml:space="preserve">that </w:t>
      </w:r>
      <w:r w:rsidR="00A16428" w:rsidRPr="00AD326D">
        <w:rPr>
          <w:rFonts w:cs="Times New Roman"/>
        </w:rPr>
        <w:t xml:space="preserve">the degree of </w:t>
      </w:r>
      <w:r w:rsidR="00A16428">
        <w:rPr>
          <w:rFonts w:cs="Times New Roman"/>
        </w:rPr>
        <w:t xml:space="preserve">genetic divergence among </w:t>
      </w:r>
      <w:r w:rsidR="00A16428" w:rsidRPr="00AD326D">
        <w:rPr>
          <w:rFonts w:cs="Times New Roman"/>
        </w:rPr>
        <w:t>teleost fish</w:t>
      </w:r>
      <w:r w:rsidR="00A16428">
        <w:rPr>
          <w:rFonts w:cs="Times New Roman"/>
        </w:rPr>
        <w:t>es</w:t>
      </w:r>
      <w:r w:rsidR="00A16428" w:rsidRPr="00AD326D">
        <w:rPr>
          <w:rFonts w:cs="Times New Roman"/>
        </w:rPr>
        <w:t xml:space="preserve"> is much higher than tetrapods</w:t>
      </w:r>
      <w:r w:rsidR="00A16428" w:rsidRPr="00AD326D">
        <w:rPr>
          <w:rFonts w:cs="Times New Roman"/>
          <w:color w:val="0070C0"/>
        </w:rPr>
        <w:t>.</w:t>
      </w:r>
      <w:r w:rsidR="00A16428" w:rsidRPr="00A16428">
        <w:rPr>
          <w:rFonts w:eastAsiaTheme="minorEastAsia"/>
        </w:rPr>
        <w:t xml:space="preserve"> </w:t>
      </w:r>
    </w:p>
    <w:p w14:paraId="45142225" w14:textId="3ACD94CE" w:rsidR="00361D88" w:rsidRDefault="00D769A7" w:rsidP="00A81804">
      <w:pPr>
        <w:pStyle w:val="2"/>
        <w:rPr>
          <w:rFonts w:eastAsiaTheme="minorEastAsia"/>
          <w:lang w:eastAsia="en-US"/>
        </w:rPr>
      </w:pPr>
      <w:bookmarkStart w:id="30" w:name="_Toc139296741"/>
      <w:r>
        <w:rPr>
          <w:rFonts w:eastAsiaTheme="minorEastAsia"/>
        </w:rPr>
        <w:t>Teleost d</w:t>
      </w:r>
      <w:r w:rsidR="00367154">
        <w:rPr>
          <w:rFonts w:eastAsiaTheme="minorEastAsia"/>
        </w:rPr>
        <w:t xml:space="preserve">ivergence time </w:t>
      </w:r>
      <w:r>
        <w:rPr>
          <w:rFonts w:ascii="Times-BoldItalic" w:hAnsi="Times-BoldItalic"/>
          <w:color w:val="222222"/>
        </w:rPr>
        <w:t>estimation using genome data</w:t>
      </w:r>
      <w:bookmarkEnd w:id="30"/>
    </w:p>
    <w:p w14:paraId="0146B3DA" w14:textId="00BDFBE7" w:rsidR="00D769A7" w:rsidRPr="00A748F1" w:rsidRDefault="00F8241A" w:rsidP="00A748F1">
      <w:pPr>
        <w:widowControl/>
        <w:spacing w:before="100" w:beforeAutospacing="1" w:after="100" w:afterAutospacing="1" w:line="360" w:lineRule="auto"/>
        <w:rPr>
          <w:rFonts w:eastAsiaTheme="minorEastAsia"/>
        </w:rPr>
      </w:pPr>
      <w:r w:rsidRPr="00A748F1">
        <w:t xml:space="preserve">In our collected data, </w:t>
      </w:r>
      <w:r w:rsidR="00D16ABE">
        <w:t xml:space="preserve">we selected 122 species which </w:t>
      </w:r>
      <w:r w:rsidRPr="00A748F1">
        <w:t xml:space="preserve">provide </w:t>
      </w:r>
      <w:r w:rsidR="00D16ABE">
        <w:t>p</w:t>
      </w:r>
      <w:r w:rsidR="00D16ABE" w:rsidRPr="00D16ABE">
        <w:t>roviding a wide range of species covering the entire evolutionary time of fish</w:t>
      </w:r>
      <w:r w:rsidRPr="00A748F1">
        <w:t>. We first extracted the phylogenetic tree of these 1</w:t>
      </w:r>
      <w:r w:rsidR="00D16ABE">
        <w:t>22</w:t>
      </w:r>
      <w:r w:rsidRPr="00A748F1">
        <w:t xml:space="preserve"> species from the previously constructed </w:t>
      </w:r>
      <w:r w:rsidR="00A73312" w:rsidRPr="00A748F1">
        <w:t xml:space="preserve">coalescent-based phylogenies of </w:t>
      </w:r>
      <w:r w:rsidRPr="00A748F1">
        <w:t xml:space="preserve">533 species tree, and estimated divergence time with three outgroup species (coelacanth, </w:t>
      </w:r>
      <w:r w:rsidR="0028464E" w:rsidRPr="00A748F1">
        <w:t>bichir,</w:t>
      </w:r>
      <w:r w:rsidRPr="00A748F1">
        <w:t xml:space="preserve"> and gar)</w:t>
      </w:r>
      <w:r w:rsidR="00762F8A">
        <w:t xml:space="preserve"> (</w:t>
      </w:r>
      <w:r w:rsidR="00762F8A" w:rsidRPr="00A748F1">
        <w:rPr>
          <w:rFonts w:eastAsiaTheme="minorEastAsia" w:hint="eastAsia"/>
          <w:b/>
          <w:bCs/>
        </w:rPr>
        <w:t xml:space="preserve">Supplementary </w:t>
      </w:r>
      <w:r w:rsidR="00762F8A" w:rsidRPr="00A748F1">
        <w:rPr>
          <w:rFonts w:eastAsiaTheme="minorEastAsia"/>
          <w:b/>
          <w:bCs/>
        </w:rPr>
        <w:t>Table</w:t>
      </w:r>
      <w:r w:rsidR="00762F8A" w:rsidRPr="00A748F1">
        <w:rPr>
          <w:rFonts w:eastAsiaTheme="minorEastAsia" w:hint="eastAsia"/>
          <w:b/>
          <w:bCs/>
        </w:rPr>
        <w:t xml:space="preserve"> </w:t>
      </w:r>
      <w:r w:rsidR="00D356C3">
        <w:rPr>
          <w:rFonts w:eastAsiaTheme="minorEastAsia"/>
          <w:b/>
          <w:bCs/>
        </w:rPr>
        <w:t>5</w:t>
      </w:r>
      <w:r w:rsidR="00762F8A">
        <w:t>)</w:t>
      </w:r>
      <w:r w:rsidRPr="00A748F1">
        <w:t>.</w:t>
      </w:r>
      <w:r w:rsidR="00A73312" w:rsidRPr="00A73312">
        <w:t xml:space="preserve"> </w:t>
      </w:r>
      <w:r w:rsidR="00A73312" w:rsidRPr="00A73312">
        <w:rPr>
          <w:rFonts w:eastAsiaTheme="minorEastAsia" w:hint="eastAsia"/>
        </w:rPr>
        <w:t xml:space="preserve"> </w:t>
      </w:r>
      <w:r w:rsidR="00D769A7" w:rsidRPr="00A748F1">
        <w:rPr>
          <w:rFonts w:eastAsiaTheme="minorEastAsia" w:hint="eastAsia"/>
        </w:rPr>
        <w:t xml:space="preserve">We used </w:t>
      </w:r>
      <w:proofErr w:type="spellStart"/>
      <w:r w:rsidR="007F03A0" w:rsidRPr="00A73312">
        <w:rPr>
          <w:rFonts w:eastAsiaTheme="minorEastAsia"/>
        </w:rPr>
        <w:t>MCMC</w:t>
      </w:r>
      <w:r w:rsidR="007F03A0" w:rsidRPr="00A73312">
        <w:rPr>
          <w:rFonts w:eastAsiaTheme="minorEastAsia" w:hint="eastAsia"/>
        </w:rPr>
        <w:t>tree</w:t>
      </w:r>
      <w:proofErr w:type="spellEnd"/>
      <w:r w:rsidR="007F03A0" w:rsidRPr="00A73312">
        <w:rPr>
          <w:rFonts w:eastAsiaTheme="minorEastAsia"/>
        </w:rPr>
        <w:t xml:space="preserve"> </w:t>
      </w:r>
      <w:r w:rsidR="006276AD" w:rsidRPr="00DB0625">
        <w:rPr>
          <w:rFonts w:eastAsiaTheme="minorEastAsia"/>
        </w:rPr>
        <w:fldChar w:fldCharType="begin"/>
      </w:r>
      <w:r w:rsidR="002B5D92">
        <w:rPr>
          <w:rFonts w:eastAsiaTheme="minorEastAsia"/>
        </w:rPr>
        <w:instrText xml:space="preserve"> ADDIN EN.CITE &lt;EndNote&gt;&lt;Cite&gt;&lt;Author&gt;Puttick&lt;/Author&gt;&lt;Year&gt;2019&lt;/Year&gt;&lt;RecNum&gt;835&lt;/RecNum&gt;&lt;DisplayText&gt;&lt;style face="superscript"&gt;52&lt;/style&gt;&lt;/DisplayText&gt;&lt;record&gt;&lt;rec-number&gt;835&lt;/rec-number&gt;&lt;foreign-keys&gt;&lt;key app="EN" db-id="5etfzpdzpvdv5me5x2rxfszjea9ezpdfxvr2" timestamp="1684820952"&gt;835&lt;/key&gt;&lt;/foreign-keys&gt;&lt;ref-type name="Journal Article"&gt;17&lt;/ref-type&gt;&lt;contributors&gt;&lt;authors&gt;&lt;author&gt;Puttick, Mark N&lt;/author&gt;&lt;/authors&gt;&lt;/contributors&gt;&lt;titles&gt;&lt;title&gt;MCMCtreeR: functions to prepare MCMCtree analyses and visualize posterior ages on trees&lt;/title&gt;&lt;secondary-title&gt;Bioinformatics&lt;/secondary-title&gt;&lt;/titles&gt;&lt;periodical&gt;&lt;full-title&gt;Bioinformatics&lt;/full-title&gt;&lt;/periodical&gt;&lt;pages&gt;5321-5322&lt;/pages&gt;&lt;volume&gt;35&lt;/volume&gt;&lt;number&gt;24&lt;/number&gt;&lt;dates&gt;&lt;year&gt;2019&lt;/year&gt;&lt;/dates&gt;&lt;isbn&gt;1367-4803&lt;/isbn&gt;&lt;urls&gt;&lt;/urls&gt;&lt;/record&gt;&lt;/Cite&gt;&lt;/EndNote&gt;</w:instrText>
      </w:r>
      <w:r w:rsidR="006276AD" w:rsidRPr="00DB0625">
        <w:rPr>
          <w:rFonts w:eastAsiaTheme="minorEastAsia"/>
        </w:rPr>
        <w:fldChar w:fldCharType="separate"/>
      </w:r>
      <w:r w:rsidR="002B5D92" w:rsidRPr="002B5D92">
        <w:rPr>
          <w:rFonts w:eastAsiaTheme="minorEastAsia"/>
          <w:noProof/>
          <w:vertAlign w:val="superscript"/>
        </w:rPr>
        <w:t>52</w:t>
      </w:r>
      <w:r w:rsidR="006276AD" w:rsidRPr="00DB0625">
        <w:rPr>
          <w:rFonts w:eastAsiaTheme="minorEastAsia"/>
        </w:rPr>
        <w:fldChar w:fldCharType="end"/>
      </w:r>
      <w:r w:rsidR="00D769A7" w:rsidRPr="00A748F1">
        <w:rPr>
          <w:rFonts w:eastAsiaTheme="minorEastAsia" w:hint="eastAsia"/>
        </w:rPr>
        <w:t xml:space="preserve"> with a </w:t>
      </w:r>
      <w:r w:rsidR="00D769A7" w:rsidRPr="00A748F1">
        <w:rPr>
          <w:rFonts w:eastAsiaTheme="minorEastAsia" w:hint="eastAsia"/>
        </w:rPr>
        <w:lastRenderedPageBreak/>
        <w:t xml:space="preserve">relaxed log normal clock model under the birth-death process to estimate the divergence time </w:t>
      </w:r>
      <w:r w:rsidRPr="00A73312">
        <w:rPr>
          <w:rFonts w:eastAsiaTheme="minorEastAsia"/>
        </w:rPr>
        <w:t>of</w:t>
      </w:r>
      <w:r w:rsidR="00D769A7" w:rsidRPr="00A748F1">
        <w:rPr>
          <w:rFonts w:eastAsiaTheme="minorEastAsia" w:hint="eastAsia"/>
        </w:rPr>
        <w:t xml:space="preserve"> </w:t>
      </w:r>
      <w:r w:rsidR="00A73312" w:rsidRPr="00A73312">
        <w:rPr>
          <w:rFonts w:eastAsiaTheme="minorEastAsia"/>
        </w:rPr>
        <w:t xml:space="preserve">above-mentioned species which </w:t>
      </w:r>
      <w:r w:rsidR="007F03A0" w:rsidRPr="00A73312">
        <w:rPr>
          <w:rFonts w:eastAsiaTheme="minorEastAsia"/>
        </w:rPr>
        <w:t>we have a high level of concern</w:t>
      </w:r>
      <w:r w:rsidRPr="00A73312">
        <w:rPr>
          <w:rFonts w:eastAsiaTheme="minorEastAsia"/>
        </w:rPr>
        <w:t xml:space="preserve">. </w:t>
      </w:r>
      <w:r w:rsidRPr="00A748F1">
        <w:t>The timescale for all these taxa radiation by constraining ages for the root (~440 Mya) and 1</w:t>
      </w:r>
      <w:r w:rsidR="00E96F8A">
        <w:t>2</w:t>
      </w:r>
      <w:r w:rsidRPr="00A748F1">
        <w:t xml:space="preserve"> internal nodes spanning divergences across the tree based on </w:t>
      </w:r>
      <w:r w:rsidR="00605D75">
        <w:t xml:space="preserve">recorded pairwise divergence time </w:t>
      </w:r>
      <w:r w:rsidRPr="00A748F1">
        <w:t>assignments</w:t>
      </w:r>
      <w:r w:rsidR="00D769A7" w:rsidRPr="00A748F1">
        <w:rPr>
          <w:rFonts w:eastAsiaTheme="minorEastAsia" w:hint="eastAsia"/>
        </w:rPr>
        <w:t xml:space="preserve"> </w:t>
      </w:r>
      <w:r w:rsidR="00605D75">
        <w:rPr>
          <w:rFonts w:eastAsiaTheme="minorEastAsia"/>
        </w:rPr>
        <w:t xml:space="preserve">used for calibration </w:t>
      </w:r>
      <w:r w:rsidRPr="00A73312">
        <w:rPr>
          <w:rFonts w:eastAsiaTheme="minorEastAsia"/>
        </w:rPr>
        <w:t>(</w:t>
      </w:r>
      <w:r w:rsidR="00D769A7" w:rsidRPr="00A748F1">
        <w:rPr>
          <w:rFonts w:eastAsiaTheme="minorEastAsia" w:hint="eastAsia"/>
          <w:b/>
          <w:bCs/>
        </w:rPr>
        <w:t xml:space="preserve">Supplementary </w:t>
      </w:r>
      <w:r w:rsidR="007F03A0" w:rsidRPr="00A748F1">
        <w:rPr>
          <w:rFonts w:eastAsiaTheme="minorEastAsia"/>
          <w:b/>
          <w:bCs/>
        </w:rPr>
        <w:t>Table</w:t>
      </w:r>
      <w:r w:rsidR="00D769A7" w:rsidRPr="00A748F1">
        <w:rPr>
          <w:rFonts w:eastAsiaTheme="minorEastAsia" w:hint="eastAsia"/>
          <w:b/>
          <w:bCs/>
        </w:rPr>
        <w:t xml:space="preserve"> </w:t>
      </w:r>
      <w:r w:rsidR="00D356C3">
        <w:rPr>
          <w:rFonts w:eastAsiaTheme="minorEastAsia"/>
          <w:b/>
          <w:bCs/>
        </w:rPr>
        <w:t>6</w:t>
      </w:r>
      <w:r w:rsidRPr="00A73312">
        <w:rPr>
          <w:rFonts w:eastAsiaTheme="minorEastAsia"/>
          <w:b/>
          <w:bCs/>
        </w:rPr>
        <w:t>)</w:t>
      </w:r>
      <w:r w:rsidR="00D769A7" w:rsidRPr="00A748F1">
        <w:rPr>
          <w:rFonts w:eastAsiaTheme="minorEastAsia" w:hint="eastAsia"/>
        </w:rPr>
        <w:t xml:space="preserve">. </w:t>
      </w:r>
      <w:r w:rsidR="005417E6" w:rsidRPr="00A748F1">
        <w:rPr>
          <w:rFonts w:ascii="Times-Roman" w:eastAsia="宋体" w:hAnsi="Times-Roman" w:cs="宋体" w:hint="eastAsia"/>
          <w:color w:val="222222"/>
          <w:kern w:val="0"/>
          <w:szCs w:val="24"/>
        </w:rPr>
        <w:t xml:space="preserve">We ran </w:t>
      </w:r>
      <w:proofErr w:type="spellStart"/>
      <w:r w:rsidR="005417E6" w:rsidRPr="00A748F1">
        <w:rPr>
          <w:rFonts w:ascii="Times-Roman" w:eastAsia="宋体" w:hAnsi="Times-Roman" w:cs="宋体" w:hint="eastAsia"/>
          <w:color w:val="222222"/>
          <w:kern w:val="0"/>
          <w:szCs w:val="24"/>
        </w:rPr>
        <w:t>MCMCtree</w:t>
      </w:r>
      <w:proofErr w:type="spellEnd"/>
      <w:r w:rsidR="005417E6" w:rsidRPr="00A748F1">
        <w:rPr>
          <w:rFonts w:ascii="Times-Roman" w:eastAsia="宋体" w:hAnsi="Times-Roman" w:cs="宋体" w:hint="eastAsia"/>
          <w:color w:val="222222"/>
          <w:kern w:val="0"/>
          <w:szCs w:val="24"/>
        </w:rPr>
        <w:t xml:space="preserve"> with two times </w:t>
      </w:r>
      <w:r w:rsidRPr="00A73312">
        <w:rPr>
          <w:rFonts w:ascii="Times-Roman" w:eastAsia="宋体" w:hAnsi="Times-Roman" w:cs="宋体"/>
          <w:color w:val="222222"/>
          <w:kern w:val="0"/>
          <w:szCs w:val="24"/>
        </w:rPr>
        <w:t>using</w:t>
      </w:r>
      <w:r w:rsidR="005417E6" w:rsidRPr="00A748F1">
        <w:rPr>
          <w:rFonts w:ascii="Times-Roman" w:eastAsia="宋体" w:hAnsi="Times-Roman" w:cs="宋体" w:hint="eastAsia"/>
          <w:color w:val="222222"/>
          <w:kern w:val="0"/>
          <w:szCs w:val="24"/>
        </w:rPr>
        <w:t xml:space="preserve"> different random initial </w:t>
      </w:r>
      <w:proofErr w:type="spellStart"/>
      <w:r w:rsidR="005417E6" w:rsidRPr="00A73312">
        <w:rPr>
          <w:rFonts w:ascii="Times-Roman" w:eastAsia="宋体" w:hAnsi="Times-Roman" w:cs="宋体"/>
          <w:color w:val="222222"/>
          <w:kern w:val="0"/>
          <w:szCs w:val="24"/>
        </w:rPr>
        <w:t>SeedUsed</w:t>
      </w:r>
      <w:proofErr w:type="spellEnd"/>
      <w:r w:rsidR="005417E6" w:rsidRPr="00A73312">
        <w:rPr>
          <w:rFonts w:ascii="Times-Roman" w:eastAsia="宋体" w:hAnsi="Times-Roman" w:cs="宋体"/>
          <w:color w:val="222222"/>
          <w:kern w:val="0"/>
          <w:szCs w:val="24"/>
        </w:rPr>
        <w:t xml:space="preserve"> values</w:t>
      </w:r>
      <w:r w:rsidRPr="00A73312">
        <w:rPr>
          <w:rFonts w:ascii="Times-Roman" w:eastAsia="宋体" w:hAnsi="Times-Roman" w:cs="宋体"/>
          <w:color w:val="222222"/>
          <w:kern w:val="0"/>
          <w:szCs w:val="24"/>
        </w:rPr>
        <w:t xml:space="preserve"> and </w:t>
      </w:r>
      <w:r w:rsidR="002328BC">
        <w:rPr>
          <w:rFonts w:ascii="Times-Roman" w:eastAsia="宋体" w:hAnsi="Times-Roman" w:cs="宋体"/>
          <w:color w:val="222222"/>
          <w:kern w:val="0"/>
          <w:szCs w:val="24"/>
        </w:rPr>
        <w:t>11.6</w:t>
      </w:r>
      <w:r w:rsidRPr="00A73312">
        <w:rPr>
          <w:rFonts w:ascii="Times-Roman" w:eastAsia="宋体" w:hAnsi="Times-Roman" w:cs="宋体"/>
          <w:color w:val="222222"/>
          <w:kern w:val="0"/>
          <w:szCs w:val="24"/>
        </w:rPr>
        <w:t xml:space="preserve"> Mb nucleotide sequence from the whole genome alignments (WGA).</w:t>
      </w:r>
      <w:r>
        <w:rPr>
          <w:rFonts w:ascii="Times-Roman" w:eastAsia="宋体" w:hAnsi="Times-Roman" w:cs="宋体"/>
          <w:color w:val="222222"/>
          <w:kern w:val="0"/>
          <w:szCs w:val="24"/>
        </w:rPr>
        <w:t xml:space="preserve"> </w:t>
      </w:r>
    </w:p>
    <w:p w14:paraId="35D3A098" w14:textId="0ABBABF5" w:rsidR="00D769A7" w:rsidRPr="00D769A7" w:rsidRDefault="00C36874" w:rsidP="00A748F1">
      <w:pPr>
        <w:pStyle w:val="2"/>
        <w:rPr>
          <w:rFonts w:eastAsiaTheme="minorEastAsia"/>
          <w:lang w:eastAsia="en-US"/>
        </w:rPr>
      </w:pPr>
      <w:bookmarkStart w:id="31" w:name="_Toc139296742"/>
      <w:r>
        <w:t>Estimated a</w:t>
      </w:r>
      <w:r w:rsidR="00D769A7">
        <w:t xml:space="preserve">ncestral </w:t>
      </w:r>
      <w:r w:rsidRPr="00085D5A">
        <w:rPr>
          <w:color w:val="000000" w:themeColor="text1"/>
        </w:rPr>
        <w:t>distribution of teleost</w:t>
      </w:r>
      <w:bookmarkEnd w:id="31"/>
    </w:p>
    <w:p w14:paraId="1400F7A1" w14:textId="5EF37D8A" w:rsidR="00421EAE" w:rsidRPr="00085D5A" w:rsidRDefault="0096357C" w:rsidP="000A36B2">
      <w:pPr>
        <w:spacing w:before="100" w:beforeAutospacing="1" w:after="100" w:afterAutospacing="1" w:line="360" w:lineRule="auto"/>
        <w:rPr>
          <w:rFonts w:cs="Times New Roman"/>
          <w:color w:val="000000" w:themeColor="text1"/>
        </w:rPr>
      </w:pPr>
      <w:r w:rsidRPr="00085D5A">
        <w:rPr>
          <w:color w:val="000000" w:themeColor="text1"/>
        </w:rPr>
        <w:t xml:space="preserve">To investigate the relationship between </w:t>
      </w:r>
      <w:r w:rsidR="00132B94" w:rsidRPr="00085D5A">
        <w:rPr>
          <w:color w:val="000000" w:themeColor="text1"/>
        </w:rPr>
        <w:t xml:space="preserve">teleost </w:t>
      </w:r>
      <w:r w:rsidRPr="00085D5A">
        <w:rPr>
          <w:color w:val="000000" w:themeColor="text1"/>
        </w:rPr>
        <w:t xml:space="preserve">distribution and the division of Laurasia and Gondwana during the Mesozoic Pangaea breakup, </w:t>
      </w:r>
      <w:r w:rsidR="001B298B" w:rsidRPr="00085D5A">
        <w:rPr>
          <w:color w:val="000000" w:themeColor="text1"/>
        </w:rPr>
        <w:t xml:space="preserve">we used </w:t>
      </w:r>
      <w:proofErr w:type="spellStart"/>
      <w:r w:rsidR="001B298B" w:rsidRPr="00085D5A">
        <w:rPr>
          <w:color w:val="000000" w:themeColor="text1"/>
        </w:rPr>
        <w:t>BioGeoBEARS</w:t>
      </w:r>
      <w:proofErr w:type="spellEnd"/>
      <w:r w:rsidR="001B298B" w:rsidRPr="00085D5A">
        <w:rPr>
          <w:color w:val="000000" w:themeColor="text1"/>
        </w:rPr>
        <w:t xml:space="preserve"> (v1.1.1)</w:t>
      </w:r>
      <w:r w:rsidR="001B298B" w:rsidRPr="00085D5A">
        <w:rPr>
          <w:color w:val="000000" w:themeColor="text1"/>
          <w:szCs w:val="24"/>
        </w:rPr>
        <w:t xml:space="preserve"> </w:t>
      </w:r>
      <w:r w:rsidR="006276AD" w:rsidRPr="00085D5A">
        <w:rPr>
          <w:color w:val="000000" w:themeColor="text1"/>
        </w:rPr>
        <w:fldChar w:fldCharType="begin"/>
      </w:r>
      <w:r w:rsidR="002B5D92" w:rsidRPr="00085D5A">
        <w:rPr>
          <w:color w:val="000000" w:themeColor="text1"/>
        </w:rPr>
        <w:instrText xml:space="preserve"> ADDIN EN.CITE &lt;EndNote&gt;&lt;Cite&gt;&lt;Author&gt;Matzke&lt;/Author&gt;&lt;Year&gt;2012&lt;/Year&gt;&lt;RecNum&gt;833&lt;/RecNum&gt;&lt;DisplayText&gt;&lt;style face="superscript"&gt;53&lt;/style&gt;&lt;/DisplayText&gt;&lt;record&gt;&lt;rec-number&gt;833&lt;/rec-number&gt;&lt;foreign-keys&gt;&lt;key app="EN" db-id="5etfzpdzpvdv5me5x2rxfszjea9ezpdfxvr2" timestamp="1684814382"&gt;833&lt;/key&gt;&lt;/foreign-keys&gt;&lt;ref-type name="Journal Article"&gt;17&lt;/ref-type&gt;&lt;contributors&gt;&lt;authors&gt;&lt;author&gt;Matzke, Nicholas J&lt;/author&gt;&lt;/authors&gt;&lt;/contributors&gt;&lt;titles&gt;&lt;title&gt;Founder-event speciation in BioGeoBEARS package dramatically improves likelihoods and alters parameter inference in Dispersal-Extinction-Cladogenesis (DEC) analyses&lt;/title&gt;&lt;secondary-title&gt;Frontiers of Biogeography&lt;/secondary-title&gt;&lt;/titles&gt;&lt;periodical&gt;&lt;full-title&gt;Frontiers of Biogeography&lt;/full-title&gt;&lt;/periodical&gt;&lt;pages&gt;210&lt;/pages&gt;&lt;volume&gt;4&lt;/volume&gt;&lt;number&gt;suppl 1&lt;/number&gt;&lt;dates&gt;&lt;year&gt;2012&lt;/year&gt;&lt;/dates&gt;&lt;urls&gt;&lt;/urls&gt;&lt;/record&gt;&lt;/Cite&gt;&lt;/EndNote&gt;</w:instrText>
      </w:r>
      <w:r w:rsidR="006276AD" w:rsidRPr="00085D5A">
        <w:rPr>
          <w:color w:val="000000" w:themeColor="text1"/>
        </w:rPr>
        <w:fldChar w:fldCharType="separate"/>
      </w:r>
      <w:r w:rsidR="002B5D92" w:rsidRPr="00085D5A">
        <w:rPr>
          <w:noProof/>
          <w:color w:val="000000" w:themeColor="text1"/>
          <w:vertAlign w:val="superscript"/>
        </w:rPr>
        <w:t>53</w:t>
      </w:r>
      <w:r w:rsidR="006276AD" w:rsidRPr="00085D5A">
        <w:rPr>
          <w:color w:val="000000" w:themeColor="text1"/>
        </w:rPr>
        <w:fldChar w:fldCharType="end"/>
      </w:r>
      <w:r w:rsidR="004F7030" w:rsidRPr="00085D5A">
        <w:rPr>
          <w:color w:val="000000" w:themeColor="text1"/>
          <w:szCs w:val="24"/>
        </w:rPr>
        <w:t xml:space="preserve"> </w:t>
      </w:r>
      <w:r w:rsidR="001B298B" w:rsidRPr="00085D5A">
        <w:rPr>
          <w:color w:val="000000" w:themeColor="text1"/>
        </w:rPr>
        <w:t>in R v.3.6.3 to estimate the ancestral distribution of teleost fishes</w:t>
      </w:r>
      <w:r w:rsidR="00132B94" w:rsidRPr="00085D5A">
        <w:rPr>
          <w:color w:val="000000" w:themeColor="text1"/>
        </w:rPr>
        <w:t xml:space="preserve"> based on the dated subtree composed of those 122 fish species and there </w:t>
      </w:r>
      <w:r w:rsidR="00132B94" w:rsidRPr="00085D5A">
        <w:rPr>
          <w:rFonts w:cs="Times New Roman" w:hint="eastAsia"/>
          <w:color w:val="000000" w:themeColor="text1"/>
        </w:rPr>
        <w:t>occupied areas</w:t>
      </w:r>
      <w:r w:rsidR="00132B94" w:rsidRPr="00085D5A">
        <w:rPr>
          <w:color w:val="000000" w:themeColor="text1"/>
        </w:rPr>
        <w:t xml:space="preserve"> following </w:t>
      </w:r>
      <w:proofErr w:type="spellStart"/>
      <w:r w:rsidR="00132B94" w:rsidRPr="00085D5A">
        <w:rPr>
          <w:color w:val="000000" w:themeColor="text1"/>
        </w:rPr>
        <w:t>FishBase</w:t>
      </w:r>
      <w:proofErr w:type="spellEnd"/>
      <w:r w:rsidR="00132B94" w:rsidRPr="00085D5A">
        <w:rPr>
          <w:color w:val="000000" w:themeColor="text1"/>
        </w:rPr>
        <w:t xml:space="preserve"> website (</w:t>
      </w:r>
      <w:r w:rsidR="00132B94" w:rsidRPr="00085D5A">
        <w:rPr>
          <w:b/>
          <w:bCs/>
          <w:color w:val="000000" w:themeColor="text1"/>
        </w:rPr>
        <w:t>Fig.</w:t>
      </w:r>
      <w:r w:rsidR="008C3472" w:rsidRPr="00085D5A">
        <w:rPr>
          <w:b/>
          <w:bCs/>
          <w:color w:val="000000" w:themeColor="text1"/>
        </w:rPr>
        <w:t xml:space="preserve"> </w:t>
      </w:r>
      <w:r w:rsidR="00132B94" w:rsidRPr="00085D5A">
        <w:rPr>
          <w:b/>
          <w:bCs/>
          <w:color w:val="000000" w:themeColor="text1"/>
        </w:rPr>
        <w:t xml:space="preserve">2a </w:t>
      </w:r>
      <w:r w:rsidR="00132B94" w:rsidRPr="00847A07">
        <w:rPr>
          <w:color w:val="000000" w:themeColor="text1"/>
        </w:rPr>
        <w:t>and</w:t>
      </w:r>
      <w:r w:rsidR="00132B94" w:rsidRPr="00085D5A">
        <w:rPr>
          <w:b/>
          <w:bCs/>
          <w:color w:val="000000" w:themeColor="text1"/>
        </w:rPr>
        <w:t xml:space="preserve"> Supplementary Table </w:t>
      </w:r>
      <w:r w:rsidR="00D356C3">
        <w:rPr>
          <w:b/>
          <w:bCs/>
          <w:color w:val="000000" w:themeColor="text1"/>
        </w:rPr>
        <w:t>5</w:t>
      </w:r>
      <w:r w:rsidR="00132B94" w:rsidRPr="00085D5A">
        <w:rPr>
          <w:color w:val="000000" w:themeColor="text1"/>
        </w:rPr>
        <w:t>)</w:t>
      </w:r>
      <w:r w:rsidR="00A748F1" w:rsidRPr="00085D5A">
        <w:rPr>
          <w:rFonts w:cs="Times New Roman" w:hint="eastAsia"/>
          <w:color w:val="000000" w:themeColor="text1"/>
        </w:rPr>
        <w:t>.</w:t>
      </w:r>
      <w:r w:rsidR="000C4B03" w:rsidRPr="00085D5A">
        <w:rPr>
          <w:rFonts w:cs="Times New Roman"/>
          <w:color w:val="000000" w:themeColor="text1"/>
        </w:rPr>
        <w:t xml:space="preserve"> </w:t>
      </w:r>
      <w:r w:rsidR="00AC6E42" w:rsidRPr="00085D5A">
        <w:rPr>
          <w:color w:val="000000" w:themeColor="text1"/>
        </w:rPr>
        <w:t>We implemented 6 models</w:t>
      </w:r>
      <w:r w:rsidR="000C4B03" w:rsidRPr="00085D5A">
        <w:rPr>
          <w:color w:val="000000" w:themeColor="text1"/>
        </w:rPr>
        <w:t xml:space="preserve"> (The dispersal-extinction cladogenesis (DEC), the dispersal vicariance analysis (DIVA-LIKE); Bayesian inference of historical biogeography for discrete areas (BAYAREA-like) and their +J models (long-distance or “jump” dispersal, founder effect))</w:t>
      </w:r>
      <w:r w:rsidR="00AC6E42" w:rsidRPr="00085D5A">
        <w:rPr>
          <w:color w:val="000000" w:themeColor="text1"/>
        </w:rPr>
        <w:t xml:space="preserve"> and undertook standard model-testing (Likelihood Ratio Test and Akaike information criterion (AIC)</w:t>
      </w:r>
      <w:r w:rsidR="00F04A02" w:rsidRPr="00085D5A">
        <w:rPr>
          <w:color w:val="000000" w:themeColor="text1"/>
        </w:rPr>
        <w:t>)</w:t>
      </w:r>
      <w:r w:rsidR="00AC6E42" w:rsidRPr="00085D5A">
        <w:rPr>
          <w:color w:val="000000" w:themeColor="text1"/>
        </w:rPr>
        <w:t xml:space="preserve">. The P-value of the Likelihood Ratio Test in </w:t>
      </w:r>
      <w:r w:rsidR="00AC6E42" w:rsidRPr="00085D5A">
        <w:rPr>
          <w:b/>
          <w:bCs/>
          <w:color w:val="000000" w:themeColor="text1"/>
        </w:rPr>
        <w:t xml:space="preserve">Supplementary Table </w:t>
      </w:r>
      <w:r w:rsidR="00E03D14">
        <w:rPr>
          <w:b/>
          <w:bCs/>
          <w:color w:val="000000" w:themeColor="text1"/>
        </w:rPr>
        <w:t xml:space="preserve">24 </w:t>
      </w:r>
      <w:r w:rsidR="00AC6E42" w:rsidRPr="00085D5A">
        <w:rPr>
          <w:color w:val="000000" w:themeColor="text1"/>
        </w:rPr>
        <w:t xml:space="preserve">demonstrated that we can reject the models without “+J”. AIC and </w:t>
      </w:r>
      <w:proofErr w:type="spellStart"/>
      <w:r w:rsidR="00AC6E42" w:rsidRPr="00085D5A">
        <w:rPr>
          <w:color w:val="000000" w:themeColor="text1"/>
        </w:rPr>
        <w:t>AICc</w:t>
      </w:r>
      <w:proofErr w:type="spellEnd"/>
      <w:r w:rsidR="00AC6E42" w:rsidRPr="00085D5A">
        <w:rPr>
          <w:color w:val="000000" w:themeColor="text1"/>
        </w:rPr>
        <w:t xml:space="preserve"> model weights show the relative probability of each pair. In the third pair, the BAYAREA-like +J model was the best fitting model for our data with a lowest AIC value</w:t>
      </w:r>
      <w:r w:rsidR="00EA662B" w:rsidRPr="00085D5A">
        <w:rPr>
          <w:color w:val="000000" w:themeColor="text1"/>
        </w:rPr>
        <w:t xml:space="preserve"> (</w:t>
      </w:r>
      <w:r w:rsidR="00EA662B" w:rsidRPr="00085D5A">
        <w:rPr>
          <w:b/>
          <w:bCs/>
          <w:color w:val="000000" w:themeColor="text1"/>
        </w:rPr>
        <w:t>Supplementary</w:t>
      </w:r>
      <w:r w:rsidR="00EA662B" w:rsidRPr="00085D5A">
        <w:rPr>
          <w:color w:val="000000" w:themeColor="text1"/>
        </w:rPr>
        <w:t xml:space="preserve"> </w:t>
      </w:r>
      <w:r w:rsidR="00EA662B" w:rsidRPr="00085D5A">
        <w:rPr>
          <w:b/>
          <w:bCs/>
          <w:color w:val="000000" w:themeColor="text1"/>
        </w:rPr>
        <w:t xml:space="preserve">Table </w:t>
      </w:r>
      <w:r w:rsidR="00E03D14">
        <w:rPr>
          <w:b/>
          <w:bCs/>
          <w:color w:val="000000" w:themeColor="text1"/>
        </w:rPr>
        <w:t>25</w:t>
      </w:r>
      <w:r w:rsidR="00EA662B" w:rsidRPr="00085D5A">
        <w:rPr>
          <w:color w:val="000000" w:themeColor="text1"/>
        </w:rPr>
        <w:t>)</w:t>
      </w:r>
      <w:r w:rsidR="00AC6E42" w:rsidRPr="00085D5A">
        <w:rPr>
          <w:color w:val="000000" w:themeColor="text1"/>
        </w:rPr>
        <w:t>.</w:t>
      </w:r>
      <w:r w:rsidR="0031741F" w:rsidRPr="0031741F">
        <w:t xml:space="preserve"> </w:t>
      </w:r>
      <w:r w:rsidR="0031741F" w:rsidRPr="0031741F">
        <w:rPr>
          <w:color w:val="000000" w:themeColor="text1"/>
        </w:rPr>
        <w:t>In addition, we combine the fossil records of ray-finned fish from different periods to analyze the origin and radiation of</w:t>
      </w:r>
      <w:r w:rsidR="0031741F">
        <w:rPr>
          <w:color w:val="000000" w:themeColor="text1"/>
        </w:rPr>
        <w:t xml:space="preserve"> </w:t>
      </w:r>
      <w:r w:rsidR="0031741F" w:rsidRPr="0031741F">
        <w:rPr>
          <w:rFonts w:hint="eastAsia"/>
          <w:color w:val="000000" w:themeColor="text1"/>
        </w:rPr>
        <w:t>te</w:t>
      </w:r>
      <w:r w:rsidR="0031741F">
        <w:rPr>
          <w:color w:val="000000" w:themeColor="text1"/>
        </w:rPr>
        <w:t>l</w:t>
      </w:r>
      <w:r w:rsidR="0031741F" w:rsidRPr="0031741F">
        <w:rPr>
          <w:rFonts w:hint="eastAsia"/>
          <w:color w:val="000000" w:themeColor="text1"/>
        </w:rPr>
        <w:t>e</w:t>
      </w:r>
      <w:r w:rsidR="0031741F" w:rsidRPr="0031741F">
        <w:rPr>
          <w:color w:val="000000" w:themeColor="text1"/>
        </w:rPr>
        <w:t>os</w:t>
      </w:r>
      <w:r w:rsidR="0031741F" w:rsidRPr="0031741F">
        <w:rPr>
          <w:rFonts w:hint="eastAsia"/>
          <w:color w:val="000000" w:themeColor="text1"/>
        </w:rPr>
        <w:t>t</w:t>
      </w:r>
      <w:r w:rsidR="0031741F" w:rsidRPr="0031741F">
        <w:rPr>
          <w:color w:val="000000" w:themeColor="text1"/>
        </w:rPr>
        <w:t xml:space="preserve"> fish</w:t>
      </w:r>
      <w:r w:rsidR="0031741F">
        <w:rPr>
          <w:color w:val="000000" w:themeColor="text1"/>
        </w:rPr>
        <w:t>es</w:t>
      </w:r>
      <w:r w:rsidR="0031741F" w:rsidRPr="00085D5A">
        <w:rPr>
          <w:color w:val="000000" w:themeColor="text1"/>
        </w:rPr>
        <w:t xml:space="preserve"> (</w:t>
      </w:r>
      <w:r w:rsidR="0031741F" w:rsidRPr="00085D5A">
        <w:rPr>
          <w:b/>
          <w:bCs/>
          <w:color w:val="000000" w:themeColor="text1"/>
        </w:rPr>
        <w:t>Supplementary</w:t>
      </w:r>
      <w:r w:rsidR="0031741F" w:rsidRPr="00085D5A">
        <w:rPr>
          <w:color w:val="000000" w:themeColor="text1"/>
        </w:rPr>
        <w:t xml:space="preserve"> </w:t>
      </w:r>
      <w:r w:rsidR="0031741F" w:rsidRPr="00085D5A">
        <w:rPr>
          <w:b/>
          <w:bCs/>
          <w:color w:val="000000" w:themeColor="text1"/>
        </w:rPr>
        <w:t xml:space="preserve">Table </w:t>
      </w:r>
      <w:r w:rsidR="00D356C3">
        <w:rPr>
          <w:b/>
          <w:bCs/>
          <w:color w:val="000000" w:themeColor="text1"/>
        </w:rPr>
        <w:t>7</w:t>
      </w:r>
      <w:r w:rsidR="0031741F" w:rsidRPr="00085D5A">
        <w:rPr>
          <w:color w:val="000000" w:themeColor="text1"/>
        </w:rPr>
        <w:t>)</w:t>
      </w:r>
      <w:r w:rsidR="0031741F" w:rsidRPr="0031741F">
        <w:rPr>
          <w:color w:val="000000" w:themeColor="text1"/>
        </w:rPr>
        <w:t>.</w:t>
      </w:r>
    </w:p>
    <w:p w14:paraId="58ED1916" w14:textId="06C92AA8" w:rsidR="00361D88" w:rsidRDefault="000B6FDC" w:rsidP="00421EAE">
      <w:pPr>
        <w:pStyle w:val="2"/>
      </w:pPr>
      <w:bookmarkStart w:id="32" w:name="_Toc139296743"/>
      <w:r w:rsidRPr="000A36B2">
        <w:t xml:space="preserve">Identification </w:t>
      </w:r>
      <w:r w:rsidR="00361D88" w:rsidRPr="000A36B2">
        <w:t xml:space="preserve">of </w:t>
      </w:r>
      <w:r w:rsidRPr="000A36B2">
        <w:t>lineage-specific highly conserved elements</w:t>
      </w:r>
      <w:r w:rsidR="00F77A83">
        <w:t>.</w:t>
      </w:r>
      <w:bookmarkEnd w:id="32"/>
    </w:p>
    <w:p w14:paraId="70A94FEC" w14:textId="21090AED" w:rsidR="00361D88" w:rsidRDefault="00361D88" w:rsidP="00361D88">
      <w:pPr>
        <w:spacing w:before="100" w:beforeAutospacing="1" w:after="100" w:afterAutospacing="1" w:line="360" w:lineRule="auto"/>
        <w:rPr>
          <w:rFonts w:cs="Times New Roman"/>
          <w:color w:val="000000"/>
          <w:kern w:val="0"/>
          <w:szCs w:val="24"/>
        </w:rPr>
      </w:pPr>
      <w:bookmarkStart w:id="33" w:name="bookmark=id.2jxsxqh" w:colFirst="0" w:colLast="0"/>
      <w:bookmarkStart w:id="34" w:name="_Hlk135122013"/>
      <w:bookmarkEnd w:id="33"/>
      <w:r w:rsidRPr="00AF361C">
        <w:rPr>
          <w:rFonts w:cs="Times New Roman"/>
          <w:color w:val="000000"/>
          <w:kern w:val="0"/>
          <w:szCs w:val="24"/>
        </w:rPr>
        <w:t>To analyze highly conserved elements</w:t>
      </w:r>
      <w:r>
        <w:rPr>
          <w:rFonts w:cs="Times New Roman"/>
          <w:color w:val="000000"/>
          <w:kern w:val="0"/>
          <w:szCs w:val="24"/>
        </w:rPr>
        <w:t xml:space="preserve"> (HCEs)</w:t>
      </w:r>
      <w:r w:rsidRPr="00AF361C">
        <w:rPr>
          <w:rFonts w:cs="Times New Roman"/>
          <w:color w:val="000000"/>
          <w:kern w:val="0"/>
          <w:szCs w:val="24"/>
        </w:rPr>
        <w:t xml:space="preserve"> in fish</w:t>
      </w:r>
      <w:r>
        <w:rPr>
          <w:rFonts w:cs="Times New Roman"/>
          <w:color w:val="000000"/>
          <w:kern w:val="0"/>
          <w:szCs w:val="24"/>
        </w:rPr>
        <w:t xml:space="preserve"> covered all sequenced orders in our study</w:t>
      </w:r>
      <w:r w:rsidRPr="00AF361C">
        <w:rPr>
          <w:rFonts w:cs="Times New Roman"/>
          <w:color w:val="000000"/>
          <w:kern w:val="0"/>
          <w:szCs w:val="24"/>
        </w:rPr>
        <w:t xml:space="preserve">, we identified HCEs in representative species selected from </w:t>
      </w:r>
      <w:r>
        <w:rPr>
          <w:rFonts w:cs="Times New Roman"/>
          <w:color w:val="000000"/>
          <w:kern w:val="0"/>
          <w:szCs w:val="24"/>
        </w:rPr>
        <w:t>533</w:t>
      </w:r>
      <w:r w:rsidRPr="00AF361C">
        <w:rPr>
          <w:rFonts w:cs="Times New Roman"/>
          <w:color w:val="000000"/>
          <w:kern w:val="0"/>
          <w:szCs w:val="24"/>
        </w:rPr>
        <w:t xml:space="preserve"> species, </w:t>
      </w:r>
      <w:r w:rsidRPr="00AF361C">
        <w:rPr>
          <w:rFonts w:cs="Times New Roman"/>
          <w:color w:val="000000"/>
          <w:kern w:val="0"/>
          <w:szCs w:val="24"/>
        </w:rPr>
        <w:lastRenderedPageBreak/>
        <w:t xml:space="preserve">including cartilaginous fish, lobe-finned fish, </w:t>
      </w:r>
      <w:r w:rsidR="00A225C8" w:rsidRPr="00AF361C">
        <w:rPr>
          <w:rFonts w:cs="Times New Roman"/>
          <w:color w:val="000000"/>
          <w:kern w:val="0"/>
          <w:szCs w:val="24"/>
        </w:rPr>
        <w:t>teleost</w:t>
      </w:r>
      <w:r w:rsidR="00A225C8">
        <w:rPr>
          <w:rFonts w:cs="Times New Roman"/>
          <w:color w:val="000000"/>
          <w:kern w:val="0"/>
          <w:szCs w:val="24"/>
        </w:rPr>
        <w:t>s,</w:t>
      </w:r>
      <w:r w:rsidRPr="00AF361C">
        <w:rPr>
          <w:rFonts w:cs="Times New Roman"/>
          <w:color w:val="000000"/>
          <w:kern w:val="0"/>
          <w:szCs w:val="24"/>
        </w:rPr>
        <w:t xml:space="preserve"> </w:t>
      </w:r>
      <w:r>
        <w:rPr>
          <w:rFonts w:cs="Times New Roman"/>
          <w:color w:val="000000"/>
          <w:kern w:val="0"/>
          <w:szCs w:val="24"/>
        </w:rPr>
        <w:t xml:space="preserve">and non-teleost ray-fined </w:t>
      </w:r>
      <w:r w:rsidRPr="00AF361C">
        <w:rPr>
          <w:rFonts w:cs="Times New Roman"/>
          <w:color w:val="000000"/>
          <w:kern w:val="0"/>
          <w:szCs w:val="24"/>
        </w:rPr>
        <w:t>fish</w:t>
      </w:r>
      <w:r w:rsidR="00A943CF">
        <w:rPr>
          <w:rFonts w:cs="Times New Roman"/>
          <w:color w:val="000000"/>
          <w:kern w:val="0"/>
          <w:szCs w:val="24"/>
        </w:rPr>
        <w:t>.</w:t>
      </w:r>
    </w:p>
    <w:p w14:paraId="2A6C0181" w14:textId="0794E775" w:rsidR="00361D88" w:rsidRPr="000A4643" w:rsidRDefault="00361D88" w:rsidP="00361D88">
      <w:pPr>
        <w:spacing w:before="100" w:beforeAutospacing="1" w:after="100" w:afterAutospacing="1" w:line="360" w:lineRule="auto"/>
      </w:pPr>
      <w:r w:rsidRPr="000A4643">
        <w:t xml:space="preserve">1) </w:t>
      </w:r>
      <w:r w:rsidRPr="004F0558">
        <w:t xml:space="preserve">We randomly select 10 </w:t>
      </w:r>
      <w:r>
        <w:t>teleosts</w:t>
      </w:r>
      <w:r w:rsidRPr="004F0558">
        <w:t xml:space="preserve"> alignment files from the Cactus alignment data, go through chain, net, and finally generate alignment sequences</w:t>
      </w:r>
      <w:r w:rsidR="00A943CF">
        <w:t xml:space="preserve"> </w:t>
      </w:r>
      <w:r w:rsidR="00A943CF">
        <w:rPr>
          <w:rFonts w:cs="Times New Roman"/>
          <w:szCs w:val="24"/>
        </w:rPr>
        <w:t>(</w:t>
      </w:r>
      <w:r w:rsidR="00A943CF" w:rsidRPr="00BA7F3B">
        <w:rPr>
          <w:b/>
          <w:bCs/>
        </w:rPr>
        <w:t xml:space="preserve">Supplementary Table </w:t>
      </w:r>
      <w:r w:rsidR="00E03D14">
        <w:rPr>
          <w:b/>
          <w:bCs/>
        </w:rPr>
        <w:t>13</w:t>
      </w:r>
      <w:r w:rsidR="00A943CF">
        <w:rPr>
          <w:rFonts w:cs="Times New Roman"/>
          <w:szCs w:val="24"/>
        </w:rPr>
        <w:t>)</w:t>
      </w:r>
      <w:r w:rsidRPr="004F0558">
        <w:t>. We filter out sequences with a length of less than 50 bp and less than half the number of species for subsequent comparison.</w:t>
      </w:r>
      <w:r w:rsidRPr="00047194">
        <w:rPr>
          <w:rFonts w:eastAsiaTheme="minorEastAsia"/>
        </w:rPr>
        <w:t xml:space="preserve"> </w:t>
      </w:r>
      <w:r>
        <w:rPr>
          <w:rFonts w:eastAsiaTheme="minorEastAsia"/>
        </w:rPr>
        <w:t>T</w:t>
      </w:r>
      <w:r w:rsidRPr="001867A4">
        <w:rPr>
          <w:rFonts w:eastAsiaTheme="minorEastAsia"/>
        </w:rPr>
        <w:t xml:space="preserve">he </w:t>
      </w:r>
      <w:r>
        <w:rPr>
          <w:rFonts w:eastAsiaTheme="minorEastAsia"/>
        </w:rPr>
        <w:t>R</w:t>
      </w:r>
      <w:r w:rsidRPr="001867A4">
        <w:rPr>
          <w:rFonts w:eastAsiaTheme="minorEastAsia"/>
        </w:rPr>
        <w:t xml:space="preserve">oast program in </w:t>
      </w:r>
      <w:proofErr w:type="spellStart"/>
      <w:r w:rsidRPr="001867A4">
        <w:t>MultiZ</w:t>
      </w:r>
      <w:proofErr w:type="spellEnd"/>
      <w:r w:rsidRPr="001867A4">
        <w:t xml:space="preserve"> (version 11.2)  </w:t>
      </w:r>
      <w:r w:rsidR="006276AD" w:rsidRPr="00DB0625">
        <w:fldChar w:fldCharType="begin"/>
      </w:r>
      <w:r w:rsidR="002B5D92">
        <w:instrText xml:space="preserve"> ADDIN EN.CITE &lt;EndNote&gt;&lt;Cite&gt;&lt;Author&gt;Blanchette&lt;/Author&gt;&lt;Year&gt;2004&lt;/Year&gt;&lt;RecNum&gt;588&lt;/RecNum&gt;&lt;DisplayText&gt;&lt;style face="superscript"&gt;54&lt;/style&gt;&lt;/DisplayText&gt;&lt;record&gt;&lt;rec-number&gt;588&lt;/rec-number&gt;&lt;foreign-keys&gt;&lt;key app="EN" db-id="5etfzpdzpvdv5me5x2rxfszjea9ezpdfxvr2" timestamp="1659594514"&gt;588&lt;/key&gt;&lt;/foreign-keys&gt;&lt;ref-type name="Journal Article"&gt;17&lt;/ref-type&gt;&lt;contributors&gt;&lt;authors&gt;&lt;author&gt;Blanchette, Mathieu&lt;/author&gt;&lt;author&gt;Kent, W James&lt;/author&gt;&lt;author&gt;Riemer, Cathy&lt;/author&gt;&lt;author&gt;Elnitski, Laura&lt;/author&gt;&lt;author&gt;Smit, Arian FA&lt;/author&gt;&lt;author&gt;Roskin, Krishna M&lt;/author&gt;&lt;author&gt;Baertsch, Robert&lt;/author&gt;&lt;author&gt;Rosenbloom, Kate&lt;/author&gt;&lt;author&gt;Clawson, Hiram&lt;/author&gt;&lt;author&gt;Green, Eric D&lt;/author&gt;&lt;/authors&gt;&lt;/contributors&gt;&lt;titles&gt;&lt;title&gt;Aligning multiple genomic sequences with the threaded blockset aligner&lt;/title&gt;&lt;secondary-title&gt;Genome research&lt;/secondary-title&gt;&lt;/titles&gt;&lt;periodical&gt;&lt;full-title&gt;Genome Research&lt;/full-title&gt;&lt;/periodical&gt;&lt;pages&gt;708-715&lt;/pages&gt;&lt;volume&gt;14&lt;/volume&gt;&lt;number&gt;4&lt;/number&gt;&lt;dates&gt;&lt;year&gt;2004&lt;/year&gt;&lt;/dates&gt;&lt;isbn&gt;1088-9051&lt;/isbn&gt;&lt;urls&gt;&lt;/urls&gt;&lt;/record&gt;&lt;/Cite&gt;&lt;/EndNote&gt;</w:instrText>
      </w:r>
      <w:r w:rsidR="006276AD" w:rsidRPr="00DB0625">
        <w:fldChar w:fldCharType="separate"/>
      </w:r>
      <w:r w:rsidR="002B5D92" w:rsidRPr="002B5D92">
        <w:rPr>
          <w:noProof/>
          <w:vertAlign w:val="superscript"/>
        </w:rPr>
        <w:t>54</w:t>
      </w:r>
      <w:r w:rsidR="006276AD" w:rsidRPr="00DB0625">
        <w:fldChar w:fldCharType="end"/>
      </w:r>
      <w:r w:rsidRPr="001867A4">
        <w:rPr>
          <w:rFonts w:eastAsiaTheme="minorEastAsia"/>
        </w:rPr>
        <w:t xml:space="preserve"> was then used to construct whole genome alignments.</w:t>
      </w:r>
    </w:p>
    <w:p w14:paraId="0C827394" w14:textId="280D7E97" w:rsidR="00361D88" w:rsidRDefault="00361D88" w:rsidP="00361D88">
      <w:pPr>
        <w:spacing w:before="100" w:beforeAutospacing="1" w:after="100" w:afterAutospacing="1" w:line="360" w:lineRule="auto"/>
        <w:rPr>
          <w:color w:val="000000"/>
        </w:rPr>
      </w:pPr>
      <w:r>
        <w:rPr>
          <w:color w:val="000000"/>
        </w:rPr>
        <w:t xml:space="preserve">2) </w:t>
      </w:r>
      <w:r w:rsidRPr="00233189">
        <w:rPr>
          <w:color w:val="000000"/>
        </w:rPr>
        <w:t xml:space="preserve">In order to verify the specificity of </w:t>
      </w:r>
      <w:r w:rsidRPr="00F147E3">
        <w:t>HCEs</w:t>
      </w:r>
      <w:r w:rsidRPr="00233189">
        <w:rPr>
          <w:color w:val="000000"/>
        </w:rPr>
        <w:t xml:space="preserve"> in </w:t>
      </w:r>
      <w:r>
        <w:rPr>
          <w:color w:val="000000"/>
        </w:rPr>
        <w:t xml:space="preserve">all teleost </w:t>
      </w:r>
      <w:r w:rsidRPr="00233189">
        <w:rPr>
          <w:color w:val="000000"/>
        </w:rPr>
        <w:t>fish</w:t>
      </w:r>
      <w:r>
        <w:rPr>
          <w:color w:val="000000"/>
        </w:rPr>
        <w:t>, w</w:t>
      </w:r>
      <w:r w:rsidRPr="00233189">
        <w:rPr>
          <w:color w:val="000000"/>
        </w:rPr>
        <w:t xml:space="preserve">e compared the </w:t>
      </w:r>
      <w:r>
        <w:rPr>
          <w:color w:val="000000"/>
        </w:rPr>
        <w:t>HCEs</w:t>
      </w:r>
      <w:r w:rsidRPr="00233189">
        <w:rPr>
          <w:color w:val="000000"/>
        </w:rPr>
        <w:t xml:space="preserve"> obtained in the previous step with </w:t>
      </w:r>
      <w:r>
        <w:rPr>
          <w:color w:val="000000"/>
        </w:rPr>
        <w:t>533</w:t>
      </w:r>
      <w:r w:rsidRPr="00233189">
        <w:rPr>
          <w:color w:val="000000"/>
        </w:rPr>
        <w:t xml:space="preserve"> genomes</w:t>
      </w:r>
      <w:r>
        <w:rPr>
          <w:color w:val="000000"/>
        </w:rPr>
        <w:t xml:space="preserve">. </w:t>
      </w:r>
      <w:r w:rsidRPr="00D776DE">
        <w:rPr>
          <w:color w:val="000000"/>
        </w:rPr>
        <w:t xml:space="preserve">To verify the distribution of conserved elements, we performed sequence conservativeness comparison of all 533 fishes using </w:t>
      </w:r>
      <w:r>
        <w:rPr>
          <w:color w:val="000000"/>
        </w:rPr>
        <w:t xml:space="preserve">BLASTN (Version </w:t>
      </w:r>
      <w:r w:rsidRPr="00D776DE">
        <w:rPr>
          <w:color w:val="000000"/>
        </w:rPr>
        <w:t>2.2.31</w:t>
      </w:r>
      <w:r>
        <w:rPr>
          <w:color w:val="000000"/>
        </w:rPr>
        <w:t>)</w:t>
      </w:r>
      <w:r w:rsidRPr="00D776DE">
        <w:rPr>
          <w:color w:val="000000"/>
        </w:rPr>
        <w:t>'s subroutine</w:t>
      </w:r>
      <w:r>
        <w:rPr>
          <w:color w:val="000000"/>
        </w:rPr>
        <w:t xml:space="preserve"> ‘d</w:t>
      </w:r>
      <w:r w:rsidRPr="00D776DE">
        <w:rPr>
          <w:color w:val="000000"/>
        </w:rPr>
        <w:t>c-</w:t>
      </w:r>
      <w:proofErr w:type="spellStart"/>
      <w:r w:rsidRPr="00D776DE">
        <w:rPr>
          <w:color w:val="000000"/>
        </w:rPr>
        <w:t>megablast</w:t>
      </w:r>
      <w:proofErr w:type="spellEnd"/>
      <w:r>
        <w:rPr>
          <w:color w:val="000000"/>
        </w:rPr>
        <w:t>’ (</w:t>
      </w:r>
      <w:r w:rsidRPr="00D776DE">
        <w:rPr>
          <w:color w:val="000000"/>
        </w:rPr>
        <w:t>-</w:t>
      </w:r>
      <w:r>
        <w:rPr>
          <w:color w:val="000000"/>
        </w:rPr>
        <w:t>-</w:t>
      </w:r>
      <w:r w:rsidRPr="00D776DE">
        <w:rPr>
          <w:color w:val="000000"/>
        </w:rPr>
        <w:t>query</w:t>
      </w:r>
      <w:r>
        <w:rPr>
          <w:color w:val="000000"/>
        </w:rPr>
        <w:t xml:space="preserve"> </w:t>
      </w:r>
      <w:r w:rsidRPr="00D776DE">
        <w:rPr>
          <w:color w:val="000000"/>
        </w:rPr>
        <w:t>-</w:t>
      </w:r>
      <w:r>
        <w:rPr>
          <w:color w:val="000000"/>
        </w:rPr>
        <w:t>-</w:t>
      </w:r>
      <w:r w:rsidRPr="00D776DE">
        <w:rPr>
          <w:color w:val="000000"/>
        </w:rPr>
        <w:t>task dc-</w:t>
      </w:r>
      <w:proofErr w:type="spellStart"/>
      <w:r w:rsidRPr="00D776DE">
        <w:rPr>
          <w:color w:val="000000"/>
        </w:rPr>
        <w:t>megablast</w:t>
      </w:r>
      <w:proofErr w:type="spellEnd"/>
      <w:r>
        <w:rPr>
          <w:color w:val="000000"/>
        </w:rPr>
        <w:t xml:space="preserve"> </w:t>
      </w:r>
      <w:r w:rsidRPr="00D776DE">
        <w:rPr>
          <w:color w:val="000000"/>
        </w:rPr>
        <w:t>-</w:t>
      </w:r>
      <w:r>
        <w:rPr>
          <w:color w:val="000000"/>
        </w:rPr>
        <w:t>-</w:t>
      </w:r>
      <w:proofErr w:type="spellStart"/>
      <w:r w:rsidRPr="00D776DE">
        <w:rPr>
          <w:color w:val="000000"/>
        </w:rPr>
        <w:t>use_index</w:t>
      </w:r>
      <w:proofErr w:type="spellEnd"/>
      <w:r>
        <w:rPr>
          <w:color w:val="000000"/>
        </w:rPr>
        <w:t xml:space="preserve"> true </w:t>
      </w:r>
      <w:r w:rsidRPr="00D776DE">
        <w:rPr>
          <w:color w:val="000000"/>
        </w:rPr>
        <w:t>-</w:t>
      </w:r>
      <w:r>
        <w:rPr>
          <w:color w:val="000000"/>
        </w:rPr>
        <w:t>-</w:t>
      </w:r>
      <w:proofErr w:type="spellStart"/>
      <w:r w:rsidRPr="00D776DE">
        <w:rPr>
          <w:color w:val="000000"/>
        </w:rPr>
        <w:t>db</w:t>
      </w:r>
      <w:proofErr w:type="spellEnd"/>
      <w:r>
        <w:rPr>
          <w:color w:val="000000"/>
        </w:rPr>
        <w:t xml:space="preserve"> </w:t>
      </w:r>
      <w:r w:rsidRPr="00D776DE">
        <w:rPr>
          <w:color w:val="000000"/>
        </w:rPr>
        <w:t>-</w:t>
      </w:r>
      <w:r>
        <w:rPr>
          <w:color w:val="000000"/>
        </w:rPr>
        <w:t>-</w:t>
      </w:r>
      <w:proofErr w:type="spellStart"/>
      <w:r w:rsidRPr="00D776DE">
        <w:rPr>
          <w:color w:val="000000"/>
        </w:rPr>
        <w:t>outfmt</w:t>
      </w:r>
      <w:proofErr w:type="spellEnd"/>
      <w:r>
        <w:rPr>
          <w:color w:val="000000"/>
        </w:rPr>
        <w:t xml:space="preserve"> </w:t>
      </w:r>
      <w:r w:rsidRPr="00D776DE">
        <w:rPr>
          <w:color w:val="000000"/>
        </w:rPr>
        <w:t>-</w:t>
      </w:r>
      <w:r>
        <w:rPr>
          <w:color w:val="000000"/>
        </w:rPr>
        <w:t>-</w:t>
      </w:r>
      <w:r w:rsidRPr="00D776DE">
        <w:rPr>
          <w:color w:val="000000"/>
        </w:rPr>
        <w:t>out</w:t>
      </w:r>
      <w:r>
        <w:rPr>
          <w:color w:val="000000"/>
        </w:rPr>
        <w:t>)</w:t>
      </w:r>
      <w:r w:rsidRPr="00D776DE">
        <w:rPr>
          <w:color w:val="000000"/>
        </w:rPr>
        <w:t xml:space="preserve">. </w:t>
      </w:r>
      <w:r w:rsidR="00206C29" w:rsidRPr="00D776DE">
        <w:rPr>
          <w:color w:val="000000"/>
        </w:rPr>
        <w:t xml:space="preserve">The matched sequences were more than half the length of the reference sequences, similarity greater than </w:t>
      </w:r>
      <w:r w:rsidR="00206C29">
        <w:rPr>
          <w:color w:val="000000"/>
        </w:rPr>
        <w:t>7</w:t>
      </w:r>
      <w:r w:rsidR="00206C29" w:rsidRPr="00D776DE">
        <w:rPr>
          <w:color w:val="000000"/>
        </w:rPr>
        <w:t xml:space="preserve">0% and </w:t>
      </w:r>
      <w:r w:rsidR="00206C29" w:rsidRPr="00AD326D">
        <w:rPr>
          <w:rFonts w:cs="Times New Roman"/>
        </w:rPr>
        <w:t>more of the species in the target lineage</w:t>
      </w:r>
      <w:r w:rsidR="00206C29" w:rsidRPr="0013798F">
        <w:rPr>
          <w:color w:val="000000"/>
        </w:rPr>
        <w:t xml:space="preserve"> </w:t>
      </w:r>
      <w:r w:rsidR="00206C29" w:rsidRPr="00D776DE">
        <w:rPr>
          <w:color w:val="000000"/>
        </w:rPr>
        <w:t>was retained.</w:t>
      </w:r>
      <w:r w:rsidR="00206C29">
        <w:rPr>
          <w:color w:val="000000"/>
        </w:rPr>
        <w:t xml:space="preserve"> </w:t>
      </w:r>
      <w:r w:rsidR="00206C29" w:rsidRPr="004F0558">
        <w:rPr>
          <w:color w:val="000000"/>
        </w:rPr>
        <w:t xml:space="preserve">We finally identified </w:t>
      </w:r>
      <w:bookmarkStart w:id="35" w:name="OLE_LINK10"/>
      <w:r w:rsidR="00206C29" w:rsidRPr="004F0558">
        <w:rPr>
          <w:color w:val="000000"/>
        </w:rPr>
        <w:t>8</w:t>
      </w:r>
      <w:r w:rsidR="00206C29">
        <w:rPr>
          <w:color w:val="000000"/>
        </w:rPr>
        <w:t>,</w:t>
      </w:r>
      <w:r w:rsidR="00206C29" w:rsidRPr="004F0558">
        <w:rPr>
          <w:color w:val="000000"/>
        </w:rPr>
        <w:t xml:space="preserve">352 </w:t>
      </w:r>
      <w:r w:rsidR="00206C29">
        <w:rPr>
          <w:color w:val="000000"/>
        </w:rPr>
        <w:t>teleost</w:t>
      </w:r>
      <w:r w:rsidR="00206C29" w:rsidRPr="004F0558">
        <w:rPr>
          <w:color w:val="000000"/>
        </w:rPr>
        <w:t xml:space="preserve">-specific </w:t>
      </w:r>
      <w:r w:rsidR="00206C29" w:rsidRPr="000A36B2">
        <w:t>highly conserved elements</w:t>
      </w:r>
      <w:bookmarkEnd w:id="35"/>
      <w:r w:rsidR="00206C29">
        <w:rPr>
          <w:rFonts w:cs="Times New Roman"/>
          <w:color w:val="000000"/>
          <w:kern w:val="0"/>
          <w:szCs w:val="24"/>
        </w:rPr>
        <w:t xml:space="preserve"> (TSHCE</w:t>
      </w:r>
      <w:r w:rsidR="00206C29" w:rsidRPr="00D37C41">
        <w:rPr>
          <w:color w:val="000000"/>
        </w:rPr>
        <w:t>s</w:t>
      </w:r>
      <w:r w:rsidR="00206C29">
        <w:rPr>
          <w:rFonts w:cs="Times New Roman"/>
          <w:color w:val="000000"/>
          <w:kern w:val="0"/>
          <w:szCs w:val="24"/>
        </w:rPr>
        <w:t xml:space="preserve">) </w:t>
      </w:r>
      <w:r w:rsidR="00D040EB">
        <w:rPr>
          <w:rFonts w:cs="Times New Roman"/>
          <w:color w:val="000000"/>
          <w:kern w:val="0"/>
          <w:szCs w:val="24"/>
        </w:rPr>
        <w:t>(</w:t>
      </w:r>
      <w:r w:rsidR="00D040EB" w:rsidRPr="00BA7F3B">
        <w:rPr>
          <w:b/>
          <w:bCs/>
        </w:rPr>
        <w:t xml:space="preserve">Supplementary Table </w:t>
      </w:r>
      <w:r w:rsidR="00D356C3">
        <w:rPr>
          <w:b/>
          <w:bCs/>
        </w:rPr>
        <w:t>9</w:t>
      </w:r>
      <w:r w:rsidR="00D040EB">
        <w:rPr>
          <w:rFonts w:cs="Times New Roman"/>
          <w:color w:val="000000"/>
          <w:kern w:val="0"/>
          <w:szCs w:val="24"/>
        </w:rPr>
        <w:t>)</w:t>
      </w:r>
      <w:r w:rsidRPr="004F0558">
        <w:rPr>
          <w:color w:val="000000"/>
        </w:rPr>
        <w:t>.</w:t>
      </w:r>
    </w:p>
    <w:p w14:paraId="0398B3B6" w14:textId="0A664F9D" w:rsidR="00361D88" w:rsidRPr="00C24091" w:rsidRDefault="00361D88" w:rsidP="00361D88">
      <w:pPr>
        <w:spacing w:before="100" w:beforeAutospacing="1" w:after="100" w:afterAutospacing="1" w:line="360" w:lineRule="auto"/>
        <w:rPr>
          <w:rFonts w:eastAsiaTheme="minorEastAsia" w:cs="Times New Roman"/>
          <w:color w:val="000000"/>
          <w:kern w:val="0"/>
          <w:szCs w:val="24"/>
        </w:rPr>
      </w:pPr>
      <w:r>
        <w:rPr>
          <w:rFonts w:cs="Times New Roman"/>
          <w:color w:val="000000"/>
          <w:kern w:val="0"/>
          <w:szCs w:val="24"/>
        </w:rPr>
        <w:t xml:space="preserve">3) </w:t>
      </w:r>
      <w:r w:rsidRPr="00C24091">
        <w:rPr>
          <w:rFonts w:cs="Times New Roman"/>
          <w:color w:val="000000"/>
          <w:kern w:val="0"/>
          <w:szCs w:val="24"/>
        </w:rPr>
        <w:t xml:space="preserve">We searched the ZFIN database </w:t>
      </w:r>
      <w:r w:rsidRPr="00C24091">
        <w:rPr>
          <w:rFonts w:eastAsiaTheme="minorEastAsia" w:cs="Times New Roman"/>
          <w:color w:val="000000"/>
          <w:kern w:val="0"/>
          <w:szCs w:val="24"/>
        </w:rPr>
        <w:t>(</w:t>
      </w:r>
      <w:r w:rsidRPr="00B85F3E">
        <w:rPr>
          <w:rFonts w:eastAsiaTheme="minorEastAsia"/>
        </w:rPr>
        <w:t>https://www.zfin.org/</w:t>
      </w:r>
      <w:r w:rsidRPr="00C24091">
        <w:rPr>
          <w:rFonts w:eastAsiaTheme="minorEastAsia" w:cs="Times New Roman"/>
          <w:color w:val="000000"/>
          <w:kern w:val="0"/>
          <w:szCs w:val="24"/>
        </w:rPr>
        <w:t>)</w:t>
      </w:r>
      <w:r>
        <w:rPr>
          <w:rFonts w:eastAsiaTheme="minorEastAsia" w:cs="Times New Roman"/>
          <w:color w:val="000000"/>
          <w:kern w:val="0"/>
          <w:szCs w:val="24"/>
        </w:rPr>
        <w:t xml:space="preserve"> </w:t>
      </w:r>
      <w:r w:rsidR="006276AD" w:rsidRPr="00DB0625">
        <w:rPr>
          <w:rFonts w:eastAsiaTheme="minorEastAsia"/>
          <w:color w:val="000000"/>
        </w:rPr>
        <w:fldChar w:fldCharType="begin"/>
      </w:r>
      <w:r w:rsidR="002B5D92">
        <w:rPr>
          <w:rFonts w:eastAsiaTheme="minorEastAsia"/>
          <w:color w:val="000000"/>
        </w:rPr>
        <w:instrText xml:space="preserve"> ADDIN EN.CITE &lt;EndNote&gt;&lt;Cite&gt;&lt;Author&gt;Bradford&lt;/Author&gt;&lt;Year&gt;2022&lt;/Year&gt;&lt;RecNum&gt;664&lt;/RecNum&gt;&lt;DisplayText&gt;&lt;style face="superscript"&gt;55&lt;/style&gt;&lt;/DisplayText&gt;&lt;record&gt;&lt;rec-number&gt;664&lt;/rec-number&gt;&lt;foreign-keys&gt;&lt;key app="EN" db-id="5etfzpdzpvdv5me5x2rxfszjea9ezpdfxvr2" timestamp="1659781487"&gt;664&lt;/key&gt;&lt;/foreign-keys&gt;&lt;ref-type name="Journal Article"&gt;17&lt;/ref-type&gt;&lt;contributors&gt;&lt;authors&gt;&lt;author&gt;Bradford, Yvonne M&lt;/author&gt;&lt;author&gt;Van Slyke, Ceri E&lt;/author&gt;&lt;author&gt;Ruzicka, Leyla&lt;/author&gt;&lt;author&gt;Singer, Amy&lt;/author&gt;&lt;author&gt;Eagle, Anne&lt;/author&gt;&lt;author&gt;Fashena, David&lt;/author&gt;&lt;author&gt;Howe, Douglas G&lt;/author&gt;&lt;author&gt;Frazer, Ken&lt;/author&gt;&lt;author&gt;Martin, Ryan&lt;/author&gt;&lt;author&gt;Paddock, Holly&lt;/author&gt;&lt;/authors&gt;&lt;/contributors&gt;&lt;titles&gt;&lt;title&gt;Zebrafish Information Network, the knowledgebase for Danio rerio research&lt;/title&gt;&lt;secondary-title&gt;Genetics&lt;/secondary-title&gt;&lt;/titles&gt;&lt;periodical&gt;&lt;full-title&gt;Genetics&lt;/full-title&gt;&lt;/periodical&gt;&lt;pages&gt;iyac016&lt;/pages&gt;&lt;volume&gt;220&lt;/volume&gt;&lt;number&gt;4&lt;/number&gt;&lt;dates&gt;&lt;year&gt;2022&lt;/year&gt;&lt;/dates&gt;&lt;isbn&gt;1943-2631&lt;/isbn&gt;&lt;urls&gt;&lt;/urls&gt;&lt;/record&gt;&lt;/Cite&gt;&lt;/EndNote&gt;</w:instrText>
      </w:r>
      <w:r w:rsidR="006276AD" w:rsidRPr="00DB0625">
        <w:rPr>
          <w:rFonts w:eastAsiaTheme="minorEastAsia"/>
          <w:color w:val="000000"/>
        </w:rPr>
        <w:fldChar w:fldCharType="separate"/>
      </w:r>
      <w:r w:rsidR="002B5D92" w:rsidRPr="002B5D92">
        <w:rPr>
          <w:rFonts w:eastAsiaTheme="minorEastAsia"/>
          <w:noProof/>
          <w:color w:val="000000"/>
          <w:vertAlign w:val="superscript"/>
        </w:rPr>
        <w:t>55</w:t>
      </w:r>
      <w:r w:rsidR="006276AD" w:rsidRPr="00DB0625">
        <w:rPr>
          <w:rFonts w:eastAsiaTheme="minorEastAsia"/>
          <w:color w:val="000000"/>
        </w:rPr>
        <w:fldChar w:fldCharType="end"/>
      </w:r>
      <w:r>
        <w:rPr>
          <w:rFonts w:eastAsiaTheme="minorEastAsia" w:cs="Times New Roman"/>
          <w:color w:val="000000"/>
          <w:kern w:val="0"/>
          <w:szCs w:val="24"/>
        </w:rPr>
        <w:t xml:space="preserve"> </w:t>
      </w:r>
      <w:r w:rsidRPr="00C24091">
        <w:rPr>
          <w:rFonts w:cs="Times New Roman"/>
          <w:color w:val="000000"/>
          <w:kern w:val="0"/>
          <w:szCs w:val="24"/>
        </w:rPr>
        <w:t>for genes associated with</w:t>
      </w:r>
      <w:r>
        <w:rPr>
          <w:rFonts w:cs="Times New Roman"/>
          <w:color w:val="000000"/>
          <w:kern w:val="0"/>
          <w:szCs w:val="24"/>
        </w:rPr>
        <w:t xml:space="preserve"> </w:t>
      </w:r>
      <w:r w:rsidRPr="00C24091">
        <w:rPr>
          <w:rFonts w:cs="Times New Roman"/>
          <w:color w:val="000000"/>
          <w:kern w:val="0"/>
          <w:szCs w:val="24"/>
        </w:rPr>
        <w:t>pectoral fin</w:t>
      </w:r>
      <w:r>
        <w:rPr>
          <w:rFonts w:cs="Times New Roman"/>
          <w:color w:val="000000"/>
          <w:kern w:val="0"/>
          <w:szCs w:val="24"/>
        </w:rPr>
        <w:t xml:space="preserve"> </w:t>
      </w:r>
      <w:r w:rsidRPr="00C24091">
        <w:rPr>
          <w:rFonts w:cs="Times New Roman"/>
          <w:color w:val="000000"/>
          <w:kern w:val="0"/>
          <w:szCs w:val="24"/>
        </w:rPr>
        <w:t>and swim bladder.</w:t>
      </w:r>
      <w:r>
        <w:rPr>
          <w:rFonts w:cs="Times New Roman"/>
          <w:color w:val="000000"/>
          <w:kern w:val="0"/>
          <w:szCs w:val="24"/>
        </w:rPr>
        <w:t xml:space="preserve"> </w:t>
      </w:r>
      <w:r w:rsidRPr="008A5AA1">
        <w:rPr>
          <w:rFonts w:eastAsiaTheme="minorEastAsia" w:cs="Times New Roman"/>
          <w:color w:val="000000"/>
          <w:kern w:val="0"/>
          <w:szCs w:val="24"/>
        </w:rPr>
        <w:t xml:space="preserve">Finally, we obtained </w:t>
      </w:r>
      <w:r w:rsidR="000D76D5">
        <w:rPr>
          <w:rFonts w:cs="Times New Roman"/>
          <w:color w:val="000000"/>
          <w:kern w:val="0"/>
          <w:szCs w:val="24"/>
        </w:rPr>
        <w:t>37 TSHCE</w:t>
      </w:r>
      <w:r w:rsidR="000D76D5" w:rsidRPr="000D76D5">
        <w:rPr>
          <w:rFonts w:cs="Times New Roman" w:hint="eastAsia"/>
          <w:color w:val="000000"/>
          <w:kern w:val="0"/>
          <w:szCs w:val="24"/>
        </w:rPr>
        <w:t>s</w:t>
      </w:r>
      <w:r w:rsidRPr="008A5AA1">
        <w:rPr>
          <w:rFonts w:eastAsiaTheme="minorEastAsia" w:cs="Times New Roman"/>
          <w:color w:val="000000"/>
          <w:kern w:val="0"/>
          <w:szCs w:val="24"/>
        </w:rPr>
        <w:t xml:space="preserve"> associated with </w:t>
      </w:r>
      <w:r w:rsidRPr="008A5AA1">
        <w:rPr>
          <w:rFonts w:cs="Times New Roman"/>
          <w:color w:val="000000"/>
          <w:kern w:val="0"/>
          <w:szCs w:val="24"/>
        </w:rPr>
        <w:t xml:space="preserve">pectoral fin development and </w:t>
      </w:r>
      <w:r w:rsidR="000D76D5" w:rsidRPr="000D76D5">
        <w:rPr>
          <w:rFonts w:cs="Times New Roman" w:hint="eastAsia"/>
          <w:color w:val="000000"/>
          <w:kern w:val="0"/>
          <w:szCs w:val="24"/>
        </w:rPr>
        <w:t>41</w:t>
      </w:r>
      <w:r w:rsidR="000D76D5">
        <w:rPr>
          <w:rFonts w:cs="Times New Roman"/>
          <w:color w:val="000000"/>
          <w:kern w:val="0"/>
          <w:szCs w:val="24"/>
        </w:rPr>
        <w:t xml:space="preserve"> TSHCE</w:t>
      </w:r>
      <w:r w:rsidR="000D76D5" w:rsidRPr="000D76D5">
        <w:rPr>
          <w:rFonts w:cs="Times New Roman" w:hint="eastAsia"/>
          <w:color w:val="000000"/>
          <w:kern w:val="0"/>
          <w:szCs w:val="24"/>
        </w:rPr>
        <w:t>s</w:t>
      </w:r>
      <w:r w:rsidRPr="008A5AA1">
        <w:rPr>
          <w:rFonts w:cs="Times New Roman"/>
          <w:color w:val="000000"/>
          <w:kern w:val="0"/>
          <w:szCs w:val="24"/>
        </w:rPr>
        <w:t xml:space="preserve"> </w:t>
      </w:r>
      <w:r>
        <w:rPr>
          <w:rFonts w:cs="Times New Roman"/>
          <w:color w:val="000000"/>
          <w:kern w:val="0"/>
          <w:szCs w:val="24"/>
        </w:rPr>
        <w:t>related with</w:t>
      </w:r>
      <w:r w:rsidRPr="008A5AA1">
        <w:rPr>
          <w:rFonts w:cs="Times New Roman"/>
          <w:color w:val="000000"/>
          <w:kern w:val="0"/>
          <w:szCs w:val="24"/>
        </w:rPr>
        <w:t xml:space="preserve"> swim bladder</w:t>
      </w:r>
      <w:r w:rsidRPr="008A5AA1">
        <w:rPr>
          <w:rFonts w:eastAsiaTheme="minorEastAsia" w:cs="Times New Roman"/>
          <w:color w:val="000000"/>
          <w:kern w:val="0"/>
          <w:szCs w:val="24"/>
        </w:rPr>
        <w:t>.</w:t>
      </w:r>
      <w:r>
        <w:rPr>
          <w:rFonts w:cs="Times New Roman"/>
          <w:color w:val="000000"/>
          <w:kern w:val="0"/>
          <w:szCs w:val="24"/>
        </w:rPr>
        <w:t xml:space="preserve"> </w:t>
      </w:r>
      <w:r w:rsidRPr="006C4533">
        <w:rPr>
          <w:rFonts w:cs="Times New Roman"/>
          <w:color w:val="000000"/>
          <w:kern w:val="0"/>
          <w:szCs w:val="24"/>
        </w:rPr>
        <w:t>The position and conservativeness of th</w:t>
      </w:r>
      <w:r w:rsidR="00794AD7">
        <w:rPr>
          <w:rFonts w:cs="Times New Roman"/>
          <w:color w:val="000000"/>
          <w:kern w:val="0"/>
          <w:szCs w:val="24"/>
        </w:rPr>
        <w:t>ese</w:t>
      </w:r>
      <w:r w:rsidR="00794AD7" w:rsidRPr="00794AD7">
        <w:rPr>
          <w:rFonts w:cs="Times New Roman"/>
          <w:color w:val="000000"/>
          <w:kern w:val="0"/>
          <w:szCs w:val="24"/>
        </w:rPr>
        <w:t xml:space="preserve"> </w:t>
      </w:r>
      <w:r w:rsidR="00794AD7">
        <w:rPr>
          <w:rFonts w:cs="Times New Roman"/>
          <w:color w:val="000000"/>
          <w:kern w:val="0"/>
          <w:szCs w:val="24"/>
        </w:rPr>
        <w:t>TSHCE</w:t>
      </w:r>
      <w:r w:rsidR="00794AD7" w:rsidRPr="00A879BB">
        <w:rPr>
          <w:rFonts w:hint="eastAsia"/>
          <w:color w:val="000000"/>
        </w:rPr>
        <w:t>s</w:t>
      </w:r>
      <w:r w:rsidR="00794AD7" w:rsidRPr="006C4533" w:rsidDel="00794AD7">
        <w:rPr>
          <w:rFonts w:cs="Times New Roman"/>
          <w:color w:val="000000"/>
          <w:kern w:val="0"/>
          <w:szCs w:val="24"/>
        </w:rPr>
        <w:t xml:space="preserve"> </w:t>
      </w:r>
      <w:r w:rsidRPr="006C4533">
        <w:rPr>
          <w:rFonts w:cs="Times New Roman"/>
          <w:color w:val="000000"/>
          <w:kern w:val="0"/>
          <w:szCs w:val="24"/>
        </w:rPr>
        <w:t>were plotted against the above genes using V</w:t>
      </w:r>
      <w:r>
        <w:rPr>
          <w:rFonts w:cs="Times New Roman"/>
          <w:color w:val="000000"/>
          <w:kern w:val="0"/>
          <w:szCs w:val="24"/>
        </w:rPr>
        <w:t>i</w:t>
      </w:r>
      <w:r w:rsidRPr="006C4533">
        <w:rPr>
          <w:rFonts w:cs="Times New Roman"/>
          <w:color w:val="000000"/>
          <w:kern w:val="0"/>
          <w:szCs w:val="24"/>
        </w:rPr>
        <w:t>sta software</w:t>
      </w:r>
      <w:r>
        <w:rPr>
          <w:rFonts w:cs="Times New Roman"/>
          <w:color w:val="000000"/>
          <w:kern w:val="0"/>
          <w:szCs w:val="24"/>
        </w:rPr>
        <w:t xml:space="preserve"> (</w:t>
      </w:r>
      <w:r w:rsidRPr="008752FA">
        <w:rPr>
          <w:rFonts w:cs="Times New Roman"/>
          <w:color w:val="000000"/>
          <w:kern w:val="0"/>
          <w:szCs w:val="24"/>
        </w:rPr>
        <w:t>v1.4.26</w:t>
      </w:r>
      <w:r>
        <w:rPr>
          <w:rFonts w:cs="Times New Roman"/>
          <w:color w:val="000000"/>
          <w:kern w:val="0"/>
          <w:szCs w:val="24"/>
        </w:rPr>
        <w:t xml:space="preserve">) </w:t>
      </w:r>
      <w:r w:rsidR="006276AD" w:rsidRPr="00DB0625">
        <w:rPr>
          <w:color w:val="000000"/>
        </w:rPr>
        <w:fldChar w:fldCharType="begin"/>
      </w:r>
      <w:r w:rsidR="002B5D92">
        <w:rPr>
          <w:color w:val="000000"/>
        </w:rPr>
        <w:instrText xml:space="preserve"> ADDIN EN.CITE &lt;EndNote&gt;&lt;Cite&gt;&lt;Author&gt;Frazer&lt;/Author&gt;&lt;Year&gt;2004&lt;/Year&gt;&lt;RecNum&gt;590&lt;/RecNum&gt;&lt;DisplayText&gt;&lt;style face="superscript"&gt;56&lt;/style&gt;&lt;/DisplayText&gt;&lt;record&gt;&lt;rec-number&gt;590&lt;/rec-number&gt;&lt;foreign-keys&gt;&lt;key app="EN" db-id="5etfzpdzpvdv5me5x2rxfszjea9ezpdfxvr2" timestamp="1659594519"&gt;590&lt;/key&gt;&lt;/foreign-keys&gt;&lt;ref-type name="Journal Article"&gt;17&lt;/ref-type&gt;&lt;contributors&gt;&lt;authors&gt;&lt;author&gt;Frazer, Kelly A&lt;/author&gt;&lt;author&gt;Pachter, Lior&lt;/author&gt;&lt;author&gt;Poliakov, Alexander&lt;/author&gt;&lt;author&gt;Rubin, Edward M&lt;/author&gt;&lt;author&gt;Dubchak, Inna&lt;/author&gt;&lt;/authors&gt;&lt;/contributors&gt;&lt;titles&gt;&lt;title&gt;VISTA: computational tools for comparative genomics&lt;/title&gt;&lt;secondary-title&gt;Nucleic acids research&lt;/secondary-title&gt;&lt;/titles&gt;&lt;periodical&gt;&lt;full-title&gt;Nucleic Acids Research&lt;/full-title&gt;&lt;/periodical&gt;&lt;pages&gt;W273-W279&lt;/pages&gt;&lt;volume&gt;32&lt;/volume&gt;&lt;number&gt;suppl_2&lt;/number&gt;&lt;dates&gt;&lt;year&gt;2004&lt;/year&gt;&lt;/dates&gt;&lt;isbn&gt;0305-1048&lt;/isbn&gt;&lt;urls&gt;&lt;/urls&gt;&lt;/record&gt;&lt;/Cite&gt;&lt;/EndNote&gt;</w:instrText>
      </w:r>
      <w:r w:rsidR="006276AD" w:rsidRPr="00DB0625">
        <w:rPr>
          <w:color w:val="000000"/>
        </w:rPr>
        <w:fldChar w:fldCharType="separate"/>
      </w:r>
      <w:r w:rsidR="002B5D92" w:rsidRPr="002B5D92">
        <w:rPr>
          <w:noProof/>
          <w:color w:val="000000"/>
          <w:vertAlign w:val="superscript"/>
        </w:rPr>
        <w:t>56</w:t>
      </w:r>
      <w:r w:rsidR="006276AD" w:rsidRPr="00DB0625">
        <w:rPr>
          <w:color w:val="000000"/>
        </w:rPr>
        <w:fldChar w:fldCharType="end"/>
      </w:r>
      <w:r>
        <w:rPr>
          <w:rFonts w:cs="Times New Roman"/>
          <w:color w:val="000000"/>
          <w:kern w:val="0"/>
          <w:szCs w:val="24"/>
        </w:rPr>
        <w:t xml:space="preserve"> </w:t>
      </w:r>
      <w:r w:rsidRPr="00083B45">
        <w:rPr>
          <w:rFonts w:eastAsiaTheme="minorEastAsia" w:cs="Times New Roman"/>
          <w:color w:val="000000"/>
          <w:kern w:val="0"/>
          <w:szCs w:val="24"/>
        </w:rPr>
        <w:t>and our pip</w:t>
      </w:r>
      <w:r w:rsidRPr="008A0883">
        <w:rPr>
          <w:rFonts w:cs="Times New Roman"/>
          <w:color w:val="000000"/>
          <w:kern w:val="0"/>
          <w:szCs w:val="24"/>
        </w:rPr>
        <w:t>eline</w:t>
      </w:r>
      <w:r>
        <w:rPr>
          <w:rFonts w:cs="Times New Roman"/>
          <w:color w:val="000000"/>
          <w:kern w:val="0"/>
          <w:szCs w:val="24"/>
        </w:rPr>
        <w:t>s.</w:t>
      </w:r>
      <w:r w:rsidR="00206C29" w:rsidRPr="00206C29">
        <w:rPr>
          <w:rFonts w:cs="Times New Roman"/>
          <w:color w:val="000000"/>
          <w:kern w:val="0"/>
          <w:szCs w:val="24"/>
        </w:rPr>
        <w:t xml:space="preserve"> </w:t>
      </w:r>
      <w:r w:rsidR="00206C29" w:rsidRPr="00D50518">
        <w:rPr>
          <w:rFonts w:cs="Times New Roman"/>
          <w:color w:val="000000"/>
          <w:kern w:val="0"/>
          <w:szCs w:val="24"/>
        </w:rPr>
        <w:t>Information about H3K4</w:t>
      </w:r>
      <w:r w:rsidR="00206C29" w:rsidRPr="00D37C41">
        <w:rPr>
          <w:rFonts w:cs="Times New Roman"/>
          <w:color w:val="000000"/>
          <w:kern w:val="0"/>
          <w:szCs w:val="24"/>
        </w:rPr>
        <w:t>me</w:t>
      </w:r>
      <w:r w:rsidR="00206C29">
        <w:rPr>
          <w:rFonts w:cs="Times New Roman"/>
          <w:color w:val="000000"/>
          <w:kern w:val="0"/>
          <w:szCs w:val="24"/>
        </w:rPr>
        <w:t>3</w:t>
      </w:r>
      <w:r w:rsidR="00206C29" w:rsidRPr="00D50518">
        <w:rPr>
          <w:rFonts w:cs="Times New Roman"/>
          <w:color w:val="000000"/>
          <w:kern w:val="0"/>
          <w:szCs w:val="24"/>
        </w:rPr>
        <w:t xml:space="preserve"> </w:t>
      </w:r>
      <w:r w:rsidR="00206C29">
        <w:rPr>
          <w:rFonts w:cs="Times New Roman"/>
          <w:color w:val="000000"/>
          <w:kern w:val="0"/>
          <w:szCs w:val="24"/>
        </w:rPr>
        <w:t>was</w:t>
      </w:r>
      <w:r w:rsidR="00206C29" w:rsidRPr="0013798F">
        <w:rPr>
          <w:rFonts w:cs="Times New Roman"/>
          <w:color w:val="000000"/>
          <w:kern w:val="0"/>
          <w:szCs w:val="24"/>
        </w:rPr>
        <w:t xml:space="preserve"> collected from</w:t>
      </w:r>
      <w:r w:rsidR="00206C29" w:rsidRPr="00D50518">
        <w:rPr>
          <w:rFonts w:cs="Times New Roman"/>
          <w:color w:val="000000"/>
          <w:kern w:val="0"/>
          <w:szCs w:val="24"/>
        </w:rPr>
        <w:t xml:space="preserve"> the </w:t>
      </w:r>
      <w:r w:rsidR="00206C29">
        <w:rPr>
          <w:rFonts w:cs="Times New Roman"/>
          <w:color w:val="000000"/>
          <w:kern w:val="0"/>
          <w:szCs w:val="24"/>
        </w:rPr>
        <w:t>UCSC</w:t>
      </w:r>
      <w:r w:rsidR="00206C29" w:rsidRPr="00D50518">
        <w:rPr>
          <w:rFonts w:cs="Times New Roman"/>
          <w:color w:val="000000"/>
          <w:kern w:val="0"/>
          <w:szCs w:val="24"/>
        </w:rPr>
        <w:t xml:space="preserve"> browser</w:t>
      </w:r>
      <w:r w:rsidR="00206C29">
        <w:rPr>
          <w:rFonts w:cs="Times New Roman"/>
          <w:color w:val="000000"/>
          <w:kern w:val="0"/>
          <w:szCs w:val="24"/>
        </w:rPr>
        <w:t xml:space="preserve"> (</w:t>
      </w:r>
      <w:r w:rsidR="00206C29" w:rsidRPr="00D50518">
        <w:rPr>
          <w:rFonts w:cs="Times New Roman"/>
          <w:color w:val="000000"/>
          <w:kern w:val="0"/>
          <w:szCs w:val="24"/>
        </w:rPr>
        <w:t>https://genome.ucsc.edu/</w:t>
      </w:r>
      <w:r w:rsidR="00206C29">
        <w:rPr>
          <w:rFonts w:cs="Times New Roman"/>
          <w:color w:val="000000"/>
          <w:kern w:val="0"/>
          <w:szCs w:val="24"/>
        </w:rPr>
        <w:t>)</w:t>
      </w:r>
      <w:r w:rsidR="00206C29" w:rsidRPr="00D50518">
        <w:rPr>
          <w:rFonts w:cs="Times New Roman"/>
          <w:color w:val="000000"/>
          <w:kern w:val="0"/>
          <w:szCs w:val="24"/>
        </w:rPr>
        <w:t>.</w:t>
      </w:r>
    </w:p>
    <w:p w14:paraId="374EE3D6" w14:textId="4E3DDEE4" w:rsidR="00361D88" w:rsidRPr="006276AD" w:rsidRDefault="00361D88" w:rsidP="00361D88">
      <w:pPr>
        <w:spacing w:before="100" w:beforeAutospacing="1" w:after="100" w:afterAutospacing="1" w:line="360" w:lineRule="auto"/>
        <w:rPr>
          <w:rFonts w:eastAsiaTheme="minorEastAsia" w:cs="Times New Roman"/>
          <w:color w:val="000000"/>
          <w:kern w:val="0"/>
          <w:szCs w:val="24"/>
        </w:rPr>
      </w:pPr>
      <w:r w:rsidRPr="00754201">
        <w:rPr>
          <w:rFonts w:eastAsiaTheme="minorEastAsia" w:cs="Times New Roman"/>
          <w:color w:val="000000"/>
          <w:kern w:val="0"/>
          <w:szCs w:val="24"/>
        </w:rPr>
        <w:t xml:space="preserve">Our results suggest that specific genetic innovations during vertebrate evolution may have influenced the generation of key environmental adaptations. A series of genetic innovations in </w:t>
      </w:r>
      <w:r>
        <w:rPr>
          <w:rFonts w:eastAsiaTheme="minorEastAsia" w:cs="Times New Roman"/>
          <w:color w:val="000000"/>
          <w:kern w:val="0"/>
          <w:szCs w:val="24"/>
        </w:rPr>
        <w:t>teleost</w:t>
      </w:r>
      <w:r w:rsidRPr="00754201">
        <w:rPr>
          <w:rFonts w:eastAsiaTheme="minorEastAsia" w:cs="Times New Roman"/>
          <w:color w:val="000000"/>
          <w:kern w:val="0"/>
          <w:szCs w:val="24"/>
        </w:rPr>
        <w:t xml:space="preserve"> fishes further facilitated their occupation of aquatic environments and expanded the distribution of their populations.</w:t>
      </w:r>
    </w:p>
    <w:p w14:paraId="5F61F14F" w14:textId="77777777" w:rsidR="006276AD" w:rsidRPr="00D12C30" w:rsidRDefault="006276AD" w:rsidP="006276AD">
      <w:pPr>
        <w:pStyle w:val="2"/>
        <w:rPr>
          <w:rFonts w:eastAsia="Cambria"/>
          <w:lang w:eastAsia="en-US"/>
        </w:rPr>
      </w:pPr>
      <w:bookmarkStart w:id="36" w:name="_Toc139296744"/>
      <w:r w:rsidRPr="00D12C30">
        <w:t xml:space="preserve">Fluorescence </w:t>
      </w:r>
      <w:r w:rsidRPr="00C01C32">
        <w:rPr>
          <w:i/>
          <w:iCs/>
        </w:rPr>
        <w:t>in situ</w:t>
      </w:r>
      <w:r w:rsidRPr="00D12C30">
        <w:t xml:space="preserve"> hybridization (FISH)</w:t>
      </w:r>
      <w:bookmarkEnd w:id="36"/>
    </w:p>
    <w:p w14:paraId="0A856135" w14:textId="4B735836" w:rsidR="006276AD" w:rsidRDefault="006276AD" w:rsidP="006276AD">
      <w:pPr>
        <w:spacing w:before="100" w:beforeAutospacing="1" w:after="100" w:afterAutospacing="1" w:line="360" w:lineRule="auto"/>
        <w:rPr>
          <w:rFonts w:eastAsiaTheme="minorEastAsia"/>
        </w:rPr>
      </w:pPr>
      <w:r w:rsidRPr="009B2E4A">
        <w:rPr>
          <w:rFonts w:eastAsiaTheme="minorEastAsia"/>
        </w:rPr>
        <w:lastRenderedPageBreak/>
        <w:t>We sampled the swim bladder from zebrafish and fixated them with 4% paraformaldehyde (PFA) at 4</w:t>
      </w:r>
      <w:r>
        <w:rPr>
          <w:rFonts w:eastAsiaTheme="minorEastAsia" w:hint="eastAsia"/>
        </w:rPr>
        <w:t>°</w:t>
      </w:r>
      <w:r>
        <w:rPr>
          <w:rFonts w:eastAsiaTheme="minorEastAsia" w:hint="eastAsia"/>
        </w:rPr>
        <w:t>C</w:t>
      </w:r>
      <w:r w:rsidRPr="009B2E4A">
        <w:rPr>
          <w:rFonts w:eastAsiaTheme="minorEastAsia"/>
        </w:rPr>
        <w:t xml:space="preserve"> for 2-12 hours. The tissues were next dehydrated in gradient ethanol, dipped in paraffin and finally embedded in paraffin wax. Then the paraffin block sectioned (5 </w:t>
      </w:r>
      <w:proofErr w:type="spellStart"/>
      <w:r w:rsidRPr="009B2E4A">
        <w:rPr>
          <w:rFonts w:eastAsiaTheme="minorEastAsia"/>
        </w:rPr>
        <w:t>μm</w:t>
      </w:r>
      <w:proofErr w:type="spellEnd"/>
      <w:r w:rsidRPr="009B2E4A">
        <w:rPr>
          <w:rFonts w:eastAsiaTheme="minorEastAsia"/>
        </w:rPr>
        <w:t xml:space="preserve">), and mounted on slides. After the sample preparation, the tissue slides firstly pass sequentially in xylene, ethanol and DEPC water, and then were boiled in repairing liquid for 5 minutes and cooled naturally. Subsequently, the samples on the slides were circled by the Pap Pen and then digested with 20μg/ml proteinase K at 37°C for 20 min. After a brief wash with purified water, the slides were washed in PBS 3 times for 5 min each. To block the endogenous peroxidase, 30% </w:t>
      </w:r>
      <w:r w:rsidRPr="00F24C3B">
        <w:rPr>
          <w:rFonts w:eastAsiaTheme="minorEastAsia"/>
        </w:rPr>
        <w:t>methanol-H</w:t>
      </w:r>
      <w:r>
        <w:rPr>
          <w:rFonts w:eastAsiaTheme="minorEastAsia"/>
          <w:vertAlign w:val="subscript"/>
        </w:rPr>
        <w:t>2</w:t>
      </w:r>
      <w:r w:rsidRPr="00F24C3B">
        <w:rPr>
          <w:rFonts w:eastAsiaTheme="minorEastAsia"/>
        </w:rPr>
        <w:t>O</w:t>
      </w:r>
      <w:r w:rsidRPr="00F24C3B">
        <w:rPr>
          <w:rFonts w:eastAsiaTheme="minorEastAsia"/>
          <w:vertAlign w:val="subscript"/>
        </w:rPr>
        <w:t>2</w:t>
      </w:r>
      <w:r w:rsidRPr="009B2E4A">
        <w:rPr>
          <w:rFonts w:eastAsiaTheme="minorEastAsia"/>
        </w:rPr>
        <w:t xml:space="preserve"> was added to the sample and incubated for 15 min at room temperature in the dark and then washed in PBS 3 times for 5 min each. Then, samples were prehybridized in a prehybridization solution at 37°C for 1 h and then hybridized in a hybridization solution containing a digoxigenin (DIG)-labelled RNA probe at 37 °C for 12-16 h. The hybridized samples were then washed in a solution of 2 × SSC at 37 °C for 10 min, 1 × SSC at 37 °C for 5 min twice, and 0.5 × SSC at room temperature for 10 min, respectively. After blocking in BSA for 30 min at room temperature, the slides were incubated with anti-DIG-AP antibody (Jackson) at 37 °C for 50 min and then washed in PBS 3 times for 5 min each. The FISH hybridization signal was stained by the anti-DIG antibody-conjugated peroxidase and tyramine signal amplification (FITC-TSA)/ (DAPI). The images were acquired on a fluorescence microscope (NIKON Eclipse ci, JAPAN).</w:t>
      </w:r>
    </w:p>
    <w:p w14:paraId="688752C5" w14:textId="3158E8CB" w:rsidR="00361D88" w:rsidRPr="00D12C30" w:rsidRDefault="006F2EB7" w:rsidP="00A748F1">
      <w:pPr>
        <w:pStyle w:val="2"/>
        <w:rPr>
          <w:rFonts w:eastAsia="Cambria"/>
          <w:lang w:eastAsia="en-US"/>
        </w:rPr>
      </w:pPr>
      <w:bookmarkStart w:id="37" w:name="_Toc139296745"/>
      <w:r w:rsidRPr="006F2EB7">
        <w:rPr>
          <w:rFonts w:eastAsia="Cambria"/>
          <w:lang w:eastAsia="en-US"/>
        </w:rPr>
        <w:t>Knockout experiment</w:t>
      </w:r>
      <w:r>
        <w:rPr>
          <w:rFonts w:eastAsia="Cambria"/>
          <w:lang w:eastAsia="en-US"/>
        </w:rPr>
        <w:t>s</w:t>
      </w:r>
      <w:r w:rsidRPr="006F2EB7" w:rsidDel="006F2EB7">
        <w:rPr>
          <w:rFonts w:eastAsia="Cambria"/>
          <w:lang w:eastAsia="en-US"/>
        </w:rPr>
        <w:t xml:space="preserve"> </w:t>
      </w:r>
      <w:r w:rsidR="00361D88" w:rsidRPr="00D12C30">
        <w:rPr>
          <w:rFonts w:eastAsia="Cambria"/>
          <w:lang w:eastAsia="en-US"/>
        </w:rPr>
        <w:t xml:space="preserve">of related </w:t>
      </w:r>
      <w:r w:rsidR="00361D88">
        <w:rPr>
          <w:rFonts w:eastAsia="Cambria"/>
          <w:lang w:eastAsia="en-US"/>
        </w:rPr>
        <w:t>TSHCE</w:t>
      </w:r>
      <w:r w:rsidR="00361D88" w:rsidRPr="00D12C30">
        <w:rPr>
          <w:rFonts w:eastAsia="Cambria"/>
          <w:lang w:eastAsia="en-US"/>
        </w:rPr>
        <w:t>s</w:t>
      </w:r>
      <w:r w:rsidR="003F4B02">
        <w:rPr>
          <w:rFonts w:eastAsia="Cambria"/>
          <w:lang w:eastAsia="en-US"/>
        </w:rPr>
        <w:t xml:space="preserve"> </w:t>
      </w:r>
      <w:r w:rsidR="00361D88" w:rsidRPr="00D12C30">
        <w:rPr>
          <w:rFonts w:eastAsia="Cambria"/>
          <w:lang w:eastAsia="en-US"/>
        </w:rPr>
        <w:t>by CRISPR/Cas9</w:t>
      </w:r>
      <w:bookmarkEnd w:id="37"/>
    </w:p>
    <w:p w14:paraId="2A7F468E" w14:textId="518ED560" w:rsidR="00361D88" w:rsidRPr="009B2E4A" w:rsidRDefault="00361D88" w:rsidP="00361D88">
      <w:pPr>
        <w:spacing w:before="100" w:beforeAutospacing="1" w:after="100" w:afterAutospacing="1" w:line="360" w:lineRule="auto"/>
        <w:rPr>
          <w:rFonts w:eastAsiaTheme="minorEastAsia"/>
        </w:rPr>
      </w:pPr>
      <w:r w:rsidRPr="009B2E4A">
        <w:rPr>
          <w:rFonts w:eastAsiaTheme="minorEastAsia"/>
        </w:rPr>
        <w:t xml:space="preserve">All the zebrafish used in this study were TU lineage. The embryos were staged according to morphology, as previously described </w:t>
      </w:r>
      <w:r w:rsidRPr="009B2E4A">
        <w:rPr>
          <w:rFonts w:eastAsiaTheme="minorEastAsia"/>
        </w:rPr>
        <w:fldChar w:fldCharType="begin"/>
      </w:r>
      <w:r w:rsidR="002B5D92">
        <w:rPr>
          <w:rFonts w:eastAsiaTheme="minorEastAsia"/>
        </w:rPr>
        <w:instrText xml:space="preserve"> ADDIN EN.CITE &lt;EndNote&gt;&lt;Cite&gt;&lt;Author&gt;Westerfield&lt;/Author&gt;&lt;Year&gt;2000&lt;/Year&gt;&lt;RecNum&gt;744&lt;/RecNum&gt;&lt;DisplayText&gt;&lt;style face="superscript"&gt;61,62&lt;/style&gt;&lt;/DisplayText&gt;&lt;record&gt;&lt;rec-number&gt;744&lt;/rec-number&gt;&lt;foreign-keys&gt;&lt;key app="EN" db-id="5etfzpdzpvdv5me5x2rxfszjea9ezpdfxvr2" timestamp="1668739583"&gt;744&lt;/key&gt;&lt;/foreign-keys&gt;&lt;ref-type name="Journal Article"&gt;17&lt;/ref-type&gt;&lt;contributors&gt;&lt;authors&gt;&lt;author&gt;Westerfield, Monte&lt;/author&gt;&lt;/authors&gt;&lt;/contributors&gt;&lt;titles&gt;&lt;title&gt;The zebrafish book: a guide for the laboratory use of zebrafish&lt;/title&gt;&lt;secondary-title&gt;http://zfin. org/zf_info/zfbook/zfbk. html&lt;/secondary-title&gt;&lt;/titles&gt;&lt;periodical&gt;&lt;full-title&gt;http://zfin. org/zf_info/zfbook/zfbk. html&lt;/full-title&gt;&lt;/periodical&gt;&lt;dates&gt;&lt;year&gt;2000&lt;/year&gt;&lt;/dates&gt;&lt;urls&gt;&lt;/urls&gt;&lt;/record&gt;&lt;/Cite&gt;&lt;Cite&gt;&lt;Author&gt;Kimmel&lt;/Author&gt;&lt;Year&gt;1995&lt;/Year&gt;&lt;RecNum&gt;745&lt;/RecNum&gt;&lt;record&gt;&lt;rec-number&gt;745&lt;/rec-number&gt;&lt;foreign-keys&gt;&lt;key app="EN" db-id="5etfzpdzpvdv5me5x2rxfszjea9ezpdfxvr2" timestamp="1668739643"&gt;745&lt;/key&gt;&lt;/foreign-keys&gt;&lt;ref-type name="Journal Article"&gt;17&lt;/ref-type&gt;&lt;contributors&gt;&lt;authors&gt;&lt;author&gt;Kimmel, Charles B&lt;/author&gt;&lt;author&gt;Ballard, William W&lt;/author&gt;&lt;author&gt;Kimmel, Seth R&lt;/author&gt;&lt;author&gt;Ullmann, Bonnie&lt;/author&gt;&lt;author&gt;Schilling, Thomas F&lt;/author&gt;&lt;/authors&gt;&lt;/contributors&gt;&lt;titles&gt;&lt;title&gt;Stages of embryonic development of the zebrafish&lt;/title&gt;&lt;secondary-title&gt;Developmental dynamics&lt;/secondary-title&gt;&lt;/titles&gt;&lt;periodical&gt;&lt;full-title&gt;Developmental dynamics&lt;/full-title&gt;&lt;/periodical&gt;&lt;pages&gt;253-310&lt;/pages&gt;&lt;volume&gt;203&lt;/volume&gt;&lt;number&gt;3&lt;/number&gt;&lt;dates&gt;&lt;year&gt;1995&lt;/year&gt;&lt;/dates&gt;&lt;isbn&gt;1058-8388&lt;/isbn&gt;&lt;urls&gt;&lt;/urls&gt;&lt;/record&gt;&lt;/Cite&gt;&lt;/EndNote&gt;</w:instrText>
      </w:r>
      <w:r w:rsidRPr="009B2E4A">
        <w:rPr>
          <w:rFonts w:eastAsiaTheme="minorEastAsia"/>
        </w:rPr>
        <w:fldChar w:fldCharType="separate"/>
      </w:r>
      <w:r w:rsidR="002B5D92" w:rsidRPr="002B5D92">
        <w:rPr>
          <w:rFonts w:eastAsiaTheme="minorEastAsia"/>
          <w:noProof/>
          <w:vertAlign w:val="superscript"/>
        </w:rPr>
        <w:t>61,62</w:t>
      </w:r>
      <w:r w:rsidRPr="009B2E4A">
        <w:rPr>
          <w:rFonts w:eastAsiaTheme="minorEastAsia"/>
        </w:rPr>
        <w:fldChar w:fldCharType="end"/>
      </w:r>
      <w:r w:rsidRPr="009B2E4A">
        <w:rPr>
          <w:rFonts w:eastAsiaTheme="minorEastAsia"/>
        </w:rPr>
        <w:t>. The</w:t>
      </w:r>
      <w:r>
        <w:rPr>
          <w:rFonts w:eastAsiaTheme="minorEastAsia"/>
        </w:rPr>
        <w:t>se</w:t>
      </w:r>
      <w:r w:rsidRPr="009B2E4A">
        <w:rPr>
          <w:rFonts w:eastAsiaTheme="minorEastAsia"/>
        </w:rPr>
        <w:t xml:space="preserve"> </w:t>
      </w:r>
      <w:r>
        <w:rPr>
          <w:rFonts w:eastAsiaTheme="minorEastAsia"/>
        </w:rPr>
        <w:t xml:space="preserve">TSHCESs were </w:t>
      </w:r>
      <w:r>
        <w:t xml:space="preserve">targeted and mutated by </w:t>
      </w:r>
      <w:r w:rsidRPr="00A760D5">
        <w:t>CRISPR/Cas9-mediated mutagenesis</w:t>
      </w:r>
      <w:r>
        <w:t xml:space="preserve"> </w:t>
      </w:r>
      <w:r w:rsidR="006276AD" w:rsidRPr="00DB0625">
        <w:fldChar w:fldCharType="begin"/>
      </w:r>
      <w:r w:rsidR="002B5D92">
        <w:instrText xml:space="preserve"> ADDIN EN.CITE &lt;EndNote&gt;&lt;Cite&gt;&lt;Author&gt;Zhang&lt;/Author&gt;&lt;Year&gt;2020&lt;/Year&gt;&lt;RecNum&gt;746&lt;/RecNum&gt;&lt;DisplayText&gt;&lt;style face="superscript"&gt;63&lt;/style&gt;&lt;/DisplayText&gt;&lt;record&gt;&lt;rec-number&gt;746&lt;/rec-number&gt;&lt;foreign-keys&gt;&lt;key app="EN" db-id="5etfzpdzpvdv5me5x2rxfszjea9ezpdfxvr2" timestamp="1668739785"&gt;746&lt;/key&gt;&lt;/foreign-keys&gt;&lt;ref-type name="Journal Article"&gt;17&lt;/ref-type&gt;&lt;contributors&gt;&lt;authors&gt;&lt;author&gt;Zhang, Fenghua&lt;/author&gt;&lt;author&gt;Li, Xianmei&lt;/author&gt;&lt;author&gt;He, Mudan&lt;/author&gt;&lt;author&gt;Ye, Ding&lt;/author&gt;&lt;author&gt;Xiong, Feng&lt;/author&gt;&lt;author&gt;Amin, Golpour&lt;/author&gt;&lt;author&gt;Zhu, Zuoyan&lt;/author&gt;&lt;author&gt;Sun, Yonghua&lt;/author&gt;&lt;/authors&gt;&lt;/contributors&gt;&lt;titles&gt;&lt;title&gt;Efficient generation of zebrafish maternal-zygotic mutants through transplantation of ectopically induced and Cas9/gRNA targeted primordial germ cells&lt;/title&gt;&lt;secondary-title&gt;Journal of genetics and genomics&lt;/secondary-title&gt;&lt;/titles&gt;&lt;periodical&gt;&lt;full-title&gt;Journal of genetics and genomics&lt;/full-title&gt;&lt;/periodical&gt;&lt;pages&gt;37-47&lt;/pages&gt;&lt;volume&gt;47&lt;/volume&gt;&lt;number&gt;1&lt;/number&gt;&lt;dates&gt;&lt;year&gt;2020&lt;/year&gt;&lt;/dates&gt;&lt;isbn&gt;1673-8527&lt;/isbn&gt;&lt;urls&gt;&lt;/urls&gt;&lt;/record&gt;&lt;/Cite&gt;&lt;/EndNote&gt;</w:instrText>
      </w:r>
      <w:r w:rsidR="006276AD" w:rsidRPr="00DB0625">
        <w:fldChar w:fldCharType="separate"/>
      </w:r>
      <w:r w:rsidR="002B5D92" w:rsidRPr="002B5D92">
        <w:rPr>
          <w:noProof/>
          <w:vertAlign w:val="superscript"/>
        </w:rPr>
        <w:t>63</w:t>
      </w:r>
      <w:r w:rsidR="006276AD" w:rsidRPr="00DB0625">
        <w:fldChar w:fldCharType="end"/>
      </w:r>
      <w:r>
        <w:t xml:space="preserve">. </w:t>
      </w:r>
      <w:r w:rsidRPr="00A760D5">
        <w:t>The target sites were designed using an online tool (</w:t>
      </w:r>
      <w:r w:rsidRPr="009C7B18">
        <w:t>http://www.crisprscan.org/</w:t>
      </w:r>
      <w:r w:rsidRPr="00A760D5">
        <w:t>).</w:t>
      </w:r>
      <w:r>
        <w:t xml:space="preserve"> </w:t>
      </w:r>
      <w:r w:rsidRPr="00083B45">
        <w:t xml:space="preserve">The gRNA target sequence and PCR primers were listed in </w:t>
      </w:r>
      <w:r w:rsidRPr="00BA7F3B">
        <w:rPr>
          <w:b/>
          <w:bCs/>
        </w:rPr>
        <w:t xml:space="preserve">Supplementary Table </w:t>
      </w:r>
      <w:r w:rsidR="00E03D14">
        <w:rPr>
          <w:b/>
          <w:bCs/>
        </w:rPr>
        <w:t>14</w:t>
      </w:r>
      <w:r w:rsidRPr="00E059A8">
        <w:rPr>
          <w:color w:val="2E74B5" w:themeColor="accent5" w:themeShade="BF"/>
        </w:rPr>
        <w:t>.</w:t>
      </w:r>
      <w:r>
        <w:t xml:space="preserve"> The template plasmid (pT3TS-nls-</w:t>
      </w:r>
      <w:r>
        <w:lastRenderedPageBreak/>
        <w:t xml:space="preserve">zCas9-nls) was linearized by </w:t>
      </w:r>
      <w:proofErr w:type="spellStart"/>
      <w:r>
        <w:t>XbaI</w:t>
      </w:r>
      <w:proofErr w:type="spellEnd"/>
      <w:r>
        <w:t xml:space="preserve"> (NEB), and capped mRNA was synthesized using </w:t>
      </w:r>
      <w:proofErr w:type="spellStart"/>
      <w:r>
        <w:t>Ambion</w:t>
      </w:r>
      <w:proofErr w:type="spellEnd"/>
      <w:r>
        <w:t xml:space="preserve"> </w:t>
      </w:r>
      <w:proofErr w:type="spellStart"/>
      <w:r>
        <w:t>mMESSAGE</w:t>
      </w:r>
      <w:proofErr w:type="spellEnd"/>
      <w:r>
        <w:t xml:space="preserve"> </w:t>
      </w:r>
      <w:proofErr w:type="spellStart"/>
      <w:r>
        <w:t>mMACHINE</w:t>
      </w:r>
      <w:proofErr w:type="spellEnd"/>
      <w:r>
        <w:t xml:space="preserve"> mRNA transcription synthesis kits (</w:t>
      </w:r>
      <w:proofErr w:type="spellStart"/>
      <w:r>
        <w:t>Ambion</w:t>
      </w:r>
      <w:proofErr w:type="spellEnd"/>
      <w:r>
        <w:t xml:space="preserve">). For making gRNA, the template DNA was amplified from gRNA plasmid (pMD19T-gRNA). gRNA was generated by </w:t>
      </w:r>
      <w:r w:rsidRPr="009B2E4A">
        <w:rPr>
          <w:i/>
          <w:iCs/>
        </w:rPr>
        <w:t>in vitro</w:t>
      </w:r>
      <w:r>
        <w:t xml:space="preserve"> transcription using </w:t>
      </w:r>
      <w:proofErr w:type="spellStart"/>
      <w:r>
        <w:t>TranscriptAid</w:t>
      </w:r>
      <w:proofErr w:type="spellEnd"/>
      <w:r>
        <w:t xml:space="preserve"> T7 High Yield Transcription Kit (</w:t>
      </w:r>
      <w:proofErr w:type="spellStart"/>
      <w:r>
        <w:t>Thermo</w:t>
      </w:r>
      <w:proofErr w:type="spellEnd"/>
      <w:r>
        <w:t>). After in vitro transcription, the gRNA was purified using sigma post-reaction clean-up kit (sigma). The mix of Cas9 mRNA (500 ng/</w:t>
      </w:r>
      <w:proofErr w:type="spellStart"/>
      <w:r>
        <w:t>μl</w:t>
      </w:r>
      <w:proofErr w:type="spellEnd"/>
      <w:r>
        <w:t>) and gRNA (50 ng/</w:t>
      </w:r>
      <w:proofErr w:type="spellStart"/>
      <w:r>
        <w:t>μl</w:t>
      </w:r>
      <w:proofErr w:type="spellEnd"/>
      <w:r>
        <w:t xml:space="preserve">) was injected directly into 1-cell-stage wild-type TU embryos. To make the largest change of </w:t>
      </w:r>
      <w:r w:rsidRPr="007D1CEC">
        <w:t>targeted</w:t>
      </w:r>
      <w:r>
        <w:t xml:space="preserve"> sequence, multiple gRNA might be injected at the same time. The injected embryos were incubated at 28.5°C. Examination of phenotypes was performed at 120 </w:t>
      </w:r>
      <w:proofErr w:type="spellStart"/>
      <w:r>
        <w:t>hpf</w:t>
      </w:r>
      <w:proofErr w:type="spellEnd"/>
      <w:r>
        <w:t xml:space="preserve">. Photographs were taken using a Zeiss </w:t>
      </w:r>
      <w:proofErr w:type="spellStart"/>
      <w:r>
        <w:t>Axio</w:t>
      </w:r>
      <w:proofErr w:type="spellEnd"/>
      <w:r>
        <w:t xml:space="preserve"> Zoom.V16 microscope. Then the embryos were collected for making genomic DNA for genotyping at 120 </w:t>
      </w:r>
      <w:proofErr w:type="spellStart"/>
      <w:r>
        <w:t>hpf</w:t>
      </w:r>
      <w:proofErr w:type="spellEnd"/>
      <w:r>
        <w:t xml:space="preserve">. </w:t>
      </w:r>
      <w:r w:rsidRPr="007D1CEC">
        <w:t>The PCR products were subjected to the Sanger sequencing to evaluate the efficiency of mutagenesis or to identify the genotypes of the mutants.</w:t>
      </w:r>
    </w:p>
    <w:p w14:paraId="630B96A6" w14:textId="25BE1E8F" w:rsidR="003D6347" w:rsidRDefault="003D6347" w:rsidP="003D6347">
      <w:pPr>
        <w:pStyle w:val="1"/>
        <w:rPr>
          <w:rFonts w:eastAsiaTheme="minorEastAsia"/>
        </w:rPr>
      </w:pPr>
      <w:bookmarkStart w:id="38" w:name="_Toc139296746"/>
      <w:bookmarkEnd w:id="34"/>
      <w:r w:rsidRPr="00225B7C">
        <w:rPr>
          <w:rFonts w:eastAsiaTheme="minorEastAsia"/>
        </w:rPr>
        <w:t>Supplementary Tables</w:t>
      </w:r>
      <w:bookmarkEnd w:id="38"/>
    </w:p>
    <w:p w14:paraId="6653ACC9" w14:textId="1E56DBC2" w:rsidR="003D6347" w:rsidRPr="00905D07" w:rsidRDefault="003D6347" w:rsidP="00823E71">
      <w:pPr>
        <w:spacing w:beforeLines="50" w:before="163" w:afterLines="50" w:after="163" w:line="360" w:lineRule="auto"/>
        <w:rPr>
          <w:rFonts w:eastAsiaTheme="minorEastAsia"/>
        </w:rPr>
      </w:pPr>
      <w:r w:rsidRPr="00905D07">
        <w:rPr>
          <w:rFonts w:eastAsiaTheme="minorEastAsia"/>
          <w:b/>
          <w:bCs/>
        </w:rPr>
        <w:t>Supplementary Table 1</w:t>
      </w:r>
      <w:r w:rsidRPr="00905D07">
        <w:rPr>
          <w:rFonts w:eastAsiaTheme="minorEastAsia"/>
        </w:rPr>
        <w:t>.</w:t>
      </w:r>
      <w:r w:rsidR="003E43FD" w:rsidRPr="00905D07">
        <w:rPr>
          <w:rFonts w:eastAsiaTheme="minorEastAsia"/>
        </w:rPr>
        <w:t xml:space="preserve"> All existing orders and those that have been sequenced.</w:t>
      </w:r>
    </w:p>
    <w:p w14:paraId="31543544" w14:textId="0CB2791A" w:rsidR="003D6347" w:rsidRDefault="003D6347" w:rsidP="00823E71">
      <w:pPr>
        <w:spacing w:beforeLines="50" w:before="163" w:afterLines="50" w:after="163" w:line="360" w:lineRule="auto"/>
        <w:rPr>
          <w:rFonts w:eastAsiaTheme="minorEastAsia"/>
        </w:rPr>
      </w:pPr>
      <w:r w:rsidRPr="00905D07">
        <w:rPr>
          <w:rFonts w:eastAsiaTheme="minorEastAsia"/>
          <w:b/>
          <w:bCs/>
        </w:rPr>
        <w:t>Supplementary Table 2</w:t>
      </w:r>
      <w:r w:rsidRPr="00905D07">
        <w:rPr>
          <w:rFonts w:eastAsiaTheme="minorEastAsia"/>
        </w:rPr>
        <w:t>.</w:t>
      </w:r>
      <w:r w:rsidR="003E43FD" w:rsidRPr="00905D07">
        <w:rPr>
          <w:rFonts w:eastAsiaTheme="minorEastAsia"/>
        </w:rPr>
        <w:t xml:space="preserve"> Summary statistics of 533 fish genome assemblies in the Fish10K Phase I.</w:t>
      </w:r>
    </w:p>
    <w:p w14:paraId="20CC6599" w14:textId="77777777" w:rsidR="00F5173A" w:rsidRPr="00905D07"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Pr>
          <w:rFonts w:eastAsiaTheme="minorEastAsia"/>
          <w:b/>
          <w:bCs/>
        </w:rPr>
        <w:t>3</w:t>
      </w:r>
      <w:r w:rsidRPr="00905D07">
        <w:rPr>
          <w:rFonts w:eastAsiaTheme="minorEastAsia"/>
        </w:rPr>
        <w:t>.</w:t>
      </w:r>
      <w:r>
        <w:rPr>
          <w:rFonts w:eastAsiaTheme="minorEastAsia"/>
        </w:rPr>
        <w:t xml:space="preserve"> </w:t>
      </w:r>
      <w:r w:rsidRPr="00EE2A37">
        <w:rPr>
          <w:rFonts w:eastAsiaTheme="minorEastAsia"/>
        </w:rPr>
        <w:t>BUSCO genes used to construct ray-finned fish species tree</w:t>
      </w:r>
      <w:r>
        <w:rPr>
          <w:rFonts w:eastAsiaTheme="minorEastAsia"/>
        </w:rPr>
        <w:t>.</w:t>
      </w:r>
    </w:p>
    <w:p w14:paraId="5C191F88" w14:textId="436CDE0E" w:rsidR="00F5173A" w:rsidRDefault="00F5173A" w:rsidP="00823E71">
      <w:pPr>
        <w:spacing w:beforeLines="50" w:before="163" w:afterLines="50" w:after="163" w:line="360" w:lineRule="auto"/>
        <w:rPr>
          <w:rFonts w:eastAsiaTheme="minorEastAsia"/>
        </w:rPr>
      </w:pPr>
      <w:r w:rsidRPr="00905D07">
        <w:rPr>
          <w:rFonts w:eastAsiaTheme="minorEastAsia"/>
          <w:b/>
          <w:bCs/>
        </w:rPr>
        <w:t>Supplementary Table</w:t>
      </w:r>
      <w:r w:rsidR="009D02C4">
        <w:rPr>
          <w:rFonts w:eastAsiaTheme="minorEastAsia"/>
          <w:b/>
          <w:bCs/>
        </w:rPr>
        <w:t xml:space="preserve"> </w:t>
      </w:r>
      <w:r>
        <w:rPr>
          <w:rFonts w:eastAsiaTheme="minorEastAsia"/>
          <w:b/>
          <w:bCs/>
        </w:rPr>
        <w:t>4</w:t>
      </w:r>
      <w:r w:rsidRPr="00905D07">
        <w:rPr>
          <w:rFonts w:eastAsiaTheme="minorEastAsia"/>
        </w:rPr>
        <w:t>.</w:t>
      </w:r>
      <w:r>
        <w:rPr>
          <w:rFonts w:eastAsiaTheme="minorEastAsia"/>
        </w:rPr>
        <w:t xml:space="preserve"> </w:t>
      </w:r>
      <w:r w:rsidRPr="00EE2A37">
        <w:rPr>
          <w:rFonts w:eastAsiaTheme="minorEastAsia"/>
        </w:rPr>
        <w:t>BUSCO genes used to construct cartilaginous fish species tree.</w:t>
      </w:r>
    </w:p>
    <w:p w14:paraId="5FD8A9D4" w14:textId="51AF8122" w:rsidR="00733912" w:rsidRPr="00905D07" w:rsidRDefault="00733912" w:rsidP="00733912">
      <w:pPr>
        <w:spacing w:beforeLines="50" w:before="163" w:afterLines="50" w:after="163" w:line="360" w:lineRule="auto"/>
        <w:rPr>
          <w:rFonts w:eastAsiaTheme="minorEastAsia"/>
        </w:rPr>
      </w:pPr>
      <w:r w:rsidRPr="00905D07">
        <w:rPr>
          <w:rFonts w:eastAsiaTheme="minorEastAsia"/>
          <w:b/>
          <w:bCs/>
        </w:rPr>
        <w:t xml:space="preserve">Supplementary Table </w:t>
      </w:r>
      <w:r>
        <w:rPr>
          <w:rFonts w:eastAsiaTheme="minorEastAsia"/>
          <w:b/>
          <w:bCs/>
        </w:rPr>
        <w:t>5</w:t>
      </w:r>
      <w:r w:rsidRPr="00905D07">
        <w:rPr>
          <w:rFonts w:eastAsiaTheme="minorEastAsia"/>
        </w:rPr>
        <w:t>.</w:t>
      </w:r>
      <w:r>
        <w:rPr>
          <w:rFonts w:eastAsiaTheme="minorEastAsia"/>
        </w:rPr>
        <w:t xml:space="preserve"> </w:t>
      </w:r>
      <w:r w:rsidRPr="00733912">
        <w:rPr>
          <w:rFonts w:eastAsiaTheme="minorEastAsia"/>
        </w:rPr>
        <w:t>The geographic distribution of the 122 species of teleost fishes</w:t>
      </w:r>
      <w:r>
        <w:rPr>
          <w:rFonts w:eastAsiaTheme="minorEastAsia"/>
        </w:rPr>
        <w:t>.</w:t>
      </w:r>
    </w:p>
    <w:p w14:paraId="15E1040C" w14:textId="1C63CC46" w:rsidR="00F5173A"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sidR="00733912">
        <w:rPr>
          <w:rFonts w:eastAsiaTheme="minorEastAsia"/>
          <w:b/>
          <w:bCs/>
        </w:rPr>
        <w:t>6</w:t>
      </w:r>
      <w:r w:rsidRPr="00905D07">
        <w:rPr>
          <w:rFonts w:eastAsiaTheme="minorEastAsia"/>
        </w:rPr>
        <w:t>.</w:t>
      </w:r>
      <w:r>
        <w:rPr>
          <w:rFonts w:eastAsiaTheme="minorEastAsia"/>
        </w:rPr>
        <w:t xml:space="preserve"> </w:t>
      </w:r>
      <w:r w:rsidRPr="00833984">
        <w:rPr>
          <w:rFonts w:eastAsiaTheme="minorEastAsia"/>
        </w:rPr>
        <w:t>Pairwise divergence times used for calibration.</w:t>
      </w:r>
    </w:p>
    <w:p w14:paraId="6201D25C" w14:textId="77777777" w:rsidR="00F5173A"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Pr>
          <w:rFonts w:eastAsiaTheme="minorEastAsia"/>
          <w:b/>
          <w:bCs/>
        </w:rPr>
        <w:t>7</w:t>
      </w:r>
      <w:r w:rsidRPr="00905D07">
        <w:rPr>
          <w:rFonts w:eastAsiaTheme="minorEastAsia"/>
        </w:rPr>
        <w:t xml:space="preserve">. </w:t>
      </w:r>
      <w:r>
        <w:rPr>
          <w:rFonts w:eastAsiaTheme="minorEastAsia"/>
        </w:rPr>
        <w:t>F</w:t>
      </w:r>
      <w:r w:rsidRPr="00833984">
        <w:rPr>
          <w:rFonts w:eastAsiaTheme="minorEastAsia"/>
        </w:rPr>
        <w:t>ossil record of actinopterygians</w:t>
      </w:r>
      <w:r w:rsidRPr="00905D07">
        <w:rPr>
          <w:rFonts w:eastAsiaTheme="minorEastAsia"/>
        </w:rPr>
        <w:t>.</w:t>
      </w:r>
    </w:p>
    <w:p w14:paraId="7AEFED8F" w14:textId="77777777" w:rsidR="00F5173A"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Pr>
          <w:rFonts w:eastAsiaTheme="minorEastAsia"/>
          <w:b/>
          <w:bCs/>
        </w:rPr>
        <w:t>8</w:t>
      </w:r>
      <w:r w:rsidRPr="00905D07">
        <w:rPr>
          <w:rFonts w:eastAsiaTheme="minorEastAsia"/>
        </w:rPr>
        <w:t xml:space="preserve">. </w:t>
      </w:r>
      <w:r w:rsidRPr="00833984">
        <w:rPr>
          <w:rFonts w:eastAsiaTheme="minorEastAsia"/>
        </w:rPr>
        <w:t>List of 314 fish species for Cactus alignment</w:t>
      </w:r>
      <w:r w:rsidRPr="00905D07">
        <w:rPr>
          <w:rFonts w:eastAsiaTheme="minorEastAsia"/>
        </w:rPr>
        <w:t>.</w:t>
      </w:r>
    </w:p>
    <w:p w14:paraId="6179747E" w14:textId="77777777" w:rsidR="00F5173A" w:rsidRDefault="00F5173A" w:rsidP="00F5173A">
      <w:pPr>
        <w:spacing w:beforeLines="50" w:before="163" w:afterLines="50" w:after="163" w:line="360" w:lineRule="auto"/>
        <w:rPr>
          <w:rFonts w:eastAsiaTheme="minorEastAsia"/>
        </w:rPr>
      </w:pPr>
      <w:r w:rsidRPr="00905D07">
        <w:rPr>
          <w:rFonts w:eastAsiaTheme="minorEastAsia"/>
          <w:b/>
          <w:bCs/>
        </w:rPr>
        <w:lastRenderedPageBreak/>
        <w:t xml:space="preserve">Supplementary Table </w:t>
      </w:r>
      <w:r>
        <w:rPr>
          <w:rFonts w:eastAsiaTheme="minorEastAsia"/>
          <w:b/>
          <w:bCs/>
        </w:rPr>
        <w:t>9</w:t>
      </w:r>
      <w:r w:rsidRPr="00905D07">
        <w:rPr>
          <w:rFonts w:eastAsiaTheme="minorEastAsia"/>
        </w:rPr>
        <w:t>. Statistics of specific highly conserved elements identified in teleost.</w:t>
      </w:r>
    </w:p>
    <w:p w14:paraId="7BC9FCB8" w14:textId="24D761F5" w:rsidR="00E03D14" w:rsidRDefault="00733912" w:rsidP="00F5173A">
      <w:pPr>
        <w:spacing w:beforeLines="50" w:before="163" w:afterLines="50" w:after="163" w:line="360" w:lineRule="auto"/>
        <w:rPr>
          <w:rFonts w:eastAsiaTheme="minorEastAsia"/>
        </w:rPr>
      </w:pPr>
      <w:r w:rsidRPr="00905D07">
        <w:rPr>
          <w:rFonts w:eastAsiaTheme="minorEastAsia"/>
          <w:b/>
          <w:bCs/>
        </w:rPr>
        <w:t xml:space="preserve">Supplementary Table </w:t>
      </w:r>
      <w:r>
        <w:rPr>
          <w:rFonts w:eastAsiaTheme="minorEastAsia"/>
          <w:b/>
          <w:bCs/>
        </w:rPr>
        <w:t>10</w:t>
      </w:r>
      <w:r w:rsidRPr="00905D07">
        <w:rPr>
          <w:rFonts w:eastAsiaTheme="minorEastAsia"/>
        </w:rPr>
        <w:t xml:space="preserve">. </w:t>
      </w:r>
      <w:r w:rsidR="001245B0" w:rsidRPr="001245B0">
        <w:rPr>
          <w:rFonts w:eastAsiaTheme="minorEastAsia"/>
        </w:rPr>
        <w:t xml:space="preserve">The genes closest to the TSHCEs within a 5K range upstream and downstream of the </w:t>
      </w:r>
      <w:r w:rsidR="001245B0">
        <w:rPr>
          <w:rFonts w:eastAsiaTheme="minorEastAsia"/>
        </w:rPr>
        <w:t>TS</w:t>
      </w:r>
      <w:r w:rsidR="001245B0" w:rsidRPr="001245B0">
        <w:rPr>
          <w:rFonts w:eastAsiaTheme="minorEastAsia"/>
        </w:rPr>
        <w:t>HCE were classified according to different organs, and the gene data was sourced from the ZFIN database.</w:t>
      </w:r>
    </w:p>
    <w:p w14:paraId="7CE52AC9" w14:textId="6A756828" w:rsidR="00733912" w:rsidRPr="00733912" w:rsidRDefault="00E03D14" w:rsidP="00F5173A">
      <w:pPr>
        <w:spacing w:beforeLines="50" w:before="163" w:afterLines="50" w:after="163" w:line="360" w:lineRule="auto"/>
        <w:rPr>
          <w:rFonts w:eastAsiaTheme="minorEastAsia"/>
        </w:rPr>
      </w:pPr>
      <w:r w:rsidRPr="00905D07">
        <w:rPr>
          <w:rFonts w:eastAsiaTheme="minorEastAsia"/>
          <w:b/>
          <w:bCs/>
        </w:rPr>
        <w:t xml:space="preserve">Supplementary Table </w:t>
      </w:r>
      <w:r>
        <w:rPr>
          <w:rFonts w:eastAsiaTheme="minorEastAsia"/>
          <w:b/>
          <w:bCs/>
        </w:rPr>
        <w:t>11</w:t>
      </w:r>
      <w:r w:rsidRPr="00905D07">
        <w:rPr>
          <w:rFonts w:eastAsiaTheme="minorEastAsia"/>
        </w:rPr>
        <w:t>.</w:t>
      </w:r>
      <w:r>
        <w:rPr>
          <w:rFonts w:eastAsiaTheme="minorEastAsia"/>
        </w:rPr>
        <w:t xml:space="preserve"> </w:t>
      </w:r>
      <w:r w:rsidR="00733912" w:rsidRPr="00905D07">
        <w:rPr>
          <w:rFonts w:eastAsiaTheme="minorEastAsia"/>
        </w:rPr>
        <w:t>Statistics of reference protein-coding genes for homolog annotation.</w:t>
      </w:r>
    </w:p>
    <w:p w14:paraId="5EC04C09" w14:textId="13718063" w:rsidR="003D6347" w:rsidRDefault="003D6347" w:rsidP="00823E71">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12</w:t>
      </w:r>
      <w:r w:rsidRPr="00905D07">
        <w:rPr>
          <w:rFonts w:eastAsiaTheme="minorEastAsia"/>
        </w:rPr>
        <w:t>.</w:t>
      </w:r>
      <w:r w:rsidR="003E43FD" w:rsidRPr="00905D07">
        <w:rPr>
          <w:rFonts w:eastAsiaTheme="minorEastAsia"/>
        </w:rPr>
        <w:t xml:space="preserve"> 320 representative genomic data of genes</w:t>
      </w:r>
      <w:r w:rsidR="0035685A">
        <w:rPr>
          <w:rFonts w:eastAsiaTheme="minorEastAsia"/>
        </w:rPr>
        <w:t xml:space="preserve"> </w:t>
      </w:r>
      <w:r w:rsidR="0035685A">
        <w:rPr>
          <w:rFonts w:eastAsiaTheme="minorEastAsia" w:hint="eastAsia"/>
        </w:rPr>
        <w:t>and</w:t>
      </w:r>
      <w:r w:rsidR="0035685A">
        <w:rPr>
          <w:rFonts w:eastAsiaTheme="minorEastAsia"/>
        </w:rPr>
        <w:t xml:space="preserve"> TE </w:t>
      </w:r>
      <w:r w:rsidR="0035685A">
        <w:rPr>
          <w:rFonts w:eastAsiaTheme="minorEastAsia" w:hint="eastAsia"/>
        </w:rPr>
        <w:t>annotation</w:t>
      </w:r>
      <w:r w:rsidR="0035685A">
        <w:rPr>
          <w:rFonts w:eastAsiaTheme="minorEastAsia"/>
        </w:rPr>
        <w:t>.</w:t>
      </w:r>
    </w:p>
    <w:p w14:paraId="680FB775" w14:textId="388A510B" w:rsidR="00733912" w:rsidRDefault="00733912" w:rsidP="00823E71">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13</w:t>
      </w:r>
      <w:r w:rsidRPr="00905D07">
        <w:rPr>
          <w:rFonts w:eastAsiaTheme="minorEastAsia"/>
        </w:rPr>
        <w:t xml:space="preserve">. Statistics of 10 </w:t>
      </w:r>
      <w:r>
        <w:rPr>
          <w:rFonts w:eastAsiaTheme="minorEastAsia"/>
        </w:rPr>
        <w:t xml:space="preserve">fish </w:t>
      </w:r>
      <w:r w:rsidRPr="00905D07">
        <w:rPr>
          <w:rFonts w:eastAsiaTheme="minorEastAsia"/>
        </w:rPr>
        <w:t>species for Rosta alignment.</w:t>
      </w:r>
    </w:p>
    <w:p w14:paraId="46C757FD" w14:textId="7BBBFB3D" w:rsidR="00733912" w:rsidRDefault="00733912" w:rsidP="00733912">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14</w:t>
      </w:r>
      <w:r w:rsidRPr="00905D07">
        <w:rPr>
          <w:rFonts w:eastAsiaTheme="minorEastAsia"/>
        </w:rPr>
        <w:t xml:space="preserve">. Location of specific TSHCEs in </w:t>
      </w:r>
      <w:proofErr w:type="spellStart"/>
      <w:r w:rsidRPr="00905D07">
        <w:rPr>
          <w:rFonts w:eastAsiaTheme="minorEastAsia"/>
        </w:rPr>
        <w:t>Zebarfish</w:t>
      </w:r>
      <w:proofErr w:type="spellEnd"/>
      <w:r w:rsidRPr="00905D07">
        <w:rPr>
          <w:rFonts w:eastAsiaTheme="minorEastAsia"/>
        </w:rPr>
        <w:t xml:space="preserve"> genome and Oligos (sgRNAs and genotyping primers) in the knockout </w:t>
      </w:r>
      <w:r w:rsidR="00173F7B">
        <w:rPr>
          <w:rFonts w:eastAsiaTheme="minorEastAsia" w:hint="eastAsia"/>
        </w:rPr>
        <w:t>exper</w:t>
      </w:r>
      <w:r w:rsidR="00173F7B">
        <w:rPr>
          <w:rFonts w:eastAsiaTheme="minorEastAsia"/>
        </w:rPr>
        <w:t xml:space="preserve">iment </w:t>
      </w:r>
      <w:r w:rsidRPr="00905D07">
        <w:rPr>
          <w:rFonts w:eastAsiaTheme="minorEastAsia"/>
        </w:rPr>
        <w:t>of TSHCEs.</w:t>
      </w:r>
    </w:p>
    <w:p w14:paraId="7E2971F3" w14:textId="084FB84E" w:rsidR="00733912" w:rsidRPr="00905D07" w:rsidRDefault="00733912" w:rsidP="00733912">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15</w:t>
      </w:r>
      <w:r w:rsidRPr="00905D07">
        <w:rPr>
          <w:rFonts w:eastAsiaTheme="minorEastAsia"/>
        </w:rPr>
        <w:t>.</w:t>
      </w:r>
      <w:r>
        <w:rPr>
          <w:rFonts w:eastAsiaTheme="minorEastAsia"/>
        </w:rPr>
        <w:t xml:space="preserve"> </w:t>
      </w:r>
      <w:r w:rsidRPr="00EE2A37">
        <w:rPr>
          <w:rFonts w:eastAsiaTheme="minorEastAsia"/>
        </w:rPr>
        <w:t>Distribution and gene length of 4,584 Actinopterygii single copy BUSCO genes in 504 bony fish.</w:t>
      </w:r>
    </w:p>
    <w:p w14:paraId="170582A6" w14:textId="755E3EE1" w:rsidR="00733912" w:rsidRDefault="00733912" w:rsidP="00733912">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16</w:t>
      </w:r>
      <w:r w:rsidRPr="00905D07">
        <w:rPr>
          <w:rFonts w:eastAsiaTheme="minorEastAsia"/>
        </w:rPr>
        <w:t>.</w:t>
      </w:r>
      <w:r>
        <w:rPr>
          <w:rFonts w:eastAsiaTheme="minorEastAsia"/>
        </w:rPr>
        <w:t xml:space="preserve"> </w:t>
      </w:r>
      <w:r w:rsidRPr="00EE2A37">
        <w:rPr>
          <w:rFonts w:eastAsiaTheme="minorEastAsia"/>
        </w:rPr>
        <w:t>Distribution and gene length of 2,586 vertebrate single copy BUSCO genes in 29 cartilaginous fish.</w:t>
      </w:r>
    </w:p>
    <w:p w14:paraId="2E0013AE" w14:textId="3B9F46EF" w:rsidR="00733912" w:rsidRPr="00905D07" w:rsidRDefault="00733912" w:rsidP="00733912">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17</w:t>
      </w:r>
      <w:r w:rsidRPr="00905D07">
        <w:rPr>
          <w:rFonts w:eastAsiaTheme="minorEastAsia"/>
        </w:rPr>
        <w:t>.</w:t>
      </w:r>
      <w:r>
        <w:rPr>
          <w:rFonts w:eastAsiaTheme="minorEastAsia"/>
        </w:rPr>
        <w:t xml:space="preserve"> </w:t>
      </w:r>
      <w:r w:rsidRPr="00EE2A37">
        <w:rPr>
          <w:rFonts w:eastAsiaTheme="minorEastAsia"/>
        </w:rPr>
        <w:t>AU-test result of 3,755 genes to filter potential paralogs generated by TGD.</w:t>
      </w:r>
    </w:p>
    <w:p w14:paraId="5F18CF37" w14:textId="56877ACE" w:rsidR="00F5173A" w:rsidRDefault="00F5173A" w:rsidP="00823E71">
      <w:pPr>
        <w:spacing w:beforeLines="50" w:before="163" w:afterLines="50" w:after="163" w:line="360" w:lineRule="auto"/>
        <w:rPr>
          <w:rFonts w:eastAsiaTheme="minorEastAsia"/>
        </w:rPr>
      </w:pPr>
      <w:r w:rsidRPr="00905D07">
        <w:rPr>
          <w:rFonts w:eastAsiaTheme="minorEastAsia"/>
          <w:b/>
          <w:bCs/>
        </w:rPr>
        <w:t xml:space="preserve">Supplementary Table </w:t>
      </w:r>
      <w:r w:rsidR="00E03D14" w:rsidRPr="00905D07">
        <w:rPr>
          <w:rFonts w:eastAsiaTheme="minorEastAsia"/>
          <w:b/>
          <w:bCs/>
        </w:rPr>
        <w:t>1</w:t>
      </w:r>
      <w:r w:rsidR="00E03D14">
        <w:rPr>
          <w:rFonts w:eastAsiaTheme="minorEastAsia"/>
          <w:b/>
          <w:bCs/>
        </w:rPr>
        <w:t>8</w:t>
      </w:r>
      <w:r w:rsidRPr="00905D07">
        <w:rPr>
          <w:rFonts w:eastAsiaTheme="minorEastAsia"/>
        </w:rPr>
        <w:t>.</w:t>
      </w:r>
      <w:r>
        <w:rPr>
          <w:rFonts w:eastAsiaTheme="minorEastAsia"/>
        </w:rPr>
        <w:t xml:space="preserve"> </w:t>
      </w:r>
      <w:r w:rsidRPr="00EE2A37">
        <w:rPr>
          <w:rFonts w:eastAsiaTheme="minorEastAsia"/>
        </w:rPr>
        <w:t xml:space="preserve">The statistical results of GGI verification for the three hypotheses on the topology of basal teleost fish, each with its own topology as shown in </w:t>
      </w:r>
      <w:r w:rsidRPr="00926BD7">
        <w:rPr>
          <w:rFonts w:eastAsiaTheme="minorEastAsia"/>
        </w:rPr>
        <w:t xml:space="preserve">Supplementary Data </w:t>
      </w:r>
      <w:r w:rsidR="00173F7B">
        <w:rPr>
          <w:rFonts w:eastAsiaTheme="minorEastAsia"/>
        </w:rPr>
        <w:t>1</w:t>
      </w:r>
      <w:r w:rsidRPr="00EE2A37">
        <w:rPr>
          <w:rFonts w:eastAsiaTheme="minorEastAsia"/>
        </w:rPr>
        <w:t>a.</w:t>
      </w:r>
    </w:p>
    <w:p w14:paraId="2D3C628D" w14:textId="72172889" w:rsidR="00733912" w:rsidRPr="00905D07" w:rsidRDefault="00733912" w:rsidP="00733912">
      <w:pPr>
        <w:spacing w:beforeLines="50" w:before="163" w:afterLines="50" w:after="163" w:line="360" w:lineRule="auto"/>
        <w:rPr>
          <w:rFonts w:eastAsiaTheme="minorEastAsia"/>
        </w:rPr>
      </w:pPr>
      <w:r w:rsidRPr="00905D07">
        <w:rPr>
          <w:rFonts w:eastAsiaTheme="minorEastAsia"/>
          <w:b/>
          <w:bCs/>
        </w:rPr>
        <w:t xml:space="preserve">Supplementary Table </w:t>
      </w:r>
      <w:r w:rsidR="00E03D14" w:rsidRPr="00905D07">
        <w:rPr>
          <w:rFonts w:eastAsiaTheme="minorEastAsia"/>
          <w:b/>
          <w:bCs/>
        </w:rPr>
        <w:t>1</w:t>
      </w:r>
      <w:r w:rsidR="00E03D14">
        <w:rPr>
          <w:rFonts w:eastAsiaTheme="minorEastAsia"/>
          <w:b/>
          <w:bCs/>
        </w:rPr>
        <w:t>9</w:t>
      </w:r>
      <w:r w:rsidRPr="00905D07">
        <w:rPr>
          <w:rFonts w:eastAsiaTheme="minorEastAsia"/>
        </w:rPr>
        <w:t>.</w:t>
      </w:r>
      <w:r>
        <w:rPr>
          <w:rFonts w:eastAsiaTheme="minorEastAsia"/>
        </w:rPr>
        <w:t xml:space="preserve"> </w:t>
      </w:r>
      <w:r w:rsidRPr="00EE2A37">
        <w:rPr>
          <w:rFonts w:eastAsiaTheme="minorEastAsia"/>
        </w:rPr>
        <w:t>GGI validation results using 1,009 genes for three hypothetical topologies</w:t>
      </w:r>
      <w:r w:rsidRPr="00926BD7">
        <w:rPr>
          <w:rFonts w:eastAsiaTheme="minorEastAsia"/>
        </w:rPr>
        <w:t xml:space="preserve"> (see Supplementary Data </w:t>
      </w:r>
      <w:r w:rsidR="00173F7B">
        <w:rPr>
          <w:rFonts w:eastAsiaTheme="minorEastAsia"/>
        </w:rPr>
        <w:t>1</w:t>
      </w:r>
      <w:r w:rsidRPr="00926BD7">
        <w:rPr>
          <w:rFonts w:eastAsiaTheme="minorEastAsia"/>
        </w:rPr>
        <w:t xml:space="preserve">a) </w:t>
      </w:r>
      <w:r w:rsidRPr="00EE2A37">
        <w:rPr>
          <w:rFonts w:eastAsiaTheme="minorEastAsia"/>
        </w:rPr>
        <w:t>of controversial nodes of basal teleosts.</w:t>
      </w:r>
    </w:p>
    <w:p w14:paraId="4EFF10D5" w14:textId="60EAF8CD" w:rsidR="00F5173A" w:rsidRPr="00733912"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20</w:t>
      </w:r>
      <w:r w:rsidRPr="00905D07">
        <w:rPr>
          <w:rFonts w:eastAsiaTheme="minorEastAsia"/>
        </w:rPr>
        <w:t>.</w:t>
      </w:r>
      <w:r>
        <w:rPr>
          <w:rFonts w:eastAsiaTheme="minorEastAsia"/>
        </w:rPr>
        <w:t xml:space="preserve"> </w:t>
      </w:r>
      <w:r w:rsidRPr="00EE2A37">
        <w:rPr>
          <w:rFonts w:eastAsiaTheme="minorEastAsia"/>
        </w:rPr>
        <w:t xml:space="preserve">The statistical results of GGI verification for the three hypotheses on the topology of Otophysa, each with its own topology as shown in </w:t>
      </w:r>
      <w:r w:rsidRPr="00926BD7">
        <w:rPr>
          <w:rFonts w:eastAsiaTheme="minorEastAsia"/>
        </w:rPr>
        <w:lastRenderedPageBreak/>
        <w:t xml:space="preserve">Supplementary Data </w:t>
      </w:r>
      <w:r w:rsidR="00173F7B">
        <w:rPr>
          <w:rFonts w:eastAsiaTheme="minorEastAsia"/>
        </w:rPr>
        <w:t>1</w:t>
      </w:r>
      <w:r w:rsidRPr="00926BD7">
        <w:rPr>
          <w:rFonts w:eastAsiaTheme="minorEastAsia"/>
        </w:rPr>
        <w:t>b.</w:t>
      </w:r>
    </w:p>
    <w:p w14:paraId="3AFFC11F" w14:textId="0C9200B4" w:rsidR="009018FC" w:rsidRDefault="009018FC" w:rsidP="00823E71">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21</w:t>
      </w:r>
      <w:r w:rsidRPr="00905D07">
        <w:rPr>
          <w:rFonts w:eastAsiaTheme="minorEastAsia"/>
        </w:rPr>
        <w:t>.</w:t>
      </w:r>
      <w:r w:rsidR="00EE2A37">
        <w:rPr>
          <w:rFonts w:eastAsiaTheme="minorEastAsia"/>
        </w:rPr>
        <w:t xml:space="preserve"> </w:t>
      </w:r>
      <w:r w:rsidR="00EE2A37" w:rsidRPr="00EE2A37">
        <w:rPr>
          <w:rFonts w:eastAsiaTheme="minorEastAsia"/>
        </w:rPr>
        <w:t xml:space="preserve">GGI validation results using 1,009 genes for three hypothetical topologies of controversial nodes of Otophysa </w:t>
      </w:r>
      <w:r w:rsidR="00EE2A37" w:rsidRPr="00926BD7">
        <w:rPr>
          <w:rFonts w:eastAsiaTheme="minorEastAsia"/>
        </w:rPr>
        <w:t xml:space="preserve">(see </w:t>
      </w:r>
      <w:r w:rsidR="00D92E70" w:rsidRPr="00926BD7">
        <w:rPr>
          <w:rFonts w:eastAsiaTheme="minorEastAsia"/>
        </w:rPr>
        <w:t xml:space="preserve">Supplementary Data </w:t>
      </w:r>
      <w:r w:rsidR="00173F7B">
        <w:rPr>
          <w:rFonts w:eastAsiaTheme="minorEastAsia"/>
        </w:rPr>
        <w:t>1</w:t>
      </w:r>
      <w:r w:rsidR="00EE2A37" w:rsidRPr="00926BD7">
        <w:rPr>
          <w:rFonts w:eastAsiaTheme="minorEastAsia"/>
        </w:rPr>
        <w:t>b).</w:t>
      </w:r>
    </w:p>
    <w:p w14:paraId="620B1FEA" w14:textId="37D875A7" w:rsidR="00F5173A" w:rsidRPr="00905D07"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22</w:t>
      </w:r>
      <w:r w:rsidRPr="00905D07">
        <w:rPr>
          <w:rFonts w:eastAsiaTheme="minorEastAsia"/>
        </w:rPr>
        <w:t xml:space="preserve">. </w:t>
      </w:r>
      <w:r w:rsidR="00733912" w:rsidRPr="00733912">
        <w:rPr>
          <w:rFonts w:eastAsiaTheme="minorEastAsia"/>
        </w:rPr>
        <w:t>Sequence size of common shared genome fragment among different clade.</w:t>
      </w:r>
    </w:p>
    <w:p w14:paraId="4C6191F6" w14:textId="06266A34" w:rsidR="00F5173A" w:rsidRDefault="00F5173A" w:rsidP="00823E71">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23</w:t>
      </w:r>
      <w:r w:rsidRPr="00905D07">
        <w:rPr>
          <w:rFonts w:eastAsiaTheme="minorEastAsia"/>
        </w:rPr>
        <w:t>.</w:t>
      </w:r>
      <w:r>
        <w:rPr>
          <w:rFonts w:eastAsiaTheme="minorEastAsia"/>
        </w:rPr>
        <w:t xml:space="preserve"> </w:t>
      </w:r>
      <w:r w:rsidR="00733912" w:rsidRPr="00733912">
        <w:rPr>
          <w:rFonts w:eastAsiaTheme="minorEastAsia"/>
        </w:rPr>
        <w:t>Teleosts lineage-specific sequences based on whole-genome alignments.</w:t>
      </w:r>
    </w:p>
    <w:p w14:paraId="70DF2B60" w14:textId="0AC4FAE6" w:rsidR="00F5173A" w:rsidRPr="00905D07" w:rsidRDefault="00F5173A" w:rsidP="00F5173A">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24</w:t>
      </w:r>
      <w:r w:rsidRPr="00905D07">
        <w:rPr>
          <w:rFonts w:eastAsiaTheme="minorEastAsia"/>
        </w:rPr>
        <w:t xml:space="preserve">. </w:t>
      </w:r>
      <w:r w:rsidRPr="00833984">
        <w:rPr>
          <w:rFonts w:eastAsiaTheme="minorEastAsia"/>
        </w:rPr>
        <w:t>Comparisons of models for the evolution of fresh water teleost fish geographic ranges reconstruction with Likelihood Ratio Test and Akaike information criterion</w:t>
      </w:r>
      <w:r w:rsidRPr="00681BF3">
        <w:rPr>
          <w:rFonts w:eastAsiaTheme="minorEastAsia"/>
        </w:rPr>
        <w:t>.</w:t>
      </w:r>
    </w:p>
    <w:p w14:paraId="4CDCB06F" w14:textId="41DA1143" w:rsidR="00733912" w:rsidRDefault="00F5173A" w:rsidP="00733912">
      <w:pPr>
        <w:spacing w:beforeLines="50" w:before="163" w:afterLines="50" w:after="163" w:line="360" w:lineRule="auto"/>
        <w:rPr>
          <w:rFonts w:eastAsiaTheme="minorEastAsia"/>
        </w:rPr>
      </w:pPr>
      <w:r w:rsidRPr="00905D07">
        <w:rPr>
          <w:rFonts w:eastAsiaTheme="minorEastAsia"/>
          <w:b/>
          <w:bCs/>
        </w:rPr>
        <w:t xml:space="preserve">Supplementary Table </w:t>
      </w:r>
      <w:r w:rsidR="00E03D14">
        <w:rPr>
          <w:rFonts w:eastAsiaTheme="minorEastAsia"/>
          <w:b/>
          <w:bCs/>
        </w:rPr>
        <w:t>25</w:t>
      </w:r>
      <w:r w:rsidRPr="00905D07">
        <w:rPr>
          <w:rFonts w:eastAsiaTheme="minorEastAsia"/>
        </w:rPr>
        <w:t>.</w:t>
      </w:r>
      <w:r>
        <w:rPr>
          <w:rFonts w:eastAsiaTheme="minorEastAsia"/>
        </w:rPr>
        <w:t xml:space="preserve"> </w:t>
      </w:r>
      <w:r w:rsidRPr="00833984">
        <w:rPr>
          <w:rFonts w:eastAsiaTheme="minorEastAsia"/>
        </w:rPr>
        <w:t xml:space="preserve">Comparison of 6 models for the evolution of fresh water teleost fish geographic ranges fitted in </w:t>
      </w:r>
      <w:proofErr w:type="spellStart"/>
      <w:r w:rsidRPr="00833984">
        <w:rPr>
          <w:rFonts w:eastAsiaTheme="minorEastAsia"/>
        </w:rPr>
        <w:t>BioGeoBEARS</w:t>
      </w:r>
      <w:proofErr w:type="spellEnd"/>
      <w:r w:rsidRPr="00833984">
        <w:rPr>
          <w:rFonts w:eastAsiaTheme="minorEastAsia"/>
        </w:rPr>
        <w:t xml:space="preserve"> using Akaike information criterion.</w:t>
      </w:r>
    </w:p>
    <w:p w14:paraId="785FEDF0" w14:textId="1A56F528" w:rsidR="00110A04" w:rsidRDefault="00110A04" w:rsidP="00173F7B">
      <w:pPr>
        <w:pStyle w:val="1"/>
        <w:rPr>
          <w:rFonts w:eastAsiaTheme="minorEastAsia"/>
        </w:rPr>
      </w:pPr>
      <w:bookmarkStart w:id="39" w:name="_Toc139296747"/>
      <w:r w:rsidRPr="00733912">
        <w:rPr>
          <w:rFonts w:eastAsiaTheme="minorEastAsia"/>
        </w:rPr>
        <w:t>Supplementary Data</w:t>
      </w:r>
      <w:bookmarkEnd w:id="39"/>
    </w:p>
    <w:p w14:paraId="2B45615E" w14:textId="67E331ED" w:rsidR="00AA1ABD" w:rsidRDefault="00AA1ABD" w:rsidP="00823E71">
      <w:pPr>
        <w:spacing w:beforeLines="50" w:before="163" w:afterLines="50" w:after="163" w:line="360" w:lineRule="auto"/>
        <w:rPr>
          <w:rFonts w:eastAsiaTheme="minorEastAsia"/>
        </w:rPr>
      </w:pPr>
      <w:r w:rsidRPr="00173F7B">
        <w:rPr>
          <w:rFonts w:eastAsiaTheme="minorEastAsia"/>
          <w:b/>
          <w:bCs/>
        </w:rPr>
        <w:t xml:space="preserve">Supplementary Data </w:t>
      </w:r>
      <w:r w:rsidR="00173F7B" w:rsidRPr="00173F7B">
        <w:rPr>
          <w:rFonts w:eastAsiaTheme="minorEastAsia"/>
          <w:b/>
          <w:bCs/>
        </w:rPr>
        <w:t>1</w:t>
      </w:r>
      <w:r>
        <w:rPr>
          <w:rFonts w:eastAsiaTheme="minorEastAsia"/>
        </w:rPr>
        <w:t xml:space="preserve">. </w:t>
      </w:r>
      <w:r w:rsidRPr="00EE2A37">
        <w:rPr>
          <w:rFonts w:eastAsiaTheme="minorEastAsia"/>
        </w:rPr>
        <w:t>GGI validation results</w:t>
      </w:r>
      <w:r>
        <w:rPr>
          <w:rFonts w:eastAsiaTheme="minorEastAsia"/>
        </w:rPr>
        <w:t xml:space="preserve"> for the </w:t>
      </w:r>
      <w:r w:rsidRPr="00EE2A37">
        <w:rPr>
          <w:rFonts w:eastAsiaTheme="minorEastAsia"/>
        </w:rPr>
        <w:t>hypotheses on the topology of basal teleost fish</w:t>
      </w:r>
      <w:r>
        <w:rPr>
          <w:rFonts w:eastAsiaTheme="minorEastAsia"/>
        </w:rPr>
        <w:t xml:space="preserve"> and </w:t>
      </w:r>
      <w:r w:rsidRPr="00EE2A37">
        <w:rPr>
          <w:rFonts w:eastAsiaTheme="minorEastAsia"/>
        </w:rPr>
        <w:t>Otophysa</w:t>
      </w:r>
      <w:r>
        <w:rPr>
          <w:rFonts w:eastAsiaTheme="minorEastAsia"/>
        </w:rPr>
        <w:t>.</w:t>
      </w:r>
    </w:p>
    <w:p w14:paraId="549549B3" w14:textId="7A3F87E8" w:rsidR="00E535FF" w:rsidRDefault="00E535FF" w:rsidP="00823E71">
      <w:pPr>
        <w:spacing w:beforeLines="50" w:before="163" w:afterLines="50" w:after="163" w:line="360" w:lineRule="auto"/>
        <w:rPr>
          <w:rFonts w:eastAsiaTheme="minorEastAsia"/>
        </w:rPr>
      </w:pPr>
      <w:r w:rsidRPr="00173F7B">
        <w:rPr>
          <w:rFonts w:eastAsiaTheme="minorEastAsia"/>
          <w:b/>
          <w:bCs/>
        </w:rPr>
        <w:t>Supplementary</w:t>
      </w:r>
      <w:r w:rsidR="00BC35F9">
        <w:rPr>
          <w:rFonts w:eastAsiaTheme="minorEastAsia"/>
          <w:b/>
          <w:bCs/>
        </w:rPr>
        <w:t xml:space="preserve"> </w:t>
      </w:r>
      <w:r w:rsidRPr="00173F7B">
        <w:rPr>
          <w:rFonts w:eastAsiaTheme="minorEastAsia"/>
          <w:b/>
          <w:bCs/>
        </w:rPr>
        <w:t>Data</w:t>
      </w:r>
      <w:r w:rsidR="00BC35F9">
        <w:rPr>
          <w:rFonts w:eastAsiaTheme="minorEastAsia"/>
          <w:b/>
          <w:bCs/>
        </w:rPr>
        <w:t xml:space="preserve"> </w:t>
      </w:r>
      <w:r w:rsidR="00173F7B" w:rsidRPr="00173F7B">
        <w:rPr>
          <w:rFonts w:eastAsiaTheme="minorEastAsia"/>
          <w:b/>
          <w:bCs/>
        </w:rPr>
        <w:t>2</w:t>
      </w:r>
      <w:r>
        <w:rPr>
          <w:rFonts w:eastAsiaTheme="minorEastAsia"/>
        </w:rPr>
        <w:t xml:space="preserve">. </w:t>
      </w:r>
      <w:r w:rsidR="00BC35F9" w:rsidRPr="00BC35F9">
        <w:rPr>
          <w:rFonts w:eastAsiaTheme="minorEastAsia"/>
        </w:rPr>
        <w:t>Statistics of a 314-way reference-free</w:t>
      </w:r>
      <w:r w:rsidR="00222F11">
        <w:rPr>
          <w:rFonts w:eastAsiaTheme="minorEastAsia"/>
        </w:rPr>
        <w:t xml:space="preserve"> </w:t>
      </w:r>
      <w:r w:rsidR="00BC35F9" w:rsidRPr="00BC35F9">
        <w:rPr>
          <w:rFonts w:eastAsiaTheme="minorEastAsia"/>
        </w:rPr>
        <w:t xml:space="preserve">whole-genome alignment dataset generated by Progressive Cactus aligner. </w:t>
      </w:r>
      <w:r w:rsidR="00BC35F9" w:rsidRPr="00222F11">
        <w:rPr>
          <w:rFonts w:eastAsiaTheme="minorEastAsia"/>
          <w:b/>
          <w:bCs/>
        </w:rPr>
        <w:t>(a)</w:t>
      </w:r>
      <w:r w:rsidR="00BC35F9" w:rsidRPr="00BC35F9">
        <w:rPr>
          <w:rFonts w:eastAsiaTheme="minorEastAsia"/>
        </w:rPr>
        <w:t xml:space="preserve"> Based on the reference-free alignment dataset, the ancestral genomes of </w:t>
      </w:r>
      <w:r w:rsidR="00BC35F9">
        <w:rPr>
          <w:rFonts w:eastAsiaTheme="minorEastAsia" w:hint="eastAsia"/>
        </w:rPr>
        <w:t>e</w:t>
      </w:r>
      <w:r w:rsidR="00BC35F9" w:rsidRPr="00BC35F9">
        <w:rPr>
          <w:rFonts w:eastAsiaTheme="minorEastAsia"/>
        </w:rPr>
        <w:t xml:space="preserve">ach evolutionary node of 314 fish species were extracted. In total, 119.05 Mb sequences were common in 311 teleost fishes, which is notably less than that of 605 amniote (179.56 Mb), 363 avian (1.13 Gb), and 241 mammalian (1.74 Gb) species. </w:t>
      </w:r>
      <w:r w:rsidR="00BC35F9" w:rsidRPr="00222F11">
        <w:rPr>
          <w:rFonts w:eastAsiaTheme="minorEastAsia"/>
          <w:b/>
          <w:bCs/>
        </w:rPr>
        <w:t>(b)</w:t>
      </w:r>
      <w:r w:rsidR="00BC35F9" w:rsidRPr="00BC35F9">
        <w:rPr>
          <w:rFonts w:eastAsiaTheme="minorEastAsia"/>
        </w:rPr>
        <w:t xml:space="preserve"> Lineage-specific sequence lengths in different fish clades.</w:t>
      </w:r>
    </w:p>
    <w:p w14:paraId="0CC3E582" w14:textId="1717D85D" w:rsidR="005B075A" w:rsidRPr="00CC4EE7" w:rsidRDefault="005B075A" w:rsidP="00A272E0">
      <w:pPr>
        <w:pStyle w:val="1"/>
        <w:rPr>
          <w:rFonts w:eastAsiaTheme="minorEastAsia"/>
          <w:sz w:val="21"/>
          <w:szCs w:val="21"/>
        </w:rPr>
      </w:pPr>
      <w:bookmarkStart w:id="40" w:name="_Toc139296748"/>
      <w:r w:rsidRPr="00E50CD8">
        <w:rPr>
          <w:rFonts w:eastAsiaTheme="minorEastAsia"/>
        </w:rPr>
        <w:t>Supplementary</w:t>
      </w:r>
      <w:r>
        <w:rPr>
          <w:rFonts w:eastAsiaTheme="minorEastAsia"/>
        </w:rPr>
        <w:t xml:space="preserve"> Reference</w:t>
      </w:r>
      <w:bookmarkEnd w:id="40"/>
    </w:p>
    <w:bookmarkStart w:id="41" w:name="_Toc110416728"/>
    <w:bookmarkStart w:id="42" w:name="_Toc110426162"/>
    <w:bookmarkEnd w:id="41"/>
    <w:bookmarkEnd w:id="42"/>
    <w:p w14:paraId="1A3BD447" w14:textId="77777777" w:rsidR="002B5D92" w:rsidRPr="002B5D92" w:rsidRDefault="00A32C4D" w:rsidP="00C54C95">
      <w:pPr>
        <w:pStyle w:val="EndNoteBibliography"/>
        <w:spacing w:line="360" w:lineRule="auto"/>
        <w:ind w:left="720" w:hanging="720"/>
        <w:rPr>
          <w:noProof/>
        </w:rPr>
      </w:pPr>
      <w:r w:rsidRPr="00DF31A4">
        <w:rPr>
          <w:rFonts w:eastAsiaTheme="minorEastAsia"/>
          <w:color w:val="000000"/>
          <w:kern w:val="0"/>
          <w:sz w:val="18"/>
          <w:szCs w:val="18"/>
        </w:rPr>
        <w:lastRenderedPageBreak/>
        <w:fldChar w:fldCharType="begin"/>
      </w:r>
      <w:r w:rsidRPr="00DF31A4">
        <w:rPr>
          <w:rFonts w:eastAsiaTheme="minorEastAsia"/>
          <w:color w:val="000000"/>
          <w:kern w:val="0"/>
          <w:sz w:val="18"/>
          <w:szCs w:val="18"/>
        </w:rPr>
        <w:instrText xml:space="preserve"> ADDIN EN.REFLIST </w:instrText>
      </w:r>
      <w:r w:rsidRPr="00DF31A4">
        <w:rPr>
          <w:rFonts w:eastAsiaTheme="minorEastAsia"/>
          <w:color w:val="000000"/>
          <w:kern w:val="0"/>
          <w:sz w:val="18"/>
          <w:szCs w:val="18"/>
        </w:rPr>
        <w:fldChar w:fldCharType="separate"/>
      </w:r>
      <w:r w:rsidR="002B5D92" w:rsidRPr="002B5D92">
        <w:rPr>
          <w:noProof/>
        </w:rPr>
        <w:t>1</w:t>
      </w:r>
      <w:r w:rsidR="002B5D92" w:rsidRPr="002B5D92">
        <w:rPr>
          <w:noProof/>
        </w:rPr>
        <w:tab/>
        <w:t xml:space="preserve">Nelson, J. S., Grande, T. C. &amp; Wilson, M. V. </w:t>
      </w:r>
      <w:r w:rsidR="002B5D92" w:rsidRPr="002B5D92">
        <w:rPr>
          <w:i/>
          <w:noProof/>
        </w:rPr>
        <w:t>Fishes of the World</w:t>
      </w:r>
      <w:r w:rsidR="002B5D92" w:rsidRPr="002B5D92">
        <w:rPr>
          <w:noProof/>
        </w:rPr>
        <w:t>.  (John Wiley &amp; Sons, 2016).</w:t>
      </w:r>
    </w:p>
    <w:p w14:paraId="5E1B0825" w14:textId="77777777" w:rsidR="002B5D92" w:rsidRPr="002B5D92" w:rsidRDefault="002B5D92" w:rsidP="00C54C95">
      <w:pPr>
        <w:pStyle w:val="EndNoteBibliography"/>
        <w:spacing w:line="360" w:lineRule="auto"/>
        <w:ind w:left="720" w:hanging="720"/>
        <w:rPr>
          <w:noProof/>
        </w:rPr>
      </w:pPr>
      <w:r w:rsidRPr="002B5D92">
        <w:rPr>
          <w:noProof/>
        </w:rPr>
        <w:t>2</w:t>
      </w:r>
      <w:r w:rsidRPr="002B5D92">
        <w:rPr>
          <w:noProof/>
        </w:rPr>
        <w:tab/>
        <w:t>Panova, M.</w:t>
      </w:r>
      <w:r w:rsidRPr="002B5D92">
        <w:rPr>
          <w:i/>
          <w:noProof/>
        </w:rPr>
        <w:t xml:space="preserve"> et al.</w:t>
      </w:r>
      <w:r w:rsidRPr="002B5D92">
        <w:rPr>
          <w:noProof/>
        </w:rPr>
        <w:t xml:space="preserve"> DNA extraction protocols for whole-genome sequencing in marine organisms. </w:t>
      </w:r>
      <w:r w:rsidRPr="002B5D92">
        <w:rPr>
          <w:i/>
          <w:noProof/>
        </w:rPr>
        <w:t>Marine genomics</w:t>
      </w:r>
      <w:r w:rsidRPr="002B5D92">
        <w:rPr>
          <w:noProof/>
        </w:rPr>
        <w:t>, 13-44 (2016).</w:t>
      </w:r>
    </w:p>
    <w:p w14:paraId="7DE82CD1" w14:textId="77777777" w:rsidR="002B5D92" w:rsidRPr="002B5D92" w:rsidRDefault="002B5D92" w:rsidP="00C54C95">
      <w:pPr>
        <w:pStyle w:val="EndNoteBibliography"/>
        <w:spacing w:line="360" w:lineRule="auto"/>
        <w:ind w:left="720" w:hanging="720"/>
        <w:rPr>
          <w:noProof/>
        </w:rPr>
      </w:pPr>
      <w:r w:rsidRPr="002B5D92">
        <w:rPr>
          <w:noProof/>
        </w:rPr>
        <w:t>3</w:t>
      </w:r>
      <w:r w:rsidRPr="002B5D92">
        <w:rPr>
          <w:noProof/>
        </w:rPr>
        <w:tab/>
        <w:t>Wang, O.</w:t>
      </w:r>
      <w:r w:rsidRPr="002B5D92">
        <w:rPr>
          <w:i/>
          <w:noProof/>
        </w:rPr>
        <w:t xml:space="preserve"> et al.</w:t>
      </w:r>
      <w:r w:rsidRPr="002B5D92">
        <w:rPr>
          <w:noProof/>
        </w:rPr>
        <w:t xml:space="preserve"> Efficient and unique cobarcoding of second-generation sequencing reads from long DNA molecules enabling cost-effective and accurate sequencing, haplotyping, and de novo assembly. </w:t>
      </w:r>
      <w:r w:rsidRPr="002B5D92">
        <w:rPr>
          <w:i/>
          <w:noProof/>
        </w:rPr>
        <w:t>Genome Res</w:t>
      </w:r>
      <w:r w:rsidRPr="002B5D92">
        <w:rPr>
          <w:noProof/>
        </w:rPr>
        <w:t xml:space="preserve"> </w:t>
      </w:r>
      <w:r w:rsidRPr="002B5D92">
        <w:rPr>
          <w:b/>
          <w:noProof/>
        </w:rPr>
        <w:t>29</w:t>
      </w:r>
      <w:r w:rsidRPr="002B5D92">
        <w:rPr>
          <w:noProof/>
        </w:rPr>
        <w:t>, 798-808, doi:10.1101/gr.245126.118 (2019).</w:t>
      </w:r>
    </w:p>
    <w:p w14:paraId="799AD287" w14:textId="77777777" w:rsidR="002B5D92" w:rsidRPr="002B5D92" w:rsidRDefault="002B5D92" w:rsidP="00C54C95">
      <w:pPr>
        <w:pStyle w:val="EndNoteBibliography"/>
        <w:spacing w:line="360" w:lineRule="auto"/>
        <w:ind w:left="720" w:hanging="720"/>
        <w:rPr>
          <w:noProof/>
        </w:rPr>
      </w:pPr>
      <w:r w:rsidRPr="002B5D92">
        <w:rPr>
          <w:noProof/>
        </w:rPr>
        <w:t>4</w:t>
      </w:r>
      <w:r w:rsidRPr="002B5D92">
        <w:rPr>
          <w:noProof/>
        </w:rPr>
        <w:tab/>
        <w:t>Chen, Y.</w:t>
      </w:r>
      <w:r w:rsidRPr="002B5D92">
        <w:rPr>
          <w:i/>
          <w:noProof/>
        </w:rPr>
        <w:t xml:space="preserve"> et al.</w:t>
      </w:r>
      <w:r w:rsidRPr="002B5D92">
        <w:rPr>
          <w:noProof/>
        </w:rPr>
        <w:t xml:space="preserve"> SOAPnuke: a MapReduce acceleration-supported software for integrated quality control and preprocessing of high-throughput sequencing data. </w:t>
      </w:r>
      <w:r w:rsidRPr="002B5D92">
        <w:rPr>
          <w:i/>
          <w:noProof/>
        </w:rPr>
        <w:t>GigaScience</w:t>
      </w:r>
      <w:r w:rsidRPr="002B5D92">
        <w:rPr>
          <w:noProof/>
        </w:rPr>
        <w:t xml:space="preserve"> </w:t>
      </w:r>
      <w:r w:rsidRPr="002B5D92">
        <w:rPr>
          <w:b/>
          <w:noProof/>
        </w:rPr>
        <w:t>7</w:t>
      </w:r>
      <w:r w:rsidRPr="002B5D92">
        <w:rPr>
          <w:noProof/>
        </w:rPr>
        <w:t>, gix120 (2017).</w:t>
      </w:r>
    </w:p>
    <w:p w14:paraId="5400258B" w14:textId="77777777" w:rsidR="002B5D92" w:rsidRPr="002B5D92" w:rsidRDefault="002B5D92" w:rsidP="00C54C95">
      <w:pPr>
        <w:pStyle w:val="EndNoteBibliography"/>
        <w:spacing w:line="360" w:lineRule="auto"/>
        <w:ind w:left="720" w:hanging="720"/>
        <w:rPr>
          <w:noProof/>
        </w:rPr>
      </w:pPr>
      <w:r w:rsidRPr="002B5D92">
        <w:rPr>
          <w:noProof/>
        </w:rPr>
        <w:t>5</w:t>
      </w:r>
      <w:r w:rsidRPr="002B5D92">
        <w:rPr>
          <w:noProof/>
        </w:rPr>
        <w:tab/>
        <w:t xml:space="preserve">Weisenfeld, N. I., Kumar, V., Shah, P., Church, D. M. &amp; Jaffe, D. B. Direct determination of diploid genome sequences. </w:t>
      </w:r>
      <w:r w:rsidRPr="002B5D92">
        <w:rPr>
          <w:i/>
          <w:noProof/>
        </w:rPr>
        <w:t>Genome research</w:t>
      </w:r>
      <w:r w:rsidRPr="002B5D92">
        <w:rPr>
          <w:noProof/>
        </w:rPr>
        <w:t xml:space="preserve"> </w:t>
      </w:r>
      <w:r w:rsidRPr="002B5D92">
        <w:rPr>
          <w:b/>
          <w:noProof/>
        </w:rPr>
        <w:t>27</w:t>
      </w:r>
      <w:r w:rsidRPr="002B5D92">
        <w:rPr>
          <w:noProof/>
        </w:rPr>
        <w:t>, 757-767 (2017).</w:t>
      </w:r>
    </w:p>
    <w:p w14:paraId="21726E16" w14:textId="77777777" w:rsidR="002B5D92" w:rsidRPr="002B5D92" w:rsidRDefault="002B5D92" w:rsidP="00C54C95">
      <w:pPr>
        <w:pStyle w:val="EndNoteBibliography"/>
        <w:spacing w:line="360" w:lineRule="auto"/>
        <w:ind w:left="720" w:hanging="720"/>
        <w:rPr>
          <w:noProof/>
        </w:rPr>
      </w:pPr>
      <w:r w:rsidRPr="002B5D92">
        <w:rPr>
          <w:noProof/>
        </w:rPr>
        <w:t>6</w:t>
      </w:r>
      <w:r w:rsidRPr="002B5D92">
        <w:rPr>
          <w:noProof/>
        </w:rPr>
        <w:tab/>
        <w:t>Xu, M.</w:t>
      </w:r>
      <w:r w:rsidRPr="002B5D92">
        <w:rPr>
          <w:i/>
          <w:noProof/>
        </w:rPr>
        <w:t xml:space="preserve"> et al.</w:t>
      </w:r>
      <w:r w:rsidRPr="002B5D92">
        <w:rPr>
          <w:noProof/>
        </w:rPr>
        <w:t xml:space="preserve"> TGS-GapCloser: a fast and accurate gap closer for large genomes with low coverage of error-prone long reads. </w:t>
      </w:r>
      <w:r w:rsidRPr="002B5D92">
        <w:rPr>
          <w:i/>
          <w:noProof/>
        </w:rPr>
        <w:t>GigaScience</w:t>
      </w:r>
      <w:r w:rsidRPr="002B5D92">
        <w:rPr>
          <w:noProof/>
        </w:rPr>
        <w:t xml:space="preserve"> </w:t>
      </w:r>
      <w:r w:rsidRPr="002B5D92">
        <w:rPr>
          <w:b/>
          <w:noProof/>
        </w:rPr>
        <w:t>9</w:t>
      </w:r>
      <w:r w:rsidRPr="002B5D92">
        <w:rPr>
          <w:noProof/>
        </w:rPr>
        <w:t>, giaa094 (2020).</w:t>
      </w:r>
    </w:p>
    <w:p w14:paraId="56C66DF4" w14:textId="77777777" w:rsidR="002B5D92" w:rsidRPr="002B5D92" w:rsidRDefault="002B5D92" w:rsidP="00C54C95">
      <w:pPr>
        <w:pStyle w:val="EndNoteBibliography"/>
        <w:spacing w:line="360" w:lineRule="auto"/>
        <w:ind w:left="720" w:hanging="720"/>
        <w:rPr>
          <w:noProof/>
        </w:rPr>
      </w:pPr>
      <w:r w:rsidRPr="002B5D92">
        <w:rPr>
          <w:noProof/>
        </w:rPr>
        <w:t>7</w:t>
      </w:r>
      <w:r w:rsidRPr="002B5D92">
        <w:rPr>
          <w:noProof/>
        </w:rPr>
        <w:tab/>
        <w:t xml:space="preserve">Simão, F. A., Waterhouse, R. M., Ioannidis, P., Kriventseva, E. V. &amp; Zdobnov, E. M. J. B. BUSCO: assessing genome assembly and annotation completeness with single-copy orthologs.  </w:t>
      </w:r>
      <w:r w:rsidRPr="002B5D92">
        <w:rPr>
          <w:b/>
          <w:noProof/>
        </w:rPr>
        <w:t>31</w:t>
      </w:r>
      <w:r w:rsidRPr="002B5D92">
        <w:rPr>
          <w:noProof/>
        </w:rPr>
        <w:t>, 3210-3212 (2015).</w:t>
      </w:r>
    </w:p>
    <w:p w14:paraId="02769F9F" w14:textId="77777777" w:rsidR="002B5D92" w:rsidRPr="002B5D92" w:rsidRDefault="002B5D92" w:rsidP="00C54C95">
      <w:pPr>
        <w:pStyle w:val="EndNoteBibliography"/>
        <w:spacing w:line="360" w:lineRule="auto"/>
        <w:ind w:left="720" w:hanging="720"/>
        <w:rPr>
          <w:noProof/>
        </w:rPr>
      </w:pPr>
      <w:r w:rsidRPr="002B5D92">
        <w:rPr>
          <w:noProof/>
        </w:rPr>
        <w:t>8</w:t>
      </w:r>
      <w:r w:rsidRPr="002B5D92">
        <w:rPr>
          <w:noProof/>
        </w:rPr>
        <w:tab/>
        <w:t>Howe, K.</w:t>
      </w:r>
      <w:r w:rsidRPr="002B5D92">
        <w:rPr>
          <w:i/>
          <w:noProof/>
        </w:rPr>
        <w:t xml:space="preserve"> et al.</w:t>
      </w:r>
      <w:r w:rsidRPr="002B5D92">
        <w:rPr>
          <w:noProof/>
        </w:rPr>
        <w:t xml:space="preserve"> The zebrafish reference genome sequence and its relationship to the human genome. </w:t>
      </w:r>
      <w:r w:rsidRPr="002B5D92">
        <w:rPr>
          <w:i/>
          <w:noProof/>
        </w:rPr>
        <w:t>Nature</w:t>
      </w:r>
      <w:r w:rsidRPr="002B5D92">
        <w:rPr>
          <w:noProof/>
        </w:rPr>
        <w:t xml:space="preserve"> </w:t>
      </w:r>
      <w:r w:rsidRPr="002B5D92">
        <w:rPr>
          <w:b/>
          <w:noProof/>
        </w:rPr>
        <w:t>496</w:t>
      </w:r>
      <w:r w:rsidRPr="002B5D92">
        <w:rPr>
          <w:noProof/>
        </w:rPr>
        <w:t>, 498 (2013).</w:t>
      </w:r>
    </w:p>
    <w:p w14:paraId="05B465CE" w14:textId="77777777" w:rsidR="002B5D92" w:rsidRPr="002B5D92" w:rsidRDefault="002B5D92" w:rsidP="00C54C95">
      <w:pPr>
        <w:pStyle w:val="EndNoteBibliography"/>
        <w:spacing w:line="360" w:lineRule="auto"/>
        <w:ind w:left="720" w:hanging="720"/>
        <w:rPr>
          <w:noProof/>
        </w:rPr>
      </w:pPr>
      <w:r w:rsidRPr="002B5D92">
        <w:rPr>
          <w:noProof/>
        </w:rPr>
        <w:t>9</w:t>
      </w:r>
      <w:r w:rsidRPr="002B5D92">
        <w:rPr>
          <w:noProof/>
        </w:rPr>
        <w:tab/>
        <w:t>Braasch, I.</w:t>
      </w:r>
      <w:r w:rsidRPr="002B5D92">
        <w:rPr>
          <w:i/>
          <w:noProof/>
        </w:rPr>
        <w:t xml:space="preserve"> et al.</w:t>
      </w:r>
      <w:r w:rsidRPr="002B5D92">
        <w:rPr>
          <w:noProof/>
        </w:rPr>
        <w:t xml:space="preserve"> The spotted gar genome illuminates vertebrate evolution and facilitates human-teleost comparisons. </w:t>
      </w:r>
      <w:r w:rsidRPr="002B5D92">
        <w:rPr>
          <w:i/>
          <w:noProof/>
        </w:rPr>
        <w:t>Nature genetics</w:t>
      </w:r>
      <w:r w:rsidRPr="002B5D92">
        <w:rPr>
          <w:noProof/>
        </w:rPr>
        <w:t xml:space="preserve"> </w:t>
      </w:r>
      <w:r w:rsidRPr="002B5D92">
        <w:rPr>
          <w:b/>
          <w:noProof/>
        </w:rPr>
        <w:t>48</w:t>
      </w:r>
      <w:r w:rsidRPr="002B5D92">
        <w:rPr>
          <w:noProof/>
        </w:rPr>
        <w:t>, 427-437 (2016).</w:t>
      </w:r>
    </w:p>
    <w:p w14:paraId="22DB9628" w14:textId="77777777" w:rsidR="002B5D92" w:rsidRPr="002B5D92" w:rsidRDefault="002B5D92" w:rsidP="00C54C95">
      <w:pPr>
        <w:pStyle w:val="EndNoteBibliography"/>
        <w:spacing w:line="360" w:lineRule="auto"/>
        <w:ind w:left="720" w:hanging="720"/>
        <w:rPr>
          <w:noProof/>
        </w:rPr>
      </w:pPr>
      <w:r w:rsidRPr="002B5D92">
        <w:rPr>
          <w:noProof/>
        </w:rPr>
        <w:t>10</w:t>
      </w:r>
      <w:r w:rsidRPr="002B5D92">
        <w:rPr>
          <w:noProof/>
        </w:rPr>
        <w:tab/>
        <w:t xml:space="preserve">Aparicio &amp; S. Whole-Genome Shotgun Assembly and Analysis of the Genome of Fugu rubripes. </w:t>
      </w:r>
      <w:r w:rsidRPr="002B5D92">
        <w:rPr>
          <w:i/>
          <w:noProof/>
        </w:rPr>
        <w:t>Science</w:t>
      </w:r>
      <w:r w:rsidRPr="002B5D92">
        <w:rPr>
          <w:noProof/>
        </w:rPr>
        <w:t xml:space="preserve"> </w:t>
      </w:r>
      <w:r w:rsidRPr="002B5D92">
        <w:rPr>
          <w:b/>
          <w:noProof/>
        </w:rPr>
        <w:t>297</w:t>
      </w:r>
      <w:r w:rsidRPr="002B5D92">
        <w:rPr>
          <w:noProof/>
        </w:rPr>
        <w:t>, 1301-1310 (2002).</w:t>
      </w:r>
    </w:p>
    <w:p w14:paraId="222D5791" w14:textId="77777777" w:rsidR="002B5D92" w:rsidRPr="002B5D92" w:rsidRDefault="002B5D92" w:rsidP="00C54C95">
      <w:pPr>
        <w:pStyle w:val="EndNoteBibliography"/>
        <w:spacing w:line="360" w:lineRule="auto"/>
        <w:ind w:left="720" w:hanging="720"/>
        <w:rPr>
          <w:noProof/>
        </w:rPr>
      </w:pPr>
      <w:r w:rsidRPr="002B5D92">
        <w:rPr>
          <w:noProof/>
        </w:rPr>
        <w:t>11</w:t>
      </w:r>
      <w:r w:rsidRPr="002B5D92">
        <w:rPr>
          <w:noProof/>
        </w:rPr>
        <w:tab/>
        <w:t>Hara, Y.</w:t>
      </w:r>
      <w:r w:rsidRPr="002B5D92">
        <w:rPr>
          <w:i/>
          <w:noProof/>
        </w:rPr>
        <w:t xml:space="preserve"> et al.</w:t>
      </w:r>
      <w:r w:rsidRPr="002B5D92">
        <w:rPr>
          <w:noProof/>
        </w:rPr>
        <w:t xml:space="preserve"> Shark genomes provide insights into elasmobranch evolution and the origin of vertebrates. </w:t>
      </w:r>
      <w:r w:rsidRPr="002B5D92">
        <w:rPr>
          <w:i/>
          <w:noProof/>
        </w:rPr>
        <w:t>Nature ecology &amp; evolution</w:t>
      </w:r>
      <w:r w:rsidRPr="002B5D92">
        <w:rPr>
          <w:noProof/>
        </w:rPr>
        <w:t xml:space="preserve"> </w:t>
      </w:r>
      <w:r w:rsidRPr="002B5D92">
        <w:rPr>
          <w:b/>
          <w:noProof/>
        </w:rPr>
        <w:t>2</w:t>
      </w:r>
      <w:r w:rsidRPr="002B5D92">
        <w:rPr>
          <w:noProof/>
        </w:rPr>
        <w:t>, 1761-1771 (2018).</w:t>
      </w:r>
    </w:p>
    <w:p w14:paraId="274D02C9" w14:textId="77777777" w:rsidR="002B5D92" w:rsidRPr="002B5D92" w:rsidRDefault="002B5D92" w:rsidP="00C54C95">
      <w:pPr>
        <w:pStyle w:val="EndNoteBibliography"/>
        <w:spacing w:line="360" w:lineRule="auto"/>
        <w:ind w:left="720" w:hanging="720"/>
        <w:rPr>
          <w:noProof/>
        </w:rPr>
      </w:pPr>
      <w:r w:rsidRPr="002B5D92">
        <w:rPr>
          <w:noProof/>
        </w:rPr>
        <w:t>12</w:t>
      </w:r>
      <w:r w:rsidRPr="002B5D92">
        <w:rPr>
          <w:noProof/>
        </w:rPr>
        <w:tab/>
        <w:t>Shao, C.</w:t>
      </w:r>
      <w:r w:rsidRPr="002B5D92">
        <w:rPr>
          <w:i/>
          <w:noProof/>
        </w:rPr>
        <w:t xml:space="preserve"> et al.</w:t>
      </w:r>
      <w:r w:rsidRPr="002B5D92">
        <w:rPr>
          <w:noProof/>
        </w:rPr>
        <w:t xml:space="preserve"> Chromosome-level genome assembly of the spotted sea bass, </w:t>
      </w:r>
      <w:r w:rsidRPr="002B5D92">
        <w:rPr>
          <w:noProof/>
        </w:rPr>
        <w:lastRenderedPageBreak/>
        <w:t xml:space="preserve">Lateolabrax maculatus. </w:t>
      </w:r>
      <w:r w:rsidRPr="002B5D92">
        <w:rPr>
          <w:i/>
          <w:noProof/>
        </w:rPr>
        <w:t>GigaScience</w:t>
      </w:r>
      <w:r w:rsidRPr="002B5D92">
        <w:rPr>
          <w:noProof/>
        </w:rPr>
        <w:t xml:space="preserve"> </w:t>
      </w:r>
      <w:r w:rsidRPr="002B5D92">
        <w:rPr>
          <w:b/>
          <w:noProof/>
        </w:rPr>
        <w:t>7</w:t>
      </w:r>
      <w:r w:rsidRPr="002B5D92">
        <w:rPr>
          <w:noProof/>
        </w:rPr>
        <w:t>, doi:10.1093/gigascience/giy114 (2018).</w:t>
      </w:r>
    </w:p>
    <w:p w14:paraId="550722F7" w14:textId="77777777" w:rsidR="002B5D92" w:rsidRPr="002B5D92" w:rsidRDefault="002B5D92" w:rsidP="00C54C95">
      <w:pPr>
        <w:pStyle w:val="EndNoteBibliography"/>
        <w:spacing w:line="360" w:lineRule="auto"/>
        <w:ind w:left="720" w:hanging="720"/>
        <w:rPr>
          <w:noProof/>
        </w:rPr>
      </w:pPr>
      <w:r w:rsidRPr="002B5D92">
        <w:rPr>
          <w:noProof/>
        </w:rPr>
        <w:t>13</w:t>
      </w:r>
      <w:r w:rsidRPr="002B5D92">
        <w:rPr>
          <w:noProof/>
        </w:rPr>
        <w:tab/>
        <w:t>Chen, S.</w:t>
      </w:r>
      <w:r w:rsidRPr="002B5D92">
        <w:rPr>
          <w:i/>
          <w:noProof/>
        </w:rPr>
        <w:t xml:space="preserve"> et al.</w:t>
      </w:r>
      <w:r w:rsidRPr="002B5D92">
        <w:rPr>
          <w:noProof/>
        </w:rPr>
        <w:t xml:space="preserve"> Whole-genome sequence of a flatfish provides insights into ZW sex chromosome evolution and adaptation to a benthic lifestyle. </w:t>
      </w:r>
      <w:r w:rsidRPr="002B5D92">
        <w:rPr>
          <w:i/>
          <w:noProof/>
        </w:rPr>
        <w:t>Nature genetics</w:t>
      </w:r>
      <w:r w:rsidRPr="002B5D92">
        <w:rPr>
          <w:noProof/>
        </w:rPr>
        <w:t xml:space="preserve"> </w:t>
      </w:r>
      <w:r w:rsidRPr="002B5D92">
        <w:rPr>
          <w:b/>
          <w:noProof/>
        </w:rPr>
        <w:t>46</w:t>
      </w:r>
      <w:r w:rsidRPr="002B5D92">
        <w:rPr>
          <w:noProof/>
        </w:rPr>
        <w:t>, 253 (2014).</w:t>
      </w:r>
    </w:p>
    <w:p w14:paraId="49039F3A" w14:textId="77777777" w:rsidR="002B5D92" w:rsidRPr="002B5D92" w:rsidRDefault="002B5D92" w:rsidP="00C54C95">
      <w:pPr>
        <w:pStyle w:val="EndNoteBibliography"/>
        <w:spacing w:line="360" w:lineRule="auto"/>
        <w:ind w:left="720" w:hanging="720"/>
        <w:rPr>
          <w:noProof/>
        </w:rPr>
      </w:pPr>
      <w:r w:rsidRPr="002B5D92">
        <w:rPr>
          <w:noProof/>
        </w:rPr>
        <w:t>14</w:t>
      </w:r>
      <w:r w:rsidRPr="002B5D92">
        <w:rPr>
          <w:noProof/>
        </w:rPr>
        <w:tab/>
        <w:t xml:space="preserve">Nielsen, F. in </w:t>
      </w:r>
      <w:r w:rsidRPr="002B5D92">
        <w:rPr>
          <w:i/>
          <w:noProof/>
        </w:rPr>
        <w:t>Introduction to HPC with MPI for Data Science</w:t>
      </w:r>
      <w:r w:rsidRPr="002B5D92">
        <w:rPr>
          <w:noProof/>
        </w:rPr>
        <w:t xml:space="preserve">     195-211 (Springer, 2016).</w:t>
      </w:r>
    </w:p>
    <w:p w14:paraId="457A7829" w14:textId="77777777" w:rsidR="002B5D92" w:rsidRPr="002B5D92" w:rsidRDefault="002B5D92" w:rsidP="00C54C95">
      <w:pPr>
        <w:pStyle w:val="EndNoteBibliography"/>
        <w:spacing w:line="360" w:lineRule="auto"/>
        <w:ind w:left="720" w:hanging="720"/>
        <w:rPr>
          <w:noProof/>
        </w:rPr>
      </w:pPr>
      <w:r w:rsidRPr="002B5D92">
        <w:rPr>
          <w:noProof/>
        </w:rPr>
        <w:t>15</w:t>
      </w:r>
      <w:r w:rsidRPr="002B5D92">
        <w:rPr>
          <w:noProof/>
        </w:rPr>
        <w:tab/>
        <w:t xml:space="preserve">Kent, W. J. BLAT—the BLAST-like alignment tool. </w:t>
      </w:r>
      <w:r w:rsidRPr="002B5D92">
        <w:rPr>
          <w:i/>
          <w:noProof/>
        </w:rPr>
        <w:t>Genome research</w:t>
      </w:r>
      <w:r w:rsidRPr="002B5D92">
        <w:rPr>
          <w:noProof/>
        </w:rPr>
        <w:t xml:space="preserve"> </w:t>
      </w:r>
      <w:r w:rsidRPr="002B5D92">
        <w:rPr>
          <w:b/>
          <w:noProof/>
        </w:rPr>
        <w:t>12</w:t>
      </w:r>
      <w:r w:rsidRPr="002B5D92">
        <w:rPr>
          <w:noProof/>
        </w:rPr>
        <w:t>, 656-664 (2002).</w:t>
      </w:r>
    </w:p>
    <w:p w14:paraId="52BA26CD" w14:textId="77777777" w:rsidR="002B5D92" w:rsidRPr="002B5D92" w:rsidRDefault="002B5D92" w:rsidP="00C54C95">
      <w:pPr>
        <w:pStyle w:val="EndNoteBibliography"/>
        <w:spacing w:line="360" w:lineRule="auto"/>
        <w:ind w:left="720" w:hanging="720"/>
        <w:rPr>
          <w:noProof/>
        </w:rPr>
      </w:pPr>
      <w:r w:rsidRPr="002B5D92">
        <w:rPr>
          <w:noProof/>
        </w:rPr>
        <w:t>16</w:t>
      </w:r>
      <w:r w:rsidRPr="002B5D92">
        <w:rPr>
          <w:noProof/>
        </w:rPr>
        <w:tab/>
        <w:t xml:space="preserve">Birney, E., Clamp, M. &amp; Durbin, R. GeneWise and genomewise. </w:t>
      </w:r>
      <w:r w:rsidRPr="002B5D92">
        <w:rPr>
          <w:i/>
          <w:noProof/>
        </w:rPr>
        <w:t>Genome research</w:t>
      </w:r>
      <w:r w:rsidRPr="002B5D92">
        <w:rPr>
          <w:noProof/>
        </w:rPr>
        <w:t xml:space="preserve"> </w:t>
      </w:r>
      <w:r w:rsidRPr="002B5D92">
        <w:rPr>
          <w:b/>
          <w:noProof/>
        </w:rPr>
        <w:t>14</w:t>
      </w:r>
      <w:r w:rsidRPr="002B5D92">
        <w:rPr>
          <w:noProof/>
        </w:rPr>
        <w:t>, 988-995 (2004).</w:t>
      </w:r>
    </w:p>
    <w:p w14:paraId="306C709A" w14:textId="77777777" w:rsidR="002B5D92" w:rsidRPr="002B5D92" w:rsidRDefault="002B5D92" w:rsidP="00C54C95">
      <w:pPr>
        <w:pStyle w:val="EndNoteBibliography"/>
        <w:spacing w:line="360" w:lineRule="auto"/>
        <w:ind w:left="720" w:hanging="720"/>
        <w:rPr>
          <w:noProof/>
        </w:rPr>
      </w:pPr>
      <w:r w:rsidRPr="002B5D92">
        <w:rPr>
          <w:noProof/>
        </w:rPr>
        <w:t>17</w:t>
      </w:r>
      <w:r w:rsidRPr="002B5D92">
        <w:rPr>
          <w:noProof/>
        </w:rPr>
        <w:tab/>
        <w:t xml:space="preserve">Benson, G. Tandem repeats finder: a program to analyze DNA sequences. </w:t>
      </w:r>
      <w:r w:rsidRPr="002B5D92">
        <w:rPr>
          <w:i/>
          <w:noProof/>
        </w:rPr>
        <w:t>Nucleic Acids Res</w:t>
      </w:r>
      <w:r w:rsidRPr="002B5D92">
        <w:rPr>
          <w:noProof/>
        </w:rPr>
        <w:t xml:space="preserve"> </w:t>
      </w:r>
      <w:r w:rsidRPr="002B5D92">
        <w:rPr>
          <w:b/>
          <w:noProof/>
        </w:rPr>
        <w:t>27</w:t>
      </w:r>
      <w:r w:rsidRPr="002B5D92">
        <w:rPr>
          <w:noProof/>
        </w:rPr>
        <w:t>, 573-580, doi:10.1093/nar/27.2.573 (1999).</w:t>
      </w:r>
    </w:p>
    <w:p w14:paraId="6F6624FC" w14:textId="77777777" w:rsidR="002B5D92" w:rsidRPr="002B5D92" w:rsidRDefault="002B5D92" w:rsidP="00C54C95">
      <w:pPr>
        <w:pStyle w:val="EndNoteBibliography"/>
        <w:spacing w:line="360" w:lineRule="auto"/>
        <w:ind w:left="720" w:hanging="720"/>
        <w:rPr>
          <w:noProof/>
        </w:rPr>
      </w:pPr>
      <w:r w:rsidRPr="002B5D92">
        <w:rPr>
          <w:noProof/>
        </w:rPr>
        <w:t>18</w:t>
      </w:r>
      <w:r w:rsidRPr="002B5D92">
        <w:rPr>
          <w:noProof/>
        </w:rPr>
        <w:tab/>
        <w:t>Jurka, J.</w:t>
      </w:r>
      <w:r w:rsidRPr="002B5D92">
        <w:rPr>
          <w:i/>
          <w:noProof/>
        </w:rPr>
        <w:t xml:space="preserve"> et al.</w:t>
      </w:r>
      <w:r w:rsidRPr="002B5D92">
        <w:rPr>
          <w:noProof/>
        </w:rPr>
        <w:t xml:space="preserve"> Repbase Update, a database of eukaryotic repetitive elements. </w:t>
      </w:r>
      <w:r w:rsidRPr="002B5D92">
        <w:rPr>
          <w:i/>
          <w:noProof/>
        </w:rPr>
        <w:t>Cytogenetic &amp; Genome Research</w:t>
      </w:r>
      <w:r w:rsidRPr="002B5D92">
        <w:rPr>
          <w:noProof/>
        </w:rPr>
        <w:t xml:space="preserve"> </w:t>
      </w:r>
      <w:r w:rsidRPr="002B5D92">
        <w:rPr>
          <w:b/>
          <w:noProof/>
        </w:rPr>
        <w:t>110</w:t>
      </w:r>
      <w:r w:rsidRPr="002B5D92">
        <w:rPr>
          <w:noProof/>
        </w:rPr>
        <w:t>, 462-467 (2005).</w:t>
      </w:r>
    </w:p>
    <w:p w14:paraId="3E67541F" w14:textId="77777777" w:rsidR="002B5D92" w:rsidRPr="002B5D92" w:rsidRDefault="002B5D92" w:rsidP="00C54C95">
      <w:pPr>
        <w:pStyle w:val="EndNoteBibliography"/>
        <w:spacing w:line="360" w:lineRule="auto"/>
        <w:ind w:left="720" w:hanging="720"/>
        <w:rPr>
          <w:noProof/>
        </w:rPr>
      </w:pPr>
      <w:r w:rsidRPr="002B5D92">
        <w:rPr>
          <w:noProof/>
        </w:rPr>
        <w:t>19</w:t>
      </w:r>
      <w:r w:rsidRPr="002B5D92">
        <w:rPr>
          <w:noProof/>
        </w:rPr>
        <w:tab/>
        <w:t>Smit, A., Hubley, R. &amp; Green, P.     (2015).</w:t>
      </w:r>
    </w:p>
    <w:p w14:paraId="7DFD6785" w14:textId="18339C35" w:rsidR="002B5D92" w:rsidRPr="002B5D92" w:rsidRDefault="002B5D92" w:rsidP="00C54C95">
      <w:pPr>
        <w:pStyle w:val="EndNoteBibliography"/>
        <w:spacing w:line="360" w:lineRule="auto"/>
        <w:ind w:left="720" w:hanging="720"/>
        <w:rPr>
          <w:noProof/>
        </w:rPr>
      </w:pPr>
      <w:r w:rsidRPr="002B5D92">
        <w:rPr>
          <w:noProof/>
        </w:rPr>
        <w:t>20</w:t>
      </w:r>
      <w:r w:rsidRPr="002B5D92">
        <w:rPr>
          <w:noProof/>
        </w:rPr>
        <w:tab/>
        <w:t xml:space="preserve">Smit, A. &amp; Hubley, R. RepeatModeler Open-1.0. </w:t>
      </w:r>
      <w:r w:rsidRPr="002B5D92">
        <w:rPr>
          <w:i/>
          <w:noProof/>
        </w:rPr>
        <w:t xml:space="preserve">Available fom </w:t>
      </w:r>
      <w:hyperlink r:id="rId9" w:history="1">
        <w:r w:rsidRPr="002B5D92">
          <w:rPr>
            <w:rStyle w:val="af0"/>
            <w:i/>
            <w:noProof/>
          </w:rPr>
          <w:t>http://www</w:t>
        </w:r>
      </w:hyperlink>
      <w:r w:rsidRPr="002B5D92">
        <w:rPr>
          <w:i/>
          <w:noProof/>
        </w:rPr>
        <w:t>. repeatmasker. org</w:t>
      </w:r>
      <w:r w:rsidRPr="002B5D92">
        <w:rPr>
          <w:noProof/>
        </w:rPr>
        <w:t xml:space="preserve"> (2008).</w:t>
      </w:r>
    </w:p>
    <w:p w14:paraId="356434D2" w14:textId="77777777" w:rsidR="002B5D92" w:rsidRPr="002B5D92" w:rsidRDefault="002B5D92" w:rsidP="00C54C95">
      <w:pPr>
        <w:pStyle w:val="EndNoteBibliography"/>
        <w:spacing w:line="360" w:lineRule="auto"/>
        <w:ind w:left="720" w:hanging="720"/>
        <w:rPr>
          <w:noProof/>
        </w:rPr>
      </w:pPr>
      <w:r w:rsidRPr="002B5D92">
        <w:rPr>
          <w:noProof/>
        </w:rPr>
        <w:t>21</w:t>
      </w:r>
      <w:r w:rsidRPr="002B5D92">
        <w:rPr>
          <w:noProof/>
        </w:rPr>
        <w:tab/>
        <w:t xml:space="preserve">Xu, Z. &amp; Wang, H. LTR_FINDER: an efficient tool for the prediction of full-length LTR retrotransposons. </w:t>
      </w:r>
      <w:r w:rsidRPr="002B5D92">
        <w:rPr>
          <w:i/>
          <w:noProof/>
        </w:rPr>
        <w:t>Nucleic acids research</w:t>
      </w:r>
      <w:r w:rsidRPr="002B5D92">
        <w:rPr>
          <w:noProof/>
        </w:rPr>
        <w:t xml:space="preserve"> </w:t>
      </w:r>
      <w:r w:rsidRPr="002B5D92">
        <w:rPr>
          <w:b/>
          <w:noProof/>
        </w:rPr>
        <w:t>35</w:t>
      </w:r>
      <w:r w:rsidRPr="002B5D92">
        <w:rPr>
          <w:noProof/>
        </w:rPr>
        <w:t>, W265-W268 (2007).</w:t>
      </w:r>
    </w:p>
    <w:p w14:paraId="48E037D2" w14:textId="77777777" w:rsidR="002B5D92" w:rsidRPr="002B5D92" w:rsidRDefault="002B5D92" w:rsidP="00C54C95">
      <w:pPr>
        <w:pStyle w:val="EndNoteBibliography"/>
        <w:spacing w:line="360" w:lineRule="auto"/>
        <w:ind w:left="720" w:hanging="720"/>
        <w:rPr>
          <w:noProof/>
        </w:rPr>
      </w:pPr>
      <w:r w:rsidRPr="002B5D92">
        <w:rPr>
          <w:noProof/>
        </w:rPr>
        <w:t>22</w:t>
      </w:r>
      <w:r w:rsidRPr="002B5D92">
        <w:rPr>
          <w:noProof/>
        </w:rPr>
        <w:tab/>
        <w:t>Boeckmann, B.</w:t>
      </w:r>
      <w:r w:rsidRPr="002B5D92">
        <w:rPr>
          <w:i/>
          <w:noProof/>
        </w:rPr>
        <w:t xml:space="preserve"> et al.</w:t>
      </w:r>
      <w:r w:rsidRPr="002B5D92">
        <w:rPr>
          <w:noProof/>
        </w:rPr>
        <w:t xml:space="preserve"> The SWISS-PROT protein knowledgebase and its supplement TrEMBL in 2003. </w:t>
      </w:r>
      <w:r w:rsidRPr="002B5D92">
        <w:rPr>
          <w:i/>
          <w:noProof/>
        </w:rPr>
        <w:t>Nucleic acids research</w:t>
      </w:r>
      <w:r w:rsidRPr="002B5D92">
        <w:rPr>
          <w:noProof/>
        </w:rPr>
        <w:t xml:space="preserve"> </w:t>
      </w:r>
      <w:r w:rsidRPr="002B5D92">
        <w:rPr>
          <w:b/>
          <w:noProof/>
        </w:rPr>
        <w:t>31</w:t>
      </w:r>
      <w:r w:rsidRPr="002B5D92">
        <w:rPr>
          <w:noProof/>
        </w:rPr>
        <w:t>, 365-370 (2003).</w:t>
      </w:r>
    </w:p>
    <w:p w14:paraId="570C4786" w14:textId="77777777" w:rsidR="002B5D92" w:rsidRPr="002B5D92" w:rsidRDefault="002B5D92" w:rsidP="00C54C95">
      <w:pPr>
        <w:pStyle w:val="EndNoteBibliography"/>
        <w:spacing w:line="360" w:lineRule="auto"/>
        <w:ind w:left="720" w:hanging="720"/>
        <w:rPr>
          <w:noProof/>
        </w:rPr>
      </w:pPr>
      <w:r w:rsidRPr="002B5D92">
        <w:rPr>
          <w:noProof/>
        </w:rPr>
        <w:t>23</w:t>
      </w:r>
      <w:r w:rsidRPr="002B5D92">
        <w:rPr>
          <w:noProof/>
        </w:rPr>
        <w:tab/>
        <w:t xml:space="preserve">Kumar, S., Stecher, G., Suleski, M. &amp; Hedges, S. B. TimeTree: a resource for timelines, timetrees, and divergence times. </w:t>
      </w:r>
      <w:r w:rsidRPr="002B5D92">
        <w:rPr>
          <w:i/>
          <w:noProof/>
        </w:rPr>
        <w:t>Molecular biology and evolution</w:t>
      </w:r>
      <w:r w:rsidRPr="002B5D92">
        <w:rPr>
          <w:noProof/>
        </w:rPr>
        <w:t xml:space="preserve"> </w:t>
      </w:r>
      <w:r w:rsidRPr="002B5D92">
        <w:rPr>
          <w:b/>
          <w:noProof/>
        </w:rPr>
        <w:t>34</w:t>
      </w:r>
      <w:r w:rsidRPr="002B5D92">
        <w:rPr>
          <w:noProof/>
        </w:rPr>
        <w:t>, 1812-1819 (2017).</w:t>
      </w:r>
    </w:p>
    <w:p w14:paraId="665EE2A4" w14:textId="77777777" w:rsidR="002B5D92" w:rsidRPr="002B5D92" w:rsidRDefault="002B5D92" w:rsidP="00C54C95">
      <w:pPr>
        <w:pStyle w:val="EndNoteBibliography"/>
        <w:spacing w:line="360" w:lineRule="auto"/>
        <w:ind w:left="720" w:hanging="720"/>
        <w:rPr>
          <w:noProof/>
        </w:rPr>
      </w:pPr>
      <w:r w:rsidRPr="002B5D92">
        <w:rPr>
          <w:noProof/>
        </w:rPr>
        <w:t>24</w:t>
      </w:r>
      <w:r w:rsidRPr="002B5D92">
        <w:rPr>
          <w:noProof/>
        </w:rPr>
        <w:tab/>
        <w:t xml:space="preserve">Simão, F. A., Waterhouse, R. M., Ioannidis, P., Kriventseva, E. V. &amp; Zdobnov, E. M. BUSCO: assessing genome assembly and annotation completeness with single-copy orthologs. </w:t>
      </w:r>
      <w:r w:rsidRPr="002B5D92">
        <w:rPr>
          <w:i/>
          <w:noProof/>
        </w:rPr>
        <w:t>Bioinformatics</w:t>
      </w:r>
      <w:r w:rsidRPr="002B5D92">
        <w:rPr>
          <w:noProof/>
        </w:rPr>
        <w:t xml:space="preserve"> </w:t>
      </w:r>
      <w:r w:rsidRPr="002B5D92">
        <w:rPr>
          <w:b/>
          <w:noProof/>
        </w:rPr>
        <w:t>31</w:t>
      </w:r>
      <w:r w:rsidRPr="002B5D92">
        <w:rPr>
          <w:noProof/>
        </w:rPr>
        <w:t>, 3210-3212 (2015).</w:t>
      </w:r>
    </w:p>
    <w:p w14:paraId="1CB0F293" w14:textId="77777777" w:rsidR="002B5D92" w:rsidRPr="002B5D92" w:rsidRDefault="002B5D92" w:rsidP="00C54C95">
      <w:pPr>
        <w:pStyle w:val="EndNoteBibliography"/>
        <w:spacing w:line="360" w:lineRule="auto"/>
        <w:ind w:left="720" w:hanging="720"/>
        <w:rPr>
          <w:noProof/>
        </w:rPr>
      </w:pPr>
      <w:r w:rsidRPr="002B5D92">
        <w:rPr>
          <w:noProof/>
        </w:rPr>
        <w:t>25</w:t>
      </w:r>
      <w:r w:rsidRPr="002B5D92">
        <w:rPr>
          <w:noProof/>
        </w:rPr>
        <w:tab/>
        <w:t xml:space="preserve">Manni, M., Berkeley, M. R., Seppey, M. &amp; Zdobnov, E. M. BUSCO: assessing </w:t>
      </w:r>
      <w:r w:rsidRPr="002B5D92">
        <w:rPr>
          <w:noProof/>
        </w:rPr>
        <w:lastRenderedPageBreak/>
        <w:t xml:space="preserve">genomic data quality and beyond. </w:t>
      </w:r>
      <w:r w:rsidRPr="002B5D92">
        <w:rPr>
          <w:i/>
          <w:noProof/>
        </w:rPr>
        <w:t>Current Protocols</w:t>
      </w:r>
      <w:r w:rsidRPr="002B5D92">
        <w:rPr>
          <w:noProof/>
        </w:rPr>
        <w:t xml:space="preserve"> </w:t>
      </w:r>
      <w:r w:rsidRPr="002B5D92">
        <w:rPr>
          <w:b/>
          <w:noProof/>
        </w:rPr>
        <w:t>1</w:t>
      </w:r>
      <w:r w:rsidRPr="002B5D92">
        <w:rPr>
          <w:noProof/>
        </w:rPr>
        <w:t>, e323 (2021).</w:t>
      </w:r>
    </w:p>
    <w:p w14:paraId="58BD7DDA" w14:textId="77777777" w:rsidR="002B5D92" w:rsidRPr="002B5D92" w:rsidRDefault="002B5D92" w:rsidP="00C54C95">
      <w:pPr>
        <w:pStyle w:val="EndNoteBibliography"/>
        <w:spacing w:line="360" w:lineRule="auto"/>
        <w:ind w:left="720" w:hanging="720"/>
        <w:rPr>
          <w:noProof/>
        </w:rPr>
      </w:pPr>
      <w:r w:rsidRPr="002B5D92">
        <w:rPr>
          <w:noProof/>
        </w:rPr>
        <w:t>26</w:t>
      </w:r>
      <w:r w:rsidRPr="002B5D92">
        <w:rPr>
          <w:noProof/>
        </w:rPr>
        <w:tab/>
        <w:t xml:space="preserve">Katoh, K. &amp; Standley, D. M. MAFFT multiple sequence alignment software version 7: improvements in performance and usability. </w:t>
      </w:r>
      <w:r w:rsidRPr="002B5D92">
        <w:rPr>
          <w:i/>
          <w:noProof/>
        </w:rPr>
        <w:t>Molecular biology and evolution</w:t>
      </w:r>
      <w:r w:rsidRPr="002B5D92">
        <w:rPr>
          <w:noProof/>
        </w:rPr>
        <w:t xml:space="preserve"> </w:t>
      </w:r>
      <w:r w:rsidRPr="002B5D92">
        <w:rPr>
          <w:b/>
          <w:noProof/>
        </w:rPr>
        <w:t>30</w:t>
      </w:r>
      <w:r w:rsidRPr="002B5D92">
        <w:rPr>
          <w:noProof/>
        </w:rPr>
        <w:t>, 772-780 (2013).</w:t>
      </w:r>
    </w:p>
    <w:p w14:paraId="7454B76C" w14:textId="77777777" w:rsidR="002B5D92" w:rsidRPr="002B5D92" w:rsidRDefault="002B5D92" w:rsidP="00C54C95">
      <w:pPr>
        <w:pStyle w:val="EndNoteBibliography"/>
        <w:spacing w:line="360" w:lineRule="auto"/>
        <w:ind w:left="720" w:hanging="720"/>
        <w:rPr>
          <w:noProof/>
        </w:rPr>
      </w:pPr>
      <w:r w:rsidRPr="002B5D92">
        <w:rPr>
          <w:noProof/>
        </w:rPr>
        <w:t>27</w:t>
      </w:r>
      <w:r w:rsidRPr="002B5D92">
        <w:rPr>
          <w:noProof/>
        </w:rPr>
        <w:tab/>
        <w:t xml:space="preserve">Castresana, J. Selection of conserved blocks from multiple alignments for their use in phylogenetic analysis. </w:t>
      </w:r>
      <w:r w:rsidRPr="002B5D92">
        <w:rPr>
          <w:i/>
          <w:noProof/>
        </w:rPr>
        <w:t>Molecular biology and evolution</w:t>
      </w:r>
      <w:r w:rsidRPr="002B5D92">
        <w:rPr>
          <w:noProof/>
        </w:rPr>
        <w:t xml:space="preserve"> </w:t>
      </w:r>
      <w:r w:rsidRPr="002B5D92">
        <w:rPr>
          <w:b/>
          <w:noProof/>
        </w:rPr>
        <w:t>17</w:t>
      </w:r>
      <w:r w:rsidRPr="002B5D92">
        <w:rPr>
          <w:noProof/>
        </w:rPr>
        <w:t>, 540-552 (2000).</w:t>
      </w:r>
    </w:p>
    <w:p w14:paraId="4963B3EB" w14:textId="77777777" w:rsidR="002B5D92" w:rsidRPr="002B5D92" w:rsidRDefault="002B5D92" w:rsidP="00C54C95">
      <w:pPr>
        <w:pStyle w:val="EndNoteBibliography"/>
        <w:spacing w:line="360" w:lineRule="auto"/>
        <w:ind w:left="720" w:hanging="720"/>
        <w:rPr>
          <w:noProof/>
        </w:rPr>
      </w:pPr>
      <w:r w:rsidRPr="002B5D92">
        <w:rPr>
          <w:noProof/>
        </w:rPr>
        <w:t>28</w:t>
      </w:r>
      <w:r w:rsidRPr="002B5D92">
        <w:rPr>
          <w:noProof/>
        </w:rPr>
        <w:tab/>
        <w:t xml:space="preserve">Stamatakis, A. RAxML version 8: a tool for phylogenetic analysis and post-analysis of large phylogenies. </w:t>
      </w:r>
      <w:r w:rsidRPr="002B5D92">
        <w:rPr>
          <w:i/>
          <w:noProof/>
        </w:rPr>
        <w:t>Bioinformatics</w:t>
      </w:r>
      <w:r w:rsidRPr="002B5D92">
        <w:rPr>
          <w:noProof/>
        </w:rPr>
        <w:t xml:space="preserve"> </w:t>
      </w:r>
      <w:r w:rsidRPr="002B5D92">
        <w:rPr>
          <w:b/>
          <w:noProof/>
        </w:rPr>
        <w:t>30</w:t>
      </w:r>
      <w:r w:rsidRPr="002B5D92">
        <w:rPr>
          <w:noProof/>
        </w:rPr>
        <w:t>, 1312-1313 (2014).</w:t>
      </w:r>
    </w:p>
    <w:p w14:paraId="631B5CD5" w14:textId="77777777" w:rsidR="002B5D92" w:rsidRPr="002B5D92" w:rsidRDefault="002B5D92" w:rsidP="00C54C95">
      <w:pPr>
        <w:pStyle w:val="EndNoteBibliography"/>
        <w:spacing w:line="360" w:lineRule="auto"/>
        <w:ind w:left="720" w:hanging="720"/>
        <w:rPr>
          <w:noProof/>
        </w:rPr>
      </w:pPr>
      <w:r w:rsidRPr="002B5D92">
        <w:rPr>
          <w:noProof/>
        </w:rPr>
        <w:t>29</w:t>
      </w:r>
      <w:r w:rsidRPr="002B5D92">
        <w:rPr>
          <w:noProof/>
        </w:rPr>
        <w:tab/>
        <w:t>Hughes, L. C.</w:t>
      </w:r>
      <w:r w:rsidRPr="002B5D92">
        <w:rPr>
          <w:i/>
          <w:noProof/>
        </w:rPr>
        <w:t xml:space="preserve"> et al.</w:t>
      </w:r>
      <w:r w:rsidRPr="002B5D92">
        <w:rPr>
          <w:noProof/>
        </w:rPr>
        <w:t xml:space="preserve"> Comprehensive phylogeny of ray-finned fishes (Actinopterygii) based on transcriptomic and genomic data. </w:t>
      </w:r>
      <w:r w:rsidRPr="002B5D92">
        <w:rPr>
          <w:i/>
          <w:noProof/>
        </w:rPr>
        <w:t>Proceedings of the National Academy of Sciences</w:t>
      </w:r>
      <w:r w:rsidRPr="002B5D92">
        <w:rPr>
          <w:noProof/>
        </w:rPr>
        <w:t xml:space="preserve"> </w:t>
      </w:r>
      <w:r w:rsidRPr="002B5D92">
        <w:rPr>
          <w:b/>
          <w:noProof/>
        </w:rPr>
        <w:t>115</w:t>
      </w:r>
      <w:r w:rsidRPr="002B5D92">
        <w:rPr>
          <w:noProof/>
        </w:rPr>
        <w:t>, 6249-6254 (2018).</w:t>
      </w:r>
    </w:p>
    <w:p w14:paraId="4A2C9B30" w14:textId="77777777" w:rsidR="002B5D92" w:rsidRPr="002B5D92" w:rsidRDefault="002B5D92" w:rsidP="00C54C95">
      <w:pPr>
        <w:pStyle w:val="EndNoteBibliography"/>
        <w:spacing w:line="360" w:lineRule="auto"/>
        <w:ind w:left="720" w:hanging="720"/>
        <w:rPr>
          <w:noProof/>
        </w:rPr>
      </w:pPr>
      <w:r w:rsidRPr="002B5D92">
        <w:rPr>
          <w:noProof/>
        </w:rPr>
        <w:t>30</w:t>
      </w:r>
      <w:r w:rsidRPr="002B5D92">
        <w:rPr>
          <w:noProof/>
        </w:rPr>
        <w:tab/>
        <w:t xml:space="preserve">Wiley, E. &amp; Johnson, G. D. A teleost classification based on monophyletic groups. </w:t>
      </w:r>
      <w:r w:rsidRPr="002B5D92">
        <w:rPr>
          <w:i/>
          <w:noProof/>
        </w:rPr>
        <w:t>Origin and phylogenetic interrelationships of teleosts</w:t>
      </w:r>
      <w:r w:rsidRPr="002B5D92">
        <w:rPr>
          <w:noProof/>
        </w:rPr>
        <w:t xml:space="preserve"> (2010).</w:t>
      </w:r>
    </w:p>
    <w:p w14:paraId="3BB5649F" w14:textId="77777777" w:rsidR="002B5D92" w:rsidRPr="002B5D92" w:rsidRDefault="002B5D92" w:rsidP="00C54C95">
      <w:pPr>
        <w:pStyle w:val="EndNoteBibliography"/>
        <w:spacing w:line="360" w:lineRule="auto"/>
        <w:ind w:left="720" w:hanging="720"/>
        <w:rPr>
          <w:noProof/>
        </w:rPr>
      </w:pPr>
      <w:r w:rsidRPr="002B5D92">
        <w:rPr>
          <w:noProof/>
        </w:rPr>
        <w:t>31</w:t>
      </w:r>
      <w:r w:rsidRPr="002B5D92">
        <w:rPr>
          <w:noProof/>
        </w:rPr>
        <w:tab/>
        <w:t>Betancur-R, R.</w:t>
      </w:r>
      <w:r w:rsidRPr="002B5D92">
        <w:rPr>
          <w:i/>
          <w:noProof/>
        </w:rPr>
        <w:t xml:space="preserve"> et al.</w:t>
      </w:r>
      <w:r w:rsidRPr="002B5D92">
        <w:rPr>
          <w:noProof/>
        </w:rPr>
        <w:t xml:space="preserve"> The tree of life and a new classification of bony fishes. </w:t>
      </w:r>
      <w:r w:rsidRPr="002B5D92">
        <w:rPr>
          <w:i/>
          <w:noProof/>
        </w:rPr>
        <w:t>PLoS currents</w:t>
      </w:r>
      <w:r w:rsidRPr="002B5D92">
        <w:rPr>
          <w:noProof/>
        </w:rPr>
        <w:t xml:space="preserve"> </w:t>
      </w:r>
      <w:r w:rsidRPr="002B5D92">
        <w:rPr>
          <w:b/>
          <w:noProof/>
        </w:rPr>
        <w:t>5</w:t>
      </w:r>
      <w:r w:rsidRPr="002B5D92">
        <w:rPr>
          <w:noProof/>
        </w:rPr>
        <w:t xml:space="preserve"> (2013).</w:t>
      </w:r>
    </w:p>
    <w:p w14:paraId="598D15C8" w14:textId="77777777" w:rsidR="002B5D92" w:rsidRPr="002B5D92" w:rsidRDefault="002B5D92" w:rsidP="00C54C95">
      <w:pPr>
        <w:pStyle w:val="EndNoteBibliography"/>
        <w:spacing w:line="360" w:lineRule="auto"/>
        <w:ind w:left="720" w:hanging="720"/>
        <w:rPr>
          <w:noProof/>
        </w:rPr>
      </w:pPr>
      <w:r w:rsidRPr="002B5D92">
        <w:rPr>
          <w:noProof/>
        </w:rPr>
        <w:t>32</w:t>
      </w:r>
      <w:r w:rsidRPr="002B5D92">
        <w:rPr>
          <w:noProof/>
        </w:rPr>
        <w:tab/>
        <w:t xml:space="preserve">Shimodaira, H. An approximately unbiased test of phylogenetic tree selection. </w:t>
      </w:r>
      <w:r w:rsidRPr="002B5D92">
        <w:rPr>
          <w:i/>
          <w:noProof/>
        </w:rPr>
        <w:t>Systematic biology</w:t>
      </w:r>
      <w:r w:rsidRPr="002B5D92">
        <w:rPr>
          <w:noProof/>
        </w:rPr>
        <w:t xml:space="preserve"> </w:t>
      </w:r>
      <w:r w:rsidRPr="002B5D92">
        <w:rPr>
          <w:b/>
          <w:noProof/>
        </w:rPr>
        <w:t>51</w:t>
      </w:r>
      <w:r w:rsidRPr="002B5D92">
        <w:rPr>
          <w:noProof/>
        </w:rPr>
        <w:t>, 492-508 (2002).</w:t>
      </w:r>
    </w:p>
    <w:p w14:paraId="771B0C93" w14:textId="77777777" w:rsidR="002B5D92" w:rsidRPr="002B5D92" w:rsidRDefault="002B5D92" w:rsidP="00C54C95">
      <w:pPr>
        <w:pStyle w:val="EndNoteBibliography"/>
        <w:spacing w:line="360" w:lineRule="auto"/>
        <w:ind w:left="720" w:hanging="720"/>
        <w:rPr>
          <w:noProof/>
        </w:rPr>
      </w:pPr>
      <w:r w:rsidRPr="002B5D92">
        <w:rPr>
          <w:noProof/>
        </w:rPr>
        <w:t>33</w:t>
      </w:r>
      <w:r w:rsidRPr="002B5D92">
        <w:rPr>
          <w:noProof/>
        </w:rPr>
        <w:tab/>
        <w:t xml:space="preserve">Zhang, C., Scornavacca, C., Molloy, E. K. &amp; Mirarab, S. ASTRAL-Pro: quartet-based species-tree inference despite paralogy. </w:t>
      </w:r>
      <w:r w:rsidRPr="002B5D92">
        <w:rPr>
          <w:i/>
          <w:noProof/>
        </w:rPr>
        <w:t>Molecular biology and evolution</w:t>
      </w:r>
      <w:r w:rsidRPr="002B5D92">
        <w:rPr>
          <w:noProof/>
        </w:rPr>
        <w:t xml:space="preserve"> </w:t>
      </w:r>
      <w:r w:rsidRPr="002B5D92">
        <w:rPr>
          <w:b/>
          <w:noProof/>
        </w:rPr>
        <w:t>37</w:t>
      </w:r>
      <w:r w:rsidRPr="002B5D92">
        <w:rPr>
          <w:noProof/>
        </w:rPr>
        <w:t>, 3292-3307 (2020).</w:t>
      </w:r>
    </w:p>
    <w:p w14:paraId="6E3CE38B" w14:textId="77777777" w:rsidR="002B5D92" w:rsidRPr="002B5D92" w:rsidRDefault="002B5D92" w:rsidP="00C54C95">
      <w:pPr>
        <w:pStyle w:val="EndNoteBibliography"/>
        <w:spacing w:line="360" w:lineRule="auto"/>
        <w:ind w:left="720" w:hanging="720"/>
        <w:rPr>
          <w:noProof/>
        </w:rPr>
      </w:pPr>
      <w:r w:rsidRPr="002B5D92">
        <w:rPr>
          <w:noProof/>
        </w:rPr>
        <w:t>34</w:t>
      </w:r>
      <w:r w:rsidRPr="002B5D92">
        <w:rPr>
          <w:noProof/>
        </w:rPr>
        <w:tab/>
        <w:t>Arcila, D.</w:t>
      </w:r>
      <w:r w:rsidRPr="002B5D92">
        <w:rPr>
          <w:i/>
          <w:noProof/>
        </w:rPr>
        <w:t xml:space="preserve"> et al.</w:t>
      </w:r>
      <w:r w:rsidRPr="002B5D92">
        <w:rPr>
          <w:noProof/>
        </w:rPr>
        <w:t xml:space="preserve"> Genome-wide interrogation advances resolution of recalcitrant groups in the tree of life. </w:t>
      </w:r>
      <w:r w:rsidRPr="002B5D92">
        <w:rPr>
          <w:i/>
          <w:noProof/>
        </w:rPr>
        <w:t>Nature Ecology &amp; Evolution</w:t>
      </w:r>
      <w:r w:rsidRPr="002B5D92">
        <w:rPr>
          <w:noProof/>
        </w:rPr>
        <w:t xml:space="preserve"> </w:t>
      </w:r>
      <w:r w:rsidRPr="002B5D92">
        <w:rPr>
          <w:b/>
          <w:noProof/>
        </w:rPr>
        <w:t>1</w:t>
      </w:r>
      <w:r w:rsidRPr="002B5D92">
        <w:rPr>
          <w:noProof/>
        </w:rPr>
        <w:t>, 1-10 (2017).</w:t>
      </w:r>
    </w:p>
    <w:p w14:paraId="690CEE6E" w14:textId="77777777" w:rsidR="002B5D92" w:rsidRPr="002B5D92" w:rsidRDefault="002B5D92" w:rsidP="00C54C95">
      <w:pPr>
        <w:pStyle w:val="EndNoteBibliography"/>
        <w:spacing w:line="360" w:lineRule="auto"/>
        <w:ind w:left="720" w:hanging="720"/>
        <w:rPr>
          <w:noProof/>
        </w:rPr>
      </w:pPr>
      <w:r w:rsidRPr="002B5D92">
        <w:rPr>
          <w:noProof/>
        </w:rPr>
        <w:t>35</w:t>
      </w:r>
      <w:r w:rsidRPr="002B5D92">
        <w:rPr>
          <w:noProof/>
        </w:rPr>
        <w:tab/>
        <w:t xml:space="preserve">Zhong, B. &amp; Betancur-R, R. Expanded taxonomic sampling coupled with gene genealogy interrogation provides unambiguous resolution for the evolutionary root of angiosperms. </w:t>
      </w:r>
      <w:r w:rsidRPr="002B5D92">
        <w:rPr>
          <w:i/>
          <w:noProof/>
        </w:rPr>
        <w:t>Genome Biology and Evolution</w:t>
      </w:r>
      <w:r w:rsidRPr="002B5D92">
        <w:rPr>
          <w:noProof/>
        </w:rPr>
        <w:t xml:space="preserve"> </w:t>
      </w:r>
      <w:r w:rsidRPr="002B5D92">
        <w:rPr>
          <w:b/>
          <w:noProof/>
        </w:rPr>
        <w:t>9</w:t>
      </w:r>
      <w:r w:rsidRPr="002B5D92">
        <w:rPr>
          <w:noProof/>
        </w:rPr>
        <w:t>, 3154-3161 (2017).</w:t>
      </w:r>
    </w:p>
    <w:p w14:paraId="4B8CC495" w14:textId="77777777" w:rsidR="002B5D92" w:rsidRPr="002B5D92" w:rsidRDefault="002B5D92" w:rsidP="00C54C95">
      <w:pPr>
        <w:pStyle w:val="EndNoteBibliography"/>
        <w:spacing w:line="360" w:lineRule="auto"/>
        <w:ind w:left="720" w:hanging="720"/>
        <w:rPr>
          <w:noProof/>
        </w:rPr>
      </w:pPr>
      <w:r w:rsidRPr="002B5D92">
        <w:rPr>
          <w:rFonts w:hint="eastAsia"/>
          <w:noProof/>
        </w:rPr>
        <w:t>36</w:t>
      </w:r>
      <w:r w:rsidRPr="002B5D92">
        <w:rPr>
          <w:rFonts w:hint="eastAsia"/>
          <w:noProof/>
        </w:rPr>
        <w:tab/>
        <w:t>Betancur</w:t>
      </w:r>
      <w:r w:rsidRPr="002B5D92">
        <w:rPr>
          <w:rFonts w:hint="eastAsia"/>
          <w:noProof/>
        </w:rPr>
        <w:t>‐</w:t>
      </w:r>
      <w:r w:rsidRPr="002B5D92">
        <w:rPr>
          <w:rFonts w:hint="eastAsia"/>
          <w:noProof/>
        </w:rPr>
        <w:t>R, R.</w:t>
      </w:r>
      <w:r w:rsidRPr="002B5D92">
        <w:rPr>
          <w:rFonts w:hint="eastAsia"/>
          <w:i/>
          <w:noProof/>
        </w:rPr>
        <w:t xml:space="preserve"> et al.</w:t>
      </w:r>
      <w:r w:rsidRPr="002B5D92">
        <w:rPr>
          <w:rFonts w:hint="eastAsia"/>
          <w:noProof/>
        </w:rPr>
        <w:t xml:space="preserve"> Phylogenomic incongruence, hypothesis testing, and taxonomic sampling: The monophyly of characiform fishes. </w:t>
      </w:r>
      <w:r w:rsidRPr="002B5D92">
        <w:rPr>
          <w:rFonts w:hint="eastAsia"/>
          <w:i/>
          <w:noProof/>
        </w:rPr>
        <w:t>Evolu</w:t>
      </w:r>
      <w:r w:rsidRPr="002B5D92">
        <w:rPr>
          <w:i/>
          <w:noProof/>
        </w:rPr>
        <w:t>tion</w:t>
      </w:r>
      <w:r w:rsidRPr="002B5D92">
        <w:rPr>
          <w:noProof/>
        </w:rPr>
        <w:t xml:space="preserve"> </w:t>
      </w:r>
      <w:r w:rsidRPr="002B5D92">
        <w:rPr>
          <w:b/>
          <w:noProof/>
        </w:rPr>
        <w:t>73</w:t>
      </w:r>
      <w:r w:rsidRPr="002B5D92">
        <w:rPr>
          <w:noProof/>
        </w:rPr>
        <w:t>, 329-</w:t>
      </w:r>
      <w:r w:rsidRPr="002B5D92">
        <w:rPr>
          <w:noProof/>
        </w:rPr>
        <w:lastRenderedPageBreak/>
        <w:t>345 (2019).</w:t>
      </w:r>
    </w:p>
    <w:p w14:paraId="2AD58DC6" w14:textId="77777777" w:rsidR="002B5D92" w:rsidRPr="002B5D92" w:rsidRDefault="002B5D92" w:rsidP="00C54C95">
      <w:pPr>
        <w:pStyle w:val="EndNoteBibliography"/>
        <w:spacing w:line="360" w:lineRule="auto"/>
        <w:ind w:left="720" w:hanging="720"/>
        <w:rPr>
          <w:noProof/>
        </w:rPr>
      </w:pPr>
      <w:r w:rsidRPr="002B5D92">
        <w:rPr>
          <w:noProof/>
        </w:rPr>
        <w:t>37</w:t>
      </w:r>
      <w:r w:rsidRPr="002B5D92">
        <w:rPr>
          <w:noProof/>
        </w:rPr>
        <w:tab/>
        <w:t xml:space="preserve">Fink, S. V. &amp; Fink, W. L. Interrelationships of the ostariophysan fishes (Teleostei). </w:t>
      </w:r>
      <w:r w:rsidRPr="002B5D92">
        <w:rPr>
          <w:i/>
          <w:noProof/>
        </w:rPr>
        <w:t>Zoological Journal of the Linnean Society</w:t>
      </w:r>
      <w:r w:rsidRPr="002B5D92">
        <w:rPr>
          <w:noProof/>
        </w:rPr>
        <w:t xml:space="preserve"> </w:t>
      </w:r>
      <w:r w:rsidRPr="002B5D92">
        <w:rPr>
          <w:b/>
          <w:noProof/>
        </w:rPr>
        <w:t>72</w:t>
      </w:r>
      <w:r w:rsidRPr="002B5D92">
        <w:rPr>
          <w:noProof/>
        </w:rPr>
        <w:t>, 297-353 (1981).</w:t>
      </w:r>
    </w:p>
    <w:p w14:paraId="157AFE6D" w14:textId="77777777" w:rsidR="002B5D92" w:rsidRPr="002B5D92" w:rsidRDefault="002B5D92" w:rsidP="00C54C95">
      <w:pPr>
        <w:pStyle w:val="EndNoteBibliography"/>
        <w:spacing w:line="360" w:lineRule="auto"/>
        <w:ind w:left="720" w:hanging="720"/>
        <w:rPr>
          <w:noProof/>
        </w:rPr>
      </w:pPr>
      <w:r w:rsidRPr="002B5D92">
        <w:rPr>
          <w:noProof/>
        </w:rPr>
        <w:t>38</w:t>
      </w:r>
      <w:r w:rsidRPr="002B5D92">
        <w:rPr>
          <w:noProof/>
        </w:rPr>
        <w:tab/>
        <w:t>Armstrong, J.</w:t>
      </w:r>
      <w:r w:rsidRPr="002B5D92">
        <w:rPr>
          <w:i/>
          <w:noProof/>
        </w:rPr>
        <w:t xml:space="preserve"> et al.</w:t>
      </w:r>
      <w:r w:rsidRPr="002B5D92">
        <w:rPr>
          <w:noProof/>
        </w:rPr>
        <w:t xml:space="preserve"> Progressive Cactus is a multiple-genome aligner for the thousand-genome era. </w:t>
      </w:r>
      <w:r w:rsidRPr="002B5D92">
        <w:rPr>
          <w:i/>
          <w:noProof/>
        </w:rPr>
        <w:t>Nature</w:t>
      </w:r>
      <w:r w:rsidRPr="002B5D92">
        <w:rPr>
          <w:noProof/>
        </w:rPr>
        <w:t xml:space="preserve"> </w:t>
      </w:r>
      <w:r w:rsidRPr="002B5D92">
        <w:rPr>
          <w:b/>
          <w:noProof/>
        </w:rPr>
        <w:t>587</w:t>
      </w:r>
      <w:r w:rsidRPr="002B5D92">
        <w:rPr>
          <w:noProof/>
        </w:rPr>
        <w:t>, 246-251 (2020).</w:t>
      </w:r>
    </w:p>
    <w:p w14:paraId="7100BDF6" w14:textId="77777777" w:rsidR="002B5D92" w:rsidRPr="002B5D92" w:rsidRDefault="002B5D92" w:rsidP="00C54C95">
      <w:pPr>
        <w:pStyle w:val="EndNoteBibliography"/>
        <w:spacing w:line="360" w:lineRule="auto"/>
        <w:ind w:left="720" w:hanging="720"/>
        <w:rPr>
          <w:noProof/>
        </w:rPr>
      </w:pPr>
      <w:r w:rsidRPr="002B5D92">
        <w:rPr>
          <w:noProof/>
        </w:rPr>
        <w:t>39</w:t>
      </w:r>
      <w:r w:rsidRPr="002B5D92">
        <w:rPr>
          <w:noProof/>
        </w:rPr>
        <w:tab/>
        <w:t>Wang, K.</w:t>
      </w:r>
      <w:r w:rsidRPr="002B5D92">
        <w:rPr>
          <w:i/>
          <w:noProof/>
        </w:rPr>
        <w:t xml:space="preserve"> et al.</w:t>
      </w:r>
      <w:r w:rsidRPr="002B5D92">
        <w:rPr>
          <w:noProof/>
        </w:rPr>
        <w:t xml:space="preserve"> African lungfish genome sheds light on the vertebrate water-to-land transition. </w:t>
      </w:r>
      <w:r w:rsidRPr="002B5D92">
        <w:rPr>
          <w:i/>
          <w:noProof/>
        </w:rPr>
        <w:t>Cell</w:t>
      </w:r>
      <w:r w:rsidRPr="002B5D92">
        <w:rPr>
          <w:noProof/>
        </w:rPr>
        <w:t xml:space="preserve"> </w:t>
      </w:r>
      <w:r w:rsidRPr="002B5D92">
        <w:rPr>
          <w:b/>
          <w:noProof/>
        </w:rPr>
        <w:t>184</w:t>
      </w:r>
      <w:r w:rsidRPr="002B5D92">
        <w:rPr>
          <w:noProof/>
        </w:rPr>
        <w:t>, 1362-1376. e1318 (2021).</w:t>
      </w:r>
    </w:p>
    <w:p w14:paraId="2B17BBD8" w14:textId="77777777" w:rsidR="002B5D92" w:rsidRPr="002B5D92" w:rsidRDefault="002B5D92" w:rsidP="00C54C95">
      <w:pPr>
        <w:pStyle w:val="EndNoteBibliography"/>
        <w:spacing w:line="360" w:lineRule="auto"/>
        <w:ind w:left="720" w:hanging="720"/>
        <w:rPr>
          <w:noProof/>
        </w:rPr>
      </w:pPr>
      <w:r w:rsidRPr="002B5D92">
        <w:rPr>
          <w:noProof/>
        </w:rPr>
        <w:t>40</w:t>
      </w:r>
      <w:r w:rsidRPr="002B5D92">
        <w:rPr>
          <w:noProof/>
        </w:rPr>
        <w:tab/>
        <w:t>Meyer, A.</w:t>
      </w:r>
      <w:r w:rsidRPr="002B5D92">
        <w:rPr>
          <w:i/>
          <w:noProof/>
        </w:rPr>
        <w:t xml:space="preserve"> et al.</w:t>
      </w:r>
      <w:r w:rsidRPr="002B5D92">
        <w:rPr>
          <w:noProof/>
        </w:rPr>
        <w:t xml:space="preserve"> Giant lungfish genome elucidates the conquest of land by vertebrates. </w:t>
      </w:r>
      <w:r w:rsidRPr="002B5D92">
        <w:rPr>
          <w:i/>
          <w:noProof/>
        </w:rPr>
        <w:t>Nature</w:t>
      </w:r>
      <w:r w:rsidRPr="002B5D92">
        <w:rPr>
          <w:noProof/>
        </w:rPr>
        <w:t xml:space="preserve"> </w:t>
      </w:r>
      <w:r w:rsidRPr="002B5D92">
        <w:rPr>
          <w:b/>
          <w:noProof/>
        </w:rPr>
        <w:t>590</w:t>
      </w:r>
      <w:r w:rsidRPr="002B5D92">
        <w:rPr>
          <w:noProof/>
        </w:rPr>
        <w:t>, 284-289 (2021).</w:t>
      </w:r>
    </w:p>
    <w:p w14:paraId="605B2EEE" w14:textId="77777777" w:rsidR="002B5D92" w:rsidRPr="002B5D92" w:rsidRDefault="002B5D92" w:rsidP="00C54C95">
      <w:pPr>
        <w:pStyle w:val="EndNoteBibliography"/>
        <w:spacing w:line="360" w:lineRule="auto"/>
        <w:ind w:left="720" w:hanging="720"/>
        <w:rPr>
          <w:noProof/>
        </w:rPr>
      </w:pPr>
      <w:r w:rsidRPr="002B5D92">
        <w:rPr>
          <w:noProof/>
        </w:rPr>
        <w:t>41</w:t>
      </w:r>
      <w:r w:rsidRPr="002B5D92">
        <w:rPr>
          <w:noProof/>
        </w:rPr>
        <w:tab/>
        <w:t xml:space="preserve">Pelster, B. Using the swimbladder as a respiratory organ and/or a buoyancy structure—Benefits and consequences. </w:t>
      </w:r>
      <w:r w:rsidRPr="002B5D92">
        <w:rPr>
          <w:i/>
          <w:noProof/>
        </w:rPr>
        <w:t>Journal of Experimental Zoology Part A: Ecological and Integrative Physiology</w:t>
      </w:r>
      <w:r w:rsidRPr="002B5D92">
        <w:rPr>
          <w:noProof/>
        </w:rPr>
        <w:t xml:space="preserve"> </w:t>
      </w:r>
      <w:r w:rsidRPr="002B5D92">
        <w:rPr>
          <w:b/>
          <w:noProof/>
        </w:rPr>
        <w:t>335</w:t>
      </w:r>
      <w:r w:rsidRPr="002B5D92">
        <w:rPr>
          <w:noProof/>
        </w:rPr>
        <w:t>, 831-842 (2021).</w:t>
      </w:r>
    </w:p>
    <w:p w14:paraId="7EE253D5" w14:textId="77777777" w:rsidR="002B5D92" w:rsidRPr="002B5D92" w:rsidRDefault="002B5D92" w:rsidP="00C54C95">
      <w:pPr>
        <w:pStyle w:val="EndNoteBibliography"/>
        <w:spacing w:line="360" w:lineRule="auto"/>
        <w:ind w:left="720" w:hanging="720"/>
        <w:rPr>
          <w:noProof/>
        </w:rPr>
      </w:pPr>
      <w:r w:rsidRPr="002B5D92">
        <w:rPr>
          <w:rFonts w:hint="eastAsia"/>
          <w:noProof/>
        </w:rPr>
        <w:t>42</w:t>
      </w:r>
      <w:r w:rsidRPr="002B5D92">
        <w:rPr>
          <w:rFonts w:hint="eastAsia"/>
          <w:noProof/>
        </w:rPr>
        <w:tab/>
        <w:t>Damsgaard, C.</w:t>
      </w:r>
      <w:r w:rsidRPr="002B5D92">
        <w:rPr>
          <w:rFonts w:hint="eastAsia"/>
          <w:i/>
          <w:noProof/>
        </w:rPr>
        <w:t xml:space="preserve"> et al.</w:t>
      </w:r>
      <w:r w:rsidRPr="002B5D92">
        <w:rPr>
          <w:rFonts w:hint="eastAsia"/>
          <w:noProof/>
        </w:rPr>
        <w:t xml:space="preserve"> Evolutionary and cardio</w:t>
      </w:r>
      <w:r w:rsidRPr="002B5D92">
        <w:rPr>
          <w:rFonts w:hint="eastAsia"/>
          <w:noProof/>
        </w:rPr>
        <w:t>‐</w:t>
      </w:r>
      <w:r w:rsidRPr="002B5D92">
        <w:rPr>
          <w:rFonts w:hint="eastAsia"/>
          <w:noProof/>
        </w:rPr>
        <w:t>respiratory physiology of air</w:t>
      </w:r>
      <w:r w:rsidRPr="002B5D92">
        <w:rPr>
          <w:rFonts w:hint="eastAsia"/>
          <w:noProof/>
        </w:rPr>
        <w:t>‐</w:t>
      </w:r>
      <w:r w:rsidRPr="002B5D92">
        <w:rPr>
          <w:rFonts w:hint="eastAsia"/>
          <w:noProof/>
        </w:rPr>
        <w:t xml:space="preserve">breathing and amphibious fishes. </w:t>
      </w:r>
      <w:r w:rsidRPr="002B5D92">
        <w:rPr>
          <w:rFonts w:hint="eastAsia"/>
          <w:i/>
          <w:noProof/>
        </w:rPr>
        <w:t>Acta Physiologica</w:t>
      </w:r>
      <w:r w:rsidRPr="002B5D92">
        <w:rPr>
          <w:rFonts w:hint="eastAsia"/>
          <w:noProof/>
        </w:rPr>
        <w:t xml:space="preserve"> </w:t>
      </w:r>
      <w:r w:rsidRPr="002B5D92">
        <w:rPr>
          <w:rFonts w:hint="eastAsia"/>
          <w:b/>
          <w:noProof/>
        </w:rPr>
        <w:t>228</w:t>
      </w:r>
      <w:r w:rsidRPr="002B5D92">
        <w:rPr>
          <w:rFonts w:hint="eastAsia"/>
          <w:noProof/>
        </w:rPr>
        <w:t>, e13406 (2020).</w:t>
      </w:r>
    </w:p>
    <w:p w14:paraId="4154F081" w14:textId="77777777" w:rsidR="002B5D92" w:rsidRPr="002B5D92" w:rsidRDefault="002B5D92" w:rsidP="00C54C95">
      <w:pPr>
        <w:pStyle w:val="EndNoteBibliography"/>
        <w:spacing w:line="360" w:lineRule="auto"/>
        <w:ind w:left="720" w:hanging="720"/>
        <w:rPr>
          <w:noProof/>
        </w:rPr>
      </w:pPr>
      <w:r w:rsidRPr="002B5D92">
        <w:rPr>
          <w:noProof/>
        </w:rPr>
        <w:t>43</w:t>
      </w:r>
      <w:r w:rsidRPr="002B5D92">
        <w:rPr>
          <w:noProof/>
        </w:rPr>
        <w:tab/>
        <w:t>Bi, X.</w:t>
      </w:r>
      <w:r w:rsidRPr="002B5D92">
        <w:rPr>
          <w:i/>
          <w:noProof/>
        </w:rPr>
        <w:t xml:space="preserve"> et al.</w:t>
      </w:r>
      <w:r w:rsidRPr="002B5D92">
        <w:rPr>
          <w:noProof/>
        </w:rPr>
        <w:t xml:space="preserve"> Tracing the genetic footprints of vertebrate landing in non-teleost ray-finned fishes. </w:t>
      </w:r>
      <w:r w:rsidRPr="002B5D92">
        <w:rPr>
          <w:i/>
          <w:noProof/>
        </w:rPr>
        <w:t>Cell</w:t>
      </w:r>
      <w:r w:rsidRPr="002B5D92">
        <w:rPr>
          <w:noProof/>
        </w:rPr>
        <w:t xml:space="preserve"> </w:t>
      </w:r>
      <w:r w:rsidRPr="002B5D92">
        <w:rPr>
          <w:b/>
          <w:noProof/>
        </w:rPr>
        <w:t>184</w:t>
      </w:r>
      <w:r w:rsidRPr="002B5D92">
        <w:rPr>
          <w:noProof/>
        </w:rPr>
        <w:t>, 1377-1391. e1314 (2021).</w:t>
      </w:r>
    </w:p>
    <w:p w14:paraId="4AF7CECF" w14:textId="77777777" w:rsidR="002B5D92" w:rsidRPr="002B5D92" w:rsidRDefault="002B5D92" w:rsidP="00C54C95">
      <w:pPr>
        <w:pStyle w:val="EndNoteBibliography"/>
        <w:spacing w:line="360" w:lineRule="auto"/>
        <w:ind w:left="720" w:hanging="720"/>
        <w:rPr>
          <w:noProof/>
        </w:rPr>
      </w:pPr>
      <w:r w:rsidRPr="002B5D92">
        <w:rPr>
          <w:noProof/>
        </w:rPr>
        <w:t>44</w:t>
      </w:r>
      <w:r w:rsidRPr="002B5D92">
        <w:rPr>
          <w:noProof/>
        </w:rPr>
        <w:tab/>
        <w:t xml:space="preserve">Amaral, D. B. &amp; Schneider, I. Fins into limbs: Recent insights from sarcopterygian fish. </w:t>
      </w:r>
      <w:r w:rsidRPr="002B5D92">
        <w:rPr>
          <w:i/>
          <w:noProof/>
        </w:rPr>
        <w:t>genesis</w:t>
      </w:r>
      <w:r w:rsidRPr="002B5D92">
        <w:rPr>
          <w:noProof/>
        </w:rPr>
        <w:t xml:space="preserve"> </w:t>
      </w:r>
      <w:r w:rsidRPr="002B5D92">
        <w:rPr>
          <w:b/>
          <w:noProof/>
        </w:rPr>
        <w:t>56</w:t>
      </w:r>
      <w:r w:rsidRPr="002B5D92">
        <w:rPr>
          <w:noProof/>
        </w:rPr>
        <w:t>, e23052 (2018).</w:t>
      </w:r>
    </w:p>
    <w:p w14:paraId="50458CC8" w14:textId="77777777" w:rsidR="002B5D92" w:rsidRPr="002B5D92" w:rsidRDefault="002B5D92" w:rsidP="00C54C95">
      <w:pPr>
        <w:pStyle w:val="EndNoteBibliography"/>
        <w:spacing w:line="360" w:lineRule="auto"/>
        <w:ind w:left="720" w:hanging="720"/>
        <w:rPr>
          <w:noProof/>
        </w:rPr>
      </w:pPr>
      <w:r w:rsidRPr="002B5D92">
        <w:rPr>
          <w:rFonts w:hint="eastAsia"/>
          <w:noProof/>
        </w:rPr>
        <w:t>45</w:t>
      </w:r>
      <w:r w:rsidRPr="002B5D92">
        <w:rPr>
          <w:rFonts w:hint="eastAsia"/>
          <w:noProof/>
        </w:rPr>
        <w:tab/>
        <w:t>Paço, A. &amp; Freitas, R. Hox D genes and the fin</w:t>
      </w:r>
      <w:r w:rsidRPr="002B5D92">
        <w:rPr>
          <w:rFonts w:hint="eastAsia"/>
          <w:noProof/>
        </w:rPr>
        <w:t>‐</w:t>
      </w:r>
      <w:r w:rsidRPr="002B5D92">
        <w:rPr>
          <w:rFonts w:hint="eastAsia"/>
          <w:noProof/>
        </w:rPr>
        <w:t>to</w:t>
      </w:r>
      <w:r w:rsidRPr="002B5D92">
        <w:rPr>
          <w:rFonts w:hint="eastAsia"/>
          <w:noProof/>
        </w:rPr>
        <w:t>‐</w:t>
      </w:r>
      <w:r w:rsidRPr="002B5D92">
        <w:rPr>
          <w:rFonts w:hint="eastAsia"/>
          <w:noProof/>
        </w:rPr>
        <w:t>limb transition: Insights from fish studies.</w:t>
      </w:r>
      <w:r w:rsidRPr="002B5D92">
        <w:rPr>
          <w:noProof/>
        </w:rPr>
        <w:t xml:space="preserve"> </w:t>
      </w:r>
      <w:r w:rsidRPr="002B5D92">
        <w:rPr>
          <w:i/>
          <w:noProof/>
        </w:rPr>
        <w:t>genesis</w:t>
      </w:r>
      <w:r w:rsidRPr="002B5D92">
        <w:rPr>
          <w:noProof/>
        </w:rPr>
        <w:t xml:space="preserve"> </w:t>
      </w:r>
      <w:r w:rsidRPr="002B5D92">
        <w:rPr>
          <w:b/>
          <w:noProof/>
        </w:rPr>
        <w:t>56</w:t>
      </w:r>
      <w:r w:rsidRPr="002B5D92">
        <w:rPr>
          <w:noProof/>
        </w:rPr>
        <w:t>, e23069 (2018).</w:t>
      </w:r>
    </w:p>
    <w:p w14:paraId="28D3C42C" w14:textId="77777777" w:rsidR="002B5D92" w:rsidRPr="002B5D92" w:rsidRDefault="002B5D92" w:rsidP="00C54C95">
      <w:pPr>
        <w:pStyle w:val="EndNoteBibliography"/>
        <w:spacing w:line="360" w:lineRule="auto"/>
        <w:ind w:left="720" w:hanging="720"/>
        <w:rPr>
          <w:noProof/>
        </w:rPr>
      </w:pPr>
      <w:r w:rsidRPr="002B5D92">
        <w:rPr>
          <w:noProof/>
        </w:rPr>
        <w:t>46</w:t>
      </w:r>
      <w:r w:rsidRPr="002B5D92">
        <w:rPr>
          <w:noProof/>
        </w:rPr>
        <w:tab/>
        <w:t xml:space="preserve">Davis, M. C., Shubin, N. H. &amp; Force, A. Pectoral fin and girdle development in the basal actinopterygians Polyodon spathula and Acipenser transmontanus. </w:t>
      </w:r>
      <w:r w:rsidRPr="002B5D92">
        <w:rPr>
          <w:i/>
          <w:noProof/>
        </w:rPr>
        <w:t>Journal of Morphology</w:t>
      </w:r>
      <w:r w:rsidRPr="002B5D92">
        <w:rPr>
          <w:noProof/>
        </w:rPr>
        <w:t xml:space="preserve"> </w:t>
      </w:r>
      <w:r w:rsidRPr="002B5D92">
        <w:rPr>
          <w:b/>
          <w:noProof/>
        </w:rPr>
        <w:t>262</w:t>
      </w:r>
      <w:r w:rsidRPr="002B5D92">
        <w:rPr>
          <w:noProof/>
        </w:rPr>
        <w:t>, 608-628 (2004).</w:t>
      </w:r>
    </w:p>
    <w:p w14:paraId="60199497" w14:textId="77777777" w:rsidR="002B5D92" w:rsidRPr="002B5D92" w:rsidRDefault="002B5D92" w:rsidP="00C54C95">
      <w:pPr>
        <w:pStyle w:val="EndNoteBibliography"/>
        <w:spacing w:line="360" w:lineRule="auto"/>
        <w:ind w:left="720" w:hanging="720"/>
        <w:rPr>
          <w:noProof/>
        </w:rPr>
      </w:pPr>
      <w:r w:rsidRPr="002B5D92">
        <w:rPr>
          <w:noProof/>
        </w:rPr>
        <w:t>47</w:t>
      </w:r>
      <w:r w:rsidRPr="002B5D92">
        <w:rPr>
          <w:noProof/>
        </w:rPr>
        <w:tab/>
        <w:t>Thompson, A. W.</w:t>
      </w:r>
      <w:r w:rsidRPr="002B5D92">
        <w:rPr>
          <w:i/>
          <w:noProof/>
        </w:rPr>
        <w:t xml:space="preserve"> et al.</w:t>
      </w:r>
      <w:r w:rsidRPr="002B5D92">
        <w:rPr>
          <w:noProof/>
        </w:rPr>
        <w:t xml:space="preserve"> The bowfin genome illuminates the developmental evolution of ray-finned fishes. </w:t>
      </w:r>
      <w:r w:rsidRPr="002B5D92">
        <w:rPr>
          <w:i/>
          <w:noProof/>
        </w:rPr>
        <w:t>Nature Genetics</w:t>
      </w:r>
      <w:r w:rsidRPr="002B5D92">
        <w:rPr>
          <w:noProof/>
        </w:rPr>
        <w:t xml:space="preserve"> </w:t>
      </w:r>
      <w:r w:rsidRPr="002B5D92">
        <w:rPr>
          <w:b/>
          <w:noProof/>
        </w:rPr>
        <w:t>53</w:t>
      </w:r>
      <w:r w:rsidRPr="002B5D92">
        <w:rPr>
          <w:noProof/>
        </w:rPr>
        <w:t>, 1373-1384 (2021).</w:t>
      </w:r>
    </w:p>
    <w:p w14:paraId="7F3AB06B" w14:textId="77777777" w:rsidR="002B5D92" w:rsidRPr="002B5D92" w:rsidRDefault="002B5D92" w:rsidP="00C54C95">
      <w:pPr>
        <w:pStyle w:val="EndNoteBibliography"/>
        <w:spacing w:line="360" w:lineRule="auto"/>
        <w:ind w:left="720" w:hanging="720"/>
        <w:rPr>
          <w:noProof/>
        </w:rPr>
      </w:pPr>
      <w:r w:rsidRPr="002B5D92">
        <w:rPr>
          <w:noProof/>
        </w:rPr>
        <w:t>48</w:t>
      </w:r>
      <w:r w:rsidRPr="002B5D92">
        <w:rPr>
          <w:noProof/>
        </w:rPr>
        <w:tab/>
        <w:t>Woltering, J. M.</w:t>
      </w:r>
      <w:r w:rsidRPr="002B5D92">
        <w:rPr>
          <w:i/>
          <w:noProof/>
        </w:rPr>
        <w:t xml:space="preserve"> et al.</w:t>
      </w:r>
      <w:r w:rsidRPr="002B5D92">
        <w:rPr>
          <w:noProof/>
        </w:rPr>
        <w:t xml:space="preserve"> Sarcopterygian fin ontogeny elucidates the origin of hands with digits. </w:t>
      </w:r>
      <w:r w:rsidRPr="002B5D92">
        <w:rPr>
          <w:i/>
          <w:noProof/>
        </w:rPr>
        <w:t>Science advances</w:t>
      </w:r>
      <w:r w:rsidRPr="002B5D92">
        <w:rPr>
          <w:noProof/>
        </w:rPr>
        <w:t xml:space="preserve"> </w:t>
      </w:r>
      <w:r w:rsidRPr="002B5D92">
        <w:rPr>
          <w:b/>
          <w:noProof/>
        </w:rPr>
        <w:t>6</w:t>
      </w:r>
      <w:r w:rsidRPr="002B5D92">
        <w:rPr>
          <w:noProof/>
        </w:rPr>
        <w:t>, eabc3510 (2020).</w:t>
      </w:r>
    </w:p>
    <w:p w14:paraId="430B8AB7" w14:textId="77777777" w:rsidR="002B5D92" w:rsidRPr="002B5D92" w:rsidRDefault="002B5D92" w:rsidP="00C54C95">
      <w:pPr>
        <w:pStyle w:val="EndNoteBibliography"/>
        <w:spacing w:line="360" w:lineRule="auto"/>
        <w:ind w:left="720" w:hanging="720"/>
        <w:rPr>
          <w:noProof/>
        </w:rPr>
      </w:pPr>
      <w:r w:rsidRPr="002B5D92">
        <w:rPr>
          <w:noProof/>
        </w:rPr>
        <w:t>49</w:t>
      </w:r>
      <w:r w:rsidRPr="002B5D92">
        <w:rPr>
          <w:noProof/>
        </w:rPr>
        <w:tab/>
        <w:t xml:space="preserve">Tanaka, M. Fins into limbs: Autopod acquisition and anterior elements </w:t>
      </w:r>
      <w:r w:rsidRPr="002B5D92">
        <w:rPr>
          <w:noProof/>
        </w:rPr>
        <w:lastRenderedPageBreak/>
        <w:t xml:space="preserve">reduction by modifying gene networks involving 5’Hox, Gli3, and Shh. </w:t>
      </w:r>
      <w:r w:rsidRPr="002B5D92">
        <w:rPr>
          <w:i/>
          <w:noProof/>
        </w:rPr>
        <w:t>Developmental Biology</w:t>
      </w:r>
      <w:r w:rsidRPr="002B5D92">
        <w:rPr>
          <w:noProof/>
        </w:rPr>
        <w:t xml:space="preserve"> </w:t>
      </w:r>
      <w:r w:rsidRPr="002B5D92">
        <w:rPr>
          <w:b/>
          <w:noProof/>
        </w:rPr>
        <w:t>413</w:t>
      </w:r>
      <w:r w:rsidRPr="002B5D92">
        <w:rPr>
          <w:noProof/>
        </w:rPr>
        <w:t>, 1-7 (2016).</w:t>
      </w:r>
    </w:p>
    <w:p w14:paraId="08BB1D8A" w14:textId="77777777" w:rsidR="002B5D92" w:rsidRPr="002B5D92" w:rsidRDefault="002B5D92" w:rsidP="00C54C95">
      <w:pPr>
        <w:pStyle w:val="EndNoteBibliography"/>
        <w:spacing w:line="360" w:lineRule="auto"/>
        <w:ind w:left="720" w:hanging="720"/>
        <w:rPr>
          <w:noProof/>
        </w:rPr>
      </w:pPr>
      <w:r w:rsidRPr="002B5D92">
        <w:rPr>
          <w:noProof/>
        </w:rPr>
        <w:t>50</w:t>
      </w:r>
      <w:r w:rsidRPr="002B5D92">
        <w:rPr>
          <w:noProof/>
        </w:rPr>
        <w:tab/>
        <w:t>Feng, S.</w:t>
      </w:r>
      <w:r w:rsidRPr="002B5D92">
        <w:rPr>
          <w:i/>
          <w:noProof/>
        </w:rPr>
        <w:t xml:space="preserve"> et al.</w:t>
      </w:r>
      <w:r w:rsidRPr="002B5D92">
        <w:rPr>
          <w:noProof/>
        </w:rPr>
        <w:t xml:space="preserve"> Dense sampling of bird diversity increases power of comparative genomics. </w:t>
      </w:r>
      <w:r w:rsidRPr="002B5D92">
        <w:rPr>
          <w:i/>
          <w:noProof/>
        </w:rPr>
        <w:t>Nature</w:t>
      </w:r>
      <w:r w:rsidRPr="002B5D92">
        <w:rPr>
          <w:noProof/>
        </w:rPr>
        <w:t xml:space="preserve"> </w:t>
      </w:r>
      <w:r w:rsidRPr="002B5D92">
        <w:rPr>
          <w:b/>
          <w:noProof/>
        </w:rPr>
        <w:t>587</w:t>
      </w:r>
      <w:r w:rsidRPr="002B5D92">
        <w:rPr>
          <w:noProof/>
        </w:rPr>
        <w:t>, 252-257 (2020).</w:t>
      </w:r>
    </w:p>
    <w:p w14:paraId="0BB862F6" w14:textId="77777777" w:rsidR="002B5D92" w:rsidRPr="002B5D92" w:rsidRDefault="002B5D92" w:rsidP="00C54C95">
      <w:pPr>
        <w:pStyle w:val="EndNoteBibliography"/>
        <w:spacing w:line="360" w:lineRule="auto"/>
        <w:ind w:left="720" w:hanging="720"/>
        <w:rPr>
          <w:noProof/>
        </w:rPr>
      </w:pPr>
      <w:r w:rsidRPr="002B5D92">
        <w:rPr>
          <w:noProof/>
        </w:rPr>
        <w:t>51</w:t>
      </w:r>
      <w:r w:rsidRPr="002B5D92">
        <w:rPr>
          <w:noProof/>
        </w:rPr>
        <w:tab/>
        <w:t xml:space="preserve">Zoonomia_Consortium. A comparative genomics multitool for scientific discovery and conservation. </w:t>
      </w:r>
      <w:r w:rsidRPr="002B5D92">
        <w:rPr>
          <w:i/>
          <w:noProof/>
        </w:rPr>
        <w:t>Nature</w:t>
      </w:r>
      <w:r w:rsidRPr="002B5D92">
        <w:rPr>
          <w:noProof/>
        </w:rPr>
        <w:t xml:space="preserve"> </w:t>
      </w:r>
      <w:r w:rsidRPr="002B5D92">
        <w:rPr>
          <w:b/>
          <w:noProof/>
        </w:rPr>
        <w:t>587</w:t>
      </w:r>
      <w:r w:rsidRPr="002B5D92">
        <w:rPr>
          <w:noProof/>
        </w:rPr>
        <w:t>, 240-245 (2020).</w:t>
      </w:r>
    </w:p>
    <w:p w14:paraId="1DE18B5D" w14:textId="77777777" w:rsidR="002B5D92" w:rsidRPr="002B5D92" w:rsidRDefault="002B5D92" w:rsidP="00C54C95">
      <w:pPr>
        <w:pStyle w:val="EndNoteBibliography"/>
        <w:spacing w:line="360" w:lineRule="auto"/>
        <w:ind w:left="720" w:hanging="720"/>
        <w:rPr>
          <w:noProof/>
        </w:rPr>
      </w:pPr>
      <w:r w:rsidRPr="002B5D92">
        <w:rPr>
          <w:noProof/>
        </w:rPr>
        <w:t>52</w:t>
      </w:r>
      <w:r w:rsidRPr="002B5D92">
        <w:rPr>
          <w:noProof/>
        </w:rPr>
        <w:tab/>
        <w:t xml:space="preserve">Puttick, M. N. MCMCtreeR: functions to prepare MCMCtree analyses and visualize posterior ages on trees. </w:t>
      </w:r>
      <w:r w:rsidRPr="002B5D92">
        <w:rPr>
          <w:i/>
          <w:noProof/>
        </w:rPr>
        <w:t>Bioinformatics</w:t>
      </w:r>
      <w:r w:rsidRPr="002B5D92">
        <w:rPr>
          <w:noProof/>
        </w:rPr>
        <w:t xml:space="preserve"> </w:t>
      </w:r>
      <w:r w:rsidRPr="002B5D92">
        <w:rPr>
          <w:b/>
          <w:noProof/>
        </w:rPr>
        <w:t>35</w:t>
      </w:r>
      <w:r w:rsidRPr="002B5D92">
        <w:rPr>
          <w:noProof/>
        </w:rPr>
        <w:t>, 5321-5322 (2019).</w:t>
      </w:r>
    </w:p>
    <w:p w14:paraId="7C063BE4" w14:textId="77777777" w:rsidR="002B5D92" w:rsidRPr="002B5D92" w:rsidRDefault="002B5D92" w:rsidP="00C54C95">
      <w:pPr>
        <w:pStyle w:val="EndNoteBibliography"/>
        <w:spacing w:line="360" w:lineRule="auto"/>
        <w:ind w:left="720" w:hanging="720"/>
        <w:rPr>
          <w:noProof/>
        </w:rPr>
      </w:pPr>
      <w:r w:rsidRPr="002B5D92">
        <w:rPr>
          <w:noProof/>
        </w:rPr>
        <w:t>53</w:t>
      </w:r>
      <w:r w:rsidRPr="002B5D92">
        <w:rPr>
          <w:noProof/>
        </w:rPr>
        <w:tab/>
        <w:t xml:space="preserve">Matzke, N. J. Founder-event speciation in BioGeoBEARS package dramatically improves likelihoods and alters parameter inference in Dispersal-Extinction-Cladogenesis (DEC) analyses. </w:t>
      </w:r>
      <w:r w:rsidRPr="002B5D92">
        <w:rPr>
          <w:i/>
          <w:noProof/>
        </w:rPr>
        <w:t>Frontiers of Biogeography</w:t>
      </w:r>
      <w:r w:rsidRPr="002B5D92">
        <w:rPr>
          <w:noProof/>
        </w:rPr>
        <w:t xml:space="preserve"> </w:t>
      </w:r>
      <w:r w:rsidRPr="002B5D92">
        <w:rPr>
          <w:b/>
          <w:noProof/>
        </w:rPr>
        <w:t>4</w:t>
      </w:r>
      <w:r w:rsidRPr="002B5D92">
        <w:rPr>
          <w:noProof/>
        </w:rPr>
        <w:t>, 210 (2012).</w:t>
      </w:r>
    </w:p>
    <w:p w14:paraId="77544146" w14:textId="77777777" w:rsidR="002B5D92" w:rsidRPr="002B5D92" w:rsidRDefault="002B5D92" w:rsidP="00C54C95">
      <w:pPr>
        <w:pStyle w:val="EndNoteBibliography"/>
        <w:spacing w:line="360" w:lineRule="auto"/>
        <w:ind w:left="720" w:hanging="720"/>
        <w:rPr>
          <w:noProof/>
        </w:rPr>
      </w:pPr>
      <w:r w:rsidRPr="002B5D92">
        <w:rPr>
          <w:noProof/>
        </w:rPr>
        <w:t>54</w:t>
      </w:r>
      <w:r w:rsidRPr="002B5D92">
        <w:rPr>
          <w:noProof/>
        </w:rPr>
        <w:tab/>
        <w:t>Blanchette, M.</w:t>
      </w:r>
      <w:r w:rsidRPr="002B5D92">
        <w:rPr>
          <w:i/>
          <w:noProof/>
        </w:rPr>
        <w:t xml:space="preserve"> et al.</w:t>
      </w:r>
      <w:r w:rsidRPr="002B5D92">
        <w:rPr>
          <w:noProof/>
        </w:rPr>
        <w:t xml:space="preserve"> Aligning multiple genomic sequences with the threaded blockset aligner. </w:t>
      </w:r>
      <w:r w:rsidRPr="002B5D92">
        <w:rPr>
          <w:i/>
          <w:noProof/>
        </w:rPr>
        <w:t>Genome research</w:t>
      </w:r>
      <w:r w:rsidRPr="002B5D92">
        <w:rPr>
          <w:noProof/>
        </w:rPr>
        <w:t xml:space="preserve"> </w:t>
      </w:r>
      <w:r w:rsidRPr="002B5D92">
        <w:rPr>
          <w:b/>
          <w:noProof/>
        </w:rPr>
        <w:t>14</w:t>
      </w:r>
      <w:r w:rsidRPr="002B5D92">
        <w:rPr>
          <w:noProof/>
        </w:rPr>
        <w:t>, 708-715 (2004).</w:t>
      </w:r>
    </w:p>
    <w:p w14:paraId="7228DF0C" w14:textId="77777777" w:rsidR="002B5D92" w:rsidRPr="002B5D92" w:rsidRDefault="002B5D92" w:rsidP="00C54C95">
      <w:pPr>
        <w:pStyle w:val="EndNoteBibliography"/>
        <w:spacing w:line="360" w:lineRule="auto"/>
        <w:ind w:left="720" w:hanging="720"/>
        <w:rPr>
          <w:noProof/>
        </w:rPr>
      </w:pPr>
      <w:r w:rsidRPr="002B5D92">
        <w:rPr>
          <w:noProof/>
        </w:rPr>
        <w:t>55</w:t>
      </w:r>
      <w:r w:rsidRPr="002B5D92">
        <w:rPr>
          <w:noProof/>
        </w:rPr>
        <w:tab/>
        <w:t>Bradford, Y. M.</w:t>
      </w:r>
      <w:r w:rsidRPr="002B5D92">
        <w:rPr>
          <w:i/>
          <w:noProof/>
        </w:rPr>
        <w:t xml:space="preserve"> et al.</w:t>
      </w:r>
      <w:r w:rsidRPr="002B5D92">
        <w:rPr>
          <w:noProof/>
        </w:rPr>
        <w:t xml:space="preserve"> Zebrafish Information Network, the knowledgebase for Danio rerio research. </w:t>
      </w:r>
      <w:r w:rsidRPr="002B5D92">
        <w:rPr>
          <w:i/>
          <w:noProof/>
        </w:rPr>
        <w:t>Genetics</w:t>
      </w:r>
      <w:r w:rsidRPr="002B5D92">
        <w:rPr>
          <w:noProof/>
        </w:rPr>
        <w:t xml:space="preserve"> </w:t>
      </w:r>
      <w:r w:rsidRPr="002B5D92">
        <w:rPr>
          <w:b/>
          <w:noProof/>
        </w:rPr>
        <w:t>220</w:t>
      </w:r>
      <w:r w:rsidRPr="002B5D92">
        <w:rPr>
          <w:noProof/>
        </w:rPr>
        <w:t>, iyac016 (2022).</w:t>
      </w:r>
    </w:p>
    <w:p w14:paraId="52453078" w14:textId="77777777" w:rsidR="002B5D92" w:rsidRPr="002B5D92" w:rsidRDefault="002B5D92" w:rsidP="00C54C95">
      <w:pPr>
        <w:pStyle w:val="EndNoteBibliography"/>
        <w:spacing w:line="360" w:lineRule="auto"/>
        <w:ind w:left="720" w:hanging="720"/>
        <w:rPr>
          <w:noProof/>
        </w:rPr>
      </w:pPr>
      <w:r w:rsidRPr="002B5D92">
        <w:rPr>
          <w:noProof/>
        </w:rPr>
        <w:t>56</w:t>
      </w:r>
      <w:r w:rsidRPr="002B5D92">
        <w:rPr>
          <w:noProof/>
        </w:rPr>
        <w:tab/>
        <w:t xml:space="preserve">Frazer, K. A., Pachter, L., Poliakov, A., Rubin, E. M. &amp; Dubchak, I. VISTA: computational tools for comparative genomics. </w:t>
      </w:r>
      <w:r w:rsidRPr="002B5D92">
        <w:rPr>
          <w:i/>
          <w:noProof/>
        </w:rPr>
        <w:t>Nucleic acids research</w:t>
      </w:r>
      <w:r w:rsidRPr="002B5D92">
        <w:rPr>
          <w:noProof/>
        </w:rPr>
        <w:t xml:space="preserve"> </w:t>
      </w:r>
      <w:r w:rsidRPr="002B5D92">
        <w:rPr>
          <w:b/>
          <w:noProof/>
        </w:rPr>
        <w:t>32</w:t>
      </w:r>
      <w:r w:rsidRPr="002B5D92">
        <w:rPr>
          <w:noProof/>
        </w:rPr>
        <w:t>, W273-W279 (2004).</w:t>
      </w:r>
    </w:p>
    <w:p w14:paraId="0E02B164" w14:textId="77777777" w:rsidR="002B5D92" w:rsidRPr="002B5D92" w:rsidRDefault="002B5D92" w:rsidP="00C54C95">
      <w:pPr>
        <w:pStyle w:val="EndNoteBibliography"/>
        <w:spacing w:line="360" w:lineRule="auto"/>
        <w:ind w:left="720" w:hanging="720"/>
        <w:rPr>
          <w:noProof/>
        </w:rPr>
      </w:pPr>
      <w:r w:rsidRPr="002B5D92">
        <w:rPr>
          <w:noProof/>
        </w:rPr>
        <w:t>57</w:t>
      </w:r>
      <w:r w:rsidRPr="002B5D92">
        <w:rPr>
          <w:noProof/>
        </w:rPr>
        <w:tab/>
        <w:t xml:space="preserve">Levine, M. T., Jones, C. D., Kern, A. D., Lindfors, H. A. &amp; Begun, D. J. Novel genes derived from noncoding DNA in Drosophila melanogaster are frequently X-linked and exhibit testis-biased expression. </w:t>
      </w:r>
      <w:r w:rsidRPr="002B5D92">
        <w:rPr>
          <w:i/>
          <w:noProof/>
        </w:rPr>
        <w:t>Proceedings of the National Academy of Sciences</w:t>
      </w:r>
      <w:r w:rsidRPr="002B5D92">
        <w:rPr>
          <w:noProof/>
        </w:rPr>
        <w:t xml:space="preserve"> </w:t>
      </w:r>
      <w:r w:rsidRPr="002B5D92">
        <w:rPr>
          <w:b/>
          <w:noProof/>
        </w:rPr>
        <w:t>103</w:t>
      </w:r>
      <w:r w:rsidRPr="002B5D92">
        <w:rPr>
          <w:noProof/>
        </w:rPr>
        <w:t>, 9935-9939 (2006).</w:t>
      </w:r>
    </w:p>
    <w:p w14:paraId="65676660" w14:textId="77777777" w:rsidR="002B5D92" w:rsidRPr="002B5D92" w:rsidRDefault="002B5D92" w:rsidP="00C54C95">
      <w:pPr>
        <w:pStyle w:val="EndNoteBibliography"/>
        <w:spacing w:line="360" w:lineRule="auto"/>
        <w:ind w:left="720" w:hanging="720"/>
        <w:rPr>
          <w:noProof/>
        </w:rPr>
      </w:pPr>
      <w:r w:rsidRPr="002B5D92">
        <w:rPr>
          <w:noProof/>
        </w:rPr>
        <w:t>58</w:t>
      </w:r>
      <w:r w:rsidRPr="002B5D92">
        <w:rPr>
          <w:noProof/>
        </w:rPr>
        <w:tab/>
        <w:t xml:space="preserve">Bai, Y., Casola, C., Feschotte, C. &amp; Betrán, E. Comparative genomics reveals a constant rate of origination and convergent acquisition of functional retrogenes in Drosophila. </w:t>
      </w:r>
      <w:r w:rsidRPr="002B5D92">
        <w:rPr>
          <w:i/>
          <w:noProof/>
        </w:rPr>
        <w:t>Genome biology</w:t>
      </w:r>
      <w:r w:rsidRPr="002B5D92">
        <w:rPr>
          <w:noProof/>
        </w:rPr>
        <w:t xml:space="preserve"> </w:t>
      </w:r>
      <w:r w:rsidRPr="002B5D92">
        <w:rPr>
          <w:b/>
          <w:noProof/>
        </w:rPr>
        <w:t>8</w:t>
      </w:r>
      <w:r w:rsidRPr="002B5D92">
        <w:rPr>
          <w:noProof/>
        </w:rPr>
        <w:t>, 1-9 (2007).</w:t>
      </w:r>
    </w:p>
    <w:p w14:paraId="7A0F0142" w14:textId="77777777" w:rsidR="002B5D92" w:rsidRPr="002B5D92" w:rsidRDefault="002B5D92" w:rsidP="00C54C95">
      <w:pPr>
        <w:pStyle w:val="EndNoteBibliography"/>
        <w:spacing w:line="360" w:lineRule="auto"/>
        <w:ind w:left="720" w:hanging="720"/>
        <w:rPr>
          <w:noProof/>
        </w:rPr>
      </w:pPr>
      <w:r w:rsidRPr="002B5D92">
        <w:rPr>
          <w:noProof/>
        </w:rPr>
        <w:t>59</w:t>
      </w:r>
      <w:r w:rsidRPr="002B5D92">
        <w:rPr>
          <w:noProof/>
        </w:rPr>
        <w:tab/>
        <w:t>Zhou, Q.</w:t>
      </w:r>
      <w:r w:rsidRPr="002B5D92">
        <w:rPr>
          <w:i/>
          <w:noProof/>
        </w:rPr>
        <w:t xml:space="preserve"> et al.</w:t>
      </w:r>
      <w:r w:rsidRPr="002B5D92">
        <w:rPr>
          <w:noProof/>
        </w:rPr>
        <w:t xml:space="preserve"> On the origin of new genes in Drosophila. </w:t>
      </w:r>
      <w:r w:rsidRPr="002B5D92">
        <w:rPr>
          <w:i/>
          <w:noProof/>
        </w:rPr>
        <w:t>Genome research</w:t>
      </w:r>
      <w:r w:rsidRPr="002B5D92">
        <w:rPr>
          <w:noProof/>
        </w:rPr>
        <w:t xml:space="preserve"> </w:t>
      </w:r>
      <w:r w:rsidRPr="002B5D92">
        <w:rPr>
          <w:b/>
          <w:noProof/>
        </w:rPr>
        <w:t>18</w:t>
      </w:r>
      <w:r w:rsidRPr="002B5D92">
        <w:rPr>
          <w:noProof/>
        </w:rPr>
        <w:t>, 1446-1455 (2008).</w:t>
      </w:r>
    </w:p>
    <w:p w14:paraId="003199EE" w14:textId="77777777" w:rsidR="002B5D92" w:rsidRPr="002B5D92" w:rsidRDefault="002B5D92" w:rsidP="00C54C95">
      <w:pPr>
        <w:pStyle w:val="EndNoteBibliography"/>
        <w:spacing w:line="360" w:lineRule="auto"/>
        <w:ind w:left="720" w:hanging="720"/>
        <w:rPr>
          <w:noProof/>
        </w:rPr>
      </w:pPr>
      <w:r w:rsidRPr="002B5D92">
        <w:rPr>
          <w:noProof/>
        </w:rPr>
        <w:lastRenderedPageBreak/>
        <w:t>60</w:t>
      </w:r>
      <w:r w:rsidRPr="002B5D92">
        <w:rPr>
          <w:noProof/>
        </w:rPr>
        <w:tab/>
        <w:t xml:space="preserve">Zhang, Y. E., Vibranovski, M. D., Krinsky, B. H. &amp; Long, M. Age-dependent chromosomal distribution of male-biased genes in Drosophila. </w:t>
      </w:r>
      <w:r w:rsidRPr="002B5D92">
        <w:rPr>
          <w:i/>
          <w:noProof/>
        </w:rPr>
        <w:t>Genome research</w:t>
      </w:r>
      <w:r w:rsidRPr="002B5D92">
        <w:rPr>
          <w:noProof/>
        </w:rPr>
        <w:t xml:space="preserve"> </w:t>
      </w:r>
      <w:r w:rsidRPr="002B5D92">
        <w:rPr>
          <w:b/>
          <w:noProof/>
        </w:rPr>
        <w:t>20</w:t>
      </w:r>
      <w:r w:rsidRPr="002B5D92">
        <w:rPr>
          <w:noProof/>
        </w:rPr>
        <w:t>, 1526-1533 (2010).</w:t>
      </w:r>
    </w:p>
    <w:p w14:paraId="4B155562" w14:textId="0C48C1EF" w:rsidR="002B5D92" w:rsidRPr="002B5D92" w:rsidRDefault="002B5D92" w:rsidP="00C54C95">
      <w:pPr>
        <w:pStyle w:val="EndNoteBibliography"/>
        <w:spacing w:line="360" w:lineRule="auto"/>
        <w:ind w:left="720" w:hanging="720"/>
        <w:rPr>
          <w:noProof/>
        </w:rPr>
      </w:pPr>
      <w:r w:rsidRPr="002B5D92">
        <w:rPr>
          <w:noProof/>
        </w:rPr>
        <w:t>61</w:t>
      </w:r>
      <w:r w:rsidRPr="002B5D92">
        <w:rPr>
          <w:noProof/>
        </w:rPr>
        <w:tab/>
        <w:t xml:space="preserve">Westerfield, M. The zebrafish book: a guide for the laboratory use of zebrafish. </w:t>
      </w:r>
      <w:hyperlink r:id="rId10" w:history="1">
        <w:r w:rsidRPr="002B5D92">
          <w:rPr>
            <w:rStyle w:val="af0"/>
            <w:i/>
            <w:noProof/>
          </w:rPr>
          <w:t>http://zfin</w:t>
        </w:r>
      </w:hyperlink>
      <w:r w:rsidRPr="002B5D92">
        <w:rPr>
          <w:i/>
          <w:noProof/>
        </w:rPr>
        <w:t>. org/zf_info/zfbook/zfbk. html</w:t>
      </w:r>
      <w:r w:rsidRPr="002B5D92">
        <w:rPr>
          <w:noProof/>
        </w:rPr>
        <w:t xml:space="preserve"> (2000).</w:t>
      </w:r>
    </w:p>
    <w:p w14:paraId="6621AC62" w14:textId="77777777" w:rsidR="002B5D92" w:rsidRPr="002B5D92" w:rsidRDefault="002B5D92" w:rsidP="00C54C95">
      <w:pPr>
        <w:pStyle w:val="EndNoteBibliography"/>
        <w:spacing w:line="360" w:lineRule="auto"/>
        <w:ind w:left="720" w:hanging="720"/>
        <w:rPr>
          <w:noProof/>
        </w:rPr>
      </w:pPr>
      <w:r w:rsidRPr="002B5D92">
        <w:rPr>
          <w:noProof/>
        </w:rPr>
        <w:t>62</w:t>
      </w:r>
      <w:r w:rsidRPr="002B5D92">
        <w:rPr>
          <w:noProof/>
        </w:rPr>
        <w:tab/>
        <w:t xml:space="preserve">Kimmel, C. B., Ballard, W. W., Kimmel, S. R., Ullmann, B. &amp; Schilling, T. F. Stages of embryonic development of the zebrafish. </w:t>
      </w:r>
      <w:r w:rsidRPr="002B5D92">
        <w:rPr>
          <w:i/>
          <w:noProof/>
        </w:rPr>
        <w:t>Developmental dynamics</w:t>
      </w:r>
      <w:r w:rsidRPr="002B5D92">
        <w:rPr>
          <w:noProof/>
        </w:rPr>
        <w:t xml:space="preserve"> </w:t>
      </w:r>
      <w:r w:rsidRPr="002B5D92">
        <w:rPr>
          <w:b/>
          <w:noProof/>
        </w:rPr>
        <w:t>203</w:t>
      </w:r>
      <w:r w:rsidRPr="002B5D92">
        <w:rPr>
          <w:noProof/>
        </w:rPr>
        <w:t>, 253-310 (1995).</w:t>
      </w:r>
    </w:p>
    <w:p w14:paraId="6E9DC6A8" w14:textId="77777777" w:rsidR="002B5D92" w:rsidRPr="002B5D92" w:rsidRDefault="002B5D92" w:rsidP="00C54C95">
      <w:pPr>
        <w:pStyle w:val="EndNoteBibliography"/>
        <w:spacing w:line="360" w:lineRule="auto"/>
        <w:ind w:left="720" w:hanging="720"/>
        <w:rPr>
          <w:noProof/>
        </w:rPr>
      </w:pPr>
      <w:r w:rsidRPr="002B5D92">
        <w:rPr>
          <w:noProof/>
        </w:rPr>
        <w:t>63</w:t>
      </w:r>
      <w:r w:rsidRPr="002B5D92">
        <w:rPr>
          <w:noProof/>
        </w:rPr>
        <w:tab/>
        <w:t>Zhang, F.</w:t>
      </w:r>
      <w:r w:rsidRPr="002B5D92">
        <w:rPr>
          <w:i/>
          <w:noProof/>
        </w:rPr>
        <w:t xml:space="preserve"> et al.</w:t>
      </w:r>
      <w:r w:rsidRPr="002B5D92">
        <w:rPr>
          <w:noProof/>
        </w:rPr>
        <w:t xml:space="preserve"> Efficient generation of zebrafish maternal-zygotic mutants through transplantation of ectopically induced and Cas9/gRNA targeted primordial germ cells. </w:t>
      </w:r>
      <w:r w:rsidRPr="002B5D92">
        <w:rPr>
          <w:i/>
          <w:noProof/>
        </w:rPr>
        <w:t>Journal of genetics and genomics</w:t>
      </w:r>
      <w:r w:rsidRPr="002B5D92">
        <w:rPr>
          <w:noProof/>
        </w:rPr>
        <w:t xml:space="preserve"> </w:t>
      </w:r>
      <w:r w:rsidRPr="002B5D92">
        <w:rPr>
          <w:b/>
          <w:noProof/>
        </w:rPr>
        <w:t>47</w:t>
      </w:r>
      <w:r w:rsidRPr="002B5D92">
        <w:rPr>
          <w:noProof/>
        </w:rPr>
        <w:t>, 37-47 (2020).</w:t>
      </w:r>
    </w:p>
    <w:p w14:paraId="2FA2CC3C" w14:textId="34DF1E65" w:rsidR="00754201" w:rsidRPr="007453D6" w:rsidRDefault="00A32C4D" w:rsidP="00C54C95">
      <w:pPr>
        <w:spacing w:line="360" w:lineRule="auto"/>
        <w:rPr>
          <w:rFonts w:eastAsiaTheme="minorEastAsia" w:cs="Times New Roman"/>
          <w:color w:val="000000"/>
          <w:kern w:val="0"/>
          <w:szCs w:val="24"/>
        </w:rPr>
      </w:pPr>
      <w:r w:rsidRPr="00DF31A4">
        <w:rPr>
          <w:rFonts w:eastAsiaTheme="minorEastAsia" w:cs="Times New Roman"/>
          <w:color w:val="000000"/>
          <w:kern w:val="0"/>
          <w:sz w:val="18"/>
          <w:szCs w:val="18"/>
        </w:rPr>
        <w:fldChar w:fldCharType="end"/>
      </w:r>
      <w:r w:rsidR="009F077B">
        <w:rPr>
          <w:rFonts w:eastAsiaTheme="minorEastAsia" w:cs="Times New Roman"/>
          <w:color w:val="000000"/>
          <w:kern w:val="0"/>
          <w:sz w:val="18"/>
          <w:szCs w:val="18"/>
        </w:rPr>
        <w:fldChar w:fldCharType="begin"/>
      </w:r>
      <w:r w:rsidR="009F077B">
        <w:rPr>
          <w:rFonts w:eastAsiaTheme="minorEastAsia" w:cs="Times New Roman"/>
          <w:color w:val="000000"/>
          <w:kern w:val="0"/>
          <w:sz w:val="18"/>
          <w:szCs w:val="18"/>
        </w:rPr>
        <w:instrText xml:space="preserve"> ADDIN </w:instrText>
      </w:r>
      <w:r w:rsidR="009F077B">
        <w:rPr>
          <w:rFonts w:eastAsiaTheme="minorEastAsia" w:cs="Times New Roman"/>
          <w:color w:val="000000"/>
          <w:kern w:val="0"/>
          <w:sz w:val="18"/>
          <w:szCs w:val="18"/>
        </w:rPr>
        <w:fldChar w:fldCharType="end"/>
      </w:r>
    </w:p>
    <w:sectPr w:rsidR="00754201" w:rsidRPr="007453D6" w:rsidSect="00C96D4C">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7FEB" w14:textId="77777777" w:rsidR="00C76C79" w:rsidRDefault="00C76C79" w:rsidP="000E1BE9">
      <w:r>
        <w:separator/>
      </w:r>
    </w:p>
  </w:endnote>
  <w:endnote w:type="continuationSeparator" w:id="0">
    <w:p w14:paraId="5A55A702" w14:textId="77777777" w:rsidR="00C76C79" w:rsidRDefault="00C76C79" w:rsidP="000E1BE9">
      <w:r>
        <w:continuationSeparator/>
      </w:r>
    </w:p>
  </w:endnote>
  <w:endnote w:type="continuationNotice" w:id="1">
    <w:p w14:paraId="26322CAD" w14:textId="77777777" w:rsidR="00C76C79" w:rsidRDefault="00C76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eciliaLTStd-Bold">
    <w:altName w:val="Cambria"/>
    <w:charset w:val="00"/>
    <w:family w:val="roman"/>
    <w:pitch w:val="default"/>
  </w:font>
  <w:font w:name="CaeciliaLTStd-BoldItalic">
    <w:altName w:val="Cambria"/>
    <w:charset w:val="00"/>
    <w:family w:val="roman"/>
    <w:pitch w:val="default"/>
  </w:font>
  <w:font w:name="Whitney">
    <w:altName w:val="宋体"/>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Bol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5CD04" w14:textId="77777777" w:rsidR="00C76C79" w:rsidRDefault="00C76C79" w:rsidP="000E1BE9">
      <w:r>
        <w:separator/>
      </w:r>
    </w:p>
  </w:footnote>
  <w:footnote w:type="continuationSeparator" w:id="0">
    <w:p w14:paraId="1A26C17F" w14:textId="77777777" w:rsidR="00C76C79" w:rsidRDefault="00C76C79" w:rsidP="000E1BE9">
      <w:r>
        <w:continuationSeparator/>
      </w:r>
    </w:p>
  </w:footnote>
  <w:footnote w:type="continuationNotice" w:id="1">
    <w:p w14:paraId="512F3B7F" w14:textId="77777777" w:rsidR="00C76C79" w:rsidRDefault="00C76C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461"/>
    <w:multiLevelType w:val="hybridMultilevel"/>
    <w:tmpl w:val="E0DE2F04"/>
    <w:lvl w:ilvl="0" w:tplc="98382E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EED4A30"/>
    <w:multiLevelType w:val="hybridMultilevel"/>
    <w:tmpl w:val="8EF0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12C2E"/>
    <w:multiLevelType w:val="multilevel"/>
    <w:tmpl w:val="2244E562"/>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1175BC6"/>
    <w:multiLevelType w:val="hybridMultilevel"/>
    <w:tmpl w:val="96FE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34E58"/>
    <w:multiLevelType w:val="hybridMultilevel"/>
    <w:tmpl w:val="1EEC8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A06FB"/>
    <w:multiLevelType w:val="hybridMultilevel"/>
    <w:tmpl w:val="8A98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C0FD2"/>
    <w:multiLevelType w:val="hybridMultilevel"/>
    <w:tmpl w:val="62DE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C630F"/>
    <w:multiLevelType w:val="hybridMultilevel"/>
    <w:tmpl w:val="04A23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8789D"/>
    <w:multiLevelType w:val="hybridMultilevel"/>
    <w:tmpl w:val="EB5C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1C6C31"/>
    <w:multiLevelType w:val="hybridMultilevel"/>
    <w:tmpl w:val="6880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95DE5"/>
    <w:multiLevelType w:val="hybridMultilevel"/>
    <w:tmpl w:val="AAF6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B5B9B"/>
    <w:multiLevelType w:val="hybridMultilevel"/>
    <w:tmpl w:val="9C2CC0A0"/>
    <w:lvl w:ilvl="0" w:tplc="AEE89B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92E204A"/>
    <w:multiLevelType w:val="hybridMultilevel"/>
    <w:tmpl w:val="F3EA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61391B"/>
    <w:multiLevelType w:val="hybridMultilevel"/>
    <w:tmpl w:val="125E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908CF"/>
    <w:multiLevelType w:val="hybridMultilevel"/>
    <w:tmpl w:val="31F2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FC1024"/>
    <w:multiLevelType w:val="hybridMultilevel"/>
    <w:tmpl w:val="17C8CA92"/>
    <w:lvl w:ilvl="0" w:tplc="D87240B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15:restartNumberingAfterBreak="0">
    <w:nsid w:val="55207F3B"/>
    <w:multiLevelType w:val="hybridMultilevel"/>
    <w:tmpl w:val="31FA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834C8"/>
    <w:multiLevelType w:val="hybridMultilevel"/>
    <w:tmpl w:val="3A7A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5F3802"/>
    <w:multiLevelType w:val="hybridMultilevel"/>
    <w:tmpl w:val="C1BE3EC6"/>
    <w:lvl w:ilvl="0" w:tplc="03FE73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15D01B3"/>
    <w:multiLevelType w:val="hybridMultilevel"/>
    <w:tmpl w:val="E8F0C694"/>
    <w:lvl w:ilvl="0" w:tplc="B90CB8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A017E36"/>
    <w:multiLevelType w:val="hybridMultilevel"/>
    <w:tmpl w:val="6FAEC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07C8E"/>
    <w:multiLevelType w:val="hybridMultilevel"/>
    <w:tmpl w:val="8E164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A041B5"/>
    <w:multiLevelType w:val="hybridMultilevel"/>
    <w:tmpl w:val="01C8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72ADD"/>
    <w:multiLevelType w:val="hybridMultilevel"/>
    <w:tmpl w:val="47ACE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4729635">
    <w:abstractNumId w:val="11"/>
  </w:num>
  <w:num w:numId="2" w16cid:durableId="311755801">
    <w:abstractNumId w:val="18"/>
  </w:num>
  <w:num w:numId="3" w16cid:durableId="101342430">
    <w:abstractNumId w:val="9"/>
  </w:num>
  <w:num w:numId="4" w16cid:durableId="246964113">
    <w:abstractNumId w:val="20"/>
  </w:num>
  <w:num w:numId="5" w16cid:durableId="1132405917">
    <w:abstractNumId w:val="10"/>
  </w:num>
  <w:num w:numId="6" w16cid:durableId="2106949581">
    <w:abstractNumId w:val="6"/>
  </w:num>
  <w:num w:numId="7" w16cid:durableId="530804411">
    <w:abstractNumId w:val="23"/>
  </w:num>
  <w:num w:numId="8" w16cid:durableId="1201868566">
    <w:abstractNumId w:val="12"/>
  </w:num>
  <w:num w:numId="9" w16cid:durableId="842474381">
    <w:abstractNumId w:val="7"/>
  </w:num>
  <w:num w:numId="10" w16cid:durableId="103235270">
    <w:abstractNumId w:val="1"/>
  </w:num>
  <w:num w:numId="11" w16cid:durableId="1198083302">
    <w:abstractNumId w:val="14"/>
  </w:num>
  <w:num w:numId="12" w16cid:durableId="20402650">
    <w:abstractNumId w:val="4"/>
  </w:num>
  <w:num w:numId="13" w16cid:durableId="1112018937">
    <w:abstractNumId w:val="17"/>
  </w:num>
  <w:num w:numId="14" w16cid:durableId="1028799551">
    <w:abstractNumId w:val="13"/>
  </w:num>
  <w:num w:numId="15" w16cid:durableId="787774436">
    <w:abstractNumId w:val="5"/>
  </w:num>
  <w:num w:numId="16" w16cid:durableId="529956393">
    <w:abstractNumId w:val="8"/>
  </w:num>
  <w:num w:numId="17" w16cid:durableId="448427327">
    <w:abstractNumId w:val="3"/>
  </w:num>
  <w:num w:numId="18" w16cid:durableId="1538616311">
    <w:abstractNumId w:val="16"/>
  </w:num>
  <w:num w:numId="19" w16cid:durableId="1424883882">
    <w:abstractNumId w:val="21"/>
  </w:num>
  <w:num w:numId="20" w16cid:durableId="115174226">
    <w:abstractNumId w:val="22"/>
  </w:num>
  <w:num w:numId="21" w16cid:durableId="1720548193">
    <w:abstractNumId w:val="19"/>
  </w:num>
  <w:num w:numId="22" w16cid:durableId="1956936933">
    <w:abstractNumId w:val="0"/>
  </w:num>
  <w:num w:numId="23" w16cid:durableId="827407070">
    <w:abstractNumId w:val="15"/>
  </w:num>
  <w:num w:numId="24" w16cid:durableId="97986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00D70"/>
    <w:rsid w:val="000000E7"/>
    <w:rsid w:val="00000668"/>
    <w:rsid w:val="00000BBD"/>
    <w:rsid w:val="00000C03"/>
    <w:rsid w:val="00000D70"/>
    <w:rsid w:val="00000EF5"/>
    <w:rsid w:val="00001219"/>
    <w:rsid w:val="000018F7"/>
    <w:rsid w:val="00001959"/>
    <w:rsid w:val="00001BB3"/>
    <w:rsid w:val="00001EE2"/>
    <w:rsid w:val="00002A42"/>
    <w:rsid w:val="00002CF9"/>
    <w:rsid w:val="00002F39"/>
    <w:rsid w:val="0000365C"/>
    <w:rsid w:val="00003664"/>
    <w:rsid w:val="0000449C"/>
    <w:rsid w:val="000047D3"/>
    <w:rsid w:val="00004B2A"/>
    <w:rsid w:val="00004D6A"/>
    <w:rsid w:val="00005060"/>
    <w:rsid w:val="00005071"/>
    <w:rsid w:val="000052B1"/>
    <w:rsid w:val="000055F2"/>
    <w:rsid w:val="000059AC"/>
    <w:rsid w:val="00006C1D"/>
    <w:rsid w:val="00007361"/>
    <w:rsid w:val="00007604"/>
    <w:rsid w:val="00007D2A"/>
    <w:rsid w:val="000103D4"/>
    <w:rsid w:val="000108D5"/>
    <w:rsid w:val="00011B19"/>
    <w:rsid w:val="00013341"/>
    <w:rsid w:val="00014036"/>
    <w:rsid w:val="0001437B"/>
    <w:rsid w:val="00014C81"/>
    <w:rsid w:val="00014D60"/>
    <w:rsid w:val="00014F92"/>
    <w:rsid w:val="0001526F"/>
    <w:rsid w:val="000154DF"/>
    <w:rsid w:val="00015540"/>
    <w:rsid w:val="000159F9"/>
    <w:rsid w:val="00015ADD"/>
    <w:rsid w:val="00016653"/>
    <w:rsid w:val="000166F0"/>
    <w:rsid w:val="00016E93"/>
    <w:rsid w:val="000174A1"/>
    <w:rsid w:val="0001772E"/>
    <w:rsid w:val="00017DFE"/>
    <w:rsid w:val="00020064"/>
    <w:rsid w:val="000200F0"/>
    <w:rsid w:val="00020591"/>
    <w:rsid w:val="00020689"/>
    <w:rsid w:val="0002143A"/>
    <w:rsid w:val="00021491"/>
    <w:rsid w:val="00022123"/>
    <w:rsid w:val="0002227D"/>
    <w:rsid w:val="00022293"/>
    <w:rsid w:val="000224D0"/>
    <w:rsid w:val="0002280A"/>
    <w:rsid w:val="000228AF"/>
    <w:rsid w:val="000228BB"/>
    <w:rsid w:val="0002392A"/>
    <w:rsid w:val="00023A81"/>
    <w:rsid w:val="00023D3F"/>
    <w:rsid w:val="000242D2"/>
    <w:rsid w:val="000242E6"/>
    <w:rsid w:val="0002473C"/>
    <w:rsid w:val="00024BE9"/>
    <w:rsid w:val="00024CB5"/>
    <w:rsid w:val="0002519F"/>
    <w:rsid w:val="00025700"/>
    <w:rsid w:val="00025CE3"/>
    <w:rsid w:val="000263CC"/>
    <w:rsid w:val="00026B51"/>
    <w:rsid w:val="00027ADB"/>
    <w:rsid w:val="00027C66"/>
    <w:rsid w:val="00027F24"/>
    <w:rsid w:val="00030116"/>
    <w:rsid w:val="00030268"/>
    <w:rsid w:val="00030464"/>
    <w:rsid w:val="0003052D"/>
    <w:rsid w:val="00030BC0"/>
    <w:rsid w:val="00031846"/>
    <w:rsid w:val="00031D46"/>
    <w:rsid w:val="00031F2B"/>
    <w:rsid w:val="00031F9B"/>
    <w:rsid w:val="00032FF6"/>
    <w:rsid w:val="00033223"/>
    <w:rsid w:val="00033D21"/>
    <w:rsid w:val="00034765"/>
    <w:rsid w:val="00034A17"/>
    <w:rsid w:val="00034C06"/>
    <w:rsid w:val="000353F5"/>
    <w:rsid w:val="00035FA6"/>
    <w:rsid w:val="00035FB6"/>
    <w:rsid w:val="00036231"/>
    <w:rsid w:val="00036379"/>
    <w:rsid w:val="000365D1"/>
    <w:rsid w:val="00036D5B"/>
    <w:rsid w:val="000370C3"/>
    <w:rsid w:val="00037899"/>
    <w:rsid w:val="00037BC4"/>
    <w:rsid w:val="00040345"/>
    <w:rsid w:val="000404D4"/>
    <w:rsid w:val="00040594"/>
    <w:rsid w:val="00040D11"/>
    <w:rsid w:val="0004136F"/>
    <w:rsid w:val="00041392"/>
    <w:rsid w:val="000417E7"/>
    <w:rsid w:val="000418F4"/>
    <w:rsid w:val="00042116"/>
    <w:rsid w:val="0004261B"/>
    <w:rsid w:val="0004307D"/>
    <w:rsid w:val="0004307F"/>
    <w:rsid w:val="000435F5"/>
    <w:rsid w:val="00043C31"/>
    <w:rsid w:val="00043C5D"/>
    <w:rsid w:val="00044002"/>
    <w:rsid w:val="000442AF"/>
    <w:rsid w:val="00044659"/>
    <w:rsid w:val="0004472A"/>
    <w:rsid w:val="00045469"/>
    <w:rsid w:val="00045CB0"/>
    <w:rsid w:val="00045FE5"/>
    <w:rsid w:val="000461A5"/>
    <w:rsid w:val="0004636F"/>
    <w:rsid w:val="0004674F"/>
    <w:rsid w:val="0004734D"/>
    <w:rsid w:val="0004786A"/>
    <w:rsid w:val="00047CDA"/>
    <w:rsid w:val="00047EB9"/>
    <w:rsid w:val="000502F5"/>
    <w:rsid w:val="000503DA"/>
    <w:rsid w:val="000508F8"/>
    <w:rsid w:val="00050991"/>
    <w:rsid w:val="00050A5B"/>
    <w:rsid w:val="0005203A"/>
    <w:rsid w:val="0005223B"/>
    <w:rsid w:val="00052F93"/>
    <w:rsid w:val="0005379C"/>
    <w:rsid w:val="00053AF5"/>
    <w:rsid w:val="00053C5F"/>
    <w:rsid w:val="0005507C"/>
    <w:rsid w:val="00055234"/>
    <w:rsid w:val="0005524C"/>
    <w:rsid w:val="00055467"/>
    <w:rsid w:val="00057CFE"/>
    <w:rsid w:val="00057E90"/>
    <w:rsid w:val="00060085"/>
    <w:rsid w:val="00060296"/>
    <w:rsid w:val="00060E1D"/>
    <w:rsid w:val="000612D0"/>
    <w:rsid w:val="00061DC6"/>
    <w:rsid w:val="00061F64"/>
    <w:rsid w:val="0006238F"/>
    <w:rsid w:val="0006266D"/>
    <w:rsid w:val="00062709"/>
    <w:rsid w:val="00062770"/>
    <w:rsid w:val="000628FA"/>
    <w:rsid w:val="00062BF0"/>
    <w:rsid w:val="00062C90"/>
    <w:rsid w:val="000631C5"/>
    <w:rsid w:val="000632C3"/>
    <w:rsid w:val="0006349B"/>
    <w:rsid w:val="0006362B"/>
    <w:rsid w:val="00063757"/>
    <w:rsid w:val="000637EF"/>
    <w:rsid w:val="00063A60"/>
    <w:rsid w:val="00064014"/>
    <w:rsid w:val="000640A3"/>
    <w:rsid w:val="00064430"/>
    <w:rsid w:val="000644C2"/>
    <w:rsid w:val="00064E22"/>
    <w:rsid w:val="00065292"/>
    <w:rsid w:val="00065864"/>
    <w:rsid w:val="00065D28"/>
    <w:rsid w:val="000661A3"/>
    <w:rsid w:val="00066397"/>
    <w:rsid w:val="000664FA"/>
    <w:rsid w:val="0006682F"/>
    <w:rsid w:val="00066925"/>
    <w:rsid w:val="00067158"/>
    <w:rsid w:val="000672C4"/>
    <w:rsid w:val="00067954"/>
    <w:rsid w:val="000701DE"/>
    <w:rsid w:val="000709FB"/>
    <w:rsid w:val="00070C63"/>
    <w:rsid w:val="000712A6"/>
    <w:rsid w:val="000712B3"/>
    <w:rsid w:val="000716D8"/>
    <w:rsid w:val="00071960"/>
    <w:rsid w:val="00071CAA"/>
    <w:rsid w:val="00072063"/>
    <w:rsid w:val="000720A7"/>
    <w:rsid w:val="00072229"/>
    <w:rsid w:val="00072257"/>
    <w:rsid w:val="0007290E"/>
    <w:rsid w:val="00072AB2"/>
    <w:rsid w:val="00073EEC"/>
    <w:rsid w:val="0007416E"/>
    <w:rsid w:val="00074572"/>
    <w:rsid w:val="00074759"/>
    <w:rsid w:val="000749FC"/>
    <w:rsid w:val="00075414"/>
    <w:rsid w:val="0007576A"/>
    <w:rsid w:val="000758E5"/>
    <w:rsid w:val="000763D9"/>
    <w:rsid w:val="000766BF"/>
    <w:rsid w:val="00076D05"/>
    <w:rsid w:val="000773DF"/>
    <w:rsid w:val="00077463"/>
    <w:rsid w:val="000807F1"/>
    <w:rsid w:val="00080844"/>
    <w:rsid w:val="00080ACF"/>
    <w:rsid w:val="00080C61"/>
    <w:rsid w:val="0008175B"/>
    <w:rsid w:val="000818DC"/>
    <w:rsid w:val="00082030"/>
    <w:rsid w:val="00082381"/>
    <w:rsid w:val="000827DA"/>
    <w:rsid w:val="00083043"/>
    <w:rsid w:val="000830AB"/>
    <w:rsid w:val="0008319F"/>
    <w:rsid w:val="000833B4"/>
    <w:rsid w:val="00083475"/>
    <w:rsid w:val="00083B44"/>
    <w:rsid w:val="000843D1"/>
    <w:rsid w:val="00084448"/>
    <w:rsid w:val="0008506F"/>
    <w:rsid w:val="00085589"/>
    <w:rsid w:val="000855EA"/>
    <w:rsid w:val="0008568B"/>
    <w:rsid w:val="00085B5D"/>
    <w:rsid w:val="00085D5A"/>
    <w:rsid w:val="00085E9A"/>
    <w:rsid w:val="00085FDF"/>
    <w:rsid w:val="00086366"/>
    <w:rsid w:val="00086566"/>
    <w:rsid w:val="0008692A"/>
    <w:rsid w:val="0008700E"/>
    <w:rsid w:val="00087302"/>
    <w:rsid w:val="00090031"/>
    <w:rsid w:val="000901F8"/>
    <w:rsid w:val="00090FE2"/>
    <w:rsid w:val="000911F5"/>
    <w:rsid w:val="000912DA"/>
    <w:rsid w:val="00091958"/>
    <w:rsid w:val="00091A3C"/>
    <w:rsid w:val="00091B95"/>
    <w:rsid w:val="00091E39"/>
    <w:rsid w:val="00092307"/>
    <w:rsid w:val="0009275B"/>
    <w:rsid w:val="00093003"/>
    <w:rsid w:val="00093963"/>
    <w:rsid w:val="00093C94"/>
    <w:rsid w:val="00094094"/>
    <w:rsid w:val="00094484"/>
    <w:rsid w:val="000950CC"/>
    <w:rsid w:val="00095204"/>
    <w:rsid w:val="0009555A"/>
    <w:rsid w:val="00095633"/>
    <w:rsid w:val="000966DF"/>
    <w:rsid w:val="00096730"/>
    <w:rsid w:val="00096B5C"/>
    <w:rsid w:val="000974C6"/>
    <w:rsid w:val="000974ED"/>
    <w:rsid w:val="00097627"/>
    <w:rsid w:val="00097703"/>
    <w:rsid w:val="000979AF"/>
    <w:rsid w:val="00097AE3"/>
    <w:rsid w:val="00097C56"/>
    <w:rsid w:val="00097DC2"/>
    <w:rsid w:val="000A0039"/>
    <w:rsid w:val="000A07DB"/>
    <w:rsid w:val="000A09DC"/>
    <w:rsid w:val="000A0A2E"/>
    <w:rsid w:val="000A0A53"/>
    <w:rsid w:val="000A1295"/>
    <w:rsid w:val="000A134E"/>
    <w:rsid w:val="000A157A"/>
    <w:rsid w:val="000A1662"/>
    <w:rsid w:val="000A19B7"/>
    <w:rsid w:val="000A1DA7"/>
    <w:rsid w:val="000A24CA"/>
    <w:rsid w:val="000A36B2"/>
    <w:rsid w:val="000A3755"/>
    <w:rsid w:val="000A375D"/>
    <w:rsid w:val="000A3F28"/>
    <w:rsid w:val="000A4054"/>
    <w:rsid w:val="000A4643"/>
    <w:rsid w:val="000A4B9A"/>
    <w:rsid w:val="000A4C70"/>
    <w:rsid w:val="000A4CDF"/>
    <w:rsid w:val="000A4D31"/>
    <w:rsid w:val="000A51B9"/>
    <w:rsid w:val="000A5875"/>
    <w:rsid w:val="000A5A0C"/>
    <w:rsid w:val="000A5B83"/>
    <w:rsid w:val="000A5CC1"/>
    <w:rsid w:val="000A61A2"/>
    <w:rsid w:val="000A681C"/>
    <w:rsid w:val="000A6A66"/>
    <w:rsid w:val="000A6B39"/>
    <w:rsid w:val="000A707D"/>
    <w:rsid w:val="000A77AA"/>
    <w:rsid w:val="000A785C"/>
    <w:rsid w:val="000B04F0"/>
    <w:rsid w:val="000B0519"/>
    <w:rsid w:val="000B08A2"/>
    <w:rsid w:val="000B0E8A"/>
    <w:rsid w:val="000B116A"/>
    <w:rsid w:val="000B144E"/>
    <w:rsid w:val="000B146F"/>
    <w:rsid w:val="000B183F"/>
    <w:rsid w:val="000B1CD0"/>
    <w:rsid w:val="000B23B6"/>
    <w:rsid w:val="000B2872"/>
    <w:rsid w:val="000B2BFA"/>
    <w:rsid w:val="000B3074"/>
    <w:rsid w:val="000B37E7"/>
    <w:rsid w:val="000B3DEB"/>
    <w:rsid w:val="000B3F67"/>
    <w:rsid w:val="000B43A5"/>
    <w:rsid w:val="000B4802"/>
    <w:rsid w:val="000B4A10"/>
    <w:rsid w:val="000B4DA0"/>
    <w:rsid w:val="000B53FC"/>
    <w:rsid w:val="000B5618"/>
    <w:rsid w:val="000B63D2"/>
    <w:rsid w:val="000B6415"/>
    <w:rsid w:val="000B658E"/>
    <w:rsid w:val="000B6652"/>
    <w:rsid w:val="000B6FDC"/>
    <w:rsid w:val="000B7341"/>
    <w:rsid w:val="000B782D"/>
    <w:rsid w:val="000C01CF"/>
    <w:rsid w:val="000C090B"/>
    <w:rsid w:val="000C0930"/>
    <w:rsid w:val="000C13F3"/>
    <w:rsid w:val="000C1CBE"/>
    <w:rsid w:val="000C1F5C"/>
    <w:rsid w:val="000C1FAC"/>
    <w:rsid w:val="000C2029"/>
    <w:rsid w:val="000C22B6"/>
    <w:rsid w:val="000C22DF"/>
    <w:rsid w:val="000C2325"/>
    <w:rsid w:val="000C262B"/>
    <w:rsid w:val="000C3107"/>
    <w:rsid w:val="000C3389"/>
    <w:rsid w:val="000C345B"/>
    <w:rsid w:val="000C38BD"/>
    <w:rsid w:val="000C39A2"/>
    <w:rsid w:val="000C3D6F"/>
    <w:rsid w:val="000C4658"/>
    <w:rsid w:val="000C49A0"/>
    <w:rsid w:val="000C4B03"/>
    <w:rsid w:val="000C5C1E"/>
    <w:rsid w:val="000C61F7"/>
    <w:rsid w:val="000C6AFB"/>
    <w:rsid w:val="000C6BD7"/>
    <w:rsid w:val="000C6D39"/>
    <w:rsid w:val="000C6F66"/>
    <w:rsid w:val="000C71A0"/>
    <w:rsid w:val="000C736D"/>
    <w:rsid w:val="000C765C"/>
    <w:rsid w:val="000C76F0"/>
    <w:rsid w:val="000C78EE"/>
    <w:rsid w:val="000C7B77"/>
    <w:rsid w:val="000D00D0"/>
    <w:rsid w:val="000D01CD"/>
    <w:rsid w:val="000D047E"/>
    <w:rsid w:val="000D0640"/>
    <w:rsid w:val="000D09C8"/>
    <w:rsid w:val="000D0B6D"/>
    <w:rsid w:val="000D0C3C"/>
    <w:rsid w:val="000D0CBB"/>
    <w:rsid w:val="000D14FB"/>
    <w:rsid w:val="000D16CF"/>
    <w:rsid w:val="000D27C2"/>
    <w:rsid w:val="000D3C45"/>
    <w:rsid w:val="000D41A2"/>
    <w:rsid w:val="000D43C0"/>
    <w:rsid w:val="000D4924"/>
    <w:rsid w:val="000D4DDC"/>
    <w:rsid w:val="000D5238"/>
    <w:rsid w:val="000D5DA1"/>
    <w:rsid w:val="000D66FB"/>
    <w:rsid w:val="000D67E7"/>
    <w:rsid w:val="000D70B8"/>
    <w:rsid w:val="000D73EE"/>
    <w:rsid w:val="000D7564"/>
    <w:rsid w:val="000D76D5"/>
    <w:rsid w:val="000D77DD"/>
    <w:rsid w:val="000D7CF7"/>
    <w:rsid w:val="000E0182"/>
    <w:rsid w:val="000E1331"/>
    <w:rsid w:val="000E1AC7"/>
    <w:rsid w:val="000E1B6B"/>
    <w:rsid w:val="000E1BE9"/>
    <w:rsid w:val="000E1CA0"/>
    <w:rsid w:val="000E1D75"/>
    <w:rsid w:val="000E1F6D"/>
    <w:rsid w:val="000E2710"/>
    <w:rsid w:val="000E2EBE"/>
    <w:rsid w:val="000E2FB2"/>
    <w:rsid w:val="000E307A"/>
    <w:rsid w:val="000E37C2"/>
    <w:rsid w:val="000E3BE1"/>
    <w:rsid w:val="000E48FD"/>
    <w:rsid w:val="000E494A"/>
    <w:rsid w:val="000E697F"/>
    <w:rsid w:val="000E7847"/>
    <w:rsid w:val="000E7BE3"/>
    <w:rsid w:val="000E7C76"/>
    <w:rsid w:val="000F0626"/>
    <w:rsid w:val="000F21A0"/>
    <w:rsid w:val="000F2313"/>
    <w:rsid w:val="000F2487"/>
    <w:rsid w:val="000F251F"/>
    <w:rsid w:val="000F25D3"/>
    <w:rsid w:val="000F289E"/>
    <w:rsid w:val="000F29FF"/>
    <w:rsid w:val="000F3895"/>
    <w:rsid w:val="000F4693"/>
    <w:rsid w:val="000F4ADC"/>
    <w:rsid w:val="000F4EFA"/>
    <w:rsid w:val="000F4FEC"/>
    <w:rsid w:val="000F5345"/>
    <w:rsid w:val="000F598E"/>
    <w:rsid w:val="000F5A8A"/>
    <w:rsid w:val="000F5AEE"/>
    <w:rsid w:val="000F5EC4"/>
    <w:rsid w:val="000F61A9"/>
    <w:rsid w:val="000F6296"/>
    <w:rsid w:val="000F6323"/>
    <w:rsid w:val="000F6B41"/>
    <w:rsid w:val="000F7234"/>
    <w:rsid w:val="000F7253"/>
    <w:rsid w:val="000F72E8"/>
    <w:rsid w:val="000F78BA"/>
    <w:rsid w:val="000F7C5E"/>
    <w:rsid w:val="000F7ED0"/>
    <w:rsid w:val="00100D7B"/>
    <w:rsid w:val="00100F6F"/>
    <w:rsid w:val="001015E7"/>
    <w:rsid w:val="00102C8B"/>
    <w:rsid w:val="00103872"/>
    <w:rsid w:val="00103A12"/>
    <w:rsid w:val="0010409E"/>
    <w:rsid w:val="00104991"/>
    <w:rsid w:val="001049D9"/>
    <w:rsid w:val="00104CDB"/>
    <w:rsid w:val="00104EDC"/>
    <w:rsid w:val="00105148"/>
    <w:rsid w:val="001053B9"/>
    <w:rsid w:val="00105458"/>
    <w:rsid w:val="001057EF"/>
    <w:rsid w:val="0010613C"/>
    <w:rsid w:val="0010629E"/>
    <w:rsid w:val="001067EA"/>
    <w:rsid w:val="0010756E"/>
    <w:rsid w:val="001075D7"/>
    <w:rsid w:val="00107F05"/>
    <w:rsid w:val="00107FD0"/>
    <w:rsid w:val="00110A04"/>
    <w:rsid w:val="00110B18"/>
    <w:rsid w:val="0011190B"/>
    <w:rsid w:val="0011200A"/>
    <w:rsid w:val="001121B6"/>
    <w:rsid w:val="001122CC"/>
    <w:rsid w:val="001124FA"/>
    <w:rsid w:val="00113573"/>
    <w:rsid w:val="00113965"/>
    <w:rsid w:val="00113F14"/>
    <w:rsid w:val="00114C13"/>
    <w:rsid w:val="0011595D"/>
    <w:rsid w:val="00115B2D"/>
    <w:rsid w:val="00115DED"/>
    <w:rsid w:val="001167A2"/>
    <w:rsid w:val="00116B89"/>
    <w:rsid w:val="00116BC9"/>
    <w:rsid w:val="0011729A"/>
    <w:rsid w:val="001172AF"/>
    <w:rsid w:val="0011732E"/>
    <w:rsid w:val="00117A6C"/>
    <w:rsid w:val="00117F87"/>
    <w:rsid w:val="001201C8"/>
    <w:rsid w:val="00120A93"/>
    <w:rsid w:val="00120E9F"/>
    <w:rsid w:val="00120F17"/>
    <w:rsid w:val="00121248"/>
    <w:rsid w:val="00121FA0"/>
    <w:rsid w:val="001226FF"/>
    <w:rsid w:val="001228A4"/>
    <w:rsid w:val="001228FD"/>
    <w:rsid w:val="00122BAA"/>
    <w:rsid w:val="00122F4C"/>
    <w:rsid w:val="00123176"/>
    <w:rsid w:val="0012320F"/>
    <w:rsid w:val="001244A8"/>
    <w:rsid w:val="001245B0"/>
    <w:rsid w:val="00124692"/>
    <w:rsid w:val="0012479D"/>
    <w:rsid w:val="001254B4"/>
    <w:rsid w:val="00125AD9"/>
    <w:rsid w:val="00125D68"/>
    <w:rsid w:val="00125E2A"/>
    <w:rsid w:val="00125FCB"/>
    <w:rsid w:val="00126203"/>
    <w:rsid w:val="00126692"/>
    <w:rsid w:val="00126879"/>
    <w:rsid w:val="001268E9"/>
    <w:rsid w:val="001271AA"/>
    <w:rsid w:val="001274B2"/>
    <w:rsid w:val="001274FE"/>
    <w:rsid w:val="0012778E"/>
    <w:rsid w:val="00127C3B"/>
    <w:rsid w:val="001300FA"/>
    <w:rsid w:val="001306CD"/>
    <w:rsid w:val="00131C7D"/>
    <w:rsid w:val="00131FC9"/>
    <w:rsid w:val="00132860"/>
    <w:rsid w:val="00132B94"/>
    <w:rsid w:val="0013311B"/>
    <w:rsid w:val="00133324"/>
    <w:rsid w:val="00133390"/>
    <w:rsid w:val="001335ED"/>
    <w:rsid w:val="00134422"/>
    <w:rsid w:val="00134576"/>
    <w:rsid w:val="001353C5"/>
    <w:rsid w:val="0013597D"/>
    <w:rsid w:val="00135DEC"/>
    <w:rsid w:val="00135FAF"/>
    <w:rsid w:val="0013608C"/>
    <w:rsid w:val="00136D34"/>
    <w:rsid w:val="001370AC"/>
    <w:rsid w:val="00137307"/>
    <w:rsid w:val="001375E0"/>
    <w:rsid w:val="001377F8"/>
    <w:rsid w:val="0013789B"/>
    <w:rsid w:val="00137A99"/>
    <w:rsid w:val="001400E2"/>
    <w:rsid w:val="00140BE3"/>
    <w:rsid w:val="001413C6"/>
    <w:rsid w:val="00141B56"/>
    <w:rsid w:val="001426A1"/>
    <w:rsid w:val="0014276C"/>
    <w:rsid w:val="001428E9"/>
    <w:rsid w:val="00142DA7"/>
    <w:rsid w:val="001430D6"/>
    <w:rsid w:val="001432A2"/>
    <w:rsid w:val="0014345B"/>
    <w:rsid w:val="001434EA"/>
    <w:rsid w:val="00143783"/>
    <w:rsid w:val="00143872"/>
    <w:rsid w:val="00143988"/>
    <w:rsid w:val="00144114"/>
    <w:rsid w:val="00144934"/>
    <w:rsid w:val="00145A73"/>
    <w:rsid w:val="00145B5E"/>
    <w:rsid w:val="00145D3F"/>
    <w:rsid w:val="00145E61"/>
    <w:rsid w:val="00145F76"/>
    <w:rsid w:val="001466AF"/>
    <w:rsid w:val="00146F6E"/>
    <w:rsid w:val="0014740E"/>
    <w:rsid w:val="001478E3"/>
    <w:rsid w:val="00147E9E"/>
    <w:rsid w:val="001502CB"/>
    <w:rsid w:val="00150551"/>
    <w:rsid w:val="001511B5"/>
    <w:rsid w:val="001514D3"/>
    <w:rsid w:val="00151A2F"/>
    <w:rsid w:val="00152274"/>
    <w:rsid w:val="001524E4"/>
    <w:rsid w:val="00152A92"/>
    <w:rsid w:val="00152FF4"/>
    <w:rsid w:val="00153317"/>
    <w:rsid w:val="0015402D"/>
    <w:rsid w:val="0015446A"/>
    <w:rsid w:val="001548F4"/>
    <w:rsid w:val="0015566C"/>
    <w:rsid w:val="00155F5C"/>
    <w:rsid w:val="00155FF7"/>
    <w:rsid w:val="00156093"/>
    <w:rsid w:val="0015622B"/>
    <w:rsid w:val="00156232"/>
    <w:rsid w:val="00156390"/>
    <w:rsid w:val="00156B2E"/>
    <w:rsid w:val="001573F8"/>
    <w:rsid w:val="001575F2"/>
    <w:rsid w:val="0015768F"/>
    <w:rsid w:val="00157986"/>
    <w:rsid w:val="001605A9"/>
    <w:rsid w:val="001605AE"/>
    <w:rsid w:val="00160C87"/>
    <w:rsid w:val="00161441"/>
    <w:rsid w:val="00161B39"/>
    <w:rsid w:val="00162015"/>
    <w:rsid w:val="0016214C"/>
    <w:rsid w:val="0016221E"/>
    <w:rsid w:val="001624C4"/>
    <w:rsid w:val="001627EC"/>
    <w:rsid w:val="00162DA3"/>
    <w:rsid w:val="00162E39"/>
    <w:rsid w:val="00163109"/>
    <w:rsid w:val="0016325C"/>
    <w:rsid w:val="00163787"/>
    <w:rsid w:val="00163A12"/>
    <w:rsid w:val="00163A7F"/>
    <w:rsid w:val="00163CE2"/>
    <w:rsid w:val="00163DB1"/>
    <w:rsid w:val="0016410E"/>
    <w:rsid w:val="00164974"/>
    <w:rsid w:val="00165433"/>
    <w:rsid w:val="00165C62"/>
    <w:rsid w:val="00166004"/>
    <w:rsid w:val="00166793"/>
    <w:rsid w:val="00166F1F"/>
    <w:rsid w:val="00167220"/>
    <w:rsid w:val="0017013A"/>
    <w:rsid w:val="001701CF"/>
    <w:rsid w:val="00170389"/>
    <w:rsid w:val="00170A52"/>
    <w:rsid w:val="00170D0D"/>
    <w:rsid w:val="00171090"/>
    <w:rsid w:val="001711D3"/>
    <w:rsid w:val="00171555"/>
    <w:rsid w:val="00171FD9"/>
    <w:rsid w:val="0017286C"/>
    <w:rsid w:val="00172BB8"/>
    <w:rsid w:val="00172CB3"/>
    <w:rsid w:val="00172E7B"/>
    <w:rsid w:val="0017312E"/>
    <w:rsid w:val="00173373"/>
    <w:rsid w:val="001733CC"/>
    <w:rsid w:val="0017350C"/>
    <w:rsid w:val="001737AD"/>
    <w:rsid w:val="00173CCC"/>
    <w:rsid w:val="00173F7B"/>
    <w:rsid w:val="00173F88"/>
    <w:rsid w:val="00174616"/>
    <w:rsid w:val="00174F82"/>
    <w:rsid w:val="001753B8"/>
    <w:rsid w:val="0017555F"/>
    <w:rsid w:val="00175B20"/>
    <w:rsid w:val="00175B81"/>
    <w:rsid w:val="00175B99"/>
    <w:rsid w:val="00175CD3"/>
    <w:rsid w:val="00176533"/>
    <w:rsid w:val="0017748D"/>
    <w:rsid w:val="001777D9"/>
    <w:rsid w:val="001777F9"/>
    <w:rsid w:val="00177E7C"/>
    <w:rsid w:val="00180539"/>
    <w:rsid w:val="001805BA"/>
    <w:rsid w:val="00180D91"/>
    <w:rsid w:val="00181458"/>
    <w:rsid w:val="00181683"/>
    <w:rsid w:val="00181701"/>
    <w:rsid w:val="00181B37"/>
    <w:rsid w:val="0018233A"/>
    <w:rsid w:val="00182CDF"/>
    <w:rsid w:val="001835A0"/>
    <w:rsid w:val="00183789"/>
    <w:rsid w:val="00183A75"/>
    <w:rsid w:val="00184392"/>
    <w:rsid w:val="00184526"/>
    <w:rsid w:val="00184BFA"/>
    <w:rsid w:val="00185042"/>
    <w:rsid w:val="00185A41"/>
    <w:rsid w:val="0018628F"/>
    <w:rsid w:val="00186546"/>
    <w:rsid w:val="00186A2D"/>
    <w:rsid w:val="00187B8A"/>
    <w:rsid w:val="00190A24"/>
    <w:rsid w:val="00190C3E"/>
    <w:rsid w:val="00190EE0"/>
    <w:rsid w:val="00191604"/>
    <w:rsid w:val="00191909"/>
    <w:rsid w:val="00191CA0"/>
    <w:rsid w:val="001928B2"/>
    <w:rsid w:val="001930CD"/>
    <w:rsid w:val="00193157"/>
    <w:rsid w:val="0019342F"/>
    <w:rsid w:val="00193E29"/>
    <w:rsid w:val="00193F15"/>
    <w:rsid w:val="00194913"/>
    <w:rsid w:val="00194BD6"/>
    <w:rsid w:val="00195005"/>
    <w:rsid w:val="001951F8"/>
    <w:rsid w:val="00195326"/>
    <w:rsid w:val="001964B1"/>
    <w:rsid w:val="0019660E"/>
    <w:rsid w:val="00197A76"/>
    <w:rsid w:val="00197B25"/>
    <w:rsid w:val="00197F49"/>
    <w:rsid w:val="001A0109"/>
    <w:rsid w:val="001A036A"/>
    <w:rsid w:val="001A0797"/>
    <w:rsid w:val="001A1AD8"/>
    <w:rsid w:val="001A1CAD"/>
    <w:rsid w:val="001A1F06"/>
    <w:rsid w:val="001A23D3"/>
    <w:rsid w:val="001A277E"/>
    <w:rsid w:val="001A27C2"/>
    <w:rsid w:val="001A2B1D"/>
    <w:rsid w:val="001A2D20"/>
    <w:rsid w:val="001A2E8D"/>
    <w:rsid w:val="001A2F2E"/>
    <w:rsid w:val="001A2FFE"/>
    <w:rsid w:val="001A31E5"/>
    <w:rsid w:val="001A32AC"/>
    <w:rsid w:val="001A334C"/>
    <w:rsid w:val="001A3D06"/>
    <w:rsid w:val="001A3F65"/>
    <w:rsid w:val="001A45EE"/>
    <w:rsid w:val="001A48BE"/>
    <w:rsid w:val="001A4AF2"/>
    <w:rsid w:val="001A4F9A"/>
    <w:rsid w:val="001A524C"/>
    <w:rsid w:val="001A5B46"/>
    <w:rsid w:val="001A5F1B"/>
    <w:rsid w:val="001A64B9"/>
    <w:rsid w:val="001A6BD5"/>
    <w:rsid w:val="001A7C5D"/>
    <w:rsid w:val="001A7EF4"/>
    <w:rsid w:val="001B0227"/>
    <w:rsid w:val="001B027B"/>
    <w:rsid w:val="001B0864"/>
    <w:rsid w:val="001B1136"/>
    <w:rsid w:val="001B223C"/>
    <w:rsid w:val="001B298B"/>
    <w:rsid w:val="001B2CDF"/>
    <w:rsid w:val="001B2FDA"/>
    <w:rsid w:val="001B2FDE"/>
    <w:rsid w:val="001B3712"/>
    <w:rsid w:val="001B3E3E"/>
    <w:rsid w:val="001B42F2"/>
    <w:rsid w:val="001B46D0"/>
    <w:rsid w:val="001B4733"/>
    <w:rsid w:val="001B49D1"/>
    <w:rsid w:val="001B4A2E"/>
    <w:rsid w:val="001B4C36"/>
    <w:rsid w:val="001B5123"/>
    <w:rsid w:val="001B5767"/>
    <w:rsid w:val="001B586C"/>
    <w:rsid w:val="001B616F"/>
    <w:rsid w:val="001B6242"/>
    <w:rsid w:val="001B62BD"/>
    <w:rsid w:val="001B6C11"/>
    <w:rsid w:val="001B6D94"/>
    <w:rsid w:val="001B7D45"/>
    <w:rsid w:val="001C0442"/>
    <w:rsid w:val="001C0522"/>
    <w:rsid w:val="001C0625"/>
    <w:rsid w:val="001C0647"/>
    <w:rsid w:val="001C0A9C"/>
    <w:rsid w:val="001C0DB8"/>
    <w:rsid w:val="001C1EAD"/>
    <w:rsid w:val="001C1EDF"/>
    <w:rsid w:val="001C2454"/>
    <w:rsid w:val="001C35CE"/>
    <w:rsid w:val="001C366A"/>
    <w:rsid w:val="001C3C92"/>
    <w:rsid w:val="001C457B"/>
    <w:rsid w:val="001C51A2"/>
    <w:rsid w:val="001C57C5"/>
    <w:rsid w:val="001C5963"/>
    <w:rsid w:val="001C5A81"/>
    <w:rsid w:val="001C5CBC"/>
    <w:rsid w:val="001C5DA3"/>
    <w:rsid w:val="001C5EA3"/>
    <w:rsid w:val="001C66FB"/>
    <w:rsid w:val="001C75A2"/>
    <w:rsid w:val="001C796D"/>
    <w:rsid w:val="001C7CFE"/>
    <w:rsid w:val="001D0099"/>
    <w:rsid w:val="001D0150"/>
    <w:rsid w:val="001D01CE"/>
    <w:rsid w:val="001D0A24"/>
    <w:rsid w:val="001D10C1"/>
    <w:rsid w:val="001D1AEC"/>
    <w:rsid w:val="001D1F3A"/>
    <w:rsid w:val="001D2059"/>
    <w:rsid w:val="001D23BF"/>
    <w:rsid w:val="001D2AC3"/>
    <w:rsid w:val="001D3144"/>
    <w:rsid w:val="001D33FA"/>
    <w:rsid w:val="001D37CB"/>
    <w:rsid w:val="001D4114"/>
    <w:rsid w:val="001D4663"/>
    <w:rsid w:val="001D47A4"/>
    <w:rsid w:val="001D4CC7"/>
    <w:rsid w:val="001D4D45"/>
    <w:rsid w:val="001D4F8B"/>
    <w:rsid w:val="001D5988"/>
    <w:rsid w:val="001D617B"/>
    <w:rsid w:val="001D618A"/>
    <w:rsid w:val="001D6719"/>
    <w:rsid w:val="001D6B64"/>
    <w:rsid w:val="001D707D"/>
    <w:rsid w:val="001D77B9"/>
    <w:rsid w:val="001E02F0"/>
    <w:rsid w:val="001E03E4"/>
    <w:rsid w:val="001E0CBC"/>
    <w:rsid w:val="001E0E80"/>
    <w:rsid w:val="001E0FE2"/>
    <w:rsid w:val="001E135F"/>
    <w:rsid w:val="001E1370"/>
    <w:rsid w:val="001E1465"/>
    <w:rsid w:val="001E158B"/>
    <w:rsid w:val="001E1B8B"/>
    <w:rsid w:val="001E1C05"/>
    <w:rsid w:val="001E21BD"/>
    <w:rsid w:val="001E23D8"/>
    <w:rsid w:val="001E2900"/>
    <w:rsid w:val="001E2CC1"/>
    <w:rsid w:val="001E300F"/>
    <w:rsid w:val="001E3ABC"/>
    <w:rsid w:val="001E3BE7"/>
    <w:rsid w:val="001E3C40"/>
    <w:rsid w:val="001E41E3"/>
    <w:rsid w:val="001E4A8E"/>
    <w:rsid w:val="001E4CA6"/>
    <w:rsid w:val="001E4DB1"/>
    <w:rsid w:val="001E5033"/>
    <w:rsid w:val="001E548B"/>
    <w:rsid w:val="001E5524"/>
    <w:rsid w:val="001E5B03"/>
    <w:rsid w:val="001E5F9E"/>
    <w:rsid w:val="001E69FE"/>
    <w:rsid w:val="001E6AEC"/>
    <w:rsid w:val="001E6B3F"/>
    <w:rsid w:val="001E6EF5"/>
    <w:rsid w:val="001E7228"/>
    <w:rsid w:val="001E73BA"/>
    <w:rsid w:val="001E74E9"/>
    <w:rsid w:val="001E7D57"/>
    <w:rsid w:val="001F0384"/>
    <w:rsid w:val="001F06D8"/>
    <w:rsid w:val="001F0EBF"/>
    <w:rsid w:val="001F160D"/>
    <w:rsid w:val="001F1889"/>
    <w:rsid w:val="001F22EE"/>
    <w:rsid w:val="001F2814"/>
    <w:rsid w:val="001F2A7D"/>
    <w:rsid w:val="001F32BC"/>
    <w:rsid w:val="001F34B2"/>
    <w:rsid w:val="001F361C"/>
    <w:rsid w:val="001F3903"/>
    <w:rsid w:val="001F3A1A"/>
    <w:rsid w:val="001F3CA5"/>
    <w:rsid w:val="001F40A7"/>
    <w:rsid w:val="001F41FB"/>
    <w:rsid w:val="001F44B3"/>
    <w:rsid w:val="001F4608"/>
    <w:rsid w:val="001F4C71"/>
    <w:rsid w:val="001F4D55"/>
    <w:rsid w:val="001F519C"/>
    <w:rsid w:val="001F5339"/>
    <w:rsid w:val="001F5875"/>
    <w:rsid w:val="001F5A12"/>
    <w:rsid w:val="001F5C1E"/>
    <w:rsid w:val="001F5D40"/>
    <w:rsid w:val="001F6203"/>
    <w:rsid w:val="001F6479"/>
    <w:rsid w:val="001F66E8"/>
    <w:rsid w:val="001F6808"/>
    <w:rsid w:val="001F70A3"/>
    <w:rsid w:val="001F7159"/>
    <w:rsid w:val="001F72D2"/>
    <w:rsid w:val="001F7A42"/>
    <w:rsid w:val="0020001C"/>
    <w:rsid w:val="0020006D"/>
    <w:rsid w:val="0020014C"/>
    <w:rsid w:val="00200406"/>
    <w:rsid w:val="002008BD"/>
    <w:rsid w:val="00200B7A"/>
    <w:rsid w:val="00200DA0"/>
    <w:rsid w:val="00201518"/>
    <w:rsid w:val="0020194F"/>
    <w:rsid w:val="00202323"/>
    <w:rsid w:val="002027AC"/>
    <w:rsid w:val="00202936"/>
    <w:rsid w:val="00202E73"/>
    <w:rsid w:val="00203761"/>
    <w:rsid w:val="002038C3"/>
    <w:rsid w:val="00203D42"/>
    <w:rsid w:val="00203DE2"/>
    <w:rsid w:val="002041EE"/>
    <w:rsid w:val="00204442"/>
    <w:rsid w:val="0020473C"/>
    <w:rsid w:val="0020475E"/>
    <w:rsid w:val="00204AFF"/>
    <w:rsid w:val="00204C01"/>
    <w:rsid w:val="00204EDA"/>
    <w:rsid w:val="00205219"/>
    <w:rsid w:val="002052E3"/>
    <w:rsid w:val="002058CA"/>
    <w:rsid w:val="002058ED"/>
    <w:rsid w:val="00205CB8"/>
    <w:rsid w:val="00205D9D"/>
    <w:rsid w:val="00205EF5"/>
    <w:rsid w:val="00206794"/>
    <w:rsid w:val="002067DA"/>
    <w:rsid w:val="00206C25"/>
    <w:rsid w:val="00206C29"/>
    <w:rsid w:val="00207563"/>
    <w:rsid w:val="00207678"/>
    <w:rsid w:val="00207809"/>
    <w:rsid w:val="00207C1F"/>
    <w:rsid w:val="00207EBE"/>
    <w:rsid w:val="0021027D"/>
    <w:rsid w:val="002107EE"/>
    <w:rsid w:val="00210D3E"/>
    <w:rsid w:val="00210EF3"/>
    <w:rsid w:val="002110C5"/>
    <w:rsid w:val="00211F2E"/>
    <w:rsid w:val="00212303"/>
    <w:rsid w:val="0021242D"/>
    <w:rsid w:val="002126F4"/>
    <w:rsid w:val="00212F8E"/>
    <w:rsid w:val="00214038"/>
    <w:rsid w:val="002147E3"/>
    <w:rsid w:val="0021496E"/>
    <w:rsid w:val="00214FE1"/>
    <w:rsid w:val="00215F53"/>
    <w:rsid w:val="0021603A"/>
    <w:rsid w:val="00216783"/>
    <w:rsid w:val="00216E55"/>
    <w:rsid w:val="00216ED4"/>
    <w:rsid w:val="00216FDC"/>
    <w:rsid w:val="00217BE4"/>
    <w:rsid w:val="00217C6D"/>
    <w:rsid w:val="002200C2"/>
    <w:rsid w:val="002201EE"/>
    <w:rsid w:val="002202E6"/>
    <w:rsid w:val="002203E0"/>
    <w:rsid w:val="002204CF"/>
    <w:rsid w:val="00220C3E"/>
    <w:rsid w:val="00221B8F"/>
    <w:rsid w:val="00221F4A"/>
    <w:rsid w:val="0022205E"/>
    <w:rsid w:val="002225E2"/>
    <w:rsid w:val="002229C8"/>
    <w:rsid w:val="00222D54"/>
    <w:rsid w:val="00222E75"/>
    <w:rsid w:val="00222F11"/>
    <w:rsid w:val="00222F3F"/>
    <w:rsid w:val="0022305E"/>
    <w:rsid w:val="002235D7"/>
    <w:rsid w:val="00223627"/>
    <w:rsid w:val="002236D3"/>
    <w:rsid w:val="00223CE3"/>
    <w:rsid w:val="00223DE5"/>
    <w:rsid w:val="00224035"/>
    <w:rsid w:val="00224200"/>
    <w:rsid w:val="00224B67"/>
    <w:rsid w:val="00224ECB"/>
    <w:rsid w:val="00225023"/>
    <w:rsid w:val="00225B7C"/>
    <w:rsid w:val="00225C03"/>
    <w:rsid w:val="00225E03"/>
    <w:rsid w:val="0022618B"/>
    <w:rsid w:val="002263DC"/>
    <w:rsid w:val="002269D1"/>
    <w:rsid w:val="00227098"/>
    <w:rsid w:val="002272A6"/>
    <w:rsid w:val="00227472"/>
    <w:rsid w:val="00227DC0"/>
    <w:rsid w:val="00230775"/>
    <w:rsid w:val="00230905"/>
    <w:rsid w:val="00231138"/>
    <w:rsid w:val="00231D0C"/>
    <w:rsid w:val="00231D36"/>
    <w:rsid w:val="00232319"/>
    <w:rsid w:val="002328BC"/>
    <w:rsid w:val="002329C8"/>
    <w:rsid w:val="00233189"/>
    <w:rsid w:val="002332EB"/>
    <w:rsid w:val="00233649"/>
    <w:rsid w:val="0023384E"/>
    <w:rsid w:val="00233D32"/>
    <w:rsid w:val="00233F07"/>
    <w:rsid w:val="0023455F"/>
    <w:rsid w:val="00234604"/>
    <w:rsid w:val="0023461F"/>
    <w:rsid w:val="00234783"/>
    <w:rsid w:val="0023483B"/>
    <w:rsid w:val="002356C7"/>
    <w:rsid w:val="002360CC"/>
    <w:rsid w:val="00236126"/>
    <w:rsid w:val="002361D6"/>
    <w:rsid w:val="00237099"/>
    <w:rsid w:val="0023783F"/>
    <w:rsid w:val="00237C52"/>
    <w:rsid w:val="0024027A"/>
    <w:rsid w:val="00241360"/>
    <w:rsid w:val="00241B6B"/>
    <w:rsid w:val="00242FD5"/>
    <w:rsid w:val="00243DBA"/>
    <w:rsid w:val="00243E84"/>
    <w:rsid w:val="0024464E"/>
    <w:rsid w:val="002453CF"/>
    <w:rsid w:val="0024559A"/>
    <w:rsid w:val="002458AC"/>
    <w:rsid w:val="00245C17"/>
    <w:rsid w:val="002464B4"/>
    <w:rsid w:val="002464DB"/>
    <w:rsid w:val="00246696"/>
    <w:rsid w:val="00246ECD"/>
    <w:rsid w:val="00246FAF"/>
    <w:rsid w:val="0024708F"/>
    <w:rsid w:val="00247182"/>
    <w:rsid w:val="0024730D"/>
    <w:rsid w:val="00247498"/>
    <w:rsid w:val="002474A9"/>
    <w:rsid w:val="0024755B"/>
    <w:rsid w:val="002507F7"/>
    <w:rsid w:val="00250A7F"/>
    <w:rsid w:val="00250C30"/>
    <w:rsid w:val="00250D58"/>
    <w:rsid w:val="00250DE3"/>
    <w:rsid w:val="00252888"/>
    <w:rsid w:val="00252E48"/>
    <w:rsid w:val="00252FAA"/>
    <w:rsid w:val="002531DC"/>
    <w:rsid w:val="002537E6"/>
    <w:rsid w:val="00253FA8"/>
    <w:rsid w:val="0025451E"/>
    <w:rsid w:val="002547F4"/>
    <w:rsid w:val="002552F3"/>
    <w:rsid w:val="00255C2D"/>
    <w:rsid w:val="002561EE"/>
    <w:rsid w:val="00256A0C"/>
    <w:rsid w:val="00256D9F"/>
    <w:rsid w:val="00256F05"/>
    <w:rsid w:val="0025741F"/>
    <w:rsid w:val="00257441"/>
    <w:rsid w:val="002574D3"/>
    <w:rsid w:val="00257B67"/>
    <w:rsid w:val="00260F2B"/>
    <w:rsid w:val="00261885"/>
    <w:rsid w:val="00261A0A"/>
    <w:rsid w:val="00261BCD"/>
    <w:rsid w:val="00261D98"/>
    <w:rsid w:val="00262258"/>
    <w:rsid w:val="00262621"/>
    <w:rsid w:val="002627EC"/>
    <w:rsid w:val="0026293A"/>
    <w:rsid w:val="00262A3B"/>
    <w:rsid w:val="00263338"/>
    <w:rsid w:val="00263371"/>
    <w:rsid w:val="0026432D"/>
    <w:rsid w:val="00264474"/>
    <w:rsid w:val="00264804"/>
    <w:rsid w:val="00264C0C"/>
    <w:rsid w:val="00264C43"/>
    <w:rsid w:val="002654DE"/>
    <w:rsid w:val="00266101"/>
    <w:rsid w:val="00266266"/>
    <w:rsid w:val="00266D15"/>
    <w:rsid w:val="00266F57"/>
    <w:rsid w:val="00267766"/>
    <w:rsid w:val="002677F6"/>
    <w:rsid w:val="00267ADE"/>
    <w:rsid w:val="00270466"/>
    <w:rsid w:val="00270A82"/>
    <w:rsid w:val="00270D47"/>
    <w:rsid w:val="00270F34"/>
    <w:rsid w:val="002712F0"/>
    <w:rsid w:val="00271AE6"/>
    <w:rsid w:val="00272988"/>
    <w:rsid w:val="00272CE9"/>
    <w:rsid w:val="0027363A"/>
    <w:rsid w:val="00274368"/>
    <w:rsid w:val="00274640"/>
    <w:rsid w:val="00275246"/>
    <w:rsid w:val="002752C3"/>
    <w:rsid w:val="00275BFC"/>
    <w:rsid w:val="00275EB4"/>
    <w:rsid w:val="00275EBC"/>
    <w:rsid w:val="00275F85"/>
    <w:rsid w:val="002760B9"/>
    <w:rsid w:val="002804A9"/>
    <w:rsid w:val="002807D6"/>
    <w:rsid w:val="00281CDB"/>
    <w:rsid w:val="0028243F"/>
    <w:rsid w:val="00282443"/>
    <w:rsid w:val="002829FA"/>
    <w:rsid w:val="00282B39"/>
    <w:rsid w:val="00282CB6"/>
    <w:rsid w:val="00283A6C"/>
    <w:rsid w:val="0028464E"/>
    <w:rsid w:val="00284B52"/>
    <w:rsid w:val="00284CF7"/>
    <w:rsid w:val="00285854"/>
    <w:rsid w:val="002858A9"/>
    <w:rsid w:val="00285BAC"/>
    <w:rsid w:val="00285BB8"/>
    <w:rsid w:val="002860BC"/>
    <w:rsid w:val="00286926"/>
    <w:rsid w:val="002876B8"/>
    <w:rsid w:val="00287975"/>
    <w:rsid w:val="00287A4D"/>
    <w:rsid w:val="00287E7F"/>
    <w:rsid w:val="002910A8"/>
    <w:rsid w:val="0029111E"/>
    <w:rsid w:val="002914C6"/>
    <w:rsid w:val="00292636"/>
    <w:rsid w:val="002927D2"/>
    <w:rsid w:val="00292C6B"/>
    <w:rsid w:val="00292DF9"/>
    <w:rsid w:val="00293091"/>
    <w:rsid w:val="002934AC"/>
    <w:rsid w:val="00293609"/>
    <w:rsid w:val="00293E2B"/>
    <w:rsid w:val="00294400"/>
    <w:rsid w:val="002944A1"/>
    <w:rsid w:val="0029497F"/>
    <w:rsid w:val="00294DA2"/>
    <w:rsid w:val="002954B6"/>
    <w:rsid w:val="002959B6"/>
    <w:rsid w:val="00295CFF"/>
    <w:rsid w:val="00296438"/>
    <w:rsid w:val="00296D3E"/>
    <w:rsid w:val="00296E18"/>
    <w:rsid w:val="002973F4"/>
    <w:rsid w:val="002978F1"/>
    <w:rsid w:val="00297AB5"/>
    <w:rsid w:val="00297C72"/>
    <w:rsid w:val="00297F09"/>
    <w:rsid w:val="00297F3B"/>
    <w:rsid w:val="002A0561"/>
    <w:rsid w:val="002A079A"/>
    <w:rsid w:val="002A11D0"/>
    <w:rsid w:val="002A2030"/>
    <w:rsid w:val="002A23C7"/>
    <w:rsid w:val="002A2897"/>
    <w:rsid w:val="002A2AD1"/>
    <w:rsid w:val="002A36DF"/>
    <w:rsid w:val="002A3718"/>
    <w:rsid w:val="002A3CE9"/>
    <w:rsid w:val="002A46C9"/>
    <w:rsid w:val="002A4716"/>
    <w:rsid w:val="002A5028"/>
    <w:rsid w:val="002A5930"/>
    <w:rsid w:val="002A5CBB"/>
    <w:rsid w:val="002A5D0E"/>
    <w:rsid w:val="002A5F82"/>
    <w:rsid w:val="002A5FEB"/>
    <w:rsid w:val="002A618D"/>
    <w:rsid w:val="002A65A7"/>
    <w:rsid w:val="002A66C7"/>
    <w:rsid w:val="002A6817"/>
    <w:rsid w:val="002A6C01"/>
    <w:rsid w:val="002A6FCC"/>
    <w:rsid w:val="002A7B2F"/>
    <w:rsid w:val="002A7CFD"/>
    <w:rsid w:val="002A7F20"/>
    <w:rsid w:val="002B0805"/>
    <w:rsid w:val="002B08E6"/>
    <w:rsid w:val="002B0E6E"/>
    <w:rsid w:val="002B1913"/>
    <w:rsid w:val="002B203B"/>
    <w:rsid w:val="002B22A1"/>
    <w:rsid w:val="002B2916"/>
    <w:rsid w:val="002B324B"/>
    <w:rsid w:val="002B37B5"/>
    <w:rsid w:val="002B40E6"/>
    <w:rsid w:val="002B43F5"/>
    <w:rsid w:val="002B51F2"/>
    <w:rsid w:val="002B5D92"/>
    <w:rsid w:val="002B6070"/>
    <w:rsid w:val="002B6872"/>
    <w:rsid w:val="002B6CE0"/>
    <w:rsid w:val="002B71FC"/>
    <w:rsid w:val="002B79D3"/>
    <w:rsid w:val="002C0474"/>
    <w:rsid w:val="002C05ED"/>
    <w:rsid w:val="002C0BC8"/>
    <w:rsid w:val="002C25A5"/>
    <w:rsid w:val="002C262A"/>
    <w:rsid w:val="002C2F4B"/>
    <w:rsid w:val="002C3363"/>
    <w:rsid w:val="002C33D8"/>
    <w:rsid w:val="002C36BC"/>
    <w:rsid w:val="002C3C8D"/>
    <w:rsid w:val="002C3DB9"/>
    <w:rsid w:val="002C3FA5"/>
    <w:rsid w:val="002C3FB9"/>
    <w:rsid w:val="002C41D0"/>
    <w:rsid w:val="002C43DA"/>
    <w:rsid w:val="002C45A1"/>
    <w:rsid w:val="002C4765"/>
    <w:rsid w:val="002C49CA"/>
    <w:rsid w:val="002C4DA1"/>
    <w:rsid w:val="002C5A9E"/>
    <w:rsid w:val="002C5B1C"/>
    <w:rsid w:val="002C64DF"/>
    <w:rsid w:val="002C675C"/>
    <w:rsid w:val="002C676A"/>
    <w:rsid w:val="002C738C"/>
    <w:rsid w:val="002C776A"/>
    <w:rsid w:val="002D01C7"/>
    <w:rsid w:val="002D0DE7"/>
    <w:rsid w:val="002D1168"/>
    <w:rsid w:val="002D1378"/>
    <w:rsid w:val="002D17A4"/>
    <w:rsid w:val="002D1873"/>
    <w:rsid w:val="002D1D49"/>
    <w:rsid w:val="002D1DF4"/>
    <w:rsid w:val="002D2245"/>
    <w:rsid w:val="002D29CD"/>
    <w:rsid w:val="002D2BB8"/>
    <w:rsid w:val="002D2E60"/>
    <w:rsid w:val="002D38F5"/>
    <w:rsid w:val="002D3BD2"/>
    <w:rsid w:val="002D3F5C"/>
    <w:rsid w:val="002D48E7"/>
    <w:rsid w:val="002D4900"/>
    <w:rsid w:val="002D4D8E"/>
    <w:rsid w:val="002D557B"/>
    <w:rsid w:val="002D58D4"/>
    <w:rsid w:val="002D6152"/>
    <w:rsid w:val="002D6219"/>
    <w:rsid w:val="002D6817"/>
    <w:rsid w:val="002D69F0"/>
    <w:rsid w:val="002D6A1B"/>
    <w:rsid w:val="002D78EB"/>
    <w:rsid w:val="002D7AB6"/>
    <w:rsid w:val="002E01EE"/>
    <w:rsid w:val="002E0321"/>
    <w:rsid w:val="002E051D"/>
    <w:rsid w:val="002E079E"/>
    <w:rsid w:val="002E0D2D"/>
    <w:rsid w:val="002E11C5"/>
    <w:rsid w:val="002E15AA"/>
    <w:rsid w:val="002E2441"/>
    <w:rsid w:val="002E25CB"/>
    <w:rsid w:val="002E26A6"/>
    <w:rsid w:val="002E2991"/>
    <w:rsid w:val="002E2FD5"/>
    <w:rsid w:val="002E394F"/>
    <w:rsid w:val="002E425C"/>
    <w:rsid w:val="002E4744"/>
    <w:rsid w:val="002E4B20"/>
    <w:rsid w:val="002E68C8"/>
    <w:rsid w:val="002E69F1"/>
    <w:rsid w:val="002E6E01"/>
    <w:rsid w:val="002E6E3D"/>
    <w:rsid w:val="002E76D2"/>
    <w:rsid w:val="002F0140"/>
    <w:rsid w:val="002F01D6"/>
    <w:rsid w:val="002F0CBC"/>
    <w:rsid w:val="002F1081"/>
    <w:rsid w:val="002F1212"/>
    <w:rsid w:val="002F127C"/>
    <w:rsid w:val="002F1963"/>
    <w:rsid w:val="002F1E82"/>
    <w:rsid w:val="002F215F"/>
    <w:rsid w:val="002F22B4"/>
    <w:rsid w:val="002F22EB"/>
    <w:rsid w:val="002F245F"/>
    <w:rsid w:val="002F26DE"/>
    <w:rsid w:val="002F2BAF"/>
    <w:rsid w:val="002F3B19"/>
    <w:rsid w:val="002F3CFD"/>
    <w:rsid w:val="002F3E7B"/>
    <w:rsid w:val="002F4232"/>
    <w:rsid w:val="002F4449"/>
    <w:rsid w:val="002F4C34"/>
    <w:rsid w:val="002F4CAC"/>
    <w:rsid w:val="002F5235"/>
    <w:rsid w:val="002F5771"/>
    <w:rsid w:val="002F57C2"/>
    <w:rsid w:val="002F61CA"/>
    <w:rsid w:val="002F65CC"/>
    <w:rsid w:val="002F69CD"/>
    <w:rsid w:val="002F7010"/>
    <w:rsid w:val="002F71E3"/>
    <w:rsid w:val="002F75A4"/>
    <w:rsid w:val="0030040B"/>
    <w:rsid w:val="00300690"/>
    <w:rsid w:val="00300ACE"/>
    <w:rsid w:val="00300F48"/>
    <w:rsid w:val="00302115"/>
    <w:rsid w:val="0030291A"/>
    <w:rsid w:val="003033E5"/>
    <w:rsid w:val="003035D1"/>
    <w:rsid w:val="00303687"/>
    <w:rsid w:val="00303DF2"/>
    <w:rsid w:val="00304A55"/>
    <w:rsid w:val="00305318"/>
    <w:rsid w:val="0030574F"/>
    <w:rsid w:val="003059A3"/>
    <w:rsid w:val="00305AB4"/>
    <w:rsid w:val="003064B4"/>
    <w:rsid w:val="00306586"/>
    <w:rsid w:val="00306EA9"/>
    <w:rsid w:val="003076C2"/>
    <w:rsid w:val="003078AA"/>
    <w:rsid w:val="00310DE5"/>
    <w:rsid w:val="00310E60"/>
    <w:rsid w:val="00310ECB"/>
    <w:rsid w:val="00310F22"/>
    <w:rsid w:val="00311741"/>
    <w:rsid w:val="00311746"/>
    <w:rsid w:val="003127D4"/>
    <w:rsid w:val="003135BE"/>
    <w:rsid w:val="00313B44"/>
    <w:rsid w:val="00313CA7"/>
    <w:rsid w:val="00313ED8"/>
    <w:rsid w:val="00314861"/>
    <w:rsid w:val="00314B7C"/>
    <w:rsid w:val="003154B2"/>
    <w:rsid w:val="00316611"/>
    <w:rsid w:val="00316AA9"/>
    <w:rsid w:val="00316C3E"/>
    <w:rsid w:val="00316D35"/>
    <w:rsid w:val="00316F11"/>
    <w:rsid w:val="0031741F"/>
    <w:rsid w:val="003175CD"/>
    <w:rsid w:val="00317896"/>
    <w:rsid w:val="00317DEA"/>
    <w:rsid w:val="00317E13"/>
    <w:rsid w:val="00320076"/>
    <w:rsid w:val="00320165"/>
    <w:rsid w:val="003201DA"/>
    <w:rsid w:val="00320A39"/>
    <w:rsid w:val="00320D59"/>
    <w:rsid w:val="00320E4E"/>
    <w:rsid w:val="00321272"/>
    <w:rsid w:val="003212E1"/>
    <w:rsid w:val="00321573"/>
    <w:rsid w:val="0032182E"/>
    <w:rsid w:val="003220C7"/>
    <w:rsid w:val="003233A0"/>
    <w:rsid w:val="0032398E"/>
    <w:rsid w:val="00323C6F"/>
    <w:rsid w:val="00323E8B"/>
    <w:rsid w:val="00324050"/>
    <w:rsid w:val="0032415B"/>
    <w:rsid w:val="00324A81"/>
    <w:rsid w:val="00324C22"/>
    <w:rsid w:val="00324DB8"/>
    <w:rsid w:val="00324F9B"/>
    <w:rsid w:val="00325378"/>
    <w:rsid w:val="003253C2"/>
    <w:rsid w:val="0032545C"/>
    <w:rsid w:val="00325470"/>
    <w:rsid w:val="00325C56"/>
    <w:rsid w:val="003263A0"/>
    <w:rsid w:val="00326BA8"/>
    <w:rsid w:val="0033194D"/>
    <w:rsid w:val="00331A00"/>
    <w:rsid w:val="00331CA9"/>
    <w:rsid w:val="00332AF8"/>
    <w:rsid w:val="00332C93"/>
    <w:rsid w:val="00332FCB"/>
    <w:rsid w:val="0033338A"/>
    <w:rsid w:val="00333C05"/>
    <w:rsid w:val="0033430C"/>
    <w:rsid w:val="00334494"/>
    <w:rsid w:val="0033454F"/>
    <w:rsid w:val="0033480E"/>
    <w:rsid w:val="003348AC"/>
    <w:rsid w:val="003352D9"/>
    <w:rsid w:val="00335705"/>
    <w:rsid w:val="0033599E"/>
    <w:rsid w:val="0033619C"/>
    <w:rsid w:val="003375AF"/>
    <w:rsid w:val="00337985"/>
    <w:rsid w:val="0034006C"/>
    <w:rsid w:val="00340A84"/>
    <w:rsid w:val="003413C4"/>
    <w:rsid w:val="0034155C"/>
    <w:rsid w:val="00341822"/>
    <w:rsid w:val="00341F8F"/>
    <w:rsid w:val="0034209F"/>
    <w:rsid w:val="00342340"/>
    <w:rsid w:val="00342862"/>
    <w:rsid w:val="00342A50"/>
    <w:rsid w:val="003432D7"/>
    <w:rsid w:val="003432F3"/>
    <w:rsid w:val="00343764"/>
    <w:rsid w:val="0034381C"/>
    <w:rsid w:val="0034381F"/>
    <w:rsid w:val="00344422"/>
    <w:rsid w:val="003455F0"/>
    <w:rsid w:val="00345AFF"/>
    <w:rsid w:val="00345D36"/>
    <w:rsid w:val="00345EB0"/>
    <w:rsid w:val="0034675E"/>
    <w:rsid w:val="00346F48"/>
    <w:rsid w:val="00347085"/>
    <w:rsid w:val="0034757B"/>
    <w:rsid w:val="00347760"/>
    <w:rsid w:val="00350091"/>
    <w:rsid w:val="003506C6"/>
    <w:rsid w:val="0035077B"/>
    <w:rsid w:val="00350B89"/>
    <w:rsid w:val="00350FA0"/>
    <w:rsid w:val="0035249C"/>
    <w:rsid w:val="00352726"/>
    <w:rsid w:val="00352E4C"/>
    <w:rsid w:val="00352E5F"/>
    <w:rsid w:val="00352FFC"/>
    <w:rsid w:val="00353008"/>
    <w:rsid w:val="0035310B"/>
    <w:rsid w:val="00353206"/>
    <w:rsid w:val="00353539"/>
    <w:rsid w:val="0035383F"/>
    <w:rsid w:val="00353B07"/>
    <w:rsid w:val="00353F54"/>
    <w:rsid w:val="0035516F"/>
    <w:rsid w:val="003551A1"/>
    <w:rsid w:val="0035607B"/>
    <w:rsid w:val="0035685A"/>
    <w:rsid w:val="00356A0C"/>
    <w:rsid w:val="00357166"/>
    <w:rsid w:val="00357466"/>
    <w:rsid w:val="00357B65"/>
    <w:rsid w:val="003604A1"/>
    <w:rsid w:val="00360C21"/>
    <w:rsid w:val="00360FC2"/>
    <w:rsid w:val="0036141F"/>
    <w:rsid w:val="00361457"/>
    <w:rsid w:val="0036184B"/>
    <w:rsid w:val="00361D34"/>
    <w:rsid w:val="00361D88"/>
    <w:rsid w:val="00361F97"/>
    <w:rsid w:val="00362484"/>
    <w:rsid w:val="00362FB5"/>
    <w:rsid w:val="003634F4"/>
    <w:rsid w:val="00363CEE"/>
    <w:rsid w:val="00364198"/>
    <w:rsid w:val="00364315"/>
    <w:rsid w:val="003643C0"/>
    <w:rsid w:val="00364621"/>
    <w:rsid w:val="00364C7C"/>
    <w:rsid w:val="0036588E"/>
    <w:rsid w:val="00365A02"/>
    <w:rsid w:val="00365A1C"/>
    <w:rsid w:val="00365A24"/>
    <w:rsid w:val="0036608D"/>
    <w:rsid w:val="0036621D"/>
    <w:rsid w:val="00367154"/>
    <w:rsid w:val="00367859"/>
    <w:rsid w:val="00367C43"/>
    <w:rsid w:val="00367DB8"/>
    <w:rsid w:val="00367DE5"/>
    <w:rsid w:val="0037078E"/>
    <w:rsid w:val="003709C6"/>
    <w:rsid w:val="00370AE2"/>
    <w:rsid w:val="00371099"/>
    <w:rsid w:val="003713AB"/>
    <w:rsid w:val="003719EE"/>
    <w:rsid w:val="00371A1F"/>
    <w:rsid w:val="003721CD"/>
    <w:rsid w:val="003722A8"/>
    <w:rsid w:val="003722D5"/>
    <w:rsid w:val="00372829"/>
    <w:rsid w:val="00372E0B"/>
    <w:rsid w:val="00373135"/>
    <w:rsid w:val="00373145"/>
    <w:rsid w:val="00373981"/>
    <w:rsid w:val="0037460C"/>
    <w:rsid w:val="0037465A"/>
    <w:rsid w:val="00374817"/>
    <w:rsid w:val="00374E3C"/>
    <w:rsid w:val="00374F79"/>
    <w:rsid w:val="00375267"/>
    <w:rsid w:val="003754AC"/>
    <w:rsid w:val="003761EA"/>
    <w:rsid w:val="00376A9E"/>
    <w:rsid w:val="00376D25"/>
    <w:rsid w:val="00377429"/>
    <w:rsid w:val="003775A8"/>
    <w:rsid w:val="00377B74"/>
    <w:rsid w:val="00380959"/>
    <w:rsid w:val="00380CED"/>
    <w:rsid w:val="00380FEF"/>
    <w:rsid w:val="003813CD"/>
    <w:rsid w:val="00381433"/>
    <w:rsid w:val="003817B9"/>
    <w:rsid w:val="00381876"/>
    <w:rsid w:val="003819A3"/>
    <w:rsid w:val="00381C08"/>
    <w:rsid w:val="0038200F"/>
    <w:rsid w:val="00382048"/>
    <w:rsid w:val="00382230"/>
    <w:rsid w:val="00382C28"/>
    <w:rsid w:val="003840A3"/>
    <w:rsid w:val="0038463F"/>
    <w:rsid w:val="00384C99"/>
    <w:rsid w:val="00385614"/>
    <w:rsid w:val="00386439"/>
    <w:rsid w:val="0038702C"/>
    <w:rsid w:val="0038777B"/>
    <w:rsid w:val="00387BD3"/>
    <w:rsid w:val="00387F74"/>
    <w:rsid w:val="00390043"/>
    <w:rsid w:val="0039057C"/>
    <w:rsid w:val="003906C1"/>
    <w:rsid w:val="00390CFB"/>
    <w:rsid w:val="003917B0"/>
    <w:rsid w:val="00391E92"/>
    <w:rsid w:val="00392998"/>
    <w:rsid w:val="00392F07"/>
    <w:rsid w:val="003932F4"/>
    <w:rsid w:val="003936A8"/>
    <w:rsid w:val="003939D6"/>
    <w:rsid w:val="00393DDC"/>
    <w:rsid w:val="0039417B"/>
    <w:rsid w:val="00394868"/>
    <w:rsid w:val="00394DE0"/>
    <w:rsid w:val="00395127"/>
    <w:rsid w:val="00396250"/>
    <w:rsid w:val="0039645C"/>
    <w:rsid w:val="00396703"/>
    <w:rsid w:val="00396922"/>
    <w:rsid w:val="00397276"/>
    <w:rsid w:val="003973CA"/>
    <w:rsid w:val="00397529"/>
    <w:rsid w:val="00397798"/>
    <w:rsid w:val="003979E2"/>
    <w:rsid w:val="00397A3C"/>
    <w:rsid w:val="003A031C"/>
    <w:rsid w:val="003A07F1"/>
    <w:rsid w:val="003A0E8B"/>
    <w:rsid w:val="003A1533"/>
    <w:rsid w:val="003A1D36"/>
    <w:rsid w:val="003A1E49"/>
    <w:rsid w:val="003A2197"/>
    <w:rsid w:val="003A22FA"/>
    <w:rsid w:val="003A2885"/>
    <w:rsid w:val="003A33E8"/>
    <w:rsid w:val="003A3C84"/>
    <w:rsid w:val="003A3EA3"/>
    <w:rsid w:val="003A40E8"/>
    <w:rsid w:val="003A4403"/>
    <w:rsid w:val="003A4B20"/>
    <w:rsid w:val="003A4DFE"/>
    <w:rsid w:val="003A6731"/>
    <w:rsid w:val="003A6770"/>
    <w:rsid w:val="003A680C"/>
    <w:rsid w:val="003A6A8A"/>
    <w:rsid w:val="003A7C0A"/>
    <w:rsid w:val="003A7E73"/>
    <w:rsid w:val="003A7FE8"/>
    <w:rsid w:val="003B0368"/>
    <w:rsid w:val="003B090F"/>
    <w:rsid w:val="003B0B95"/>
    <w:rsid w:val="003B0C46"/>
    <w:rsid w:val="003B0CB5"/>
    <w:rsid w:val="003B1158"/>
    <w:rsid w:val="003B2796"/>
    <w:rsid w:val="003B287C"/>
    <w:rsid w:val="003B29E5"/>
    <w:rsid w:val="003B3128"/>
    <w:rsid w:val="003B43B5"/>
    <w:rsid w:val="003B4455"/>
    <w:rsid w:val="003B48AC"/>
    <w:rsid w:val="003B493F"/>
    <w:rsid w:val="003B4952"/>
    <w:rsid w:val="003B4C8F"/>
    <w:rsid w:val="003B525A"/>
    <w:rsid w:val="003B5307"/>
    <w:rsid w:val="003B547C"/>
    <w:rsid w:val="003B569B"/>
    <w:rsid w:val="003B5AC5"/>
    <w:rsid w:val="003B6545"/>
    <w:rsid w:val="003B6964"/>
    <w:rsid w:val="003B6B37"/>
    <w:rsid w:val="003B6C1B"/>
    <w:rsid w:val="003B7177"/>
    <w:rsid w:val="003B75BB"/>
    <w:rsid w:val="003B75BE"/>
    <w:rsid w:val="003B7A65"/>
    <w:rsid w:val="003B7EF4"/>
    <w:rsid w:val="003C0700"/>
    <w:rsid w:val="003C13FD"/>
    <w:rsid w:val="003C1524"/>
    <w:rsid w:val="003C1D8F"/>
    <w:rsid w:val="003C3284"/>
    <w:rsid w:val="003C344E"/>
    <w:rsid w:val="003C34FC"/>
    <w:rsid w:val="003C41E5"/>
    <w:rsid w:val="003C43E4"/>
    <w:rsid w:val="003C468C"/>
    <w:rsid w:val="003C4A2E"/>
    <w:rsid w:val="003C585B"/>
    <w:rsid w:val="003C5CEB"/>
    <w:rsid w:val="003C5D8C"/>
    <w:rsid w:val="003C5E3D"/>
    <w:rsid w:val="003C6702"/>
    <w:rsid w:val="003C6B92"/>
    <w:rsid w:val="003C6EC7"/>
    <w:rsid w:val="003C716B"/>
    <w:rsid w:val="003C73F3"/>
    <w:rsid w:val="003C77F5"/>
    <w:rsid w:val="003D030A"/>
    <w:rsid w:val="003D0387"/>
    <w:rsid w:val="003D0411"/>
    <w:rsid w:val="003D07AC"/>
    <w:rsid w:val="003D110C"/>
    <w:rsid w:val="003D121E"/>
    <w:rsid w:val="003D139A"/>
    <w:rsid w:val="003D151B"/>
    <w:rsid w:val="003D188A"/>
    <w:rsid w:val="003D1B7E"/>
    <w:rsid w:val="003D1EBF"/>
    <w:rsid w:val="003D2333"/>
    <w:rsid w:val="003D235C"/>
    <w:rsid w:val="003D25A5"/>
    <w:rsid w:val="003D2BF4"/>
    <w:rsid w:val="003D2D6E"/>
    <w:rsid w:val="003D2EB3"/>
    <w:rsid w:val="003D3686"/>
    <w:rsid w:val="003D4348"/>
    <w:rsid w:val="003D4752"/>
    <w:rsid w:val="003D5044"/>
    <w:rsid w:val="003D52BB"/>
    <w:rsid w:val="003D55D4"/>
    <w:rsid w:val="003D5712"/>
    <w:rsid w:val="003D584C"/>
    <w:rsid w:val="003D5B32"/>
    <w:rsid w:val="003D6347"/>
    <w:rsid w:val="003D6885"/>
    <w:rsid w:val="003D75F9"/>
    <w:rsid w:val="003D7EBD"/>
    <w:rsid w:val="003E0016"/>
    <w:rsid w:val="003E0031"/>
    <w:rsid w:val="003E006E"/>
    <w:rsid w:val="003E048A"/>
    <w:rsid w:val="003E0E27"/>
    <w:rsid w:val="003E1310"/>
    <w:rsid w:val="003E177C"/>
    <w:rsid w:val="003E1EEA"/>
    <w:rsid w:val="003E2A6F"/>
    <w:rsid w:val="003E2C34"/>
    <w:rsid w:val="003E3413"/>
    <w:rsid w:val="003E361F"/>
    <w:rsid w:val="003E3698"/>
    <w:rsid w:val="003E43FD"/>
    <w:rsid w:val="003E44EE"/>
    <w:rsid w:val="003E45A1"/>
    <w:rsid w:val="003E4FA5"/>
    <w:rsid w:val="003E55DC"/>
    <w:rsid w:val="003E55F7"/>
    <w:rsid w:val="003E5828"/>
    <w:rsid w:val="003E5BE4"/>
    <w:rsid w:val="003E5D70"/>
    <w:rsid w:val="003E5E29"/>
    <w:rsid w:val="003E6070"/>
    <w:rsid w:val="003E6371"/>
    <w:rsid w:val="003E6380"/>
    <w:rsid w:val="003E6A2E"/>
    <w:rsid w:val="003E6DBD"/>
    <w:rsid w:val="003E7990"/>
    <w:rsid w:val="003E7A5B"/>
    <w:rsid w:val="003E7A8C"/>
    <w:rsid w:val="003E7BB1"/>
    <w:rsid w:val="003F05E8"/>
    <w:rsid w:val="003F0BA3"/>
    <w:rsid w:val="003F0D4A"/>
    <w:rsid w:val="003F16C4"/>
    <w:rsid w:val="003F17A6"/>
    <w:rsid w:val="003F1CDC"/>
    <w:rsid w:val="003F1D8E"/>
    <w:rsid w:val="003F1E2F"/>
    <w:rsid w:val="003F1F4B"/>
    <w:rsid w:val="003F2336"/>
    <w:rsid w:val="003F2580"/>
    <w:rsid w:val="003F268F"/>
    <w:rsid w:val="003F3849"/>
    <w:rsid w:val="003F4216"/>
    <w:rsid w:val="003F4527"/>
    <w:rsid w:val="003F4779"/>
    <w:rsid w:val="003F48E9"/>
    <w:rsid w:val="003F4B02"/>
    <w:rsid w:val="003F4F63"/>
    <w:rsid w:val="003F5855"/>
    <w:rsid w:val="003F5875"/>
    <w:rsid w:val="003F5D76"/>
    <w:rsid w:val="003F609F"/>
    <w:rsid w:val="003F64E9"/>
    <w:rsid w:val="003F72E7"/>
    <w:rsid w:val="00400A1E"/>
    <w:rsid w:val="00401237"/>
    <w:rsid w:val="0040127F"/>
    <w:rsid w:val="00401C48"/>
    <w:rsid w:val="0040201E"/>
    <w:rsid w:val="00402265"/>
    <w:rsid w:val="00402CCC"/>
    <w:rsid w:val="00402EDA"/>
    <w:rsid w:val="004033A1"/>
    <w:rsid w:val="00403560"/>
    <w:rsid w:val="00403D0B"/>
    <w:rsid w:val="00403F54"/>
    <w:rsid w:val="00404014"/>
    <w:rsid w:val="0040473A"/>
    <w:rsid w:val="00404859"/>
    <w:rsid w:val="0040537E"/>
    <w:rsid w:val="00405690"/>
    <w:rsid w:val="00405C76"/>
    <w:rsid w:val="00405DAB"/>
    <w:rsid w:val="0040603E"/>
    <w:rsid w:val="00406117"/>
    <w:rsid w:val="0040684E"/>
    <w:rsid w:val="004072B7"/>
    <w:rsid w:val="00407386"/>
    <w:rsid w:val="0040768B"/>
    <w:rsid w:val="00407AE6"/>
    <w:rsid w:val="00407E68"/>
    <w:rsid w:val="00407F32"/>
    <w:rsid w:val="004108EE"/>
    <w:rsid w:val="00410B77"/>
    <w:rsid w:val="00410CB5"/>
    <w:rsid w:val="00410F95"/>
    <w:rsid w:val="00410FB7"/>
    <w:rsid w:val="0041109B"/>
    <w:rsid w:val="0041127D"/>
    <w:rsid w:val="00411475"/>
    <w:rsid w:val="00411926"/>
    <w:rsid w:val="004119E0"/>
    <w:rsid w:val="00411DF6"/>
    <w:rsid w:val="00411E60"/>
    <w:rsid w:val="00412C92"/>
    <w:rsid w:val="00412D1C"/>
    <w:rsid w:val="00412DA6"/>
    <w:rsid w:val="0041326C"/>
    <w:rsid w:val="00413596"/>
    <w:rsid w:val="00413DE4"/>
    <w:rsid w:val="004142AB"/>
    <w:rsid w:val="00414403"/>
    <w:rsid w:val="00414C2E"/>
    <w:rsid w:val="00414E9B"/>
    <w:rsid w:val="004158A4"/>
    <w:rsid w:val="004175E6"/>
    <w:rsid w:val="0041764C"/>
    <w:rsid w:val="004179F4"/>
    <w:rsid w:val="00417DB2"/>
    <w:rsid w:val="0042030E"/>
    <w:rsid w:val="00420A7E"/>
    <w:rsid w:val="00420D4F"/>
    <w:rsid w:val="00420EE6"/>
    <w:rsid w:val="0042124E"/>
    <w:rsid w:val="00421C1D"/>
    <w:rsid w:val="00421EAE"/>
    <w:rsid w:val="00421F3F"/>
    <w:rsid w:val="0042282D"/>
    <w:rsid w:val="00422BBA"/>
    <w:rsid w:val="00422C78"/>
    <w:rsid w:val="00422F8D"/>
    <w:rsid w:val="00423097"/>
    <w:rsid w:val="0042387A"/>
    <w:rsid w:val="00423976"/>
    <w:rsid w:val="004247ED"/>
    <w:rsid w:val="00424A0A"/>
    <w:rsid w:val="00424FF2"/>
    <w:rsid w:val="0042566E"/>
    <w:rsid w:val="004259D7"/>
    <w:rsid w:val="00426266"/>
    <w:rsid w:val="00426A23"/>
    <w:rsid w:val="00427029"/>
    <w:rsid w:val="0042761F"/>
    <w:rsid w:val="004277E2"/>
    <w:rsid w:val="00427DA4"/>
    <w:rsid w:val="00427DA8"/>
    <w:rsid w:val="00427F62"/>
    <w:rsid w:val="0043003A"/>
    <w:rsid w:val="0043011F"/>
    <w:rsid w:val="004305A1"/>
    <w:rsid w:val="00430E63"/>
    <w:rsid w:val="00430EE9"/>
    <w:rsid w:val="00431604"/>
    <w:rsid w:val="00431632"/>
    <w:rsid w:val="0043174C"/>
    <w:rsid w:val="00431C06"/>
    <w:rsid w:val="004325A8"/>
    <w:rsid w:val="004328E1"/>
    <w:rsid w:val="00432B51"/>
    <w:rsid w:val="00432CA9"/>
    <w:rsid w:val="00433244"/>
    <w:rsid w:val="004333F6"/>
    <w:rsid w:val="00433961"/>
    <w:rsid w:val="004339C4"/>
    <w:rsid w:val="00433D84"/>
    <w:rsid w:val="00433E84"/>
    <w:rsid w:val="00434046"/>
    <w:rsid w:val="00435498"/>
    <w:rsid w:val="0043571C"/>
    <w:rsid w:val="00435811"/>
    <w:rsid w:val="00435B5B"/>
    <w:rsid w:val="00435BF8"/>
    <w:rsid w:val="00435F80"/>
    <w:rsid w:val="0043625F"/>
    <w:rsid w:val="00436379"/>
    <w:rsid w:val="00436929"/>
    <w:rsid w:val="00436B48"/>
    <w:rsid w:val="00436CE2"/>
    <w:rsid w:val="00436FAD"/>
    <w:rsid w:val="00436FF8"/>
    <w:rsid w:val="0043700D"/>
    <w:rsid w:val="004375A3"/>
    <w:rsid w:val="004375A6"/>
    <w:rsid w:val="00437657"/>
    <w:rsid w:val="00437740"/>
    <w:rsid w:val="00437AE6"/>
    <w:rsid w:val="00437D49"/>
    <w:rsid w:val="00440155"/>
    <w:rsid w:val="0044016E"/>
    <w:rsid w:val="004407EA"/>
    <w:rsid w:val="004408E6"/>
    <w:rsid w:val="0044092A"/>
    <w:rsid w:val="00440982"/>
    <w:rsid w:val="00440AF6"/>
    <w:rsid w:val="004414EA"/>
    <w:rsid w:val="00441B20"/>
    <w:rsid w:val="00441D93"/>
    <w:rsid w:val="00442636"/>
    <w:rsid w:val="00442B59"/>
    <w:rsid w:val="00442C0D"/>
    <w:rsid w:val="00442CF5"/>
    <w:rsid w:val="00442D4E"/>
    <w:rsid w:val="00442E4B"/>
    <w:rsid w:val="00443670"/>
    <w:rsid w:val="00443866"/>
    <w:rsid w:val="004446BB"/>
    <w:rsid w:val="004448B1"/>
    <w:rsid w:val="00444F4E"/>
    <w:rsid w:val="00445690"/>
    <w:rsid w:val="00445796"/>
    <w:rsid w:val="00445EEE"/>
    <w:rsid w:val="00446A1C"/>
    <w:rsid w:val="00446CC0"/>
    <w:rsid w:val="0044782B"/>
    <w:rsid w:val="00447B06"/>
    <w:rsid w:val="00447D57"/>
    <w:rsid w:val="00450627"/>
    <w:rsid w:val="0045062E"/>
    <w:rsid w:val="00450715"/>
    <w:rsid w:val="0045081C"/>
    <w:rsid w:val="00451032"/>
    <w:rsid w:val="004510C9"/>
    <w:rsid w:val="00451204"/>
    <w:rsid w:val="00451C89"/>
    <w:rsid w:val="0045254C"/>
    <w:rsid w:val="004528E6"/>
    <w:rsid w:val="00452F99"/>
    <w:rsid w:val="00453515"/>
    <w:rsid w:val="00453D3E"/>
    <w:rsid w:val="00453E0D"/>
    <w:rsid w:val="004544E7"/>
    <w:rsid w:val="00454559"/>
    <w:rsid w:val="00454676"/>
    <w:rsid w:val="00454DE8"/>
    <w:rsid w:val="004550DE"/>
    <w:rsid w:val="00455248"/>
    <w:rsid w:val="00455302"/>
    <w:rsid w:val="00455BB8"/>
    <w:rsid w:val="00456929"/>
    <w:rsid w:val="00456D21"/>
    <w:rsid w:val="00457281"/>
    <w:rsid w:val="004574A8"/>
    <w:rsid w:val="0045797F"/>
    <w:rsid w:val="00460239"/>
    <w:rsid w:val="0046066B"/>
    <w:rsid w:val="00460B73"/>
    <w:rsid w:val="004610CD"/>
    <w:rsid w:val="00461606"/>
    <w:rsid w:val="00461CF5"/>
    <w:rsid w:val="004623C3"/>
    <w:rsid w:val="0046272D"/>
    <w:rsid w:val="004628A6"/>
    <w:rsid w:val="0046290A"/>
    <w:rsid w:val="004631B1"/>
    <w:rsid w:val="00463B41"/>
    <w:rsid w:val="00463F9B"/>
    <w:rsid w:val="00464E19"/>
    <w:rsid w:val="00465127"/>
    <w:rsid w:val="00465A52"/>
    <w:rsid w:val="00465E1D"/>
    <w:rsid w:val="00466012"/>
    <w:rsid w:val="00466185"/>
    <w:rsid w:val="00466556"/>
    <w:rsid w:val="00466757"/>
    <w:rsid w:val="00466956"/>
    <w:rsid w:val="00466DC6"/>
    <w:rsid w:val="00466FAE"/>
    <w:rsid w:val="004670AF"/>
    <w:rsid w:val="004671C0"/>
    <w:rsid w:val="004671F5"/>
    <w:rsid w:val="0046760D"/>
    <w:rsid w:val="004707D0"/>
    <w:rsid w:val="00470F57"/>
    <w:rsid w:val="004710E9"/>
    <w:rsid w:val="004711C2"/>
    <w:rsid w:val="00471376"/>
    <w:rsid w:val="00471624"/>
    <w:rsid w:val="00471B35"/>
    <w:rsid w:val="00471B94"/>
    <w:rsid w:val="00471C74"/>
    <w:rsid w:val="004720ED"/>
    <w:rsid w:val="00472113"/>
    <w:rsid w:val="0047213F"/>
    <w:rsid w:val="00472159"/>
    <w:rsid w:val="00472365"/>
    <w:rsid w:val="004728B9"/>
    <w:rsid w:val="004731CF"/>
    <w:rsid w:val="0047371B"/>
    <w:rsid w:val="00473A41"/>
    <w:rsid w:val="00473A6B"/>
    <w:rsid w:val="0047449A"/>
    <w:rsid w:val="0047451B"/>
    <w:rsid w:val="004748C8"/>
    <w:rsid w:val="00474BD5"/>
    <w:rsid w:val="00474E01"/>
    <w:rsid w:val="00474EAE"/>
    <w:rsid w:val="0047562E"/>
    <w:rsid w:val="0047647D"/>
    <w:rsid w:val="004766FD"/>
    <w:rsid w:val="00476F93"/>
    <w:rsid w:val="0047719D"/>
    <w:rsid w:val="0047788A"/>
    <w:rsid w:val="00477952"/>
    <w:rsid w:val="00477A2C"/>
    <w:rsid w:val="00477A6D"/>
    <w:rsid w:val="00477DB6"/>
    <w:rsid w:val="00480404"/>
    <w:rsid w:val="00481F0F"/>
    <w:rsid w:val="00482035"/>
    <w:rsid w:val="00482237"/>
    <w:rsid w:val="004823E3"/>
    <w:rsid w:val="00482D44"/>
    <w:rsid w:val="00482EAC"/>
    <w:rsid w:val="00482FA4"/>
    <w:rsid w:val="0048386C"/>
    <w:rsid w:val="00483D41"/>
    <w:rsid w:val="00484719"/>
    <w:rsid w:val="00484DB1"/>
    <w:rsid w:val="004854E7"/>
    <w:rsid w:val="00485532"/>
    <w:rsid w:val="00485F72"/>
    <w:rsid w:val="004861B9"/>
    <w:rsid w:val="004861FF"/>
    <w:rsid w:val="00486674"/>
    <w:rsid w:val="00486CEE"/>
    <w:rsid w:val="00486E6C"/>
    <w:rsid w:val="00486F7F"/>
    <w:rsid w:val="004871AB"/>
    <w:rsid w:val="004876E7"/>
    <w:rsid w:val="004876ED"/>
    <w:rsid w:val="00490585"/>
    <w:rsid w:val="00490682"/>
    <w:rsid w:val="00491309"/>
    <w:rsid w:val="004919C4"/>
    <w:rsid w:val="00491CDC"/>
    <w:rsid w:val="00492742"/>
    <w:rsid w:val="00492937"/>
    <w:rsid w:val="00492AC1"/>
    <w:rsid w:val="00492C71"/>
    <w:rsid w:val="00492D00"/>
    <w:rsid w:val="00492D8F"/>
    <w:rsid w:val="00493329"/>
    <w:rsid w:val="00493D17"/>
    <w:rsid w:val="0049430C"/>
    <w:rsid w:val="004951FD"/>
    <w:rsid w:val="0049561A"/>
    <w:rsid w:val="00496D24"/>
    <w:rsid w:val="00497167"/>
    <w:rsid w:val="0049716E"/>
    <w:rsid w:val="004976CA"/>
    <w:rsid w:val="00497D29"/>
    <w:rsid w:val="004A03F2"/>
    <w:rsid w:val="004A0864"/>
    <w:rsid w:val="004A12E8"/>
    <w:rsid w:val="004A15A5"/>
    <w:rsid w:val="004A1CEC"/>
    <w:rsid w:val="004A20C9"/>
    <w:rsid w:val="004A249A"/>
    <w:rsid w:val="004A2541"/>
    <w:rsid w:val="004A3253"/>
    <w:rsid w:val="004A33C8"/>
    <w:rsid w:val="004A37C3"/>
    <w:rsid w:val="004A3A52"/>
    <w:rsid w:val="004A405B"/>
    <w:rsid w:val="004A487C"/>
    <w:rsid w:val="004A49ED"/>
    <w:rsid w:val="004A51FE"/>
    <w:rsid w:val="004A52D8"/>
    <w:rsid w:val="004A64AB"/>
    <w:rsid w:val="004A6517"/>
    <w:rsid w:val="004A6903"/>
    <w:rsid w:val="004A69C6"/>
    <w:rsid w:val="004A6E72"/>
    <w:rsid w:val="004A731E"/>
    <w:rsid w:val="004A736F"/>
    <w:rsid w:val="004A7538"/>
    <w:rsid w:val="004A780E"/>
    <w:rsid w:val="004A7DB8"/>
    <w:rsid w:val="004A7E6E"/>
    <w:rsid w:val="004B0148"/>
    <w:rsid w:val="004B0708"/>
    <w:rsid w:val="004B0BF5"/>
    <w:rsid w:val="004B1186"/>
    <w:rsid w:val="004B17BB"/>
    <w:rsid w:val="004B1A79"/>
    <w:rsid w:val="004B1B93"/>
    <w:rsid w:val="004B1C97"/>
    <w:rsid w:val="004B24A6"/>
    <w:rsid w:val="004B29C7"/>
    <w:rsid w:val="004B2A17"/>
    <w:rsid w:val="004B2A40"/>
    <w:rsid w:val="004B2E78"/>
    <w:rsid w:val="004B2F9C"/>
    <w:rsid w:val="004B2FB9"/>
    <w:rsid w:val="004B3407"/>
    <w:rsid w:val="004B3F0A"/>
    <w:rsid w:val="004B4186"/>
    <w:rsid w:val="004B431F"/>
    <w:rsid w:val="004B448F"/>
    <w:rsid w:val="004B4508"/>
    <w:rsid w:val="004B4B9C"/>
    <w:rsid w:val="004B51C5"/>
    <w:rsid w:val="004B5575"/>
    <w:rsid w:val="004B5D19"/>
    <w:rsid w:val="004B6103"/>
    <w:rsid w:val="004B6236"/>
    <w:rsid w:val="004B6A46"/>
    <w:rsid w:val="004B7066"/>
    <w:rsid w:val="004B73A7"/>
    <w:rsid w:val="004B78B9"/>
    <w:rsid w:val="004B7EAC"/>
    <w:rsid w:val="004C030C"/>
    <w:rsid w:val="004C0936"/>
    <w:rsid w:val="004C09C6"/>
    <w:rsid w:val="004C0C2E"/>
    <w:rsid w:val="004C0E15"/>
    <w:rsid w:val="004C157C"/>
    <w:rsid w:val="004C1A87"/>
    <w:rsid w:val="004C2CF1"/>
    <w:rsid w:val="004C3203"/>
    <w:rsid w:val="004C34CB"/>
    <w:rsid w:val="004C34D5"/>
    <w:rsid w:val="004C37DB"/>
    <w:rsid w:val="004C3C45"/>
    <w:rsid w:val="004C3D78"/>
    <w:rsid w:val="004C3FE1"/>
    <w:rsid w:val="004C419B"/>
    <w:rsid w:val="004C4373"/>
    <w:rsid w:val="004C53D8"/>
    <w:rsid w:val="004C5E13"/>
    <w:rsid w:val="004C6821"/>
    <w:rsid w:val="004C68EF"/>
    <w:rsid w:val="004C6CFB"/>
    <w:rsid w:val="004C7869"/>
    <w:rsid w:val="004D0721"/>
    <w:rsid w:val="004D0793"/>
    <w:rsid w:val="004D0D65"/>
    <w:rsid w:val="004D1468"/>
    <w:rsid w:val="004D1622"/>
    <w:rsid w:val="004D175A"/>
    <w:rsid w:val="004D1F1D"/>
    <w:rsid w:val="004D23FB"/>
    <w:rsid w:val="004D244A"/>
    <w:rsid w:val="004D24E2"/>
    <w:rsid w:val="004D2703"/>
    <w:rsid w:val="004D2800"/>
    <w:rsid w:val="004D2970"/>
    <w:rsid w:val="004D29F1"/>
    <w:rsid w:val="004D2D44"/>
    <w:rsid w:val="004D2E8C"/>
    <w:rsid w:val="004D464B"/>
    <w:rsid w:val="004D4CBE"/>
    <w:rsid w:val="004D4D2F"/>
    <w:rsid w:val="004D53B8"/>
    <w:rsid w:val="004D54B0"/>
    <w:rsid w:val="004D5584"/>
    <w:rsid w:val="004D573E"/>
    <w:rsid w:val="004D5EC0"/>
    <w:rsid w:val="004D5F8B"/>
    <w:rsid w:val="004D67EC"/>
    <w:rsid w:val="004D683D"/>
    <w:rsid w:val="004D6E3C"/>
    <w:rsid w:val="004D7801"/>
    <w:rsid w:val="004D795C"/>
    <w:rsid w:val="004D79DC"/>
    <w:rsid w:val="004E0B81"/>
    <w:rsid w:val="004E0ED9"/>
    <w:rsid w:val="004E10CB"/>
    <w:rsid w:val="004E12F7"/>
    <w:rsid w:val="004E18F5"/>
    <w:rsid w:val="004E27B7"/>
    <w:rsid w:val="004E27E0"/>
    <w:rsid w:val="004E2E1C"/>
    <w:rsid w:val="004E3098"/>
    <w:rsid w:val="004E3484"/>
    <w:rsid w:val="004E3E59"/>
    <w:rsid w:val="004E403B"/>
    <w:rsid w:val="004E40ED"/>
    <w:rsid w:val="004E4F00"/>
    <w:rsid w:val="004E4F94"/>
    <w:rsid w:val="004E50D5"/>
    <w:rsid w:val="004E5709"/>
    <w:rsid w:val="004E5B3E"/>
    <w:rsid w:val="004E67CA"/>
    <w:rsid w:val="004E68B8"/>
    <w:rsid w:val="004E6B6A"/>
    <w:rsid w:val="004E7087"/>
    <w:rsid w:val="004E74C0"/>
    <w:rsid w:val="004E74D8"/>
    <w:rsid w:val="004E78BC"/>
    <w:rsid w:val="004E7CBE"/>
    <w:rsid w:val="004E7FEB"/>
    <w:rsid w:val="004F0090"/>
    <w:rsid w:val="004F017F"/>
    <w:rsid w:val="004F0AD5"/>
    <w:rsid w:val="004F10EE"/>
    <w:rsid w:val="004F1148"/>
    <w:rsid w:val="004F134A"/>
    <w:rsid w:val="004F146C"/>
    <w:rsid w:val="004F1840"/>
    <w:rsid w:val="004F1C02"/>
    <w:rsid w:val="004F1E28"/>
    <w:rsid w:val="004F254C"/>
    <w:rsid w:val="004F25D5"/>
    <w:rsid w:val="004F303E"/>
    <w:rsid w:val="004F3282"/>
    <w:rsid w:val="004F39BA"/>
    <w:rsid w:val="004F49D1"/>
    <w:rsid w:val="004F49E0"/>
    <w:rsid w:val="004F4F3B"/>
    <w:rsid w:val="004F590B"/>
    <w:rsid w:val="004F59D6"/>
    <w:rsid w:val="004F6000"/>
    <w:rsid w:val="004F6A14"/>
    <w:rsid w:val="004F6B94"/>
    <w:rsid w:val="004F7030"/>
    <w:rsid w:val="004F70D3"/>
    <w:rsid w:val="004F743D"/>
    <w:rsid w:val="004F74DF"/>
    <w:rsid w:val="004F7670"/>
    <w:rsid w:val="00500146"/>
    <w:rsid w:val="00500719"/>
    <w:rsid w:val="00500B06"/>
    <w:rsid w:val="00501BD4"/>
    <w:rsid w:val="005027A8"/>
    <w:rsid w:val="00503452"/>
    <w:rsid w:val="0050353F"/>
    <w:rsid w:val="005035E0"/>
    <w:rsid w:val="00505102"/>
    <w:rsid w:val="005054DF"/>
    <w:rsid w:val="00505776"/>
    <w:rsid w:val="00505B02"/>
    <w:rsid w:val="00506435"/>
    <w:rsid w:val="0050786E"/>
    <w:rsid w:val="00507AB6"/>
    <w:rsid w:val="00507C27"/>
    <w:rsid w:val="00507E09"/>
    <w:rsid w:val="0051016F"/>
    <w:rsid w:val="00510843"/>
    <w:rsid w:val="00510E40"/>
    <w:rsid w:val="0051166B"/>
    <w:rsid w:val="00511FA3"/>
    <w:rsid w:val="005122CF"/>
    <w:rsid w:val="00512B77"/>
    <w:rsid w:val="00512CA2"/>
    <w:rsid w:val="00513277"/>
    <w:rsid w:val="00513BF3"/>
    <w:rsid w:val="0051437A"/>
    <w:rsid w:val="005144FB"/>
    <w:rsid w:val="00514CF9"/>
    <w:rsid w:val="00514D7A"/>
    <w:rsid w:val="00514F88"/>
    <w:rsid w:val="0051544C"/>
    <w:rsid w:val="005154E3"/>
    <w:rsid w:val="005155E8"/>
    <w:rsid w:val="00515E5B"/>
    <w:rsid w:val="00515FB6"/>
    <w:rsid w:val="00516D48"/>
    <w:rsid w:val="00516E41"/>
    <w:rsid w:val="005176B9"/>
    <w:rsid w:val="005179DA"/>
    <w:rsid w:val="00517C8E"/>
    <w:rsid w:val="0052053D"/>
    <w:rsid w:val="00520844"/>
    <w:rsid w:val="00520994"/>
    <w:rsid w:val="00520D25"/>
    <w:rsid w:val="00521006"/>
    <w:rsid w:val="005211C1"/>
    <w:rsid w:val="005216DB"/>
    <w:rsid w:val="00521C49"/>
    <w:rsid w:val="00521D95"/>
    <w:rsid w:val="00521DA9"/>
    <w:rsid w:val="00523255"/>
    <w:rsid w:val="005234FE"/>
    <w:rsid w:val="0052398D"/>
    <w:rsid w:val="00523AFE"/>
    <w:rsid w:val="00523BB9"/>
    <w:rsid w:val="005242EC"/>
    <w:rsid w:val="005243FC"/>
    <w:rsid w:val="00524EF6"/>
    <w:rsid w:val="005250C8"/>
    <w:rsid w:val="00525123"/>
    <w:rsid w:val="005254C4"/>
    <w:rsid w:val="005258DF"/>
    <w:rsid w:val="005259EC"/>
    <w:rsid w:val="00525B7F"/>
    <w:rsid w:val="005260E1"/>
    <w:rsid w:val="00526593"/>
    <w:rsid w:val="0052676D"/>
    <w:rsid w:val="00526FC8"/>
    <w:rsid w:val="00527215"/>
    <w:rsid w:val="00527576"/>
    <w:rsid w:val="0052768B"/>
    <w:rsid w:val="00527A99"/>
    <w:rsid w:val="00527C2A"/>
    <w:rsid w:val="00527D95"/>
    <w:rsid w:val="00530345"/>
    <w:rsid w:val="00530B1D"/>
    <w:rsid w:val="00531001"/>
    <w:rsid w:val="00531273"/>
    <w:rsid w:val="0053186E"/>
    <w:rsid w:val="00531A37"/>
    <w:rsid w:val="00531D6F"/>
    <w:rsid w:val="00532082"/>
    <w:rsid w:val="005324AF"/>
    <w:rsid w:val="0053288A"/>
    <w:rsid w:val="0053323D"/>
    <w:rsid w:val="0053341F"/>
    <w:rsid w:val="00533621"/>
    <w:rsid w:val="00533974"/>
    <w:rsid w:val="00533A67"/>
    <w:rsid w:val="00533AC1"/>
    <w:rsid w:val="0053405A"/>
    <w:rsid w:val="00534225"/>
    <w:rsid w:val="00535A58"/>
    <w:rsid w:val="00535C14"/>
    <w:rsid w:val="00535CBB"/>
    <w:rsid w:val="00536697"/>
    <w:rsid w:val="00536D3D"/>
    <w:rsid w:val="00537A60"/>
    <w:rsid w:val="00537B95"/>
    <w:rsid w:val="005404F5"/>
    <w:rsid w:val="00540F50"/>
    <w:rsid w:val="00541107"/>
    <w:rsid w:val="0054132B"/>
    <w:rsid w:val="00541508"/>
    <w:rsid w:val="005417E6"/>
    <w:rsid w:val="005422D5"/>
    <w:rsid w:val="00542489"/>
    <w:rsid w:val="00542E5E"/>
    <w:rsid w:val="00543512"/>
    <w:rsid w:val="00543BB3"/>
    <w:rsid w:val="00543CDD"/>
    <w:rsid w:val="00544101"/>
    <w:rsid w:val="005451DC"/>
    <w:rsid w:val="005452F2"/>
    <w:rsid w:val="005453CA"/>
    <w:rsid w:val="005455D0"/>
    <w:rsid w:val="00545820"/>
    <w:rsid w:val="00545855"/>
    <w:rsid w:val="00545E7B"/>
    <w:rsid w:val="005466ED"/>
    <w:rsid w:val="00546C15"/>
    <w:rsid w:val="00546DE1"/>
    <w:rsid w:val="005472E7"/>
    <w:rsid w:val="00547817"/>
    <w:rsid w:val="00547B6C"/>
    <w:rsid w:val="0055015E"/>
    <w:rsid w:val="00550236"/>
    <w:rsid w:val="00550407"/>
    <w:rsid w:val="005515CF"/>
    <w:rsid w:val="00551FEF"/>
    <w:rsid w:val="005520E2"/>
    <w:rsid w:val="005522B4"/>
    <w:rsid w:val="0055262F"/>
    <w:rsid w:val="00552C2C"/>
    <w:rsid w:val="00552DE8"/>
    <w:rsid w:val="00553692"/>
    <w:rsid w:val="00553A9B"/>
    <w:rsid w:val="00553DAF"/>
    <w:rsid w:val="00554682"/>
    <w:rsid w:val="005549D1"/>
    <w:rsid w:val="00554C7C"/>
    <w:rsid w:val="00554E06"/>
    <w:rsid w:val="00554F8D"/>
    <w:rsid w:val="00555154"/>
    <w:rsid w:val="00555560"/>
    <w:rsid w:val="00556928"/>
    <w:rsid w:val="0055692B"/>
    <w:rsid w:val="00557482"/>
    <w:rsid w:val="0055768F"/>
    <w:rsid w:val="00557730"/>
    <w:rsid w:val="005578F7"/>
    <w:rsid w:val="005579CB"/>
    <w:rsid w:val="00557A8A"/>
    <w:rsid w:val="00557C07"/>
    <w:rsid w:val="00560FC1"/>
    <w:rsid w:val="00561267"/>
    <w:rsid w:val="00561D4B"/>
    <w:rsid w:val="00561E03"/>
    <w:rsid w:val="00561F59"/>
    <w:rsid w:val="00562260"/>
    <w:rsid w:val="005628B9"/>
    <w:rsid w:val="00562ABF"/>
    <w:rsid w:val="005631CF"/>
    <w:rsid w:val="00563499"/>
    <w:rsid w:val="00563765"/>
    <w:rsid w:val="005641AB"/>
    <w:rsid w:val="005642F1"/>
    <w:rsid w:val="005643FB"/>
    <w:rsid w:val="00564955"/>
    <w:rsid w:val="00565C91"/>
    <w:rsid w:val="00565DDB"/>
    <w:rsid w:val="00566077"/>
    <w:rsid w:val="00566303"/>
    <w:rsid w:val="00566484"/>
    <w:rsid w:val="00567231"/>
    <w:rsid w:val="00567799"/>
    <w:rsid w:val="00567837"/>
    <w:rsid w:val="00567ACA"/>
    <w:rsid w:val="00570449"/>
    <w:rsid w:val="00570703"/>
    <w:rsid w:val="0057095C"/>
    <w:rsid w:val="00570AFE"/>
    <w:rsid w:val="00570EBB"/>
    <w:rsid w:val="00570F77"/>
    <w:rsid w:val="00571034"/>
    <w:rsid w:val="005710DA"/>
    <w:rsid w:val="00571795"/>
    <w:rsid w:val="005719CC"/>
    <w:rsid w:val="00571A96"/>
    <w:rsid w:val="00571AFE"/>
    <w:rsid w:val="00571CD1"/>
    <w:rsid w:val="00572277"/>
    <w:rsid w:val="005724EF"/>
    <w:rsid w:val="005730A8"/>
    <w:rsid w:val="00573497"/>
    <w:rsid w:val="005737A6"/>
    <w:rsid w:val="00573A6D"/>
    <w:rsid w:val="00573E08"/>
    <w:rsid w:val="0057439C"/>
    <w:rsid w:val="00575161"/>
    <w:rsid w:val="00575CBC"/>
    <w:rsid w:val="00576091"/>
    <w:rsid w:val="005766DA"/>
    <w:rsid w:val="005768EA"/>
    <w:rsid w:val="00576BC1"/>
    <w:rsid w:val="0057728B"/>
    <w:rsid w:val="00577560"/>
    <w:rsid w:val="00577D24"/>
    <w:rsid w:val="00577E47"/>
    <w:rsid w:val="00577F12"/>
    <w:rsid w:val="005809C3"/>
    <w:rsid w:val="005813F1"/>
    <w:rsid w:val="0058225B"/>
    <w:rsid w:val="005823EE"/>
    <w:rsid w:val="00582C31"/>
    <w:rsid w:val="00582E14"/>
    <w:rsid w:val="00582E43"/>
    <w:rsid w:val="005831EE"/>
    <w:rsid w:val="005833FA"/>
    <w:rsid w:val="00583567"/>
    <w:rsid w:val="0058388F"/>
    <w:rsid w:val="0058393C"/>
    <w:rsid w:val="00584326"/>
    <w:rsid w:val="00584704"/>
    <w:rsid w:val="00584BA8"/>
    <w:rsid w:val="00585043"/>
    <w:rsid w:val="00585323"/>
    <w:rsid w:val="005856A6"/>
    <w:rsid w:val="005856C3"/>
    <w:rsid w:val="005858AB"/>
    <w:rsid w:val="00585E0F"/>
    <w:rsid w:val="00585F77"/>
    <w:rsid w:val="00586873"/>
    <w:rsid w:val="00586A59"/>
    <w:rsid w:val="00586B65"/>
    <w:rsid w:val="00586F31"/>
    <w:rsid w:val="00587083"/>
    <w:rsid w:val="0058709B"/>
    <w:rsid w:val="00587423"/>
    <w:rsid w:val="00587A12"/>
    <w:rsid w:val="00587DBC"/>
    <w:rsid w:val="00590A04"/>
    <w:rsid w:val="0059157E"/>
    <w:rsid w:val="0059168C"/>
    <w:rsid w:val="005917AD"/>
    <w:rsid w:val="00592369"/>
    <w:rsid w:val="005923EB"/>
    <w:rsid w:val="005928EC"/>
    <w:rsid w:val="00593163"/>
    <w:rsid w:val="005944FC"/>
    <w:rsid w:val="0059477E"/>
    <w:rsid w:val="005947B5"/>
    <w:rsid w:val="005947B9"/>
    <w:rsid w:val="00594944"/>
    <w:rsid w:val="00594B5E"/>
    <w:rsid w:val="00595124"/>
    <w:rsid w:val="00595945"/>
    <w:rsid w:val="00595C11"/>
    <w:rsid w:val="0059764B"/>
    <w:rsid w:val="005A0082"/>
    <w:rsid w:val="005A0C2B"/>
    <w:rsid w:val="005A12A5"/>
    <w:rsid w:val="005A142D"/>
    <w:rsid w:val="005A1790"/>
    <w:rsid w:val="005A1C44"/>
    <w:rsid w:val="005A20ED"/>
    <w:rsid w:val="005A23D1"/>
    <w:rsid w:val="005A2579"/>
    <w:rsid w:val="005A28C2"/>
    <w:rsid w:val="005A2BE8"/>
    <w:rsid w:val="005A3199"/>
    <w:rsid w:val="005A3E01"/>
    <w:rsid w:val="005A3E0A"/>
    <w:rsid w:val="005A401E"/>
    <w:rsid w:val="005A4193"/>
    <w:rsid w:val="005A4295"/>
    <w:rsid w:val="005A5026"/>
    <w:rsid w:val="005A51A1"/>
    <w:rsid w:val="005A53D7"/>
    <w:rsid w:val="005A57A8"/>
    <w:rsid w:val="005A5A64"/>
    <w:rsid w:val="005A6089"/>
    <w:rsid w:val="005A68FD"/>
    <w:rsid w:val="005A6936"/>
    <w:rsid w:val="005A6D52"/>
    <w:rsid w:val="005A6F09"/>
    <w:rsid w:val="005A7115"/>
    <w:rsid w:val="005A7EC3"/>
    <w:rsid w:val="005B0670"/>
    <w:rsid w:val="005B0735"/>
    <w:rsid w:val="005B075A"/>
    <w:rsid w:val="005B0786"/>
    <w:rsid w:val="005B0AC9"/>
    <w:rsid w:val="005B0BD3"/>
    <w:rsid w:val="005B111C"/>
    <w:rsid w:val="005B1158"/>
    <w:rsid w:val="005B12E6"/>
    <w:rsid w:val="005B144D"/>
    <w:rsid w:val="005B1579"/>
    <w:rsid w:val="005B1AA8"/>
    <w:rsid w:val="005B1B2E"/>
    <w:rsid w:val="005B1F4E"/>
    <w:rsid w:val="005B29DE"/>
    <w:rsid w:val="005B3343"/>
    <w:rsid w:val="005B3657"/>
    <w:rsid w:val="005B375E"/>
    <w:rsid w:val="005B40A0"/>
    <w:rsid w:val="005B48A5"/>
    <w:rsid w:val="005B5127"/>
    <w:rsid w:val="005B5220"/>
    <w:rsid w:val="005B53B0"/>
    <w:rsid w:val="005B541A"/>
    <w:rsid w:val="005B542C"/>
    <w:rsid w:val="005B5DD8"/>
    <w:rsid w:val="005B612D"/>
    <w:rsid w:val="005B62F7"/>
    <w:rsid w:val="005B62FB"/>
    <w:rsid w:val="005B648D"/>
    <w:rsid w:val="005B679F"/>
    <w:rsid w:val="005B6CC2"/>
    <w:rsid w:val="005B6CDC"/>
    <w:rsid w:val="005B6E6C"/>
    <w:rsid w:val="005B70B3"/>
    <w:rsid w:val="005B731F"/>
    <w:rsid w:val="005B73F8"/>
    <w:rsid w:val="005B782A"/>
    <w:rsid w:val="005B7A6D"/>
    <w:rsid w:val="005B7C6C"/>
    <w:rsid w:val="005C0283"/>
    <w:rsid w:val="005C060D"/>
    <w:rsid w:val="005C1601"/>
    <w:rsid w:val="005C1BCD"/>
    <w:rsid w:val="005C1C00"/>
    <w:rsid w:val="005C27F8"/>
    <w:rsid w:val="005C2BEF"/>
    <w:rsid w:val="005C2E07"/>
    <w:rsid w:val="005C31DC"/>
    <w:rsid w:val="005C326C"/>
    <w:rsid w:val="005C32E4"/>
    <w:rsid w:val="005C3373"/>
    <w:rsid w:val="005C3811"/>
    <w:rsid w:val="005C394A"/>
    <w:rsid w:val="005C3AD0"/>
    <w:rsid w:val="005C3FA4"/>
    <w:rsid w:val="005C41E5"/>
    <w:rsid w:val="005C4314"/>
    <w:rsid w:val="005C44F8"/>
    <w:rsid w:val="005C4840"/>
    <w:rsid w:val="005C4B11"/>
    <w:rsid w:val="005C5069"/>
    <w:rsid w:val="005C5D3E"/>
    <w:rsid w:val="005C6A21"/>
    <w:rsid w:val="005C6FB5"/>
    <w:rsid w:val="005C75DD"/>
    <w:rsid w:val="005C7962"/>
    <w:rsid w:val="005C7C8C"/>
    <w:rsid w:val="005C7CF9"/>
    <w:rsid w:val="005C7F27"/>
    <w:rsid w:val="005C7F93"/>
    <w:rsid w:val="005D0352"/>
    <w:rsid w:val="005D054B"/>
    <w:rsid w:val="005D0BEF"/>
    <w:rsid w:val="005D1429"/>
    <w:rsid w:val="005D1740"/>
    <w:rsid w:val="005D1D21"/>
    <w:rsid w:val="005D1DCB"/>
    <w:rsid w:val="005D1EC1"/>
    <w:rsid w:val="005D22E4"/>
    <w:rsid w:val="005D2386"/>
    <w:rsid w:val="005D2812"/>
    <w:rsid w:val="005D332A"/>
    <w:rsid w:val="005D332D"/>
    <w:rsid w:val="005D37B3"/>
    <w:rsid w:val="005D37EA"/>
    <w:rsid w:val="005D3B91"/>
    <w:rsid w:val="005D3F86"/>
    <w:rsid w:val="005D48AC"/>
    <w:rsid w:val="005D53F4"/>
    <w:rsid w:val="005D58BD"/>
    <w:rsid w:val="005D64B7"/>
    <w:rsid w:val="005D7080"/>
    <w:rsid w:val="005D783C"/>
    <w:rsid w:val="005D7B37"/>
    <w:rsid w:val="005D7D73"/>
    <w:rsid w:val="005E07F9"/>
    <w:rsid w:val="005E0E1E"/>
    <w:rsid w:val="005E18B2"/>
    <w:rsid w:val="005E21F6"/>
    <w:rsid w:val="005E2727"/>
    <w:rsid w:val="005E2BA1"/>
    <w:rsid w:val="005E39CC"/>
    <w:rsid w:val="005E444F"/>
    <w:rsid w:val="005E483C"/>
    <w:rsid w:val="005E4910"/>
    <w:rsid w:val="005E49A4"/>
    <w:rsid w:val="005E49A9"/>
    <w:rsid w:val="005E53C3"/>
    <w:rsid w:val="005E562A"/>
    <w:rsid w:val="005E580F"/>
    <w:rsid w:val="005E5B3C"/>
    <w:rsid w:val="005E5F54"/>
    <w:rsid w:val="005E6DDE"/>
    <w:rsid w:val="005E72C3"/>
    <w:rsid w:val="005E72C7"/>
    <w:rsid w:val="005E7788"/>
    <w:rsid w:val="005E7FBB"/>
    <w:rsid w:val="005E7FD6"/>
    <w:rsid w:val="005F0148"/>
    <w:rsid w:val="005F0359"/>
    <w:rsid w:val="005F060B"/>
    <w:rsid w:val="005F1197"/>
    <w:rsid w:val="005F1262"/>
    <w:rsid w:val="005F1787"/>
    <w:rsid w:val="005F28F4"/>
    <w:rsid w:val="005F35B3"/>
    <w:rsid w:val="005F3A08"/>
    <w:rsid w:val="005F3D8A"/>
    <w:rsid w:val="005F437B"/>
    <w:rsid w:val="005F445D"/>
    <w:rsid w:val="005F4824"/>
    <w:rsid w:val="005F4B33"/>
    <w:rsid w:val="005F4E9F"/>
    <w:rsid w:val="005F5114"/>
    <w:rsid w:val="005F520C"/>
    <w:rsid w:val="005F5A56"/>
    <w:rsid w:val="005F5F99"/>
    <w:rsid w:val="005F5FE9"/>
    <w:rsid w:val="005F7048"/>
    <w:rsid w:val="005F7391"/>
    <w:rsid w:val="005F7567"/>
    <w:rsid w:val="005F7AB5"/>
    <w:rsid w:val="005F7E37"/>
    <w:rsid w:val="00600170"/>
    <w:rsid w:val="0060050F"/>
    <w:rsid w:val="00601305"/>
    <w:rsid w:val="006020A5"/>
    <w:rsid w:val="0060254F"/>
    <w:rsid w:val="00602606"/>
    <w:rsid w:val="00603C06"/>
    <w:rsid w:val="00603DDE"/>
    <w:rsid w:val="0060553E"/>
    <w:rsid w:val="006058D7"/>
    <w:rsid w:val="006059F1"/>
    <w:rsid w:val="00605AEA"/>
    <w:rsid w:val="00605AF1"/>
    <w:rsid w:val="00605B72"/>
    <w:rsid w:val="00605D75"/>
    <w:rsid w:val="0060668F"/>
    <w:rsid w:val="006069F9"/>
    <w:rsid w:val="00606CC5"/>
    <w:rsid w:val="00607024"/>
    <w:rsid w:val="00607291"/>
    <w:rsid w:val="00607635"/>
    <w:rsid w:val="00607CF7"/>
    <w:rsid w:val="00611087"/>
    <w:rsid w:val="006110D8"/>
    <w:rsid w:val="00611F47"/>
    <w:rsid w:val="00612B1F"/>
    <w:rsid w:val="00612FCE"/>
    <w:rsid w:val="00613671"/>
    <w:rsid w:val="00613F38"/>
    <w:rsid w:val="0061482C"/>
    <w:rsid w:val="006149D1"/>
    <w:rsid w:val="00614A79"/>
    <w:rsid w:val="00614BDD"/>
    <w:rsid w:val="006153CC"/>
    <w:rsid w:val="006156C5"/>
    <w:rsid w:val="006157DB"/>
    <w:rsid w:val="00615A89"/>
    <w:rsid w:val="00615D62"/>
    <w:rsid w:val="0061602B"/>
    <w:rsid w:val="006162A8"/>
    <w:rsid w:val="00616C92"/>
    <w:rsid w:val="006176F9"/>
    <w:rsid w:val="006177CB"/>
    <w:rsid w:val="00617D52"/>
    <w:rsid w:val="00620019"/>
    <w:rsid w:val="0062023D"/>
    <w:rsid w:val="00620341"/>
    <w:rsid w:val="006206DA"/>
    <w:rsid w:val="0062084D"/>
    <w:rsid w:val="00620FC1"/>
    <w:rsid w:val="0062115E"/>
    <w:rsid w:val="0062119C"/>
    <w:rsid w:val="006212CE"/>
    <w:rsid w:val="006215D4"/>
    <w:rsid w:val="0062225F"/>
    <w:rsid w:val="0062259B"/>
    <w:rsid w:val="00622664"/>
    <w:rsid w:val="00623173"/>
    <w:rsid w:val="0062340F"/>
    <w:rsid w:val="00623985"/>
    <w:rsid w:val="00624402"/>
    <w:rsid w:val="00624AD3"/>
    <w:rsid w:val="006252B5"/>
    <w:rsid w:val="006253EE"/>
    <w:rsid w:val="006254C9"/>
    <w:rsid w:val="006257F3"/>
    <w:rsid w:val="00625CA5"/>
    <w:rsid w:val="00625E41"/>
    <w:rsid w:val="006266F8"/>
    <w:rsid w:val="00626C64"/>
    <w:rsid w:val="006276AD"/>
    <w:rsid w:val="006277A3"/>
    <w:rsid w:val="00627D71"/>
    <w:rsid w:val="00630DFB"/>
    <w:rsid w:val="00631776"/>
    <w:rsid w:val="006317CE"/>
    <w:rsid w:val="00631A6A"/>
    <w:rsid w:val="00631F80"/>
    <w:rsid w:val="0063274D"/>
    <w:rsid w:val="006328F2"/>
    <w:rsid w:val="00632F69"/>
    <w:rsid w:val="00632FB7"/>
    <w:rsid w:val="00633423"/>
    <w:rsid w:val="00633D55"/>
    <w:rsid w:val="00633F06"/>
    <w:rsid w:val="006347E8"/>
    <w:rsid w:val="00634A61"/>
    <w:rsid w:val="00634BB0"/>
    <w:rsid w:val="00634C45"/>
    <w:rsid w:val="00635009"/>
    <w:rsid w:val="00635997"/>
    <w:rsid w:val="00635F7B"/>
    <w:rsid w:val="0063627A"/>
    <w:rsid w:val="0063647A"/>
    <w:rsid w:val="00636C2F"/>
    <w:rsid w:val="00637242"/>
    <w:rsid w:val="006372A0"/>
    <w:rsid w:val="006377A9"/>
    <w:rsid w:val="0063783A"/>
    <w:rsid w:val="006378BD"/>
    <w:rsid w:val="00637A20"/>
    <w:rsid w:val="00640088"/>
    <w:rsid w:val="0064016C"/>
    <w:rsid w:val="00641436"/>
    <w:rsid w:val="00641A63"/>
    <w:rsid w:val="00642902"/>
    <w:rsid w:val="0064304D"/>
    <w:rsid w:val="00643BC2"/>
    <w:rsid w:val="00643D85"/>
    <w:rsid w:val="006440B2"/>
    <w:rsid w:val="006441BE"/>
    <w:rsid w:val="006445C8"/>
    <w:rsid w:val="006449E4"/>
    <w:rsid w:val="00644CE7"/>
    <w:rsid w:val="0064552F"/>
    <w:rsid w:val="006457E7"/>
    <w:rsid w:val="0064585E"/>
    <w:rsid w:val="00645F7E"/>
    <w:rsid w:val="00645FF6"/>
    <w:rsid w:val="00646778"/>
    <w:rsid w:val="006467F6"/>
    <w:rsid w:val="00646A2F"/>
    <w:rsid w:val="006470AA"/>
    <w:rsid w:val="00647204"/>
    <w:rsid w:val="006472FC"/>
    <w:rsid w:val="00647514"/>
    <w:rsid w:val="00647D66"/>
    <w:rsid w:val="00647F09"/>
    <w:rsid w:val="00647FD7"/>
    <w:rsid w:val="0065034A"/>
    <w:rsid w:val="00650725"/>
    <w:rsid w:val="00650B79"/>
    <w:rsid w:val="00650F94"/>
    <w:rsid w:val="006511A0"/>
    <w:rsid w:val="00651811"/>
    <w:rsid w:val="00651D61"/>
    <w:rsid w:val="00651F14"/>
    <w:rsid w:val="00651FF0"/>
    <w:rsid w:val="0065212A"/>
    <w:rsid w:val="006524E8"/>
    <w:rsid w:val="006529D0"/>
    <w:rsid w:val="00652C26"/>
    <w:rsid w:val="00652C92"/>
    <w:rsid w:val="00652DAE"/>
    <w:rsid w:val="006534EC"/>
    <w:rsid w:val="00653572"/>
    <w:rsid w:val="0065375D"/>
    <w:rsid w:val="00653887"/>
    <w:rsid w:val="00653EBA"/>
    <w:rsid w:val="00654CE0"/>
    <w:rsid w:val="00655181"/>
    <w:rsid w:val="00655343"/>
    <w:rsid w:val="006558EA"/>
    <w:rsid w:val="00655F00"/>
    <w:rsid w:val="006561CA"/>
    <w:rsid w:val="00656346"/>
    <w:rsid w:val="0065661B"/>
    <w:rsid w:val="00656CB9"/>
    <w:rsid w:val="00656D25"/>
    <w:rsid w:val="00657006"/>
    <w:rsid w:val="00657485"/>
    <w:rsid w:val="006575CE"/>
    <w:rsid w:val="00657989"/>
    <w:rsid w:val="00657A07"/>
    <w:rsid w:val="00657D27"/>
    <w:rsid w:val="006606BB"/>
    <w:rsid w:val="006606E7"/>
    <w:rsid w:val="00660E77"/>
    <w:rsid w:val="00661258"/>
    <w:rsid w:val="006617E6"/>
    <w:rsid w:val="00661825"/>
    <w:rsid w:val="00661E4D"/>
    <w:rsid w:val="00661E67"/>
    <w:rsid w:val="00661EFA"/>
    <w:rsid w:val="00661F5B"/>
    <w:rsid w:val="006622AD"/>
    <w:rsid w:val="00662345"/>
    <w:rsid w:val="00662645"/>
    <w:rsid w:val="00662721"/>
    <w:rsid w:val="00663B0C"/>
    <w:rsid w:val="00663B19"/>
    <w:rsid w:val="00664DB9"/>
    <w:rsid w:val="00664DC5"/>
    <w:rsid w:val="0066570C"/>
    <w:rsid w:val="006658F3"/>
    <w:rsid w:val="00666052"/>
    <w:rsid w:val="0066615B"/>
    <w:rsid w:val="006667D3"/>
    <w:rsid w:val="00666A67"/>
    <w:rsid w:val="00666A93"/>
    <w:rsid w:val="00666B26"/>
    <w:rsid w:val="00666D12"/>
    <w:rsid w:val="00667464"/>
    <w:rsid w:val="006676CE"/>
    <w:rsid w:val="00670322"/>
    <w:rsid w:val="0067084F"/>
    <w:rsid w:val="00671DEE"/>
    <w:rsid w:val="00671E19"/>
    <w:rsid w:val="00671ED0"/>
    <w:rsid w:val="006721F6"/>
    <w:rsid w:val="00672936"/>
    <w:rsid w:val="00672CA2"/>
    <w:rsid w:val="00673B39"/>
    <w:rsid w:val="00674738"/>
    <w:rsid w:val="00674A49"/>
    <w:rsid w:val="00674E32"/>
    <w:rsid w:val="006751B3"/>
    <w:rsid w:val="0067589B"/>
    <w:rsid w:val="00675A36"/>
    <w:rsid w:val="00675AB7"/>
    <w:rsid w:val="006765AD"/>
    <w:rsid w:val="00676F78"/>
    <w:rsid w:val="0067706D"/>
    <w:rsid w:val="00677326"/>
    <w:rsid w:val="0067734C"/>
    <w:rsid w:val="00677505"/>
    <w:rsid w:val="006778A8"/>
    <w:rsid w:val="00677EFE"/>
    <w:rsid w:val="006800C4"/>
    <w:rsid w:val="00680409"/>
    <w:rsid w:val="00680CDE"/>
    <w:rsid w:val="00681372"/>
    <w:rsid w:val="00681730"/>
    <w:rsid w:val="006818DE"/>
    <w:rsid w:val="00681B95"/>
    <w:rsid w:val="00681BF3"/>
    <w:rsid w:val="006824C9"/>
    <w:rsid w:val="00682C83"/>
    <w:rsid w:val="00682D5C"/>
    <w:rsid w:val="006832FC"/>
    <w:rsid w:val="00683336"/>
    <w:rsid w:val="00683634"/>
    <w:rsid w:val="00683741"/>
    <w:rsid w:val="00683904"/>
    <w:rsid w:val="00683A6D"/>
    <w:rsid w:val="00683D4A"/>
    <w:rsid w:val="00684ECD"/>
    <w:rsid w:val="0068501E"/>
    <w:rsid w:val="00685DC7"/>
    <w:rsid w:val="00685FAE"/>
    <w:rsid w:val="00686119"/>
    <w:rsid w:val="00686721"/>
    <w:rsid w:val="00686907"/>
    <w:rsid w:val="00686A00"/>
    <w:rsid w:val="00686B32"/>
    <w:rsid w:val="00686F4C"/>
    <w:rsid w:val="00687167"/>
    <w:rsid w:val="0069008C"/>
    <w:rsid w:val="00690648"/>
    <w:rsid w:val="0069094A"/>
    <w:rsid w:val="006918D5"/>
    <w:rsid w:val="00691F82"/>
    <w:rsid w:val="00691FFF"/>
    <w:rsid w:val="00692560"/>
    <w:rsid w:val="00692850"/>
    <w:rsid w:val="0069376A"/>
    <w:rsid w:val="00693923"/>
    <w:rsid w:val="0069446C"/>
    <w:rsid w:val="0069469B"/>
    <w:rsid w:val="00694852"/>
    <w:rsid w:val="0069544F"/>
    <w:rsid w:val="00695791"/>
    <w:rsid w:val="006959FC"/>
    <w:rsid w:val="006960EE"/>
    <w:rsid w:val="006963CA"/>
    <w:rsid w:val="00696D5D"/>
    <w:rsid w:val="00696DE0"/>
    <w:rsid w:val="00697136"/>
    <w:rsid w:val="00697981"/>
    <w:rsid w:val="00697C21"/>
    <w:rsid w:val="00697D17"/>
    <w:rsid w:val="00697D47"/>
    <w:rsid w:val="006A00BE"/>
    <w:rsid w:val="006A0BCB"/>
    <w:rsid w:val="006A0D90"/>
    <w:rsid w:val="006A1193"/>
    <w:rsid w:val="006A1D21"/>
    <w:rsid w:val="006A2677"/>
    <w:rsid w:val="006A2738"/>
    <w:rsid w:val="006A2844"/>
    <w:rsid w:val="006A2CE8"/>
    <w:rsid w:val="006A2DD0"/>
    <w:rsid w:val="006A364D"/>
    <w:rsid w:val="006A3C22"/>
    <w:rsid w:val="006A3CE8"/>
    <w:rsid w:val="006A429F"/>
    <w:rsid w:val="006A4585"/>
    <w:rsid w:val="006A4E67"/>
    <w:rsid w:val="006A5B4E"/>
    <w:rsid w:val="006A5C63"/>
    <w:rsid w:val="006A5E17"/>
    <w:rsid w:val="006A5FD6"/>
    <w:rsid w:val="006A6D8D"/>
    <w:rsid w:val="006A7582"/>
    <w:rsid w:val="006A7922"/>
    <w:rsid w:val="006B011A"/>
    <w:rsid w:val="006B033E"/>
    <w:rsid w:val="006B0DA9"/>
    <w:rsid w:val="006B0DBE"/>
    <w:rsid w:val="006B1311"/>
    <w:rsid w:val="006B19EE"/>
    <w:rsid w:val="006B1A21"/>
    <w:rsid w:val="006B1A59"/>
    <w:rsid w:val="006B1C9D"/>
    <w:rsid w:val="006B1D1D"/>
    <w:rsid w:val="006B20FC"/>
    <w:rsid w:val="006B237B"/>
    <w:rsid w:val="006B2834"/>
    <w:rsid w:val="006B3216"/>
    <w:rsid w:val="006B3370"/>
    <w:rsid w:val="006B35C8"/>
    <w:rsid w:val="006B411F"/>
    <w:rsid w:val="006B45F3"/>
    <w:rsid w:val="006B4E05"/>
    <w:rsid w:val="006B543C"/>
    <w:rsid w:val="006B5FE0"/>
    <w:rsid w:val="006B66E7"/>
    <w:rsid w:val="006B75E2"/>
    <w:rsid w:val="006B763D"/>
    <w:rsid w:val="006B7AC1"/>
    <w:rsid w:val="006BCA11"/>
    <w:rsid w:val="006C07F6"/>
    <w:rsid w:val="006C170E"/>
    <w:rsid w:val="006C1856"/>
    <w:rsid w:val="006C1A41"/>
    <w:rsid w:val="006C2103"/>
    <w:rsid w:val="006C233D"/>
    <w:rsid w:val="006C2738"/>
    <w:rsid w:val="006C2E8C"/>
    <w:rsid w:val="006C2F75"/>
    <w:rsid w:val="006C3071"/>
    <w:rsid w:val="006C32BC"/>
    <w:rsid w:val="006C3B17"/>
    <w:rsid w:val="006C3CEB"/>
    <w:rsid w:val="006C45F0"/>
    <w:rsid w:val="006C5105"/>
    <w:rsid w:val="006C5395"/>
    <w:rsid w:val="006C5611"/>
    <w:rsid w:val="006C5D7A"/>
    <w:rsid w:val="006C6EE4"/>
    <w:rsid w:val="006C715B"/>
    <w:rsid w:val="006C71C4"/>
    <w:rsid w:val="006C74D5"/>
    <w:rsid w:val="006C7EC1"/>
    <w:rsid w:val="006C7EFD"/>
    <w:rsid w:val="006D0220"/>
    <w:rsid w:val="006D097B"/>
    <w:rsid w:val="006D1069"/>
    <w:rsid w:val="006D133D"/>
    <w:rsid w:val="006D1749"/>
    <w:rsid w:val="006D1E39"/>
    <w:rsid w:val="006D3E19"/>
    <w:rsid w:val="006D4752"/>
    <w:rsid w:val="006D4C59"/>
    <w:rsid w:val="006D4CB7"/>
    <w:rsid w:val="006D50D1"/>
    <w:rsid w:val="006D568D"/>
    <w:rsid w:val="006D5865"/>
    <w:rsid w:val="006D5B88"/>
    <w:rsid w:val="006D5C2A"/>
    <w:rsid w:val="006D5C55"/>
    <w:rsid w:val="006D5C61"/>
    <w:rsid w:val="006D6080"/>
    <w:rsid w:val="006D60C2"/>
    <w:rsid w:val="006D6304"/>
    <w:rsid w:val="006D66F5"/>
    <w:rsid w:val="006D6B0E"/>
    <w:rsid w:val="006D6E50"/>
    <w:rsid w:val="006D743A"/>
    <w:rsid w:val="006D77F6"/>
    <w:rsid w:val="006D7F80"/>
    <w:rsid w:val="006E023B"/>
    <w:rsid w:val="006E1139"/>
    <w:rsid w:val="006E11C7"/>
    <w:rsid w:val="006E1662"/>
    <w:rsid w:val="006E2877"/>
    <w:rsid w:val="006E2D6F"/>
    <w:rsid w:val="006E323B"/>
    <w:rsid w:val="006E3241"/>
    <w:rsid w:val="006E3440"/>
    <w:rsid w:val="006E3999"/>
    <w:rsid w:val="006E3DC2"/>
    <w:rsid w:val="006E40F2"/>
    <w:rsid w:val="006E43FD"/>
    <w:rsid w:val="006E4E24"/>
    <w:rsid w:val="006E51E9"/>
    <w:rsid w:val="006E55C5"/>
    <w:rsid w:val="006E5D1E"/>
    <w:rsid w:val="006E64F8"/>
    <w:rsid w:val="006E6B10"/>
    <w:rsid w:val="006E6C5A"/>
    <w:rsid w:val="006E6DC5"/>
    <w:rsid w:val="006E6F55"/>
    <w:rsid w:val="006E74D0"/>
    <w:rsid w:val="006E78B9"/>
    <w:rsid w:val="006E7F87"/>
    <w:rsid w:val="006F06A7"/>
    <w:rsid w:val="006F0719"/>
    <w:rsid w:val="006F0AC4"/>
    <w:rsid w:val="006F0DF0"/>
    <w:rsid w:val="006F0ECE"/>
    <w:rsid w:val="006F1367"/>
    <w:rsid w:val="006F1E67"/>
    <w:rsid w:val="006F24ED"/>
    <w:rsid w:val="006F28A6"/>
    <w:rsid w:val="006F2C58"/>
    <w:rsid w:val="006F2D4C"/>
    <w:rsid w:val="006F2EB7"/>
    <w:rsid w:val="006F33C5"/>
    <w:rsid w:val="006F33CE"/>
    <w:rsid w:val="006F42CA"/>
    <w:rsid w:val="006F453B"/>
    <w:rsid w:val="006F47C1"/>
    <w:rsid w:val="006F4E00"/>
    <w:rsid w:val="006F50F8"/>
    <w:rsid w:val="006F516F"/>
    <w:rsid w:val="006F5926"/>
    <w:rsid w:val="006F5D71"/>
    <w:rsid w:val="006F6B22"/>
    <w:rsid w:val="006F6C44"/>
    <w:rsid w:val="006F6CF6"/>
    <w:rsid w:val="006F7D04"/>
    <w:rsid w:val="00700342"/>
    <w:rsid w:val="0070040A"/>
    <w:rsid w:val="00700B66"/>
    <w:rsid w:val="00701446"/>
    <w:rsid w:val="00701487"/>
    <w:rsid w:val="00701EEF"/>
    <w:rsid w:val="00702CF2"/>
    <w:rsid w:val="007030DF"/>
    <w:rsid w:val="007035DB"/>
    <w:rsid w:val="007037D9"/>
    <w:rsid w:val="00703A13"/>
    <w:rsid w:val="00703B4A"/>
    <w:rsid w:val="0070430A"/>
    <w:rsid w:val="00704816"/>
    <w:rsid w:val="00704A1C"/>
    <w:rsid w:val="007053F6"/>
    <w:rsid w:val="00705566"/>
    <w:rsid w:val="00705AC5"/>
    <w:rsid w:val="00706094"/>
    <w:rsid w:val="00706593"/>
    <w:rsid w:val="00706C61"/>
    <w:rsid w:val="00706DB2"/>
    <w:rsid w:val="007070ED"/>
    <w:rsid w:val="00707A5D"/>
    <w:rsid w:val="00710214"/>
    <w:rsid w:val="00710495"/>
    <w:rsid w:val="007104EE"/>
    <w:rsid w:val="00710F49"/>
    <w:rsid w:val="00711297"/>
    <w:rsid w:val="00711358"/>
    <w:rsid w:val="00711499"/>
    <w:rsid w:val="007115E4"/>
    <w:rsid w:val="0071160A"/>
    <w:rsid w:val="00711922"/>
    <w:rsid w:val="00711ABF"/>
    <w:rsid w:val="0071203A"/>
    <w:rsid w:val="0071209A"/>
    <w:rsid w:val="007127BE"/>
    <w:rsid w:val="00712876"/>
    <w:rsid w:val="007132F0"/>
    <w:rsid w:val="0071374A"/>
    <w:rsid w:val="0071391D"/>
    <w:rsid w:val="00713B68"/>
    <w:rsid w:val="00713B6A"/>
    <w:rsid w:val="007141FA"/>
    <w:rsid w:val="007150C5"/>
    <w:rsid w:val="00715143"/>
    <w:rsid w:val="00715182"/>
    <w:rsid w:val="0071526C"/>
    <w:rsid w:val="0071561A"/>
    <w:rsid w:val="00715C95"/>
    <w:rsid w:val="00715CA5"/>
    <w:rsid w:val="00715CB2"/>
    <w:rsid w:val="00716A0E"/>
    <w:rsid w:val="00716D93"/>
    <w:rsid w:val="00716D98"/>
    <w:rsid w:val="007171B9"/>
    <w:rsid w:val="007172FE"/>
    <w:rsid w:val="00717D58"/>
    <w:rsid w:val="0072044C"/>
    <w:rsid w:val="0072046E"/>
    <w:rsid w:val="007204FA"/>
    <w:rsid w:val="00720896"/>
    <w:rsid w:val="00720A7F"/>
    <w:rsid w:val="00720BF3"/>
    <w:rsid w:val="007223A0"/>
    <w:rsid w:val="007224A1"/>
    <w:rsid w:val="00722E17"/>
    <w:rsid w:val="007234AB"/>
    <w:rsid w:val="007235EF"/>
    <w:rsid w:val="00723983"/>
    <w:rsid w:val="00723A2E"/>
    <w:rsid w:val="00723BA4"/>
    <w:rsid w:val="00723D55"/>
    <w:rsid w:val="00723E12"/>
    <w:rsid w:val="00723F97"/>
    <w:rsid w:val="007244CF"/>
    <w:rsid w:val="00724556"/>
    <w:rsid w:val="00724D20"/>
    <w:rsid w:val="0072516B"/>
    <w:rsid w:val="007252FC"/>
    <w:rsid w:val="007255A7"/>
    <w:rsid w:val="007257ED"/>
    <w:rsid w:val="00725B75"/>
    <w:rsid w:val="00725CB5"/>
    <w:rsid w:val="00725F9C"/>
    <w:rsid w:val="007260A6"/>
    <w:rsid w:val="007262F0"/>
    <w:rsid w:val="0072701D"/>
    <w:rsid w:val="00727303"/>
    <w:rsid w:val="00727556"/>
    <w:rsid w:val="007276FA"/>
    <w:rsid w:val="00730066"/>
    <w:rsid w:val="0073014D"/>
    <w:rsid w:val="0073099A"/>
    <w:rsid w:val="00731015"/>
    <w:rsid w:val="007310B3"/>
    <w:rsid w:val="00731391"/>
    <w:rsid w:val="007314CB"/>
    <w:rsid w:val="00731B16"/>
    <w:rsid w:val="00731D5F"/>
    <w:rsid w:val="00731D6E"/>
    <w:rsid w:val="00731DA1"/>
    <w:rsid w:val="00732454"/>
    <w:rsid w:val="00732A6C"/>
    <w:rsid w:val="00732C8E"/>
    <w:rsid w:val="007336DB"/>
    <w:rsid w:val="00733912"/>
    <w:rsid w:val="007339CA"/>
    <w:rsid w:val="00733A7F"/>
    <w:rsid w:val="00733CF0"/>
    <w:rsid w:val="00733D11"/>
    <w:rsid w:val="00733EB2"/>
    <w:rsid w:val="00734161"/>
    <w:rsid w:val="00734503"/>
    <w:rsid w:val="00734506"/>
    <w:rsid w:val="007345B4"/>
    <w:rsid w:val="00734E41"/>
    <w:rsid w:val="00735122"/>
    <w:rsid w:val="007351F0"/>
    <w:rsid w:val="0073524A"/>
    <w:rsid w:val="00736285"/>
    <w:rsid w:val="0073640B"/>
    <w:rsid w:val="00736456"/>
    <w:rsid w:val="00736798"/>
    <w:rsid w:val="007369B1"/>
    <w:rsid w:val="00736D07"/>
    <w:rsid w:val="007404F1"/>
    <w:rsid w:val="007409ED"/>
    <w:rsid w:val="00740B1E"/>
    <w:rsid w:val="00741A83"/>
    <w:rsid w:val="007420A3"/>
    <w:rsid w:val="00742DD7"/>
    <w:rsid w:val="00743658"/>
    <w:rsid w:val="00743EDA"/>
    <w:rsid w:val="00743F59"/>
    <w:rsid w:val="00744375"/>
    <w:rsid w:val="00744D0D"/>
    <w:rsid w:val="00744E5F"/>
    <w:rsid w:val="0074502F"/>
    <w:rsid w:val="007453D6"/>
    <w:rsid w:val="00745C54"/>
    <w:rsid w:val="00745C6C"/>
    <w:rsid w:val="00745E2A"/>
    <w:rsid w:val="0074609C"/>
    <w:rsid w:val="007472EE"/>
    <w:rsid w:val="007476D3"/>
    <w:rsid w:val="0075009F"/>
    <w:rsid w:val="00750453"/>
    <w:rsid w:val="00750816"/>
    <w:rsid w:val="00751F64"/>
    <w:rsid w:val="00752A89"/>
    <w:rsid w:val="00752D4F"/>
    <w:rsid w:val="0075306C"/>
    <w:rsid w:val="00753970"/>
    <w:rsid w:val="007539E3"/>
    <w:rsid w:val="00753BF9"/>
    <w:rsid w:val="00753C84"/>
    <w:rsid w:val="00753DAE"/>
    <w:rsid w:val="00753FD0"/>
    <w:rsid w:val="00754201"/>
    <w:rsid w:val="00754753"/>
    <w:rsid w:val="00754AE9"/>
    <w:rsid w:val="00754E6C"/>
    <w:rsid w:val="00754FA2"/>
    <w:rsid w:val="0075542A"/>
    <w:rsid w:val="00755B88"/>
    <w:rsid w:val="00756C9D"/>
    <w:rsid w:val="00757753"/>
    <w:rsid w:val="00757DB0"/>
    <w:rsid w:val="007600A6"/>
    <w:rsid w:val="0076036A"/>
    <w:rsid w:val="00760641"/>
    <w:rsid w:val="0076147D"/>
    <w:rsid w:val="00761652"/>
    <w:rsid w:val="00761663"/>
    <w:rsid w:val="0076221D"/>
    <w:rsid w:val="00762508"/>
    <w:rsid w:val="00762F8A"/>
    <w:rsid w:val="00763499"/>
    <w:rsid w:val="00763504"/>
    <w:rsid w:val="00763D24"/>
    <w:rsid w:val="007649C2"/>
    <w:rsid w:val="00765325"/>
    <w:rsid w:val="00765F3C"/>
    <w:rsid w:val="00766DF5"/>
    <w:rsid w:val="00767111"/>
    <w:rsid w:val="007671DC"/>
    <w:rsid w:val="0076754C"/>
    <w:rsid w:val="00767B11"/>
    <w:rsid w:val="00767ED8"/>
    <w:rsid w:val="007702A0"/>
    <w:rsid w:val="00770436"/>
    <w:rsid w:val="00771AD5"/>
    <w:rsid w:val="00772438"/>
    <w:rsid w:val="007726F9"/>
    <w:rsid w:val="00772F37"/>
    <w:rsid w:val="00772FE7"/>
    <w:rsid w:val="007742FD"/>
    <w:rsid w:val="007744B6"/>
    <w:rsid w:val="007745FA"/>
    <w:rsid w:val="0077468D"/>
    <w:rsid w:val="00774D29"/>
    <w:rsid w:val="00775987"/>
    <w:rsid w:val="00775DCC"/>
    <w:rsid w:val="007764A7"/>
    <w:rsid w:val="007765F2"/>
    <w:rsid w:val="00777521"/>
    <w:rsid w:val="00777AAD"/>
    <w:rsid w:val="00777BD2"/>
    <w:rsid w:val="0078029E"/>
    <w:rsid w:val="00780453"/>
    <w:rsid w:val="007804E2"/>
    <w:rsid w:val="00781B94"/>
    <w:rsid w:val="00782073"/>
    <w:rsid w:val="00782CBE"/>
    <w:rsid w:val="00782E74"/>
    <w:rsid w:val="00783422"/>
    <w:rsid w:val="00783497"/>
    <w:rsid w:val="00783596"/>
    <w:rsid w:val="00783A42"/>
    <w:rsid w:val="007843AD"/>
    <w:rsid w:val="007846E5"/>
    <w:rsid w:val="00784E41"/>
    <w:rsid w:val="007858DE"/>
    <w:rsid w:val="007859BC"/>
    <w:rsid w:val="00785A0B"/>
    <w:rsid w:val="00785B4B"/>
    <w:rsid w:val="00785D5B"/>
    <w:rsid w:val="00785E6A"/>
    <w:rsid w:val="00786CB2"/>
    <w:rsid w:val="0078719E"/>
    <w:rsid w:val="00787947"/>
    <w:rsid w:val="0079006C"/>
    <w:rsid w:val="007900F2"/>
    <w:rsid w:val="007901A4"/>
    <w:rsid w:val="00790487"/>
    <w:rsid w:val="0079081E"/>
    <w:rsid w:val="00790BB9"/>
    <w:rsid w:val="00790BC8"/>
    <w:rsid w:val="00790CAA"/>
    <w:rsid w:val="00790CF8"/>
    <w:rsid w:val="00791A0D"/>
    <w:rsid w:val="00791C10"/>
    <w:rsid w:val="00791D3E"/>
    <w:rsid w:val="0079250F"/>
    <w:rsid w:val="00792D72"/>
    <w:rsid w:val="00792F0C"/>
    <w:rsid w:val="007930AA"/>
    <w:rsid w:val="0079332F"/>
    <w:rsid w:val="007940B7"/>
    <w:rsid w:val="00794110"/>
    <w:rsid w:val="00794678"/>
    <w:rsid w:val="00794917"/>
    <w:rsid w:val="00794AD7"/>
    <w:rsid w:val="00794AE9"/>
    <w:rsid w:val="00794BF6"/>
    <w:rsid w:val="00794D84"/>
    <w:rsid w:val="00794EEA"/>
    <w:rsid w:val="007952A9"/>
    <w:rsid w:val="007956E1"/>
    <w:rsid w:val="00795884"/>
    <w:rsid w:val="00795A30"/>
    <w:rsid w:val="00795B0C"/>
    <w:rsid w:val="00795C92"/>
    <w:rsid w:val="00795C9F"/>
    <w:rsid w:val="007962AF"/>
    <w:rsid w:val="007962D5"/>
    <w:rsid w:val="0079697C"/>
    <w:rsid w:val="00796F12"/>
    <w:rsid w:val="007970C4"/>
    <w:rsid w:val="00797119"/>
    <w:rsid w:val="00797613"/>
    <w:rsid w:val="00797713"/>
    <w:rsid w:val="00797933"/>
    <w:rsid w:val="00797AB0"/>
    <w:rsid w:val="00797AB1"/>
    <w:rsid w:val="00797C78"/>
    <w:rsid w:val="00797FB1"/>
    <w:rsid w:val="007A063A"/>
    <w:rsid w:val="007A078C"/>
    <w:rsid w:val="007A0A01"/>
    <w:rsid w:val="007A10AD"/>
    <w:rsid w:val="007A10EC"/>
    <w:rsid w:val="007A130B"/>
    <w:rsid w:val="007A18AF"/>
    <w:rsid w:val="007A2028"/>
    <w:rsid w:val="007A2038"/>
    <w:rsid w:val="007A2869"/>
    <w:rsid w:val="007A2C59"/>
    <w:rsid w:val="007A3107"/>
    <w:rsid w:val="007A31E1"/>
    <w:rsid w:val="007A37E2"/>
    <w:rsid w:val="007A3988"/>
    <w:rsid w:val="007A3CCE"/>
    <w:rsid w:val="007A402B"/>
    <w:rsid w:val="007A43CE"/>
    <w:rsid w:val="007A47A1"/>
    <w:rsid w:val="007A49B9"/>
    <w:rsid w:val="007A4ACE"/>
    <w:rsid w:val="007A5D60"/>
    <w:rsid w:val="007A675A"/>
    <w:rsid w:val="007A6764"/>
    <w:rsid w:val="007A6908"/>
    <w:rsid w:val="007A6ACC"/>
    <w:rsid w:val="007A7709"/>
    <w:rsid w:val="007A7AEA"/>
    <w:rsid w:val="007A7B09"/>
    <w:rsid w:val="007A7C1A"/>
    <w:rsid w:val="007A7CC3"/>
    <w:rsid w:val="007A7EAC"/>
    <w:rsid w:val="007B071C"/>
    <w:rsid w:val="007B0816"/>
    <w:rsid w:val="007B0A70"/>
    <w:rsid w:val="007B10F8"/>
    <w:rsid w:val="007B1A47"/>
    <w:rsid w:val="007B1AB2"/>
    <w:rsid w:val="007B2154"/>
    <w:rsid w:val="007B2207"/>
    <w:rsid w:val="007B222F"/>
    <w:rsid w:val="007B299E"/>
    <w:rsid w:val="007B329D"/>
    <w:rsid w:val="007B3481"/>
    <w:rsid w:val="007B3573"/>
    <w:rsid w:val="007B3B8B"/>
    <w:rsid w:val="007B42D1"/>
    <w:rsid w:val="007B46F1"/>
    <w:rsid w:val="007B4D24"/>
    <w:rsid w:val="007B51A9"/>
    <w:rsid w:val="007B5ADC"/>
    <w:rsid w:val="007B70A8"/>
    <w:rsid w:val="007B7D0C"/>
    <w:rsid w:val="007C003E"/>
    <w:rsid w:val="007C00C6"/>
    <w:rsid w:val="007C0300"/>
    <w:rsid w:val="007C0382"/>
    <w:rsid w:val="007C070E"/>
    <w:rsid w:val="007C0BFE"/>
    <w:rsid w:val="007C0DFE"/>
    <w:rsid w:val="007C10A7"/>
    <w:rsid w:val="007C1134"/>
    <w:rsid w:val="007C1C77"/>
    <w:rsid w:val="007C21BB"/>
    <w:rsid w:val="007C287D"/>
    <w:rsid w:val="007C31D4"/>
    <w:rsid w:val="007C327A"/>
    <w:rsid w:val="007C32C1"/>
    <w:rsid w:val="007C3409"/>
    <w:rsid w:val="007C377F"/>
    <w:rsid w:val="007C3805"/>
    <w:rsid w:val="007C38CB"/>
    <w:rsid w:val="007C39E9"/>
    <w:rsid w:val="007C3A73"/>
    <w:rsid w:val="007C3E5D"/>
    <w:rsid w:val="007C400E"/>
    <w:rsid w:val="007C418F"/>
    <w:rsid w:val="007C442F"/>
    <w:rsid w:val="007C443E"/>
    <w:rsid w:val="007C45E4"/>
    <w:rsid w:val="007C4C89"/>
    <w:rsid w:val="007C4D9F"/>
    <w:rsid w:val="007C4EDF"/>
    <w:rsid w:val="007C583C"/>
    <w:rsid w:val="007C5A06"/>
    <w:rsid w:val="007C5E4E"/>
    <w:rsid w:val="007C5E94"/>
    <w:rsid w:val="007C5FEE"/>
    <w:rsid w:val="007C690C"/>
    <w:rsid w:val="007C7106"/>
    <w:rsid w:val="007C7817"/>
    <w:rsid w:val="007C78FF"/>
    <w:rsid w:val="007C7BED"/>
    <w:rsid w:val="007D0208"/>
    <w:rsid w:val="007D0545"/>
    <w:rsid w:val="007D1130"/>
    <w:rsid w:val="007D127A"/>
    <w:rsid w:val="007D16D2"/>
    <w:rsid w:val="007D1F43"/>
    <w:rsid w:val="007D2030"/>
    <w:rsid w:val="007D227B"/>
    <w:rsid w:val="007D22E6"/>
    <w:rsid w:val="007D23C5"/>
    <w:rsid w:val="007D23D5"/>
    <w:rsid w:val="007D2459"/>
    <w:rsid w:val="007D2AE2"/>
    <w:rsid w:val="007D2C00"/>
    <w:rsid w:val="007D3170"/>
    <w:rsid w:val="007D35BE"/>
    <w:rsid w:val="007D36AE"/>
    <w:rsid w:val="007D4306"/>
    <w:rsid w:val="007D430F"/>
    <w:rsid w:val="007D505F"/>
    <w:rsid w:val="007D52A9"/>
    <w:rsid w:val="007D61FF"/>
    <w:rsid w:val="007D6C03"/>
    <w:rsid w:val="007D7510"/>
    <w:rsid w:val="007D754E"/>
    <w:rsid w:val="007D7594"/>
    <w:rsid w:val="007D79B2"/>
    <w:rsid w:val="007D7BED"/>
    <w:rsid w:val="007D7CFB"/>
    <w:rsid w:val="007D7D6B"/>
    <w:rsid w:val="007E006A"/>
    <w:rsid w:val="007E0CAC"/>
    <w:rsid w:val="007E1836"/>
    <w:rsid w:val="007E215A"/>
    <w:rsid w:val="007E2B94"/>
    <w:rsid w:val="007E2C50"/>
    <w:rsid w:val="007E3315"/>
    <w:rsid w:val="007E34A7"/>
    <w:rsid w:val="007E360A"/>
    <w:rsid w:val="007E4AC0"/>
    <w:rsid w:val="007E5250"/>
    <w:rsid w:val="007E547B"/>
    <w:rsid w:val="007E54DC"/>
    <w:rsid w:val="007E59D5"/>
    <w:rsid w:val="007E605D"/>
    <w:rsid w:val="007E66C6"/>
    <w:rsid w:val="007E719C"/>
    <w:rsid w:val="007F03A0"/>
    <w:rsid w:val="007F09F4"/>
    <w:rsid w:val="007F11B2"/>
    <w:rsid w:val="007F1361"/>
    <w:rsid w:val="007F174A"/>
    <w:rsid w:val="007F2333"/>
    <w:rsid w:val="007F2582"/>
    <w:rsid w:val="007F2769"/>
    <w:rsid w:val="007F304C"/>
    <w:rsid w:val="007F3AFD"/>
    <w:rsid w:val="007F3B41"/>
    <w:rsid w:val="007F4344"/>
    <w:rsid w:val="007F4954"/>
    <w:rsid w:val="007F5504"/>
    <w:rsid w:val="007F58C3"/>
    <w:rsid w:val="007F59FC"/>
    <w:rsid w:val="007F5B11"/>
    <w:rsid w:val="007F5DF5"/>
    <w:rsid w:val="007F613C"/>
    <w:rsid w:val="007F6307"/>
    <w:rsid w:val="007F6D80"/>
    <w:rsid w:val="007F7119"/>
    <w:rsid w:val="007F7BA8"/>
    <w:rsid w:val="007F7D10"/>
    <w:rsid w:val="007F7D6A"/>
    <w:rsid w:val="00800042"/>
    <w:rsid w:val="0080037E"/>
    <w:rsid w:val="00800823"/>
    <w:rsid w:val="0080131F"/>
    <w:rsid w:val="00801553"/>
    <w:rsid w:val="00801717"/>
    <w:rsid w:val="00801934"/>
    <w:rsid w:val="00801A46"/>
    <w:rsid w:val="008023FE"/>
    <w:rsid w:val="00802506"/>
    <w:rsid w:val="008026E3"/>
    <w:rsid w:val="008027A9"/>
    <w:rsid w:val="00802AEA"/>
    <w:rsid w:val="00802FEE"/>
    <w:rsid w:val="00803199"/>
    <w:rsid w:val="00803286"/>
    <w:rsid w:val="0080374B"/>
    <w:rsid w:val="00803FAC"/>
    <w:rsid w:val="008041F9"/>
    <w:rsid w:val="008042FB"/>
    <w:rsid w:val="00804755"/>
    <w:rsid w:val="008047F3"/>
    <w:rsid w:val="00804B69"/>
    <w:rsid w:val="00805179"/>
    <w:rsid w:val="00805E96"/>
    <w:rsid w:val="008063AC"/>
    <w:rsid w:val="008063E7"/>
    <w:rsid w:val="00806A34"/>
    <w:rsid w:val="00806B34"/>
    <w:rsid w:val="00806D5B"/>
    <w:rsid w:val="0080741F"/>
    <w:rsid w:val="0080783A"/>
    <w:rsid w:val="00810143"/>
    <w:rsid w:val="00810CC1"/>
    <w:rsid w:val="0081163A"/>
    <w:rsid w:val="00811C66"/>
    <w:rsid w:val="0081205A"/>
    <w:rsid w:val="008123B7"/>
    <w:rsid w:val="008128A5"/>
    <w:rsid w:val="008135E4"/>
    <w:rsid w:val="00813ED0"/>
    <w:rsid w:val="00814811"/>
    <w:rsid w:val="00814B7D"/>
    <w:rsid w:val="00815434"/>
    <w:rsid w:val="00815C4B"/>
    <w:rsid w:val="00815DC4"/>
    <w:rsid w:val="0081639A"/>
    <w:rsid w:val="00817254"/>
    <w:rsid w:val="00817342"/>
    <w:rsid w:val="00817C19"/>
    <w:rsid w:val="00817F2A"/>
    <w:rsid w:val="0082006D"/>
    <w:rsid w:val="0082032C"/>
    <w:rsid w:val="0082085D"/>
    <w:rsid w:val="00820A4D"/>
    <w:rsid w:val="00821B89"/>
    <w:rsid w:val="00821CF5"/>
    <w:rsid w:val="00821EC4"/>
    <w:rsid w:val="008234CF"/>
    <w:rsid w:val="00823E71"/>
    <w:rsid w:val="00824208"/>
    <w:rsid w:val="00824CAA"/>
    <w:rsid w:val="00825029"/>
    <w:rsid w:val="008250EC"/>
    <w:rsid w:val="00825DF8"/>
    <w:rsid w:val="00826163"/>
    <w:rsid w:val="0082680E"/>
    <w:rsid w:val="00826F58"/>
    <w:rsid w:val="00827272"/>
    <w:rsid w:val="00827508"/>
    <w:rsid w:val="008275FA"/>
    <w:rsid w:val="00827CAE"/>
    <w:rsid w:val="00827CC2"/>
    <w:rsid w:val="00830180"/>
    <w:rsid w:val="00830600"/>
    <w:rsid w:val="00830D31"/>
    <w:rsid w:val="00830EB7"/>
    <w:rsid w:val="008312DC"/>
    <w:rsid w:val="00831460"/>
    <w:rsid w:val="00831483"/>
    <w:rsid w:val="00831743"/>
    <w:rsid w:val="00831A14"/>
    <w:rsid w:val="00831B6A"/>
    <w:rsid w:val="008322A7"/>
    <w:rsid w:val="008325D5"/>
    <w:rsid w:val="00832BBC"/>
    <w:rsid w:val="008331B9"/>
    <w:rsid w:val="0083331E"/>
    <w:rsid w:val="00833984"/>
    <w:rsid w:val="00833D48"/>
    <w:rsid w:val="00833F38"/>
    <w:rsid w:val="0083421B"/>
    <w:rsid w:val="008345A9"/>
    <w:rsid w:val="00834EF3"/>
    <w:rsid w:val="00835C13"/>
    <w:rsid w:val="00836E34"/>
    <w:rsid w:val="00836EF1"/>
    <w:rsid w:val="00837187"/>
    <w:rsid w:val="008371A1"/>
    <w:rsid w:val="008371EF"/>
    <w:rsid w:val="0083724C"/>
    <w:rsid w:val="008378C7"/>
    <w:rsid w:val="00837FF9"/>
    <w:rsid w:val="0084033D"/>
    <w:rsid w:val="00840A55"/>
    <w:rsid w:val="00840C91"/>
    <w:rsid w:val="00840DA9"/>
    <w:rsid w:val="00841659"/>
    <w:rsid w:val="00841732"/>
    <w:rsid w:val="00841C51"/>
    <w:rsid w:val="008424D2"/>
    <w:rsid w:val="008424E4"/>
    <w:rsid w:val="00842629"/>
    <w:rsid w:val="008426E9"/>
    <w:rsid w:val="008428CA"/>
    <w:rsid w:val="00842FC5"/>
    <w:rsid w:val="00843664"/>
    <w:rsid w:val="00843892"/>
    <w:rsid w:val="00843A92"/>
    <w:rsid w:val="00844991"/>
    <w:rsid w:val="008458FF"/>
    <w:rsid w:val="00845EFA"/>
    <w:rsid w:val="0084710D"/>
    <w:rsid w:val="0084774E"/>
    <w:rsid w:val="00847A07"/>
    <w:rsid w:val="00847E44"/>
    <w:rsid w:val="00847FA7"/>
    <w:rsid w:val="00850724"/>
    <w:rsid w:val="00850C1D"/>
    <w:rsid w:val="00850C45"/>
    <w:rsid w:val="00850D9F"/>
    <w:rsid w:val="00851102"/>
    <w:rsid w:val="00851515"/>
    <w:rsid w:val="00851AA0"/>
    <w:rsid w:val="00851E41"/>
    <w:rsid w:val="00852618"/>
    <w:rsid w:val="00854048"/>
    <w:rsid w:val="008543EC"/>
    <w:rsid w:val="00854995"/>
    <w:rsid w:val="008553E5"/>
    <w:rsid w:val="0085551D"/>
    <w:rsid w:val="008560F4"/>
    <w:rsid w:val="00856BF2"/>
    <w:rsid w:val="00857486"/>
    <w:rsid w:val="008576FB"/>
    <w:rsid w:val="008579A9"/>
    <w:rsid w:val="00857B17"/>
    <w:rsid w:val="00857DB8"/>
    <w:rsid w:val="008600ED"/>
    <w:rsid w:val="008602B3"/>
    <w:rsid w:val="008603D8"/>
    <w:rsid w:val="008605D1"/>
    <w:rsid w:val="00860CB9"/>
    <w:rsid w:val="00861623"/>
    <w:rsid w:val="00861722"/>
    <w:rsid w:val="00861E83"/>
    <w:rsid w:val="00861F08"/>
    <w:rsid w:val="008627C0"/>
    <w:rsid w:val="00862952"/>
    <w:rsid w:val="008639B1"/>
    <w:rsid w:val="00863A28"/>
    <w:rsid w:val="00863EC3"/>
    <w:rsid w:val="00864092"/>
    <w:rsid w:val="00864403"/>
    <w:rsid w:val="00865455"/>
    <w:rsid w:val="0086579F"/>
    <w:rsid w:val="008658E2"/>
    <w:rsid w:val="00865933"/>
    <w:rsid w:val="00866344"/>
    <w:rsid w:val="008669F2"/>
    <w:rsid w:val="00866C2A"/>
    <w:rsid w:val="008671FA"/>
    <w:rsid w:val="00867CE6"/>
    <w:rsid w:val="00867D3B"/>
    <w:rsid w:val="00867E15"/>
    <w:rsid w:val="00867F55"/>
    <w:rsid w:val="008711A8"/>
    <w:rsid w:val="00871710"/>
    <w:rsid w:val="00871BBE"/>
    <w:rsid w:val="0087204D"/>
    <w:rsid w:val="008721D5"/>
    <w:rsid w:val="0087222E"/>
    <w:rsid w:val="008728A8"/>
    <w:rsid w:val="00873027"/>
    <w:rsid w:val="00873F7B"/>
    <w:rsid w:val="0087502D"/>
    <w:rsid w:val="0087503B"/>
    <w:rsid w:val="008752FA"/>
    <w:rsid w:val="008753A9"/>
    <w:rsid w:val="00875F44"/>
    <w:rsid w:val="00876593"/>
    <w:rsid w:val="00877237"/>
    <w:rsid w:val="00877322"/>
    <w:rsid w:val="008773CB"/>
    <w:rsid w:val="0087777A"/>
    <w:rsid w:val="008778A9"/>
    <w:rsid w:val="00877AD0"/>
    <w:rsid w:val="00877B4F"/>
    <w:rsid w:val="00880A82"/>
    <w:rsid w:val="00880B47"/>
    <w:rsid w:val="008810DA"/>
    <w:rsid w:val="008813A0"/>
    <w:rsid w:val="0088159A"/>
    <w:rsid w:val="008822B2"/>
    <w:rsid w:val="008829E7"/>
    <w:rsid w:val="00882BB8"/>
    <w:rsid w:val="00883351"/>
    <w:rsid w:val="008833C3"/>
    <w:rsid w:val="00883536"/>
    <w:rsid w:val="00884004"/>
    <w:rsid w:val="0088406C"/>
    <w:rsid w:val="008850F0"/>
    <w:rsid w:val="00885AB0"/>
    <w:rsid w:val="00886446"/>
    <w:rsid w:val="00886D69"/>
    <w:rsid w:val="00886DFC"/>
    <w:rsid w:val="00886EE2"/>
    <w:rsid w:val="00887445"/>
    <w:rsid w:val="008877A3"/>
    <w:rsid w:val="00890182"/>
    <w:rsid w:val="00890A26"/>
    <w:rsid w:val="00890A62"/>
    <w:rsid w:val="00891162"/>
    <w:rsid w:val="0089135C"/>
    <w:rsid w:val="00891FF9"/>
    <w:rsid w:val="0089211D"/>
    <w:rsid w:val="00892204"/>
    <w:rsid w:val="008925BD"/>
    <w:rsid w:val="0089264F"/>
    <w:rsid w:val="00892746"/>
    <w:rsid w:val="00893364"/>
    <w:rsid w:val="008933A0"/>
    <w:rsid w:val="008935DE"/>
    <w:rsid w:val="00893D73"/>
    <w:rsid w:val="008947DF"/>
    <w:rsid w:val="00894D7E"/>
    <w:rsid w:val="00894FA1"/>
    <w:rsid w:val="008951A6"/>
    <w:rsid w:val="0089526D"/>
    <w:rsid w:val="0089559F"/>
    <w:rsid w:val="0089613A"/>
    <w:rsid w:val="008969B6"/>
    <w:rsid w:val="00896E88"/>
    <w:rsid w:val="008972D0"/>
    <w:rsid w:val="00897833"/>
    <w:rsid w:val="00897C5E"/>
    <w:rsid w:val="00897F3E"/>
    <w:rsid w:val="008A0883"/>
    <w:rsid w:val="008A0887"/>
    <w:rsid w:val="008A0FE8"/>
    <w:rsid w:val="008A1174"/>
    <w:rsid w:val="008A162C"/>
    <w:rsid w:val="008A20A9"/>
    <w:rsid w:val="008A2196"/>
    <w:rsid w:val="008A233B"/>
    <w:rsid w:val="008A274F"/>
    <w:rsid w:val="008A2D1D"/>
    <w:rsid w:val="008A3047"/>
    <w:rsid w:val="008A365D"/>
    <w:rsid w:val="008A3838"/>
    <w:rsid w:val="008A3DBF"/>
    <w:rsid w:val="008A42AF"/>
    <w:rsid w:val="008A4488"/>
    <w:rsid w:val="008A4734"/>
    <w:rsid w:val="008A4FA4"/>
    <w:rsid w:val="008A50BE"/>
    <w:rsid w:val="008A5371"/>
    <w:rsid w:val="008A5AA1"/>
    <w:rsid w:val="008A6912"/>
    <w:rsid w:val="008A6C2A"/>
    <w:rsid w:val="008A7033"/>
    <w:rsid w:val="008A70D1"/>
    <w:rsid w:val="008A7423"/>
    <w:rsid w:val="008A74A7"/>
    <w:rsid w:val="008A76C2"/>
    <w:rsid w:val="008A78A8"/>
    <w:rsid w:val="008A7CC5"/>
    <w:rsid w:val="008B010E"/>
    <w:rsid w:val="008B062B"/>
    <w:rsid w:val="008B0812"/>
    <w:rsid w:val="008B0FAB"/>
    <w:rsid w:val="008B118A"/>
    <w:rsid w:val="008B18EB"/>
    <w:rsid w:val="008B198A"/>
    <w:rsid w:val="008B19EC"/>
    <w:rsid w:val="008B26AB"/>
    <w:rsid w:val="008B2F1A"/>
    <w:rsid w:val="008B3178"/>
    <w:rsid w:val="008B319F"/>
    <w:rsid w:val="008B378B"/>
    <w:rsid w:val="008B3B4D"/>
    <w:rsid w:val="008B405D"/>
    <w:rsid w:val="008B4597"/>
    <w:rsid w:val="008B4CE6"/>
    <w:rsid w:val="008B4D17"/>
    <w:rsid w:val="008B53A0"/>
    <w:rsid w:val="008B5943"/>
    <w:rsid w:val="008B5AEC"/>
    <w:rsid w:val="008B5CD7"/>
    <w:rsid w:val="008B65AB"/>
    <w:rsid w:val="008B6B4F"/>
    <w:rsid w:val="008B6CDC"/>
    <w:rsid w:val="008C04EB"/>
    <w:rsid w:val="008C08D3"/>
    <w:rsid w:val="008C0B65"/>
    <w:rsid w:val="008C0E06"/>
    <w:rsid w:val="008C1E34"/>
    <w:rsid w:val="008C2A81"/>
    <w:rsid w:val="008C3114"/>
    <w:rsid w:val="008C3472"/>
    <w:rsid w:val="008C36CA"/>
    <w:rsid w:val="008C36E4"/>
    <w:rsid w:val="008C3958"/>
    <w:rsid w:val="008C398C"/>
    <w:rsid w:val="008C3B93"/>
    <w:rsid w:val="008C4859"/>
    <w:rsid w:val="008C501D"/>
    <w:rsid w:val="008C5145"/>
    <w:rsid w:val="008C587C"/>
    <w:rsid w:val="008C58B8"/>
    <w:rsid w:val="008C5B5C"/>
    <w:rsid w:val="008C67B9"/>
    <w:rsid w:val="008C6C49"/>
    <w:rsid w:val="008D070E"/>
    <w:rsid w:val="008D0DA3"/>
    <w:rsid w:val="008D117B"/>
    <w:rsid w:val="008D16B6"/>
    <w:rsid w:val="008D1808"/>
    <w:rsid w:val="008D1CD7"/>
    <w:rsid w:val="008D1D67"/>
    <w:rsid w:val="008D293D"/>
    <w:rsid w:val="008D2A48"/>
    <w:rsid w:val="008D2E74"/>
    <w:rsid w:val="008D3427"/>
    <w:rsid w:val="008D3531"/>
    <w:rsid w:val="008D3ECF"/>
    <w:rsid w:val="008D3F1C"/>
    <w:rsid w:val="008D4701"/>
    <w:rsid w:val="008D48BD"/>
    <w:rsid w:val="008D4E67"/>
    <w:rsid w:val="008D4F71"/>
    <w:rsid w:val="008D50B2"/>
    <w:rsid w:val="008D5361"/>
    <w:rsid w:val="008D59A1"/>
    <w:rsid w:val="008D5A57"/>
    <w:rsid w:val="008D6041"/>
    <w:rsid w:val="008D65F2"/>
    <w:rsid w:val="008D6681"/>
    <w:rsid w:val="008D67B0"/>
    <w:rsid w:val="008D781C"/>
    <w:rsid w:val="008E00F4"/>
    <w:rsid w:val="008E0250"/>
    <w:rsid w:val="008E0311"/>
    <w:rsid w:val="008E0671"/>
    <w:rsid w:val="008E1461"/>
    <w:rsid w:val="008E14F5"/>
    <w:rsid w:val="008E1617"/>
    <w:rsid w:val="008E2659"/>
    <w:rsid w:val="008E279A"/>
    <w:rsid w:val="008E297B"/>
    <w:rsid w:val="008E2F1D"/>
    <w:rsid w:val="008E30D0"/>
    <w:rsid w:val="008E33F4"/>
    <w:rsid w:val="008E3547"/>
    <w:rsid w:val="008E3689"/>
    <w:rsid w:val="008E3A61"/>
    <w:rsid w:val="008E3BBD"/>
    <w:rsid w:val="008E3F85"/>
    <w:rsid w:val="008E48D8"/>
    <w:rsid w:val="008E4A74"/>
    <w:rsid w:val="008E4AA2"/>
    <w:rsid w:val="008E4CA9"/>
    <w:rsid w:val="008E4D99"/>
    <w:rsid w:val="008E5D59"/>
    <w:rsid w:val="008E6207"/>
    <w:rsid w:val="008E6704"/>
    <w:rsid w:val="008E6839"/>
    <w:rsid w:val="008E6A00"/>
    <w:rsid w:val="008E6C67"/>
    <w:rsid w:val="008E6EFB"/>
    <w:rsid w:val="008E6F85"/>
    <w:rsid w:val="008F024A"/>
    <w:rsid w:val="008F0A7C"/>
    <w:rsid w:val="008F0BC0"/>
    <w:rsid w:val="008F0CB9"/>
    <w:rsid w:val="008F100C"/>
    <w:rsid w:val="008F120C"/>
    <w:rsid w:val="008F1515"/>
    <w:rsid w:val="008F27EA"/>
    <w:rsid w:val="008F330D"/>
    <w:rsid w:val="008F3420"/>
    <w:rsid w:val="008F3935"/>
    <w:rsid w:val="008F3A97"/>
    <w:rsid w:val="008F3B5C"/>
    <w:rsid w:val="008F47C2"/>
    <w:rsid w:val="008F489B"/>
    <w:rsid w:val="008F4B02"/>
    <w:rsid w:val="008F53A3"/>
    <w:rsid w:val="008F57F2"/>
    <w:rsid w:val="008F5A85"/>
    <w:rsid w:val="008F6045"/>
    <w:rsid w:val="008F6371"/>
    <w:rsid w:val="008F6B6B"/>
    <w:rsid w:val="008F6E04"/>
    <w:rsid w:val="008F6E84"/>
    <w:rsid w:val="008F78EC"/>
    <w:rsid w:val="008F7C47"/>
    <w:rsid w:val="009000BB"/>
    <w:rsid w:val="00900BA9"/>
    <w:rsid w:val="00900C7A"/>
    <w:rsid w:val="009015F4"/>
    <w:rsid w:val="00901638"/>
    <w:rsid w:val="009018FC"/>
    <w:rsid w:val="00901929"/>
    <w:rsid w:val="00901A09"/>
    <w:rsid w:val="0090246A"/>
    <w:rsid w:val="009024FB"/>
    <w:rsid w:val="00902D6C"/>
    <w:rsid w:val="00903FDA"/>
    <w:rsid w:val="009042E0"/>
    <w:rsid w:val="00904324"/>
    <w:rsid w:val="00904683"/>
    <w:rsid w:val="009046F3"/>
    <w:rsid w:val="00905D07"/>
    <w:rsid w:val="009065F6"/>
    <w:rsid w:val="00906766"/>
    <w:rsid w:val="00906E85"/>
    <w:rsid w:val="00907067"/>
    <w:rsid w:val="00907165"/>
    <w:rsid w:val="0090717C"/>
    <w:rsid w:val="00907E1D"/>
    <w:rsid w:val="00907FF7"/>
    <w:rsid w:val="009104D1"/>
    <w:rsid w:val="00910E85"/>
    <w:rsid w:val="00910EEB"/>
    <w:rsid w:val="00910F1C"/>
    <w:rsid w:val="009110C5"/>
    <w:rsid w:val="00911118"/>
    <w:rsid w:val="00911143"/>
    <w:rsid w:val="009113A6"/>
    <w:rsid w:val="00911609"/>
    <w:rsid w:val="00911B5B"/>
    <w:rsid w:val="00911CED"/>
    <w:rsid w:val="00912914"/>
    <w:rsid w:val="00912C13"/>
    <w:rsid w:val="00913807"/>
    <w:rsid w:val="00913975"/>
    <w:rsid w:val="00913C29"/>
    <w:rsid w:val="00913CDE"/>
    <w:rsid w:val="00913DB1"/>
    <w:rsid w:val="00913EF0"/>
    <w:rsid w:val="00914290"/>
    <w:rsid w:val="0091459E"/>
    <w:rsid w:val="00914823"/>
    <w:rsid w:val="00914F9B"/>
    <w:rsid w:val="009152DA"/>
    <w:rsid w:val="00915481"/>
    <w:rsid w:val="009156E4"/>
    <w:rsid w:val="009159B0"/>
    <w:rsid w:val="00915B36"/>
    <w:rsid w:val="00916016"/>
    <w:rsid w:val="009165C7"/>
    <w:rsid w:val="0091699A"/>
    <w:rsid w:val="00917963"/>
    <w:rsid w:val="00917A5F"/>
    <w:rsid w:val="009220CC"/>
    <w:rsid w:val="009222DF"/>
    <w:rsid w:val="009224C2"/>
    <w:rsid w:val="009224F1"/>
    <w:rsid w:val="009230D2"/>
    <w:rsid w:val="00923980"/>
    <w:rsid w:val="00923B56"/>
    <w:rsid w:val="00923FDA"/>
    <w:rsid w:val="0092485B"/>
    <w:rsid w:val="00924A97"/>
    <w:rsid w:val="00924B0C"/>
    <w:rsid w:val="00924FF7"/>
    <w:rsid w:val="009250A7"/>
    <w:rsid w:val="0092528B"/>
    <w:rsid w:val="00925779"/>
    <w:rsid w:val="00925A68"/>
    <w:rsid w:val="00925D2A"/>
    <w:rsid w:val="00925F6B"/>
    <w:rsid w:val="00926543"/>
    <w:rsid w:val="00926878"/>
    <w:rsid w:val="009269BE"/>
    <w:rsid w:val="00926ABF"/>
    <w:rsid w:val="00926BD7"/>
    <w:rsid w:val="00926F39"/>
    <w:rsid w:val="009270D4"/>
    <w:rsid w:val="00927321"/>
    <w:rsid w:val="009273BD"/>
    <w:rsid w:val="009303BB"/>
    <w:rsid w:val="009305FB"/>
    <w:rsid w:val="00930C92"/>
    <w:rsid w:val="00931F27"/>
    <w:rsid w:val="00932530"/>
    <w:rsid w:val="00932AED"/>
    <w:rsid w:val="00933300"/>
    <w:rsid w:val="009339F8"/>
    <w:rsid w:val="00933C2B"/>
    <w:rsid w:val="00933EBB"/>
    <w:rsid w:val="00934276"/>
    <w:rsid w:val="0093439C"/>
    <w:rsid w:val="009345E1"/>
    <w:rsid w:val="00934841"/>
    <w:rsid w:val="00934860"/>
    <w:rsid w:val="009348A1"/>
    <w:rsid w:val="00934AAA"/>
    <w:rsid w:val="00934E63"/>
    <w:rsid w:val="009361FE"/>
    <w:rsid w:val="009368BE"/>
    <w:rsid w:val="00936B57"/>
    <w:rsid w:val="00937025"/>
    <w:rsid w:val="00937A3E"/>
    <w:rsid w:val="00940524"/>
    <w:rsid w:val="00940847"/>
    <w:rsid w:val="00940E16"/>
    <w:rsid w:val="00941042"/>
    <w:rsid w:val="00941164"/>
    <w:rsid w:val="009412B8"/>
    <w:rsid w:val="00941337"/>
    <w:rsid w:val="00941822"/>
    <w:rsid w:val="00941D68"/>
    <w:rsid w:val="00941E65"/>
    <w:rsid w:val="00943105"/>
    <w:rsid w:val="00943882"/>
    <w:rsid w:val="00943DAF"/>
    <w:rsid w:val="009445E4"/>
    <w:rsid w:val="00944AB4"/>
    <w:rsid w:val="00944B2A"/>
    <w:rsid w:val="00944E7C"/>
    <w:rsid w:val="009450BC"/>
    <w:rsid w:val="009451C4"/>
    <w:rsid w:val="00946088"/>
    <w:rsid w:val="00946203"/>
    <w:rsid w:val="0094667B"/>
    <w:rsid w:val="0094675A"/>
    <w:rsid w:val="00946C19"/>
    <w:rsid w:val="00947567"/>
    <w:rsid w:val="0094763D"/>
    <w:rsid w:val="00947A1C"/>
    <w:rsid w:val="00950104"/>
    <w:rsid w:val="00950595"/>
    <w:rsid w:val="00950A22"/>
    <w:rsid w:val="00950E57"/>
    <w:rsid w:val="00951201"/>
    <w:rsid w:val="00951688"/>
    <w:rsid w:val="009516E2"/>
    <w:rsid w:val="00951773"/>
    <w:rsid w:val="00951A56"/>
    <w:rsid w:val="00951C3A"/>
    <w:rsid w:val="00951E71"/>
    <w:rsid w:val="00951F6A"/>
    <w:rsid w:val="00952183"/>
    <w:rsid w:val="009526B3"/>
    <w:rsid w:val="0095277A"/>
    <w:rsid w:val="0095358B"/>
    <w:rsid w:val="00953B6E"/>
    <w:rsid w:val="00953E48"/>
    <w:rsid w:val="00953F66"/>
    <w:rsid w:val="0095451A"/>
    <w:rsid w:val="00954B12"/>
    <w:rsid w:val="00954D98"/>
    <w:rsid w:val="00954F16"/>
    <w:rsid w:val="00955621"/>
    <w:rsid w:val="009557CA"/>
    <w:rsid w:val="00956458"/>
    <w:rsid w:val="009565DD"/>
    <w:rsid w:val="00956B83"/>
    <w:rsid w:val="00956CAE"/>
    <w:rsid w:val="009571F0"/>
    <w:rsid w:val="00957A02"/>
    <w:rsid w:val="00957AB8"/>
    <w:rsid w:val="00960870"/>
    <w:rsid w:val="009609BD"/>
    <w:rsid w:val="00960AF6"/>
    <w:rsid w:val="00960CFF"/>
    <w:rsid w:val="00961405"/>
    <w:rsid w:val="00961D58"/>
    <w:rsid w:val="0096263A"/>
    <w:rsid w:val="0096273B"/>
    <w:rsid w:val="00962BAB"/>
    <w:rsid w:val="00962DEB"/>
    <w:rsid w:val="00962E97"/>
    <w:rsid w:val="00962FAB"/>
    <w:rsid w:val="009634F8"/>
    <w:rsid w:val="0096357C"/>
    <w:rsid w:val="009638B3"/>
    <w:rsid w:val="0096396D"/>
    <w:rsid w:val="0096397F"/>
    <w:rsid w:val="00963BDC"/>
    <w:rsid w:val="00963D16"/>
    <w:rsid w:val="00963D22"/>
    <w:rsid w:val="0096405D"/>
    <w:rsid w:val="00965E05"/>
    <w:rsid w:val="0096630B"/>
    <w:rsid w:val="00966491"/>
    <w:rsid w:val="00966A6F"/>
    <w:rsid w:val="009676AE"/>
    <w:rsid w:val="00967996"/>
    <w:rsid w:val="00967BBC"/>
    <w:rsid w:val="0097035F"/>
    <w:rsid w:val="009704D3"/>
    <w:rsid w:val="00970B51"/>
    <w:rsid w:val="00970EAF"/>
    <w:rsid w:val="009711A1"/>
    <w:rsid w:val="0097128C"/>
    <w:rsid w:val="009712F5"/>
    <w:rsid w:val="0097159B"/>
    <w:rsid w:val="0097209B"/>
    <w:rsid w:val="009720CD"/>
    <w:rsid w:val="009721D3"/>
    <w:rsid w:val="009721FA"/>
    <w:rsid w:val="00972290"/>
    <w:rsid w:val="00972782"/>
    <w:rsid w:val="009728AB"/>
    <w:rsid w:val="009728E1"/>
    <w:rsid w:val="00972B35"/>
    <w:rsid w:val="00972CDC"/>
    <w:rsid w:val="00972F90"/>
    <w:rsid w:val="009731D7"/>
    <w:rsid w:val="009738FF"/>
    <w:rsid w:val="00973A6C"/>
    <w:rsid w:val="00973D53"/>
    <w:rsid w:val="00974183"/>
    <w:rsid w:val="0097474B"/>
    <w:rsid w:val="0097478B"/>
    <w:rsid w:val="0097490F"/>
    <w:rsid w:val="00974954"/>
    <w:rsid w:val="00975A10"/>
    <w:rsid w:val="00975BDF"/>
    <w:rsid w:val="00975C2D"/>
    <w:rsid w:val="00975E62"/>
    <w:rsid w:val="009760A7"/>
    <w:rsid w:val="00976166"/>
    <w:rsid w:val="00976577"/>
    <w:rsid w:val="009765C1"/>
    <w:rsid w:val="00976620"/>
    <w:rsid w:val="0097695A"/>
    <w:rsid w:val="00976AE7"/>
    <w:rsid w:val="00976CBC"/>
    <w:rsid w:val="00976F18"/>
    <w:rsid w:val="00977553"/>
    <w:rsid w:val="00977C64"/>
    <w:rsid w:val="00977DD3"/>
    <w:rsid w:val="00977EE4"/>
    <w:rsid w:val="0098001D"/>
    <w:rsid w:val="0098069D"/>
    <w:rsid w:val="009809C4"/>
    <w:rsid w:val="009809CB"/>
    <w:rsid w:val="00980A58"/>
    <w:rsid w:val="00980DF9"/>
    <w:rsid w:val="00981519"/>
    <w:rsid w:val="009815A0"/>
    <w:rsid w:val="009829DE"/>
    <w:rsid w:val="00982D6C"/>
    <w:rsid w:val="00982E43"/>
    <w:rsid w:val="00983049"/>
    <w:rsid w:val="00983177"/>
    <w:rsid w:val="009831B8"/>
    <w:rsid w:val="009835A7"/>
    <w:rsid w:val="0098381E"/>
    <w:rsid w:val="0098394D"/>
    <w:rsid w:val="00983E74"/>
    <w:rsid w:val="009847F9"/>
    <w:rsid w:val="00984FA2"/>
    <w:rsid w:val="009853DF"/>
    <w:rsid w:val="00985A69"/>
    <w:rsid w:val="009863FA"/>
    <w:rsid w:val="00986933"/>
    <w:rsid w:val="00986CB6"/>
    <w:rsid w:val="0098727B"/>
    <w:rsid w:val="009873D7"/>
    <w:rsid w:val="00987AB2"/>
    <w:rsid w:val="00990A7B"/>
    <w:rsid w:val="00990C30"/>
    <w:rsid w:val="00991191"/>
    <w:rsid w:val="00991415"/>
    <w:rsid w:val="00991742"/>
    <w:rsid w:val="00991ECD"/>
    <w:rsid w:val="00992293"/>
    <w:rsid w:val="0099277F"/>
    <w:rsid w:val="00992999"/>
    <w:rsid w:val="009929F7"/>
    <w:rsid w:val="00993211"/>
    <w:rsid w:val="00993352"/>
    <w:rsid w:val="009935AE"/>
    <w:rsid w:val="00994B21"/>
    <w:rsid w:val="00994C2B"/>
    <w:rsid w:val="00994FD8"/>
    <w:rsid w:val="009950F1"/>
    <w:rsid w:val="009954C6"/>
    <w:rsid w:val="00995999"/>
    <w:rsid w:val="00995F5A"/>
    <w:rsid w:val="00996083"/>
    <w:rsid w:val="00996139"/>
    <w:rsid w:val="009966C0"/>
    <w:rsid w:val="00997708"/>
    <w:rsid w:val="00997C71"/>
    <w:rsid w:val="009A0782"/>
    <w:rsid w:val="009A0B8F"/>
    <w:rsid w:val="009A11B5"/>
    <w:rsid w:val="009A148E"/>
    <w:rsid w:val="009A156F"/>
    <w:rsid w:val="009A18B7"/>
    <w:rsid w:val="009A1936"/>
    <w:rsid w:val="009A1F06"/>
    <w:rsid w:val="009A20A2"/>
    <w:rsid w:val="009A2234"/>
    <w:rsid w:val="009A2B63"/>
    <w:rsid w:val="009A2F28"/>
    <w:rsid w:val="009A30BD"/>
    <w:rsid w:val="009A315D"/>
    <w:rsid w:val="009A3403"/>
    <w:rsid w:val="009A3A0B"/>
    <w:rsid w:val="009A4568"/>
    <w:rsid w:val="009A4F1E"/>
    <w:rsid w:val="009A5F62"/>
    <w:rsid w:val="009A6657"/>
    <w:rsid w:val="009A6EE4"/>
    <w:rsid w:val="009B013B"/>
    <w:rsid w:val="009B04C2"/>
    <w:rsid w:val="009B0D01"/>
    <w:rsid w:val="009B0F15"/>
    <w:rsid w:val="009B1017"/>
    <w:rsid w:val="009B10DD"/>
    <w:rsid w:val="009B1166"/>
    <w:rsid w:val="009B1C9C"/>
    <w:rsid w:val="009B257F"/>
    <w:rsid w:val="009B34FA"/>
    <w:rsid w:val="009B3874"/>
    <w:rsid w:val="009B39AF"/>
    <w:rsid w:val="009B41EA"/>
    <w:rsid w:val="009B42CF"/>
    <w:rsid w:val="009B435E"/>
    <w:rsid w:val="009B46ED"/>
    <w:rsid w:val="009B4768"/>
    <w:rsid w:val="009B5015"/>
    <w:rsid w:val="009B5398"/>
    <w:rsid w:val="009B58C6"/>
    <w:rsid w:val="009B58F5"/>
    <w:rsid w:val="009B5D0D"/>
    <w:rsid w:val="009B5E71"/>
    <w:rsid w:val="009B6C49"/>
    <w:rsid w:val="009B6E3E"/>
    <w:rsid w:val="009B7104"/>
    <w:rsid w:val="009B77D1"/>
    <w:rsid w:val="009B7E11"/>
    <w:rsid w:val="009B7E2A"/>
    <w:rsid w:val="009C03AA"/>
    <w:rsid w:val="009C0B4E"/>
    <w:rsid w:val="009C0B69"/>
    <w:rsid w:val="009C1692"/>
    <w:rsid w:val="009C16B4"/>
    <w:rsid w:val="009C1708"/>
    <w:rsid w:val="009C1F1F"/>
    <w:rsid w:val="009C23C0"/>
    <w:rsid w:val="009C2E17"/>
    <w:rsid w:val="009C30CA"/>
    <w:rsid w:val="009C3122"/>
    <w:rsid w:val="009C342F"/>
    <w:rsid w:val="009C34BF"/>
    <w:rsid w:val="009C39E2"/>
    <w:rsid w:val="009C4064"/>
    <w:rsid w:val="009C47DF"/>
    <w:rsid w:val="009C4B2A"/>
    <w:rsid w:val="009C4FE5"/>
    <w:rsid w:val="009C514C"/>
    <w:rsid w:val="009C56D2"/>
    <w:rsid w:val="009C5DFD"/>
    <w:rsid w:val="009C6057"/>
    <w:rsid w:val="009C634C"/>
    <w:rsid w:val="009C636F"/>
    <w:rsid w:val="009C6405"/>
    <w:rsid w:val="009C6A62"/>
    <w:rsid w:val="009C718C"/>
    <w:rsid w:val="009C7E0A"/>
    <w:rsid w:val="009D02C4"/>
    <w:rsid w:val="009D0359"/>
    <w:rsid w:val="009D052A"/>
    <w:rsid w:val="009D05A8"/>
    <w:rsid w:val="009D0B7D"/>
    <w:rsid w:val="009D1011"/>
    <w:rsid w:val="009D17B7"/>
    <w:rsid w:val="009D22BC"/>
    <w:rsid w:val="009D310A"/>
    <w:rsid w:val="009D3111"/>
    <w:rsid w:val="009D3E4F"/>
    <w:rsid w:val="009D4252"/>
    <w:rsid w:val="009D43DF"/>
    <w:rsid w:val="009D5A47"/>
    <w:rsid w:val="009D5C41"/>
    <w:rsid w:val="009D5F31"/>
    <w:rsid w:val="009D5FFF"/>
    <w:rsid w:val="009D6C6E"/>
    <w:rsid w:val="009D6E3E"/>
    <w:rsid w:val="009D7034"/>
    <w:rsid w:val="009D7F67"/>
    <w:rsid w:val="009E1EE1"/>
    <w:rsid w:val="009E3207"/>
    <w:rsid w:val="009E4F39"/>
    <w:rsid w:val="009E525B"/>
    <w:rsid w:val="009E6ABD"/>
    <w:rsid w:val="009E6BC5"/>
    <w:rsid w:val="009E7F7B"/>
    <w:rsid w:val="009F0003"/>
    <w:rsid w:val="009F077B"/>
    <w:rsid w:val="009F09FF"/>
    <w:rsid w:val="009F0BAB"/>
    <w:rsid w:val="009F10EF"/>
    <w:rsid w:val="009F1399"/>
    <w:rsid w:val="009F16C8"/>
    <w:rsid w:val="009F24B0"/>
    <w:rsid w:val="009F250C"/>
    <w:rsid w:val="009F2AD2"/>
    <w:rsid w:val="009F2E38"/>
    <w:rsid w:val="009F2EA5"/>
    <w:rsid w:val="009F3654"/>
    <w:rsid w:val="009F39C1"/>
    <w:rsid w:val="009F3AC9"/>
    <w:rsid w:val="009F430A"/>
    <w:rsid w:val="009F55FE"/>
    <w:rsid w:val="009F5EEF"/>
    <w:rsid w:val="009F660F"/>
    <w:rsid w:val="009F6971"/>
    <w:rsid w:val="009F6A89"/>
    <w:rsid w:val="009F6CD1"/>
    <w:rsid w:val="009F6D9E"/>
    <w:rsid w:val="009F7414"/>
    <w:rsid w:val="009F7420"/>
    <w:rsid w:val="009F7539"/>
    <w:rsid w:val="009F78DE"/>
    <w:rsid w:val="009F7C46"/>
    <w:rsid w:val="00A00237"/>
    <w:rsid w:val="00A004DD"/>
    <w:rsid w:val="00A005FA"/>
    <w:rsid w:val="00A00796"/>
    <w:rsid w:val="00A01428"/>
    <w:rsid w:val="00A0162E"/>
    <w:rsid w:val="00A01E6C"/>
    <w:rsid w:val="00A0203D"/>
    <w:rsid w:val="00A026C4"/>
    <w:rsid w:val="00A02B81"/>
    <w:rsid w:val="00A0331D"/>
    <w:rsid w:val="00A035EC"/>
    <w:rsid w:val="00A039DA"/>
    <w:rsid w:val="00A03B5C"/>
    <w:rsid w:val="00A03BDE"/>
    <w:rsid w:val="00A03C05"/>
    <w:rsid w:val="00A04944"/>
    <w:rsid w:val="00A0525B"/>
    <w:rsid w:val="00A0528E"/>
    <w:rsid w:val="00A05CDD"/>
    <w:rsid w:val="00A05E8A"/>
    <w:rsid w:val="00A062BD"/>
    <w:rsid w:val="00A066BB"/>
    <w:rsid w:val="00A06DAE"/>
    <w:rsid w:val="00A0702C"/>
    <w:rsid w:val="00A077A4"/>
    <w:rsid w:val="00A1077F"/>
    <w:rsid w:val="00A10848"/>
    <w:rsid w:val="00A10C4E"/>
    <w:rsid w:val="00A10CAA"/>
    <w:rsid w:val="00A11667"/>
    <w:rsid w:val="00A116A1"/>
    <w:rsid w:val="00A11904"/>
    <w:rsid w:val="00A1199D"/>
    <w:rsid w:val="00A12ADC"/>
    <w:rsid w:val="00A12BAB"/>
    <w:rsid w:val="00A135B7"/>
    <w:rsid w:val="00A13E67"/>
    <w:rsid w:val="00A14296"/>
    <w:rsid w:val="00A14A98"/>
    <w:rsid w:val="00A14B79"/>
    <w:rsid w:val="00A14B98"/>
    <w:rsid w:val="00A1550E"/>
    <w:rsid w:val="00A15799"/>
    <w:rsid w:val="00A15C12"/>
    <w:rsid w:val="00A16428"/>
    <w:rsid w:val="00A16584"/>
    <w:rsid w:val="00A17180"/>
    <w:rsid w:val="00A17246"/>
    <w:rsid w:val="00A17723"/>
    <w:rsid w:val="00A17F99"/>
    <w:rsid w:val="00A20DA9"/>
    <w:rsid w:val="00A2111D"/>
    <w:rsid w:val="00A21AFA"/>
    <w:rsid w:val="00A21AFE"/>
    <w:rsid w:val="00A225C8"/>
    <w:rsid w:val="00A22879"/>
    <w:rsid w:val="00A22AB7"/>
    <w:rsid w:val="00A22FFC"/>
    <w:rsid w:val="00A23445"/>
    <w:rsid w:val="00A236FC"/>
    <w:rsid w:val="00A24064"/>
    <w:rsid w:val="00A2433E"/>
    <w:rsid w:val="00A24A27"/>
    <w:rsid w:val="00A2516B"/>
    <w:rsid w:val="00A25173"/>
    <w:rsid w:val="00A253B2"/>
    <w:rsid w:val="00A2665F"/>
    <w:rsid w:val="00A266B4"/>
    <w:rsid w:val="00A272E0"/>
    <w:rsid w:val="00A272E5"/>
    <w:rsid w:val="00A30865"/>
    <w:rsid w:val="00A309FA"/>
    <w:rsid w:val="00A30E0D"/>
    <w:rsid w:val="00A30FC6"/>
    <w:rsid w:val="00A3112F"/>
    <w:rsid w:val="00A314CC"/>
    <w:rsid w:val="00A3262D"/>
    <w:rsid w:val="00A3279E"/>
    <w:rsid w:val="00A32C4D"/>
    <w:rsid w:val="00A33196"/>
    <w:rsid w:val="00A33327"/>
    <w:rsid w:val="00A3381B"/>
    <w:rsid w:val="00A33B46"/>
    <w:rsid w:val="00A33B62"/>
    <w:rsid w:val="00A343BD"/>
    <w:rsid w:val="00A34543"/>
    <w:rsid w:val="00A34C86"/>
    <w:rsid w:val="00A34D0D"/>
    <w:rsid w:val="00A35198"/>
    <w:rsid w:val="00A35266"/>
    <w:rsid w:val="00A35AA7"/>
    <w:rsid w:val="00A363F3"/>
    <w:rsid w:val="00A36A4D"/>
    <w:rsid w:val="00A36BBA"/>
    <w:rsid w:val="00A36F10"/>
    <w:rsid w:val="00A378CD"/>
    <w:rsid w:val="00A37D83"/>
    <w:rsid w:val="00A37E43"/>
    <w:rsid w:val="00A37F2F"/>
    <w:rsid w:val="00A403AB"/>
    <w:rsid w:val="00A409EC"/>
    <w:rsid w:val="00A40C2F"/>
    <w:rsid w:val="00A415A4"/>
    <w:rsid w:val="00A41A8E"/>
    <w:rsid w:val="00A41D9E"/>
    <w:rsid w:val="00A41E35"/>
    <w:rsid w:val="00A41ECE"/>
    <w:rsid w:val="00A42244"/>
    <w:rsid w:val="00A423F9"/>
    <w:rsid w:val="00A424C7"/>
    <w:rsid w:val="00A436D6"/>
    <w:rsid w:val="00A4458B"/>
    <w:rsid w:val="00A44832"/>
    <w:rsid w:val="00A44BBA"/>
    <w:rsid w:val="00A44C37"/>
    <w:rsid w:val="00A44ED2"/>
    <w:rsid w:val="00A452FF"/>
    <w:rsid w:val="00A45614"/>
    <w:rsid w:val="00A45BFF"/>
    <w:rsid w:val="00A470C9"/>
    <w:rsid w:val="00A47A9C"/>
    <w:rsid w:val="00A47D88"/>
    <w:rsid w:val="00A47D8C"/>
    <w:rsid w:val="00A47DDA"/>
    <w:rsid w:val="00A500B7"/>
    <w:rsid w:val="00A500C8"/>
    <w:rsid w:val="00A503CA"/>
    <w:rsid w:val="00A50A30"/>
    <w:rsid w:val="00A50F32"/>
    <w:rsid w:val="00A50FED"/>
    <w:rsid w:val="00A5106C"/>
    <w:rsid w:val="00A5147B"/>
    <w:rsid w:val="00A51BA2"/>
    <w:rsid w:val="00A51CEC"/>
    <w:rsid w:val="00A52E45"/>
    <w:rsid w:val="00A5340B"/>
    <w:rsid w:val="00A53C65"/>
    <w:rsid w:val="00A53D7A"/>
    <w:rsid w:val="00A53F0B"/>
    <w:rsid w:val="00A5420E"/>
    <w:rsid w:val="00A54927"/>
    <w:rsid w:val="00A54B55"/>
    <w:rsid w:val="00A55361"/>
    <w:rsid w:val="00A55590"/>
    <w:rsid w:val="00A56D58"/>
    <w:rsid w:val="00A56FB1"/>
    <w:rsid w:val="00A57484"/>
    <w:rsid w:val="00A57986"/>
    <w:rsid w:val="00A60210"/>
    <w:rsid w:val="00A6044D"/>
    <w:rsid w:val="00A60452"/>
    <w:rsid w:val="00A60BB9"/>
    <w:rsid w:val="00A60F53"/>
    <w:rsid w:val="00A613DC"/>
    <w:rsid w:val="00A61D84"/>
    <w:rsid w:val="00A62193"/>
    <w:rsid w:val="00A62479"/>
    <w:rsid w:val="00A624B6"/>
    <w:rsid w:val="00A626AC"/>
    <w:rsid w:val="00A628ED"/>
    <w:rsid w:val="00A62C82"/>
    <w:rsid w:val="00A62D09"/>
    <w:rsid w:val="00A62E9A"/>
    <w:rsid w:val="00A62F8E"/>
    <w:rsid w:val="00A64466"/>
    <w:rsid w:val="00A6498F"/>
    <w:rsid w:val="00A64CA1"/>
    <w:rsid w:val="00A65615"/>
    <w:rsid w:val="00A65AD7"/>
    <w:rsid w:val="00A65F42"/>
    <w:rsid w:val="00A65FE2"/>
    <w:rsid w:val="00A66F45"/>
    <w:rsid w:val="00A70513"/>
    <w:rsid w:val="00A712FC"/>
    <w:rsid w:val="00A71409"/>
    <w:rsid w:val="00A71478"/>
    <w:rsid w:val="00A71C1D"/>
    <w:rsid w:val="00A722CB"/>
    <w:rsid w:val="00A7231B"/>
    <w:rsid w:val="00A72C76"/>
    <w:rsid w:val="00A72E41"/>
    <w:rsid w:val="00A72EF7"/>
    <w:rsid w:val="00A73312"/>
    <w:rsid w:val="00A73713"/>
    <w:rsid w:val="00A737FB"/>
    <w:rsid w:val="00A738CB"/>
    <w:rsid w:val="00A739D3"/>
    <w:rsid w:val="00A73B23"/>
    <w:rsid w:val="00A73B25"/>
    <w:rsid w:val="00A7424A"/>
    <w:rsid w:val="00A74463"/>
    <w:rsid w:val="00A74640"/>
    <w:rsid w:val="00A748F1"/>
    <w:rsid w:val="00A75221"/>
    <w:rsid w:val="00A75AA8"/>
    <w:rsid w:val="00A75CA8"/>
    <w:rsid w:val="00A76200"/>
    <w:rsid w:val="00A76487"/>
    <w:rsid w:val="00A7665C"/>
    <w:rsid w:val="00A76BF5"/>
    <w:rsid w:val="00A76D2B"/>
    <w:rsid w:val="00A76DCB"/>
    <w:rsid w:val="00A76E17"/>
    <w:rsid w:val="00A776C0"/>
    <w:rsid w:val="00A77CED"/>
    <w:rsid w:val="00A80B5A"/>
    <w:rsid w:val="00A80FF4"/>
    <w:rsid w:val="00A81804"/>
    <w:rsid w:val="00A81C1E"/>
    <w:rsid w:val="00A82B2C"/>
    <w:rsid w:val="00A82DBB"/>
    <w:rsid w:val="00A82F69"/>
    <w:rsid w:val="00A8314B"/>
    <w:rsid w:val="00A83971"/>
    <w:rsid w:val="00A83A4F"/>
    <w:rsid w:val="00A83B03"/>
    <w:rsid w:val="00A845A3"/>
    <w:rsid w:val="00A84D81"/>
    <w:rsid w:val="00A8552C"/>
    <w:rsid w:val="00A85A45"/>
    <w:rsid w:val="00A85D52"/>
    <w:rsid w:val="00A85E76"/>
    <w:rsid w:val="00A86F4D"/>
    <w:rsid w:val="00A911AF"/>
    <w:rsid w:val="00A91487"/>
    <w:rsid w:val="00A91637"/>
    <w:rsid w:val="00A91713"/>
    <w:rsid w:val="00A91E9D"/>
    <w:rsid w:val="00A92374"/>
    <w:rsid w:val="00A925DF"/>
    <w:rsid w:val="00A927C4"/>
    <w:rsid w:val="00A943CF"/>
    <w:rsid w:val="00A94775"/>
    <w:rsid w:val="00A949B3"/>
    <w:rsid w:val="00A94C72"/>
    <w:rsid w:val="00A94D3C"/>
    <w:rsid w:val="00A94E28"/>
    <w:rsid w:val="00A9510E"/>
    <w:rsid w:val="00A959E1"/>
    <w:rsid w:val="00A963A9"/>
    <w:rsid w:val="00A96A0B"/>
    <w:rsid w:val="00A9738F"/>
    <w:rsid w:val="00A979AB"/>
    <w:rsid w:val="00A97B0E"/>
    <w:rsid w:val="00AA05D4"/>
    <w:rsid w:val="00AA0740"/>
    <w:rsid w:val="00AA0A05"/>
    <w:rsid w:val="00AA158E"/>
    <w:rsid w:val="00AA1781"/>
    <w:rsid w:val="00AA17D5"/>
    <w:rsid w:val="00AA1ABD"/>
    <w:rsid w:val="00AA1BBA"/>
    <w:rsid w:val="00AA21B2"/>
    <w:rsid w:val="00AA281C"/>
    <w:rsid w:val="00AA2927"/>
    <w:rsid w:val="00AA3B49"/>
    <w:rsid w:val="00AA3B68"/>
    <w:rsid w:val="00AA462E"/>
    <w:rsid w:val="00AA5B7B"/>
    <w:rsid w:val="00AA606A"/>
    <w:rsid w:val="00AA6A3A"/>
    <w:rsid w:val="00AA6F76"/>
    <w:rsid w:val="00AA7AB9"/>
    <w:rsid w:val="00AB00F8"/>
    <w:rsid w:val="00AB070E"/>
    <w:rsid w:val="00AB0AD5"/>
    <w:rsid w:val="00AB19A2"/>
    <w:rsid w:val="00AB1DD4"/>
    <w:rsid w:val="00AB1EFC"/>
    <w:rsid w:val="00AB21D1"/>
    <w:rsid w:val="00AB21D3"/>
    <w:rsid w:val="00AB24EF"/>
    <w:rsid w:val="00AB265A"/>
    <w:rsid w:val="00AB2B04"/>
    <w:rsid w:val="00AB4291"/>
    <w:rsid w:val="00AB4C37"/>
    <w:rsid w:val="00AB4D63"/>
    <w:rsid w:val="00AB4E1C"/>
    <w:rsid w:val="00AB5127"/>
    <w:rsid w:val="00AB537F"/>
    <w:rsid w:val="00AB5DB4"/>
    <w:rsid w:val="00AB619B"/>
    <w:rsid w:val="00AB632F"/>
    <w:rsid w:val="00AB6C03"/>
    <w:rsid w:val="00AB6C56"/>
    <w:rsid w:val="00AB6FEF"/>
    <w:rsid w:val="00AB7403"/>
    <w:rsid w:val="00AB7557"/>
    <w:rsid w:val="00AB7683"/>
    <w:rsid w:val="00AC0036"/>
    <w:rsid w:val="00AC0585"/>
    <w:rsid w:val="00AC091A"/>
    <w:rsid w:val="00AC0AC6"/>
    <w:rsid w:val="00AC0C2E"/>
    <w:rsid w:val="00AC0F33"/>
    <w:rsid w:val="00AC11AD"/>
    <w:rsid w:val="00AC1495"/>
    <w:rsid w:val="00AC1BE1"/>
    <w:rsid w:val="00AC208E"/>
    <w:rsid w:val="00AC2742"/>
    <w:rsid w:val="00AC29CD"/>
    <w:rsid w:val="00AC2ECF"/>
    <w:rsid w:val="00AC33EF"/>
    <w:rsid w:val="00AC35DC"/>
    <w:rsid w:val="00AC3872"/>
    <w:rsid w:val="00AC41DE"/>
    <w:rsid w:val="00AC422F"/>
    <w:rsid w:val="00AC44A4"/>
    <w:rsid w:val="00AC4B86"/>
    <w:rsid w:val="00AC4BBE"/>
    <w:rsid w:val="00AC4DB1"/>
    <w:rsid w:val="00AC4F99"/>
    <w:rsid w:val="00AC51EB"/>
    <w:rsid w:val="00AC526E"/>
    <w:rsid w:val="00AC55AD"/>
    <w:rsid w:val="00AC5682"/>
    <w:rsid w:val="00AC598E"/>
    <w:rsid w:val="00AC5A1F"/>
    <w:rsid w:val="00AC5C38"/>
    <w:rsid w:val="00AC6360"/>
    <w:rsid w:val="00AC658A"/>
    <w:rsid w:val="00AC6DD9"/>
    <w:rsid w:val="00AC6E27"/>
    <w:rsid w:val="00AC6E42"/>
    <w:rsid w:val="00AC73D8"/>
    <w:rsid w:val="00AC7CE1"/>
    <w:rsid w:val="00AC7F4B"/>
    <w:rsid w:val="00AC7F9C"/>
    <w:rsid w:val="00AD0608"/>
    <w:rsid w:val="00AD092A"/>
    <w:rsid w:val="00AD0A2C"/>
    <w:rsid w:val="00AD0C78"/>
    <w:rsid w:val="00AD0F25"/>
    <w:rsid w:val="00AD0F52"/>
    <w:rsid w:val="00AD1042"/>
    <w:rsid w:val="00AD1277"/>
    <w:rsid w:val="00AD12EF"/>
    <w:rsid w:val="00AD13CA"/>
    <w:rsid w:val="00AD17BF"/>
    <w:rsid w:val="00AD21A7"/>
    <w:rsid w:val="00AD3417"/>
    <w:rsid w:val="00AD37EC"/>
    <w:rsid w:val="00AD3D44"/>
    <w:rsid w:val="00AD465A"/>
    <w:rsid w:val="00AD476D"/>
    <w:rsid w:val="00AD489F"/>
    <w:rsid w:val="00AD4F8B"/>
    <w:rsid w:val="00AD50DB"/>
    <w:rsid w:val="00AD51B8"/>
    <w:rsid w:val="00AD65AD"/>
    <w:rsid w:val="00AD693A"/>
    <w:rsid w:val="00AD6940"/>
    <w:rsid w:val="00AD70CF"/>
    <w:rsid w:val="00AD71F9"/>
    <w:rsid w:val="00AD72B8"/>
    <w:rsid w:val="00AE0250"/>
    <w:rsid w:val="00AE0847"/>
    <w:rsid w:val="00AE0DB3"/>
    <w:rsid w:val="00AE0E04"/>
    <w:rsid w:val="00AE167D"/>
    <w:rsid w:val="00AE2BB0"/>
    <w:rsid w:val="00AE3926"/>
    <w:rsid w:val="00AE3EF4"/>
    <w:rsid w:val="00AE3F8A"/>
    <w:rsid w:val="00AE41CC"/>
    <w:rsid w:val="00AE429F"/>
    <w:rsid w:val="00AE458A"/>
    <w:rsid w:val="00AE4674"/>
    <w:rsid w:val="00AE53AA"/>
    <w:rsid w:val="00AE5542"/>
    <w:rsid w:val="00AE5B1A"/>
    <w:rsid w:val="00AE661D"/>
    <w:rsid w:val="00AE672E"/>
    <w:rsid w:val="00AE6B09"/>
    <w:rsid w:val="00AE6E6B"/>
    <w:rsid w:val="00AE7180"/>
    <w:rsid w:val="00AE72C9"/>
    <w:rsid w:val="00AE74E5"/>
    <w:rsid w:val="00AE775E"/>
    <w:rsid w:val="00AE789D"/>
    <w:rsid w:val="00AE78F1"/>
    <w:rsid w:val="00AE79F4"/>
    <w:rsid w:val="00AE7E2E"/>
    <w:rsid w:val="00AF0090"/>
    <w:rsid w:val="00AF04B7"/>
    <w:rsid w:val="00AF0B28"/>
    <w:rsid w:val="00AF10B3"/>
    <w:rsid w:val="00AF1118"/>
    <w:rsid w:val="00AF1161"/>
    <w:rsid w:val="00AF1211"/>
    <w:rsid w:val="00AF1465"/>
    <w:rsid w:val="00AF1662"/>
    <w:rsid w:val="00AF1D75"/>
    <w:rsid w:val="00AF25AC"/>
    <w:rsid w:val="00AF2EDB"/>
    <w:rsid w:val="00AF3276"/>
    <w:rsid w:val="00AF3313"/>
    <w:rsid w:val="00AF361C"/>
    <w:rsid w:val="00AF382C"/>
    <w:rsid w:val="00AF386A"/>
    <w:rsid w:val="00AF39DC"/>
    <w:rsid w:val="00AF4030"/>
    <w:rsid w:val="00AF49CB"/>
    <w:rsid w:val="00AF4F92"/>
    <w:rsid w:val="00AF5C97"/>
    <w:rsid w:val="00AF6417"/>
    <w:rsid w:val="00AF6CAC"/>
    <w:rsid w:val="00AF6D22"/>
    <w:rsid w:val="00AF71DE"/>
    <w:rsid w:val="00AF734B"/>
    <w:rsid w:val="00AF742A"/>
    <w:rsid w:val="00AF74D3"/>
    <w:rsid w:val="00AF76CF"/>
    <w:rsid w:val="00AF78F3"/>
    <w:rsid w:val="00AF7BEF"/>
    <w:rsid w:val="00B00141"/>
    <w:rsid w:val="00B0044B"/>
    <w:rsid w:val="00B00510"/>
    <w:rsid w:val="00B0054C"/>
    <w:rsid w:val="00B01597"/>
    <w:rsid w:val="00B01A1E"/>
    <w:rsid w:val="00B01BD6"/>
    <w:rsid w:val="00B0251E"/>
    <w:rsid w:val="00B0294A"/>
    <w:rsid w:val="00B02CD8"/>
    <w:rsid w:val="00B02DBD"/>
    <w:rsid w:val="00B02E72"/>
    <w:rsid w:val="00B03489"/>
    <w:rsid w:val="00B03610"/>
    <w:rsid w:val="00B03EB8"/>
    <w:rsid w:val="00B0449D"/>
    <w:rsid w:val="00B0487D"/>
    <w:rsid w:val="00B04CBE"/>
    <w:rsid w:val="00B04D4E"/>
    <w:rsid w:val="00B04DF5"/>
    <w:rsid w:val="00B04FD6"/>
    <w:rsid w:val="00B054FB"/>
    <w:rsid w:val="00B05B88"/>
    <w:rsid w:val="00B05E8B"/>
    <w:rsid w:val="00B05F6F"/>
    <w:rsid w:val="00B06235"/>
    <w:rsid w:val="00B06850"/>
    <w:rsid w:val="00B06CD7"/>
    <w:rsid w:val="00B10B2D"/>
    <w:rsid w:val="00B110F9"/>
    <w:rsid w:val="00B11185"/>
    <w:rsid w:val="00B11530"/>
    <w:rsid w:val="00B115AC"/>
    <w:rsid w:val="00B11B3F"/>
    <w:rsid w:val="00B11C5F"/>
    <w:rsid w:val="00B12286"/>
    <w:rsid w:val="00B1232F"/>
    <w:rsid w:val="00B1277B"/>
    <w:rsid w:val="00B1298A"/>
    <w:rsid w:val="00B12A79"/>
    <w:rsid w:val="00B13998"/>
    <w:rsid w:val="00B13BD5"/>
    <w:rsid w:val="00B14B65"/>
    <w:rsid w:val="00B14B7D"/>
    <w:rsid w:val="00B150BE"/>
    <w:rsid w:val="00B159C3"/>
    <w:rsid w:val="00B15B0D"/>
    <w:rsid w:val="00B15F1B"/>
    <w:rsid w:val="00B15FAD"/>
    <w:rsid w:val="00B16181"/>
    <w:rsid w:val="00B162E0"/>
    <w:rsid w:val="00B167B0"/>
    <w:rsid w:val="00B1689A"/>
    <w:rsid w:val="00B16A17"/>
    <w:rsid w:val="00B16B8E"/>
    <w:rsid w:val="00B16D24"/>
    <w:rsid w:val="00B16F32"/>
    <w:rsid w:val="00B20099"/>
    <w:rsid w:val="00B20606"/>
    <w:rsid w:val="00B20DCA"/>
    <w:rsid w:val="00B212B3"/>
    <w:rsid w:val="00B215BF"/>
    <w:rsid w:val="00B217E3"/>
    <w:rsid w:val="00B218E3"/>
    <w:rsid w:val="00B2193C"/>
    <w:rsid w:val="00B223D0"/>
    <w:rsid w:val="00B22B32"/>
    <w:rsid w:val="00B22F5F"/>
    <w:rsid w:val="00B230F6"/>
    <w:rsid w:val="00B236D1"/>
    <w:rsid w:val="00B23C7D"/>
    <w:rsid w:val="00B23FE2"/>
    <w:rsid w:val="00B23FFF"/>
    <w:rsid w:val="00B24673"/>
    <w:rsid w:val="00B24B97"/>
    <w:rsid w:val="00B25091"/>
    <w:rsid w:val="00B251E2"/>
    <w:rsid w:val="00B252DB"/>
    <w:rsid w:val="00B255EE"/>
    <w:rsid w:val="00B25B8C"/>
    <w:rsid w:val="00B26368"/>
    <w:rsid w:val="00B268BB"/>
    <w:rsid w:val="00B26C1C"/>
    <w:rsid w:val="00B26ECF"/>
    <w:rsid w:val="00B272E4"/>
    <w:rsid w:val="00B2753D"/>
    <w:rsid w:val="00B27B03"/>
    <w:rsid w:val="00B27C2E"/>
    <w:rsid w:val="00B27F10"/>
    <w:rsid w:val="00B27F63"/>
    <w:rsid w:val="00B27F87"/>
    <w:rsid w:val="00B300C4"/>
    <w:rsid w:val="00B302C6"/>
    <w:rsid w:val="00B30E8B"/>
    <w:rsid w:val="00B31443"/>
    <w:rsid w:val="00B32580"/>
    <w:rsid w:val="00B32F72"/>
    <w:rsid w:val="00B34210"/>
    <w:rsid w:val="00B34DEE"/>
    <w:rsid w:val="00B351AE"/>
    <w:rsid w:val="00B352B9"/>
    <w:rsid w:val="00B3546C"/>
    <w:rsid w:val="00B356DE"/>
    <w:rsid w:val="00B359FF"/>
    <w:rsid w:val="00B35DD3"/>
    <w:rsid w:val="00B361CC"/>
    <w:rsid w:val="00B36270"/>
    <w:rsid w:val="00B36665"/>
    <w:rsid w:val="00B369D1"/>
    <w:rsid w:val="00B36B64"/>
    <w:rsid w:val="00B37D45"/>
    <w:rsid w:val="00B406F1"/>
    <w:rsid w:val="00B40D16"/>
    <w:rsid w:val="00B410EA"/>
    <w:rsid w:val="00B41930"/>
    <w:rsid w:val="00B4193B"/>
    <w:rsid w:val="00B41B59"/>
    <w:rsid w:val="00B41B83"/>
    <w:rsid w:val="00B41BF8"/>
    <w:rsid w:val="00B41D19"/>
    <w:rsid w:val="00B41E38"/>
    <w:rsid w:val="00B42963"/>
    <w:rsid w:val="00B43FD5"/>
    <w:rsid w:val="00B446F2"/>
    <w:rsid w:val="00B4477B"/>
    <w:rsid w:val="00B449BC"/>
    <w:rsid w:val="00B44C88"/>
    <w:rsid w:val="00B450AB"/>
    <w:rsid w:val="00B4516B"/>
    <w:rsid w:val="00B45A8C"/>
    <w:rsid w:val="00B45EDE"/>
    <w:rsid w:val="00B45F86"/>
    <w:rsid w:val="00B465CD"/>
    <w:rsid w:val="00B4667E"/>
    <w:rsid w:val="00B473B0"/>
    <w:rsid w:val="00B47494"/>
    <w:rsid w:val="00B4752A"/>
    <w:rsid w:val="00B47955"/>
    <w:rsid w:val="00B47FD8"/>
    <w:rsid w:val="00B47FED"/>
    <w:rsid w:val="00B50187"/>
    <w:rsid w:val="00B5113B"/>
    <w:rsid w:val="00B51195"/>
    <w:rsid w:val="00B5145D"/>
    <w:rsid w:val="00B51A90"/>
    <w:rsid w:val="00B52BA3"/>
    <w:rsid w:val="00B53209"/>
    <w:rsid w:val="00B5357E"/>
    <w:rsid w:val="00B540DF"/>
    <w:rsid w:val="00B542CB"/>
    <w:rsid w:val="00B54BAB"/>
    <w:rsid w:val="00B54E62"/>
    <w:rsid w:val="00B5527D"/>
    <w:rsid w:val="00B55587"/>
    <w:rsid w:val="00B5624B"/>
    <w:rsid w:val="00B56AED"/>
    <w:rsid w:val="00B56E78"/>
    <w:rsid w:val="00B57138"/>
    <w:rsid w:val="00B57CBC"/>
    <w:rsid w:val="00B60175"/>
    <w:rsid w:val="00B608CF"/>
    <w:rsid w:val="00B60C7A"/>
    <w:rsid w:val="00B61067"/>
    <w:rsid w:val="00B61832"/>
    <w:rsid w:val="00B6189F"/>
    <w:rsid w:val="00B61A27"/>
    <w:rsid w:val="00B61B02"/>
    <w:rsid w:val="00B61E04"/>
    <w:rsid w:val="00B6216F"/>
    <w:rsid w:val="00B6242C"/>
    <w:rsid w:val="00B62534"/>
    <w:rsid w:val="00B63515"/>
    <w:rsid w:val="00B63920"/>
    <w:rsid w:val="00B63AF6"/>
    <w:rsid w:val="00B63CBB"/>
    <w:rsid w:val="00B64976"/>
    <w:rsid w:val="00B64FBE"/>
    <w:rsid w:val="00B65000"/>
    <w:rsid w:val="00B651A4"/>
    <w:rsid w:val="00B651D4"/>
    <w:rsid w:val="00B656F0"/>
    <w:rsid w:val="00B6583F"/>
    <w:rsid w:val="00B65AB8"/>
    <w:rsid w:val="00B66F0B"/>
    <w:rsid w:val="00B66FC6"/>
    <w:rsid w:val="00B704C1"/>
    <w:rsid w:val="00B70ECD"/>
    <w:rsid w:val="00B711E7"/>
    <w:rsid w:val="00B71784"/>
    <w:rsid w:val="00B722BE"/>
    <w:rsid w:val="00B7237A"/>
    <w:rsid w:val="00B72995"/>
    <w:rsid w:val="00B742D8"/>
    <w:rsid w:val="00B74638"/>
    <w:rsid w:val="00B748DC"/>
    <w:rsid w:val="00B74BC4"/>
    <w:rsid w:val="00B74FB8"/>
    <w:rsid w:val="00B75A41"/>
    <w:rsid w:val="00B75C51"/>
    <w:rsid w:val="00B75DBD"/>
    <w:rsid w:val="00B75F25"/>
    <w:rsid w:val="00B769FB"/>
    <w:rsid w:val="00B76FC9"/>
    <w:rsid w:val="00B77234"/>
    <w:rsid w:val="00B77964"/>
    <w:rsid w:val="00B80B60"/>
    <w:rsid w:val="00B80C3D"/>
    <w:rsid w:val="00B80E54"/>
    <w:rsid w:val="00B8137C"/>
    <w:rsid w:val="00B814AA"/>
    <w:rsid w:val="00B8161D"/>
    <w:rsid w:val="00B81B3E"/>
    <w:rsid w:val="00B81D00"/>
    <w:rsid w:val="00B81EFB"/>
    <w:rsid w:val="00B8202A"/>
    <w:rsid w:val="00B823D3"/>
    <w:rsid w:val="00B82640"/>
    <w:rsid w:val="00B82C39"/>
    <w:rsid w:val="00B82CED"/>
    <w:rsid w:val="00B83267"/>
    <w:rsid w:val="00B83778"/>
    <w:rsid w:val="00B83FF9"/>
    <w:rsid w:val="00B84338"/>
    <w:rsid w:val="00B84618"/>
    <w:rsid w:val="00B84E71"/>
    <w:rsid w:val="00B84F07"/>
    <w:rsid w:val="00B84FC7"/>
    <w:rsid w:val="00B85024"/>
    <w:rsid w:val="00B85863"/>
    <w:rsid w:val="00B85B79"/>
    <w:rsid w:val="00B85D64"/>
    <w:rsid w:val="00B86341"/>
    <w:rsid w:val="00B87017"/>
    <w:rsid w:val="00B87256"/>
    <w:rsid w:val="00B87EC8"/>
    <w:rsid w:val="00B90388"/>
    <w:rsid w:val="00B90DFB"/>
    <w:rsid w:val="00B91CFF"/>
    <w:rsid w:val="00B92259"/>
    <w:rsid w:val="00B92972"/>
    <w:rsid w:val="00B92E59"/>
    <w:rsid w:val="00B92E7E"/>
    <w:rsid w:val="00B932CE"/>
    <w:rsid w:val="00B9415E"/>
    <w:rsid w:val="00B9494F"/>
    <w:rsid w:val="00B94FD2"/>
    <w:rsid w:val="00B95108"/>
    <w:rsid w:val="00B953AA"/>
    <w:rsid w:val="00B9627A"/>
    <w:rsid w:val="00B96559"/>
    <w:rsid w:val="00B968F7"/>
    <w:rsid w:val="00B969B5"/>
    <w:rsid w:val="00B96AC5"/>
    <w:rsid w:val="00B97AF8"/>
    <w:rsid w:val="00BA056B"/>
    <w:rsid w:val="00BA0A07"/>
    <w:rsid w:val="00BA0BB9"/>
    <w:rsid w:val="00BA136F"/>
    <w:rsid w:val="00BA13D6"/>
    <w:rsid w:val="00BA16C9"/>
    <w:rsid w:val="00BA1833"/>
    <w:rsid w:val="00BA1BDA"/>
    <w:rsid w:val="00BA1D45"/>
    <w:rsid w:val="00BA2F22"/>
    <w:rsid w:val="00BA3155"/>
    <w:rsid w:val="00BA341E"/>
    <w:rsid w:val="00BA3953"/>
    <w:rsid w:val="00BA3BC4"/>
    <w:rsid w:val="00BA3F0B"/>
    <w:rsid w:val="00BA42BF"/>
    <w:rsid w:val="00BA49BA"/>
    <w:rsid w:val="00BA5479"/>
    <w:rsid w:val="00BA58C3"/>
    <w:rsid w:val="00BA5D4D"/>
    <w:rsid w:val="00BA5DE3"/>
    <w:rsid w:val="00BA61FA"/>
    <w:rsid w:val="00BA6D05"/>
    <w:rsid w:val="00BA6E3B"/>
    <w:rsid w:val="00BA6E49"/>
    <w:rsid w:val="00BA6FC4"/>
    <w:rsid w:val="00BA714D"/>
    <w:rsid w:val="00BA797D"/>
    <w:rsid w:val="00BA7DE6"/>
    <w:rsid w:val="00BB02E1"/>
    <w:rsid w:val="00BB06A1"/>
    <w:rsid w:val="00BB079D"/>
    <w:rsid w:val="00BB0802"/>
    <w:rsid w:val="00BB09F5"/>
    <w:rsid w:val="00BB17B7"/>
    <w:rsid w:val="00BB1B4D"/>
    <w:rsid w:val="00BB2320"/>
    <w:rsid w:val="00BB2CB2"/>
    <w:rsid w:val="00BB302B"/>
    <w:rsid w:val="00BB35A6"/>
    <w:rsid w:val="00BB35CE"/>
    <w:rsid w:val="00BB366F"/>
    <w:rsid w:val="00BB3715"/>
    <w:rsid w:val="00BB37AD"/>
    <w:rsid w:val="00BB3EF9"/>
    <w:rsid w:val="00BB3F8E"/>
    <w:rsid w:val="00BB430B"/>
    <w:rsid w:val="00BB47DE"/>
    <w:rsid w:val="00BB4CE4"/>
    <w:rsid w:val="00BB4E3A"/>
    <w:rsid w:val="00BB5D0F"/>
    <w:rsid w:val="00BB62FD"/>
    <w:rsid w:val="00BB6455"/>
    <w:rsid w:val="00BB65D5"/>
    <w:rsid w:val="00BB674A"/>
    <w:rsid w:val="00BB6A38"/>
    <w:rsid w:val="00BB6B09"/>
    <w:rsid w:val="00BB6C7E"/>
    <w:rsid w:val="00BB6D5B"/>
    <w:rsid w:val="00BB6E34"/>
    <w:rsid w:val="00BB7001"/>
    <w:rsid w:val="00BB734C"/>
    <w:rsid w:val="00BB7408"/>
    <w:rsid w:val="00BB780E"/>
    <w:rsid w:val="00BB7E43"/>
    <w:rsid w:val="00BB7F2B"/>
    <w:rsid w:val="00BC05F7"/>
    <w:rsid w:val="00BC0CC3"/>
    <w:rsid w:val="00BC0DBA"/>
    <w:rsid w:val="00BC124F"/>
    <w:rsid w:val="00BC1534"/>
    <w:rsid w:val="00BC2135"/>
    <w:rsid w:val="00BC2159"/>
    <w:rsid w:val="00BC269E"/>
    <w:rsid w:val="00BC2781"/>
    <w:rsid w:val="00BC286A"/>
    <w:rsid w:val="00BC309F"/>
    <w:rsid w:val="00BC35D6"/>
    <w:rsid w:val="00BC35F9"/>
    <w:rsid w:val="00BC371C"/>
    <w:rsid w:val="00BC372C"/>
    <w:rsid w:val="00BC41EE"/>
    <w:rsid w:val="00BC433F"/>
    <w:rsid w:val="00BC4E0D"/>
    <w:rsid w:val="00BC5225"/>
    <w:rsid w:val="00BC538A"/>
    <w:rsid w:val="00BC56A3"/>
    <w:rsid w:val="00BC5785"/>
    <w:rsid w:val="00BC6AD5"/>
    <w:rsid w:val="00BC7AB1"/>
    <w:rsid w:val="00BC7ACE"/>
    <w:rsid w:val="00BC7C21"/>
    <w:rsid w:val="00BC7C82"/>
    <w:rsid w:val="00BC7EAA"/>
    <w:rsid w:val="00BD00B7"/>
    <w:rsid w:val="00BD0386"/>
    <w:rsid w:val="00BD1485"/>
    <w:rsid w:val="00BD1935"/>
    <w:rsid w:val="00BD1BE8"/>
    <w:rsid w:val="00BD1CA3"/>
    <w:rsid w:val="00BD2BC3"/>
    <w:rsid w:val="00BD3067"/>
    <w:rsid w:val="00BD4774"/>
    <w:rsid w:val="00BD4785"/>
    <w:rsid w:val="00BD4F2D"/>
    <w:rsid w:val="00BD5022"/>
    <w:rsid w:val="00BD5403"/>
    <w:rsid w:val="00BD54A8"/>
    <w:rsid w:val="00BD5E1F"/>
    <w:rsid w:val="00BD65B1"/>
    <w:rsid w:val="00BD65E5"/>
    <w:rsid w:val="00BD7670"/>
    <w:rsid w:val="00BE034C"/>
    <w:rsid w:val="00BE068C"/>
    <w:rsid w:val="00BE06DC"/>
    <w:rsid w:val="00BE0A6E"/>
    <w:rsid w:val="00BE0C66"/>
    <w:rsid w:val="00BE1B3D"/>
    <w:rsid w:val="00BE1CA0"/>
    <w:rsid w:val="00BE1D13"/>
    <w:rsid w:val="00BE2028"/>
    <w:rsid w:val="00BE2B3C"/>
    <w:rsid w:val="00BE38B2"/>
    <w:rsid w:val="00BE4C87"/>
    <w:rsid w:val="00BE5643"/>
    <w:rsid w:val="00BE593C"/>
    <w:rsid w:val="00BE5978"/>
    <w:rsid w:val="00BE6487"/>
    <w:rsid w:val="00BE6654"/>
    <w:rsid w:val="00BE6A93"/>
    <w:rsid w:val="00BE70AF"/>
    <w:rsid w:val="00BE7D43"/>
    <w:rsid w:val="00BF0D14"/>
    <w:rsid w:val="00BF0FDE"/>
    <w:rsid w:val="00BF104C"/>
    <w:rsid w:val="00BF10D0"/>
    <w:rsid w:val="00BF2209"/>
    <w:rsid w:val="00BF22FF"/>
    <w:rsid w:val="00BF2488"/>
    <w:rsid w:val="00BF2B15"/>
    <w:rsid w:val="00BF2C5C"/>
    <w:rsid w:val="00BF2D6F"/>
    <w:rsid w:val="00BF3B69"/>
    <w:rsid w:val="00BF4371"/>
    <w:rsid w:val="00BF4CAC"/>
    <w:rsid w:val="00BF5D3E"/>
    <w:rsid w:val="00BF6300"/>
    <w:rsid w:val="00BF6525"/>
    <w:rsid w:val="00BF6544"/>
    <w:rsid w:val="00BF6CFC"/>
    <w:rsid w:val="00BF6F77"/>
    <w:rsid w:val="00BF73AE"/>
    <w:rsid w:val="00BF7D98"/>
    <w:rsid w:val="00C0004C"/>
    <w:rsid w:val="00C0039F"/>
    <w:rsid w:val="00C00AC7"/>
    <w:rsid w:val="00C0119C"/>
    <w:rsid w:val="00C014E8"/>
    <w:rsid w:val="00C01AA7"/>
    <w:rsid w:val="00C01F3B"/>
    <w:rsid w:val="00C02060"/>
    <w:rsid w:val="00C02212"/>
    <w:rsid w:val="00C022AA"/>
    <w:rsid w:val="00C025E6"/>
    <w:rsid w:val="00C02854"/>
    <w:rsid w:val="00C037A3"/>
    <w:rsid w:val="00C037BE"/>
    <w:rsid w:val="00C0435E"/>
    <w:rsid w:val="00C04380"/>
    <w:rsid w:val="00C04401"/>
    <w:rsid w:val="00C04526"/>
    <w:rsid w:val="00C04C84"/>
    <w:rsid w:val="00C05192"/>
    <w:rsid w:val="00C053DE"/>
    <w:rsid w:val="00C05455"/>
    <w:rsid w:val="00C05544"/>
    <w:rsid w:val="00C05997"/>
    <w:rsid w:val="00C0728F"/>
    <w:rsid w:val="00C107BB"/>
    <w:rsid w:val="00C10C96"/>
    <w:rsid w:val="00C10ED2"/>
    <w:rsid w:val="00C12FD8"/>
    <w:rsid w:val="00C133A3"/>
    <w:rsid w:val="00C13564"/>
    <w:rsid w:val="00C135A6"/>
    <w:rsid w:val="00C1424E"/>
    <w:rsid w:val="00C1498B"/>
    <w:rsid w:val="00C14FA3"/>
    <w:rsid w:val="00C1502D"/>
    <w:rsid w:val="00C150B3"/>
    <w:rsid w:val="00C153F3"/>
    <w:rsid w:val="00C15A83"/>
    <w:rsid w:val="00C15D78"/>
    <w:rsid w:val="00C15DC1"/>
    <w:rsid w:val="00C16186"/>
    <w:rsid w:val="00C167A4"/>
    <w:rsid w:val="00C16C0A"/>
    <w:rsid w:val="00C175B4"/>
    <w:rsid w:val="00C17DD8"/>
    <w:rsid w:val="00C20178"/>
    <w:rsid w:val="00C20FC3"/>
    <w:rsid w:val="00C21470"/>
    <w:rsid w:val="00C216B6"/>
    <w:rsid w:val="00C217D3"/>
    <w:rsid w:val="00C21CE3"/>
    <w:rsid w:val="00C22044"/>
    <w:rsid w:val="00C22A17"/>
    <w:rsid w:val="00C22C13"/>
    <w:rsid w:val="00C23236"/>
    <w:rsid w:val="00C237EB"/>
    <w:rsid w:val="00C23A2C"/>
    <w:rsid w:val="00C23D11"/>
    <w:rsid w:val="00C24091"/>
    <w:rsid w:val="00C242E4"/>
    <w:rsid w:val="00C2434A"/>
    <w:rsid w:val="00C25077"/>
    <w:rsid w:val="00C25091"/>
    <w:rsid w:val="00C25952"/>
    <w:rsid w:val="00C25B52"/>
    <w:rsid w:val="00C25B59"/>
    <w:rsid w:val="00C25B6C"/>
    <w:rsid w:val="00C2654C"/>
    <w:rsid w:val="00C26E68"/>
    <w:rsid w:val="00C26ED5"/>
    <w:rsid w:val="00C26F19"/>
    <w:rsid w:val="00C27DA0"/>
    <w:rsid w:val="00C310B9"/>
    <w:rsid w:val="00C3152A"/>
    <w:rsid w:val="00C32183"/>
    <w:rsid w:val="00C328AA"/>
    <w:rsid w:val="00C32DB8"/>
    <w:rsid w:val="00C332B6"/>
    <w:rsid w:val="00C332B8"/>
    <w:rsid w:val="00C33674"/>
    <w:rsid w:val="00C339DA"/>
    <w:rsid w:val="00C35061"/>
    <w:rsid w:val="00C351DE"/>
    <w:rsid w:val="00C35397"/>
    <w:rsid w:val="00C3557E"/>
    <w:rsid w:val="00C35AEF"/>
    <w:rsid w:val="00C35D24"/>
    <w:rsid w:val="00C364B9"/>
    <w:rsid w:val="00C366A8"/>
    <w:rsid w:val="00C36874"/>
    <w:rsid w:val="00C3694F"/>
    <w:rsid w:val="00C36E37"/>
    <w:rsid w:val="00C370AF"/>
    <w:rsid w:val="00C37905"/>
    <w:rsid w:val="00C40346"/>
    <w:rsid w:val="00C40B5E"/>
    <w:rsid w:val="00C40FFE"/>
    <w:rsid w:val="00C41480"/>
    <w:rsid w:val="00C41F76"/>
    <w:rsid w:val="00C42663"/>
    <w:rsid w:val="00C42EAC"/>
    <w:rsid w:val="00C44347"/>
    <w:rsid w:val="00C445F1"/>
    <w:rsid w:val="00C44803"/>
    <w:rsid w:val="00C44D6B"/>
    <w:rsid w:val="00C45079"/>
    <w:rsid w:val="00C45B53"/>
    <w:rsid w:val="00C45F64"/>
    <w:rsid w:val="00C47232"/>
    <w:rsid w:val="00C50DA6"/>
    <w:rsid w:val="00C51245"/>
    <w:rsid w:val="00C51265"/>
    <w:rsid w:val="00C518F7"/>
    <w:rsid w:val="00C51AE6"/>
    <w:rsid w:val="00C51F93"/>
    <w:rsid w:val="00C52670"/>
    <w:rsid w:val="00C52DE6"/>
    <w:rsid w:val="00C53308"/>
    <w:rsid w:val="00C5382D"/>
    <w:rsid w:val="00C53A23"/>
    <w:rsid w:val="00C53C6B"/>
    <w:rsid w:val="00C53C73"/>
    <w:rsid w:val="00C546DD"/>
    <w:rsid w:val="00C54BCC"/>
    <w:rsid w:val="00C54C95"/>
    <w:rsid w:val="00C551CC"/>
    <w:rsid w:val="00C5584C"/>
    <w:rsid w:val="00C55E99"/>
    <w:rsid w:val="00C567F0"/>
    <w:rsid w:val="00C5684F"/>
    <w:rsid w:val="00C568BE"/>
    <w:rsid w:val="00C56D97"/>
    <w:rsid w:val="00C56E1D"/>
    <w:rsid w:val="00C56FD8"/>
    <w:rsid w:val="00C572B3"/>
    <w:rsid w:val="00C5740B"/>
    <w:rsid w:val="00C57905"/>
    <w:rsid w:val="00C60642"/>
    <w:rsid w:val="00C60C27"/>
    <w:rsid w:val="00C61EEF"/>
    <w:rsid w:val="00C62A94"/>
    <w:rsid w:val="00C62C1B"/>
    <w:rsid w:val="00C62F25"/>
    <w:rsid w:val="00C635DE"/>
    <w:rsid w:val="00C63D03"/>
    <w:rsid w:val="00C647D7"/>
    <w:rsid w:val="00C64A82"/>
    <w:rsid w:val="00C65746"/>
    <w:rsid w:val="00C671EF"/>
    <w:rsid w:val="00C67E4A"/>
    <w:rsid w:val="00C7059D"/>
    <w:rsid w:val="00C70A10"/>
    <w:rsid w:val="00C70F91"/>
    <w:rsid w:val="00C71310"/>
    <w:rsid w:val="00C71661"/>
    <w:rsid w:val="00C71A40"/>
    <w:rsid w:val="00C71C6A"/>
    <w:rsid w:val="00C7235E"/>
    <w:rsid w:val="00C72579"/>
    <w:rsid w:val="00C72DD1"/>
    <w:rsid w:val="00C72F96"/>
    <w:rsid w:val="00C73020"/>
    <w:rsid w:val="00C7351C"/>
    <w:rsid w:val="00C73E2F"/>
    <w:rsid w:val="00C740C0"/>
    <w:rsid w:val="00C7422A"/>
    <w:rsid w:val="00C742F6"/>
    <w:rsid w:val="00C75315"/>
    <w:rsid w:val="00C75593"/>
    <w:rsid w:val="00C7567A"/>
    <w:rsid w:val="00C756C5"/>
    <w:rsid w:val="00C75775"/>
    <w:rsid w:val="00C75ABE"/>
    <w:rsid w:val="00C75D73"/>
    <w:rsid w:val="00C75D9C"/>
    <w:rsid w:val="00C75DCF"/>
    <w:rsid w:val="00C75F0F"/>
    <w:rsid w:val="00C76253"/>
    <w:rsid w:val="00C765CD"/>
    <w:rsid w:val="00C76885"/>
    <w:rsid w:val="00C76C79"/>
    <w:rsid w:val="00C76EF2"/>
    <w:rsid w:val="00C775F1"/>
    <w:rsid w:val="00C77D6C"/>
    <w:rsid w:val="00C77F2A"/>
    <w:rsid w:val="00C80041"/>
    <w:rsid w:val="00C80948"/>
    <w:rsid w:val="00C81178"/>
    <w:rsid w:val="00C815DD"/>
    <w:rsid w:val="00C81671"/>
    <w:rsid w:val="00C81783"/>
    <w:rsid w:val="00C82BFB"/>
    <w:rsid w:val="00C82BFF"/>
    <w:rsid w:val="00C82FA9"/>
    <w:rsid w:val="00C83622"/>
    <w:rsid w:val="00C83BAA"/>
    <w:rsid w:val="00C83F32"/>
    <w:rsid w:val="00C84A10"/>
    <w:rsid w:val="00C84DA4"/>
    <w:rsid w:val="00C84FF0"/>
    <w:rsid w:val="00C85327"/>
    <w:rsid w:val="00C85540"/>
    <w:rsid w:val="00C8595E"/>
    <w:rsid w:val="00C85965"/>
    <w:rsid w:val="00C85CA2"/>
    <w:rsid w:val="00C861AA"/>
    <w:rsid w:val="00C87556"/>
    <w:rsid w:val="00C87A01"/>
    <w:rsid w:val="00C87B4C"/>
    <w:rsid w:val="00C87DD9"/>
    <w:rsid w:val="00C905EC"/>
    <w:rsid w:val="00C90FD2"/>
    <w:rsid w:val="00C918F0"/>
    <w:rsid w:val="00C919A2"/>
    <w:rsid w:val="00C91ACB"/>
    <w:rsid w:val="00C92534"/>
    <w:rsid w:val="00C9284C"/>
    <w:rsid w:val="00C929BE"/>
    <w:rsid w:val="00C92EED"/>
    <w:rsid w:val="00C939F3"/>
    <w:rsid w:val="00C93EFC"/>
    <w:rsid w:val="00C95296"/>
    <w:rsid w:val="00C9531E"/>
    <w:rsid w:val="00C95704"/>
    <w:rsid w:val="00C96360"/>
    <w:rsid w:val="00C964ED"/>
    <w:rsid w:val="00C96C57"/>
    <w:rsid w:val="00C96CED"/>
    <w:rsid w:val="00C96D4C"/>
    <w:rsid w:val="00C9784A"/>
    <w:rsid w:val="00CA0259"/>
    <w:rsid w:val="00CA0659"/>
    <w:rsid w:val="00CA0818"/>
    <w:rsid w:val="00CA0B32"/>
    <w:rsid w:val="00CA0B43"/>
    <w:rsid w:val="00CA0EEB"/>
    <w:rsid w:val="00CA10D7"/>
    <w:rsid w:val="00CA2653"/>
    <w:rsid w:val="00CA26BF"/>
    <w:rsid w:val="00CA26E1"/>
    <w:rsid w:val="00CA277E"/>
    <w:rsid w:val="00CA2C4C"/>
    <w:rsid w:val="00CA2D34"/>
    <w:rsid w:val="00CA2E8B"/>
    <w:rsid w:val="00CA2F2E"/>
    <w:rsid w:val="00CA3953"/>
    <w:rsid w:val="00CA3E6A"/>
    <w:rsid w:val="00CA3F65"/>
    <w:rsid w:val="00CA4688"/>
    <w:rsid w:val="00CA4C2E"/>
    <w:rsid w:val="00CA4C40"/>
    <w:rsid w:val="00CA5287"/>
    <w:rsid w:val="00CA5B86"/>
    <w:rsid w:val="00CA655C"/>
    <w:rsid w:val="00CA6658"/>
    <w:rsid w:val="00CA6CD6"/>
    <w:rsid w:val="00CA6CF8"/>
    <w:rsid w:val="00CA7115"/>
    <w:rsid w:val="00CA73AB"/>
    <w:rsid w:val="00CA7E3D"/>
    <w:rsid w:val="00CA7F11"/>
    <w:rsid w:val="00CB03A0"/>
    <w:rsid w:val="00CB09E3"/>
    <w:rsid w:val="00CB178D"/>
    <w:rsid w:val="00CB1FFD"/>
    <w:rsid w:val="00CB2279"/>
    <w:rsid w:val="00CB270B"/>
    <w:rsid w:val="00CB2A4C"/>
    <w:rsid w:val="00CB2BB6"/>
    <w:rsid w:val="00CB304C"/>
    <w:rsid w:val="00CB3074"/>
    <w:rsid w:val="00CB35BA"/>
    <w:rsid w:val="00CB365C"/>
    <w:rsid w:val="00CB3978"/>
    <w:rsid w:val="00CB3AA3"/>
    <w:rsid w:val="00CB3AE3"/>
    <w:rsid w:val="00CB423F"/>
    <w:rsid w:val="00CB4719"/>
    <w:rsid w:val="00CB4D36"/>
    <w:rsid w:val="00CB4F36"/>
    <w:rsid w:val="00CB57E1"/>
    <w:rsid w:val="00CB5842"/>
    <w:rsid w:val="00CB59EF"/>
    <w:rsid w:val="00CB72C7"/>
    <w:rsid w:val="00CB7C9E"/>
    <w:rsid w:val="00CB7E1C"/>
    <w:rsid w:val="00CB7EB6"/>
    <w:rsid w:val="00CB7F87"/>
    <w:rsid w:val="00CC0115"/>
    <w:rsid w:val="00CC0821"/>
    <w:rsid w:val="00CC0C1E"/>
    <w:rsid w:val="00CC0FD2"/>
    <w:rsid w:val="00CC1905"/>
    <w:rsid w:val="00CC1A78"/>
    <w:rsid w:val="00CC2082"/>
    <w:rsid w:val="00CC21AD"/>
    <w:rsid w:val="00CC34E0"/>
    <w:rsid w:val="00CC3ACC"/>
    <w:rsid w:val="00CC42A9"/>
    <w:rsid w:val="00CC42E8"/>
    <w:rsid w:val="00CC4510"/>
    <w:rsid w:val="00CC4C56"/>
    <w:rsid w:val="00CC4CFC"/>
    <w:rsid w:val="00CC4D93"/>
    <w:rsid w:val="00CC4E7B"/>
    <w:rsid w:val="00CC4EE7"/>
    <w:rsid w:val="00CC4F00"/>
    <w:rsid w:val="00CC52C6"/>
    <w:rsid w:val="00CC5C39"/>
    <w:rsid w:val="00CC61D9"/>
    <w:rsid w:val="00CC6663"/>
    <w:rsid w:val="00CC6A32"/>
    <w:rsid w:val="00CC6B21"/>
    <w:rsid w:val="00CC6D4A"/>
    <w:rsid w:val="00CC6FCE"/>
    <w:rsid w:val="00CC763D"/>
    <w:rsid w:val="00CC7A32"/>
    <w:rsid w:val="00CD076B"/>
    <w:rsid w:val="00CD0B37"/>
    <w:rsid w:val="00CD0B9A"/>
    <w:rsid w:val="00CD1539"/>
    <w:rsid w:val="00CD1668"/>
    <w:rsid w:val="00CD1C91"/>
    <w:rsid w:val="00CD22AB"/>
    <w:rsid w:val="00CD238B"/>
    <w:rsid w:val="00CD2A0C"/>
    <w:rsid w:val="00CD2DF2"/>
    <w:rsid w:val="00CD3568"/>
    <w:rsid w:val="00CD36C7"/>
    <w:rsid w:val="00CD406E"/>
    <w:rsid w:val="00CD43BE"/>
    <w:rsid w:val="00CD47FF"/>
    <w:rsid w:val="00CD4B34"/>
    <w:rsid w:val="00CD4D17"/>
    <w:rsid w:val="00CD5377"/>
    <w:rsid w:val="00CD56CF"/>
    <w:rsid w:val="00CD57A0"/>
    <w:rsid w:val="00CD5950"/>
    <w:rsid w:val="00CD5A5F"/>
    <w:rsid w:val="00CD5F6F"/>
    <w:rsid w:val="00CD6177"/>
    <w:rsid w:val="00CD6BD2"/>
    <w:rsid w:val="00CD71F8"/>
    <w:rsid w:val="00CE00E7"/>
    <w:rsid w:val="00CE061F"/>
    <w:rsid w:val="00CE0754"/>
    <w:rsid w:val="00CE07F5"/>
    <w:rsid w:val="00CE09CD"/>
    <w:rsid w:val="00CE0D31"/>
    <w:rsid w:val="00CE0E1A"/>
    <w:rsid w:val="00CE1A7B"/>
    <w:rsid w:val="00CE1C68"/>
    <w:rsid w:val="00CE229E"/>
    <w:rsid w:val="00CE2F4E"/>
    <w:rsid w:val="00CE2F5A"/>
    <w:rsid w:val="00CE2F71"/>
    <w:rsid w:val="00CE3177"/>
    <w:rsid w:val="00CE34F6"/>
    <w:rsid w:val="00CE358C"/>
    <w:rsid w:val="00CE3A2B"/>
    <w:rsid w:val="00CE3CD9"/>
    <w:rsid w:val="00CE3ECF"/>
    <w:rsid w:val="00CE45E7"/>
    <w:rsid w:val="00CE4EB2"/>
    <w:rsid w:val="00CE5488"/>
    <w:rsid w:val="00CE5A40"/>
    <w:rsid w:val="00CE6049"/>
    <w:rsid w:val="00CE6326"/>
    <w:rsid w:val="00CE6533"/>
    <w:rsid w:val="00CE6926"/>
    <w:rsid w:val="00CE6ACF"/>
    <w:rsid w:val="00CE6C00"/>
    <w:rsid w:val="00CE7343"/>
    <w:rsid w:val="00CE794C"/>
    <w:rsid w:val="00CE7A0F"/>
    <w:rsid w:val="00CE7A13"/>
    <w:rsid w:val="00CE7C6D"/>
    <w:rsid w:val="00CE7CA3"/>
    <w:rsid w:val="00CE7EF8"/>
    <w:rsid w:val="00CE7F01"/>
    <w:rsid w:val="00CF0163"/>
    <w:rsid w:val="00CF0320"/>
    <w:rsid w:val="00CF0FBA"/>
    <w:rsid w:val="00CF1090"/>
    <w:rsid w:val="00CF18C2"/>
    <w:rsid w:val="00CF21AE"/>
    <w:rsid w:val="00CF2923"/>
    <w:rsid w:val="00CF29D9"/>
    <w:rsid w:val="00CF2DA7"/>
    <w:rsid w:val="00CF3023"/>
    <w:rsid w:val="00CF3664"/>
    <w:rsid w:val="00CF3887"/>
    <w:rsid w:val="00CF4E34"/>
    <w:rsid w:val="00CF4E9B"/>
    <w:rsid w:val="00CF4FF3"/>
    <w:rsid w:val="00CF6266"/>
    <w:rsid w:val="00CF65F3"/>
    <w:rsid w:val="00CF6825"/>
    <w:rsid w:val="00CF6A65"/>
    <w:rsid w:val="00CF6F80"/>
    <w:rsid w:val="00CF71D3"/>
    <w:rsid w:val="00CF7D76"/>
    <w:rsid w:val="00CF7D9E"/>
    <w:rsid w:val="00D0056E"/>
    <w:rsid w:val="00D00A47"/>
    <w:rsid w:val="00D00B54"/>
    <w:rsid w:val="00D00CBA"/>
    <w:rsid w:val="00D00D51"/>
    <w:rsid w:val="00D00FDE"/>
    <w:rsid w:val="00D01038"/>
    <w:rsid w:val="00D01069"/>
    <w:rsid w:val="00D0178C"/>
    <w:rsid w:val="00D017BC"/>
    <w:rsid w:val="00D01DCC"/>
    <w:rsid w:val="00D02730"/>
    <w:rsid w:val="00D028AB"/>
    <w:rsid w:val="00D02DB5"/>
    <w:rsid w:val="00D02E32"/>
    <w:rsid w:val="00D0345D"/>
    <w:rsid w:val="00D03625"/>
    <w:rsid w:val="00D037B0"/>
    <w:rsid w:val="00D040EB"/>
    <w:rsid w:val="00D0411D"/>
    <w:rsid w:val="00D043CC"/>
    <w:rsid w:val="00D04505"/>
    <w:rsid w:val="00D046EA"/>
    <w:rsid w:val="00D052C5"/>
    <w:rsid w:val="00D05315"/>
    <w:rsid w:val="00D05A40"/>
    <w:rsid w:val="00D05B1F"/>
    <w:rsid w:val="00D05E4B"/>
    <w:rsid w:val="00D0613C"/>
    <w:rsid w:val="00D06649"/>
    <w:rsid w:val="00D073D3"/>
    <w:rsid w:val="00D073EB"/>
    <w:rsid w:val="00D0742E"/>
    <w:rsid w:val="00D0789D"/>
    <w:rsid w:val="00D079C5"/>
    <w:rsid w:val="00D07E06"/>
    <w:rsid w:val="00D10029"/>
    <w:rsid w:val="00D103E1"/>
    <w:rsid w:val="00D10B47"/>
    <w:rsid w:val="00D11199"/>
    <w:rsid w:val="00D11B28"/>
    <w:rsid w:val="00D11B75"/>
    <w:rsid w:val="00D11E71"/>
    <w:rsid w:val="00D1213A"/>
    <w:rsid w:val="00D1213F"/>
    <w:rsid w:val="00D1272D"/>
    <w:rsid w:val="00D1303B"/>
    <w:rsid w:val="00D13074"/>
    <w:rsid w:val="00D130AF"/>
    <w:rsid w:val="00D1345D"/>
    <w:rsid w:val="00D1358B"/>
    <w:rsid w:val="00D137AE"/>
    <w:rsid w:val="00D13F5E"/>
    <w:rsid w:val="00D14117"/>
    <w:rsid w:val="00D141BD"/>
    <w:rsid w:val="00D141C1"/>
    <w:rsid w:val="00D14446"/>
    <w:rsid w:val="00D1468C"/>
    <w:rsid w:val="00D14DA0"/>
    <w:rsid w:val="00D15E82"/>
    <w:rsid w:val="00D160DA"/>
    <w:rsid w:val="00D16ABE"/>
    <w:rsid w:val="00D17447"/>
    <w:rsid w:val="00D17C1F"/>
    <w:rsid w:val="00D17E0F"/>
    <w:rsid w:val="00D17EA1"/>
    <w:rsid w:val="00D20A94"/>
    <w:rsid w:val="00D20BB6"/>
    <w:rsid w:val="00D20C4C"/>
    <w:rsid w:val="00D2169C"/>
    <w:rsid w:val="00D21A0C"/>
    <w:rsid w:val="00D21C7E"/>
    <w:rsid w:val="00D2237F"/>
    <w:rsid w:val="00D2268D"/>
    <w:rsid w:val="00D2275C"/>
    <w:rsid w:val="00D22766"/>
    <w:rsid w:val="00D227F3"/>
    <w:rsid w:val="00D22972"/>
    <w:rsid w:val="00D22BA9"/>
    <w:rsid w:val="00D22DC4"/>
    <w:rsid w:val="00D236FA"/>
    <w:rsid w:val="00D2378C"/>
    <w:rsid w:val="00D23F6B"/>
    <w:rsid w:val="00D2492C"/>
    <w:rsid w:val="00D24976"/>
    <w:rsid w:val="00D24D18"/>
    <w:rsid w:val="00D2583C"/>
    <w:rsid w:val="00D25916"/>
    <w:rsid w:val="00D25941"/>
    <w:rsid w:val="00D25D24"/>
    <w:rsid w:val="00D25F24"/>
    <w:rsid w:val="00D26C20"/>
    <w:rsid w:val="00D270A1"/>
    <w:rsid w:val="00D2776C"/>
    <w:rsid w:val="00D3049D"/>
    <w:rsid w:val="00D305B9"/>
    <w:rsid w:val="00D30663"/>
    <w:rsid w:val="00D3075F"/>
    <w:rsid w:val="00D3076E"/>
    <w:rsid w:val="00D3117B"/>
    <w:rsid w:val="00D31311"/>
    <w:rsid w:val="00D314E7"/>
    <w:rsid w:val="00D3227A"/>
    <w:rsid w:val="00D325AC"/>
    <w:rsid w:val="00D325CD"/>
    <w:rsid w:val="00D32649"/>
    <w:rsid w:val="00D32786"/>
    <w:rsid w:val="00D32A78"/>
    <w:rsid w:val="00D32B8D"/>
    <w:rsid w:val="00D32CC7"/>
    <w:rsid w:val="00D330F5"/>
    <w:rsid w:val="00D331E9"/>
    <w:rsid w:val="00D338E6"/>
    <w:rsid w:val="00D33A30"/>
    <w:rsid w:val="00D34034"/>
    <w:rsid w:val="00D347F9"/>
    <w:rsid w:val="00D34EA4"/>
    <w:rsid w:val="00D34EB8"/>
    <w:rsid w:val="00D350D0"/>
    <w:rsid w:val="00D351C1"/>
    <w:rsid w:val="00D356C3"/>
    <w:rsid w:val="00D35A45"/>
    <w:rsid w:val="00D36215"/>
    <w:rsid w:val="00D364BD"/>
    <w:rsid w:val="00D365BB"/>
    <w:rsid w:val="00D365E6"/>
    <w:rsid w:val="00D36732"/>
    <w:rsid w:val="00D36AF3"/>
    <w:rsid w:val="00D37734"/>
    <w:rsid w:val="00D37C56"/>
    <w:rsid w:val="00D37D26"/>
    <w:rsid w:val="00D4150F"/>
    <w:rsid w:val="00D418C7"/>
    <w:rsid w:val="00D4221A"/>
    <w:rsid w:val="00D4286E"/>
    <w:rsid w:val="00D42DC9"/>
    <w:rsid w:val="00D432D8"/>
    <w:rsid w:val="00D441C6"/>
    <w:rsid w:val="00D44DD3"/>
    <w:rsid w:val="00D44FD3"/>
    <w:rsid w:val="00D452C2"/>
    <w:rsid w:val="00D454CC"/>
    <w:rsid w:val="00D455CF"/>
    <w:rsid w:val="00D45E44"/>
    <w:rsid w:val="00D45E7C"/>
    <w:rsid w:val="00D45EC0"/>
    <w:rsid w:val="00D46338"/>
    <w:rsid w:val="00D4649D"/>
    <w:rsid w:val="00D46F03"/>
    <w:rsid w:val="00D47231"/>
    <w:rsid w:val="00D47282"/>
    <w:rsid w:val="00D473A9"/>
    <w:rsid w:val="00D47BC8"/>
    <w:rsid w:val="00D47F3F"/>
    <w:rsid w:val="00D505E6"/>
    <w:rsid w:val="00D50E7B"/>
    <w:rsid w:val="00D51801"/>
    <w:rsid w:val="00D51BC0"/>
    <w:rsid w:val="00D51C85"/>
    <w:rsid w:val="00D51C96"/>
    <w:rsid w:val="00D51DA2"/>
    <w:rsid w:val="00D51E47"/>
    <w:rsid w:val="00D5245C"/>
    <w:rsid w:val="00D52748"/>
    <w:rsid w:val="00D52B8E"/>
    <w:rsid w:val="00D52C40"/>
    <w:rsid w:val="00D5343B"/>
    <w:rsid w:val="00D5351A"/>
    <w:rsid w:val="00D5361C"/>
    <w:rsid w:val="00D53B48"/>
    <w:rsid w:val="00D54768"/>
    <w:rsid w:val="00D54B0E"/>
    <w:rsid w:val="00D5515E"/>
    <w:rsid w:val="00D55750"/>
    <w:rsid w:val="00D55798"/>
    <w:rsid w:val="00D558A4"/>
    <w:rsid w:val="00D558FA"/>
    <w:rsid w:val="00D5668A"/>
    <w:rsid w:val="00D573AD"/>
    <w:rsid w:val="00D57726"/>
    <w:rsid w:val="00D57C4A"/>
    <w:rsid w:val="00D57D73"/>
    <w:rsid w:val="00D600E8"/>
    <w:rsid w:val="00D601B8"/>
    <w:rsid w:val="00D601C9"/>
    <w:rsid w:val="00D602B7"/>
    <w:rsid w:val="00D60A0C"/>
    <w:rsid w:val="00D61AC1"/>
    <w:rsid w:val="00D61C26"/>
    <w:rsid w:val="00D621AE"/>
    <w:rsid w:val="00D6269C"/>
    <w:rsid w:val="00D62849"/>
    <w:rsid w:val="00D62B30"/>
    <w:rsid w:val="00D62EC3"/>
    <w:rsid w:val="00D632DD"/>
    <w:rsid w:val="00D63AE7"/>
    <w:rsid w:val="00D63B66"/>
    <w:rsid w:val="00D642E2"/>
    <w:rsid w:val="00D648BA"/>
    <w:rsid w:val="00D648F4"/>
    <w:rsid w:val="00D64ABB"/>
    <w:rsid w:val="00D657C3"/>
    <w:rsid w:val="00D65B04"/>
    <w:rsid w:val="00D66028"/>
    <w:rsid w:val="00D66090"/>
    <w:rsid w:val="00D66C12"/>
    <w:rsid w:val="00D673BB"/>
    <w:rsid w:val="00D679D6"/>
    <w:rsid w:val="00D67AC0"/>
    <w:rsid w:val="00D67B12"/>
    <w:rsid w:val="00D703CC"/>
    <w:rsid w:val="00D70596"/>
    <w:rsid w:val="00D705C1"/>
    <w:rsid w:val="00D7074E"/>
    <w:rsid w:val="00D70E1B"/>
    <w:rsid w:val="00D71B18"/>
    <w:rsid w:val="00D71B50"/>
    <w:rsid w:val="00D71FF7"/>
    <w:rsid w:val="00D7223F"/>
    <w:rsid w:val="00D7243D"/>
    <w:rsid w:val="00D7488E"/>
    <w:rsid w:val="00D748B2"/>
    <w:rsid w:val="00D74951"/>
    <w:rsid w:val="00D756A1"/>
    <w:rsid w:val="00D759FF"/>
    <w:rsid w:val="00D7678A"/>
    <w:rsid w:val="00D769A7"/>
    <w:rsid w:val="00D76EB4"/>
    <w:rsid w:val="00D774F5"/>
    <w:rsid w:val="00D775A1"/>
    <w:rsid w:val="00D77EAA"/>
    <w:rsid w:val="00D77F9E"/>
    <w:rsid w:val="00D800BC"/>
    <w:rsid w:val="00D80240"/>
    <w:rsid w:val="00D80928"/>
    <w:rsid w:val="00D80A01"/>
    <w:rsid w:val="00D80A7A"/>
    <w:rsid w:val="00D8154E"/>
    <w:rsid w:val="00D81573"/>
    <w:rsid w:val="00D81F0F"/>
    <w:rsid w:val="00D820A9"/>
    <w:rsid w:val="00D82AB5"/>
    <w:rsid w:val="00D83D15"/>
    <w:rsid w:val="00D84188"/>
    <w:rsid w:val="00D841ED"/>
    <w:rsid w:val="00D84421"/>
    <w:rsid w:val="00D84571"/>
    <w:rsid w:val="00D84ABC"/>
    <w:rsid w:val="00D84DE7"/>
    <w:rsid w:val="00D84EBE"/>
    <w:rsid w:val="00D84F05"/>
    <w:rsid w:val="00D84F07"/>
    <w:rsid w:val="00D851E7"/>
    <w:rsid w:val="00D859E3"/>
    <w:rsid w:val="00D85ECF"/>
    <w:rsid w:val="00D86436"/>
    <w:rsid w:val="00D8735B"/>
    <w:rsid w:val="00D8743F"/>
    <w:rsid w:val="00D87483"/>
    <w:rsid w:val="00D87650"/>
    <w:rsid w:val="00D877F4"/>
    <w:rsid w:val="00D90318"/>
    <w:rsid w:val="00D91116"/>
    <w:rsid w:val="00D914B0"/>
    <w:rsid w:val="00D91BE8"/>
    <w:rsid w:val="00D91CBD"/>
    <w:rsid w:val="00D927D3"/>
    <w:rsid w:val="00D92E70"/>
    <w:rsid w:val="00D9365E"/>
    <w:rsid w:val="00D93837"/>
    <w:rsid w:val="00D939F3"/>
    <w:rsid w:val="00D93DFD"/>
    <w:rsid w:val="00D953C4"/>
    <w:rsid w:val="00D956E6"/>
    <w:rsid w:val="00D95DEB"/>
    <w:rsid w:val="00DA0336"/>
    <w:rsid w:val="00DA05DB"/>
    <w:rsid w:val="00DA0710"/>
    <w:rsid w:val="00DA08F9"/>
    <w:rsid w:val="00DA0AEB"/>
    <w:rsid w:val="00DA16F4"/>
    <w:rsid w:val="00DA1861"/>
    <w:rsid w:val="00DA1FB0"/>
    <w:rsid w:val="00DA2050"/>
    <w:rsid w:val="00DA2E27"/>
    <w:rsid w:val="00DA2FD1"/>
    <w:rsid w:val="00DA310E"/>
    <w:rsid w:val="00DA3841"/>
    <w:rsid w:val="00DA3946"/>
    <w:rsid w:val="00DA3E41"/>
    <w:rsid w:val="00DA4085"/>
    <w:rsid w:val="00DA409E"/>
    <w:rsid w:val="00DA47AC"/>
    <w:rsid w:val="00DA4E4F"/>
    <w:rsid w:val="00DA501B"/>
    <w:rsid w:val="00DA5655"/>
    <w:rsid w:val="00DA567E"/>
    <w:rsid w:val="00DA57FD"/>
    <w:rsid w:val="00DA6AF5"/>
    <w:rsid w:val="00DA6D5C"/>
    <w:rsid w:val="00DA768F"/>
    <w:rsid w:val="00DA76C3"/>
    <w:rsid w:val="00DA7D9B"/>
    <w:rsid w:val="00DA7F63"/>
    <w:rsid w:val="00DB03D7"/>
    <w:rsid w:val="00DB0625"/>
    <w:rsid w:val="00DB0765"/>
    <w:rsid w:val="00DB095C"/>
    <w:rsid w:val="00DB0DBC"/>
    <w:rsid w:val="00DB13DA"/>
    <w:rsid w:val="00DB1D1D"/>
    <w:rsid w:val="00DB20AF"/>
    <w:rsid w:val="00DB2217"/>
    <w:rsid w:val="00DB2359"/>
    <w:rsid w:val="00DB23D8"/>
    <w:rsid w:val="00DB2B06"/>
    <w:rsid w:val="00DB2CAE"/>
    <w:rsid w:val="00DB2CDD"/>
    <w:rsid w:val="00DB2D1D"/>
    <w:rsid w:val="00DB3096"/>
    <w:rsid w:val="00DB3343"/>
    <w:rsid w:val="00DB3497"/>
    <w:rsid w:val="00DB360C"/>
    <w:rsid w:val="00DB3817"/>
    <w:rsid w:val="00DB38C4"/>
    <w:rsid w:val="00DB4A09"/>
    <w:rsid w:val="00DB53A5"/>
    <w:rsid w:val="00DB5620"/>
    <w:rsid w:val="00DB5907"/>
    <w:rsid w:val="00DB6002"/>
    <w:rsid w:val="00DB6C23"/>
    <w:rsid w:val="00DB6CC7"/>
    <w:rsid w:val="00DB6CFE"/>
    <w:rsid w:val="00DB75F4"/>
    <w:rsid w:val="00DB769D"/>
    <w:rsid w:val="00DB79CA"/>
    <w:rsid w:val="00DB7EFC"/>
    <w:rsid w:val="00DB7F71"/>
    <w:rsid w:val="00DB7F9D"/>
    <w:rsid w:val="00DC0D39"/>
    <w:rsid w:val="00DC11E3"/>
    <w:rsid w:val="00DC145A"/>
    <w:rsid w:val="00DC150B"/>
    <w:rsid w:val="00DC193A"/>
    <w:rsid w:val="00DC1BC9"/>
    <w:rsid w:val="00DC1C8F"/>
    <w:rsid w:val="00DC2491"/>
    <w:rsid w:val="00DC28FE"/>
    <w:rsid w:val="00DC3219"/>
    <w:rsid w:val="00DC3239"/>
    <w:rsid w:val="00DC3A82"/>
    <w:rsid w:val="00DC3DCB"/>
    <w:rsid w:val="00DC3F6F"/>
    <w:rsid w:val="00DC4593"/>
    <w:rsid w:val="00DC4988"/>
    <w:rsid w:val="00DC4B34"/>
    <w:rsid w:val="00DC4B39"/>
    <w:rsid w:val="00DC4FB0"/>
    <w:rsid w:val="00DC5620"/>
    <w:rsid w:val="00DC5CEF"/>
    <w:rsid w:val="00DC6488"/>
    <w:rsid w:val="00DD0115"/>
    <w:rsid w:val="00DD04DC"/>
    <w:rsid w:val="00DD057F"/>
    <w:rsid w:val="00DD0943"/>
    <w:rsid w:val="00DD0F54"/>
    <w:rsid w:val="00DD1089"/>
    <w:rsid w:val="00DD14EE"/>
    <w:rsid w:val="00DD1625"/>
    <w:rsid w:val="00DD183F"/>
    <w:rsid w:val="00DD197D"/>
    <w:rsid w:val="00DD20EA"/>
    <w:rsid w:val="00DD2310"/>
    <w:rsid w:val="00DD37DE"/>
    <w:rsid w:val="00DD3C58"/>
    <w:rsid w:val="00DD4355"/>
    <w:rsid w:val="00DD4568"/>
    <w:rsid w:val="00DD4741"/>
    <w:rsid w:val="00DD4C9B"/>
    <w:rsid w:val="00DD4E52"/>
    <w:rsid w:val="00DD5020"/>
    <w:rsid w:val="00DD5185"/>
    <w:rsid w:val="00DD55E4"/>
    <w:rsid w:val="00DD58DF"/>
    <w:rsid w:val="00DD65F7"/>
    <w:rsid w:val="00DD6D2B"/>
    <w:rsid w:val="00DD6E8B"/>
    <w:rsid w:val="00DD6FF8"/>
    <w:rsid w:val="00DD72E9"/>
    <w:rsid w:val="00DD7BEE"/>
    <w:rsid w:val="00DD7C4E"/>
    <w:rsid w:val="00DD7CD1"/>
    <w:rsid w:val="00DE0200"/>
    <w:rsid w:val="00DE0460"/>
    <w:rsid w:val="00DE05F8"/>
    <w:rsid w:val="00DE0B86"/>
    <w:rsid w:val="00DE1A00"/>
    <w:rsid w:val="00DE1B6E"/>
    <w:rsid w:val="00DE283C"/>
    <w:rsid w:val="00DE2EA7"/>
    <w:rsid w:val="00DE2EB3"/>
    <w:rsid w:val="00DE3174"/>
    <w:rsid w:val="00DE5290"/>
    <w:rsid w:val="00DE5703"/>
    <w:rsid w:val="00DE5C6D"/>
    <w:rsid w:val="00DE6045"/>
    <w:rsid w:val="00DE6065"/>
    <w:rsid w:val="00DE638B"/>
    <w:rsid w:val="00DE63DF"/>
    <w:rsid w:val="00DE64BA"/>
    <w:rsid w:val="00DE64EA"/>
    <w:rsid w:val="00DE6D7E"/>
    <w:rsid w:val="00DE7113"/>
    <w:rsid w:val="00DE76E2"/>
    <w:rsid w:val="00DE7789"/>
    <w:rsid w:val="00DF01BC"/>
    <w:rsid w:val="00DF0372"/>
    <w:rsid w:val="00DF09D9"/>
    <w:rsid w:val="00DF0A0A"/>
    <w:rsid w:val="00DF0F38"/>
    <w:rsid w:val="00DF1545"/>
    <w:rsid w:val="00DF1879"/>
    <w:rsid w:val="00DF1D2C"/>
    <w:rsid w:val="00DF2247"/>
    <w:rsid w:val="00DF23DB"/>
    <w:rsid w:val="00DF2721"/>
    <w:rsid w:val="00DF31A4"/>
    <w:rsid w:val="00DF3436"/>
    <w:rsid w:val="00DF3EFB"/>
    <w:rsid w:val="00DF4364"/>
    <w:rsid w:val="00DF46CD"/>
    <w:rsid w:val="00DF49E1"/>
    <w:rsid w:val="00DF57B8"/>
    <w:rsid w:val="00DF58A5"/>
    <w:rsid w:val="00DF603B"/>
    <w:rsid w:val="00DF61CE"/>
    <w:rsid w:val="00DF6513"/>
    <w:rsid w:val="00DF6A05"/>
    <w:rsid w:val="00DF707D"/>
    <w:rsid w:val="00DF7F59"/>
    <w:rsid w:val="00E007E0"/>
    <w:rsid w:val="00E007E3"/>
    <w:rsid w:val="00E015CD"/>
    <w:rsid w:val="00E015EC"/>
    <w:rsid w:val="00E01EB0"/>
    <w:rsid w:val="00E01F96"/>
    <w:rsid w:val="00E02BB8"/>
    <w:rsid w:val="00E03197"/>
    <w:rsid w:val="00E0357B"/>
    <w:rsid w:val="00E039F0"/>
    <w:rsid w:val="00E039F1"/>
    <w:rsid w:val="00E03CC9"/>
    <w:rsid w:val="00E03D14"/>
    <w:rsid w:val="00E04774"/>
    <w:rsid w:val="00E04A08"/>
    <w:rsid w:val="00E04DED"/>
    <w:rsid w:val="00E05587"/>
    <w:rsid w:val="00E05882"/>
    <w:rsid w:val="00E0632C"/>
    <w:rsid w:val="00E06E66"/>
    <w:rsid w:val="00E06F8C"/>
    <w:rsid w:val="00E076FB"/>
    <w:rsid w:val="00E07E4C"/>
    <w:rsid w:val="00E10729"/>
    <w:rsid w:val="00E10B6C"/>
    <w:rsid w:val="00E110D7"/>
    <w:rsid w:val="00E1137A"/>
    <w:rsid w:val="00E1154B"/>
    <w:rsid w:val="00E11751"/>
    <w:rsid w:val="00E124B1"/>
    <w:rsid w:val="00E128C0"/>
    <w:rsid w:val="00E130DE"/>
    <w:rsid w:val="00E13262"/>
    <w:rsid w:val="00E13B5F"/>
    <w:rsid w:val="00E142B5"/>
    <w:rsid w:val="00E142CE"/>
    <w:rsid w:val="00E15A20"/>
    <w:rsid w:val="00E15B4C"/>
    <w:rsid w:val="00E15C82"/>
    <w:rsid w:val="00E1619F"/>
    <w:rsid w:val="00E16474"/>
    <w:rsid w:val="00E165C7"/>
    <w:rsid w:val="00E166B9"/>
    <w:rsid w:val="00E166FC"/>
    <w:rsid w:val="00E169A0"/>
    <w:rsid w:val="00E16ABD"/>
    <w:rsid w:val="00E16B0E"/>
    <w:rsid w:val="00E16F62"/>
    <w:rsid w:val="00E173A4"/>
    <w:rsid w:val="00E175C9"/>
    <w:rsid w:val="00E17D0A"/>
    <w:rsid w:val="00E20E82"/>
    <w:rsid w:val="00E210C2"/>
    <w:rsid w:val="00E21136"/>
    <w:rsid w:val="00E2113B"/>
    <w:rsid w:val="00E213EE"/>
    <w:rsid w:val="00E216EA"/>
    <w:rsid w:val="00E22510"/>
    <w:rsid w:val="00E2263A"/>
    <w:rsid w:val="00E227B5"/>
    <w:rsid w:val="00E23105"/>
    <w:rsid w:val="00E2359E"/>
    <w:rsid w:val="00E23B5E"/>
    <w:rsid w:val="00E240F7"/>
    <w:rsid w:val="00E24723"/>
    <w:rsid w:val="00E25524"/>
    <w:rsid w:val="00E25891"/>
    <w:rsid w:val="00E25BD6"/>
    <w:rsid w:val="00E25CB8"/>
    <w:rsid w:val="00E25D06"/>
    <w:rsid w:val="00E26867"/>
    <w:rsid w:val="00E26913"/>
    <w:rsid w:val="00E271ED"/>
    <w:rsid w:val="00E2734C"/>
    <w:rsid w:val="00E2735D"/>
    <w:rsid w:val="00E27925"/>
    <w:rsid w:val="00E2797A"/>
    <w:rsid w:val="00E27F2F"/>
    <w:rsid w:val="00E30553"/>
    <w:rsid w:val="00E30822"/>
    <w:rsid w:val="00E30B42"/>
    <w:rsid w:val="00E30D79"/>
    <w:rsid w:val="00E30F7F"/>
    <w:rsid w:val="00E31744"/>
    <w:rsid w:val="00E317BE"/>
    <w:rsid w:val="00E31B79"/>
    <w:rsid w:val="00E3215B"/>
    <w:rsid w:val="00E32733"/>
    <w:rsid w:val="00E329E2"/>
    <w:rsid w:val="00E32EB1"/>
    <w:rsid w:val="00E331BF"/>
    <w:rsid w:val="00E33284"/>
    <w:rsid w:val="00E33BFE"/>
    <w:rsid w:val="00E34119"/>
    <w:rsid w:val="00E341AD"/>
    <w:rsid w:val="00E342E1"/>
    <w:rsid w:val="00E34A0E"/>
    <w:rsid w:val="00E34C3B"/>
    <w:rsid w:val="00E34D85"/>
    <w:rsid w:val="00E34EA9"/>
    <w:rsid w:val="00E350F7"/>
    <w:rsid w:val="00E3559D"/>
    <w:rsid w:val="00E35A7D"/>
    <w:rsid w:val="00E35D82"/>
    <w:rsid w:val="00E36675"/>
    <w:rsid w:val="00E368C9"/>
    <w:rsid w:val="00E36C3A"/>
    <w:rsid w:val="00E370D7"/>
    <w:rsid w:val="00E371E0"/>
    <w:rsid w:val="00E37FFE"/>
    <w:rsid w:val="00E409F3"/>
    <w:rsid w:val="00E40A7E"/>
    <w:rsid w:val="00E40B51"/>
    <w:rsid w:val="00E40C5F"/>
    <w:rsid w:val="00E40D13"/>
    <w:rsid w:val="00E41162"/>
    <w:rsid w:val="00E41474"/>
    <w:rsid w:val="00E415CD"/>
    <w:rsid w:val="00E4181F"/>
    <w:rsid w:val="00E41E85"/>
    <w:rsid w:val="00E4205E"/>
    <w:rsid w:val="00E42421"/>
    <w:rsid w:val="00E42571"/>
    <w:rsid w:val="00E42CAA"/>
    <w:rsid w:val="00E43495"/>
    <w:rsid w:val="00E435C5"/>
    <w:rsid w:val="00E436B2"/>
    <w:rsid w:val="00E43CBB"/>
    <w:rsid w:val="00E43E75"/>
    <w:rsid w:val="00E43EBA"/>
    <w:rsid w:val="00E43EBD"/>
    <w:rsid w:val="00E43F6E"/>
    <w:rsid w:val="00E4571E"/>
    <w:rsid w:val="00E457C5"/>
    <w:rsid w:val="00E4598B"/>
    <w:rsid w:val="00E459CC"/>
    <w:rsid w:val="00E45D5E"/>
    <w:rsid w:val="00E45E7A"/>
    <w:rsid w:val="00E46F8A"/>
    <w:rsid w:val="00E46FF2"/>
    <w:rsid w:val="00E50142"/>
    <w:rsid w:val="00E50835"/>
    <w:rsid w:val="00E50B3E"/>
    <w:rsid w:val="00E50CDF"/>
    <w:rsid w:val="00E5128F"/>
    <w:rsid w:val="00E51340"/>
    <w:rsid w:val="00E5144B"/>
    <w:rsid w:val="00E5172E"/>
    <w:rsid w:val="00E52471"/>
    <w:rsid w:val="00E5269A"/>
    <w:rsid w:val="00E52889"/>
    <w:rsid w:val="00E52A26"/>
    <w:rsid w:val="00E52F76"/>
    <w:rsid w:val="00E52FF1"/>
    <w:rsid w:val="00E53284"/>
    <w:rsid w:val="00E535FF"/>
    <w:rsid w:val="00E538A9"/>
    <w:rsid w:val="00E53A26"/>
    <w:rsid w:val="00E53F79"/>
    <w:rsid w:val="00E53FA0"/>
    <w:rsid w:val="00E54941"/>
    <w:rsid w:val="00E55462"/>
    <w:rsid w:val="00E55BF5"/>
    <w:rsid w:val="00E5610E"/>
    <w:rsid w:val="00E5636E"/>
    <w:rsid w:val="00E56E05"/>
    <w:rsid w:val="00E57514"/>
    <w:rsid w:val="00E57A76"/>
    <w:rsid w:val="00E6044D"/>
    <w:rsid w:val="00E6073D"/>
    <w:rsid w:val="00E61816"/>
    <w:rsid w:val="00E61C15"/>
    <w:rsid w:val="00E61F1A"/>
    <w:rsid w:val="00E6225B"/>
    <w:rsid w:val="00E62C91"/>
    <w:rsid w:val="00E62EB1"/>
    <w:rsid w:val="00E62F85"/>
    <w:rsid w:val="00E63267"/>
    <w:rsid w:val="00E6341C"/>
    <w:rsid w:val="00E636AA"/>
    <w:rsid w:val="00E654F9"/>
    <w:rsid w:val="00E664B3"/>
    <w:rsid w:val="00E666B1"/>
    <w:rsid w:val="00E66B8C"/>
    <w:rsid w:val="00E66EF6"/>
    <w:rsid w:val="00E671D3"/>
    <w:rsid w:val="00E6756F"/>
    <w:rsid w:val="00E67833"/>
    <w:rsid w:val="00E67CC9"/>
    <w:rsid w:val="00E703AE"/>
    <w:rsid w:val="00E71F02"/>
    <w:rsid w:val="00E72522"/>
    <w:rsid w:val="00E72AE0"/>
    <w:rsid w:val="00E72F41"/>
    <w:rsid w:val="00E7389D"/>
    <w:rsid w:val="00E73D49"/>
    <w:rsid w:val="00E74137"/>
    <w:rsid w:val="00E74791"/>
    <w:rsid w:val="00E74E0B"/>
    <w:rsid w:val="00E75187"/>
    <w:rsid w:val="00E75616"/>
    <w:rsid w:val="00E75705"/>
    <w:rsid w:val="00E76D33"/>
    <w:rsid w:val="00E77169"/>
    <w:rsid w:val="00E77825"/>
    <w:rsid w:val="00E779AD"/>
    <w:rsid w:val="00E80B2B"/>
    <w:rsid w:val="00E80C7E"/>
    <w:rsid w:val="00E814DA"/>
    <w:rsid w:val="00E8181F"/>
    <w:rsid w:val="00E81CED"/>
    <w:rsid w:val="00E81F75"/>
    <w:rsid w:val="00E82086"/>
    <w:rsid w:val="00E82592"/>
    <w:rsid w:val="00E825FD"/>
    <w:rsid w:val="00E8299B"/>
    <w:rsid w:val="00E83B26"/>
    <w:rsid w:val="00E83F01"/>
    <w:rsid w:val="00E841B9"/>
    <w:rsid w:val="00E844E6"/>
    <w:rsid w:val="00E84E5F"/>
    <w:rsid w:val="00E84FB1"/>
    <w:rsid w:val="00E85006"/>
    <w:rsid w:val="00E85259"/>
    <w:rsid w:val="00E86235"/>
    <w:rsid w:val="00E86606"/>
    <w:rsid w:val="00E87141"/>
    <w:rsid w:val="00E8735D"/>
    <w:rsid w:val="00E877BA"/>
    <w:rsid w:val="00E90890"/>
    <w:rsid w:val="00E90D2A"/>
    <w:rsid w:val="00E90EDF"/>
    <w:rsid w:val="00E91380"/>
    <w:rsid w:val="00E91E02"/>
    <w:rsid w:val="00E924AE"/>
    <w:rsid w:val="00E928F1"/>
    <w:rsid w:val="00E937D9"/>
    <w:rsid w:val="00E93919"/>
    <w:rsid w:val="00E93B74"/>
    <w:rsid w:val="00E949DA"/>
    <w:rsid w:val="00E9545C"/>
    <w:rsid w:val="00E959A2"/>
    <w:rsid w:val="00E95C17"/>
    <w:rsid w:val="00E9695A"/>
    <w:rsid w:val="00E969F2"/>
    <w:rsid w:val="00E96ABA"/>
    <w:rsid w:val="00E96BC1"/>
    <w:rsid w:val="00E96F8A"/>
    <w:rsid w:val="00E97762"/>
    <w:rsid w:val="00E979D1"/>
    <w:rsid w:val="00E97AF0"/>
    <w:rsid w:val="00E97D6B"/>
    <w:rsid w:val="00E97DF2"/>
    <w:rsid w:val="00EA07D3"/>
    <w:rsid w:val="00EA0960"/>
    <w:rsid w:val="00EA0FB0"/>
    <w:rsid w:val="00EA1131"/>
    <w:rsid w:val="00EA1304"/>
    <w:rsid w:val="00EA14C8"/>
    <w:rsid w:val="00EA150C"/>
    <w:rsid w:val="00EA181E"/>
    <w:rsid w:val="00EA18BD"/>
    <w:rsid w:val="00EA1924"/>
    <w:rsid w:val="00EA1CD2"/>
    <w:rsid w:val="00EA1D7A"/>
    <w:rsid w:val="00EA298F"/>
    <w:rsid w:val="00EA31E5"/>
    <w:rsid w:val="00EA3208"/>
    <w:rsid w:val="00EA3273"/>
    <w:rsid w:val="00EA3942"/>
    <w:rsid w:val="00EA46EB"/>
    <w:rsid w:val="00EA4C27"/>
    <w:rsid w:val="00EA4D76"/>
    <w:rsid w:val="00EA53DB"/>
    <w:rsid w:val="00EA54B2"/>
    <w:rsid w:val="00EA57C2"/>
    <w:rsid w:val="00EA5C7C"/>
    <w:rsid w:val="00EA5F5A"/>
    <w:rsid w:val="00EA6404"/>
    <w:rsid w:val="00EA662B"/>
    <w:rsid w:val="00EA6C49"/>
    <w:rsid w:val="00EA6D47"/>
    <w:rsid w:val="00EA7034"/>
    <w:rsid w:val="00EA7790"/>
    <w:rsid w:val="00EA78F2"/>
    <w:rsid w:val="00EA7F03"/>
    <w:rsid w:val="00EB00F2"/>
    <w:rsid w:val="00EB099D"/>
    <w:rsid w:val="00EB0DF6"/>
    <w:rsid w:val="00EB1138"/>
    <w:rsid w:val="00EB127F"/>
    <w:rsid w:val="00EB1457"/>
    <w:rsid w:val="00EB2A77"/>
    <w:rsid w:val="00EB3374"/>
    <w:rsid w:val="00EB363D"/>
    <w:rsid w:val="00EB37A2"/>
    <w:rsid w:val="00EB3C1F"/>
    <w:rsid w:val="00EB424E"/>
    <w:rsid w:val="00EB425C"/>
    <w:rsid w:val="00EB44A9"/>
    <w:rsid w:val="00EB533D"/>
    <w:rsid w:val="00EB55D6"/>
    <w:rsid w:val="00EB5742"/>
    <w:rsid w:val="00EB5EEF"/>
    <w:rsid w:val="00EB62A3"/>
    <w:rsid w:val="00EB6B56"/>
    <w:rsid w:val="00EB6C47"/>
    <w:rsid w:val="00EB70A7"/>
    <w:rsid w:val="00EB7C46"/>
    <w:rsid w:val="00EC002F"/>
    <w:rsid w:val="00EC009E"/>
    <w:rsid w:val="00EC01B4"/>
    <w:rsid w:val="00EC0349"/>
    <w:rsid w:val="00EC0578"/>
    <w:rsid w:val="00EC0810"/>
    <w:rsid w:val="00EC098E"/>
    <w:rsid w:val="00EC0A1B"/>
    <w:rsid w:val="00EC11DF"/>
    <w:rsid w:val="00EC2713"/>
    <w:rsid w:val="00EC2A23"/>
    <w:rsid w:val="00EC2B9A"/>
    <w:rsid w:val="00EC3B41"/>
    <w:rsid w:val="00EC3B49"/>
    <w:rsid w:val="00EC3ED6"/>
    <w:rsid w:val="00EC3EE2"/>
    <w:rsid w:val="00EC44BA"/>
    <w:rsid w:val="00EC4D19"/>
    <w:rsid w:val="00EC5031"/>
    <w:rsid w:val="00EC5C65"/>
    <w:rsid w:val="00EC64A3"/>
    <w:rsid w:val="00EC6516"/>
    <w:rsid w:val="00EC68D1"/>
    <w:rsid w:val="00EC6EA5"/>
    <w:rsid w:val="00EC747F"/>
    <w:rsid w:val="00EC7D0E"/>
    <w:rsid w:val="00EC7D9D"/>
    <w:rsid w:val="00ED03C9"/>
    <w:rsid w:val="00ED06E4"/>
    <w:rsid w:val="00ED079C"/>
    <w:rsid w:val="00ED2EFC"/>
    <w:rsid w:val="00ED38F1"/>
    <w:rsid w:val="00ED3C07"/>
    <w:rsid w:val="00ED3C32"/>
    <w:rsid w:val="00ED431E"/>
    <w:rsid w:val="00ED485D"/>
    <w:rsid w:val="00ED4B35"/>
    <w:rsid w:val="00ED57C8"/>
    <w:rsid w:val="00ED58A4"/>
    <w:rsid w:val="00ED5A73"/>
    <w:rsid w:val="00ED60CF"/>
    <w:rsid w:val="00ED61A6"/>
    <w:rsid w:val="00ED6825"/>
    <w:rsid w:val="00ED7836"/>
    <w:rsid w:val="00ED7F81"/>
    <w:rsid w:val="00EE086E"/>
    <w:rsid w:val="00EE0B88"/>
    <w:rsid w:val="00EE0DB4"/>
    <w:rsid w:val="00EE13B4"/>
    <w:rsid w:val="00EE16ED"/>
    <w:rsid w:val="00EE1A1E"/>
    <w:rsid w:val="00EE25E5"/>
    <w:rsid w:val="00EE2A37"/>
    <w:rsid w:val="00EE2C59"/>
    <w:rsid w:val="00EE2D87"/>
    <w:rsid w:val="00EE3363"/>
    <w:rsid w:val="00EE3626"/>
    <w:rsid w:val="00EE36D5"/>
    <w:rsid w:val="00EE3F90"/>
    <w:rsid w:val="00EE43EF"/>
    <w:rsid w:val="00EE46BE"/>
    <w:rsid w:val="00EE4728"/>
    <w:rsid w:val="00EE47CD"/>
    <w:rsid w:val="00EE4C8F"/>
    <w:rsid w:val="00EE4D2B"/>
    <w:rsid w:val="00EE4F00"/>
    <w:rsid w:val="00EE547E"/>
    <w:rsid w:val="00EE5680"/>
    <w:rsid w:val="00EE5685"/>
    <w:rsid w:val="00EE59CC"/>
    <w:rsid w:val="00EE5A6D"/>
    <w:rsid w:val="00EE5BED"/>
    <w:rsid w:val="00EE5CD0"/>
    <w:rsid w:val="00EE5DBA"/>
    <w:rsid w:val="00EE5F9D"/>
    <w:rsid w:val="00EE6575"/>
    <w:rsid w:val="00EE694F"/>
    <w:rsid w:val="00EE6BD0"/>
    <w:rsid w:val="00EE7848"/>
    <w:rsid w:val="00EE784F"/>
    <w:rsid w:val="00EE7B95"/>
    <w:rsid w:val="00EF00B6"/>
    <w:rsid w:val="00EF0222"/>
    <w:rsid w:val="00EF026D"/>
    <w:rsid w:val="00EF07F7"/>
    <w:rsid w:val="00EF10AB"/>
    <w:rsid w:val="00EF118B"/>
    <w:rsid w:val="00EF14BB"/>
    <w:rsid w:val="00EF1634"/>
    <w:rsid w:val="00EF1A74"/>
    <w:rsid w:val="00EF1DF1"/>
    <w:rsid w:val="00EF1F90"/>
    <w:rsid w:val="00EF1F91"/>
    <w:rsid w:val="00EF2282"/>
    <w:rsid w:val="00EF2B6B"/>
    <w:rsid w:val="00EF2CAF"/>
    <w:rsid w:val="00EF2D03"/>
    <w:rsid w:val="00EF309E"/>
    <w:rsid w:val="00EF335E"/>
    <w:rsid w:val="00EF4278"/>
    <w:rsid w:val="00EF43C6"/>
    <w:rsid w:val="00EF450D"/>
    <w:rsid w:val="00EF4DC5"/>
    <w:rsid w:val="00EF516A"/>
    <w:rsid w:val="00EF55FF"/>
    <w:rsid w:val="00EF6234"/>
    <w:rsid w:val="00EF6352"/>
    <w:rsid w:val="00EF6A33"/>
    <w:rsid w:val="00EF6C00"/>
    <w:rsid w:val="00EF7DC9"/>
    <w:rsid w:val="00F000F4"/>
    <w:rsid w:val="00F00132"/>
    <w:rsid w:val="00F0090E"/>
    <w:rsid w:val="00F00CBF"/>
    <w:rsid w:val="00F0191D"/>
    <w:rsid w:val="00F01D8F"/>
    <w:rsid w:val="00F02DFD"/>
    <w:rsid w:val="00F030E2"/>
    <w:rsid w:val="00F0319C"/>
    <w:rsid w:val="00F03754"/>
    <w:rsid w:val="00F0377B"/>
    <w:rsid w:val="00F04134"/>
    <w:rsid w:val="00F0439C"/>
    <w:rsid w:val="00F048BE"/>
    <w:rsid w:val="00F04A02"/>
    <w:rsid w:val="00F04C7E"/>
    <w:rsid w:val="00F04EC0"/>
    <w:rsid w:val="00F05680"/>
    <w:rsid w:val="00F0574E"/>
    <w:rsid w:val="00F06D23"/>
    <w:rsid w:val="00F07332"/>
    <w:rsid w:val="00F11D42"/>
    <w:rsid w:val="00F11D75"/>
    <w:rsid w:val="00F11F27"/>
    <w:rsid w:val="00F11FFA"/>
    <w:rsid w:val="00F120B2"/>
    <w:rsid w:val="00F1222C"/>
    <w:rsid w:val="00F12259"/>
    <w:rsid w:val="00F123A5"/>
    <w:rsid w:val="00F123D7"/>
    <w:rsid w:val="00F12C34"/>
    <w:rsid w:val="00F130DA"/>
    <w:rsid w:val="00F1320A"/>
    <w:rsid w:val="00F13333"/>
    <w:rsid w:val="00F13CCF"/>
    <w:rsid w:val="00F13CDA"/>
    <w:rsid w:val="00F14497"/>
    <w:rsid w:val="00F147E3"/>
    <w:rsid w:val="00F14A43"/>
    <w:rsid w:val="00F14B96"/>
    <w:rsid w:val="00F14DB5"/>
    <w:rsid w:val="00F14FD5"/>
    <w:rsid w:val="00F15619"/>
    <w:rsid w:val="00F16ED6"/>
    <w:rsid w:val="00F16F17"/>
    <w:rsid w:val="00F17649"/>
    <w:rsid w:val="00F179FC"/>
    <w:rsid w:val="00F17ACE"/>
    <w:rsid w:val="00F17E83"/>
    <w:rsid w:val="00F20018"/>
    <w:rsid w:val="00F20BE2"/>
    <w:rsid w:val="00F21408"/>
    <w:rsid w:val="00F21CC3"/>
    <w:rsid w:val="00F21E08"/>
    <w:rsid w:val="00F21F52"/>
    <w:rsid w:val="00F231B3"/>
    <w:rsid w:val="00F23B61"/>
    <w:rsid w:val="00F23CD0"/>
    <w:rsid w:val="00F2439A"/>
    <w:rsid w:val="00F2451C"/>
    <w:rsid w:val="00F24742"/>
    <w:rsid w:val="00F25129"/>
    <w:rsid w:val="00F2535D"/>
    <w:rsid w:val="00F25585"/>
    <w:rsid w:val="00F25671"/>
    <w:rsid w:val="00F25FBC"/>
    <w:rsid w:val="00F26892"/>
    <w:rsid w:val="00F26A45"/>
    <w:rsid w:val="00F26AA5"/>
    <w:rsid w:val="00F271B7"/>
    <w:rsid w:val="00F272C2"/>
    <w:rsid w:val="00F277C6"/>
    <w:rsid w:val="00F27AB2"/>
    <w:rsid w:val="00F27C93"/>
    <w:rsid w:val="00F30155"/>
    <w:rsid w:val="00F3084C"/>
    <w:rsid w:val="00F31D3B"/>
    <w:rsid w:val="00F32966"/>
    <w:rsid w:val="00F32CAE"/>
    <w:rsid w:val="00F32D9B"/>
    <w:rsid w:val="00F3300E"/>
    <w:rsid w:val="00F332F4"/>
    <w:rsid w:val="00F336F0"/>
    <w:rsid w:val="00F3396F"/>
    <w:rsid w:val="00F33A82"/>
    <w:rsid w:val="00F33B22"/>
    <w:rsid w:val="00F34D05"/>
    <w:rsid w:val="00F34F09"/>
    <w:rsid w:val="00F35448"/>
    <w:rsid w:val="00F35605"/>
    <w:rsid w:val="00F35A39"/>
    <w:rsid w:val="00F35EFA"/>
    <w:rsid w:val="00F3648A"/>
    <w:rsid w:val="00F36F28"/>
    <w:rsid w:val="00F372BB"/>
    <w:rsid w:val="00F37CC9"/>
    <w:rsid w:val="00F37D8D"/>
    <w:rsid w:val="00F400AD"/>
    <w:rsid w:val="00F40C66"/>
    <w:rsid w:val="00F40C88"/>
    <w:rsid w:val="00F40DA8"/>
    <w:rsid w:val="00F414A4"/>
    <w:rsid w:val="00F41B6F"/>
    <w:rsid w:val="00F41CC8"/>
    <w:rsid w:val="00F42445"/>
    <w:rsid w:val="00F42837"/>
    <w:rsid w:val="00F4288D"/>
    <w:rsid w:val="00F42997"/>
    <w:rsid w:val="00F43250"/>
    <w:rsid w:val="00F437FF"/>
    <w:rsid w:val="00F438E7"/>
    <w:rsid w:val="00F43D1B"/>
    <w:rsid w:val="00F442B4"/>
    <w:rsid w:val="00F453D4"/>
    <w:rsid w:val="00F456EA"/>
    <w:rsid w:val="00F46085"/>
    <w:rsid w:val="00F466C0"/>
    <w:rsid w:val="00F46920"/>
    <w:rsid w:val="00F47186"/>
    <w:rsid w:val="00F47636"/>
    <w:rsid w:val="00F479C6"/>
    <w:rsid w:val="00F47B14"/>
    <w:rsid w:val="00F47EFA"/>
    <w:rsid w:val="00F5037E"/>
    <w:rsid w:val="00F50971"/>
    <w:rsid w:val="00F50ACD"/>
    <w:rsid w:val="00F50CA6"/>
    <w:rsid w:val="00F50CE3"/>
    <w:rsid w:val="00F50D8B"/>
    <w:rsid w:val="00F5173A"/>
    <w:rsid w:val="00F52120"/>
    <w:rsid w:val="00F526E3"/>
    <w:rsid w:val="00F5280E"/>
    <w:rsid w:val="00F52B04"/>
    <w:rsid w:val="00F53A68"/>
    <w:rsid w:val="00F54857"/>
    <w:rsid w:val="00F54A4D"/>
    <w:rsid w:val="00F54D96"/>
    <w:rsid w:val="00F54DEA"/>
    <w:rsid w:val="00F559C8"/>
    <w:rsid w:val="00F55E60"/>
    <w:rsid w:val="00F567DA"/>
    <w:rsid w:val="00F56DCC"/>
    <w:rsid w:val="00F572E8"/>
    <w:rsid w:val="00F574C0"/>
    <w:rsid w:val="00F57A8C"/>
    <w:rsid w:val="00F57AA8"/>
    <w:rsid w:val="00F57F87"/>
    <w:rsid w:val="00F6006E"/>
    <w:rsid w:val="00F60104"/>
    <w:rsid w:val="00F606C7"/>
    <w:rsid w:val="00F6138E"/>
    <w:rsid w:val="00F619F5"/>
    <w:rsid w:val="00F61D6E"/>
    <w:rsid w:val="00F61EB3"/>
    <w:rsid w:val="00F62524"/>
    <w:rsid w:val="00F62C9E"/>
    <w:rsid w:val="00F62D35"/>
    <w:rsid w:val="00F631C7"/>
    <w:rsid w:val="00F631E4"/>
    <w:rsid w:val="00F63789"/>
    <w:rsid w:val="00F646D3"/>
    <w:rsid w:val="00F64EC1"/>
    <w:rsid w:val="00F6505C"/>
    <w:rsid w:val="00F656AE"/>
    <w:rsid w:val="00F659AB"/>
    <w:rsid w:val="00F65E68"/>
    <w:rsid w:val="00F65F43"/>
    <w:rsid w:val="00F66028"/>
    <w:rsid w:val="00F661BB"/>
    <w:rsid w:val="00F66490"/>
    <w:rsid w:val="00F667FB"/>
    <w:rsid w:val="00F66E1A"/>
    <w:rsid w:val="00F700C4"/>
    <w:rsid w:val="00F70155"/>
    <w:rsid w:val="00F7024B"/>
    <w:rsid w:val="00F705F6"/>
    <w:rsid w:val="00F7073A"/>
    <w:rsid w:val="00F7075D"/>
    <w:rsid w:val="00F70908"/>
    <w:rsid w:val="00F709E4"/>
    <w:rsid w:val="00F70AEC"/>
    <w:rsid w:val="00F7101C"/>
    <w:rsid w:val="00F718ED"/>
    <w:rsid w:val="00F722E8"/>
    <w:rsid w:val="00F72493"/>
    <w:rsid w:val="00F72E6A"/>
    <w:rsid w:val="00F7395B"/>
    <w:rsid w:val="00F73975"/>
    <w:rsid w:val="00F73D2B"/>
    <w:rsid w:val="00F7407D"/>
    <w:rsid w:val="00F74DB8"/>
    <w:rsid w:val="00F74FE0"/>
    <w:rsid w:val="00F75306"/>
    <w:rsid w:val="00F753B7"/>
    <w:rsid w:val="00F75477"/>
    <w:rsid w:val="00F75975"/>
    <w:rsid w:val="00F75D26"/>
    <w:rsid w:val="00F76B0A"/>
    <w:rsid w:val="00F7750A"/>
    <w:rsid w:val="00F77A83"/>
    <w:rsid w:val="00F80A04"/>
    <w:rsid w:val="00F81144"/>
    <w:rsid w:val="00F81297"/>
    <w:rsid w:val="00F8147B"/>
    <w:rsid w:val="00F81551"/>
    <w:rsid w:val="00F8164A"/>
    <w:rsid w:val="00F81A34"/>
    <w:rsid w:val="00F82142"/>
    <w:rsid w:val="00F8241A"/>
    <w:rsid w:val="00F84171"/>
    <w:rsid w:val="00F842D9"/>
    <w:rsid w:val="00F847CD"/>
    <w:rsid w:val="00F84B81"/>
    <w:rsid w:val="00F853E3"/>
    <w:rsid w:val="00F85764"/>
    <w:rsid w:val="00F862E8"/>
    <w:rsid w:val="00F865A0"/>
    <w:rsid w:val="00F86A25"/>
    <w:rsid w:val="00F86D7F"/>
    <w:rsid w:val="00F86EB9"/>
    <w:rsid w:val="00F86F5F"/>
    <w:rsid w:val="00F8715A"/>
    <w:rsid w:val="00F872BB"/>
    <w:rsid w:val="00F9049B"/>
    <w:rsid w:val="00F907EA"/>
    <w:rsid w:val="00F90D41"/>
    <w:rsid w:val="00F90D63"/>
    <w:rsid w:val="00F910E0"/>
    <w:rsid w:val="00F9153F"/>
    <w:rsid w:val="00F919D0"/>
    <w:rsid w:val="00F91AF7"/>
    <w:rsid w:val="00F91CB7"/>
    <w:rsid w:val="00F92320"/>
    <w:rsid w:val="00F92519"/>
    <w:rsid w:val="00F928E6"/>
    <w:rsid w:val="00F92DE9"/>
    <w:rsid w:val="00F9309A"/>
    <w:rsid w:val="00F931FF"/>
    <w:rsid w:val="00F93961"/>
    <w:rsid w:val="00F93B5A"/>
    <w:rsid w:val="00F94028"/>
    <w:rsid w:val="00F94C46"/>
    <w:rsid w:val="00F94D53"/>
    <w:rsid w:val="00F94D68"/>
    <w:rsid w:val="00F94EC5"/>
    <w:rsid w:val="00F94F7C"/>
    <w:rsid w:val="00F9568D"/>
    <w:rsid w:val="00F9592A"/>
    <w:rsid w:val="00F9609B"/>
    <w:rsid w:val="00F9655C"/>
    <w:rsid w:val="00F96ACF"/>
    <w:rsid w:val="00F96ADE"/>
    <w:rsid w:val="00F96CD6"/>
    <w:rsid w:val="00F9706E"/>
    <w:rsid w:val="00F9758E"/>
    <w:rsid w:val="00F97B1D"/>
    <w:rsid w:val="00F97B21"/>
    <w:rsid w:val="00F97B7A"/>
    <w:rsid w:val="00F97E65"/>
    <w:rsid w:val="00FA09F3"/>
    <w:rsid w:val="00FA0DFB"/>
    <w:rsid w:val="00FA12CF"/>
    <w:rsid w:val="00FA1632"/>
    <w:rsid w:val="00FA177E"/>
    <w:rsid w:val="00FA1C46"/>
    <w:rsid w:val="00FA1EAF"/>
    <w:rsid w:val="00FA2A38"/>
    <w:rsid w:val="00FA2F63"/>
    <w:rsid w:val="00FA3424"/>
    <w:rsid w:val="00FA3D01"/>
    <w:rsid w:val="00FA4148"/>
    <w:rsid w:val="00FA442E"/>
    <w:rsid w:val="00FA4576"/>
    <w:rsid w:val="00FA4BB9"/>
    <w:rsid w:val="00FA4E9A"/>
    <w:rsid w:val="00FA4FB1"/>
    <w:rsid w:val="00FA54C7"/>
    <w:rsid w:val="00FA5C7A"/>
    <w:rsid w:val="00FA652F"/>
    <w:rsid w:val="00FA69E6"/>
    <w:rsid w:val="00FA6DDF"/>
    <w:rsid w:val="00FA771C"/>
    <w:rsid w:val="00FA7919"/>
    <w:rsid w:val="00FB01A4"/>
    <w:rsid w:val="00FB05D4"/>
    <w:rsid w:val="00FB06EB"/>
    <w:rsid w:val="00FB0A03"/>
    <w:rsid w:val="00FB1162"/>
    <w:rsid w:val="00FB13FB"/>
    <w:rsid w:val="00FB1C33"/>
    <w:rsid w:val="00FB20B5"/>
    <w:rsid w:val="00FB2369"/>
    <w:rsid w:val="00FB29E2"/>
    <w:rsid w:val="00FB2E10"/>
    <w:rsid w:val="00FB2FC1"/>
    <w:rsid w:val="00FB306C"/>
    <w:rsid w:val="00FB3931"/>
    <w:rsid w:val="00FB3A90"/>
    <w:rsid w:val="00FB3BCC"/>
    <w:rsid w:val="00FB3C2F"/>
    <w:rsid w:val="00FB3D6C"/>
    <w:rsid w:val="00FB3FE2"/>
    <w:rsid w:val="00FB45BE"/>
    <w:rsid w:val="00FB46FC"/>
    <w:rsid w:val="00FB5295"/>
    <w:rsid w:val="00FB5410"/>
    <w:rsid w:val="00FB5E89"/>
    <w:rsid w:val="00FB61E5"/>
    <w:rsid w:val="00FB6202"/>
    <w:rsid w:val="00FB6C2F"/>
    <w:rsid w:val="00FB75A7"/>
    <w:rsid w:val="00FB7819"/>
    <w:rsid w:val="00FB7B4B"/>
    <w:rsid w:val="00FC0931"/>
    <w:rsid w:val="00FC0B62"/>
    <w:rsid w:val="00FC0CC1"/>
    <w:rsid w:val="00FC1703"/>
    <w:rsid w:val="00FC1C9F"/>
    <w:rsid w:val="00FC265F"/>
    <w:rsid w:val="00FC2F91"/>
    <w:rsid w:val="00FC39DB"/>
    <w:rsid w:val="00FC4124"/>
    <w:rsid w:val="00FC5124"/>
    <w:rsid w:val="00FC53A5"/>
    <w:rsid w:val="00FC55BE"/>
    <w:rsid w:val="00FC56AD"/>
    <w:rsid w:val="00FC57FE"/>
    <w:rsid w:val="00FC5FD2"/>
    <w:rsid w:val="00FC615E"/>
    <w:rsid w:val="00FC662B"/>
    <w:rsid w:val="00FC68D7"/>
    <w:rsid w:val="00FC6D45"/>
    <w:rsid w:val="00FC6DAC"/>
    <w:rsid w:val="00FC717F"/>
    <w:rsid w:val="00FD067F"/>
    <w:rsid w:val="00FD095D"/>
    <w:rsid w:val="00FD0B11"/>
    <w:rsid w:val="00FD0BFA"/>
    <w:rsid w:val="00FD1098"/>
    <w:rsid w:val="00FD1A65"/>
    <w:rsid w:val="00FD1C28"/>
    <w:rsid w:val="00FD1E4C"/>
    <w:rsid w:val="00FD1FDD"/>
    <w:rsid w:val="00FD2099"/>
    <w:rsid w:val="00FD250B"/>
    <w:rsid w:val="00FD4317"/>
    <w:rsid w:val="00FD4511"/>
    <w:rsid w:val="00FD4E6F"/>
    <w:rsid w:val="00FD5073"/>
    <w:rsid w:val="00FD555C"/>
    <w:rsid w:val="00FD55C9"/>
    <w:rsid w:val="00FD5D3E"/>
    <w:rsid w:val="00FD5F15"/>
    <w:rsid w:val="00FD61E0"/>
    <w:rsid w:val="00FD659D"/>
    <w:rsid w:val="00FD67E1"/>
    <w:rsid w:val="00FD6CCD"/>
    <w:rsid w:val="00FD7066"/>
    <w:rsid w:val="00FD718A"/>
    <w:rsid w:val="00FD78D6"/>
    <w:rsid w:val="00FD7F78"/>
    <w:rsid w:val="00FE0052"/>
    <w:rsid w:val="00FE02EA"/>
    <w:rsid w:val="00FE052F"/>
    <w:rsid w:val="00FE0CF8"/>
    <w:rsid w:val="00FE16FC"/>
    <w:rsid w:val="00FE1EF8"/>
    <w:rsid w:val="00FE352A"/>
    <w:rsid w:val="00FE364A"/>
    <w:rsid w:val="00FE39B1"/>
    <w:rsid w:val="00FE3A47"/>
    <w:rsid w:val="00FE3EAF"/>
    <w:rsid w:val="00FE4127"/>
    <w:rsid w:val="00FE4226"/>
    <w:rsid w:val="00FE4A42"/>
    <w:rsid w:val="00FE4C7D"/>
    <w:rsid w:val="00FE4DDB"/>
    <w:rsid w:val="00FE4FCE"/>
    <w:rsid w:val="00FE50AA"/>
    <w:rsid w:val="00FE547F"/>
    <w:rsid w:val="00FE5590"/>
    <w:rsid w:val="00FE57AD"/>
    <w:rsid w:val="00FE5D4E"/>
    <w:rsid w:val="00FE5F7A"/>
    <w:rsid w:val="00FE6729"/>
    <w:rsid w:val="00FE68B7"/>
    <w:rsid w:val="00FE7D85"/>
    <w:rsid w:val="00FF02F6"/>
    <w:rsid w:val="00FF0677"/>
    <w:rsid w:val="00FF0AB7"/>
    <w:rsid w:val="00FF0CD3"/>
    <w:rsid w:val="00FF0CF2"/>
    <w:rsid w:val="00FF1007"/>
    <w:rsid w:val="00FF108A"/>
    <w:rsid w:val="00FF1541"/>
    <w:rsid w:val="00FF229C"/>
    <w:rsid w:val="00FF280F"/>
    <w:rsid w:val="00FF29B9"/>
    <w:rsid w:val="00FF2E77"/>
    <w:rsid w:val="00FF2ECC"/>
    <w:rsid w:val="00FF3413"/>
    <w:rsid w:val="00FF3B38"/>
    <w:rsid w:val="00FF3D89"/>
    <w:rsid w:val="00FF3DCD"/>
    <w:rsid w:val="00FF42C6"/>
    <w:rsid w:val="00FF445E"/>
    <w:rsid w:val="00FF48B9"/>
    <w:rsid w:val="00FF48BB"/>
    <w:rsid w:val="00FF4F75"/>
    <w:rsid w:val="00FF5B6D"/>
    <w:rsid w:val="00FF5BBE"/>
    <w:rsid w:val="00FF5D38"/>
    <w:rsid w:val="00FF62D0"/>
    <w:rsid w:val="00FF63FA"/>
    <w:rsid w:val="00FF64CF"/>
    <w:rsid w:val="00FF6546"/>
    <w:rsid w:val="00FF6BE0"/>
    <w:rsid w:val="00FF716C"/>
    <w:rsid w:val="00FF7557"/>
    <w:rsid w:val="00FF7688"/>
    <w:rsid w:val="00FF7798"/>
    <w:rsid w:val="00FF7AF3"/>
    <w:rsid w:val="00FF7CA3"/>
    <w:rsid w:val="00FF7E57"/>
    <w:rsid w:val="023D4F49"/>
    <w:rsid w:val="0265A020"/>
    <w:rsid w:val="026F67ED"/>
    <w:rsid w:val="03C7DB79"/>
    <w:rsid w:val="05135C90"/>
    <w:rsid w:val="0555253B"/>
    <w:rsid w:val="061FC8B4"/>
    <w:rsid w:val="06872ED6"/>
    <w:rsid w:val="06B7275A"/>
    <w:rsid w:val="090A4282"/>
    <w:rsid w:val="09A837EC"/>
    <w:rsid w:val="0A96D6BE"/>
    <w:rsid w:val="0BB58890"/>
    <w:rsid w:val="0BF3F3DC"/>
    <w:rsid w:val="0CAB65E8"/>
    <w:rsid w:val="0CB74008"/>
    <w:rsid w:val="0CE4B1D5"/>
    <w:rsid w:val="0D36A256"/>
    <w:rsid w:val="0DFBB40A"/>
    <w:rsid w:val="0EB6EC10"/>
    <w:rsid w:val="0ECB9D8C"/>
    <w:rsid w:val="0F4E561F"/>
    <w:rsid w:val="102A7B19"/>
    <w:rsid w:val="12033E4E"/>
    <w:rsid w:val="124B530C"/>
    <w:rsid w:val="149B1A9A"/>
    <w:rsid w:val="165F9D96"/>
    <w:rsid w:val="17D89D2B"/>
    <w:rsid w:val="181219CC"/>
    <w:rsid w:val="181D32BC"/>
    <w:rsid w:val="182A4E29"/>
    <w:rsid w:val="187AC4B6"/>
    <w:rsid w:val="19CE546F"/>
    <w:rsid w:val="1A2CC357"/>
    <w:rsid w:val="1B48ED26"/>
    <w:rsid w:val="1B8A1F5B"/>
    <w:rsid w:val="1BBA800F"/>
    <w:rsid w:val="1C6A0233"/>
    <w:rsid w:val="1CCD9435"/>
    <w:rsid w:val="1D90C0F0"/>
    <w:rsid w:val="1DBB6901"/>
    <w:rsid w:val="1E335120"/>
    <w:rsid w:val="1E6F2FC8"/>
    <w:rsid w:val="1E7D7BE7"/>
    <w:rsid w:val="1E8EC12B"/>
    <w:rsid w:val="1FF7F70D"/>
    <w:rsid w:val="207ADC4B"/>
    <w:rsid w:val="2090D388"/>
    <w:rsid w:val="220BAA3D"/>
    <w:rsid w:val="22415F32"/>
    <w:rsid w:val="225E5C9F"/>
    <w:rsid w:val="232A6F4F"/>
    <w:rsid w:val="2469E62A"/>
    <w:rsid w:val="24E494DA"/>
    <w:rsid w:val="2532AF76"/>
    <w:rsid w:val="25F52699"/>
    <w:rsid w:val="2690DED2"/>
    <w:rsid w:val="26ED944F"/>
    <w:rsid w:val="288964B0"/>
    <w:rsid w:val="2983CB96"/>
    <w:rsid w:val="2A46AEFC"/>
    <w:rsid w:val="2A5EDBB4"/>
    <w:rsid w:val="2C495F1A"/>
    <w:rsid w:val="2D3590F4"/>
    <w:rsid w:val="2DA921D5"/>
    <w:rsid w:val="2E668400"/>
    <w:rsid w:val="2EBAB6C5"/>
    <w:rsid w:val="2F42F9F8"/>
    <w:rsid w:val="2FE31B37"/>
    <w:rsid w:val="2FE449D2"/>
    <w:rsid w:val="3006FBE1"/>
    <w:rsid w:val="30590024"/>
    <w:rsid w:val="30DDA698"/>
    <w:rsid w:val="32A21878"/>
    <w:rsid w:val="32C74BBF"/>
    <w:rsid w:val="33B5FA21"/>
    <w:rsid w:val="33D1139F"/>
    <w:rsid w:val="342E525D"/>
    <w:rsid w:val="35E0C3BC"/>
    <w:rsid w:val="37FEB17B"/>
    <w:rsid w:val="380BCFD5"/>
    <w:rsid w:val="397785BE"/>
    <w:rsid w:val="3B31E341"/>
    <w:rsid w:val="3B31E8DC"/>
    <w:rsid w:val="3B39A2EA"/>
    <w:rsid w:val="3B41E2B5"/>
    <w:rsid w:val="3CC920F9"/>
    <w:rsid w:val="3D07BAE9"/>
    <w:rsid w:val="3D171F55"/>
    <w:rsid w:val="3E31B958"/>
    <w:rsid w:val="3E3C9A55"/>
    <w:rsid w:val="3EE89340"/>
    <w:rsid w:val="3FAEE9EB"/>
    <w:rsid w:val="40518714"/>
    <w:rsid w:val="405EAA81"/>
    <w:rsid w:val="40E33B9E"/>
    <w:rsid w:val="43A65AED"/>
    <w:rsid w:val="43D7FCB6"/>
    <w:rsid w:val="4496F299"/>
    <w:rsid w:val="44CAE960"/>
    <w:rsid w:val="45A14D38"/>
    <w:rsid w:val="468A46BA"/>
    <w:rsid w:val="469F7DA5"/>
    <w:rsid w:val="485253E5"/>
    <w:rsid w:val="494D08BF"/>
    <w:rsid w:val="4A8C8DD0"/>
    <w:rsid w:val="4ABDCFBE"/>
    <w:rsid w:val="4B20F07B"/>
    <w:rsid w:val="4B33A434"/>
    <w:rsid w:val="4B5186D1"/>
    <w:rsid w:val="4C2AE305"/>
    <w:rsid w:val="4D4F0EAA"/>
    <w:rsid w:val="4E03758E"/>
    <w:rsid w:val="4E11C04E"/>
    <w:rsid w:val="4E30D165"/>
    <w:rsid w:val="51660197"/>
    <w:rsid w:val="51B60EBA"/>
    <w:rsid w:val="520ABF53"/>
    <w:rsid w:val="52193EFF"/>
    <w:rsid w:val="55543F66"/>
    <w:rsid w:val="5618B8D1"/>
    <w:rsid w:val="561F0DA9"/>
    <w:rsid w:val="57C2AF96"/>
    <w:rsid w:val="58209B72"/>
    <w:rsid w:val="58224CC7"/>
    <w:rsid w:val="58D54346"/>
    <w:rsid w:val="59EFDD49"/>
    <w:rsid w:val="5A322E9A"/>
    <w:rsid w:val="5BCDE6DC"/>
    <w:rsid w:val="5CBE57A0"/>
    <w:rsid w:val="5F1EAFFB"/>
    <w:rsid w:val="5F94BFA6"/>
    <w:rsid w:val="5FD2418B"/>
    <w:rsid w:val="5FED7918"/>
    <w:rsid w:val="6092ACDE"/>
    <w:rsid w:val="6139A083"/>
    <w:rsid w:val="6154E8F6"/>
    <w:rsid w:val="61F05D05"/>
    <w:rsid w:val="62026BBE"/>
    <w:rsid w:val="637BB6C5"/>
    <w:rsid w:val="63EAAB46"/>
    <w:rsid w:val="64C0A7D9"/>
    <w:rsid w:val="652EB64A"/>
    <w:rsid w:val="654E08D6"/>
    <w:rsid w:val="6604E677"/>
    <w:rsid w:val="667A357B"/>
    <w:rsid w:val="66AFC534"/>
    <w:rsid w:val="66FA14FF"/>
    <w:rsid w:val="66FC0C7D"/>
    <w:rsid w:val="671AF6F5"/>
    <w:rsid w:val="67546182"/>
    <w:rsid w:val="67CAF1E9"/>
    <w:rsid w:val="6947D7D2"/>
    <w:rsid w:val="6957DB7F"/>
    <w:rsid w:val="6966C24A"/>
    <w:rsid w:val="699CD26E"/>
    <w:rsid w:val="69F5A75B"/>
    <w:rsid w:val="6A2ABB60"/>
    <w:rsid w:val="6AE0EE57"/>
    <w:rsid w:val="6BBFF39B"/>
    <w:rsid w:val="6C1A3FDF"/>
    <w:rsid w:val="6CD8DFAF"/>
    <w:rsid w:val="6D34BDF5"/>
    <w:rsid w:val="6DC83E5D"/>
    <w:rsid w:val="6EFE9F18"/>
    <w:rsid w:val="6F3BF702"/>
    <w:rsid w:val="6F6E31BE"/>
    <w:rsid w:val="706278F3"/>
    <w:rsid w:val="706C5EB7"/>
    <w:rsid w:val="72D6F835"/>
    <w:rsid w:val="7387180C"/>
    <w:rsid w:val="73A66F65"/>
    <w:rsid w:val="73E9318D"/>
    <w:rsid w:val="740A5CF3"/>
    <w:rsid w:val="75954A5E"/>
    <w:rsid w:val="75A7F9C8"/>
    <w:rsid w:val="75D6A271"/>
    <w:rsid w:val="75F23ABA"/>
    <w:rsid w:val="7688225D"/>
    <w:rsid w:val="7855FDBD"/>
    <w:rsid w:val="7A15B0E9"/>
    <w:rsid w:val="7A3C7AD9"/>
    <w:rsid w:val="7A7EBBB5"/>
    <w:rsid w:val="7AB8E5BA"/>
    <w:rsid w:val="7B0973DC"/>
    <w:rsid w:val="7C822C70"/>
    <w:rsid w:val="7DE42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BA0FA"/>
  <w15:docId w15:val="{7EE4C35B-28BC-4024-A1E1-D60A1E4A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D92"/>
    <w:pPr>
      <w:widowControl w:val="0"/>
      <w:jc w:val="both"/>
    </w:pPr>
    <w:rPr>
      <w:rFonts w:ascii="Times New Roman" w:eastAsia="Times New Roman" w:hAnsi="Times New Roman"/>
      <w:kern w:val="2"/>
      <w:szCs w:val="22"/>
      <w:lang w:eastAsia="zh-CN"/>
    </w:rPr>
  </w:style>
  <w:style w:type="paragraph" w:styleId="1">
    <w:name w:val="heading 1"/>
    <w:basedOn w:val="a"/>
    <w:next w:val="a"/>
    <w:link w:val="10"/>
    <w:uiPriority w:val="9"/>
    <w:qFormat/>
    <w:rsid w:val="00F25671"/>
    <w:pPr>
      <w:widowControl/>
      <w:spacing w:before="100" w:beforeAutospacing="1" w:after="100" w:afterAutospacing="1" w:line="360" w:lineRule="auto"/>
      <w:jc w:val="left"/>
      <w:outlineLvl w:val="0"/>
    </w:pPr>
    <w:rPr>
      <w:rFonts w:cs="Times New Roman"/>
      <w:b/>
      <w:bCs/>
      <w:szCs w:val="24"/>
    </w:rPr>
  </w:style>
  <w:style w:type="paragraph" w:styleId="2">
    <w:name w:val="heading 2"/>
    <w:basedOn w:val="a"/>
    <w:next w:val="a"/>
    <w:link w:val="20"/>
    <w:uiPriority w:val="9"/>
    <w:unhideWhenUsed/>
    <w:qFormat/>
    <w:rsid w:val="00F25671"/>
    <w:pPr>
      <w:widowControl/>
      <w:spacing w:before="100" w:beforeAutospacing="1" w:after="100" w:afterAutospacing="1" w:line="360" w:lineRule="auto"/>
      <w:jc w:val="left"/>
      <w:outlineLvl w:val="1"/>
    </w:pPr>
    <w:rPr>
      <w:rFonts w:cs="Times New Roman"/>
      <w:b/>
      <w:bCs/>
      <w:szCs w:val="24"/>
    </w:rPr>
  </w:style>
  <w:style w:type="paragraph" w:styleId="3">
    <w:name w:val="heading 3"/>
    <w:basedOn w:val="a"/>
    <w:next w:val="a"/>
    <w:link w:val="30"/>
    <w:uiPriority w:val="9"/>
    <w:unhideWhenUsed/>
    <w:qFormat/>
    <w:rsid w:val="00DF0F38"/>
    <w:pPr>
      <w:keepNext/>
      <w:keepLines/>
      <w:spacing w:before="260" w:after="260" w:line="416" w:lineRule="auto"/>
      <w:outlineLvl w:val="2"/>
    </w:pPr>
    <w:rPr>
      <w:bCs/>
      <w:szCs w:val="32"/>
    </w:rPr>
  </w:style>
  <w:style w:type="paragraph" w:styleId="4">
    <w:name w:val="heading 4"/>
    <w:basedOn w:val="a"/>
    <w:next w:val="a"/>
    <w:link w:val="40"/>
    <w:uiPriority w:val="9"/>
    <w:unhideWhenUsed/>
    <w:qFormat/>
    <w:rsid w:val="00000D7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25671"/>
    <w:rPr>
      <w:rFonts w:ascii="Times New Roman" w:hAnsi="Times New Roman" w:cs="Times New Roman"/>
      <w:b/>
      <w:bCs/>
      <w:kern w:val="2"/>
      <w:lang w:eastAsia="zh-CN"/>
    </w:rPr>
  </w:style>
  <w:style w:type="character" w:customStyle="1" w:styleId="20">
    <w:name w:val="标题 2 字符"/>
    <w:basedOn w:val="a0"/>
    <w:link w:val="2"/>
    <w:uiPriority w:val="9"/>
    <w:qFormat/>
    <w:rsid w:val="00F25671"/>
    <w:rPr>
      <w:rFonts w:ascii="Times New Roman" w:hAnsi="Times New Roman" w:cs="Times New Roman"/>
      <w:b/>
      <w:bCs/>
      <w:kern w:val="2"/>
      <w:lang w:eastAsia="zh-CN"/>
    </w:rPr>
  </w:style>
  <w:style w:type="character" w:customStyle="1" w:styleId="30">
    <w:name w:val="标题 3 字符"/>
    <w:basedOn w:val="a0"/>
    <w:link w:val="3"/>
    <w:uiPriority w:val="9"/>
    <w:rsid w:val="00DF0F38"/>
    <w:rPr>
      <w:rFonts w:ascii="Times New Roman" w:eastAsia="Times New Roman" w:hAnsi="Times New Roman"/>
      <w:bCs/>
      <w:kern w:val="2"/>
      <w:szCs w:val="32"/>
      <w:lang w:eastAsia="zh-CN"/>
    </w:rPr>
  </w:style>
  <w:style w:type="character" w:customStyle="1" w:styleId="40">
    <w:name w:val="标题 4 字符"/>
    <w:basedOn w:val="a0"/>
    <w:link w:val="4"/>
    <w:uiPriority w:val="9"/>
    <w:rsid w:val="00000D70"/>
    <w:rPr>
      <w:rFonts w:asciiTheme="majorHAnsi" w:eastAsiaTheme="majorEastAsia" w:hAnsiTheme="majorHAnsi" w:cstheme="majorBidi"/>
      <w:b/>
      <w:bCs/>
      <w:kern w:val="2"/>
      <w:sz w:val="28"/>
      <w:szCs w:val="28"/>
      <w:lang w:val="en-US" w:eastAsia="zh-CN"/>
    </w:rPr>
  </w:style>
  <w:style w:type="paragraph" w:styleId="a3">
    <w:name w:val="annotation text"/>
    <w:basedOn w:val="a"/>
    <w:link w:val="a4"/>
    <w:uiPriority w:val="99"/>
    <w:unhideWhenUsed/>
    <w:qFormat/>
    <w:rsid w:val="00000D70"/>
    <w:pPr>
      <w:jc w:val="left"/>
    </w:pPr>
  </w:style>
  <w:style w:type="character" w:customStyle="1" w:styleId="a4">
    <w:name w:val="批注文字 字符"/>
    <w:basedOn w:val="a0"/>
    <w:link w:val="a3"/>
    <w:uiPriority w:val="99"/>
    <w:rsid w:val="00000D70"/>
    <w:rPr>
      <w:rFonts w:eastAsiaTheme="minorEastAsia"/>
      <w:kern w:val="2"/>
      <w:sz w:val="21"/>
      <w:szCs w:val="22"/>
      <w:lang w:val="en-US" w:eastAsia="zh-CN"/>
    </w:rPr>
  </w:style>
  <w:style w:type="paragraph" w:styleId="a5">
    <w:name w:val="Balloon Text"/>
    <w:basedOn w:val="a"/>
    <w:link w:val="a6"/>
    <w:uiPriority w:val="99"/>
    <w:semiHidden/>
    <w:unhideWhenUsed/>
    <w:rsid w:val="00000D70"/>
    <w:rPr>
      <w:sz w:val="18"/>
      <w:szCs w:val="18"/>
    </w:rPr>
  </w:style>
  <w:style w:type="character" w:customStyle="1" w:styleId="a6">
    <w:name w:val="批注框文本 字符"/>
    <w:basedOn w:val="a0"/>
    <w:link w:val="a5"/>
    <w:uiPriority w:val="99"/>
    <w:semiHidden/>
    <w:qFormat/>
    <w:rsid w:val="00000D70"/>
    <w:rPr>
      <w:rFonts w:eastAsiaTheme="minorEastAsia"/>
      <w:kern w:val="2"/>
      <w:sz w:val="18"/>
      <w:szCs w:val="18"/>
      <w:lang w:val="en-US" w:eastAsia="zh-CN"/>
    </w:rPr>
  </w:style>
  <w:style w:type="paragraph" w:styleId="a7">
    <w:name w:val="footer"/>
    <w:basedOn w:val="a"/>
    <w:link w:val="a8"/>
    <w:uiPriority w:val="99"/>
    <w:unhideWhenUsed/>
    <w:rsid w:val="00000D70"/>
    <w:pPr>
      <w:tabs>
        <w:tab w:val="center" w:pos="4153"/>
        <w:tab w:val="right" w:pos="8306"/>
      </w:tabs>
      <w:snapToGrid w:val="0"/>
      <w:jc w:val="left"/>
    </w:pPr>
    <w:rPr>
      <w:sz w:val="18"/>
      <w:szCs w:val="18"/>
    </w:rPr>
  </w:style>
  <w:style w:type="character" w:customStyle="1" w:styleId="a8">
    <w:name w:val="页脚 字符"/>
    <w:basedOn w:val="a0"/>
    <w:link w:val="a7"/>
    <w:uiPriority w:val="99"/>
    <w:qFormat/>
    <w:rsid w:val="00000D70"/>
    <w:rPr>
      <w:rFonts w:eastAsiaTheme="minorEastAsia"/>
      <w:kern w:val="2"/>
      <w:sz w:val="18"/>
      <w:szCs w:val="18"/>
      <w:lang w:val="en-US" w:eastAsia="zh-CN"/>
    </w:rPr>
  </w:style>
  <w:style w:type="paragraph" w:styleId="a9">
    <w:name w:val="header"/>
    <w:basedOn w:val="a"/>
    <w:link w:val="aa"/>
    <w:uiPriority w:val="99"/>
    <w:unhideWhenUsed/>
    <w:rsid w:val="00000D70"/>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000D70"/>
    <w:rPr>
      <w:rFonts w:eastAsiaTheme="minorEastAsia"/>
      <w:kern w:val="2"/>
      <w:sz w:val="18"/>
      <w:szCs w:val="18"/>
      <w:lang w:val="en-US" w:eastAsia="zh-CN"/>
    </w:rPr>
  </w:style>
  <w:style w:type="paragraph" w:styleId="ab">
    <w:name w:val="annotation subject"/>
    <w:basedOn w:val="a3"/>
    <w:next w:val="a3"/>
    <w:link w:val="ac"/>
    <w:uiPriority w:val="99"/>
    <w:semiHidden/>
    <w:unhideWhenUsed/>
    <w:rsid w:val="00000D70"/>
    <w:rPr>
      <w:b/>
      <w:bCs/>
    </w:rPr>
  </w:style>
  <w:style w:type="character" w:customStyle="1" w:styleId="ac">
    <w:name w:val="批注主题 字符"/>
    <w:basedOn w:val="a4"/>
    <w:link w:val="ab"/>
    <w:uiPriority w:val="99"/>
    <w:semiHidden/>
    <w:rsid w:val="00000D70"/>
    <w:rPr>
      <w:rFonts w:eastAsiaTheme="minorEastAsia"/>
      <w:b/>
      <w:bCs/>
      <w:kern w:val="2"/>
      <w:sz w:val="21"/>
      <w:szCs w:val="22"/>
      <w:lang w:val="en-US" w:eastAsia="zh-CN"/>
    </w:rPr>
  </w:style>
  <w:style w:type="character" w:styleId="ad">
    <w:name w:val="Strong"/>
    <w:basedOn w:val="a0"/>
    <w:uiPriority w:val="22"/>
    <w:qFormat/>
    <w:rsid w:val="00000D70"/>
    <w:rPr>
      <w:b/>
      <w:bCs/>
    </w:rPr>
  </w:style>
  <w:style w:type="character" w:styleId="ae">
    <w:name w:val="Emphasis"/>
    <w:basedOn w:val="a0"/>
    <w:uiPriority w:val="20"/>
    <w:qFormat/>
    <w:rsid w:val="00000D70"/>
    <w:rPr>
      <w:i/>
      <w:iCs/>
    </w:rPr>
  </w:style>
  <w:style w:type="character" w:styleId="af">
    <w:name w:val="line number"/>
    <w:basedOn w:val="a0"/>
    <w:uiPriority w:val="99"/>
    <w:semiHidden/>
    <w:unhideWhenUsed/>
    <w:qFormat/>
    <w:rsid w:val="00000D70"/>
  </w:style>
  <w:style w:type="character" w:styleId="af0">
    <w:name w:val="Hyperlink"/>
    <w:basedOn w:val="a0"/>
    <w:uiPriority w:val="99"/>
    <w:unhideWhenUsed/>
    <w:rsid w:val="00000D70"/>
    <w:rPr>
      <w:color w:val="0000FF"/>
      <w:u w:val="single"/>
    </w:rPr>
  </w:style>
  <w:style w:type="character" w:styleId="af1">
    <w:name w:val="annotation reference"/>
    <w:basedOn w:val="a0"/>
    <w:uiPriority w:val="99"/>
    <w:semiHidden/>
    <w:unhideWhenUsed/>
    <w:rsid w:val="00000D70"/>
    <w:rPr>
      <w:sz w:val="21"/>
      <w:szCs w:val="21"/>
    </w:rPr>
  </w:style>
  <w:style w:type="table" w:customStyle="1" w:styleId="21">
    <w:name w:val="无格式表格 21"/>
    <w:basedOn w:val="a1"/>
    <w:uiPriority w:val="42"/>
    <w:rsid w:val="00000D70"/>
    <w:rPr>
      <w:rFonts w:ascii="Times New Roman" w:eastAsia="宋体" w:hAnsi="Times New Roman" w:cs="Times New Roman"/>
      <w:sz w:val="20"/>
      <w:szCs w:val="20"/>
      <w:lang w:eastAsia="zh-C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2">
    <w:name w:val="List Paragraph"/>
    <w:basedOn w:val="a"/>
    <w:uiPriority w:val="34"/>
    <w:qFormat/>
    <w:rsid w:val="00000D70"/>
    <w:pPr>
      <w:ind w:firstLineChars="200" w:firstLine="420"/>
    </w:pPr>
  </w:style>
  <w:style w:type="character" w:customStyle="1" w:styleId="transsent">
    <w:name w:val="transsent"/>
    <w:basedOn w:val="a0"/>
    <w:qFormat/>
    <w:rsid w:val="00000D70"/>
  </w:style>
  <w:style w:type="character" w:customStyle="1" w:styleId="title-text">
    <w:name w:val="title-text"/>
    <w:basedOn w:val="a0"/>
    <w:rsid w:val="00000D70"/>
  </w:style>
  <w:style w:type="paragraph" w:customStyle="1" w:styleId="EndNoteBibliographyTitle">
    <w:name w:val="EndNote Bibliography Title"/>
    <w:basedOn w:val="a"/>
    <w:link w:val="EndNoteBibliographyTitle0"/>
    <w:rsid w:val="00000D70"/>
    <w:pPr>
      <w:jc w:val="center"/>
    </w:pPr>
    <w:rPr>
      <w:rFonts w:eastAsia="等线" w:cs="Times New Roman"/>
    </w:rPr>
  </w:style>
  <w:style w:type="character" w:customStyle="1" w:styleId="EndNoteBibliographyTitle0">
    <w:name w:val="EndNote Bibliography Title 字符"/>
    <w:basedOn w:val="a0"/>
    <w:link w:val="EndNoteBibliographyTitle"/>
    <w:rsid w:val="00000D70"/>
    <w:rPr>
      <w:rFonts w:ascii="Times New Roman" w:eastAsia="等线" w:hAnsi="Times New Roman" w:cs="Times New Roman"/>
      <w:kern w:val="2"/>
      <w:szCs w:val="22"/>
      <w:lang w:eastAsia="zh-CN"/>
    </w:rPr>
  </w:style>
  <w:style w:type="paragraph" w:customStyle="1" w:styleId="EndNoteBibliography">
    <w:name w:val="EndNote Bibliography"/>
    <w:basedOn w:val="a"/>
    <w:link w:val="EndNoteBibliography0"/>
    <w:rsid w:val="00000D70"/>
    <w:rPr>
      <w:rFonts w:eastAsia="等线" w:cs="Times New Roman"/>
    </w:rPr>
  </w:style>
  <w:style w:type="character" w:customStyle="1" w:styleId="EndNoteBibliography0">
    <w:name w:val="EndNote Bibliography 字符"/>
    <w:basedOn w:val="a0"/>
    <w:link w:val="EndNoteBibliography"/>
    <w:rsid w:val="00000D70"/>
    <w:rPr>
      <w:rFonts w:ascii="Times New Roman" w:eastAsia="等线" w:hAnsi="Times New Roman" w:cs="Times New Roman"/>
      <w:kern w:val="2"/>
      <w:szCs w:val="22"/>
      <w:lang w:eastAsia="zh-CN"/>
    </w:rPr>
  </w:style>
  <w:style w:type="character" w:customStyle="1" w:styleId="fontstyle01">
    <w:name w:val="fontstyle01"/>
    <w:basedOn w:val="a0"/>
    <w:rsid w:val="00000D70"/>
    <w:rPr>
      <w:rFonts w:ascii="CaeciliaLTStd-Bold" w:hAnsi="CaeciliaLTStd-Bold" w:hint="default"/>
      <w:b/>
      <w:bCs/>
      <w:i w:val="0"/>
      <w:iCs w:val="0"/>
      <w:color w:val="77C081"/>
      <w:sz w:val="36"/>
      <w:szCs w:val="36"/>
    </w:rPr>
  </w:style>
  <w:style w:type="character" w:customStyle="1" w:styleId="fontstyle21">
    <w:name w:val="fontstyle21"/>
    <w:basedOn w:val="a0"/>
    <w:rsid w:val="00000D70"/>
    <w:rPr>
      <w:rFonts w:ascii="CaeciliaLTStd-BoldItalic" w:hAnsi="CaeciliaLTStd-BoldItalic" w:hint="default"/>
      <w:b/>
      <w:bCs/>
      <w:i/>
      <w:iCs/>
      <w:color w:val="77C081"/>
      <w:sz w:val="36"/>
      <w:szCs w:val="36"/>
    </w:rPr>
  </w:style>
  <w:style w:type="paragraph" w:styleId="af3">
    <w:name w:val="Normal (Web)"/>
    <w:basedOn w:val="a"/>
    <w:uiPriority w:val="99"/>
    <w:unhideWhenUsed/>
    <w:rsid w:val="00000D70"/>
    <w:pPr>
      <w:widowControl/>
      <w:spacing w:before="100" w:beforeAutospacing="1" w:after="100" w:afterAutospacing="1"/>
      <w:jc w:val="left"/>
    </w:pPr>
    <w:rPr>
      <w:rFonts w:cs="Times New Roman"/>
      <w:kern w:val="0"/>
      <w:szCs w:val="24"/>
    </w:rPr>
  </w:style>
  <w:style w:type="paragraph" w:customStyle="1" w:styleId="Default">
    <w:name w:val="Default"/>
    <w:rsid w:val="000E1BE9"/>
    <w:pPr>
      <w:widowControl w:val="0"/>
      <w:autoSpaceDE w:val="0"/>
      <w:autoSpaceDN w:val="0"/>
      <w:adjustRightInd w:val="0"/>
    </w:pPr>
    <w:rPr>
      <w:rFonts w:ascii="Whitney" w:eastAsia="Whitney" w:hAnsi="Times New Roman" w:cs="Whitney"/>
      <w:color w:val="000000"/>
      <w:lang w:eastAsia="zh-CN"/>
    </w:rPr>
  </w:style>
  <w:style w:type="paragraph" w:customStyle="1" w:styleId="Pa2">
    <w:name w:val="Pa2"/>
    <w:basedOn w:val="Default"/>
    <w:next w:val="Default"/>
    <w:uiPriority w:val="99"/>
    <w:rsid w:val="00000D70"/>
    <w:pPr>
      <w:spacing w:line="181" w:lineRule="atLeast"/>
    </w:pPr>
    <w:rPr>
      <w:rFonts w:cs="Times New Roman"/>
      <w:color w:val="auto"/>
    </w:rPr>
  </w:style>
  <w:style w:type="character" w:customStyle="1" w:styleId="A20">
    <w:name w:val="A2"/>
    <w:uiPriority w:val="99"/>
    <w:rsid w:val="00000D70"/>
    <w:rPr>
      <w:rFonts w:cs="Whitney"/>
      <w:color w:val="211D1E"/>
      <w:sz w:val="14"/>
      <w:szCs w:val="14"/>
    </w:rPr>
  </w:style>
  <w:style w:type="character" w:customStyle="1" w:styleId="A30">
    <w:name w:val="A3"/>
    <w:uiPriority w:val="99"/>
    <w:rsid w:val="00000D70"/>
    <w:rPr>
      <w:rFonts w:cs="Whitney"/>
      <w:color w:val="727143"/>
      <w:sz w:val="13"/>
      <w:szCs w:val="13"/>
    </w:rPr>
  </w:style>
  <w:style w:type="character" w:customStyle="1" w:styleId="A50">
    <w:name w:val="A5"/>
    <w:uiPriority w:val="99"/>
    <w:rsid w:val="00000D70"/>
    <w:rPr>
      <w:rFonts w:cs="Whitney"/>
      <w:b/>
      <w:bCs/>
      <w:color w:val="211D1E"/>
      <w:sz w:val="14"/>
      <w:szCs w:val="14"/>
    </w:rPr>
  </w:style>
  <w:style w:type="character" w:customStyle="1" w:styleId="11">
    <w:name w:val="未处理的提及1"/>
    <w:basedOn w:val="a0"/>
    <w:uiPriority w:val="99"/>
    <w:semiHidden/>
    <w:unhideWhenUsed/>
    <w:rsid w:val="005D2812"/>
    <w:rPr>
      <w:color w:val="605E5C"/>
      <w:shd w:val="clear" w:color="auto" w:fill="E1DFDD"/>
    </w:rPr>
  </w:style>
  <w:style w:type="table" w:styleId="af4">
    <w:name w:val="Table Grid"/>
    <w:basedOn w:val="a1"/>
    <w:qFormat/>
    <w:rsid w:val="000E1BE9"/>
    <w:rPr>
      <w:rFonts w:ascii="Times New Roman" w:eastAsia="宋体"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0E1BE9"/>
    <w:rPr>
      <w:color w:val="954F72" w:themeColor="followedHyperlink"/>
      <w:u w:val="single"/>
    </w:rPr>
  </w:style>
  <w:style w:type="table" w:customStyle="1" w:styleId="61">
    <w:name w:val="清单表 6 彩色1"/>
    <w:basedOn w:val="a1"/>
    <w:uiPriority w:val="51"/>
    <w:qFormat/>
    <w:rsid w:val="000E1BE9"/>
    <w:rPr>
      <w:rFonts w:ascii="Times New Roman" w:eastAsia="宋体" w:hAnsi="Times New Roman" w:cs="Times New Roman"/>
      <w:color w:val="000000" w:themeColor="text1"/>
      <w:sz w:val="20"/>
      <w:szCs w:val="20"/>
      <w:lang w:eastAsia="zh-CN"/>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2">
    <w:name w:val="未处理的提及1"/>
    <w:basedOn w:val="a0"/>
    <w:uiPriority w:val="99"/>
    <w:semiHidden/>
    <w:unhideWhenUsed/>
    <w:qFormat/>
    <w:rsid w:val="000E1BE9"/>
    <w:rPr>
      <w:color w:val="605E5C"/>
      <w:shd w:val="clear" w:color="auto" w:fill="E1DFDD"/>
    </w:rPr>
  </w:style>
  <w:style w:type="paragraph" w:styleId="af6">
    <w:name w:val="Revision"/>
    <w:hidden/>
    <w:uiPriority w:val="99"/>
    <w:semiHidden/>
    <w:rsid w:val="000E1BE9"/>
    <w:rPr>
      <w:kern w:val="2"/>
      <w:sz w:val="21"/>
      <w:szCs w:val="22"/>
      <w:lang w:eastAsia="zh-CN"/>
    </w:rPr>
  </w:style>
  <w:style w:type="paragraph" w:styleId="TOC">
    <w:name w:val="TOC Heading"/>
    <w:basedOn w:val="1"/>
    <w:next w:val="a"/>
    <w:uiPriority w:val="39"/>
    <w:unhideWhenUsed/>
    <w:qFormat/>
    <w:rsid w:val="000B04F0"/>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04307D"/>
    <w:pPr>
      <w:tabs>
        <w:tab w:val="right" w:leader="dot" w:pos="8296"/>
      </w:tabs>
      <w:spacing w:before="100" w:beforeAutospacing="1" w:after="100" w:afterAutospacing="1"/>
    </w:pPr>
    <w:rPr>
      <w:rFonts w:eastAsiaTheme="minorEastAsia"/>
      <w:noProof/>
      <w:lang w:eastAsia="en-US"/>
    </w:rPr>
  </w:style>
  <w:style w:type="paragraph" w:styleId="TOC2">
    <w:name w:val="toc 2"/>
    <w:basedOn w:val="a"/>
    <w:next w:val="a"/>
    <w:autoRedefine/>
    <w:uiPriority w:val="39"/>
    <w:unhideWhenUsed/>
    <w:rsid w:val="00B150BE"/>
    <w:pPr>
      <w:tabs>
        <w:tab w:val="left" w:pos="1680"/>
        <w:tab w:val="right" w:leader="dot" w:pos="8296"/>
      </w:tabs>
      <w:spacing w:before="100" w:beforeAutospacing="1" w:after="100" w:afterAutospacing="1"/>
      <w:ind w:leftChars="200" w:left="480"/>
    </w:pPr>
  </w:style>
  <w:style w:type="paragraph" w:styleId="TOC3">
    <w:name w:val="toc 3"/>
    <w:basedOn w:val="a"/>
    <w:next w:val="a"/>
    <w:autoRedefine/>
    <w:uiPriority w:val="39"/>
    <w:unhideWhenUsed/>
    <w:rsid w:val="00271AE6"/>
    <w:pPr>
      <w:tabs>
        <w:tab w:val="right" w:leader="dot" w:pos="8296"/>
      </w:tabs>
      <w:spacing w:line="360" w:lineRule="auto"/>
      <w:ind w:leftChars="400" w:left="960"/>
    </w:pPr>
    <w:rPr>
      <w:rFonts w:eastAsiaTheme="minorEastAsia"/>
      <w:bCs/>
      <w:i/>
      <w:iCs/>
      <w:noProof/>
    </w:rPr>
  </w:style>
  <w:style w:type="character" w:customStyle="1" w:styleId="apple-converted-space">
    <w:name w:val="apple-converted-space"/>
    <w:basedOn w:val="a0"/>
    <w:rsid w:val="004F134A"/>
  </w:style>
  <w:style w:type="character" w:styleId="af7">
    <w:name w:val="Unresolved Mention"/>
    <w:basedOn w:val="a0"/>
    <w:uiPriority w:val="99"/>
    <w:semiHidden/>
    <w:unhideWhenUsed/>
    <w:rsid w:val="00FF62D0"/>
    <w:rPr>
      <w:color w:val="605E5C"/>
      <w:shd w:val="clear" w:color="auto" w:fill="E1DFDD"/>
    </w:rPr>
  </w:style>
  <w:style w:type="paragraph" w:styleId="af8">
    <w:name w:val="No Spacing"/>
    <w:uiPriority w:val="1"/>
    <w:qFormat/>
    <w:rsid w:val="00553DAF"/>
    <w:pPr>
      <w:widowControl w:val="0"/>
      <w:jc w:val="both"/>
    </w:pPr>
    <w:rPr>
      <w:rFonts w:ascii="Times New Roman" w:eastAsia="Times New Roman" w:hAnsi="Times New Roman"/>
      <w:kern w:val="2"/>
      <w:szCs w:val="22"/>
      <w:lang w:eastAsia="zh-CN"/>
    </w:rPr>
  </w:style>
  <w:style w:type="paragraph" w:styleId="af9">
    <w:name w:val="Title"/>
    <w:basedOn w:val="a"/>
    <w:next w:val="a"/>
    <w:link w:val="afa"/>
    <w:uiPriority w:val="10"/>
    <w:qFormat/>
    <w:rsid w:val="005E07F9"/>
    <w:pPr>
      <w:widowControl/>
      <w:spacing w:before="240" w:after="60"/>
      <w:jc w:val="center"/>
      <w:outlineLvl w:val="0"/>
    </w:pPr>
    <w:rPr>
      <w:rFonts w:asciiTheme="majorHAnsi" w:eastAsiaTheme="majorEastAsia" w:hAnsiTheme="majorHAnsi" w:cstheme="majorBidi"/>
      <w:b/>
      <w:bCs/>
      <w:kern w:val="0"/>
      <w:sz w:val="32"/>
      <w:szCs w:val="32"/>
      <w:lang w:val="en-AU"/>
    </w:rPr>
  </w:style>
  <w:style w:type="character" w:customStyle="1" w:styleId="afa">
    <w:name w:val="标题 字符"/>
    <w:basedOn w:val="a0"/>
    <w:link w:val="af9"/>
    <w:uiPriority w:val="10"/>
    <w:rsid w:val="005E07F9"/>
    <w:rPr>
      <w:rFonts w:asciiTheme="majorHAnsi" w:eastAsiaTheme="majorEastAsia" w:hAnsiTheme="majorHAnsi" w:cstheme="majorBidi"/>
      <w:b/>
      <w:bCs/>
      <w:sz w:val="32"/>
      <w:szCs w:val="32"/>
      <w:lang w:val="en-AU" w:eastAsia="zh-CN"/>
    </w:rPr>
  </w:style>
  <w:style w:type="paragraph" w:styleId="afb">
    <w:name w:val="caption"/>
    <w:basedOn w:val="a"/>
    <w:next w:val="a"/>
    <w:uiPriority w:val="35"/>
    <w:unhideWhenUsed/>
    <w:qFormat/>
    <w:rsid w:val="00DC5620"/>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736">
      <w:bodyDiv w:val="1"/>
      <w:marLeft w:val="0"/>
      <w:marRight w:val="0"/>
      <w:marTop w:val="0"/>
      <w:marBottom w:val="0"/>
      <w:divBdr>
        <w:top w:val="none" w:sz="0" w:space="0" w:color="auto"/>
        <w:left w:val="none" w:sz="0" w:space="0" w:color="auto"/>
        <w:bottom w:val="none" w:sz="0" w:space="0" w:color="auto"/>
        <w:right w:val="none" w:sz="0" w:space="0" w:color="auto"/>
      </w:divBdr>
    </w:div>
    <w:div w:id="31200729">
      <w:bodyDiv w:val="1"/>
      <w:marLeft w:val="0"/>
      <w:marRight w:val="0"/>
      <w:marTop w:val="0"/>
      <w:marBottom w:val="0"/>
      <w:divBdr>
        <w:top w:val="none" w:sz="0" w:space="0" w:color="auto"/>
        <w:left w:val="none" w:sz="0" w:space="0" w:color="auto"/>
        <w:bottom w:val="none" w:sz="0" w:space="0" w:color="auto"/>
        <w:right w:val="none" w:sz="0" w:space="0" w:color="auto"/>
      </w:divBdr>
    </w:div>
    <w:div w:id="32074996">
      <w:bodyDiv w:val="1"/>
      <w:marLeft w:val="0"/>
      <w:marRight w:val="0"/>
      <w:marTop w:val="0"/>
      <w:marBottom w:val="0"/>
      <w:divBdr>
        <w:top w:val="none" w:sz="0" w:space="0" w:color="auto"/>
        <w:left w:val="none" w:sz="0" w:space="0" w:color="auto"/>
        <w:bottom w:val="none" w:sz="0" w:space="0" w:color="auto"/>
        <w:right w:val="none" w:sz="0" w:space="0" w:color="auto"/>
      </w:divBdr>
    </w:div>
    <w:div w:id="55512162">
      <w:bodyDiv w:val="1"/>
      <w:marLeft w:val="0"/>
      <w:marRight w:val="0"/>
      <w:marTop w:val="0"/>
      <w:marBottom w:val="0"/>
      <w:divBdr>
        <w:top w:val="none" w:sz="0" w:space="0" w:color="auto"/>
        <w:left w:val="none" w:sz="0" w:space="0" w:color="auto"/>
        <w:bottom w:val="none" w:sz="0" w:space="0" w:color="auto"/>
        <w:right w:val="none" w:sz="0" w:space="0" w:color="auto"/>
      </w:divBdr>
    </w:div>
    <w:div w:id="55789934">
      <w:bodyDiv w:val="1"/>
      <w:marLeft w:val="0"/>
      <w:marRight w:val="0"/>
      <w:marTop w:val="0"/>
      <w:marBottom w:val="0"/>
      <w:divBdr>
        <w:top w:val="none" w:sz="0" w:space="0" w:color="auto"/>
        <w:left w:val="none" w:sz="0" w:space="0" w:color="auto"/>
        <w:bottom w:val="none" w:sz="0" w:space="0" w:color="auto"/>
        <w:right w:val="none" w:sz="0" w:space="0" w:color="auto"/>
      </w:divBdr>
    </w:div>
    <w:div w:id="69541516">
      <w:bodyDiv w:val="1"/>
      <w:marLeft w:val="0"/>
      <w:marRight w:val="0"/>
      <w:marTop w:val="0"/>
      <w:marBottom w:val="0"/>
      <w:divBdr>
        <w:top w:val="none" w:sz="0" w:space="0" w:color="auto"/>
        <w:left w:val="none" w:sz="0" w:space="0" w:color="auto"/>
        <w:bottom w:val="none" w:sz="0" w:space="0" w:color="auto"/>
        <w:right w:val="none" w:sz="0" w:space="0" w:color="auto"/>
      </w:divBdr>
    </w:div>
    <w:div w:id="70859764">
      <w:bodyDiv w:val="1"/>
      <w:marLeft w:val="0"/>
      <w:marRight w:val="0"/>
      <w:marTop w:val="0"/>
      <w:marBottom w:val="0"/>
      <w:divBdr>
        <w:top w:val="none" w:sz="0" w:space="0" w:color="auto"/>
        <w:left w:val="none" w:sz="0" w:space="0" w:color="auto"/>
        <w:bottom w:val="none" w:sz="0" w:space="0" w:color="auto"/>
        <w:right w:val="none" w:sz="0" w:space="0" w:color="auto"/>
      </w:divBdr>
    </w:div>
    <w:div w:id="72167296">
      <w:bodyDiv w:val="1"/>
      <w:marLeft w:val="0"/>
      <w:marRight w:val="0"/>
      <w:marTop w:val="0"/>
      <w:marBottom w:val="0"/>
      <w:divBdr>
        <w:top w:val="none" w:sz="0" w:space="0" w:color="auto"/>
        <w:left w:val="none" w:sz="0" w:space="0" w:color="auto"/>
        <w:bottom w:val="none" w:sz="0" w:space="0" w:color="auto"/>
        <w:right w:val="none" w:sz="0" w:space="0" w:color="auto"/>
      </w:divBdr>
    </w:div>
    <w:div w:id="95910322">
      <w:bodyDiv w:val="1"/>
      <w:marLeft w:val="0"/>
      <w:marRight w:val="0"/>
      <w:marTop w:val="0"/>
      <w:marBottom w:val="0"/>
      <w:divBdr>
        <w:top w:val="none" w:sz="0" w:space="0" w:color="auto"/>
        <w:left w:val="none" w:sz="0" w:space="0" w:color="auto"/>
        <w:bottom w:val="none" w:sz="0" w:space="0" w:color="auto"/>
        <w:right w:val="none" w:sz="0" w:space="0" w:color="auto"/>
      </w:divBdr>
    </w:div>
    <w:div w:id="104349593">
      <w:bodyDiv w:val="1"/>
      <w:marLeft w:val="0"/>
      <w:marRight w:val="0"/>
      <w:marTop w:val="0"/>
      <w:marBottom w:val="0"/>
      <w:divBdr>
        <w:top w:val="none" w:sz="0" w:space="0" w:color="auto"/>
        <w:left w:val="none" w:sz="0" w:space="0" w:color="auto"/>
        <w:bottom w:val="none" w:sz="0" w:space="0" w:color="auto"/>
        <w:right w:val="none" w:sz="0" w:space="0" w:color="auto"/>
      </w:divBdr>
    </w:div>
    <w:div w:id="106391230">
      <w:bodyDiv w:val="1"/>
      <w:marLeft w:val="0"/>
      <w:marRight w:val="0"/>
      <w:marTop w:val="0"/>
      <w:marBottom w:val="0"/>
      <w:divBdr>
        <w:top w:val="none" w:sz="0" w:space="0" w:color="auto"/>
        <w:left w:val="none" w:sz="0" w:space="0" w:color="auto"/>
        <w:bottom w:val="none" w:sz="0" w:space="0" w:color="auto"/>
        <w:right w:val="none" w:sz="0" w:space="0" w:color="auto"/>
      </w:divBdr>
    </w:div>
    <w:div w:id="136924486">
      <w:bodyDiv w:val="1"/>
      <w:marLeft w:val="0"/>
      <w:marRight w:val="0"/>
      <w:marTop w:val="0"/>
      <w:marBottom w:val="0"/>
      <w:divBdr>
        <w:top w:val="none" w:sz="0" w:space="0" w:color="auto"/>
        <w:left w:val="none" w:sz="0" w:space="0" w:color="auto"/>
        <w:bottom w:val="none" w:sz="0" w:space="0" w:color="auto"/>
        <w:right w:val="none" w:sz="0" w:space="0" w:color="auto"/>
      </w:divBdr>
    </w:div>
    <w:div w:id="157422670">
      <w:bodyDiv w:val="1"/>
      <w:marLeft w:val="0"/>
      <w:marRight w:val="0"/>
      <w:marTop w:val="0"/>
      <w:marBottom w:val="0"/>
      <w:divBdr>
        <w:top w:val="none" w:sz="0" w:space="0" w:color="auto"/>
        <w:left w:val="none" w:sz="0" w:space="0" w:color="auto"/>
        <w:bottom w:val="none" w:sz="0" w:space="0" w:color="auto"/>
        <w:right w:val="none" w:sz="0" w:space="0" w:color="auto"/>
      </w:divBdr>
    </w:div>
    <w:div w:id="176892455">
      <w:bodyDiv w:val="1"/>
      <w:marLeft w:val="0"/>
      <w:marRight w:val="0"/>
      <w:marTop w:val="0"/>
      <w:marBottom w:val="0"/>
      <w:divBdr>
        <w:top w:val="none" w:sz="0" w:space="0" w:color="auto"/>
        <w:left w:val="none" w:sz="0" w:space="0" w:color="auto"/>
        <w:bottom w:val="none" w:sz="0" w:space="0" w:color="auto"/>
        <w:right w:val="none" w:sz="0" w:space="0" w:color="auto"/>
      </w:divBdr>
    </w:div>
    <w:div w:id="178470391">
      <w:bodyDiv w:val="1"/>
      <w:marLeft w:val="0"/>
      <w:marRight w:val="0"/>
      <w:marTop w:val="0"/>
      <w:marBottom w:val="0"/>
      <w:divBdr>
        <w:top w:val="none" w:sz="0" w:space="0" w:color="auto"/>
        <w:left w:val="none" w:sz="0" w:space="0" w:color="auto"/>
        <w:bottom w:val="none" w:sz="0" w:space="0" w:color="auto"/>
        <w:right w:val="none" w:sz="0" w:space="0" w:color="auto"/>
      </w:divBdr>
    </w:div>
    <w:div w:id="189880623">
      <w:bodyDiv w:val="1"/>
      <w:marLeft w:val="0"/>
      <w:marRight w:val="0"/>
      <w:marTop w:val="0"/>
      <w:marBottom w:val="0"/>
      <w:divBdr>
        <w:top w:val="none" w:sz="0" w:space="0" w:color="auto"/>
        <w:left w:val="none" w:sz="0" w:space="0" w:color="auto"/>
        <w:bottom w:val="none" w:sz="0" w:space="0" w:color="auto"/>
        <w:right w:val="none" w:sz="0" w:space="0" w:color="auto"/>
      </w:divBdr>
    </w:div>
    <w:div w:id="195432335">
      <w:bodyDiv w:val="1"/>
      <w:marLeft w:val="0"/>
      <w:marRight w:val="0"/>
      <w:marTop w:val="0"/>
      <w:marBottom w:val="0"/>
      <w:divBdr>
        <w:top w:val="none" w:sz="0" w:space="0" w:color="auto"/>
        <w:left w:val="none" w:sz="0" w:space="0" w:color="auto"/>
        <w:bottom w:val="none" w:sz="0" w:space="0" w:color="auto"/>
        <w:right w:val="none" w:sz="0" w:space="0" w:color="auto"/>
      </w:divBdr>
    </w:div>
    <w:div w:id="200173661">
      <w:bodyDiv w:val="1"/>
      <w:marLeft w:val="0"/>
      <w:marRight w:val="0"/>
      <w:marTop w:val="0"/>
      <w:marBottom w:val="0"/>
      <w:divBdr>
        <w:top w:val="none" w:sz="0" w:space="0" w:color="auto"/>
        <w:left w:val="none" w:sz="0" w:space="0" w:color="auto"/>
        <w:bottom w:val="none" w:sz="0" w:space="0" w:color="auto"/>
        <w:right w:val="none" w:sz="0" w:space="0" w:color="auto"/>
      </w:divBdr>
    </w:div>
    <w:div w:id="202719129">
      <w:bodyDiv w:val="1"/>
      <w:marLeft w:val="0"/>
      <w:marRight w:val="0"/>
      <w:marTop w:val="0"/>
      <w:marBottom w:val="0"/>
      <w:divBdr>
        <w:top w:val="none" w:sz="0" w:space="0" w:color="auto"/>
        <w:left w:val="none" w:sz="0" w:space="0" w:color="auto"/>
        <w:bottom w:val="none" w:sz="0" w:space="0" w:color="auto"/>
        <w:right w:val="none" w:sz="0" w:space="0" w:color="auto"/>
      </w:divBdr>
    </w:div>
    <w:div w:id="204292017">
      <w:bodyDiv w:val="1"/>
      <w:marLeft w:val="0"/>
      <w:marRight w:val="0"/>
      <w:marTop w:val="0"/>
      <w:marBottom w:val="0"/>
      <w:divBdr>
        <w:top w:val="none" w:sz="0" w:space="0" w:color="auto"/>
        <w:left w:val="none" w:sz="0" w:space="0" w:color="auto"/>
        <w:bottom w:val="none" w:sz="0" w:space="0" w:color="auto"/>
        <w:right w:val="none" w:sz="0" w:space="0" w:color="auto"/>
      </w:divBdr>
    </w:div>
    <w:div w:id="212812794">
      <w:bodyDiv w:val="1"/>
      <w:marLeft w:val="0"/>
      <w:marRight w:val="0"/>
      <w:marTop w:val="0"/>
      <w:marBottom w:val="0"/>
      <w:divBdr>
        <w:top w:val="none" w:sz="0" w:space="0" w:color="auto"/>
        <w:left w:val="none" w:sz="0" w:space="0" w:color="auto"/>
        <w:bottom w:val="none" w:sz="0" w:space="0" w:color="auto"/>
        <w:right w:val="none" w:sz="0" w:space="0" w:color="auto"/>
      </w:divBdr>
    </w:div>
    <w:div w:id="241136365">
      <w:bodyDiv w:val="1"/>
      <w:marLeft w:val="0"/>
      <w:marRight w:val="0"/>
      <w:marTop w:val="0"/>
      <w:marBottom w:val="0"/>
      <w:divBdr>
        <w:top w:val="none" w:sz="0" w:space="0" w:color="auto"/>
        <w:left w:val="none" w:sz="0" w:space="0" w:color="auto"/>
        <w:bottom w:val="none" w:sz="0" w:space="0" w:color="auto"/>
        <w:right w:val="none" w:sz="0" w:space="0" w:color="auto"/>
      </w:divBdr>
    </w:div>
    <w:div w:id="260257339">
      <w:bodyDiv w:val="1"/>
      <w:marLeft w:val="0"/>
      <w:marRight w:val="0"/>
      <w:marTop w:val="0"/>
      <w:marBottom w:val="0"/>
      <w:divBdr>
        <w:top w:val="none" w:sz="0" w:space="0" w:color="auto"/>
        <w:left w:val="none" w:sz="0" w:space="0" w:color="auto"/>
        <w:bottom w:val="none" w:sz="0" w:space="0" w:color="auto"/>
        <w:right w:val="none" w:sz="0" w:space="0" w:color="auto"/>
      </w:divBdr>
    </w:div>
    <w:div w:id="268049251">
      <w:bodyDiv w:val="1"/>
      <w:marLeft w:val="0"/>
      <w:marRight w:val="0"/>
      <w:marTop w:val="0"/>
      <w:marBottom w:val="0"/>
      <w:divBdr>
        <w:top w:val="none" w:sz="0" w:space="0" w:color="auto"/>
        <w:left w:val="none" w:sz="0" w:space="0" w:color="auto"/>
        <w:bottom w:val="none" w:sz="0" w:space="0" w:color="auto"/>
        <w:right w:val="none" w:sz="0" w:space="0" w:color="auto"/>
      </w:divBdr>
    </w:div>
    <w:div w:id="281307532">
      <w:bodyDiv w:val="1"/>
      <w:marLeft w:val="0"/>
      <w:marRight w:val="0"/>
      <w:marTop w:val="0"/>
      <w:marBottom w:val="0"/>
      <w:divBdr>
        <w:top w:val="none" w:sz="0" w:space="0" w:color="auto"/>
        <w:left w:val="none" w:sz="0" w:space="0" w:color="auto"/>
        <w:bottom w:val="none" w:sz="0" w:space="0" w:color="auto"/>
        <w:right w:val="none" w:sz="0" w:space="0" w:color="auto"/>
      </w:divBdr>
    </w:div>
    <w:div w:id="293872411">
      <w:bodyDiv w:val="1"/>
      <w:marLeft w:val="0"/>
      <w:marRight w:val="0"/>
      <w:marTop w:val="0"/>
      <w:marBottom w:val="0"/>
      <w:divBdr>
        <w:top w:val="none" w:sz="0" w:space="0" w:color="auto"/>
        <w:left w:val="none" w:sz="0" w:space="0" w:color="auto"/>
        <w:bottom w:val="none" w:sz="0" w:space="0" w:color="auto"/>
        <w:right w:val="none" w:sz="0" w:space="0" w:color="auto"/>
      </w:divBdr>
    </w:div>
    <w:div w:id="295719696">
      <w:bodyDiv w:val="1"/>
      <w:marLeft w:val="0"/>
      <w:marRight w:val="0"/>
      <w:marTop w:val="0"/>
      <w:marBottom w:val="0"/>
      <w:divBdr>
        <w:top w:val="none" w:sz="0" w:space="0" w:color="auto"/>
        <w:left w:val="none" w:sz="0" w:space="0" w:color="auto"/>
        <w:bottom w:val="none" w:sz="0" w:space="0" w:color="auto"/>
        <w:right w:val="none" w:sz="0" w:space="0" w:color="auto"/>
      </w:divBdr>
    </w:div>
    <w:div w:id="303705395">
      <w:bodyDiv w:val="1"/>
      <w:marLeft w:val="0"/>
      <w:marRight w:val="0"/>
      <w:marTop w:val="0"/>
      <w:marBottom w:val="0"/>
      <w:divBdr>
        <w:top w:val="none" w:sz="0" w:space="0" w:color="auto"/>
        <w:left w:val="none" w:sz="0" w:space="0" w:color="auto"/>
        <w:bottom w:val="none" w:sz="0" w:space="0" w:color="auto"/>
        <w:right w:val="none" w:sz="0" w:space="0" w:color="auto"/>
      </w:divBdr>
    </w:div>
    <w:div w:id="327902132">
      <w:bodyDiv w:val="1"/>
      <w:marLeft w:val="0"/>
      <w:marRight w:val="0"/>
      <w:marTop w:val="0"/>
      <w:marBottom w:val="0"/>
      <w:divBdr>
        <w:top w:val="none" w:sz="0" w:space="0" w:color="auto"/>
        <w:left w:val="none" w:sz="0" w:space="0" w:color="auto"/>
        <w:bottom w:val="none" w:sz="0" w:space="0" w:color="auto"/>
        <w:right w:val="none" w:sz="0" w:space="0" w:color="auto"/>
      </w:divBdr>
    </w:div>
    <w:div w:id="343825704">
      <w:bodyDiv w:val="1"/>
      <w:marLeft w:val="0"/>
      <w:marRight w:val="0"/>
      <w:marTop w:val="0"/>
      <w:marBottom w:val="0"/>
      <w:divBdr>
        <w:top w:val="none" w:sz="0" w:space="0" w:color="auto"/>
        <w:left w:val="none" w:sz="0" w:space="0" w:color="auto"/>
        <w:bottom w:val="none" w:sz="0" w:space="0" w:color="auto"/>
        <w:right w:val="none" w:sz="0" w:space="0" w:color="auto"/>
      </w:divBdr>
    </w:div>
    <w:div w:id="358357873">
      <w:bodyDiv w:val="1"/>
      <w:marLeft w:val="0"/>
      <w:marRight w:val="0"/>
      <w:marTop w:val="0"/>
      <w:marBottom w:val="0"/>
      <w:divBdr>
        <w:top w:val="none" w:sz="0" w:space="0" w:color="auto"/>
        <w:left w:val="none" w:sz="0" w:space="0" w:color="auto"/>
        <w:bottom w:val="none" w:sz="0" w:space="0" w:color="auto"/>
        <w:right w:val="none" w:sz="0" w:space="0" w:color="auto"/>
      </w:divBdr>
    </w:div>
    <w:div w:id="372578620">
      <w:bodyDiv w:val="1"/>
      <w:marLeft w:val="0"/>
      <w:marRight w:val="0"/>
      <w:marTop w:val="0"/>
      <w:marBottom w:val="0"/>
      <w:divBdr>
        <w:top w:val="none" w:sz="0" w:space="0" w:color="auto"/>
        <w:left w:val="none" w:sz="0" w:space="0" w:color="auto"/>
        <w:bottom w:val="none" w:sz="0" w:space="0" w:color="auto"/>
        <w:right w:val="none" w:sz="0" w:space="0" w:color="auto"/>
      </w:divBdr>
    </w:div>
    <w:div w:id="379326940">
      <w:bodyDiv w:val="1"/>
      <w:marLeft w:val="0"/>
      <w:marRight w:val="0"/>
      <w:marTop w:val="0"/>
      <w:marBottom w:val="0"/>
      <w:divBdr>
        <w:top w:val="none" w:sz="0" w:space="0" w:color="auto"/>
        <w:left w:val="none" w:sz="0" w:space="0" w:color="auto"/>
        <w:bottom w:val="none" w:sz="0" w:space="0" w:color="auto"/>
        <w:right w:val="none" w:sz="0" w:space="0" w:color="auto"/>
      </w:divBdr>
    </w:div>
    <w:div w:id="381903286">
      <w:bodyDiv w:val="1"/>
      <w:marLeft w:val="0"/>
      <w:marRight w:val="0"/>
      <w:marTop w:val="0"/>
      <w:marBottom w:val="0"/>
      <w:divBdr>
        <w:top w:val="none" w:sz="0" w:space="0" w:color="auto"/>
        <w:left w:val="none" w:sz="0" w:space="0" w:color="auto"/>
        <w:bottom w:val="none" w:sz="0" w:space="0" w:color="auto"/>
        <w:right w:val="none" w:sz="0" w:space="0" w:color="auto"/>
      </w:divBdr>
    </w:div>
    <w:div w:id="389962594">
      <w:bodyDiv w:val="1"/>
      <w:marLeft w:val="0"/>
      <w:marRight w:val="0"/>
      <w:marTop w:val="0"/>
      <w:marBottom w:val="0"/>
      <w:divBdr>
        <w:top w:val="none" w:sz="0" w:space="0" w:color="auto"/>
        <w:left w:val="none" w:sz="0" w:space="0" w:color="auto"/>
        <w:bottom w:val="none" w:sz="0" w:space="0" w:color="auto"/>
        <w:right w:val="none" w:sz="0" w:space="0" w:color="auto"/>
      </w:divBdr>
    </w:div>
    <w:div w:id="394476272">
      <w:bodyDiv w:val="1"/>
      <w:marLeft w:val="0"/>
      <w:marRight w:val="0"/>
      <w:marTop w:val="0"/>
      <w:marBottom w:val="0"/>
      <w:divBdr>
        <w:top w:val="none" w:sz="0" w:space="0" w:color="auto"/>
        <w:left w:val="none" w:sz="0" w:space="0" w:color="auto"/>
        <w:bottom w:val="none" w:sz="0" w:space="0" w:color="auto"/>
        <w:right w:val="none" w:sz="0" w:space="0" w:color="auto"/>
      </w:divBdr>
    </w:div>
    <w:div w:id="404304073">
      <w:bodyDiv w:val="1"/>
      <w:marLeft w:val="0"/>
      <w:marRight w:val="0"/>
      <w:marTop w:val="0"/>
      <w:marBottom w:val="0"/>
      <w:divBdr>
        <w:top w:val="none" w:sz="0" w:space="0" w:color="auto"/>
        <w:left w:val="none" w:sz="0" w:space="0" w:color="auto"/>
        <w:bottom w:val="none" w:sz="0" w:space="0" w:color="auto"/>
        <w:right w:val="none" w:sz="0" w:space="0" w:color="auto"/>
      </w:divBdr>
    </w:div>
    <w:div w:id="428815044">
      <w:bodyDiv w:val="1"/>
      <w:marLeft w:val="0"/>
      <w:marRight w:val="0"/>
      <w:marTop w:val="0"/>
      <w:marBottom w:val="0"/>
      <w:divBdr>
        <w:top w:val="none" w:sz="0" w:space="0" w:color="auto"/>
        <w:left w:val="none" w:sz="0" w:space="0" w:color="auto"/>
        <w:bottom w:val="none" w:sz="0" w:space="0" w:color="auto"/>
        <w:right w:val="none" w:sz="0" w:space="0" w:color="auto"/>
      </w:divBdr>
    </w:div>
    <w:div w:id="429207702">
      <w:bodyDiv w:val="1"/>
      <w:marLeft w:val="0"/>
      <w:marRight w:val="0"/>
      <w:marTop w:val="0"/>
      <w:marBottom w:val="0"/>
      <w:divBdr>
        <w:top w:val="none" w:sz="0" w:space="0" w:color="auto"/>
        <w:left w:val="none" w:sz="0" w:space="0" w:color="auto"/>
        <w:bottom w:val="none" w:sz="0" w:space="0" w:color="auto"/>
        <w:right w:val="none" w:sz="0" w:space="0" w:color="auto"/>
      </w:divBdr>
    </w:div>
    <w:div w:id="455874772">
      <w:bodyDiv w:val="1"/>
      <w:marLeft w:val="0"/>
      <w:marRight w:val="0"/>
      <w:marTop w:val="0"/>
      <w:marBottom w:val="0"/>
      <w:divBdr>
        <w:top w:val="none" w:sz="0" w:space="0" w:color="auto"/>
        <w:left w:val="none" w:sz="0" w:space="0" w:color="auto"/>
        <w:bottom w:val="none" w:sz="0" w:space="0" w:color="auto"/>
        <w:right w:val="none" w:sz="0" w:space="0" w:color="auto"/>
      </w:divBdr>
    </w:div>
    <w:div w:id="460343934">
      <w:bodyDiv w:val="1"/>
      <w:marLeft w:val="0"/>
      <w:marRight w:val="0"/>
      <w:marTop w:val="0"/>
      <w:marBottom w:val="0"/>
      <w:divBdr>
        <w:top w:val="none" w:sz="0" w:space="0" w:color="auto"/>
        <w:left w:val="none" w:sz="0" w:space="0" w:color="auto"/>
        <w:bottom w:val="none" w:sz="0" w:space="0" w:color="auto"/>
        <w:right w:val="none" w:sz="0" w:space="0" w:color="auto"/>
      </w:divBdr>
    </w:div>
    <w:div w:id="469982189">
      <w:bodyDiv w:val="1"/>
      <w:marLeft w:val="0"/>
      <w:marRight w:val="0"/>
      <w:marTop w:val="0"/>
      <w:marBottom w:val="0"/>
      <w:divBdr>
        <w:top w:val="none" w:sz="0" w:space="0" w:color="auto"/>
        <w:left w:val="none" w:sz="0" w:space="0" w:color="auto"/>
        <w:bottom w:val="none" w:sz="0" w:space="0" w:color="auto"/>
        <w:right w:val="none" w:sz="0" w:space="0" w:color="auto"/>
      </w:divBdr>
    </w:div>
    <w:div w:id="481502704">
      <w:bodyDiv w:val="1"/>
      <w:marLeft w:val="0"/>
      <w:marRight w:val="0"/>
      <w:marTop w:val="0"/>
      <w:marBottom w:val="0"/>
      <w:divBdr>
        <w:top w:val="none" w:sz="0" w:space="0" w:color="auto"/>
        <w:left w:val="none" w:sz="0" w:space="0" w:color="auto"/>
        <w:bottom w:val="none" w:sz="0" w:space="0" w:color="auto"/>
        <w:right w:val="none" w:sz="0" w:space="0" w:color="auto"/>
      </w:divBdr>
    </w:div>
    <w:div w:id="489374618">
      <w:bodyDiv w:val="1"/>
      <w:marLeft w:val="0"/>
      <w:marRight w:val="0"/>
      <w:marTop w:val="0"/>
      <w:marBottom w:val="0"/>
      <w:divBdr>
        <w:top w:val="none" w:sz="0" w:space="0" w:color="auto"/>
        <w:left w:val="none" w:sz="0" w:space="0" w:color="auto"/>
        <w:bottom w:val="none" w:sz="0" w:space="0" w:color="auto"/>
        <w:right w:val="none" w:sz="0" w:space="0" w:color="auto"/>
      </w:divBdr>
      <w:divsChild>
        <w:div w:id="1356154738">
          <w:marLeft w:val="0"/>
          <w:marRight w:val="0"/>
          <w:marTop w:val="0"/>
          <w:marBottom w:val="0"/>
          <w:divBdr>
            <w:top w:val="none" w:sz="0" w:space="0" w:color="auto"/>
            <w:left w:val="none" w:sz="0" w:space="0" w:color="auto"/>
            <w:bottom w:val="none" w:sz="0" w:space="0" w:color="auto"/>
            <w:right w:val="none" w:sz="0" w:space="0" w:color="auto"/>
          </w:divBdr>
        </w:div>
        <w:div w:id="1590192016">
          <w:marLeft w:val="0"/>
          <w:marRight w:val="0"/>
          <w:marTop w:val="0"/>
          <w:marBottom w:val="0"/>
          <w:divBdr>
            <w:top w:val="none" w:sz="0" w:space="0" w:color="auto"/>
            <w:left w:val="none" w:sz="0" w:space="0" w:color="auto"/>
            <w:bottom w:val="none" w:sz="0" w:space="0" w:color="auto"/>
            <w:right w:val="none" w:sz="0" w:space="0" w:color="auto"/>
          </w:divBdr>
          <w:divsChild>
            <w:div w:id="2140799195">
              <w:marLeft w:val="0"/>
              <w:marRight w:val="0"/>
              <w:marTop w:val="0"/>
              <w:marBottom w:val="0"/>
              <w:divBdr>
                <w:top w:val="none" w:sz="0" w:space="0" w:color="auto"/>
                <w:left w:val="none" w:sz="0" w:space="0" w:color="auto"/>
                <w:bottom w:val="none" w:sz="0" w:space="0" w:color="auto"/>
                <w:right w:val="none" w:sz="0" w:space="0" w:color="auto"/>
              </w:divBdr>
              <w:divsChild>
                <w:div w:id="70499021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521943618">
      <w:bodyDiv w:val="1"/>
      <w:marLeft w:val="0"/>
      <w:marRight w:val="0"/>
      <w:marTop w:val="0"/>
      <w:marBottom w:val="0"/>
      <w:divBdr>
        <w:top w:val="none" w:sz="0" w:space="0" w:color="auto"/>
        <w:left w:val="none" w:sz="0" w:space="0" w:color="auto"/>
        <w:bottom w:val="none" w:sz="0" w:space="0" w:color="auto"/>
        <w:right w:val="none" w:sz="0" w:space="0" w:color="auto"/>
      </w:divBdr>
    </w:div>
    <w:div w:id="531069894">
      <w:bodyDiv w:val="1"/>
      <w:marLeft w:val="0"/>
      <w:marRight w:val="0"/>
      <w:marTop w:val="0"/>
      <w:marBottom w:val="0"/>
      <w:divBdr>
        <w:top w:val="none" w:sz="0" w:space="0" w:color="auto"/>
        <w:left w:val="none" w:sz="0" w:space="0" w:color="auto"/>
        <w:bottom w:val="none" w:sz="0" w:space="0" w:color="auto"/>
        <w:right w:val="none" w:sz="0" w:space="0" w:color="auto"/>
      </w:divBdr>
    </w:div>
    <w:div w:id="535124143">
      <w:bodyDiv w:val="1"/>
      <w:marLeft w:val="0"/>
      <w:marRight w:val="0"/>
      <w:marTop w:val="0"/>
      <w:marBottom w:val="0"/>
      <w:divBdr>
        <w:top w:val="none" w:sz="0" w:space="0" w:color="auto"/>
        <w:left w:val="none" w:sz="0" w:space="0" w:color="auto"/>
        <w:bottom w:val="none" w:sz="0" w:space="0" w:color="auto"/>
        <w:right w:val="none" w:sz="0" w:space="0" w:color="auto"/>
      </w:divBdr>
    </w:div>
    <w:div w:id="541526890">
      <w:bodyDiv w:val="1"/>
      <w:marLeft w:val="0"/>
      <w:marRight w:val="0"/>
      <w:marTop w:val="0"/>
      <w:marBottom w:val="0"/>
      <w:divBdr>
        <w:top w:val="none" w:sz="0" w:space="0" w:color="auto"/>
        <w:left w:val="none" w:sz="0" w:space="0" w:color="auto"/>
        <w:bottom w:val="none" w:sz="0" w:space="0" w:color="auto"/>
        <w:right w:val="none" w:sz="0" w:space="0" w:color="auto"/>
      </w:divBdr>
    </w:div>
    <w:div w:id="560166932">
      <w:bodyDiv w:val="1"/>
      <w:marLeft w:val="0"/>
      <w:marRight w:val="0"/>
      <w:marTop w:val="0"/>
      <w:marBottom w:val="0"/>
      <w:divBdr>
        <w:top w:val="none" w:sz="0" w:space="0" w:color="auto"/>
        <w:left w:val="none" w:sz="0" w:space="0" w:color="auto"/>
        <w:bottom w:val="none" w:sz="0" w:space="0" w:color="auto"/>
        <w:right w:val="none" w:sz="0" w:space="0" w:color="auto"/>
      </w:divBdr>
    </w:div>
    <w:div w:id="579219890">
      <w:bodyDiv w:val="1"/>
      <w:marLeft w:val="0"/>
      <w:marRight w:val="0"/>
      <w:marTop w:val="0"/>
      <w:marBottom w:val="0"/>
      <w:divBdr>
        <w:top w:val="none" w:sz="0" w:space="0" w:color="auto"/>
        <w:left w:val="none" w:sz="0" w:space="0" w:color="auto"/>
        <w:bottom w:val="none" w:sz="0" w:space="0" w:color="auto"/>
        <w:right w:val="none" w:sz="0" w:space="0" w:color="auto"/>
      </w:divBdr>
    </w:div>
    <w:div w:id="581522878">
      <w:bodyDiv w:val="1"/>
      <w:marLeft w:val="0"/>
      <w:marRight w:val="0"/>
      <w:marTop w:val="0"/>
      <w:marBottom w:val="0"/>
      <w:divBdr>
        <w:top w:val="none" w:sz="0" w:space="0" w:color="auto"/>
        <w:left w:val="none" w:sz="0" w:space="0" w:color="auto"/>
        <w:bottom w:val="none" w:sz="0" w:space="0" w:color="auto"/>
        <w:right w:val="none" w:sz="0" w:space="0" w:color="auto"/>
      </w:divBdr>
    </w:div>
    <w:div w:id="586960324">
      <w:bodyDiv w:val="1"/>
      <w:marLeft w:val="0"/>
      <w:marRight w:val="0"/>
      <w:marTop w:val="0"/>
      <w:marBottom w:val="0"/>
      <w:divBdr>
        <w:top w:val="none" w:sz="0" w:space="0" w:color="auto"/>
        <w:left w:val="none" w:sz="0" w:space="0" w:color="auto"/>
        <w:bottom w:val="none" w:sz="0" w:space="0" w:color="auto"/>
        <w:right w:val="none" w:sz="0" w:space="0" w:color="auto"/>
      </w:divBdr>
    </w:div>
    <w:div w:id="592401106">
      <w:bodyDiv w:val="1"/>
      <w:marLeft w:val="0"/>
      <w:marRight w:val="0"/>
      <w:marTop w:val="0"/>
      <w:marBottom w:val="0"/>
      <w:divBdr>
        <w:top w:val="none" w:sz="0" w:space="0" w:color="auto"/>
        <w:left w:val="none" w:sz="0" w:space="0" w:color="auto"/>
        <w:bottom w:val="none" w:sz="0" w:space="0" w:color="auto"/>
        <w:right w:val="none" w:sz="0" w:space="0" w:color="auto"/>
      </w:divBdr>
    </w:div>
    <w:div w:id="596255906">
      <w:bodyDiv w:val="1"/>
      <w:marLeft w:val="0"/>
      <w:marRight w:val="0"/>
      <w:marTop w:val="0"/>
      <w:marBottom w:val="0"/>
      <w:divBdr>
        <w:top w:val="none" w:sz="0" w:space="0" w:color="auto"/>
        <w:left w:val="none" w:sz="0" w:space="0" w:color="auto"/>
        <w:bottom w:val="none" w:sz="0" w:space="0" w:color="auto"/>
        <w:right w:val="none" w:sz="0" w:space="0" w:color="auto"/>
      </w:divBdr>
    </w:div>
    <w:div w:id="633288452">
      <w:bodyDiv w:val="1"/>
      <w:marLeft w:val="0"/>
      <w:marRight w:val="0"/>
      <w:marTop w:val="0"/>
      <w:marBottom w:val="0"/>
      <w:divBdr>
        <w:top w:val="none" w:sz="0" w:space="0" w:color="auto"/>
        <w:left w:val="none" w:sz="0" w:space="0" w:color="auto"/>
        <w:bottom w:val="none" w:sz="0" w:space="0" w:color="auto"/>
        <w:right w:val="none" w:sz="0" w:space="0" w:color="auto"/>
      </w:divBdr>
    </w:div>
    <w:div w:id="656375324">
      <w:bodyDiv w:val="1"/>
      <w:marLeft w:val="0"/>
      <w:marRight w:val="0"/>
      <w:marTop w:val="0"/>
      <w:marBottom w:val="0"/>
      <w:divBdr>
        <w:top w:val="none" w:sz="0" w:space="0" w:color="auto"/>
        <w:left w:val="none" w:sz="0" w:space="0" w:color="auto"/>
        <w:bottom w:val="none" w:sz="0" w:space="0" w:color="auto"/>
        <w:right w:val="none" w:sz="0" w:space="0" w:color="auto"/>
      </w:divBdr>
    </w:div>
    <w:div w:id="657608894">
      <w:bodyDiv w:val="1"/>
      <w:marLeft w:val="0"/>
      <w:marRight w:val="0"/>
      <w:marTop w:val="0"/>
      <w:marBottom w:val="0"/>
      <w:divBdr>
        <w:top w:val="none" w:sz="0" w:space="0" w:color="auto"/>
        <w:left w:val="none" w:sz="0" w:space="0" w:color="auto"/>
        <w:bottom w:val="none" w:sz="0" w:space="0" w:color="auto"/>
        <w:right w:val="none" w:sz="0" w:space="0" w:color="auto"/>
      </w:divBdr>
    </w:div>
    <w:div w:id="667707075">
      <w:bodyDiv w:val="1"/>
      <w:marLeft w:val="0"/>
      <w:marRight w:val="0"/>
      <w:marTop w:val="0"/>
      <w:marBottom w:val="0"/>
      <w:divBdr>
        <w:top w:val="none" w:sz="0" w:space="0" w:color="auto"/>
        <w:left w:val="none" w:sz="0" w:space="0" w:color="auto"/>
        <w:bottom w:val="none" w:sz="0" w:space="0" w:color="auto"/>
        <w:right w:val="none" w:sz="0" w:space="0" w:color="auto"/>
      </w:divBdr>
    </w:div>
    <w:div w:id="668102302">
      <w:bodyDiv w:val="1"/>
      <w:marLeft w:val="0"/>
      <w:marRight w:val="0"/>
      <w:marTop w:val="0"/>
      <w:marBottom w:val="0"/>
      <w:divBdr>
        <w:top w:val="none" w:sz="0" w:space="0" w:color="auto"/>
        <w:left w:val="none" w:sz="0" w:space="0" w:color="auto"/>
        <w:bottom w:val="none" w:sz="0" w:space="0" w:color="auto"/>
        <w:right w:val="none" w:sz="0" w:space="0" w:color="auto"/>
      </w:divBdr>
    </w:div>
    <w:div w:id="689722787">
      <w:bodyDiv w:val="1"/>
      <w:marLeft w:val="0"/>
      <w:marRight w:val="0"/>
      <w:marTop w:val="0"/>
      <w:marBottom w:val="0"/>
      <w:divBdr>
        <w:top w:val="none" w:sz="0" w:space="0" w:color="auto"/>
        <w:left w:val="none" w:sz="0" w:space="0" w:color="auto"/>
        <w:bottom w:val="none" w:sz="0" w:space="0" w:color="auto"/>
        <w:right w:val="none" w:sz="0" w:space="0" w:color="auto"/>
      </w:divBdr>
    </w:div>
    <w:div w:id="691145516">
      <w:bodyDiv w:val="1"/>
      <w:marLeft w:val="0"/>
      <w:marRight w:val="0"/>
      <w:marTop w:val="0"/>
      <w:marBottom w:val="0"/>
      <w:divBdr>
        <w:top w:val="none" w:sz="0" w:space="0" w:color="auto"/>
        <w:left w:val="none" w:sz="0" w:space="0" w:color="auto"/>
        <w:bottom w:val="none" w:sz="0" w:space="0" w:color="auto"/>
        <w:right w:val="none" w:sz="0" w:space="0" w:color="auto"/>
      </w:divBdr>
    </w:div>
    <w:div w:id="693070045">
      <w:bodyDiv w:val="1"/>
      <w:marLeft w:val="0"/>
      <w:marRight w:val="0"/>
      <w:marTop w:val="0"/>
      <w:marBottom w:val="0"/>
      <w:divBdr>
        <w:top w:val="none" w:sz="0" w:space="0" w:color="auto"/>
        <w:left w:val="none" w:sz="0" w:space="0" w:color="auto"/>
        <w:bottom w:val="none" w:sz="0" w:space="0" w:color="auto"/>
        <w:right w:val="none" w:sz="0" w:space="0" w:color="auto"/>
      </w:divBdr>
    </w:div>
    <w:div w:id="708645341">
      <w:bodyDiv w:val="1"/>
      <w:marLeft w:val="0"/>
      <w:marRight w:val="0"/>
      <w:marTop w:val="0"/>
      <w:marBottom w:val="0"/>
      <w:divBdr>
        <w:top w:val="none" w:sz="0" w:space="0" w:color="auto"/>
        <w:left w:val="none" w:sz="0" w:space="0" w:color="auto"/>
        <w:bottom w:val="none" w:sz="0" w:space="0" w:color="auto"/>
        <w:right w:val="none" w:sz="0" w:space="0" w:color="auto"/>
      </w:divBdr>
    </w:div>
    <w:div w:id="718044254">
      <w:bodyDiv w:val="1"/>
      <w:marLeft w:val="0"/>
      <w:marRight w:val="0"/>
      <w:marTop w:val="0"/>
      <w:marBottom w:val="0"/>
      <w:divBdr>
        <w:top w:val="none" w:sz="0" w:space="0" w:color="auto"/>
        <w:left w:val="none" w:sz="0" w:space="0" w:color="auto"/>
        <w:bottom w:val="none" w:sz="0" w:space="0" w:color="auto"/>
        <w:right w:val="none" w:sz="0" w:space="0" w:color="auto"/>
      </w:divBdr>
    </w:div>
    <w:div w:id="720330448">
      <w:bodyDiv w:val="1"/>
      <w:marLeft w:val="0"/>
      <w:marRight w:val="0"/>
      <w:marTop w:val="0"/>
      <w:marBottom w:val="0"/>
      <w:divBdr>
        <w:top w:val="none" w:sz="0" w:space="0" w:color="auto"/>
        <w:left w:val="none" w:sz="0" w:space="0" w:color="auto"/>
        <w:bottom w:val="none" w:sz="0" w:space="0" w:color="auto"/>
        <w:right w:val="none" w:sz="0" w:space="0" w:color="auto"/>
      </w:divBdr>
    </w:div>
    <w:div w:id="727538336">
      <w:bodyDiv w:val="1"/>
      <w:marLeft w:val="0"/>
      <w:marRight w:val="0"/>
      <w:marTop w:val="0"/>
      <w:marBottom w:val="0"/>
      <w:divBdr>
        <w:top w:val="none" w:sz="0" w:space="0" w:color="auto"/>
        <w:left w:val="none" w:sz="0" w:space="0" w:color="auto"/>
        <w:bottom w:val="none" w:sz="0" w:space="0" w:color="auto"/>
        <w:right w:val="none" w:sz="0" w:space="0" w:color="auto"/>
      </w:divBdr>
    </w:div>
    <w:div w:id="749155559">
      <w:bodyDiv w:val="1"/>
      <w:marLeft w:val="0"/>
      <w:marRight w:val="0"/>
      <w:marTop w:val="0"/>
      <w:marBottom w:val="0"/>
      <w:divBdr>
        <w:top w:val="none" w:sz="0" w:space="0" w:color="auto"/>
        <w:left w:val="none" w:sz="0" w:space="0" w:color="auto"/>
        <w:bottom w:val="none" w:sz="0" w:space="0" w:color="auto"/>
        <w:right w:val="none" w:sz="0" w:space="0" w:color="auto"/>
      </w:divBdr>
    </w:div>
    <w:div w:id="760181599">
      <w:bodyDiv w:val="1"/>
      <w:marLeft w:val="0"/>
      <w:marRight w:val="0"/>
      <w:marTop w:val="0"/>
      <w:marBottom w:val="0"/>
      <w:divBdr>
        <w:top w:val="none" w:sz="0" w:space="0" w:color="auto"/>
        <w:left w:val="none" w:sz="0" w:space="0" w:color="auto"/>
        <w:bottom w:val="none" w:sz="0" w:space="0" w:color="auto"/>
        <w:right w:val="none" w:sz="0" w:space="0" w:color="auto"/>
      </w:divBdr>
    </w:div>
    <w:div w:id="773670226">
      <w:bodyDiv w:val="1"/>
      <w:marLeft w:val="0"/>
      <w:marRight w:val="0"/>
      <w:marTop w:val="0"/>
      <w:marBottom w:val="0"/>
      <w:divBdr>
        <w:top w:val="none" w:sz="0" w:space="0" w:color="auto"/>
        <w:left w:val="none" w:sz="0" w:space="0" w:color="auto"/>
        <w:bottom w:val="none" w:sz="0" w:space="0" w:color="auto"/>
        <w:right w:val="none" w:sz="0" w:space="0" w:color="auto"/>
      </w:divBdr>
    </w:div>
    <w:div w:id="778721563">
      <w:bodyDiv w:val="1"/>
      <w:marLeft w:val="0"/>
      <w:marRight w:val="0"/>
      <w:marTop w:val="0"/>
      <w:marBottom w:val="0"/>
      <w:divBdr>
        <w:top w:val="none" w:sz="0" w:space="0" w:color="auto"/>
        <w:left w:val="none" w:sz="0" w:space="0" w:color="auto"/>
        <w:bottom w:val="none" w:sz="0" w:space="0" w:color="auto"/>
        <w:right w:val="none" w:sz="0" w:space="0" w:color="auto"/>
      </w:divBdr>
    </w:div>
    <w:div w:id="796993972">
      <w:bodyDiv w:val="1"/>
      <w:marLeft w:val="0"/>
      <w:marRight w:val="0"/>
      <w:marTop w:val="0"/>
      <w:marBottom w:val="0"/>
      <w:divBdr>
        <w:top w:val="none" w:sz="0" w:space="0" w:color="auto"/>
        <w:left w:val="none" w:sz="0" w:space="0" w:color="auto"/>
        <w:bottom w:val="none" w:sz="0" w:space="0" w:color="auto"/>
        <w:right w:val="none" w:sz="0" w:space="0" w:color="auto"/>
      </w:divBdr>
    </w:div>
    <w:div w:id="799615799">
      <w:bodyDiv w:val="1"/>
      <w:marLeft w:val="0"/>
      <w:marRight w:val="0"/>
      <w:marTop w:val="0"/>
      <w:marBottom w:val="0"/>
      <w:divBdr>
        <w:top w:val="none" w:sz="0" w:space="0" w:color="auto"/>
        <w:left w:val="none" w:sz="0" w:space="0" w:color="auto"/>
        <w:bottom w:val="none" w:sz="0" w:space="0" w:color="auto"/>
        <w:right w:val="none" w:sz="0" w:space="0" w:color="auto"/>
      </w:divBdr>
    </w:div>
    <w:div w:id="805241560">
      <w:bodyDiv w:val="1"/>
      <w:marLeft w:val="0"/>
      <w:marRight w:val="0"/>
      <w:marTop w:val="0"/>
      <w:marBottom w:val="0"/>
      <w:divBdr>
        <w:top w:val="none" w:sz="0" w:space="0" w:color="auto"/>
        <w:left w:val="none" w:sz="0" w:space="0" w:color="auto"/>
        <w:bottom w:val="none" w:sz="0" w:space="0" w:color="auto"/>
        <w:right w:val="none" w:sz="0" w:space="0" w:color="auto"/>
      </w:divBdr>
    </w:div>
    <w:div w:id="819420931">
      <w:bodyDiv w:val="1"/>
      <w:marLeft w:val="0"/>
      <w:marRight w:val="0"/>
      <w:marTop w:val="0"/>
      <w:marBottom w:val="0"/>
      <w:divBdr>
        <w:top w:val="none" w:sz="0" w:space="0" w:color="auto"/>
        <w:left w:val="none" w:sz="0" w:space="0" w:color="auto"/>
        <w:bottom w:val="none" w:sz="0" w:space="0" w:color="auto"/>
        <w:right w:val="none" w:sz="0" w:space="0" w:color="auto"/>
      </w:divBdr>
    </w:div>
    <w:div w:id="826045926">
      <w:bodyDiv w:val="1"/>
      <w:marLeft w:val="0"/>
      <w:marRight w:val="0"/>
      <w:marTop w:val="0"/>
      <w:marBottom w:val="0"/>
      <w:divBdr>
        <w:top w:val="none" w:sz="0" w:space="0" w:color="auto"/>
        <w:left w:val="none" w:sz="0" w:space="0" w:color="auto"/>
        <w:bottom w:val="none" w:sz="0" w:space="0" w:color="auto"/>
        <w:right w:val="none" w:sz="0" w:space="0" w:color="auto"/>
      </w:divBdr>
    </w:div>
    <w:div w:id="827944062">
      <w:bodyDiv w:val="1"/>
      <w:marLeft w:val="0"/>
      <w:marRight w:val="0"/>
      <w:marTop w:val="0"/>
      <w:marBottom w:val="0"/>
      <w:divBdr>
        <w:top w:val="none" w:sz="0" w:space="0" w:color="auto"/>
        <w:left w:val="none" w:sz="0" w:space="0" w:color="auto"/>
        <w:bottom w:val="none" w:sz="0" w:space="0" w:color="auto"/>
        <w:right w:val="none" w:sz="0" w:space="0" w:color="auto"/>
      </w:divBdr>
    </w:div>
    <w:div w:id="833574295">
      <w:bodyDiv w:val="1"/>
      <w:marLeft w:val="0"/>
      <w:marRight w:val="0"/>
      <w:marTop w:val="0"/>
      <w:marBottom w:val="0"/>
      <w:divBdr>
        <w:top w:val="none" w:sz="0" w:space="0" w:color="auto"/>
        <w:left w:val="none" w:sz="0" w:space="0" w:color="auto"/>
        <w:bottom w:val="none" w:sz="0" w:space="0" w:color="auto"/>
        <w:right w:val="none" w:sz="0" w:space="0" w:color="auto"/>
      </w:divBdr>
    </w:div>
    <w:div w:id="863401368">
      <w:bodyDiv w:val="1"/>
      <w:marLeft w:val="0"/>
      <w:marRight w:val="0"/>
      <w:marTop w:val="0"/>
      <w:marBottom w:val="0"/>
      <w:divBdr>
        <w:top w:val="none" w:sz="0" w:space="0" w:color="auto"/>
        <w:left w:val="none" w:sz="0" w:space="0" w:color="auto"/>
        <w:bottom w:val="none" w:sz="0" w:space="0" w:color="auto"/>
        <w:right w:val="none" w:sz="0" w:space="0" w:color="auto"/>
      </w:divBdr>
    </w:div>
    <w:div w:id="886143877">
      <w:bodyDiv w:val="1"/>
      <w:marLeft w:val="0"/>
      <w:marRight w:val="0"/>
      <w:marTop w:val="0"/>
      <w:marBottom w:val="0"/>
      <w:divBdr>
        <w:top w:val="none" w:sz="0" w:space="0" w:color="auto"/>
        <w:left w:val="none" w:sz="0" w:space="0" w:color="auto"/>
        <w:bottom w:val="none" w:sz="0" w:space="0" w:color="auto"/>
        <w:right w:val="none" w:sz="0" w:space="0" w:color="auto"/>
      </w:divBdr>
    </w:div>
    <w:div w:id="886918304">
      <w:bodyDiv w:val="1"/>
      <w:marLeft w:val="0"/>
      <w:marRight w:val="0"/>
      <w:marTop w:val="0"/>
      <w:marBottom w:val="0"/>
      <w:divBdr>
        <w:top w:val="none" w:sz="0" w:space="0" w:color="auto"/>
        <w:left w:val="none" w:sz="0" w:space="0" w:color="auto"/>
        <w:bottom w:val="none" w:sz="0" w:space="0" w:color="auto"/>
        <w:right w:val="none" w:sz="0" w:space="0" w:color="auto"/>
      </w:divBdr>
    </w:div>
    <w:div w:id="895316254">
      <w:bodyDiv w:val="1"/>
      <w:marLeft w:val="0"/>
      <w:marRight w:val="0"/>
      <w:marTop w:val="0"/>
      <w:marBottom w:val="0"/>
      <w:divBdr>
        <w:top w:val="none" w:sz="0" w:space="0" w:color="auto"/>
        <w:left w:val="none" w:sz="0" w:space="0" w:color="auto"/>
        <w:bottom w:val="none" w:sz="0" w:space="0" w:color="auto"/>
        <w:right w:val="none" w:sz="0" w:space="0" w:color="auto"/>
      </w:divBdr>
    </w:div>
    <w:div w:id="898786767">
      <w:bodyDiv w:val="1"/>
      <w:marLeft w:val="0"/>
      <w:marRight w:val="0"/>
      <w:marTop w:val="0"/>
      <w:marBottom w:val="0"/>
      <w:divBdr>
        <w:top w:val="none" w:sz="0" w:space="0" w:color="auto"/>
        <w:left w:val="none" w:sz="0" w:space="0" w:color="auto"/>
        <w:bottom w:val="none" w:sz="0" w:space="0" w:color="auto"/>
        <w:right w:val="none" w:sz="0" w:space="0" w:color="auto"/>
      </w:divBdr>
    </w:div>
    <w:div w:id="916010787">
      <w:bodyDiv w:val="1"/>
      <w:marLeft w:val="0"/>
      <w:marRight w:val="0"/>
      <w:marTop w:val="0"/>
      <w:marBottom w:val="0"/>
      <w:divBdr>
        <w:top w:val="none" w:sz="0" w:space="0" w:color="auto"/>
        <w:left w:val="none" w:sz="0" w:space="0" w:color="auto"/>
        <w:bottom w:val="none" w:sz="0" w:space="0" w:color="auto"/>
        <w:right w:val="none" w:sz="0" w:space="0" w:color="auto"/>
      </w:divBdr>
    </w:div>
    <w:div w:id="917178103">
      <w:bodyDiv w:val="1"/>
      <w:marLeft w:val="0"/>
      <w:marRight w:val="0"/>
      <w:marTop w:val="0"/>
      <w:marBottom w:val="0"/>
      <w:divBdr>
        <w:top w:val="none" w:sz="0" w:space="0" w:color="auto"/>
        <w:left w:val="none" w:sz="0" w:space="0" w:color="auto"/>
        <w:bottom w:val="none" w:sz="0" w:space="0" w:color="auto"/>
        <w:right w:val="none" w:sz="0" w:space="0" w:color="auto"/>
      </w:divBdr>
    </w:div>
    <w:div w:id="929774330">
      <w:bodyDiv w:val="1"/>
      <w:marLeft w:val="0"/>
      <w:marRight w:val="0"/>
      <w:marTop w:val="0"/>
      <w:marBottom w:val="0"/>
      <w:divBdr>
        <w:top w:val="none" w:sz="0" w:space="0" w:color="auto"/>
        <w:left w:val="none" w:sz="0" w:space="0" w:color="auto"/>
        <w:bottom w:val="none" w:sz="0" w:space="0" w:color="auto"/>
        <w:right w:val="none" w:sz="0" w:space="0" w:color="auto"/>
      </w:divBdr>
    </w:div>
    <w:div w:id="933711706">
      <w:bodyDiv w:val="1"/>
      <w:marLeft w:val="0"/>
      <w:marRight w:val="0"/>
      <w:marTop w:val="0"/>
      <w:marBottom w:val="0"/>
      <w:divBdr>
        <w:top w:val="none" w:sz="0" w:space="0" w:color="auto"/>
        <w:left w:val="none" w:sz="0" w:space="0" w:color="auto"/>
        <w:bottom w:val="none" w:sz="0" w:space="0" w:color="auto"/>
        <w:right w:val="none" w:sz="0" w:space="0" w:color="auto"/>
      </w:divBdr>
    </w:div>
    <w:div w:id="935790248">
      <w:bodyDiv w:val="1"/>
      <w:marLeft w:val="0"/>
      <w:marRight w:val="0"/>
      <w:marTop w:val="0"/>
      <w:marBottom w:val="0"/>
      <w:divBdr>
        <w:top w:val="none" w:sz="0" w:space="0" w:color="auto"/>
        <w:left w:val="none" w:sz="0" w:space="0" w:color="auto"/>
        <w:bottom w:val="none" w:sz="0" w:space="0" w:color="auto"/>
        <w:right w:val="none" w:sz="0" w:space="0" w:color="auto"/>
      </w:divBdr>
    </w:div>
    <w:div w:id="936325655">
      <w:bodyDiv w:val="1"/>
      <w:marLeft w:val="0"/>
      <w:marRight w:val="0"/>
      <w:marTop w:val="0"/>
      <w:marBottom w:val="0"/>
      <w:divBdr>
        <w:top w:val="none" w:sz="0" w:space="0" w:color="auto"/>
        <w:left w:val="none" w:sz="0" w:space="0" w:color="auto"/>
        <w:bottom w:val="none" w:sz="0" w:space="0" w:color="auto"/>
        <w:right w:val="none" w:sz="0" w:space="0" w:color="auto"/>
      </w:divBdr>
    </w:div>
    <w:div w:id="937560887">
      <w:bodyDiv w:val="1"/>
      <w:marLeft w:val="0"/>
      <w:marRight w:val="0"/>
      <w:marTop w:val="0"/>
      <w:marBottom w:val="0"/>
      <w:divBdr>
        <w:top w:val="none" w:sz="0" w:space="0" w:color="auto"/>
        <w:left w:val="none" w:sz="0" w:space="0" w:color="auto"/>
        <w:bottom w:val="none" w:sz="0" w:space="0" w:color="auto"/>
        <w:right w:val="none" w:sz="0" w:space="0" w:color="auto"/>
      </w:divBdr>
    </w:div>
    <w:div w:id="939601180">
      <w:bodyDiv w:val="1"/>
      <w:marLeft w:val="0"/>
      <w:marRight w:val="0"/>
      <w:marTop w:val="0"/>
      <w:marBottom w:val="0"/>
      <w:divBdr>
        <w:top w:val="none" w:sz="0" w:space="0" w:color="auto"/>
        <w:left w:val="none" w:sz="0" w:space="0" w:color="auto"/>
        <w:bottom w:val="none" w:sz="0" w:space="0" w:color="auto"/>
        <w:right w:val="none" w:sz="0" w:space="0" w:color="auto"/>
      </w:divBdr>
    </w:div>
    <w:div w:id="968245692">
      <w:bodyDiv w:val="1"/>
      <w:marLeft w:val="0"/>
      <w:marRight w:val="0"/>
      <w:marTop w:val="0"/>
      <w:marBottom w:val="0"/>
      <w:divBdr>
        <w:top w:val="none" w:sz="0" w:space="0" w:color="auto"/>
        <w:left w:val="none" w:sz="0" w:space="0" w:color="auto"/>
        <w:bottom w:val="none" w:sz="0" w:space="0" w:color="auto"/>
        <w:right w:val="none" w:sz="0" w:space="0" w:color="auto"/>
      </w:divBdr>
    </w:div>
    <w:div w:id="969671360">
      <w:bodyDiv w:val="1"/>
      <w:marLeft w:val="0"/>
      <w:marRight w:val="0"/>
      <w:marTop w:val="0"/>
      <w:marBottom w:val="0"/>
      <w:divBdr>
        <w:top w:val="none" w:sz="0" w:space="0" w:color="auto"/>
        <w:left w:val="none" w:sz="0" w:space="0" w:color="auto"/>
        <w:bottom w:val="none" w:sz="0" w:space="0" w:color="auto"/>
        <w:right w:val="none" w:sz="0" w:space="0" w:color="auto"/>
      </w:divBdr>
    </w:div>
    <w:div w:id="992486834">
      <w:bodyDiv w:val="1"/>
      <w:marLeft w:val="0"/>
      <w:marRight w:val="0"/>
      <w:marTop w:val="0"/>
      <w:marBottom w:val="0"/>
      <w:divBdr>
        <w:top w:val="none" w:sz="0" w:space="0" w:color="auto"/>
        <w:left w:val="none" w:sz="0" w:space="0" w:color="auto"/>
        <w:bottom w:val="none" w:sz="0" w:space="0" w:color="auto"/>
        <w:right w:val="none" w:sz="0" w:space="0" w:color="auto"/>
      </w:divBdr>
    </w:div>
    <w:div w:id="999578899">
      <w:bodyDiv w:val="1"/>
      <w:marLeft w:val="0"/>
      <w:marRight w:val="0"/>
      <w:marTop w:val="0"/>
      <w:marBottom w:val="0"/>
      <w:divBdr>
        <w:top w:val="none" w:sz="0" w:space="0" w:color="auto"/>
        <w:left w:val="none" w:sz="0" w:space="0" w:color="auto"/>
        <w:bottom w:val="none" w:sz="0" w:space="0" w:color="auto"/>
        <w:right w:val="none" w:sz="0" w:space="0" w:color="auto"/>
      </w:divBdr>
    </w:div>
    <w:div w:id="1001006993">
      <w:bodyDiv w:val="1"/>
      <w:marLeft w:val="0"/>
      <w:marRight w:val="0"/>
      <w:marTop w:val="0"/>
      <w:marBottom w:val="0"/>
      <w:divBdr>
        <w:top w:val="none" w:sz="0" w:space="0" w:color="auto"/>
        <w:left w:val="none" w:sz="0" w:space="0" w:color="auto"/>
        <w:bottom w:val="none" w:sz="0" w:space="0" w:color="auto"/>
        <w:right w:val="none" w:sz="0" w:space="0" w:color="auto"/>
      </w:divBdr>
    </w:div>
    <w:div w:id="1007513785">
      <w:bodyDiv w:val="1"/>
      <w:marLeft w:val="0"/>
      <w:marRight w:val="0"/>
      <w:marTop w:val="0"/>
      <w:marBottom w:val="0"/>
      <w:divBdr>
        <w:top w:val="none" w:sz="0" w:space="0" w:color="auto"/>
        <w:left w:val="none" w:sz="0" w:space="0" w:color="auto"/>
        <w:bottom w:val="none" w:sz="0" w:space="0" w:color="auto"/>
        <w:right w:val="none" w:sz="0" w:space="0" w:color="auto"/>
      </w:divBdr>
    </w:div>
    <w:div w:id="1014651961">
      <w:bodyDiv w:val="1"/>
      <w:marLeft w:val="0"/>
      <w:marRight w:val="0"/>
      <w:marTop w:val="0"/>
      <w:marBottom w:val="0"/>
      <w:divBdr>
        <w:top w:val="none" w:sz="0" w:space="0" w:color="auto"/>
        <w:left w:val="none" w:sz="0" w:space="0" w:color="auto"/>
        <w:bottom w:val="none" w:sz="0" w:space="0" w:color="auto"/>
        <w:right w:val="none" w:sz="0" w:space="0" w:color="auto"/>
      </w:divBdr>
    </w:div>
    <w:div w:id="1017272717">
      <w:bodyDiv w:val="1"/>
      <w:marLeft w:val="0"/>
      <w:marRight w:val="0"/>
      <w:marTop w:val="0"/>
      <w:marBottom w:val="0"/>
      <w:divBdr>
        <w:top w:val="none" w:sz="0" w:space="0" w:color="auto"/>
        <w:left w:val="none" w:sz="0" w:space="0" w:color="auto"/>
        <w:bottom w:val="none" w:sz="0" w:space="0" w:color="auto"/>
        <w:right w:val="none" w:sz="0" w:space="0" w:color="auto"/>
      </w:divBdr>
    </w:div>
    <w:div w:id="1039206451">
      <w:bodyDiv w:val="1"/>
      <w:marLeft w:val="0"/>
      <w:marRight w:val="0"/>
      <w:marTop w:val="0"/>
      <w:marBottom w:val="0"/>
      <w:divBdr>
        <w:top w:val="none" w:sz="0" w:space="0" w:color="auto"/>
        <w:left w:val="none" w:sz="0" w:space="0" w:color="auto"/>
        <w:bottom w:val="none" w:sz="0" w:space="0" w:color="auto"/>
        <w:right w:val="none" w:sz="0" w:space="0" w:color="auto"/>
      </w:divBdr>
    </w:div>
    <w:div w:id="1049039955">
      <w:bodyDiv w:val="1"/>
      <w:marLeft w:val="0"/>
      <w:marRight w:val="0"/>
      <w:marTop w:val="0"/>
      <w:marBottom w:val="0"/>
      <w:divBdr>
        <w:top w:val="none" w:sz="0" w:space="0" w:color="auto"/>
        <w:left w:val="none" w:sz="0" w:space="0" w:color="auto"/>
        <w:bottom w:val="none" w:sz="0" w:space="0" w:color="auto"/>
        <w:right w:val="none" w:sz="0" w:space="0" w:color="auto"/>
      </w:divBdr>
    </w:div>
    <w:div w:id="1078288860">
      <w:bodyDiv w:val="1"/>
      <w:marLeft w:val="0"/>
      <w:marRight w:val="0"/>
      <w:marTop w:val="0"/>
      <w:marBottom w:val="0"/>
      <w:divBdr>
        <w:top w:val="none" w:sz="0" w:space="0" w:color="auto"/>
        <w:left w:val="none" w:sz="0" w:space="0" w:color="auto"/>
        <w:bottom w:val="none" w:sz="0" w:space="0" w:color="auto"/>
        <w:right w:val="none" w:sz="0" w:space="0" w:color="auto"/>
      </w:divBdr>
    </w:div>
    <w:div w:id="1082723767">
      <w:bodyDiv w:val="1"/>
      <w:marLeft w:val="0"/>
      <w:marRight w:val="0"/>
      <w:marTop w:val="0"/>
      <w:marBottom w:val="0"/>
      <w:divBdr>
        <w:top w:val="none" w:sz="0" w:space="0" w:color="auto"/>
        <w:left w:val="none" w:sz="0" w:space="0" w:color="auto"/>
        <w:bottom w:val="none" w:sz="0" w:space="0" w:color="auto"/>
        <w:right w:val="none" w:sz="0" w:space="0" w:color="auto"/>
      </w:divBdr>
      <w:divsChild>
        <w:div w:id="456333399">
          <w:marLeft w:val="0"/>
          <w:marRight w:val="0"/>
          <w:marTop w:val="0"/>
          <w:marBottom w:val="0"/>
          <w:divBdr>
            <w:top w:val="none" w:sz="0" w:space="0" w:color="auto"/>
            <w:left w:val="none" w:sz="0" w:space="0" w:color="auto"/>
            <w:bottom w:val="none" w:sz="0" w:space="0" w:color="auto"/>
            <w:right w:val="none" w:sz="0" w:space="0" w:color="auto"/>
          </w:divBdr>
        </w:div>
        <w:div w:id="1559049446">
          <w:marLeft w:val="0"/>
          <w:marRight w:val="0"/>
          <w:marTop w:val="0"/>
          <w:marBottom w:val="0"/>
          <w:divBdr>
            <w:top w:val="none" w:sz="0" w:space="0" w:color="auto"/>
            <w:left w:val="none" w:sz="0" w:space="0" w:color="auto"/>
            <w:bottom w:val="none" w:sz="0" w:space="0" w:color="auto"/>
            <w:right w:val="none" w:sz="0" w:space="0" w:color="auto"/>
          </w:divBdr>
        </w:div>
        <w:div w:id="1999963780">
          <w:marLeft w:val="0"/>
          <w:marRight w:val="0"/>
          <w:marTop w:val="0"/>
          <w:marBottom w:val="0"/>
          <w:divBdr>
            <w:top w:val="none" w:sz="0" w:space="0" w:color="auto"/>
            <w:left w:val="none" w:sz="0" w:space="0" w:color="auto"/>
            <w:bottom w:val="none" w:sz="0" w:space="0" w:color="auto"/>
            <w:right w:val="none" w:sz="0" w:space="0" w:color="auto"/>
          </w:divBdr>
        </w:div>
        <w:div w:id="1847552795">
          <w:marLeft w:val="0"/>
          <w:marRight w:val="0"/>
          <w:marTop w:val="0"/>
          <w:marBottom w:val="0"/>
          <w:divBdr>
            <w:top w:val="none" w:sz="0" w:space="0" w:color="auto"/>
            <w:left w:val="none" w:sz="0" w:space="0" w:color="auto"/>
            <w:bottom w:val="none" w:sz="0" w:space="0" w:color="auto"/>
            <w:right w:val="none" w:sz="0" w:space="0" w:color="auto"/>
          </w:divBdr>
        </w:div>
        <w:div w:id="179247831">
          <w:marLeft w:val="0"/>
          <w:marRight w:val="0"/>
          <w:marTop w:val="0"/>
          <w:marBottom w:val="0"/>
          <w:divBdr>
            <w:top w:val="none" w:sz="0" w:space="0" w:color="auto"/>
            <w:left w:val="none" w:sz="0" w:space="0" w:color="auto"/>
            <w:bottom w:val="none" w:sz="0" w:space="0" w:color="auto"/>
            <w:right w:val="none" w:sz="0" w:space="0" w:color="auto"/>
          </w:divBdr>
        </w:div>
      </w:divsChild>
    </w:div>
    <w:div w:id="1092580836">
      <w:bodyDiv w:val="1"/>
      <w:marLeft w:val="0"/>
      <w:marRight w:val="0"/>
      <w:marTop w:val="0"/>
      <w:marBottom w:val="0"/>
      <w:divBdr>
        <w:top w:val="none" w:sz="0" w:space="0" w:color="auto"/>
        <w:left w:val="none" w:sz="0" w:space="0" w:color="auto"/>
        <w:bottom w:val="none" w:sz="0" w:space="0" w:color="auto"/>
        <w:right w:val="none" w:sz="0" w:space="0" w:color="auto"/>
      </w:divBdr>
    </w:div>
    <w:div w:id="1101149512">
      <w:bodyDiv w:val="1"/>
      <w:marLeft w:val="0"/>
      <w:marRight w:val="0"/>
      <w:marTop w:val="0"/>
      <w:marBottom w:val="0"/>
      <w:divBdr>
        <w:top w:val="none" w:sz="0" w:space="0" w:color="auto"/>
        <w:left w:val="none" w:sz="0" w:space="0" w:color="auto"/>
        <w:bottom w:val="none" w:sz="0" w:space="0" w:color="auto"/>
        <w:right w:val="none" w:sz="0" w:space="0" w:color="auto"/>
      </w:divBdr>
    </w:div>
    <w:div w:id="1106535152">
      <w:bodyDiv w:val="1"/>
      <w:marLeft w:val="0"/>
      <w:marRight w:val="0"/>
      <w:marTop w:val="0"/>
      <w:marBottom w:val="0"/>
      <w:divBdr>
        <w:top w:val="none" w:sz="0" w:space="0" w:color="auto"/>
        <w:left w:val="none" w:sz="0" w:space="0" w:color="auto"/>
        <w:bottom w:val="none" w:sz="0" w:space="0" w:color="auto"/>
        <w:right w:val="none" w:sz="0" w:space="0" w:color="auto"/>
      </w:divBdr>
    </w:div>
    <w:div w:id="1119033702">
      <w:bodyDiv w:val="1"/>
      <w:marLeft w:val="0"/>
      <w:marRight w:val="0"/>
      <w:marTop w:val="0"/>
      <w:marBottom w:val="0"/>
      <w:divBdr>
        <w:top w:val="none" w:sz="0" w:space="0" w:color="auto"/>
        <w:left w:val="none" w:sz="0" w:space="0" w:color="auto"/>
        <w:bottom w:val="none" w:sz="0" w:space="0" w:color="auto"/>
        <w:right w:val="none" w:sz="0" w:space="0" w:color="auto"/>
      </w:divBdr>
    </w:div>
    <w:div w:id="1139687564">
      <w:bodyDiv w:val="1"/>
      <w:marLeft w:val="0"/>
      <w:marRight w:val="0"/>
      <w:marTop w:val="0"/>
      <w:marBottom w:val="0"/>
      <w:divBdr>
        <w:top w:val="none" w:sz="0" w:space="0" w:color="auto"/>
        <w:left w:val="none" w:sz="0" w:space="0" w:color="auto"/>
        <w:bottom w:val="none" w:sz="0" w:space="0" w:color="auto"/>
        <w:right w:val="none" w:sz="0" w:space="0" w:color="auto"/>
      </w:divBdr>
    </w:div>
    <w:div w:id="1174109839">
      <w:bodyDiv w:val="1"/>
      <w:marLeft w:val="0"/>
      <w:marRight w:val="0"/>
      <w:marTop w:val="0"/>
      <w:marBottom w:val="0"/>
      <w:divBdr>
        <w:top w:val="none" w:sz="0" w:space="0" w:color="auto"/>
        <w:left w:val="none" w:sz="0" w:space="0" w:color="auto"/>
        <w:bottom w:val="none" w:sz="0" w:space="0" w:color="auto"/>
        <w:right w:val="none" w:sz="0" w:space="0" w:color="auto"/>
      </w:divBdr>
    </w:div>
    <w:div w:id="1178546506">
      <w:bodyDiv w:val="1"/>
      <w:marLeft w:val="0"/>
      <w:marRight w:val="0"/>
      <w:marTop w:val="0"/>
      <w:marBottom w:val="0"/>
      <w:divBdr>
        <w:top w:val="none" w:sz="0" w:space="0" w:color="auto"/>
        <w:left w:val="none" w:sz="0" w:space="0" w:color="auto"/>
        <w:bottom w:val="none" w:sz="0" w:space="0" w:color="auto"/>
        <w:right w:val="none" w:sz="0" w:space="0" w:color="auto"/>
      </w:divBdr>
    </w:div>
    <w:div w:id="1189680018">
      <w:bodyDiv w:val="1"/>
      <w:marLeft w:val="0"/>
      <w:marRight w:val="0"/>
      <w:marTop w:val="0"/>
      <w:marBottom w:val="0"/>
      <w:divBdr>
        <w:top w:val="none" w:sz="0" w:space="0" w:color="auto"/>
        <w:left w:val="none" w:sz="0" w:space="0" w:color="auto"/>
        <w:bottom w:val="none" w:sz="0" w:space="0" w:color="auto"/>
        <w:right w:val="none" w:sz="0" w:space="0" w:color="auto"/>
      </w:divBdr>
    </w:div>
    <w:div w:id="1197424486">
      <w:bodyDiv w:val="1"/>
      <w:marLeft w:val="0"/>
      <w:marRight w:val="0"/>
      <w:marTop w:val="0"/>
      <w:marBottom w:val="0"/>
      <w:divBdr>
        <w:top w:val="none" w:sz="0" w:space="0" w:color="auto"/>
        <w:left w:val="none" w:sz="0" w:space="0" w:color="auto"/>
        <w:bottom w:val="none" w:sz="0" w:space="0" w:color="auto"/>
        <w:right w:val="none" w:sz="0" w:space="0" w:color="auto"/>
      </w:divBdr>
    </w:div>
    <w:div w:id="1198200855">
      <w:bodyDiv w:val="1"/>
      <w:marLeft w:val="0"/>
      <w:marRight w:val="0"/>
      <w:marTop w:val="0"/>
      <w:marBottom w:val="0"/>
      <w:divBdr>
        <w:top w:val="none" w:sz="0" w:space="0" w:color="auto"/>
        <w:left w:val="none" w:sz="0" w:space="0" w:color="auto"/>
        <w:bottom w:val="none" w:sz="0" w:space="0" w:color="auto"/>
        <w:right w:val="none" w:sz="0" w:space="0" w:color="auto"/>
      </w:divBdr>
    </w:div>
    <w:div w:id="1198395995">
      <w:bodyDiv w:val="1"/>
      <w:marLeft w:val="0"/>
      <w:marRight w:val="0"/>
      <w:marTop w:val="0"/>
      <w:marBottom w:val="0"/>
      <w:divBdr>
        <w:top w:val="none" w:sz="0" w:space="0" w:color="auto"/>
        <w:left w:val="none" w:sz="0" w:space="0" w:color="auto"/>
        <w:bottom w:val="none" w:sz="0" w:space="0" w:color="auto"/>
        <w:right w:val="none" w:sz="0" w:space="0" w:color="auto"/>
      </w:divBdr>
    </w:div>
    <w:div w:id="1199321151">
      <w:bodyDiv w:val="1"/>
      <w:marLeft w:val="0"/>
      <w:marRight w:val="0"/>
      <w:marTop w:val="0"/>
      <w:marBottom w:val="0"/>
      <w:divBdr>
        <w:top w:val="none" w:sz="0" w:space="0" w:color="auto"/>
        <w:left w:val="none" w:sz="0" w:space="0" w:color="auto"/>
        <w:bottom w:val="none" w:sz="0" w:space="0" w:color="auto"/>
        <w:right w:val="none" w:sz="0" w:space="0" w:color="auto"/>
      </w:divBdr>
    </w:div>
    <w:div w:id="1207134682">
      <w:bodyDiv w:val="1"/>
      <w:marLeft w:val="0"/>
      <w:marRight w:val="0"/>
      <w:marTop w:val="0"/>
      <w:marBottom w:val="0"/>
      <w:divBdr>
        <w:top w:val="none" w:sz="0" w:space="0" w:color="auto"/>
        <w:left w:val="none" w:sz="0" w:space="0" w:color="auto"/>
        <w:bottom w:val="none" w:sz="0" w:space="0" w:color="auto"/>
        <w:right w:val="none" w:sz="0" w:space="0" w:color="auto"/>
      </w:divBdr>
    </w:div>
    <w:div w:id="1224028809">
      <w:bodyDiv w:val="1"/>
      <w:marLeft w:val="0"/>
      <w:marRight w:val="0"/>
      <w:marTop w:val="0"/>
      <w:marBottom w:val="0"/>
      <w:divBdr>
        <w:top w:val="none" w:sz="0" w:space="0" w:color="auto"/>
        <w:left w:val="none" w:sz="0" w:space="0" w:color="auto"/>
        <w:bottom w:val="none" w:sz="0" w:space="0" w:color="auto"/>
        <w:right w:val="none" w:sz="0" w:space="0" w:color="auto"/>
      </w:divBdr>
    </w:div>
    <w:div w:id="1230580186">
      <w:bodyDiv w:val="1"/>
      <w:marLeft w:val="0"/>
      <w:marRight w:val="0"/>
      <w:marTop w:val="0"/>
      <w:marBottom w:val="0"/>
      <w:divBdr>
        <w:top w:val="none" w:sz="0" w:space="0" w:color="auto"/>
        <w:left w:val="none" w:sz="0" w:space="0" w:color="auto"/>
        <w:bottom w:val="none" w:sz="0" w:space="0" w:color="auto"/>
        <w:right w:val="none" w:sz="0" w:space="0" w:color="auto"/>
      </w:divBdr>
    </w:div>
    <w:div w:id="1239900907">
      <w:bodyDiv w:val="1"/>
      <w:marLeft w:val="0"/>
      <w:marRight w:val="0"/>
      <w:marTop w:val="0"/>
      <w:marBottom w:val="0"/>
      <w:divBdr>
        <w:top w:val="none" w:sz="0" w:space="0" w:color="auto"/>
        <w:left w:val="none" w:sz="0" w:space="0" w:color="auto"/>
        <w:bottom w:val="none" w:sz="0" w:space="0" w:color="auto"/>
        <w:right w:val="none" w:sz="0" w:space="0" w:color="auto"/>
      </w:divBdr>
    </w:div>
    <w:div w:id="1240991235">
      <w:bodyDiv w:val="1"/>
      <w:marLeft w:val="0"/>
      <w:marRight w:val="0"/>
      <w:marTop w:val="0"/>
      <w:marBottom w:val="0"/>
      <w:divBdr>
        <w:top w:val="none" w:sz="0" w:space="0" w:color="auto"/>
        <w:left w:val="none" w:sz="0" w:space="0" w:color="auto"/>
        <w:bottom w:val="none" w:sz="0" w:space="0" w:color="auto"/>
        <w:right w:val="none" w:sz="0" w:space="0" w:color="auto"/>
      </w:divBdr>
    </w:div>
    <w:div w:id="1244334848">
      <w:bodyDiv w:val="1"/>
      <w:marLeft w:val="0"/>
      <w:marRight w:val="0"/>
      <w:marTop w:val="0"/>
      <w:marBottom w:val="0"/>
      <w:divBdr>
        <w:top w:val="none" w:sz="0" w:space="0" w:color="auto"/>
        <w:left w:val="none" w:sz="0" w:space="0" w:color="auto"/>
        <w:bottom w:val="none" w:sz="0" w:space="0" w:color="auto"/>
        <w:right w:val="none" w:sz="0" w:space="0" w:color="auto"/>
      </w:divBdr>
    </w:div>
    <w:div w:id="1281109370">
      <w:bodyDiv w:val="1"/>
      <w:marLeft w:val="0"/>
      <w:marRight w:val="0"/>
      <w:marTop w:val="0"/>
      <w:marBottom w:val="0"/>
      <w:divBdr>
        <w:top w:val="none" w:sz="0" w:space="0" w:color="auto"/>
        <w:left w:val="none" w:sz="0" w:space="0" w:color="auto"/>
        <w:bottom w:val="none" w:sz="0" w:space="0" w:color="auto"/>
        <w:right w:val="none" w:sz="0" w:space="0" w:color="auto"/>
      </w:divBdr>
    </w:div>
    <w:div w:id="1314411324">
      <w:bodyDiv w:val="1"/>
      <w:marLeft w:val="0"/>
      <w:marRight w:val="0"/>
      <w:marTop w:val="0"/>
      <w:marBottom w:val="0"/>
      <w:divBdr>
        <w:top w:val="none" w:sz="0" w:space="0" w:color="auto"/>
        <w:left w:val="none" w:sz="0" w:space="0" w:color="auto"/>
        <w:bottom w:val="none" w:sz="0" w:space="0" w:color="auto"/>
        <w:right w:val="none" w:sz="0" w:space="0" w:color="auto"/>
      </w:divBdr>
    </w:div>
    <w:div w:id="1322779511">
      <w:bodyDiv w:val="1"/>
      <w:marLeft w:val="0"/>
      <w:marRight w:val="0"/>
      <w:marTop w:val="0"/>
      <w:marBottom w:val="0"/>
      <w:divBdr>
        <w:top w:val="none" w:sz="0" w:space="0" w:color="auto"/>
        <w:left w:val="none" w:sz="0" w:space="0" w:color="auto"/>
        <w:bottom w:val="none" w:sz="0" w:space="0" w:color="auto"/>
        <w:right w:val="none" w:sz="0" w:space="0" w:color="auto"/>
      </w:divBdr>
    </w:div>
    <w:div w:id="1324048516">
      <w:bodyDiv w:val="1"/>
      <w:marLeft w:val="0"/>
      <w:marRight w:val="0"/>
      <w:marTop w:val="0"/>
      <w:marBottom w:val="0"/>
      <w:divBdr>
        <w:top w:val="none" w:sz="0" w:space="0" w:color="auto"/>
        <w:left w:val="none" w:sz="0" w:space="0" w:color="auto"/>
        <w:bottom w:val="none" w:sz="0" w:space="0" w:color="auto"/>
        <w:right w:val="none" w:sz="0" w:space="0" w:color="auto"/>
      </w:divBdr>
    </w:div>
    <w:div w:id="1325090381">
      <w:bodyDiv w:val="1"/>
      <w:marLeft w:val="0"/>
      <w:marRight w:val="0"/>
      <w:marTop w:val="0"/>
      <w:marBottom w:val="0"/>
      <w:divBdr>
        <w:top w:val="none" w:sz="0" w:space="0" w:color="auto"/>
        <w:left w:val="none" w:sz="0" w:space="0" w:color="auto"/>
        <w:bottom w:val="none" w:sz="0" w:space="0" w:color="auto"/>
        <w:right w:val="none" w:sz="0" w:space="0" w:color="auto"/>
      </w:divBdr>
    </w:div>
    <w:div w:id="1329096456">
      <w:bodyDiv w:val="1"/>
      <w:marLeft w:val="0"/>
      <w:marRight w:val="0"/>
      <w:marTop w:val="0"/>
      <w:marBottom w:val="0"/>
      <w:divBdr>
        <w:top w:val="none" w:sz="0" w:space="0" w:color="auto"/>
        <w:left w:val="none" w:sz="0" w:space="0" w:color="auto"/>
        <w:bottom w:val="none" w:sz="0" w:space="0" w:color="auto"/>
        <w:right w:val="none" w:sz="0" w:space="0" w:color="auto"/>
      </w:divBdr>
    </w:div>
    <w:div w:id="1360201284">
      <w:bodyDiv w:val="1"/>
      <w:marLeft w:val="0"/>
      <w:marRight w:val="0"/>
      <w:marTop w:val="0"/>
      <w:marBottom w:val="0"/>
      <w:divBdr>
        <w:top w:val="none" w:sz="0" w:space="0" w:color="auto"/>
        <w:left w:val="none" w:sz="0" w:space="0" w:color="auto"/>
        <w:bottom w:val="none" w:sz="0" w:space="0" w:color="auto"/>
        <w:right w:val="none" w:sz="0" w:space="0" w:color="auto"/>
      </w:divBdr>
    </w:div>
    <w:div w:id="1373071073">
      <w:bodyDiv w:val="1"/>
      <w:marLeft w:val="0"/>
      <w:marRight w:val="0"/>
      <w:marTop w:val="0"/>
      <w:marBottom w:val="0"/>
      <w:divBdr>
        <w:top w:val="none" w:sz="0" w:space="0" w:color="auto"/>
        <w:left w:val="none" w:sz="0" w:space="0" w:color="auto"/>
        <w:bottom w:val="none" w:sz="0" w:space="0" w:color="auto"/>
        <w:right w:val="none" w:sz="0" w:space="0" w:color="auto"/>
      </w:divBdr>
    </w:div>
    <w:div w:id="1381243723">
      <w:bodyDiv w:val="1"/>
      <w:marLeft w:val="0"/>
      <w:marRight w:val="0"/>
      <w:marTop w:val="0"/>
      <w:marBottom w:val="0"/>
      <w:divBdr>
        <w:top w:val="none" w:sz="0" w:space="0" w:color="auto"/>
        <w:left w:val="none" w:sz="0" w:space="0" w:color="auto"/>
        <w:bottom w:val="none" w:sz="0" w:space="0" w:color="auto"/>
        <w:right w:val="none" w:sz="0" w:space="0" w:color="auto"/>
      </w:divBdr>
    </w:div>
    <w:div w:id="1393850142">
      <w:bodyDiv w:val="1"/>
      <w:marLeft w:val="0"/>
      <w:marRight w:val="0"/>
      <w:marTop w:val="0"/>
      <w:marBottom w:val="0"/>
      <w:divBdr>
        <w:top w:val="none" w:sz="0" w:space="0" w:color="auto"/>
        <w:left w:val="none" w:sz="0" w:space="0" w:color="auto"/>
        <w:bottom w:val="none" w:sz="0" w:space="0" w:color="auto"/>
        <w:right w:val="none" w:sz="0" w:space="0" w:color="auto"/>
      </w:divBdr>
    </w:div>
    <w:div w:id="1400597075">
      <w:bodyDiv w:val="1"/>
      <w:marLeft w:val="0"/>
      <w:marRight w:val="0"/>
      <w:marTop w:val="0"/>
      <w:marBottom w:val="0"/>
      <w:divBdr>
        <w:top w:val="none" w:sz="0" w:space="0" w:color="auto"/>
        <w:left w:val="none" w:sz="0" w:space="0" w:color="auto"/>
        <w:bottom w:val="none" w:sz="0" w:space="0" w:color="auto"/>
        <w:right w:val="none" w:sz="0" w:space="0" w:color="auto"/>
      </w:divBdr>
    </w:div>
    <w:div w:id="1418020742">
      <w:bodyDiv w:val="1"/>
      <w:marLeft w:val="0"/>
      <w:marRight w:val="0"/>
      <w:marTop w:val="0"/>
      <w:marBottom w:val="0"/>
      <w:divBdr>
        <w:top w:val="none" w:sz="0" w:space="0" w:color="auto"/>
        <w:left w:val="none" w:sz="0" w:space="0" w:color="auto"/>
        <w:bottom w:val="none" w:sz="0" w:space="0" w:color="auto"/>
        <w:right w:val="none" w:sz="0" w:space="0" w:color="auto"/>
      </w:divBdr>
    </w:div>
    <w:div w:id="1418214841">
      <w:bodyDiv w:val="1"/>
      <w:marLeft w:val="0"/>
      <w:marRight w:val="0"/>
      <w:marTop w:val="0"/>
      <w:marBottom w:val="0"/>
      <w:divBdr>
        <w:top w:val="none" w:sz="0" w:space="0" w:color="auto"/>
        <w:left w:val="none" w:sz="0" w:space="0" w:color="auto"/>
        <w:bottom w:val="none" w:sz="0" w:space="0" w:color="auto"/>
        <w:right w:val="none" w:sz="0" w:space="0" w:color="auto"/>
      </w:divBdr>
    </w:div>
    <w:div w:id="1422950059">
      <w:bodyDiv w:val="1"/>
      <w:marLeft w:val="0"/>
      <w:marRight w:val="0"/>
      <w:marTop w:val="0"/>
      <w:marBottom w:val="0"/>
      <w:divBdr>
        <w:top w:val="none" w:sz="0" w:space="0" w:color="auto"/>
        <w:left w:val="none" w:sz="0" w:space="0" w:color="auto"/>
        <w:bottom w:val="none" w:sz="0" w:space="0" w:color="auto"/>
        <w:right w:val="none" w:sz="0" w:space="0" w:color="auto"/>
      </w:divBdr>
    </w:div>
    <w:div w:id="1433815012">
      <w:bodyDiv w:val="1"/>
      <w:marLeft w:val="0"/>
      <w:marRight w:val="0"/>
      <w:marTop w:val="0"/>
      <w:marBottom w:val="0"/>
      <w:divBdr>
        <w:top w:val="none" w:sz="0" w:space="0" w:color="auto"/>
        <w:left w:val="none" w:sz="0" w:space="0" w:color="auto"/>
        <w:bottom w:val="none" w:sz="0" w:space="0" w:color="auto"/>
        <w:right w:val="none" w:sz="0" w:space="0" w:color="auto"/>
      </w:divBdr>
    </w:div>
    <w:div w:id="1435514383">
      <w:bodyDiv w:val="1"/>
      <w:marLeft w:val="0"/>
      <w:marRight w:val="0"/>
      <w:marTop w:val="0"/>
      <w:marBottom w:val="0"/>
      <w:divBdr>
        <w:top w:val="none" w:sz="0" w:space="0" w:color="auto"/>
        <w:left w:val="none" w:sz="0" w:space="0" w:color="auto"/>
        <w:bottom w:val="none" w:sz="0" w:space="0" w:color="auto"/>
        <w:right w:val="none" w:sz="0" w:space="0" w:color="auto"/>
      </w:divBdr>
    </w:div>
    <w:div w:id="1435982360">
      <w:bodyDiv w:val="1"/>
      <w:marLeft w:val="0"/>
      <w:marRight w:val="0"/>
      <w:marTop w:val="0"/>
      <w:marBottom w:val="0"/>
      <w:divBdr>
        <w:top w:val="none" w:sz="0" w:space="0" w:color="auto"/>
        <w:left w:val="none" w:sz="0" w:space="0" w:color="auto"/>
        <w:bottom w:val="none" w:sz="0" w:space="0" w:color="auto"/>
        <w:right w:val="none" w:sz="0" w:space="0" w:color="auto"/>
      </w:divBdr>
    </w:div>
    <w:div w:id="1441293140">
      <w:bodyDiv w:val="1"/>
      <w:marLeft w:val="0"/>
      <w:marRight w:val="0"/>
      <w:marTop w:val="0"/>
      <w:marBottom w:val="0"/>
      <w:divBdr>
        <w:top w:val="none" w:sz="0" w:space="0" w:color="auto"/>
        <w:left w:val="none" w:sz="0" w:space="0" w:color="auto"/>
        <w:bottom w:val="none" w:sz="0" w:space="0" w:color="auto"/>
        <w:right w:val="none" w:sz="0" w:space="0" w:color="auto"/>
      </w:divBdr>
    </w:div>
    <w:div w:id="1444374163">
      <w:bodyDiv w:val="1"/>
      <w:marLeft w:val="0"/>
      <w:marRight w:val="0"/>
      <w:marTop w:val="0"/>
      <w:marBottom w:val="0"/>
      <w:divBdr>
        <w:top w:val="none" w:sz="0" w:space="0" w:color="auto"/>
        <w:left w:val="none" w:sz="0" w:space="0" w:color="auto"/>
        <w:bottom w:val="none" w:sz="0" w:space="0" w:color="auto"/>
        <w:right w:val="none" w:sz="0" w:space="0" w:color="auto"/>
      </w:divBdr>
    </w:div>
    <w:div w:id="1479490303">
      <w:bodyDiv w:val="1"/>
      <w:marLeft w:val="0"/>
      <w:marRight w:val="0"/>
      <w:marTop w:val="0"/>
      <w:marBottom w:val="0"/>
      <w:divBdr>
        <w:top w:val="none" w:sz="0" w:space="0" w:color="auto"/>
        <w:left w:val="none" w:sz="0" w:space="0" w:color="auto"/>
        <w:bottom w:val="none" w:sz="0" w:space="0" w:color="auto"/>
        <w:right w:val="none" w:sz="0" w:space="0" w:color="auto"/>
      </w:divBdr>
    </w:div>
    <w:div w:id="1497648145">
      <w:bodyDiv w:val="1"/>
      <w:marLeft w:val="0"/>
      <w:marRight w:val="0"/>
      <w:marTop w:val="0"/>
      <w:marBottom w:val="0"/>
      <w:divBdr>
        <w:top w:val="none" w:sz="0" w:space="0" w:color="auto"/>
        <w:left w:val="none" w:sz="0" w:space="0" w:color="auto"/>
        <w:bottom w:val="none" w:sz="0" w:space="0" w:color="auto"/>
        <w:right w:val="none" w:sz="0" w:space="0" w:color="auto"/>
      </w:divBdr>
    </w:div>
    <w:div w:id="1500081180">
      <w:bodyDiv w:val="1"/>
      <w:marLeft w:val="0"/>
      <w:marRight w:val="0"/>
      <w:marTop w:val="0"/>
      <w:marBottom w:val="0"/>
      <w:divBdr>
        <w:top w:val="none" w:sz="0" w:space="0" w:color="auto"/>
        <w:left w:val="none" w:sz="0" w:space="0" w:color="auto"/>
        <w:bottom w:val="none" w:sz="0" w:space="0" w:color="auto"/>
        <w:right w:val="none" w:sz="0" w:space="0" w:color="auto"/>
      </w:divBdr>
    </w:div>
    <w:div w:id="1513496821">
      <w:bodyDiv w:val="1"/>
      <w:marLeft w:val="0"/>
      <w:marRight w:val="0"/>
      <w:marTop w:val="0"/>
      <w:marBottom w:val="0"/>
      <w:divBdr>
        <w:top w:val="none" w:sz="0" w:space="0" w:color="auto"/>
        <w:left w:val="none" w:sz="0" w:space="0" w:color="auto"/>
        <w:bottom w:val="none" w:sz="0" w:space="0" w:color="auto"/>
        <w:right w:val="none" w:sz="0" w:space="0" w:color="auto"/>
      </w:divBdr>
    </w:div>
    <w:div w:id="1517964709">
      <w:bodyDiv w:val="1"/>
      <w:marLeft w:val="0"/>
      <w:marRight w:val="0"/>
      <w:marTop w:val="0"/>
      <w:marBottom w:val="0"/>
      <w:divBdr>
        <w:top w:val="none" w:sz="0" w:space="0" w:color="auto"/>
        <w:left w:val="none" w:sz="0" w:space="0" w:color="auto"/>
        <w:bottom w:val="none" w:sz="0" w:space="0" w:color="auto"/>
        <w:right w:val="none" w:sz="0" w:space="0" w:color="auto"/>
      </w:divBdr>
    </w:div>
    <w:div w:id="1520584432">
      <w:bodyDiv w:val="1"/>
      <w:marLeft w:val="0"/>
      <w:marRight w:val="0"/>
      <w:marTop w:val="0"/>
      <w:marBottom w:val="0"/>
      <w:divBdr>
        <w:top w:val="none" w:sz="0" w:space="0" w:color="auto"/>
        <w:left w:val="none" w:sz="0" w:space="0" w:color="auto"/>
        <w:bottom w:val="none" w:sz="0" w:space="0" w:color="auto"/>
        <w:right w:val="none" w:sz="0" w:space="0" w:color="auto"/>
      </w:divBdr>
    </w:div>
    <w:div w:id="1529759321">
      <w:bodyDiv w:val="1"/>
      <w:marLeft w:val="0"/>
      <w:marRight w:val="0"/>
      <w:marTop w:val="0"/>
      <w:marBottom w:val="0"/>
      <w:divBdr>
        <w:top w:val="none" w:sz="0" w:space="0" w:color="auto"/>
        <w:left w:val="none" w:sz="0" w:space="0" w:color="auto"/>
        <w:bottom w:val="none" w:sz="0" w:space="0" w:color="auto"/>
        <w:right w:val="none" w:sz="0" w:space="0" w:color="auto"/>
      </w:divBdr>
    </w:div>
    <w:div w:id="1530486956">
      <w:bodyDiv w:val="1"/>
      <w:marLeft w:val="0"/>
      <w:marRight w:val="0"/>
      <w:marTop w:val="0"/>
      <w:marBottom w:val="0"/>
      <w:divBdr>
        <w:top w:val="none" w:sz="0" w:space="0" w:color="auto"/>
        <w:left w:val="none" w:sz="0" w:space="0" w:color="auto"/>
        <w:bottom w:val="none" w:sz="0" w:space="0" w:color="auto"/>
        <w:right w:val="none" w:sz="0" w:space="0" w:color="auto"/>
      </w:divBdr>
    </w:div>
    <w:div w:id="1537549321">
      <w:bodyDiv w:val="1"/>
      <w:marLeft w:val="0"/>
      <w:marRight w:val="0"/>
      <w:marTop w:val="0"/>
      <w:marBottom w:val="0"/>
      <w:divBdr>
        <w:top w:val="none" w:sz="0" w:space="0" w:color="auto"/>
        <w:left w:val="none" w:sz="0" w:space="0" w:color="auto"/>
        <w:bottom w:val="none" w:sz="0" w:space="0" w:color="auto"/>
        <w:right w:val="none" w:sz="0" w:space="0" w:color="auto"/>
      </w:divBdr>
    </w:div>
    <w:div w:id="1542862036">
      <w:bodyDiv w:val="1"/>
      <w:marLeft w:val="0"/>
      <w:marRight w:val="0"/>
      <w:marTop w:val="0"/>
      <w:marBottom w:val="0"/>
      <w:divBdr>
        <w:top w:val="none" w:sz="0" w:space="0" w:color="auto"/>
        <w:left w:val="none" w:sz="0" w:space="0" w:color="auto"/>
        <w:bottom w:val="none" w:sz="0" w:space="0" w:color="auto"/>
        <w:right w:val="none" w:sz="0" w:space="0" w:color="auto"/>
      </w:divBdr>
    </w:div>
    <w:div w:id="1550607700">
      <w:bodyDiv w:val="1"/>
      <w:marLeft w:val="0"/>
      <w:marRight w:val="0"/>
      <w:marTop w:val="0"/>
      <w:marBottom w:val="0"/>
      <w:divBdr>
        <w:top w:val="none" w:sz="0" w:space="0" w:color="auto"/>
        <w:left w:val="none" w:sz="0" w:space="0" w:color="auto"/>
        <w:bottom w:val="none" w:sz="0" w:space="0" w:color="auto"/>
        <w:right w:val="none" w:sz="0" w:space="0" w:color="auto"/>
      </w:divBdr>
    </w:div>
    <w:div w:id="1553424825">
      <w:bodyDiv w:val="1"/>
      <w:marLeft w:val="0"/>
      <w:marRight w:val="0"/>
      <w:marTop w:val="0"/>
      <w:marBottom w:val="0"/>
      <w:divBdr>
        <w:top w:val="none" w:sz="0" w:space="0" w:color="auto"/>
        <w:left w:val="none" w:sz="0" w:space="0" w:color="auto"/>
        <w:bottom w:val="none" w:sz="0" w:space="0" w:color="auto"/>
        <w:right w:val="none" w:sz="0" w:space="0" w:color="auto"/>
      </w:divBdr>
    </w:div>
    <w:div w:id="1562015904">
      <w:bodyDiv w:val="1"/>
      <w:marLeft w:val="0"/>
      <w:marRight w:val="0"/>
      <w:marTop w:val="0"/>
      <w:marBottom w:val="0"/>
      <w:divBdr>
        <w:top w:val="none" w:sz="0" w:space="0" w:color="auto"/>
        <w:left w:val="none" w:sz="0" w:space="0" w:color="auto"/>
        <w:bottom w:val="none" w:sz="0" w:space="0" w:color="auto"/>
        <w:right w:val="none" w:sz="0" w:space="0" w:color="auto"/>
      </w:divBdr>
    </w:div>
    <w:div w:id="1565335234">
      <w:bodyDiv w:val="1"/>
      <w:marLeft w:val="0"/>
      <w:marRight w:val="0"/>
      <w:marTop w:val="0"/>
      <w:marBottom w:val="0"/>
      <w:divBdr>
        <w:top w:val="none" w:sz="0" w:space="0" w:color="auto"/>
        <w:left w:val="none" w:sz="0" w:space="0" w:color="auto"/>
        <w:bottom w:val="none" w:sz="0" w:space="0" w:color="auto"/>
        <w:right w:val="none" w:sz="0" w:space="0" w:color="auto"/>
      </w:divBdr>
    </w:div>
    <w:div w:id="1572959842">
      <w:bodyDiv w:val="1"/>
      <w:marLeft w:val="0"/>
      <w:marRight w:val="0"/>
      <w:marTop w:val="0"/>
      <w:marBottom w:val="0"/>
      <w:divBdr>
        <w:top w:val="none" w:sz="0" w:space="0" w:color="auto"/>
        <w:left w:val="none" w:sz="0" w:space="0" w:color="auto"/>
        <w:bottom w:val="none" w:sz="0" w:space="0" w:color="auto"/>
        <w:right w:val="none" w:sz="0" w:space="0" w:color="auto"/>
      </w:divBdr>
    </w:div>
    <w:div w:id="1593319724">
      <w:bodyDiv w:val="1"/>
      <w:marLeft w:val="0"/>
      <w:marRight w:val="0"/>
      <w:marTop w:val="0"/>
      <w:marBottom w:val="0"/>
      <w:divBdr>
        <w:top w:val="none" w:sz="0" w:space="0" w:color="auto"/>
        <w:left w:val="none" w:sz="0" w:space="0" w:color="auto"/>
        <w:bottom w:val="none" w:sz="0" w:space="0" w:color="auto"/>
        <w:right w:val="none" w:sz="0" w:space="0" w:color="auto"/>
      </w:divBdr>
    </w:div>
    <w:div w:id="1608855621">
      <w:bodyDiv w:val="1"/>
      <w:marLeft w:val="0"/>
      <w:marRight w:val="0"/>
      <w:marTop w:val="0"/>
      <w:marBottom w:val="0"/>
      <w:divBdr>
        <w:top w:val="none" w:sz="0" w:space="0" w:color="auto"/>
        <w:left w:val="none" w:sz="0" w:space="0" w:color="auto"/>
        <w:bottom w:val="none" w:sz="0" w:space="0" w:color="auto"/>
        <w:right w:val="none" w:sz="0" w:space="0" w:color="auto"/>
      </w:divBdr>
    </w:div>
    <w:div w:id="1660307725">
      <w:bodyDiv w:val="1"/>
      <w:marLeft w:val="0"/>
      <w:marRight w:val="0"/>
      <w:marTop w:val="0"/>
      <w:marBottom w:val="0"/>
      <w:divBdr>
        <w:top w:val="none" w:sz="0" w:space="0" w:color="auto"/>
        <w:left w:val="none" w:sz="0" w:space="0" w:color="auto"/>
        <w:bottom w:val="none" w:sz="0" w:space="0" w:color="auto"/>
        <w:right w:val="none" w:sz="0" w:space="0" w:color="auto"/>
      </w:divBdr>
    </w:div>
    <w:div w:id="1660960871">
      <w:bodyDiv w:val="1"/>
      <w:marLeft w:val="0"/>
      <w:marRight w:val="0"/>
      <w:marTop w:val="0"/>
      <w:marBottom w:val="0"/>
      <w:divBdr>
        <w:top w:val="none" w:sz="0" w:space="0" w:color="auto"/>
        <w:left w:val="none" w:sz="0" w:space="0" w:color="auto"/>
        <w:bottom w:val="none" w:sz="0" w:space="0" w:color="auto"/>
        <w:right w:val="none" w:sz="0" w:space="0" w:color="auto"/>
      </w:divBdr>
    </w:div>
    <w:div w:id="1661352210">
      <w:bodyDiv w:val="1"/>
      <w:marLeft w:val="0"/>
      <w:marRight w:val="0"/>
      <w:marTop w:val="0"/>
      <w:marBottom w:val="0"/>
      <w:divBdr>
        <w:top w:val="none" w:sz="0" w:space="0" w:color="auto"/>
        <w:left w:val="none" w:sz="0" w:space="0" w:color="auto"/>
        <w:bottom w:val="none" w:sz="0" w:space="0" w:color="auto"/>
        <w:right w:val="none" w:sz="0" w:space="0" w:color="auto"/>
      </w:divBdr>
    </w:div>
    <w:div w:id="1672945200">
      <w:bodyDiv w:val="1"/>
      <w:marLeft w:val="0"/>
      <w:marRight w:val="0"/>
      <w:marTop w:val="0"/>
      <w:marBottom w:val="0"/>
      <w:divBdr>
        <w:top w:val="none" w:sz="0" w:space="0" w:color="auto"/>
        <w:left w:val="none" w:sz="0" w:space="0" w:color="auto"/>
        <w:bottom w:val="none" w:sz="0" w:space="0" w:color="auto"/>
        <w:right w:val="none" w:sz="0" w:space="0" w:color="auto"/>
      </w:divBdr>
    </w:div>
    <w:div w:id="1694071144">
      <w:bodyDiv w:val="1"/>
      <w:marLeft w:val="0"/>
      <w:marRight w:val="0"/>
      <w:marTop w:val="0"/>
      <w:marBottom w:val="0"/>
      <w:divBdr>
        <w:top w:val="none" w:sz="0" w:space="0" w:color="auto"/>
        <w:left w:val="none" w:sz="0" w:space="0" w:color="auto"/>
        <w:bottom w:val="none" w:sz="0" w:space="0" w:color="auto"/>
        <w:right w:val="none" w:sz="0" w:space="0" w:color="auto"/>
      </w:divBdr>
    </w:div>
    <w:div w:id="1716469704">
      <w:bodyDiv w:val="1"/>
      <w:marLeft w:val="0"/>
      <w:marRight w:val="0"/>
      <w:marTop w:val="0"/>
      <w:marBottom w:val="0"/>
      <w:divBdr>
        <w:top w:val="none" w:sz="0" w:space="0" w:color="auto"/>
        <w:left w:val="none" w:sz="0" w:space="0" w:color="auto"/>
        <w:bottom w:val="none" w:sz="0" w:space="0" w:color="auto"/>
        <w:right w:val="none" w:sz="0" w:space="0" w:color="auto"/>
      </w:divBdr>
    </w:div>
    <w:div w:id="1746145695">
      <w:bodyDiv w:val="1"/>
      <w:marLeft w:val="0"/>
      <w:marRight w:val="0"/>
      <w:marTop w:val="0"/>
      <w:marBottom w:val="0"/>
      <w:divBdr>
        <w:top w:val="none" w:sz="0" w:space="0" w:color="auto"/>
        <w:left w:val="none" w:sz="0" w:space="0" w:color="auto"/>
        <w:bottom w:val="none" w:sz="0" w:space="0" w:color="auto"/>
        <w:right w:val="none" w:sz="0" w:space="0" w:color="auto"/>
      </w:divBdr>
    </w:div>
    <w:div w:id="1746486971">
      <w:bodyDiv w:val="1"/>
      <w:marLeft w:val="0"/>
      <w:marRight w:val="0"/>
      <w:marTop w:val="0"/>
      <w:marBottom w:val="0"/>
      <w:divBdr>
        <w:top w:val="none" w:sz="0" w:space="0" w:color="auto"/>
        <w:left w:val="none" w:sz="0" w:space="0" w:color="auto"/>
        <w:bottom w:val="none" w:sz="0" w:space="0" w:color="auto"/>
        <w:right w:val="none" w:sz="0" w:space="0" w:color="auto"/>
      </w:divBdr>
    </w:div>
    <w:div w:id="1772504300">
      <w:bodyDiv w:val="1"/>
      <w:marLeft w:val="0"/>
      <w:marRight w:val="0"/>
      <w:marTop w:val="0"/>
      <w:marBottom w:val="0"/>
      <w:divBdr>
        <w:top w:val="none" w:sz="0" w:space="0" w:color="auto"/>
        <w:left w:val="none" w:sz="0" w:space="0" w:color="auto"/>
        <w:bottom w:val="none" w:sz="0" w:space="0" w:color="auto"/>
        <w:right w:val="none" w:sz="0" w:space="0" w:color="auto"/>
      </w:divBdr>
    </w:div>
    <w:div w:id="1782144501">
      <w:bodyDiv w:val="1"/>
      <w:marLeft w:val="0"/>
      <w:marRight w:val="0"/>
      <w:marTop w:val="0"/>
      <w:marBottom w:val="0"/>
      <w:divBdr>
        <w:top w:val="none" w:sz="0" w:space="0" w:color="auto"/>
        <w:left w:val="none" w:sz="0" w:space="0" w:color="auto"/>
        <w:bottom w:val="none" w:sz="0" w:space="0" w:color="auto"/>
        <w:right w:val="none" w:sz="0" w:space="0" w:color="auto"/>
      </w:divBdr>
    </w:div>
    <w:div w:id="1782453947">
      <w:bodyDiv w:val="1"/>
      <w:marLeft w:val="0"/>
      <w:marRight w:val="0"/>
      <w:marTop w:val="0"/>
      <w:marBottom w:val="0"/>
      <w:divBdr>
        <w:top w:val="none" w:sz="0" w:space="0" w:color="auto"/>
        <w:left w:val="none" w:sz="0" w:space="0" w:color="auto"/>
        <w:bottom w:val="none" w:sz="0" w:space="0" w:color="auto"/>
        <w:right w:val="none" w:sz="0" w:space="0" w:color="auto"/>
      </w:divBdr>
    </w:div>
    <w:div w:id="1791778011">
      <w:bodyDiv w:val="1"/>
      <w:marLeft w:val="0"/>
      <w:marRight w:val="0"/>
      <w:marTop w:val="0"/>
      <w:marBottom w:val="0"/>
      <w:divBdr>
        <w:top w:val="none" w:sz="0" w:space="0" w:color="auto"/>
        <w:left w:val="none" w:sz="0" w:space="0" w:color="auto"/>
        <w:bottom w:val="none" w:sz="0" w:space="0" w:color="auto"/>
        <w:right w:val="none" w:sz="0" w:space="0" w:color="auto"/>
      </w:divBdr>
    </w:div>
    <w:div w:id="1796024022">
      <w:bodyDiv w:val="1"/>
      <w:marLeft w:val="0"/>
      <w:marRight w:val="0"/>
      <w:marTop w:val="0"/>
      <w:marBottom w:val="0"/>
      <w:divBdr>
        <w:top w:val="none" w:sz="0" w:space="0" w:color="auto"/>
        <w:left w:val="none" w:sz="0" w:space="0" w:color="auto"/>
        <w:bottom w:val="none" w:sz="0" w:space="0" w:color="auto"/>
        <w:right w:val="none" w:sz="0" w:space="0" w:color="auto"/>
      </w:divBdr>
    </w:div>
    <w:div w:id="1815680751">
      <w:bodyDiv w:val="1"/>
      <w:marLeft w:val="0"/>
      <w:marRight w:val="0"/>
      <w:marTop w:val="0"/>
      <w:marBottom w:val="0"/>
      <w:divBdr>
        <w:top w:val="none" w:sz="0" w:space="0" w:color="auto"/>
        <w:left w:val="none" w:sz="0" w:space="0" w:color="auto"/>
        <w:bottom w:val="none" w:sz="0" w:space="0" w:color="auto"/>
        <w:right w:val="none" w:sz="0" w:space="0" w:color="auto"/>
      </w:divBdr>
    </w:div>
    <w:div w:id="1819111569">
      <w:bodyDiv w:val="1"/>
      <w:marLeft w:val="0"/>
      <w:marRight w:val="0"/>
      <w:marTop w:val="0"/>
      <w:marBottom w:val="0"/>
      <w:divBdr>
        <w:top w:val="none" w:sz="0" w:space="0" w:color="auto"/>
        <w:left w:val="none" w:sz="0" w:space="0" w:color="auto"/>
        <w:bottom w:val="none" w:sz="0" w:space="0" w:color="auto"/>
        <w:right w:val="none" w:sz="0" w:space="0" w:color="auto"/>
      </w:divBdr>
    </w:div>
    <w:div w:id="1830290916">
      <w:bodyDiv w:val="1"/>
      <w:marLeft w:val="0"/>
      <w:marRight w:val="0"/>
      <w:marTop w:val="0"/>
      <w:marBottom w:val="0"/>
      <w:divBdr>
        <w:top w:val="none" w:sz="0" w:space="0" w:color="auto"/>
        <w:left w:val="none" w:sz="0" w:space="0" w:color="auto"/>
        <w:bottom w:val="none" w:sz="0" w:space="0" w:color="auto"/>
        <w:right w:val="none" w:sz="0" w:space="0" w:color="auto"/>
      </w:divBdr>
    </w:div>
    <w:div w:id="1834373728">
      <w:bodyDiv w:val="1"/>
      <w:marLeft w:val="0"/>
      <w:marRight w:val="0"/>
      <w:marTop w:val="0"/>
      <w:marBottom w:val="0"/>
      <w:divBdr>
        <w:top w:val="none" w:sz="0" w:space="0" w:color="auto"/>
        <w:left w:val="none" w:sz="0" w:space="0" w:color="auto"/>
        <w:bottom w:val="none" w:sz="0" w:space="0" w:color="auto"/>
        <w:right w:val="none" w:sz="0" w:space="0" w:color="auto"/>
      </w:divBdr>
    </w:div>
    <w:div w:id="1840656874">
      <w:bodyDiv w:val="1"/>
      <w:marLeft w:val="0"/>
      <w:marRight w:val="0"/>
      <w:marTop w:val="0"/>
      <w:marBottom w:val="0"/>
      <w:divBdr>
        <w:top w:val="none" w:sz="0" w:space="0" w:color="auto"/>
        <w:left w:val="none" w:sz="0" w:space="0" w:color="auto"/>
        <w:bottom w:val="none" w:sz="0" w:space="0" w:color="auto"/>
        <w:right w:val="none" w:sz="0" w:space="0" w:color="auto"/>
      </w:divBdr>
    </w:div>
    <w:div w:id="1847134636">
      <w:bodyDiv w:val="1"/>
      <w:marLeft w:val="0"/>
      <w:marRight w:val="0"/>
      <w:marTop w:val="0"/>
      <w:marBottom w:val="0"/>
      <w:divBdr>
        <w:top w:val="none" w:sz="0" w:space="0" w:color="auto"/>
        <w:left w:val="none" w:sz="0" w:space="0" w:color="auto"/>
        <w:bottom w:val="none" w:sz="0" w:space="0" w:color="auto"/>
        <w:right w:val="none" w:sz="0" w:space="0" w:color="auto"/>
      </w:divBdr>
    </w:div>
    <w:div w:id="1859923100">
      <w:bodyDiv w:val="1"/>
      <w:marLeft w:val="0"/>
      <w:marRight w:val="0"/>
      <w:marTop w:val="0"/>
      <w:marBottom w:val="0"/>
      <w:divBdr>
        <w:top w:val="none" w:sz="0" w:space="0" w:color="auto"/>
        <w:left w:val="none" w:sz="0" w:space="0" w:color="auto"/>
        <w:bottom w:val="none" w:sz="0" w:space="0" w:color="auto"/>
        <w:right w:val="none" w:sz="0" w:space="0" w:color="auto"/>
      </w:divBdr>
    </w:div>
    <w:div w:id="1868710056">
      <w:bodyDiv w:val="1"/>
      <w:marLeft w:val="0"/>
      <w:marRight w:val="0"/>
      <w:marTop w:val="0"/>
      <w:marBottom w:val="0"/>
      <w:divBdr>
        <w:top w:val="none" w:sz="0" w:space="0" w:color="auto"/>
        <w:left w:val="none" w:sz="0" w:space="0" w:color="auto"/>
        <w:bottom w:val="none" w:sz="0" w:space="0" w:color="auto"/>
        <w:right w:val="none" w:sz="0" w:space="0" w:color="auto"/>
      </w:divBdr>
    </w:div>
    <w:div w:id="1895853541">
      <w:bodyDiv w:val="1"/>
      <w:marLeft w:val="0"/>
      <w:marRight w:val="0"/>
      <w:marTop w:val="0"/>
      <w:marBottom w:val="0"/>
      <w:divBdr>
        <w:top w:val="none" w:sz="0" w:space="0" w:color="auto"/>
        <w:left w:val="none" w:sz="0" w:space="0" w:color="auto"/>
        <w:bottom w:val="none" w:sz="0" w:space="0" w:color="auto"/>
        <w:right w:val="none" w:sz="0" w:space="0" w:color="auto"/>
      </w:divBdr>
    </w:div>
    <w:div w:id="1898201318">
      <w:bodyDiv w:val="1"/>
      <w:marLeft w:val="0"/>
      <w:marRight w:val="0"/>
      <w:marTop w:val="0"/>
      <w:marBottom w:val="0"/>
      <w:divBdr>
        <w:top w:val="none" w:sz="0" w:space="0" w:color="auto"/>
        <w:left w:val="none" w:sz="0" w:space="0" w:color="auto"/>
        <w:bottom w:val="none" w:sz="0" w:space="0" w:color="auto"/>
        <w:right w:val="none" w:sz="0" w:space="0" w:color="auto"/>
      </w:divBdr>
    </w:div>
    <w:div w:id="1899895849">
      <w:bodyDiv w:val="1"/>
      <w:marLeft w:val="0"/>
      <w:marRight w:val="0"/>
      <w:marTop w:val="0"/>
      <w:marBottom w:val="0"/>
      <w:divBdr>
        <w:top w:val="none" w:sz="0" w:space="0" w:color="auto"/>
        <w:left w:val="none" w:sz="0" w:space="0" w:color="auto"/>
        <w:bottom w:val="none" w:sz="0" w:space="0" w:color="auto"/>
        <w:right w:val="none" w:sz="0" w:space="0" w:color="auto"/>
      </w:divBdr>
    </w:div>
    <w:div w:id="1904824874">
      <w:bodyDiv w:val="1"/>
      <w:marLeft w:val="0"/>
      <w:marRight w:val="0"/>
      <w:marTop w:val="0"/>
      <w:marBottom w:val="0"/>
      <w:divBdr>
        <w:top w:val="none" w:sz="0" w:space="0" w:color="auto"/>
        <w:left w:val="none" w:sz="0" w:space="0" w:color="auto"/>
        <w:bottom w:val="none" w:sz="0" w:space="0" w:color="auto"/>
        <w:right w:val="none" w:sz="0" w:space="0" w:color="auto"/>
      </w:divBdr>
    </w:div>
    <w:div w:id="1932661902">
      <w:bodyDiv w:val="1"/>
      <w:marLeft w:val="0"/>
      <w:marRight w:val="0"/>
      <w:marTop w:val="0"/>
      <w:marBottom w:val="0"/>
      <w:divBdr>
        <w:top w:val="none" w:sz="0" w:space="0" w:color="auto"/>
        <w:left w:val="none" w:sz="0" w:space="0" w:color="auto"/>
        <w:bottom w:val="none" w:sz="0" w:space="0" w:color="auto"/>
        <w:right w:val="none" w:sz="0" w:space="0" w:color="auto"/>
      </w:divBdr>
    </w:div>
    <w:div w:id="1939213928">
      <w:bodyDiv w:val="1"/>
      <w:marLeft w:val="0"/>
      <w:marRight w:val="0"/>
      <w:marTop w:val="0"/>
      <w:marBottom w:val="0"/>
      <w:divBdr>
        <w:top w:val="none" w:sz="0" w:space="0" w:color="auto"/>
        <w:left w:val="none" w:sz="0" w:space="0" w:color="auto"/>
        <w:bottom w:val="none" w:sz="0" w:space="0" w:color="auto"/>
        <w:right w:val="none" w:sz="0" w:space="0" w:color="auto"/>
      </w:divBdr>
    </w:div>
    <w:div w:id="1948586471">
      <w:bodyDiv w:val="1"/>
      <w:marLeft w:val="0"/>
      <w:marRight w:val="0"/>
      <w:marTop w:val="0"/>
      <w:marBottom w:val="0"/>
      <w:divBdr>
        <w:top w:val="none" w:sz="0" w:space="0" w:color="auto"/>
        <w:left w:val="none" w:sz="0" w:space="0" w:color="auto"/>
        <w:bottom w:val="none" w:sz="0" w:space="0" w:color="auto"/>
        <w:right w:val="none" w:sz="0" w:space="0" w:color="auto"/>
      </w:divBdr>
    </w:div>
    <w:div w:id="1954702898">
      <w:bodyDiv w:val="1"/>
      <w:marLeft w:val="0"/>
      <w:marRight w:val="0"/>
      <w:marTop w:val="0"/>
      <w:marBottom w:val="0"/>
      <w:divBdr>
        <w:top w:val="none" w:sz="0" w:space="0" w:color="auto"/>
        <w:left w:val="none" w:sz="0" w:space="0" w:color="auto"/>
        <w:bottom w:val="none" w:sz="0" w:space="0" w:color="auto"/>
        <w:right w:val="none" w:sz="0" w:space="0" w:color="auto"/>
      </w:divBdr>
    </w:div>
    <w:div w:id="1975669517">
      <w:bodyDiv w:val="1"/>
      <w:marLeft w:val="0"/>
      <w:marRight w:val="0"/>
      <w:marTop w:val="0"/>
      <w:marBottom w:val="0"/>
      <w:divBdr>
        <w:top w:val="none" w:sz="0" w:space="0" w:color="auto"/>
        <w:left w:val="none" w:sz="0" w:space="0" w:color="auto"/>
        <w:bottom w:val="none" w:sz="0" w:space="0" w:color="auto"/>
        <w:right w:val="none" w:sz="0" w:space="0" w:color="auto"/>
      </w:divBdr>
    </w:div>
    <w:div w:id="1983539868">
      <w:bodyDiv w:val="1"/>
      <w:marLeft w:val="0"/>
      <w:marRight w:val="0"/>
      <w:marTop w:val="0"/>
      <w:marBottom w:val="0"/>
      <w:divBdr>
        <w:top w:val="none" w:sz="0" w:space="0" w:color="auto"/>
        <w:left w:val="none" w:sz="0" w:space="0" w:color="auto"/>
        <w:bottom w:val="none" w:sz="0" w:space="0" w:color="auto"/>
        <w:right w:val="none" w:sz="0" w:space="0" w:color="auto"/>
      </w:divBdr>
    </w:div>
    <w:div w:id="1986008133">
      <w:bodyDiv w:val="1"/>
      <w:marLeft w:val="0"/>
      <w:marRight w:val="0"/>
      <w:marTop w:val="0"/>
      <w:marBottom w:val="0"/>
      <w:divBdr>
        <w:top w:val="none" w:sz="0" w:space="0" w:color="auto"/>
        <w:left w:val="none" w:sz="0" w:space="0" w:color="auto"/>
        <w:bottom w:val="none" w:sz="0" w:space="0" w:color="auto"/>
        <w:right w:val="none" w:sz="0" w:space="0" w:color="auto"/>
      </w:divBdr>
    </w:div>
    <w:div w:id="2014910188">
      <w:bodyDiv w:val="1"/>
      <w:marLeft w:val="0"/>
      <w:marRight w:val="0"/>
      <w:marTop w:val="0"/>
      <w:marBottom w:val="0"/>
      <w:divBdr>
        <w:top w:val="none" w:sz="0" w:space="0" w:color="auto"/>
        <w:left w:val="none" w:sz="0" w:space="0" w:color="auto"/>
        <w:bottom w:val="none" w:sz="0" w:space="0" w:color="auto"/>
        <w:right w:val="none" w:sz="0" w:space="0" w:color="auto"/>
      </w:divBdr>
    </w:div>
    <w:div w:id="2043703130">
      <w:bodyDiv w:val="1"/>
      <w:marLeft w:val="0"/>
      <w:marRight w:val="0"/>
      <w:marTop w:val="0"/>
      <w:marBottom w:val="0"/>
      <w:divBdr>
        <w:top w:val="none" w:sz="0" w:space="0" w:color="auto"/>
        <w:left w:val="none" w:sz="0" w:space="0" w:color="auto"/>
        <w:bottom w:val="none" w:sz="0" w:space="0" w:color="auto"/>
        <w:right w:val="none" w:sz="0" w:space="0" w:color="auto"/>
      </w:divBdr>
    </w:div>
    <w:div w:id="2059813373">
      <w:bodyDiv w:val="1"/>
      <w:marLeft w:val="0"/>
      <w:marRight w:val="0"/>
      <w:marTop w:val="0"/>
      <w:marBottom w:val="0"/>
      <w:divBdr>
        <w:top w:val="none" w:sz="0" w:space="0" w:color="auto"/>
        <w:left w:val="none" w:sz="0" w:space="0" w:color="auto"/>
        <w:bottom w:val="none" w:sz="0" w:space="0" w:color="auto"/>
        <w:right w:val="none" w:sz="0" w:space="0" w:color="auto"/>
      </w:divBdr>
      <w:divsChild>
        <w:div w:id="1460030123">
          <w:marLeft w:val="0"/>
          <w:marRight w:val="0"/>
          <w:marTop w:val="0"/>
          <w:marBottom w:val="0"/>
          <w:divBdr>
            <w:top w:val="none" w:sz="0" w:space="0" w:color="auto"/>
            <w:left w:val="none" w:sz="0" w:space="0" w:color="auto"/>
            <w:bottom w:val="none" w:sz="0" w:space="0" w:color="auto"/>
            <w:right w:val="none" w:sz="0" w:space="0" w:color="auto"/>
          </w:divBdr>
        </w:div>
        <w:div w:id="730688733">
          <w:marLeft w:val="0"/>
          <w:marRight w:val="0"/>
          <w:marTop w:val="0"/>
          <w:marBottom w:val="0"/>
          <w:divBdr>
            <w:top w:val="none" w:sz="0" w:space="0" w:color="auto"/>
            <w:left w:val="none" w:sz="0" w:space="0" w:color="auto"/>
            <w:bottom w:val="none" w:sz="0" w:space="0" w:color="auto"/>
            <w:right w:val="none" w:sz="0" w:space="0" w:color="auto"/>
          </w:divBdr>
        </w:div>
        <w:div w:id="260450455">
          <w:marLeft w:val="0"/>
          <w:marRight w:val="0"/>
          <w:marTop w:val="0"/>
          <w:marBottom w:val="0"/>
          <w:divBdr>
            <w:top w:val="none" w:sz="0" w:space="0" w:color="auto"/>
            <w:left w:val="none" w:sz="0" w:space="0" w:color="auto"/>
            <w:bottom w:val="none" w:sz="0" w:space="0" w:color="auto"/>
            <w:right w:val="none" w:sz="0" w:space="0" w:color="auto"/>
          </w:divBdr>
        </w:div>
        <w:div w:id="1317487801">
          <w:marLeft w:val="0"/>
          <w:marRight w:val="0"/>
          <w:marTop w:val="0"/>
          <w:marBottom w:val="0"/>
          <w:divBdr>
            <w:top w:val="none" w:sz="0" w:space="0" w:color="auto"/>
            <w:left w:val="none" w:sz="0" w:space="0" w:color="auto"/>
            <w:bottom w:val="none" w:sz="0" w:space="0" w:color="auto"/>
            <w:right w:val="none" w:sz="0" w:space="0" w:color="auto"/>
          </w:divBdr>
        </w:div>
      </w:divsChild>
    </w:div>
    <w:div w:id="2095010436">
      <w:bodyDiv w:val="1"/>
      <w:marLeft w:val="0"/>
      <w:marRight w:val="0"/>
      <w:marTop w:val="0"/>
      <w:marBottom w:val="0"/>
      <w:divBdr>
        <w:top w:val="none" w:sz="0" w:space="0" w:color="auto"/>
        <w:left w:val="none" w:sz="0" w:space="0" w:color="auto"/>
        <w:bottom w:val="none" w:sz="0" w:space="0" w:color="auto"/>
        <w:right w:val="none" w:sz="0" w:space="0" w:color="auto"/>
      </w:divBdr>
    </w:div>
    <w:div w:id="2096583456">
      <w:bodyDiv w:val="1"/>
      <w:marLeft w:val="0"/>
      <w:marRight w:val="0"/>
      <w:marTop w:val="0"/>
      <w:marBottom w:val="0"/>
      <w:divBdr>
        <w:top w:val="none" w:sz="0" w:space="0" w:color="auto"/>
        <w:left w:val="none" w:sz="0" w:space="0" w:color="auto"/>
        <w:bottom w:val="none" w:sz="0" w:space="0" w:color="auto"/>
        <w:right w:val="none" w:sz="0" w:space="0" w:color="auto"/>
      </w:divBdr>
    </w:div>
    <w:div w:id="2096975846">
      <w:bodyDiv w:val="1"/>
      <w:marLeft w:val="0"/>
      <w:marRight w:val="0"/>
      <w:marTop w:val="0"/>
      <w:marBottom w:val="0"/>
      <w:divBdr>
        <w:top w:val="none" w:sz="0" w:space="0" w:color="auto"/>
        <w:left w:val="none" w:sz="0" w:space="0" w:color="auto"/>
        <w:bottom w:val="none" w:sz="0" w:space="0" w:color="auto"/>
        <w:right w:val="none" w:sz="0" w:space="0" w:color="auto"/>
      </w:divBdr>
    </w:div>
    <w:div w:id="2113276359">
      <w:bodyDiv w:val="1"/>
      <w:marLeft w:val="0"/>
      <w:marRight w:val="0"/>
      <w:marTop w:val="0"/>
      <w:marBottom w:val="0"/>
      <w:divBdr>
        <w:top w:val="none" w:sz="0" w:space="0" w:color="auto"/>
        <w:left w:val="none" w:sz="0" w:space="0" w:color="auto"/>
        <w:bottom w:val="none" w:sz="0" w:space="0" w:color="auto"/>
        <w:right w:val="none" w:sz="0" w:space="0" w:color="auto"/>
      </w:divBdr>
    </w:div>
    <w:div w:id="2119636615">
      <w:bodyDiv w:val="1"/>
      <w:marLeft w:val="0"/>
      <w:marRight w:val="0"/>
      <w:marTop w:val="0"/>
      <w:marBottom w:val="0"/>
      <w:divBdr>
        <w:top w:val="none" w:sz="0" w:space="0" w:color="auto"/>
        <w:left w:val="none" w:sz="0" w:space="0" w:color="auto"/>
        <w:bottom w:val="none" w:sz="0" w:space="0" w:color="auto"/>
        <w:right w:val="none" w:sz="0" w:space="0" w:color="auto"/>
      </w:divBdr>
    </w:div>
    <w:div w:id="2121218018">
      <w:bodyDiv w:val="1"/>
      <w:marLeft w:val="0"/>
      <w:marRight w:val="0"/>
      <w:marTop w:val="0"/>
      <w:marBottom w:val="0"/>
      <w:divBdr>
        <w:top w:val="none" w:sz="0" w:space="0" w:color="auto"/>
        <w:left w:val="none" w:sz="0" w:space="0" w:color="auto"/>
        <w:bottom w:val="none" w:sz="0" w:space="0" w:color="auto"/>
        <w:right w:val="none" w:sz="0" w:space="0" w:color="auto"/>
      </w:divBdr>
    </w:div>
    <w:div w:id="2145347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zfin" TargetMode="External"/><Relationship Id="rId4" Type="http://schemas.openxmlformats.org/officeDocument/2006/relationships/styles" Target="style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2E68F75-4F97-4837-A7B1-AE6C2B2D4DC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1931</TotalTime>
  <Pages>25</Pages>
  <Words>11161</Words>
  <Characters>63620</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Seim</dc:creator>
  <cp:keywords/>
  <dc:description/>
  <cp:lastModifiedBy>宋跃(Yue Song)</cp:lastModifiedBy>
  <cp:revision>2454</cp:revision>
  <dcterms:created xsi:type="dcterms:W3CDTF">2022-08-29T00:39:00Z</dcterms:created>
  <dcterms:modified xsi:type="dcterms:W3CDTF">2023-07-07T05:10:00Z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