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8514E" w14:textId="23346C1D" w:rsidR="00C52C4C" w:rsidRDefault="00A132B4" w:rsidP="00477A42">
      <w:pPr>
        <w:jc w:val="center"/>
        <w:rPr>
          <w:rFonts w:ascii="Times New Roman" w:hAnsi="Times New Roman" w:cs="Times New Roman"/>
          <w:b/>
          <w:bCs/>
        </w:rPr>
      </w:pPr>
      <w:r>
        <w:rPr>
          <w:rFonts w:ascii="Times New Roman" w:hAnsi="Times New Roman" w:cs="Times New Roman"/>
          <w:b/>
          <w:bCs/>
        </w:rPr>
        <w:t>Supporting Information</w:t>
      </w:r>
    </w:p>
    <w:p w14:paraId="182BA581" w14:textId="59FC9716" w:rsidR="00422F78" w:rsidRPr="00422F78" w:rsidRDefault="00422F78" w:rsidP="00422F78">
      <w:pPr>
        <w:pStyle w:val="a7"/>
        <w:numPr>
          <w:ilvl w:val="0"/>
          <w:numId w:val="1"/>
        </w:numPr>
        <w:topLinePunct/>
        <w:adjustRightInd w:val="0"/>
        <w:snapToGrid w:val="0"/>
        <w:spacing w:line="360" w:lineRule="auto"/>
        <w:ind w:firstLineChars="0"/>
        <w:rPr>
          <w:rFonts w:ascii="Times New Roman" w:hAnsi="Times New Roman" w:cs="Times New Roman"/>
          <w:b/>
          <w:bCs/>
        </w:rPr>
      </w:pPr>
      <w:r w:rsidRPr="00422F78">
        <w:rPr>
          <w:rFonts w:ascii="Times New Roman" w:hAnsi="Times New Roman" w:cs="Times New Roman"/>
          <w:b/>
          <w:bCs/>
        </w:rPr>
        <w:t>Materials</w:t>
      </w:r>
    </w:p>
    <w:p w14:paraId="5D790BB2" w14:textId="77777777" w:rsidR="00422F78" w:rsidRPr="00422F78" w:rsidRDefault="00422F78" w:rsidP="00422F78">
      <w:pPr>
        <w:topLinePunct/>
        <w:adjustRightInd w:val="0"/>
        <w:snapToGrid w:val="0"/>
        <w:spacing w:line="360" w:lineRule="auto"/>
        <w:rPr>
          <w:rFonts w:ascii="Times New Roman" w:hAnsi="Times New Roman" w:cs="Times New Roman"/>
          <w:sz w:val="18"/>
          <w:szCs w:val="20"/>
        </w:rPr>
      </w:pPr>
      <w:r w:rsidRPr="00422F78">
        <w:rPr>
          <w:rFonts w:ascii="Times New Roman" w:hAnsi="Times New Roman" w:cs="Times New Roman"/>
          <w:sz w:val="18"/>
          <w:szCs w:val="20"/>
        </w:rPr>
        <w:t>The experimental materials include: methyl methacrylate (MMA), which contains hydroquinone polymerization inhibitor; Hydrogen peroxide (30%); Azodiisobutyronitrile (AIBN); N. N-dimethylformamide (DMF); Methanol (CH3OH); Ethyl acetate; Tetrahydrofuran (THF); Triethylamine; Ether (C2H5OC2H5); Dimethyl sulfoxide (DMSO); Toluene; N-methyl pyrrolidone (NMP); Anhydrous ethanol is provided by Sinopharm Chemical Reagent Co., Ltd. Hydroxyethyl methacrylate (HEMA); Cinnamoyl chloride (C9H7CIO); Barium titanate BaTiO3, powder cubic crystal system with average particle size less than 100nm, are provided by sigma aidrich company; Polyethylene glycol methacrylate phosphate (C6H11O6P), purity ≥ 98%, provided by Hubei Guangao biological Co., Ltd.</w:t>
      </w:r>
    </w:p>
    <w:p w14:paraId="07C29099" w14:textId="1D1F6F46" w:rsidR="00422F78" w:rsidRPr="00422F78" w:rsidRDefault="00422F78" w:rsidP="00422F78">
      <w:pPr>
        <w:pStyle w:val="a7"/>
        <w:numPr>
          <w:ilvl w:val="0"/>
          <w:numId w:val="1"/>
        </w:numPr>
        <w:topLinePunct/>
        <w:adjustRightInd w:val="0"/>
        <w:snapToGrid w:val="0"/>
        <w:spacing w:line="360" w:lineRule="auto"/>
        <w:ind w:firstLineChars="0"/>
        <w:rPr>
          <w:rFonts w:ascii="Times New Roman" w:hAnsi="Times New Roman" w:cs="Times New Roman"/>
          <w:b/>
          <w:bCs/>
        </w:rPr>
      </w:pPr>
      <w:r w:rsidRPr="00422F78">
        <w:rPr>
          <w:rFonts w:ascii="Times New Roman" w:hAnsi="Times New Roman" w:cs="Times New Roman"/>
          <w:b/>
          <w:bCs/>
        </w:rPr>
        <w:t>Equipments</w:t>
      </w:r>
    </w:p>
    <w:p w14:paraId="09616005" w14:textId="2E388084" w:rsidR="00422F78" w:rsidRPr="00422F78" w:rsidRDefault="00422F78" w:rsidP="00422F78">
      <w:pPr>
        <w:topLinePunct/>
        <w:adjustRightInd w:val="0"/>
        <w:snapToGrid w:val="0"/>
        <w:spacing w:line="360" w:lineRule="auto"/>
        <w:rPr>
          <w:rFonts w:ascii="Times New Roman" w:hAnsi="Times New Roman" w:cs="Times New Roman"/>
          <w:sz w:val="18"/>
          <w:szCs w:val="20"/>
        </w:rPr>
      </w:pPr>
      <w:r w:rsidRPr="00422F78">
        <w:rPr>
          <w:rFonts w:ascii="Times New Roman" w:hAnsi="Times New Roman" w:cs="Times New Roman"/>
          <w:sz w:val="18"/>
          <w:szCs w:val="20"/>
        </w:rPr>
        <w:t>BT was processed by omnidirectional planetary ball mill (QM-QX04). Thermal properties were measured by TA differential scanning calorimeter (DSC Q2000). Surface and cross-sectional morphologies were measured by tungsten filament scanning electron microscopy (Evo18). The metal electrodes were vacuum evaporated by a high vacuum resistance glove box evaporation system (KC-ZD400). The dielectric properties of film capacitors were measured using LCR (IM3536). The dielectric strength of the films was measured by a high-power DC regulated power supply (LDX2-K6001). The modified nanoparticles and photocrosslinkable functionalized polymers were measured by Fourier transform infrared spectroscopy (Nicolet is10). Films were crosslinked by a FUMAX desktop UV machine (9400D-UT). The surface roughness of the films was measured by a multifunctional micro-nano characterization instrument (VK-X1100). The contact angle of the film surface was measured by a contact angle meter (SZ-CAMC33). The molecular structures of the functionalized polymers were measured by an all-digital nuclear magnetic resonance spectrometer (Avance III 400 MHz).</w:t>
      </w:r>
    </w:p>
    <w:p w14:paraId="239C80C8" w14:textId="3AEE5499" w:rsidR="005C5BCD" w:rsidRDefault="005C5BCD" w:rsidP="005C5BCD">
      <w:pPr>
        <w:pStyle w:val="a7"/>
        <w:numPr>
          <w:ilvl w:val="0"/>
          <w:numId w:val="1"/>
        </w:numPr>
        <w:ind w:left="0" w:firstLineChars="0" w:firstLine="0"/>
        <w:rPr>
          <w:rFonts w:ascii="Times New Roman" w:hAnsi="Times New Roman" w:cs="Times New Roman"/>
          <w:b/>
          <w:bCs/>
        </w:rPr>
      </w:pPr>
      <w:r w:rsidRPr="00A132B4">
        <w:rPr>
          <w:rFonts w:ascii="Times New Roman" w:eastAsia="宋体" w:hAnsi="Times New Roman"/>
          <w:b/>
          <w:bCs/>
          <w:szCs w:val="21"/>
        </w:rPr>
        <w:t>Preparation of Functionalized poly(methyl methacrylate-co-2-hydroxyethyl methacrylate)</w:t>
      </w:r>
      <w:r>
        <w:rPr>
          <w:rFonts w:ascii="Times New Roman" w:eastAsia="宋体" w:hAnsi="Times New Roman"/>
          <w:b/>
          <w:bCs/>
          <w:szCs w:val="21"/>
        </w:rPr>
        <w:t xml:space="preserve"> </w:t>
      </w:r>
      <w:r w:rsidRPr="00A132B4">
        <w:rPr>
          <w:rFonts w:ascii="Times New Roman" w:eastAsia="宋体" w:hAnsi="Times New Roman"/>
          <w:b/>
          <w:bCs/>
          <w:szCs w:val="21"/>
        </w:rPr>
        <w:t>(f-P(MMA-co-HEMA)) Materials</w:t>
      </w:r>
    </w:p>
    <w:p w14:paraId="46054981" w14:textId="758931D8" w:rsidR="005C5BCD" w:rsidRPr="00C06815" w:rsidRDefault="005C5BCD" w:rsidP="005C5BCD">
      <w:pPr>
        <w:ind w:firstLineChars="100" w:firstLine="180"/>
        <w:rPr>
          <w:rFonts w:ascii="Times New Roman" w:eastAsia="宋体" w:hAnsi="Times New Roman"/>
          <w:sz w:val="18"/>
          <w:szCs w:val="18"/>
          <w:lang w:bidi="ar"/>
        </w:rPr>
      </w:pPr>
      <w:r w:rsidRPr="00C06815">
        <w:rPr>
          <w:rFonts w:ascii="Times New Roman" w:eastAsia="宋体" w:hAnsi="Times New Roman"/>
          <w:sz w:val="18"/>
          <w:szCs w:val="18"/>
          <w:lang w:bidi="ar"/>
        </w:rPr>
        <w:t>Precursor copolymerization of MMA and HEMA was carried out in a ratio of 85:15 mmol%. The MMA monomer is alkalized and distilled under reduced pressure to remove the hydroquinone polymerization inhibitor before use. MMA (5.0 g, 49.94 mmol) and HEMA (1.15 g, 8.81 mmol) were added to a round bottom flask containing 26.54 mL of ethyl acetate followed by AIBN (149.9 mg, 2.5 wt%) and the reaction mixture was purged with nitrogen 15min, and the temperature was raised to 75 °C, and the reaction was condensed and refluxed for 24 h. After the reaction, the solution was subjected to rotary evaporation to remove excess solvent, and the reaction mixture was precipitated into 300 mL of methanol and filtered and washed. The product was dried in a vacuum oven at  65 ° C. for 24 h, and the collected product was recorded as P(MMA-co-HEMA).</w:t>
      </w:r>
      <w:r w:rsidRPr="00C06815">
        <w:rPr>
          <w:rFonts w:ascii="Times New Roman" w:eastAsia="宋体" w:hAnsi="Times New Roman" w:cs="宋体"/>
          <w:sz w:val="18"/>
          <w:szCs w:val="18"/>
          <w:lang w:bidi="ar"/>
        </w:rPr>
        <w:t xml:space="preserve"> 1 g of P(MMA-co-HEMA) was dissolved in 10 ml of THF, triethylamine (0.51 g, 5 mmol) was added to the reaction mixture, cinnamoyl chloride (250 mmg, 1.5 mmol) dissolved in 2 mL of THF was added dropwise into the reaction mixture. The reaction mixture was purged with nitrogen for 10 min, wrapped with aluminum foil and stirred at 0 °C for 12 h. After the reaction, the excess THF was removed by rotary evaporation, the reaction mixture was precipitated into 300 mL of ether, filtered and washed, and finally the precipitate was stored in a 20 mL glass bottle, wrapped with aluminum foil, and dried under vacuum at 65 °C for 24 h. The white powder collected after drying was </w:t>
      </w:r>
      <w:r w:rsidRPr="00C06815">
        <w:rPr>
          <w:rFonts w:ascii="Times New Roman" w:eastAsia="宋体" w:hAnsi="Times New Roman"/>
          <w:sz w:val="18"/>
          <w:szCs w:val="18"/>
          <w:lang w:bidi="ar"/>
        </w:rPr>
        <w:t>recorded</w:t>
      </w:r>
      <w:r w:rsidRPr="00C06815">
        <w:rPr>
          <w:rFonts w:ascii="Times New Roman" w:eastAsia="宋体" w:hAnsi="Times New Roman" w:cs="宋体"/>
          <w:sz w:val="18"/>
          <w:szCs w:val="18"/>
          <w:lang w:bidi="ar"/>
        </w:rPr>
        <w:t xml:space="preserve"> as f-P(MMA-co-HEMA).</w:t>
      </w:r>
      <w:r w:rsidR="000441F8" w:rsidRPr="00C06815">
        <w:rPr>
          <w:sz w:val="18"/>
          <w:szCs w:val="20"/>
        </w:rPr>
        <w:t xml:space="preserve"> </w:t>
      </w:r>
      <w:r w:rsidR="000441F8" w:rsidRPr="00C06815">
        <w:rPr>
          <w:rFonts w:ascii="Times New Roman" w:eastAsia="宋体" w:hAnsi="Times New Roman" w:cs="宋体"/>
          <w:sz w:val="18"/>
          <w:szCs w:val="18"/>
          <w:lang w:bidi="ar"/>
        </w:rPr>
        <w:t>Figure S2 shows the synthesis and functionalization of P (MMA-co-HEMA).</w:t>
      </w:r>
    </w:p>
    <w:p w14:paraId="53E1B354" w14:textId="77777777" w:rsidR="005C5BCD" w:rsidRDefault="005C5BCD" w:rsidP="005C5BCD">
      <w:pPr>
        <w:jc w:val="center"/>
        <w:rPr>
          <w:rFonts w:ascii="Times New Roman" w:hAnsi="Times New Roman" w:cs="Times New Roman"/>
          <w:b/>
          <w:bCs/>
        </w:rPr>
      </w:pPr>
      <w:r>
        <w:rPr>
          <w:rFonts w:ascii="Times New Roman" w:hAnsi="Times New Roman" w:cs="Times New Roman"/>
          <w:b/>
          <w:bCs/>
          <w:noProof/>
        </w:rPr>
        <w:drawing>
          <wp:inline distT="0" distB="0" distL="0" distR="0" wp14:anchorId="43A277C0" wp14:editId="11C4043C">
            <wp:extent cx="3731909" cy="1260000"/>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31909" cy="1260000"/>
                    </a:xfrm>
                    <a:prstGeom prst="rect">
                      <a:avLst/>
                    </a:prstGeom>
                  </pic:spPr>
                </pic:pic>
              </a:graphicData>
            </a:graphic>
          </wp:inline>
        </w:drawing>
      </w:r>
    </w:p>
    <w:p w14:paraId="14A972B6" w14:textId="0ECE3F79" w:rsidR="005C5BCD" w:rsidRDefault="005C5BCD" w:rsidP="005C5BCD">
      <w:pPr>
        <w:jc w:val="center"/>
        <w:rPr>
          <w:rFonts w:ascii="Times New Roman" w:eastAsia="宋体" w:hAnsi="Times New Roman" w:cs="Times New Roman"/>
          <w:color w:val="000000" w:themeColor="text1"/>
          <w:sz w:val="18"/>
          <w:szCs w:val="18"/>
        </w:rPr>
      </w:pPr>
      <w:r w:rsidRPr="005C5BCD">
        <w:rPr>
          <w:rFonts w:ascii="Times New Roman" w:eastAsia="宋体" w:hAnsi="Times New Roman" w:cs="Times New Roman"/>
          <w:sz w:val="18"/>
          <w:szCs w:val="18"/>
        </w:rPr>
        <w:t>Figure S</w:t>
      </w:r>
      <w:r w:rsidR="008A0BC2">
        <w:rPr>
          <w:rFonts w:ascii="Times New Roman" w:eastAsia="宋体" w:hAnsi="Times New Roman" w:cs="Times New Roman"/>
          <w:sz w:val="18"/>
          <w:szCs w:val="18"/>
        </w:rPr>
        <w:t>1</w:t>
      </w:r>
      <w:r w:rsidRPr="005C5BCD">
        <w:rPr>
          <w:rFonts w:ascii="Times New Roman" w:hAnsi="Times New Roman" w:cs="Times New Roman"/>
        </w:rPr>
        <w:t xml:space="preserve"> </w:t>
      </w:r>
      <w:r w:rsidRPr="00214BFF">
        <w:rPr>
          <w:rFonts w:ascii="Times New Roman" w:eastAsia="宋体" w:hAnsi="Times New Roman" w:cs="Times New Roman"/>
          <w:color w:val="000000" w:themeColor="text1"/>
          <w:sz w:val="18"/>
          <w:szCs w:val="18"/>
        </w:rPr>
        <w:t>Synthesis and functionalization of P(MMA-co-HEMA).</w:t>
      </w:r>
    </w:p>
    <w:p w14:paraId="3FB9F3A2" w14:textId="77777777" w:rsidR="008A0BC2" w:rsidRPr="00A132B4" w:rsidRDefault="008A0BC2" w:rsidP="008A0BC2">
      <w:pPr>
        <w:pStyle w:val="a7"/>
        <w:numPr>
          <w:ilvl w:val="0"/>
          <w:numId w:val="1"/>
        </w:numPr>
        <w:ind w:firstLineChars="0"/>
        <w:rPr>
          <w:rFonts w:ascii="Times New Roman" w:hAnsi="Times New Roman" w:cs="Times New Roman"/>
          <w:b/>
          <w:bCs/>
        </w:rPr>
      </w:pPr>
      <w:r w:rsidRPr="00A132B4">
        <w:rPr>
          <w:rFonts w:ascii="Times New Roman" w:hAnsi="Times New Roman" w:cs="Times New Roman"/>
          <w:b/>
          <w:bCs/>
        </w:rPr>
        <w:t>Surface modification of BT</w:t>
      </w:r>
    </w:p>
    <w:p w14:paraId="5BC46ECF" w14:textId="77777777" w:rsidR="008A0BC2" w:rsidRPr="00C06815" w:rsidRDefault="008A0BC2" w:rsidP="008A0BC2">
      <w:pPr>
        <w:ind w:firstLineChars="100" w:firstLine="180"/>
        <w:rPr>
          <w:rFonts w:ascii="Times New Roman" w:eastAsia="黑体" w:hAnsi="Times New Roman"/>
          <w:b/>
          <w:bCs/>
          <w:color w:val="000000" w:themeColor="text1"/>
          <w:szCs w:val="21"/>
        </w:rPr>
      </w:pPr>
      <w:r w:rsidRPr="00C06815">
        <w:rPr>
          <w:rFonts w:ascii="Times New Roman" w:eastAsia="宋体" w:hAnsi="Times New Roman" w:cs="宋体"/>
          <w:color w:val="000000" w:themeColor="text1"/>
          <w:sz w:val="18"/>
          <w:szCs w:val="18"/>
          <w:lang w:bidi="ar"/>
        </w:rPr>
        <w:t xml:space="preserve">BT (2 g) was dispersed in a round bottom flask containing hydrogen peroxide solution (10.66 ml), and the mixed solution was sonicated for 30 min. The dispersed solution was condensed and refluxed at 105 °C and stirred for 1 hour. The finished product was transferred to a centrifuge tube, centrifuged twice at 10,000 rpm for 30 min, and washed 2-3 times with deionized water. The hydroxylated BT (BT-OH) was collected and dried in a vacuum oven at 80 °C for 12 h to give a white powder (1.93 g). The ball-milled BT-OH powder (0.6 g) was dispersed in a mixed </w:t>
      </w:r>
      <w:r w:rsidRPr="00C06815">
        <w:rPr>
          <w:rFonts w:ascii="Times New Roman" w:eastAsia="宋体" w:hAnsi="Times New Roman" w:cs="宋体"/>
          <w:color w:val="000000" w:themeColor="text1"/>
          <w:sz w:val="18"/>
          <w:szCs w:val="18"/>
          <w:lang w:bidi="ar"/>
        </w:rPr>
        <w:lastRenderedPageBreak/>
        <w:t>solvent of ethanol and water (15 mL, 95:5), and ultrasonically treated for 30 min. C</w:t>
      </w:r>
      <w:r w:rsidRPr="00C06815">
        <w:rPr>
          <w:rFonts w:ascii="Times New Roman" w:eastAsia="宋体" w:hAnsi="Times New Roman" w:cs="宋体"/>
          <w:color w:val="000000" w:themeColor="text1"/>
          <w:sz w:val="18"/>
          <w:szCs w:val="18"/>
          <w:vertAlign w:val="subscript"/>
          <w:lang w:bidi="ar"/>
        </w:rPr>
        <w:t>6</w:t>
      </w:r>
      <w:r w:rsidRPr="00C06815">
        <w:rPr>
          <w:rFonts w:ascii="Times New Roman" w:eastAsia="宋体" w:hAnsi="Times New Roman" w:cs="宋体"/>
          <w:color w:val="000000" w:themeColor="text1"/>
          <w:sz w:val="18"/>
          <w:szCs w:val="18"/>
          <w:lang w:bidi="ar"/>
        </w:rPr>
        <w:t>H</w:t>
      </w:r>
      <w:r w:rsidRPr="00C06815">
        <w:rPr>
          <w:rFonts w:ascii="Times New Roman" w:eastAsia="宋体" w:hAnsi="Times New Roman" w:cs="宋体"/>
          <w:color w:val="000000" w:themeColor="text1"/>
          <w:sz w:val="18"/>
          <w:szCs w:val="18"/>
          <w:vertAlign w:val="subscript"/>
          <w:lang w:bidi="ar"/>
        </w:rPr>
        <w:t>11</w:t>
      </w:r>
      <w:r w:rsidRPr="00C06815">
        <w:rPr>
          <w:rFonts w:ascii="Times New Roman" w:eastAsia="宋体" w:hAnsi="Times New Roman" w:cs="宋体"/>
          <w:color w:val="000000" w:themeColor="text1"/>
          <w:sz w:val="18"/>
          <w:szCs w:val="18"/>
          <w:lang w:bidi="ar"/>
        </w:rPr>
        <w:t>O</w:t>
      </w:r>
      <w:r w:rsidRPr="00C06815">
        <w:rPr>
          <w:rFonts w:ascii="Times New Roman" w:eastAsia="宋体" w:hAnsi="Times New Roman" w:cs="宋体"/>
          <w:color w:val="000000" w:themeColor="text1"/>
          <w:sz w:val="18"/>
          <w:szCs w:val="18"/>
          <w:vertAlign w:val="subscript"/>
          <w:lang w:bidi="ar"/>
        </w:rPr>
        <w:t>6</w:t>
      </w:r>
      <w:r w:rsidRPr="00C06815">
        <w:rPr>
          <w:rFonts w:ascii="Times New Roman" w:eastAsia="宋体" w:hAnsi="Times New Roman" w:cs="宋体"/>
          <w:color w:val="000000" w:themeColor="text1"/>
          <w:sz w:val="18"/>
          <w:szCs w:val="18"/>
          <w:lang w:bidi="ar"/>
        </w:rPr>
        <w:t xml:space="preserve">P (3.15 mL) was added to the dispersion, ultrasonically treated for 10 min, and the mixture was condensed and refluxed at 80 °C and stirred for 1.5 h. The reaction solution was transferred to a centrifuge tube, and centrifuged twice for 30 min at 10,000 rpm. The product was washed with excess ethanol to remove residual modifier. The surface-modified BT was collected and dried in a vacuum drying oven at 80 °C for 12 h, and finally a modified white powder was obtained and recorded as m-BT. Fig. S1 </w:t>
      </w:r>
      <w:r w:rsidRPr="00C06815">
        <w:rPr>
          <w:rFonts w:ascii="Times New Roman" w:eastAsia="宋体" w:hAnsi="Times New Roman" w:cs="宋体" w:hint="eastAsia"/>
          <w:color w:val="000000" w:themeColor="text1"/>
          <w:sz w:val="18"/>
          <w:szCs w:val="18"/>
          <w:lang w:bidi="ar"/>
        </w:rPr>
        <w:t>wa</w:t>
      </w:r>
      <w:r w:rsidRPr="00C06815">
        <w:rPr>
          <w:rFonts w:ascii="Times New Roman" w:eastAsia="宋体" w:hAnsi="Times New Roman" w:cs="宋体"/>
          <w:color w:val="000000" w:themeColor="text1"/>
          <w:sz w:val="18"/>
          <w:szCs w:val="18"/>
          <w:lang w:bidi="ar"/>
        </w:rPr>
        <w:t>s a schematic flow chart of the surface modification of BT.</w:t>
      </w:r>
    </w:p>
    <w:p w14:paraId="19DBD6B0" w14:textId="77777777" w:rsidR="008A0BC2" w:rsidRPr="00D6680B" w:rsidRDefault="008A0BC2" w:rsidP="008A0BC2">
      <w:pPr>
        <w:jc w:val="center"/>
        <w:rPr>
          <w:color w:val="FF0000"/>
        </w:rPr>
      </w:pPr>
      <w:r>
        <w:rPr>
          <w:noProof/>
          <w:color w:val="FF0000"/>
        </w:rPr>
        <w:t xml:space="preserve"> </w:t>
      </w:r>
      <w:r w:rsidRPr="00D6680B">
        <w:rPr>
          <w:noProof/>
          <w:color w:val="FF0000"/>
        </w:rPr>
        <w:drawing>
          <wp:inline distT="0" distB="0" distL="0" distR="0" wp14:anchorId="0E3A4D53" wp14:editId="6DB51941">
            <wp:extent cx="2988000" cy="678915"/>
            <wp:effectExtent l="0" t="0" r="3175" b="6985"/>
            <wp:docPr id="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88000" cy="678915"/>
                    </a:xfrm>
                    <a:prstGeom prst="rect">
                      <a:avLst/>
                    </a:prstGeom>
                    <a:noFill/>
                    <a:ln>
                      <a:noFill/>
                    </a:ln>
                  </pic:spPr>
                </pic:pic>
              </a:graphicData>
            </a:graphic>
          </wp:inline>
        </w:drawing>
      </w:r>
    </w:p>
    <w:p w14:paraId="0AC4ECB8" w14:textId="0960597F" w:rsidR="008A0BC2" w:rsidRPr="008A0BC2" w:rsidRDefault="008A0BC2" w:rsidP="008A0BC2">
      <w:pPr>
        <w:jc w:val="center"/>
        <w:rPr>
          <w:rFonts w:ascii="Times New Roman" w:eastAsia="宋体" w:hAnsi="Times New Roman" w:cs="宋体" w:hint="eastAsia"/>
          <w:color w:val="000000" w:themeColor="text1"/>
          <w:sz w:val="18"/>
          <w:szCs w:val="18"/>
        </w:rPr>
      </w:pPr>
      <w:r w:rsidRPr="004B7179">
        <w:rPr>
          <w:rFonts w:ascii="Times New Roman" w:eastAsia="宋体" w:hAnsi="Times New Roman" w:cs="宋体"/>
          <w:sz w:val="18"/>
          <w:szCs w:val="18"/>
        </w:rPr>
        <w:t>Figure S</w:t>
      </w:r>
      <w:r>
        <w:rPr>
          <w:rFonts w:ascii="Times New Roman" w:eastAsia="宋体" w:hAnsi="Times New Roman" w:cs="宋体"/>
          <w:sz w:val="18"/>
          <w:szCs w:val="18"/>
        </w:rPr>
        <w:t>2</w:t>
      </w:r>
      <w:r w:rsidRPr="00214BFF">
        <w:rPr>
          <w:rFonts w:ascii="Times New Roman" w:eastAsia="宋体" w:hAnsi="Times New Roman" w:cs="宋体"/>
          <w:color w:val="FF0000"/>
          <w:sz w:val="18"/>
          <w:szCs w:val="18"/>
        </w:rPr>
        <w:t xml:space="preserve"> </w:t>
      </w:r>
      <w:r w:rsidRPr="00A132B4">
        <w:rPr>
          <w:rFonts w:ascii="Times New Roman" w:eastAsia="宋体" w:hAnsi="Times New Roman" w:cs="宋体"/>
          <w:color w:val="000000" w:themeColor="text1"/>
          <w:sz w:val="18"/>
          <w:szCs w:val="18"/>
        </w:rPr>
        <w:t>Surface modification of BT.</w:t>
      </w:r>
    </w:p>
    <w:p w14:paraId="4C57450D" w14:textId="098345F2" w:rsidR="005C5BCD" w:rsidRPr="005C5BCD" w:rsidRDefault="005C5BCD" w:rsidP="005C5BCD">
      <w:pPr>
        <w:pStyle w:val="a7"/>
        <w:numPr>
          <w:ilvl w:val="0"/>
          <w:numId w:val="1"/>
        </w:numPr>
        <w:spacing w:line="240" w:lineRule="exact"/>
        <w:ind w:firstLineChars="0"/>
        <w:rPr>
          <w:rFonts w:ascii="Times New Roman" w:eastAsia="宋体" w:hAnsi="Times New Roman" w:cs="Times New Roman"/>
          <w:b/>
          <w:bCs/>
          <w:szCs w:val="21"/>
          <w:lang w:bidi="ar"/>
        </w:rPr>
      </w:pPr>
      <w:r w:rsidRPr="009B1128">
        <w:rPr>
          <w:rFonts w:ascii="Times New Roman" w:eastAsia="宋体" w:hAnsi="Times New Roman" w:cs="Times New Roman"/>
          <w:b/>
          <w:bCs/>
          <w:szCs w:val="21"/>
        </w:rPr>
        <w:t>NMR characterization</w:t>
      </w:r>
    </w:p>
    <w:p w14:paraId="1DC052CC" w14:textId="189F5A8C" w:rsidR="009B1128" w:rsidRPr="00734E52" w:rsidRDefault="009B1128" w:rsidP="00734E52">
      <w:pPr>
        <w:ind w:firstLineChars="100" w:firstLine="180"/>
        <w:rPr>
          <w:rFonts w:ascii="Times New Roman" w:eastAsia="宋体" w:hAnsi="Times New Roman" w:cs="Times New Roman"/>
          <w:sz w:val="18"/>
          <w:szCs w:val="18"/>
          <w:lang w:bidi="ar"/>
        </w:rPr>
      </w:pPr>
      <w:r w:rsidRPr="0046228A">
        <w:rPr>
          <w:rFonts w:ascii="Times New Roman" w:eastAsia="宋体" w:hAnsi="Times New Roman" w:cs="Times New Roman"/>
          <w:sz w:val="18"/>
          <w:szCs w:val="18"/>
          <w:lang w:bidi="ar"/>
        </w:rPr>
        <w:t>Fig</w:t>
      </w:r>
      <w:r w:rsidR="0046228A">
        <w:rPr>
          <w:rFonts w:ascii="Times New Roman" w:eastAsia="宋体" w:hAnsi="Times New Roman" w:cs="Times New Roman"/>
          <w:sz w:val="18"/>
          <w:szCs w:val="18"/>
          <w:lang w:bidi="ar"/>
        </w:rPr>
        <w:t>ure</w:t>
      </w:r>
      <w:r w:rsidRPr="0046228A">
        <w:rPr>
          <w:rFonts w:ascii="Times New Roman" w:eastAsia="宋体" w:hAnsi="Times New Roman" w:cs="Times New Roman"/>
          <w:sz w:val="18"/>
          <w:szCs w:val="18"/>
          <w:lang w:bidi="ar"/>
        </w:rPr>
        <w:t xml:space="preserve"> </w:t>
      </w:r>
      <w:r w:rsidR="0046228A">
        <w:rPr>
          <w:rFonts w:ascii="Times New Roman" w:eastAsia="宋体" w:hAnsi="Times New Roman" w:cs="Times New Roman"/>
          <w:sz w:val="18"/>
          <w:szCs w:val="18"/>
          <w:lang w:bidi="ar"/>
        </w:rPr>
        <w:t>S</w:t>
      </w:r>
      <w:r w:rsidR="005C5BCD">
        <w:rPr>
          <w:rFonts w:ascii="Times New Roman" w:eastAsia="宋体" w:hAnsi="Times New Roman" w:cs="Times New Roman"/>
          <w:sz w:val="18"/>
          <w:szCs w:val="18"/>
          <w:lang w:bidi="ar"/>
        </w:rPr>
        <w:t>3</w:t>
      </w:r>
      <w:r w:rsidRPr="0046228A">
        <w:rPr>
          <w:rFonts w:ascii="Times New Roman" w:eastAsia="宋体" w:hAnsi="Times New Roman" w:cs="Times New Roman"/>
          <w:sz w:val="18"/>
          <w:szCs w:val="18"/>
          <w:lang w:bidi="ar"/>
        </w:rPr>
        <w:t xml:space="preserve"> shows the </w:t>
      </w:r>
      <w:r w:rsidRPr="0046228A">
        <w:rPr>
          <w:rFonts w:ascii="Times New Roman" w:eastAsia="宋体" w:hAnsi="Times New Roman" w:cs="Times New Roman"/>
          <w:sz w:val="18"/>
          <w:szCs w:val="18"/>
          <w:vertAlign w:val="superscript"/>
          <w:lang w:bidi="ar"/>
        </w:rPr>
        <w:t>1</w:t>
      </w:r>
      <w:r w:rsidRPr="0046228A">
        <w:rPr>
          <w:rFonts w:ascii="Times New Roman" w:eastAsia="宋体" w:hAnsi="Times New Roman" w:cs="Times New Roman"/>
          <w:sz w:val="18"/>
          <w:szCs w:val="18"/>
          <w:lang w:bidi="ar"/>
        </w:rPr>
        <w:t>H NMR spectra of f-P(MMA-co-HEMA) dissolved in 0.5 mL of CDCI</w:t>
      </w:r>
      <w:r w:rsidRPr="0046228A">
        <w:rPr>
          <w:rFonts w:ascii="Times New Roman" w:eastAsia="宋体" w:hAnsi="Times New Roman" w:cs="Times New Roman"/>
          <w:sz w:val="18"/>
          <w:szCs w:val="18"/>
          <w:vertAlign w:val="subscript"/>
          <w:lang w:bidi="ar"/>
        </w:rPr>
        <w:t>3</w:t>
      </w:r>
      <w:r w:rsidRPr="0046228A">
        <w:rPr>
          <w:rFonts w:ascii="Times New Roman" w:eastAsia="宋体" w:hAnsi="Times New Roman" w:cs="Times New Roman"/>
          <w:sz w:val="18"/>
          <w:szCs w:val="18"/>
          <w:lang w:bidi="ar"/>
        </w:rPr>
        <w:t xml:space="preserve"> (deuterated chloroform) solvent and recorded at 25 ℃ with avance Ⅲ 400 MHz spectrometer. </w:t>
      </w:r>
      <w:r w:rsidR="006A2775">
        <w:rPr>
          <w:rFonts w:ascii="Times New Roman" w:eastAsia="宋体" w:hAnsi="Times New Roman" w:cs="Times New Roman"/>
          <w:sz w:val="18"/>
          <w:szCs w:val="18"/>
          <w:lang w:bidi="ar"/>
        </w:rPr>
        <w:t>T</w:t>
      </w:r>
      <w:r w:rsidR="006A2775" w:rsidRPr="006A2775">
        <w:rPr>
          <w:rFonts w:ascii="Times New Roman" w:eastAsia="宋体" w:hAnsi="Times New Roman" w:cs="Times New Roman"/>
          <w:sz w:val="18"/>
          <w:szCs w:val="18"/>
          <w:lang w:bidi="ar"/>
        </w:rPr>
        <w:t>he proton signals for methyl</w:t>
      </w:r>
      <w:r w:rsidR="00296F74">
        <w:rPr>
          <w:rFonts w:ascii="Times New Roman" w:eastAsia="宋体" w:hAnsi="Times New Roman" w:cs="Times New Roman"/>
          <w:sz w:val="18"/>
          <w:szCs w:val="18"/>
          <w:lang w:bidi="ar"/>
        </w:rPr>
        <w:t xml:space="preserve"> </w:t>
      </w:r>
      <w:r w:rsidR="006A2775">
        <w:rPr>
          <w:rFonts w:ascii="Times New Roman" w:eastAsia="宋体" w:hAnsi="Times New Roman" w:cs="Times New Roman"/>
          <w:sz w:val="18"/>
          <w:szCs w:val="18"/>
          <w:lang w:bidi="ar"/>
        </w:rPr>
        <w:t>(</w:t>
      </w:r>
      <w:r w:rsidR="006A2775" w:rsidRPr="0046228A">
        <w:rPr>
          <w:rFonts w:ascii="Times New Roman" w:eastAsia="宋体" w:hAnsi="Times New Roman" w:cs="Times New Roman"/>
          <w:sz w:val="18"/>
          <w:szCs w:val="18"/>
          <w:lang w:bidi="ar"/>
        </w:rPr>
        <w:t>-CH</w:t>
      </w:r>
      <w:r w:rsidR="006A2775" w:rsidRPr="0046228A">
        <w:rPr>
          <w:rFonts w:ascii="Times New Roman" w:eastAsia="宋体" w:hAnsi="Times New Roman" w:cs="Times New Roman"/>
          <w:sz w:val="18"/>
          <w:szCs w:val="18"/>
          <w:vertAlign w:val="subscript"/>
          <w:lang w:bidi="ar"/>
        </w:rPr>
        <w:t>2</w:t>
      </w:r>
      <w:r w:rsidR="006A2775" w:rsidRPr="0046228A">
        <w:rPr>
          <w:rFonts w:ascii="Times New Roman" w:eastAsia="宋体" w:hAnsi="Times New Roman" w:cs="Times New Roman"/>
          <w:sz w:val="18"/>
          <w:szCs w:val="18"/>
          <w:lang w:bidi="ar"/>
        </w:rPr>
        <w:t>-CO-O-CH</w:t>
      </w:r>
      <w:r w:rsidR="006A2775" w:rsidRPr="0046228A">
        <w:rPr>
          <w:rFonts w:ascii="Times New Roman" w:eastAsia="宋体" w:hAnsi="Times New Roman" w:cs="Times New Roman"/>
          <w:sz w:val="18"/>
          <w:szCs w:val="18"/>
          <w:vertAlign w:val="subscript"/>
          <w:lang w:bidi="ar"/>
        </w:rPr>
        <w:t>3</w:t>
      </w:r>
      <w:r w:rsidR="006A2775">
        <w:rPr>
          <w:rFonts w:ascii="Times New Roman" w:eastAsia="宋体" w:hAnsi="Times New Roman" w:cs="Times New Roman"/>
          <w:sz w:val="18"/>
          <w:szCs w:val="18"/>
          <w:vertAlign w:val="subscript"/>
          <w:lang w:bidi="ar"/>
        </w:rPr>
        <w:t xml:space="preserve">, </w:t>
      </w:r>
      <w:r w:rsidR="006A2775" w:rsidRPr="00296F74">
        <w:rPr>
          <w:rFonts w:ascii="Times New Roman" w:eastAsia="宋体" w:hAnsi="Times New Roman" w:cs="Times New Roman"/>
          <w:sz w:val="18"/>
          <w:szCs w:val="18"/>
          <w:lang w:bidi="ar"/>
        </w:rPr>
        <w:t>δ=</w:t>
      </w:r>
      <w:r w:rsidR="006A2775" w:rsidRPr="0046228A">
        <w:rPr>
          <w:rFonts w:ascii="Times New Roman" w:eastAsia="宋体" w:hAnsi="Times New Roman" w:cs="Times New Roman"/>
          <w:sz w:val="18"/>
          <w:szCs w:val="18"/>
          <w:lang w:bidi="ar"/>
        </w:rPr>
        <w:t>3.60</w:t>
      </w:r>
      <w:r w:rsidR="006A2775">
        <w:rPr>
          <w:rFonts w:ascii="Times New Roman" w:eastAsia="宋体" w:hAnsi="Times New Roman" w:cs="Times New Roman"/>
          <w:sz w:val="18"/>
          <w:szCs w:val="18"/>
          <w:lang w:bidi="ar"/>
        </w:rPr>
        <w:t xml:space="preserve">, peak a), </w:t>
      </w:r>
      <w:r w:rsidR="006A2775" w:rsidRPr="006A2775">
        <w:rPr>
          <w:rFonts w:ascii="Times New Roman" w:eastAsia="宋体" w:hAnsi="Times New Roman" w:cs="Times New Roman"/>
          <w:sz w:val="18"/>
          <w:szCs w:val="18"/>
          <w:lang w:bidi="ar"/>
        </w:rPr>
        <w:t>methylene</w:t>
      </w:r>
      <w:r w:rsidR="006A2775">
        <w:rPr>
          <w:rFonts w:ascii="Times New Roman" w:eastAsia="宋体" w:hAnsi="Times New Roman" w:cs="Times New Roman"/>
          <w:sz w:val="18"/>
          <w:szCs w:val="18"/>
          <w:lang w:bidi="ar"/>
        </w:rPr>
        <w:t xml:space="preserve"> (</w:t>
      </w:r>
      <w:r w:rsidR="006A2775" w:rsidRPr="0046228A">
        <w:rPr>
          <w:rFonts w:ascii="Times New Roman" w:eastAsia="宋体" w:hAnsi="Times New Roman" w:cs="Times New Roman"/>
          <w:sz w:val="18"/>
          <w:szCs w:val="18"/>
          <w:lang w:bidi="ar"/>
        </w:rPr>
        <w:t>-CH</w:t>
      </w:r>
      <w:r w:rsidR="006A2775" w:rsidRPr="0046228A">
        <w:rPr>
          <w:rFonts w:ascii="Times New Roman" w:eastAsia="宋体" w:hAnsi="Times New Roman" w:cs="Times New Roman"/>
          <w:sz w:val="18"/>
          <w:szCs w:val="18"/>
          <w:vertAlign w:val="subscript"/>
          <w:lang w:bidi="ar"/>
        </w:rPr>
        <w:t>2</w:t>
      </w:r>
      <w:r w:rsidR="006A2775" w:rsidRPr="0046228A">
        <w:rPr>
          <w:rFonts w:ascii="Times New Roman" w:eastAsia="宋体" w:hAnsi="Times New Roman" w:cs="Times New Roman"/>
          <w:sz w:val="18"/>
          <w:szCs w:val="18"/>
          <w:lang w:bidi="ar"/>
        </w:rPr>
        <w:t>-CO-O-CH</w:t>
      </w:r>
      <w:r w:rsidR="006A2775" w:rsidRPr="0046228A">
        <w:rPr>
          <w:rFonts w:ascii="Times New Roman" w:eastAsia="宋体" w:hAnsi="Times New Roman" w:cs="Times New Roman"/>
          <w:sz w:val="18"/>
          <w:szCs w:val="18"/>
          <w:vertAlign w:val="subscript"/>
          <w:lang w:bidi="ar"/>
        </w:rPr>
        <w:t>2</w:t>
      </w:r>
      <w:r w:rsidR="006A2775" w:rsidRPr="0046228A">
        <w:rPr>
          <w:rFonts w:ascii="Times New Roman" w:eastAsia="宋体" w:hAnsi="Times New Roman" w:cs="Times New Roman"/>
          <w:sz w:val="18"/>
          <w:szCs w:val="18"/>
          <w:lang w:bidi="ar"/>
        </w:rPr>
        <w:t>-O-</w:t>
      </w:r>
      <w:r w:rsidR="006A2775">
        <w:rPr>
          <w:rFonts w:ascii="Times New Roman" w:eastAsia="宋体" w:hAnsi="Times New Roman" w:cs="Times New Roman"/>
          <w:sz w:val="18"/>
          <w:szCs w:val="18"/>
          <w:vertAlign w:val="subscript"/>
          <w:lang w:bidi="ar"/>
        </w:rPr>
        <w:t xml:space="preserve">, </w:t>
      </w:r>
      <w:r w:rsidR="006A2775" w:rsidRPr="00296F74">
        <w:rPr>
          <w:rFonts w:ascii="Times New Roman" w:eastAsia="宋体" w:hAnsi="Times New Roman" w:cs="Times New Roman"/>
          <w:sz w:val="18"/>
          <w:szCs w:val="18"/>
          <w:lang w:bidi="ar"/>
        </w:rPr>
        <w:t>δ=</w:t>
      </w:r>
      <w:r w:rsidR="006A2775" w:rsidRPr="0046228A">
        <w:rPr>
          <w:rFonts w:ascii="Times New Roman" w:eastAsia="宋体" w:hAnsi="Times New Roman" w:cs="Times New Roman"/>
          <w:sz w:val="18"/>
          <w:szCs w:val="18"/>
          <w:lang w:bidi="ar"/>
        </w:rPr>
        <w:t>3.</w:t>
      </w:r>
      <w:r w:rsidR="006A2775">
        <w:rPr>
          <w:rFonts w:ascii="Times New Roman" w:eastAsia="宋体" w:hAnsi="Times New Roman" w:cs="Times New Roman"/>
          <w:sz w:val="18"/>
          <w:szCs w:val="18"/>
          <w:lang w:bidi="ar"/>
        </w:rPr>
        <w:t>8</w:t>
      </w:r>
      <w:r w:rsidR="006A2775" w:rsidRPr="0046228A">
        <w:rPr>
          <w:rFonts w:ascii="Times New Roman" w:eastAsia="宋体" w:hAnsi="Times New Roman" w:cs="Times New Roman"/>
          <w:sz w:val="18"/>
          <w:szCs w:val="18"/>
          <w:lang w:bidi="ar"/>
        </w:rPr>
        <w:t>0</w:t>
      </w:r>
      <w:r w:rsidR="006A2775">
        <w:rPr>
          <w:rFonts w:ascii="Times New Roman" w:eastAsia="宋体" w:hAnsi="Times New Roman" w:cs="Times New Roman"/>
          <w:sz w:val="18"/>
          <w:szCs w:val="18"/>
          <w:lang w:bidi="ar"/>
        </w:rPr>
        <w:t>, peak b) and (</w:t>
      </w:r>
      <w:r w:rsidR="006A2775" w:rsidRPr="0046228A">
        <w:rPr>
          <w:rFonts w:ascii="Times New Roman" w:eastAsia="宋体" w:hAnsi="Times New Roman" w:cs="Times New Roman"/>
          <w:sz w:val="18"/>
          <w:szCs w:val="18"/>
          <w:lang w:bidi="ar"/>
        </w:rPr>
        <w:t>-CH</w:t>
      </w:r>
      <w:r w:rsidR="006A2775" w:rsidRPr="0046228A">
        <w:rPr>
          <w:rFonts w:ascii="Times New Roman" w:eastAsia="宋体" w:hAnsi="Times New Roman" w:cs="Times New Roman"/>
          <w:sz w:val="18"/>
          <w:szCs w:val="18"/>
          <w:vertAlign w:val="subscript"/>
          <w:lang w:bidi="ar"/>
        </w:rPr>
        <w:t>2</w:t>
      </w:r>
      <w:r w:rsidR="006A2775" w:rsidRPr="0046228A">
        <w:rPr>
          <w:rFonts w:ascii="Times New Roman" w:eastAsia="宋体" w:hAnsi="Times New Roman" w:cs="Times New Roman"/>
          <w:sz w:val="18"/>
          <w:szCs w:val="18"/>
          <w:lang w:bidi="ar"/>
        </w:rPr>
        <w:t>-CO-O-CH</w:t>
      </w:r>
      <w:r w:rsidR="006A2775" w:rsidRPr="0046228A">
        <w:rPr>
          <w:rFonts w:ascii="Times New Roman" w:eastAsia="宋体" w:hAnsi="Times New Roman" w:cs="Times New Roman"/>
          <w:sz w:val="18"/>
          <w:szCs w:val="18"/>
          <w:vertAlign w:val="subscript"/>
          <w:lang w:bidi="ar"/>
        </w:rPr>
        <w:t>2</w:t>
      </w:r>
      <w:r w:rsidR="006A2775" w:rsidRPr="0046228A">
        <w:rPr>
          <w:rFonts w:ascii="Times New Roman" w:eastAsia="宋体" w:hAnsi="Times New Roman" w:cs="Times New Roman"/>
          <w:sz w:val="18"/>
          <w:szCs w:val="18"/>
          <w:lang w:bidi="ar"/>
        </w:rPr>
        <w:t>-O-</w:t>
      </w:r>
      <w:r w:rsidR="006A2775">
        <w:rPr>
          <w:rFonts w:ascii="Times New Roman" w:eastAsia="宋体" w:hAnsi="Times New Roman" w:cs="Times New Roman"/>
          <w:sz w:val="18"/>
          <w:szCs w:val="18"/>
          <w:vertAlign w:val="subscript"/>
          <w:lang w:bidi="ar"/>
        </w:rPr>
        <w:t xml:space="preserve">, </w:t>
      </w:r>
      <w:r w:rsidR="006A2775" w:rsidRPr="00296F74">
        <w:rPr>
          <w:rFonts w:ascii="Times New Roman" w:eastAsia="宋体" w:hAnsi="Times New Roman" w:cs="Times New Roman"/>
          <w:sz w:val="18"/>
          <w:szCs w:val="18"/>
          <w:lang w:bidi="ar"/>
        </w:rPr>
        <w:t>δ=</w:t>
      </w:r>
      <w:r w:rsidR="006A2775">
        <w:rPr>
          <w:rFonts w:ascii="Times New Roman" w:eastAsia="宋体" w:hAnsi="Times New Roman" w:cs="Times New Roman"/>
          <w:sz w:val="18"/>
          <w:szCs w:val="18"/>
          <w:lang w:bidi="ar"/>
        </w:rPr>
        <w:t xml:space="preserve">4.07, peak c) </w:t>
      </w:r>
      <w:r w:rsidRPr="0046228A">
        <w:rPr>
          <w:rFonts w:ascii="Times New Roman" w:eastAsia="宋体" w:hAnsi="Times New Roman" w:cs="Times New Roman"/>
          <w:sz w:val="18"/>
          <w:szCs w:val="18"/>
          <w:lang w:bidi="ar"/>
        </w:rPr>
        <w:t>indicated the success of MMA and HEMA polymerization, and the ratio of MMA to HEMA in P(MMA-co-HEMA) copolymer was 4.5:1 according to the peak</w:t>
      </w:r>
      <w:r w:rsidR="00E56B82">
        <w:rPr>
          <w:rFonts w:ascii="Times New Roman" w:eastAsia="宋体" w:hAnsi="Times New Roman" w:cs="Times New Roman"/>
          <w:sz w:val="18"/>
          <w:szCs w:val="18"/>
          <w:lang w:bidi="ar"/>
        </w:rPr>
        <w:t xml:space="preserve"> of a and b</w:t>
      </w:r>
      <w:r w:rsidRPr="0046228A">
        <w:rPr>
          <w:rFonts w:ascii="Times New Roman" w:eastAsia="宋体" w:hAnsi="Times New Roman" w:cs="Times New Roman"/>
          <w:sz w:val="18"/>
          <w:szCs w:val="18"/>
          <w:lang w:bidi="ar"/>
        </w:rPr>
        <w:t xml:space="preserve">. </w:t>
      </w:r>
      <w:r w:rsidR="00734E52" w:rsidRPr="00734E52">
        <w:rPr>
          <w:rFonts w:ascii="Times New Roman" w:eastAsia="宋体" w:hAnsi="Times New Roman" w:cs="Times New Roman"/>
          <w:sz w:val="18"/>
          <w:szCs w:val="18"/>
          <w:lang w:bidi="ar"/>
        </w:rPr>
        <w:t xml:space="preserve">The proton signals for </w:t>
      </w:r>
      <w:r w:rsidR="00734E52">
        <w:rPr>
          <w:rFonts w:ascii="Times New Roman" w:eastAsia="宋体" w:hAnsi="Times New Roman" w:cs="Times New Roman"/>
          <w:sz w:val="18"/>
          <w:szCs w:val="18"/>
          <w:lang w:bidi="ar"/>
        </w:rPr>
        <w:t xml:space="preserve"> </w:t>
      </w:r>
      <w:r w:rsidR="00734E52" w:rsidRPr="00734E52">
        <w:rPr>
          <w:rFonts w:ascii="Times New Roman" w:eastAsia="宋体" w:hAnsi="Times New Roman" w:cs="Times New Roman"/>
          <w:sz w:val="18"/>
          <w:szCs w:val="18"/>
          <w:lang w:bidi="ar"/>
        </w:rPr>
        <w:t xml:space="preserve">Methylene </w:t>
      </w:r>
      <w:r w:rsidR="00734E52">
        <w:rPr>
          <w:rFonts w:ascii="Times New Roman" w:eastAsia="宋体" w:hAnsi="Times New Roman" w:cs="Times New Roman"/>
          <w:sz w:val="18"/>
          <w:szCs w:val="18"/>
          <w:lang w:bidi="ar"/>
        </w:rPr>
        <w:t>(</w:t>
      </w:r>
      <w:r w:rsidR="00734E52" w:rsidRPr="00734E52">
        <w:rPr>
          <w:rFonts w:ascii="Times New Roman" w:eastAsia="宋体" w:hAnsi="Times New Roman" w:cs="Times New Roman"/>
          <w:sz w:val="18"/>
          <w:szCs w:val="18"/>
          <w:lang w:bidi="ar"/>
        </w:rPr>
        <w:t>C6H5-CH=CH-CO-O-</w:t>
      </w:r>
      <w:r w:rsidR="00734E52">
        <w:rPr>
          <w:rFonts w:ascii="Times New Roman" w:eastAsia="宋体" w:hAnsi="Times New Roman" w:cs="Times New Roman"/>
          <w:sz w:val="18"/>
          <w:szCs w:val="18"/>
          <w:vertAlign w:val="subscript"/>
          <w:lang w:bidi="ar"/>
        </w:rPr>
        <w:t xml:space="preserve">, </w:t>
      </w:r>
      <w:r w:rsidR="00734E52" w:rsidRPr="00296F74">
        <w:rPr>
          <w:rFonts w:ascii="Times New Roman" w:eastAsia="宋体" w:hAnsi="Times New Roman" w:cs="Times New Roman"/>
          <w:sz w:val="18"/>
          <w:szCs w:val="18"/>
          <w:lang w:bidi="ar"/>
        </w:rPr>
        <w:t>δ=</w:t>
      </w:r>
      <w:r w:rsidR="00734E52">
        <w:rPr>
          <w:rFonts w:ascii="Times New Roman" w:eastAsia="宋体" w:hAnsi="Times New Roman" w:cs="Times New Roman"/>
          <w:sz w:val="18"/>
          <w:szCs w:val="18"/>
          <w:lang w:bidi="ar"/>
        </w:rPr>
        <w:t>6.51, peak d) and  (</w:t>
      </w:r>
      <w:r w:rsidR="00734E52" w:rsidRPr="00734E52">
        <w:rPr>
          <w:rFonts w:ascii="Times New Roman" w:eastAsia="宋体" w:hAnsi="Times New Roman" w:cs="Times New Roman"/>
          <w:sz w:val="18"/>
          <w:szCs w:val="18"/>
          <w:lang w:bidi="ar"/>
        </w:rPr>
        <w:t>C6H5-CH=CH-CO-O-</w:t>
      </w:r>
      <w:r w:rsidR="00734E52">
        <w:rPr>
          <w:rFonts w:ascii="Times New Roman" w:eastAsia="宋体" w:hAnsi="Times New Roman" w:cs="Times New Roman"/>
          <w:sz w:val="18"/>
          <w:szCs w:val="18"/>
          <w:vertAlign w:val="subscript"/>
          <w:lang w:bidi="ar"/>
        </w:rPr>
        <w:t xml:space="preserve">, </w:t>
      </w:r>
      <w:r w:rsidR="00734E52" w:rsidRPr="00296F74">
        <w:rPr>
          <w:rFonts w:ascii="Times New Roman" w:eastAsia="宋体" w:hAnsi="Times New Roman" w:cs="Times New Roman"/>
          <w:sz w:val="18"/>
          <w:szCs w:val="18"/>
          <w:lang w:bidi="ar"/>
        </w:rPr>
        <w:t>δ=</w:t>
      </w:r>
      <w:r w:rsidR="00734E52">
        <w:rPr>
          <w:rFonts w:ascii="Times New Roman" w:eastAsia="宋体" w:hAnsi="Times New Roman" w:cs="Times New Roman"/>
          <w:sz w:val="18"/>
          <w:szCs w:val="18"/>
          <w:lang w:bidi="ar"/>
        </w:rPr>
        <w:t xml:space="preserve">7.73, peak g), </w:t>
      </w:r>
      <w:r w:rsidR="00734E52" w:rsidRPr="00734E52">
        <w:rPr>
          <w:rFonts w:ascii="Times New Roman" w:eastAsia="宋体" w:hAnsi="Times New Roman" w:cs="Times New Roman"/>
          <w:sz w:val="18"/>
          <w:szCs w:val="18"/>
          <w:lang w:bidi="ar"/>
        </w:rPr>
        <w:t>Methylene</w:t>
      </w:r>
      <w:r w:rsidR="00734E52">
        <w:rPr>
          <w:rFonts w:ascii="Times New Roman" w:eastAsia="宋体" w:hAnsi="Times New Roman" w:cs="Times New Roman"/>
          <w:sz w:val="18"/>
          <w:szCs w:val="18"/>
          <w:lang w:bidi="ar"/>
        </w:rPr>
        <w:t xml:space="preserve"> </w:t>
      </w:r>
      <w:r w:rsidR="00734E52" w:rsidRPr="00734E52">
        <w:rPr>
          <w:rFonts w:ascii="Times New Roman" w:eastAsia="宋体" w:hAnsi="Times New Roman" w:cs="Times New Roman"/>
          <w:sz w:val="18"/>
          <w:szCs w:val="18"/>
          <w:lang w:bidi="ar"/>
        </w:rPr>
        <w:t xml:space="preserve"> </w:t>
      </w:r>
      <w:r w:rsidR="00734E52">
        <w:rPr>
          <w:rFonts w:ascii="Times New Roman" w:eastAsia="宋体" w:hAnsi="Times New Roman" w:cs="Times New Roman"/>
          <w:sz w:val="18"/>
          <w:szCs w:val="18"/>
          <w:lang w:bidi="ar"/>
        </w:rPr>
        <w:t>(</w:t>
      </w:r>
      <w:r w:rsidR="00734E52" w:rsidRPr="0046228A">
        <w:rPr>
          <w:rFonts w:ascii="Times New Roman" w:eastAsia="宋体" w:hAnsi="Times New Roman" w:cs="Times New Roman"/>
          <w:sz w:val="18"/>
          <w:szCs w:val="18"/>
          <w:lang w:bidi="ar"/>
        </w:rPr>
        <w:t>C</w:t>
      </w:r>
      <w:r w:rsidR="00734E52" w:rsidRPr="0046228A">
        <w:rPr>
          <w:rFonts w:ascii="Times New Roman" w:eastAsia="宋体" w:hAnsi="Times New Roman" w:cs="Times New Roman"/>
          <w:sz w:val="18"/>
          <w:szCs w:val="18"/>
          <w:vertAlign w:val="subscript"/>
          <w:lang w:bidi="ar"/>
        </w:rPr>
        <w:t>6</w:t>
      </w:r>
      <w:r w:rsidR="00734E52" w:rsidRPr="0046228A">
        <w:rPr>
          <w:rFonts w:ascii="Times New Roman" w:eastAsia="宋体" w:hAnsi="Times New Roman" w:cs="Times New Roman"/>
          <w:sz w:val="18"/>
          <w:szCs w:val="18"/>
          <w:lang w:bidi="ar"/>
        </w:rPr>
        <w:t>H</w:t>
      </w:r>
      <w:r w:rsidR="00734E52" w:rsidRPr="0046228A">
        <w:rPr>
          <w:rFonts w:ascii="Times New Roman" w:eastAsia="宋体" w:hAnsi="Times New Roman" w:cs="Times New Roman"/>
          <w:sz w:val="18"/>
          <w:szCs w:val="18"/>
          <w:vertAlign w:val="subscript"/>
          <w:lang w:bidi="ar"/>
        </w:rPr>
        <w:t>5</w:t>
      </w:r>
      <w:r w:rsidR="00734E52">
        <w:rPr>
          <w:rFonts w:ascii="Times New Roman" w:eastAsia="宋体" w:hAnsi="Times New Roman" w:cs="Times New Roman"/>
          <w:sz w:val="18"/>
          <w:szCs w:val="18"/>
          <w:vertAlign w:val="subscript"/>
          <w:lang w:bidi="ar"/>
        </w:rPr>
        <w:t xml:space="preserve">, </w:t>
      </w:r>
      <w:r w:rsidR="00734E52" w:rsidRPr="00296F74">
        <w:rPr>
          <w:rFonts w:ascii="Times New Roman" w:eastAsia="宋体" w:hAnsi="Times New Roman" w:cs="Times New Roman"/>
          <w:sz w:val="18"/>
          <w:szCs w:val="18"/>
          <w:lang w:bidi="ar"/>
        </w:rPr>
        <w:t>δ=</w:t>
      </w:r>
      <w:r w:rsidR="00734E52">
        <w:rPr>
          <w:rFonts w:ascii="Times New Roman" w:eastAsia="宋体" w:hAnsi="Times New Roman" w:cs="Times New Roman"/>
          <w:sz w:val="18"/>
          <w:szCs w:val="18"/>
          <w:lang w:bidi="ar"/>
        </w:rPr>
        <w:t>7.38, peak e) and (</w:t>
      </w:r>
      <w:r w:rsidR="00734E52" w:rsidRPr="0046228A">
        <w:rPr>
          <w:rFonts w:ascii="Times New Roman" w:eastAsia="宋体" w:hAnsi="Times New Roman" w:cs="Times New Roman"/>
          <w:sz w:val="18"/>
          <w:szCs w:val="18"/>
          <w:lang w:bidi="ar"/>
        </w:rPr>
        <w:t>C</w:t>
      </w:r>
      <w:r w:rsidR="00734E52" w:rsidRPr="0046228A">
        <w:rPr>
          <w:rFonts w:ascii="Times New Roman" w:eastAsia="宋体" w:hAnsi="Times New Roman" w:cs="Times New Roman"/>
          <w:sz w:val="18"/>
          <w:szCs w:val="18"/>
          <w:vertAlign w:val="subscript"/>
          <w:lang w:bidi="ar"/>
        </w:rPr>
        <w:t>6</w:t>
      </w:r>
      <w:r w:rsidR="00734E52" w:rsidRPr="0046228A">
        <w:rPr>
          <w:rFonts w:ascii="Times New Roman" w:eastAsia="宋体" w:hAnsi="Times New Roman" w:cs="Times New Roman"/>
          <w:sz w:val="18"/>
          <w:szCs w:val="18"/>
          <w:lang w:bidi="ar"/>
        </w:rPr>
        <w:t>H</w:t>
      </w:r>
      <w:r w:rsidR="00734E52" w:rsidRPr="0046228A">
        <w:rPr>
          <w:rFonts w:ascii="Times New Roman" w:eastAsia="宋体" w:hAnsi="Times New Roman" w:cs="Times New Roman"/>
          <w:sz w:val="18"/>
          <w:szCs w:val="18"/>
          <w:vertAlign w:val="subscript"/>
          <w:lang w:bidi="ar"/>
        </w:rPr>
        <w:t>5</w:t>
      </w:r>
      <w:r w:rsidR="00734E52">
        <w:rPr>
          <w:rFonts w:ascii="Times New Roman" w:eastAsia="宋体" w:hAnsi="Times New Roman" w:cs="Times New Roman"/>
          <w:sz w:val="18"/>
          <w:szCs w:val="18"/>
          <w:vertAlign w:val="subscript"/>
          <w:lang w:bidi="ar"/>
        </w:rPr>
        <w:t xml:space="preserve">, </w:t>
      </w:r>
      <w:r w:rsidR="00734E52" w:rsidRPr="00296F74">
        <w:rPr>
          <w:rFonts w:ascii="Times New Roman" w:eastAsia="宋体" w:hAnsi="Times New Roman" w:cs="Times New Roman"/>
          <w:sz w:val="18"/>
          <w:szCs w:val="18"/>
          <w:lang w:bidi="ar"/>
        </w:rPr>
        <w:t>δ=</w:t>
      </w:r>
      <w:r w:rsidR="00734E52">
        <w:rPr>
          <w:rFonts w:ascii="Times New Roman" w:eastAsia="宋体" w:hAnsi="Times New Roman" w:cs="Times New Roman"/>
          <w:sz w:val="18"/>
          <w:szCs w:val="18"/>
          <w:lang w:bidi="ar"/>
        </w:rPr>
        <w:t>7.57, peak f)</w:t>
      </w:r>
      <w:r w:rsidR="00734E52">
        <w:rPr>
          <w:rFonts w:ascii="Times New Roman" w:eastAsia="宋体" w:hAnsi="Times New Roman" w:cs="Times New Roman" w:hint="eastAsia"/>
          <w:sz w:val="18"/>
          <w:szCs w:val="18"/>
          <w:lang w:bidi="ar"/>
        </w:rPr>
        <w:t xml:space="preserve"> </w:t>
      </w:r>
      <w:r w:rsidRPr="0046228A">
        <w:rPr>
          <w:rFonts w:ascii="Times New Roman" w:eastAsia="宋体" w:hAnsi="Times New Roman" w:cs="Times New Roman"/>
          <w:sz w:val="18"/>
          <w:szCs w:val="18"/>
          <w:lang w:bidi="ar"/>
        </w:rPr>
        <w:t>indicated the success of P(MMA-co-HEMA) functionalization. In addition, the content ratio of MMA, HEMA and cinnamon groups in f-P(MMA-co-HEMA) polymer was 18.3:4.3:1 according to the peak</w:t>
      </w:r>
      <w:r w:rsidR="00E56B82" w:rsidRPr="00E56B82">
        <w:rPr>
          <w:rFonts w:ascii="Times New Roman" w:eastAsia="宋体" w:hAnsi="Times New Roman" w:cs="Times New Roman"/>
          <w:sz w:val="18"/>
          <w:szCs w:val="18"/>
          <w:lang w:bidi="ar"/>
        </w:rPr>
        <w:t xml:space="preserve"> </w:t>
      </w:r>
      <w:r w:rsidR="00E56B82">
        <w:rPr>
          <w:rFonts w:ascii="Times New Roman" w:eastAsia="宋体" w:hAnsi="Times New Roman" w:cs="Times New Roman"/>
          <w:sz w:val="18"/>
          <w:szCs w:val="18"/>
          <w:lang w:bidi="ar"/>
        </w:rPr>
        <w:t>of e</w:t>
      </w:r>
      <w:r w:rsidRPr="0046228A">
        <w:rPr>
          <w:rFonts w:ascii="Times New Roman" w:eastAsia="宋体" w:hAnsi="Times New Roman" w:cs="Times New Roman"/>
          <w:sz w:val="18"/>
          <w:szCs w:val="18"/>
          <w:lang w:bidi="ar"/>
        </w:rPr>
        <w:t>.</w:t>
      </w:r>
    </w:p>
    <w:p w14:paraId="51817771" w14:textId="0544C961" w:rsidR="001D5B67" w:rsidRDefault="00C06815" w:rsidP="00DF3BA6">
      <w:pPr>
        <w:jc w:val="center"/>
        <w:rPr>
          <w:rFonts w:ascii="Times New Roman" w:hAnsi="Times New Roman" w:cs="Times New Roman"/>
          <w:b/>
          <w:bCs/>
        </w:rPr>
      </w:pPr>
      <w:r>
        <w:rPr>
          <w:rFonts w:ascii="Times New Roman" w:eastAsia="宋体" w:hAnsi="Times New Roman" w:cs="宋体"/>
          <w:noProof/>
          <w:sz w:val="18"/>
          <w:szCs w:val="18"/>
          <w:lang w:bidi="ar"/>
        </w:rPr>
        <w:t xml:space="preserve">   </w:t>
      </w:r>
      <w:r w:rsidR="009B1128">
        <w:rPr>
          <w:rFonts w:ascii="Times New Roman" w:eastAsia="宋体" w:hAnsi="Times New Roman" w:cs="宋体"/>
          <w:noProof/>
          <w:sz w:val="18"/>
          <w:szCs w:val="18"/>
          <w:lang w:bidi="ar"/>
        </w:rPr>
        <w:drawing>
          <wp:inline distT="0" distB="0" distL="0" distR="0" wp14:anchorId="6C589955" wp14:editId="277BAF5F">
            <wp:extent cx="6156000" cy="3721319"/>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56000" cy="3721319"/>
                    </a:xfrm>
                    <a:prstGeom prst="rect">
                      <a:avLst/>
                    </a:prstGeom>
                  </pic:spPr>
                </pic:pic>
              </a:graphicData>
            </a:graphic>
          </wp:inline>
        </w:drawing>
      </w:r>
    </w:p>
    <w:p w14:paraId="560B69C2" w14:textId="7D98260A" w:rsidR="009B1128" w:rsidRPr="00214BFF" w:rsidRDefault="009B1128" w:rsidP="00A132B4">
      <w:pPr>
        <w:jc w:val="center"/>
        <w:rPr>
          <w:rFonts w:ascii="Times New Roman" w:hAnsi="Times New Roman" w:cs="Times New Roman"/>
          <w:sz w:val="18"/>
          <w:szCs w:val="20"/>
        </w:rPr>
      </w:pPr>
      <w:r w:rsidRPr="00214BFF">
        <w:rPr>
          <w:rFonts w:ascii="Times New Roman" w:hAnsi="Times New Roman" w:cs="Times New Roman"/>
          <w:sz w:val="18"/>
          <w:szCs w:val="20"/>
        </w:rPr>
        <w:t>Figure S</w:t>
      </w:r>
      <w:r w:rsidR="005C5BCD">
        <w:rPr>
          <w:rFonts w:ascii="Times New Roman" w:hAnsi="Times New Roman" w:cs="Times New Roman"/>
          <w:sz w:val="18"/>
          <w:szCs w:val="20"/>
        </w:rPr>
        <w:t>3</w:t>
      </w:r>
      <w:r w:rsidRPr="00214BFF">
        <w:rPr>
          <w:rFonts w:ascii="Times New Roman" w:hAnsi="Times New Roman" w:cs="Times New Roman"/>
          <w:sz w:val="18"/>
          <w:szCs w:val="20"/>
        </w:rPr>
        <w:t xml:space="preserve"> Expansion of the 3 to 7.8 ppm region of the 1H NMR spectrum recorded in CDCI3 of f-P(MMA-co-HEMA) functionalized material.</w:t>
      </w:r>
    </w:p>
    <w:p w14:paraId="72D28E23" w14:textId="2E33F535" w:rsidR="00DF3BA6" w:rsidRPr="009B1128" w:rsidRDefault="00DF3BA6" w:rsidP="00DF3BA6">
      <w:pPr>
        <w:pStyle w:val="a7"/>
        <w:numPr>
          <w:ilvl w:val="0"/>
          <w:numId w:val="1"/>
        </w:numPr>
        <w:spacing w:line="240" w:lineRule="exact"/>
        <w:ind w:firstLineChars="0"/>
        <w:rPr>
          <w:rFonts w:ascii="Times New Roman" w:eastAsia="宋体" w:hAnsi="Times New Roman" w:cs="Times New Roman"/>
          <w:b/>
          <w:bCs/>
          <w:szCs w:val="21"/>
          <w:lang w:bidi="ar"/>
        </w:rPr>
      </w:pPr>
      <w:r w:rsidRPr="00DF3BA6">
        <w:rPr>
          <w:rFonts w:ascii="Times New Roman" w:eastAsia="宋体" w:hAnsi="Times New Roman" w:cs="Times New Roman"/>
          <w:b/>
          <w:bCs/>
          <w:szCs w:val="21"/>
        </w:rPr>
        <w:t>TEM</w:t>
      </w:r>
      <w:r>
        <w:rPr>
          <w:rFonts w:ascii="Times New Roman" w:eastAsia="宋体" w:hAnsi="Times New Roman" w:cs="Times New Roman"/>
          <w:b/>
          <w:bCs/>
          <w:szCs w:val="21"/>
        </w:rPr>
        <w:t xml:space="preserve"> </w:t>
      </w:r>
      <w:r w:rsidRPr="00DF3BA6">
        <w:rPr>
          <w:rFonts w:ascii="Times New Roman" w:eastAsia="宋体" w:hAnsi="Times New Roman" w:cs="Times New Roman"/>
          <w:b/>
          <w:bCs/>
          <w:szCs w:val="21"/>
        </w:rPr>
        <w:t>and EDS measurements</w:t>
      </w:r>
    </w:p>
    <w:p w14:paraId="56100B17" w14:textId="7EEB617F" w:rsidR="00DF3BA6" w:rsidRPr="005C5BCD" w:rsidRDefault="00DF3BA6" w:rsidP="0046228A">
      <w:pPr>
        <w:ind w:firstLineChars="100" w:firstLine="180"/>
        <w:rPr>
          <w:rFonts w:ascii="Times New Roman" w:hAnsi="Times New Roman" w:cs="Times New Roman"/>
          <w:sz w:val="18"/>
          <w:szCs w:val="20"/>
        </w:rPr>
      </w:pPr>
      <w:r w:rsidRPr="005C5BCD">
        <w:rPr>
          <w:rFonts w:ascii="Times New Roman" w:hAnsi="Times New Roman" w:cs="Times New Roman"/>
          <w:sz w:val="18"/>
          <w:szCs w:val="20"/>
        </w:rPr>
        <w:t>The morphology of the m-BT nanopowder nanocomposite was observed by the transmission electron microscope (TEM) with low and high magnification. The samples were dispersed in DMF with a concentration of 5% and ultrasonicated for 30 min, and then were drop casted on a copper mesh. The samples were prepared for TEM testing after thermal annealing treatment on a hot stage at 100 °C for 5 min. At low magnification (Fig</w:t>
      </w:r>
      <w:r w:rsidR="0046228A" w:rsidRPr="005C5BCD">
        <w:rPr>
          <w:rFonts w:ascii="Times New Roman" w:hAnsi="Times New Roman" w:cs="Times New Roman"/>
          <w:sz w:val="18"/>
          <w:szCs w:val="20"/>
        </w:rPr>
        <w:t>ure</w:t>
      </w:r>
      <w:r w:rsidRPr="005C5BCD">
        <w:rPr>
          <w:rFonts w:ascii="Times New Roman" w:hAnsi="Times New Roman" w:cs="Times New Roman"/>
          <w:sz w:val="18"/>
          <w:szCs w:val="20"/>
        </w:rPr>
        <w:t xml:space="preserve"> </w:t>
      </w:r>
      <w:r w:rsidR="0046228A" w:rsidRPr="005C5BCD">
        <w:rPr>
          <w:rFonts w:ascii="Times New Roman" w:hAnsi="Times New Roman" w:cs="Times New Roman"/>
          <w:sz w:val="18"/>
          <w:szCs w:val="20"/>
        </w:rPr>
        <w:t>S</w:t>
      </w:r>
      <w:r w:rsidR="005C5BCD" w:rsidRPr="005C5BCD">
        <w:rPr>
          <w:rFonts w:ascii="Times New Roman" w:hAnsi="Times New Roman" w:cs="Times New Roman"/>
          <w:sz w:val="18"/>
          <w:szCs w:val="20"/>
        </w:rPr>
        <w:t>4</w:t>
      </w:r>
      <w:r w:rsidR="0046228A" w:rsidRPr="005C5BCD">
        <w:rPr>
          <w:rFonts w:ascii="Times New Roman" w:hAnsi="Times New Roman" w:cs="Times New Roman"/>
          <w:sz w:val="18"/>
          <w:szCs w:val="20"/>
        </w:rPr>
        <w:t>a</w:t>
      </w:r>
      <w:r w:rsidRPr="005C5BCD">
        <w:rPr>
          <w:rFonts w:ascii="Times New Roman" w:hAnsi="Times New Roman" w:cs="Times New Roman"/>
          <w:sz w:val="18"/>
          <w:szCs w:val="20"/>
        </w:rPr>
        <w:t xml:space="preserve">), it was observed that BT nanoparticles modified by the phosphate exhibited the well dispersion on the copper mesh. The surface of BT nanoparticles cores with a size of about 40 nm was coated with the phosphate shells with a thickness of 20 nm, which was </w:t>
      </w:r>
      <w:r w:rsidRPr="005C5BCD">
        <w:rPr>
          <w:rFonts w:ascii="Times New Roman" w:hAnsi="Times New Roman" w:cs="Times New Roman"/>
          <w:sz w:val="18"/>
          <w:szCs w:val="20"/>
        </w:rPr>
        <w:lastRenderedPageBreak/>
        <w:t>observed under high magnification (</w:t>
      </w:r>
      <w:r w:rsidR="0046228A" w:rsidRPr="005C5BCD">
        <w:rPr>
          <w:rFonts w:ascii="Times New Roman" w:hAnsi="Times New Roman" w:cs="Times New Roman"/>
          <w:sz w:val="18"/>
          <w:szCs w:val="20"/>
        </w:rPr>
        <w:t>Figure S</w:t>
      </w:r>
      <w:r w:rsidR="005C5BCD" w:rsidRPr="005C5BCD">
        <w:rPr>
          <w:rFonts w:ascii="Times New Roman" w:hAnsi="Times New Roman" w:cs="Times New Roman"/>
          <w:sz w:val="18"/>
          <w:szCs w:val="20"/>
        </w:rPr>
        <w:t>4</w:t>
      </w:r>
      <w:r w:rsidR="0046228A" w:rsidRPr="005C5BCD">
        <w:rPr>
          <w:rFonts w:ascii="Times New Roman" w:hAnsi="Times New Roman" w:cs="Times New Roman"/>
          <w:sz w:val="18"/>
          <w:szCs w:val="20"/>
        </w:rPr>
        <w:t>b</w:t>
      </w:r>
      <w:r w:rsidRPr="005C5BCD">
        <w:rPr>
          <w:rFonts w:ascii="Times New Roman" w:hAnsi="Times New Roman" w:cs="Times New Roman"/>
          <w:sz w:val="18"/>
          <w:szCs w:val="20"/>
        </w:rPr>
        <w:t>).</w:t>
      </w:r>
    </w:p>
    <w:p w14:paraId="4A4F24E6" w14:textId="78478030" w:rsidR="00DF3BA6" w:rsidRPr="005C5BCD" w:rsidRDefault="00DF3BA6" w:rsidP="0046228A">
      <w:pPr>
        <w:ind w:firstLineChars="100" w:firstLine="180"/>
        <w:rPr>
          <w:rFonts w:ascii="Times New Roman" w:hAnsi="Times New Roman" w:cs="Times New Roman"/>
          <w:sz w:val="18"/>
          <w:szCs w:val="20"/>
        </w:rPr>
      </w:pPr>
      <w:r w:rsidRPr="005C5BCD">
        <w:rPr>
          <w:rFonts w:ascii="Times New Roman" w:hAnsi="Times New Roman" w:cs="Times New Roman"/>
          <w:sz w:val="18"/>
          <w:szCs w:val="20"/>
        </w:rPr>
        <w:t>Energy Dispersive Spectroscopy (EDS) of m-BT was measured to detect the surface chemical composition. In Fig</w:t>
      </w:r>
      <w:r w:rsidR="0046228A" w:rsidRPr="005C5BCD">
        <w:rPr>
          <w:rFonts w:ascii="Times New Roman" w:hAnsi="Times New Roman" w:cs="Times New Roman"/>
          <w:sz w:val="18"/>
          <w:szCs w:val="20"/>
        </w:rPr>
        <w:t>ure</w:t>
      </w:r>
      <w:r w:rsidRPr="005C5BCD">
        <w:rPr>
          <w:rFonts w:ascii="Times New Roman" w:hAnsi="Times New Roman" w:cs="Times New Roman"/>
          <w:sz w:val="18"/>
          <w:szCs w:val="20"/>
        </w:rPr>
        <w:t xml:space="preserve"> </w:t>
      </w:r>
      <w:r w:rsidR="0046228A" w:rsidRPr="005C5BCD">
        <w:rPr>
          <w:rFonts w:ascii="Times New Roman" w:hAnsi="Times New Roman" w:cs="Times New Roman"/>
          <w:sz w:val="18"/>
          <w:szCs w:val="20"/>
        </w:rPr>
        <w:t>S6</w:t>
      </w:r>
      <w:r w:rsidRPr="005C5BCD">
        <w:rPr>
          <w:rFonts w:ascii="Times New Roman" w:hAnsi="Times New Roman" w:cs="Times New Roman"/>
          <w:sz w:val="18"/>
          <w:szCs w:val="20"/>
        </w:rPr>
        <w:t>, the characteristic peak of P element in m-BT nanoparticles was observed by the mapping scanning, which confirmed that nanoparticles was the surface modified by the phosphate.</w:t>
      </w:r>
    </w:p>
    <w:p w14:paraId="1501F7C5" w14:textId="77777777" w:rsidR="003460B5" w:rsidRDefault="003460B5" w:rsidP="00DF3BA6">
      <w:pPr>
        <w:jc w:val="center"/>
        <w:rPr>
          <w:rFonts w:ascii="Times New Roman" w:eastAsia="宋体" w:hAnsi="Times New Roman" w:cs="宋体"/>
          <w:sz w:val="18"/>
          <w:szCs w:val="18"/>
          <w:lang w:bidi="ar"/>
        </w:rPr>
      </w:pPr>
      <w:r w:rsidRPr="00D34BDC">
        <w:rPr>
          <w:noProof/>
          <w:lang w:bidi="ar"/>
        </w:rPr>
        <w:drawing>
          <wp:inline distT="0" distB="0" distL="0" distR="0" wp14:anchorId="4B6BB87E" wp14:editId="499EE176">
            <wp:extent cx="2988000" cy="1472731"/>
            <wp:effectExtent l="0" t="0" r="317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8000" cy="1472731"/>
                    </a:xfrm>
                    <a:prstGeom prst="rect">
                      <a:avLst/>
                    </a:prstGeom>
                    <a:noFill/>
                    <a:ln>
                      <a:noFill/>
                    </a:ln>
                  </pic:spPr>
                </pic:pic>
              </a:graphicData>
            </a:graphic>
          </wp:inline>
        </w:drawing>
      </w:r>
    </w:p>
    <w:p w14:paraId="7282B921" w14:textId="5E0E9C3F" w:rsidR="003460B5" w:rsidRDefault="003460B5" w:rsidP="00DF3BA6">
      <w:pPr>
        <w:jc w:val="center"/>
        <w:rPr>
          <w:rFonts w:ascii="Times New Roman" w:eastAsia="宋体" w:hAnsi="Times New Roman" w:cs="宋体"/>
          <w:sz w:val="18"/>
          <w:szCs w:val="18"/>
          <w:lang w:bidi="ar"/>
        </w:rPr>
      </w:pPr>
      <w:bookmarkStart w:id="0" w:name="_Hlk113532227"/>
      <w:r w:rsidRPr="00720F8F">
        <w:rPr>
          <w:rFonts w:ascii="Times New Roman" w:eastAsia="宋体" w:hAnsi="Times New Roman" w:cs="宋体"/>
          <w:sz w:val="18"/>
          <w:szCs w:val="18"/>
          <w:lang w:bidi="ar"/>
        </w:rPr>
        <w:t>Fig</w:t>
      </w:r>
      <w:r w:rsidR="00DF3BA6">
        <w:rPr>
          <w:rFonts w:ascii="Times New Roman" w:eastAsia="宋体" w:hAnsi="Times New Roman" w:cs="宋体" w:hint="eastAsia"/>
          <w:sz w:val="18"/>
          <w:szCs w:val="18"/>
          <w:lang w:bidi="ar"/>
        </w:rPr>
        <w:t>ure</w:t>
      </w:r>
      <w:r w:rsidR="00DF3BA6">
        <w:rPr>
          <w:rFonts w:ascii="Times New Roman" w:eastAsia="宋体" w:hAnsi="Times New Roman" w:cs="宋体"/>
          <w:sz w:val="18"/>
          <w:szCs w:val="18"/>
          <w:lang w:bidi="ar"/>
        </w:rPr>
        <w:t xml:space="preserve"> S</w:t>
      </w:r>
      <w:r w:rsidR="005C5BCD">
        <w:rPr>
          <w:rFonts w:ascii="Times New Roman" w:eastAsia="宋体" w:hAnsi="Times New Roman" w:cs="宋体"/>
          <w:sz w:val="18"/>
          <w:szCs w:val="18"/>
          <w:lang w:bidi="ar"/>
        </w:rPr>
        <w:t>4</w:t>
      </w:r>
      <w:r>
        <w:rPr>
          <w:rFonts w:ascii="Times New Roman" w:eastAsia="宋体" w:hAnsi="Times New Roman" w:cs="宋体"/>
          <w:sz w:val="18"/>
          <w:szCs w:val="18"/>
          <w:lang w:bidi="ar"/>
        </w:rPr>
        <w:t xml:space="preserve"> </w:t>
      </w:r>
      <w:r w:rsidRPr="00017E8D">
        <w:rPr>
          <w:rFonts w:ascii="Times New Roman" w:eastAsia="宋体" w:hAnsi="Times New Roman" w:cs="宋体"/>
          <w:sz w:val="18"/>
          <w:szCs w:val="18"/>
          <w:lang w:bidi="ar"/>
        </w:rPr>
        <w:t>TEM image of (a) m-BT under low magnification , (b) m-BT under high magnification</w:t>
      </w:r>
      <w:bookmarkEnd w:id="0"/>
      <w:r>
        <w:rPr>
          <w:rFonts w:ascii="Times New Roman" w:eastAsia="宋体" w:hAnsi="Times New Roman" w:cs="宋体"/>
          <w:sz w:val="18"/>
          <w:szCs w:val="18"/>
          <w:lang w:bidi="ar"/>
        </w:rPr>
        <w:t>.</w:t>
      </w:r>
    </w:p>
    <w:p w14:paraId="75724621" w14:textId="0A06E6F7" w:rsidR="00DF3BA6" w:rsidRDefault="00DF3BA6" w:rsidP="00DF3BA6">
      <w:pPr>
        <w:jc w:val="center"/>
        <w:rPr>
          <w:rFonts w:ascii="Times New Roman" w:eastAsia="宋体" w:hAnsi="Times New Roman" w:cs="宋体"/>
          <w:sz w:val="18"/>
          <w:szCs w:val="18"/>
          <w:lang w:bidi="ar"/>
        </w:rPr>
      </w:pPr>
      <w:r>
        <w:rPr>
          <w:rFonts w:ascii="Times New Roman" w:eastAsia="宋体" w:hAnsi="Times New Roman" w:cs="宋体"/>
          <w:noProof/>
          <w:sz w:val="18"/>
          <w:szCs w:val="18"/>
          <w:lang w:bidi="ar"/>
        </w:rPr>
        <w:drawing>
          <wp:inline distT="0" distB="0" distL="0" distR="0" wp14:anchorId="73AF75DB" wp14:editId="3ACCED55">
            <wp:extent cx="4716000" cy="1957168"/>
            <wp:effectExtent l="0" t="0" r="889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1">
                      <a:extLst>
                        <a:ext uri="{28A0092B-C50C-407E-A947-70E740481C1C}">
                          <a14:useLocalDpi xmlns:a14="http://schemas.microsoft.com/office/drawing/2010/main" val="0"/>
                        </a:ext>
                      </a:extLst>
                    </a:blip>
                    <a:stretch>
                      <a:fillRect/>
                    </a:stretch>
                  </pic:blipFill>
                  <pic:spPr>
                    <a:xfrm>
                      <a:off x="0" y="0"/>
                      <a:ext cx="4716000" cy="1957168"/>
                    </a:xfrm>
                    <a:prstGeom prst="rect">
                      <a:avLst/>
                    </a:prstGeom>
                  </pic:spPr>
                </pic:pic>
              </a:graphicData>
            </a:graphic>
          </wp:inline>
        </w:drawing>
      </w:r>
    </w:p>
    <w:p w14:paraId="45D74E59" w14:textId="0BE9AB30" w:rsidR="00DF3BA6" w:rsidRDefault="00DF3BA6" w:rsidP="00DF3BA6">
      <w:pPr>
        <w:jc w:val="center"/>
        <w:rPr>
          <w:rFonts w:ascii="Times New Roman" w:eastAsia="宋体" w:hAnsi="Times New Roman" w:cs="宋体"/>
          <w:sz w:val="18"/>
          <w:szCs w:val="18"/>
          <w:lang w:bidi="ar"/>
        </w:rPr>
      </w:pPr>
      <w:r w:rsidRPr="00DF3BA6">
        <w:rPr>
          <w:rFonts w:ascii="Times New Roman" w:eastAsia="宋体" w:hAnsi="Times New Roman" w:cs="宋体"/>
          <w:sz w:val="18"/>
          <w:szCs w:val="18"/>
          <w:lang w:bidi="ar"/>
        </w:rPr>
        <w:t>Fig</w:t>
      </w:r>
      <w:r>
        <w:rPr>
          <w:rFonts w:ascii="Times New Roman" w:eastAsia="宋体" w:hAnsi="Times New Roman" w:cs="宋体"/>
          <w:sz w:val="18"/>
          <w:szCs w:val="18"/>
          <w:lang w:bidi="ar"/>
        </w:rPr>
        <w:t>ure S</w:t>
      </w:r>
      <w:r w:rsidR="005C5BCD">
        <w:rPr>
          <w:rFonts w:ascii="Times New Roman" w:eastAsia="宋体" w:hAnsi="Times New Roman" w:cs="宋体"/>
          <w:sz w:val="18"/>
          <w:szCs w:val="18"/>
          <w:lang w:bidi="ar"/>
        </w:rPr>
        <w:t>5</w:t>
      </w:r>
      <w:r w:rsidRPr="00DF3BA6">
        <w:rPr>
          <w:rFonts w:ascii="Times New Roman" w:eastAsia="宋体" w:hAnsi="Times New Roman" w:cs="宋体"/>
          <w:sz w:val="18"/>
          <w:szCs w:val="18"/>
          <w:lang w:bidi="ar"/>
        </w:rPr>
        <w:t xml:space="preserve"> EDS patterns of the as-received m-BT nanoparticles</w:t>
      </w:r>
      <w:r>
        <w:rPr>
          <w:rFonts w:ascii="Times New Roman" w:eastAsia="宋体" w:hAnsi="Times New Roman" w:cs="宋体"/>
          <w:sz w:val="18"/>
          <w:szCs w:val="18"/>
          <w:lang w:bidi="ar"/>
        </w:rPr>
        <w:t>.</w:t>
      </w:r>
    </w:p>
    <w:p w14:paraId="7264DA29" w14:textId="56C9AF7A" w:rsidR="00DF3BA6" w:rsidRPr="009B1128" w:rsidRDefault="00DF3BA6" w:rsidP="00DF3BA6">
      <w:pPr>
        <w:pStyle w:val="a7"/>
        <w:numPr>
          <w:ilvl w:val="0"/>
          <w:numId w:val="1"/>
        </w:numPr>
        <w:spacing w:line="240" w:lineRule="exact"/>
        <w:ind w:firstLineChars="0"/>
        <w:rPr>
          <w:rFonts w:ascii="Times New Roman" w:eastAsia="宋体" w:hAnsi="Times New Roman" w:cs="Times New Roman"/>
          <w:b/>
          <w:bCs/>
          <w:szCs w:val="21"/>
          <w:lang w:bidi="ar"/>
        </w:rPr>
      </w:pPr>
      <w:r w:rsidRPr="00DF3BA6">
        <w:rPr>
          <w:rFonts w:ascii="Times New Roman" w:eastAsia="宋体" w:hAnsi="Times New Roman" w:cs="Times New Roman"/>
          <w:b/>
          <w:bCs/>
          <w:szCs w:val="21"/>
        </w:rPr>
        <w:t>XPS and XRD measurements</w:t>
      </w:r>
    </w:p>
    <w:p w14:paraId="4442D111" w14:textId="3A5FB31D" w:rsidR="0046228A" w:rsidRDefault="0046228A" w:rsidP="0046228A">
      <w:pPr>
        <w:ind w:firstLineChars="100" w:firstLine="180"/>
        <w:rPr>
          <w:rFonts w:ascii="Times New Roman" w:eastAsia="宋体" w:hAnsi="Times New Roman" w:cs="宋体"/>
          <w:sz w:val="18"/>
          <w:szCs w:val="18"/>
          <w:lang w:bidi="ar"/>
        </w:rPr>
      </w:pPr>
      <w:r w:rsidRPr="0046228A">
        <w:rPr>
          <w:rFonts w:ascii="Times New Roman" w:eastAsia="宋体" w:hAnsi="Times New Roman" w:cs="宋体"/>
          <w:sz w:val="18"/>
          <w:szCs w:val="18"/>
          <w:lang w:bidi="ar"/>
        </w:rPr>
        <w:t>The surface chemical composition of m-BT was analyzed by XPS spectroscopy, with the maximum scanning depth of 10 nm. The m-BT nanoparticles wide-scan spectrum (Figure S</w:t>
      </w:r>
      <w:r w:rsidR="005C5BCD">
        <w:rPr>
          <w:rFonts w:ascii="Times New Roman" w:eastAsia="宋体" w:hAnsi="Times New Roman" w:cs="宋体"/>
          <w:sz w:val="18"/>
          <w:szCs w:val="18"/>
          <w:lang w:bidi="ar"/>
        </w:rPr>
        <w:t>6</w:t>
      </w:r>
      <w:r w:rsidRPr="0046228A">
        <w:rPr>
          <w:rFonts w:ascii="Times New Roman" w:eastAsia="宋体" w:hAnsi="Times New Roman" w:cs="宋体"/>
          <w:sz w:val="18"/>
          <w:szCs w:val="18"/>
          <w:lang w:bidi="ar"/>
        </w:rPr>
        <w:t>a) contained P, C, O, Ti and Ba elements. The clear signals at a binding energy (BE) of about 530.8 eV and 284.3 eV are corresponding to C1s and O1s. The binding energy of Ba 3d and Ti 2p signals are 778.9 eV and 457.4 eV, and the P 2s signal (binding energy is 191.8 eV) indicates that BT nanoparticles have been successfully modified .38 The O 1s and C 1s spectra of m-BT were curve-fitted. In Figure S</w:t>
      </w:r>
      <w:r w:rsidR="005C5BCD">
        <w:rPr>
          <w:rFonts w:ascii="Times New Roman" w:eastAsia="宋体" w:hAnsi="Times New Roman" w:cs="宋体"/>
          <w:sz w:val="18"/>
          <w:szCs w:val="18"/>
          <w:lang w:bidi="ar"/>
        </w:rPr>
        <w:t>6</w:t>
      </w:r>
      <w:r w:rsidRPr="0046228A">
        <w:rPr>
          <w:rFonts w:ascii="Times New Roman" w:eastAsia="宋体" w:hAnsi="Times New Roman" w:cs="宋体"/>
          <w:sz w:val="18"/>
          <w:szCs w:val="18"/>
          <w:lang w:bidi="ar"/>
        </w:rPr>
        <w:t>b, the the C = C bond of 285.5 eV indicates the successful modification of BT nanoparticles. In Figure S</w:t>
      </w:r>
      <w:r w:rsidR="005C5BCD">
        <w:rPr>
          <w:rFonts w:ascii="Times New Roman" w:eastAsia="宋体" w:hAnsi="Times New Roman" w:cs="宋体"/>
          <w:sz w:val="18"/>
          <w:szCs w:val="18"/>
          <w:lang w:bidi="ar"/>
        </w:rPr>
        <w:t>6</w:t>
      </w:r>
      <w:r w:rsidRPr="0046228A">
        <w:rPr>
          <w:rFonts w:ascii="Times New Roman" w:eastAsia="宋体" w:hAnsi="Times New Roman" w:cs="宋体"/>
          <w:sz w:val="18"/>
          <w:szCs w:val="18"/>
          <w:lang w:bidi="ar"/>
        </w:rPr>
        <w:t>c, the binding energy of the C-C</w:t>
      </w:r>
      <w:r w:rsidRPr="0046228A">
        <w:rPr>
          <w:rFonts w:ascii="Times New Roman" w:eastAsia="宋体" w:hAnsi="Times New Roman" w:cs="宋体"/>
          <w:sz w:val="18"/>
          <w:szCs w:val="18"/>
          <w:lang w:bidi="ar"/>
        </w:rPr>
        <w:t>，</w:t>
      </w:r>
      <w:r w:rsidRPr="0046228A">
        <w:rPr>
          <w:rFonts w:ascii="Times New Roman" w:eastAsia="宋体" w:hAnsi="Times New Roman" w:cs="宋体"/>
          <w:sz w:val="18"/>
          <w:szCs w:val="18"/>
          <w:lang w:bidi="ar"/>
        </w:rPr>
        <w:t>C-H bond is 285 eV, and the binding energy of O-C=O bond is 230 eV. In addition, P=O</w:t>
      </w:r>
      <w:r w:rsidRPr="0046228A">
        <w:rPr>
          <w:rFonts w:ascii="Times New Roman" w:eastAsia="宋体" w:hAnsi="Times New Roman" w:cs="宋体"/>
          <w:sz w:val="18"/>
          <w:szCs w:val="18"/>
          <w:lang w:bidi="ar"/>
        </w:rPr>
        <w:t>，</w:t>
      </w:r>
      <w:r w:rsidRPr="0046228A">
        <w:rPr>
          <w:rFonts w:ascii="Times New Roman" w:eastAsia="宋体" w:hAnsi="Times New Roman" w:cs="宋体"/>
          <w:sz w:val="18"/>
          <w:szCs w:val="18"/>
          <w:lang w:bidi="ar"/>
        </w:rPr>
        <w:t>P-O bonds at 529.8 eV and 530.9 eV, respectively. This result further illustrates the success of BT modification.</w:t>
      </w:r>
    </w:p>
    <w:p w14:paraId="0304AFE8" w14:textId="05815B87" w:rsidR="0046228A" w:rsidRDefault="0046228A" w:rsidP="0046228A">
      <w:pPr>
        <w:ind w:firstLineChars="100" w:firstLine="180"/>
        <w:rPr>
          <w:rFonts w:ascii="Times New Roman" w:eastAsia="宋体" w:hAnsi="Times New Roman" w:cs="宋体"/>
          <w:sz w:val="18"/>
          <w:szCs w:val="18"/>
          <w:lang w:bidi="ar"/>
        </w:rPr>
      </w:pPr>
      <w:r w:rsidRPr="0046228A">
        <w:rPr>
          <w:rFonts w:ascii="Times New Roman" w:eastAsia="宋体" w:hAnsi="Times New Roman" w:cs="宋体"/>
          <w:sz w:val="18"/>
          <w:szCs w:val="18"/>
          <w:lang w:bidi="ar"/>
        </w:rPr>
        <w:t>Figure S</w:t>
      </w:r>
      <w:r w:rsidR="005C5BCD">
        <w:rPr>
          <w:rFonts w:ascii="Times New Roman" w:eastAsia="宋体" w:hAnsi="Times New Roman" w:cs="宋体"/>
          <w:sz w:val="18"/>
          <w:szCs w:val="18"/>
          <w:lang w:bidi="ar"/>
        </w:rPr>
        <w:t>7</w:t>
      </w:r>
      <w:r w:rsidRPr="0046228A">
        <w:rPr>
          <w:rFonts w:ascii="Times New Roman" w:eastAsia="宋体" w:hAnsi="Times New Roman" w:cs="宋体"/>
          <w:sz w:val="18"/>
          <w:szCs w:val="18"/>
          <w:lang w:bidi="ar"/>
        </w:rPr>
        <w:t xml:space="preserve">  showed the XRD patterns of BT, m-BT. The diffraction peaks of pure BT nanoparticles at 2θ = 21.1°, 31.5°, 38.9°, 45.3°, 51°, and 56.3°corresponded to the plane of (100), (110), (111), (200), (210), and(211), which indicated that the BT nanoparticles had perovskite crystal structure.</w:t>
      </w:r>
      <w:r w:rsidRPr="0046228A">
        <w:rPr>
          <w:rFonts w:ascii="Times New Roman" w:eastAsia="宋体" w:hAnsi="Times New Roman" w:cs="宋体"/>
          <w:sz w:val="18"/>
          <w:szCs w:val="18"/>
          <w:vertAlign w:val="superscript"/>
          <w:lang w:bidi="ar"/>
        </w:rPr>
        <w:t xml:space="preserve">49-50 </w:t>
      </w:r>
      <w:r w:rsidRPr="0046228A">
        <w:rPr>
          <w:rFonts w:ascii="Times New Roman" w:eastAsia="宋体" w:hAnsi="Times New Roman" w:cs="宋体"/>
          <w:sz w:val="18"/>
          <w:szCs w:val="18"/>
          <w:lang w:bidi="ar"/>
        </w:rPr>
        <w:t>m-BT nanoparticles exhibited similar crystal structure, while the intensity of characteristic diffraction peaks decreased slightly, which was due to the phosphate coupling agent.</w:t>
      </w:r>
      <w:r w:rsidRPr="0046228A">
        <w:rPr>
          <w:rFonts w:ascii="Times New Roman" w:eastAsia="宋体" w:hAnsi="Times New Roman" w:cs="宋体"/>
          <w:sz w:val="18"/>
          <w:szCs w:val="18"/>
          <w:vertAlign w:val="superscript"/>
          <w:lang w:bidi="ar"/>
        </w:rPr>
        <w:t>51-52</w:t>
      </w:r>
    </w:p>
    <w:p w14:paraId="618AB018" w14:textId="30851E09" w:rsidR="00DF3BA6" w:rsidRPr="00DF3BA6" w:rsidRDefault="00DF3BA6" w:rsidP="00DF3BA6">
      <w:pPr>
        <w:jc w:val="center"/>
        <w:rPr>
          <w:rStyle w:val="q4iawc"/>
          <w:rFonts w:ascii="Times New Roman" w:eastAsia="宋体" w:hAnsi="Times New Roman" w:cs="宋体"/>
          <w:sz w:val="18"/>
          <w:szCs w:val="18"/>
          <w:lang w:bidi="ar"/>
        </w:rPr>
      </w:pPr>
      <w:r>
        <w:rPr>
          <w:rFonts w:ascii="Times New Roman" w:eastAsia="宋体" w:hAnsi="Times New Roman" w:cs="宋体" w:hint="eastAsia"/>
          <w:noProof/>
          <w:sz w:val="18"/>
          <w:szCs w:val="18"/>
          <w:lang w:bidi="ar"/>
        </w:rPr>
        <w:lastRenderedPageBreak/>
        <w:drawing>
          <wp:inline distT="0" distB="0" distL="0" distR="0" wp14:anchorId="7DDE0E9D" wp14:editId="553004A2">
            <wp:extent cx="6156000" cy="1831384"/>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56000" cy="1831384"/>
                    </a:xfrm>
                    <a:prstGeom prst="rect">
                      <a:avLst/>
                    </a:prstGeom>
                  </pic:spPr>
                </pic:pic>
              </a:graphicData>
            </a:graphic>
          </wp:inline>
        </w:drawing>
      </w:r>
    </w:p>
    <w:p w14:paraId="474C40F2" w14:textId="597088BD" w:rsidR="00DF3BA6" w:rsidRDefault="003460B5" w:rsidP="00DF3BA6">
      <w:pPr>
        <w:rPr>
          <w:rFonts w:ascii="Times New Roman" w:eastAsia="宋体" w:hAnsi="Times New Roman" w:cs="宋体"/>
          <w:sz w:val="18"/>
          <w:szCs w:val="18"/>
          <w:lang w:bidi="ar"/>
        </w:rPr>
      </w:pPr>
      <w:bookmarkStart w:id="1" w:name="_Hlk113532361"/>
      <w:r w:rsidRPr="00DF3BA6">
        <w:rPr>
          <w:rFonts w:ascii="Times New Roman" w:eastAsia="宋体" w:hAnsi="Times New Roman" w:cs="宋体"/>
          <w:sz w:val="18"/>
          <w:szCs w:val="18"/>
          <w:lang w:bidi="ar"/>
        </w:rPr>
        <w:t>Fig</w:t>
      </w:r>
      <w:r w:rsidR="00DF3BA6" w:rsidRPr="00DF3BA6">
        <w:rPr>
          <w:rFonts w:ascii="Times New Roman" w:eastAsia="宋体" w:hAnsi="Times New Roman" w:cs="宋体"/>
          <w:sz w:val="18"/>
          <w:szCs w:val="18"/>
          <w:lang w:bidi="ar"/>
        </w:rPr>
        <w:t>ure S</w:t>
      </w:r>
      <w:r w:rsidR="005C5BCD">
        <w:rPr>
          <w:rFonts w:ascii="Times New Roman" w:eastAsia="宋体" w:hAnsi="Times New Roman" w:cs="宋体"/>
          <w:sz w:val="18"/>
          <w:szCs w:val="18"/>
          <w:lang w:bidi="ar"/>
        </w:rPr>
        <w:t>6</w:t>
      </w:r>
      <w:r w:rsidRPr="00DF3BA6">
        <w:rPr>
          <w:rFonts w:ascii="Times New Roman" w:eastAsia="宋体" w:hAnsi="Times New Roman" w:cs="宋体"/>
          <w:sz w:val="18"/>
          <w:szCs w:val="18"/>
          <w:lang w:bidi="ar"/>
        </w:rPr>
        <w:t xml:space="preserve"> The XPS wide-scan spectrum of the m-BT (a)  and PMMA-BT. High-resolution core-level C 1s XPS spectra of m-BT (b). High-resolution core-level O 1s XPS spectra of m-BT (c).</w:t>
      </w:r>
      <w:bookmarkEnd w:id="1"/>
    </w:p>
    <w:p w14:paraId="1C050912" w14:textId="4E16446F" w:rsidR="003460B5" w:rsidRDefault="003460B5" w:rsidP="00DF3BA6">
      <w:pPr>
        <w:jc w:val="center"/>
        <w:rPr>
          <w:rFonts w:ascii="Times New Roman" w:eastAsia="宋体" w:hAnsi="Times New Roman" w:cs="宋体"/>
          <w:sz w:val="18"/>
          <w:szCs w:val="18"/>
          <w:lang w:bidi="ar"/>
        </w:rPr>
      </w:pPr>
      <w:r w:rsidRPr="006F3031">
        <w:rPr>
          <w:rFonts w:hint="eastAsia"/>
          <w:noProof/>
          <w:lang w:bidi="ar"/>
        </w:rPr>
        <w:drawing>
          <wp:inline distT="0" distB="0" distL="0" distR="0" wp14:anchorId="4BF5D09B" wp14:editId="5565EC65">
            <wp:extent cx="2988000" cy="2578729"/>
            <wp:effectExtent l="0" t="0" r="317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88000" cy="2578729"/>
                    </a:xfrm>
                    <a:prstGeom prst="rect">
                      <a:avLst/>
                    </a:prstGeom>
                    <a:noFill/>
                    <a:ln>
                      <a:noFill/>
                    </a:ln>
                  </pic:spPr>
                </pic:pic>
              </a:graphicData>
            </a:graphic>
          </wp:inline>
        </w:drawing>
      </w:r>
    </w:p>
    <w:p w14:paraId="0839C88A" w14:textId="5AE429BB" w:rsidR="003460B5" w:rsidRDefault="003460B5" w:rsidP="00DF3BA6">
      <w:pPr>
        <w:spacing w:after="80" w:line="240" w:lineRule="exact"/>
        <w:jc w:val="center"/>
        <w:rPr>
          <w:rFonts w:ascii="Times New Roman" w:hAnsi="Times New Roman"/>
          <w:sz w:val="18"/>
          <w:szCs w:val="18"/>
        </w:rPr>
      </w:pPr>
      <w:bookmarkStart w:id="2" w:name="_Hlk113532388"/>
      <w:r w:rsidRPr="00DF3BA6">
        <w:rPr>
          <w:rFonts w:ascii="Times New Roman" w:hAnsi="Times New Roman"/>
          <w:sz w:val="18"/>
          <w:szCs w:val="18"/>
        </w:rPr>
        <w:t>Fig</w:t>
      </w:r>
      <w:r w:rsidR="00DF3BA6" w:rsidRPr="00DF3BA6">
        <w:rPr>
          <w:rFonts w:ascii="Times New Roman" w:hAnsi="Times New Roman"/>
          <w:sz w:val="18"/>
          <w:szCs w:val="18"/>
        </w:rPr>
        <w:t>ure S</w:t>
      </w:r>
      <w:r w:rsidR="005C5BCD">
        <w:rPr>
          <w:rFonts w:ascii="Times New Roman" w:hAnsi="Times New Roman"/>
          <w:sz w:val="18"/>
          <w:szCs w:val="18"/>
        </w:rPr>
        <w:t>7</w:t>
      </w:r>
      <w:r w:rsidRPr="00DF3BA6">
        <w:rPr>
          <w:rFonts w:ascii="Times New Roman" w:hAnsi="Times New Roman"/>
          <w:sz w:val="18"/>
          <w:szCs w:val="18"/>
        </w:rPr>
        <w:t xml:space="preserve"> XRD patterns of different nanoparticles: (a) BT, (b) m-BT</w:t>
      </w:r>
      <w:bookmarkEnd w:id="2"/>
      <w:r w:rsidRPr="00DF3BA6">
        <w:rPr>
          <w:rFonts w:ascii="Times New Roman" w:hAnsi="Times New Roman"/>
          <w:sz w:val="18"/>
          <w:szCs w:val="18"/>
        </w:rPr>
        <w:t>.</w:t>
      </w:r>
    </w:p>
    <w:p w14:paraId="4806DA7B" w14:textId="7DA2A274" w:rsidR="008F2203" w:rsidRPr="00DF3BA6" w:rsidRDefault="00D95EA7" w:rsidP="008C08DA">
      <w:pPr>
        <w:pStyle w:val="a7"/>
        <w:numPr>
          <w:ilvl w:val="0"/>
          <w:numId w:val="1"/>
        </w:numPr>
        <w:spacing w:line="240" w:lineRule="exact"/>
        <w:ind w:firstLineChars="0"/>
        <w:rPr>
          <w:rFonts w:ascii="Times New Roman" w:eastAsia="宋体" w:hAnsi="Times New Roman" w:cs="Times New Roman"/>
          <w:b/>
          <w:bCs/>
          <w:szCs w:val="21"/>
          <w:lang w:bidi="ar"/>
        </w:rPr>
      </w:pPr>
      <w:r w:rsidRPr="00D95EA7">
        <w:rPr>
          <w:rFonts w:ascii="Times New Roman" w:eastAsia="宋体" w:hAnsi="Times New Roman" w:cs="Times New Roman"/>
          <w:b/>
          <w:bCs/>
          <w:szCs w:val="21"/>
          <w:lang w:bidi="ar"/>
        </w:rPr>
        <w:t>Relationship between particle size of m-BT and milling time</w:t>
      </w:r>
    </w:p>
    <w:p w14:paraId="47D27A6A" w14:textId="48D2C199" w:rsidR="00477A42" w:rsidRPr="005C5BCD" w:rsidRDefault="008F2203" w:rsidP="008F793F">
      <w:pPr>
        <w:ind w:firstLineChars="100" w:firstLine="180"/>
        <w:rPr>
          <w:rFonts w:ascii="Times New Roman" w:hAnsi="Times New Roman" w:cs="Times New Roman"/>
          <w:sz w:val="18"/>
          <w:szCs w:val="20"/>
        </w:rPr>
      </w:pPr>
      <w:r w:rsidRPr="005C5BCD">
        <w:rPr>
          <w:rFonts w:ascii="Times New Roman" w:hAnsi="Times New Roman" w:cs="Times New Roman"/>
          <w:sz w:val="18"/>
          <w:szCs w:val="20"/>
        </w:rPr>
        <w:t>Fig</w:t>
      </w:r>
      <w:r w:rsidR="00D95EA7" w:rsidRPr="005C5BCD">
        <w:rPr>
          <w:rFonts w:ascii="Times New Roman" w:hAnsi="Times New Roman" w:cs="Times New Roman"/>
          <w:sz w:val="18"/>
          <w:szCs w:val="20"/>
        </w:rPr>
        <w:t>ure</w:t>
      </w:r>
      <w:r w:rsidRPr="005C5BCD">
        <w:rPr>
          <w:rFonts w:ascii="Times New Roman" w:hAnsi="Times New Roman" w:cs="Times New Roman"/>
          <w:sz w:val="18"/>
          <w:szCs w:val="20"/>
        </w:rPr>
        <w:t xml:space="preserve"> </w:t>
      </w:r>
      <w:r w:rsidR="00D95EA7" w:rsidRPr="005C5BCD">
        <w:rPr>
          <w:rFonts w:ascii="Times New Roman" w:hAnsi="Times New Roman" w:cs="Times New Roman"/>
          <w:sz w:val="18"/>
          <w:szCs w:val="20"/>
        </w:rPr>
        <w:t>S</w:t>
      </w:r>
      <w:r w:rsidR="005C5BCD">
        <w:rPr>
          <w:rFonts w:ascii="Times New Roman" w:hAnsi="Times New Roman" w:cs="Times New Roman"/>
          <w:sz w:val="18"/>
          <w:szCs w:val="20"/>
        </w:rPr>
        <w:t>8a</w:t>
      </w:r>
      <w:r w:rsidRPr="005C5BCD">
        <w:rPr>
          <w:rFonts w:ascii="Times New Roman" w:hAnsi="Times New Roman" w:cs="Times New Roman"/>
          <w:sz w:val="18"/>
          <w:szCs w:val="20"/>
        </w:rPr>
        <w:t>, Fig</w:t>
      </w:r>
      <w:r w:rsidR="00D95EA7" w:rsidRPr="005C5BCD">
        <w:rPr>
          <w:rFonts w:ascii="Times New Roman" w:hAnsi="Times New Roman" w:cs="Times New Roman"/>
          <w:sz w:val="18"/>
          <w:szCs w:val="20"/>
        </w:rPr>
        <w:t>ure</w:t>
      </w:r>
      <w:r w:rsidRPr="005C5BCD">
        <w:rPr>
          <w:rFonts w:ascii="Times New Roman" w:hAnsi="Times New Roman" w:cs="Times New Roman"/>
          <w:sz w:val="18"/>
          <w:szCs w:val="20"/>
        </w:rPr>
        <w:t xml:space="preserve"> </w:t>
      </w:r>
      <w:r w:rsidR="00D95EA7" w:rsidRPr="005C5BCD">
        <w:rPr>
          <w:rFonts w:ascii="Times New Roman" w:hAnsi="Times New Roman" w:cs="Times New Roman"/>
          <w:sz w:val="18"/>
          <w:szCs w:val="20"/>
        </w:rPr>
        <w:t>S</w:t>
      </w:r>
      <w:r w:rsidR="005C5BCD">
        <w:rPr>
          <w:rFonts w:ascii="Times New Roman" w:hAnsi="Times New Roman" w:cs="Times New Roman"/>
          <w:sz w:val="18"/>
          <w:szCs w:val="20"/>
        </w:rPr>
        <w:t>8</w:t>
      </w:r>
      <w:r w:rsidRPr="005C5BCD">
        <w:rPr>
          <w:rFonts w:ascii="Times New Roman" w:hAnsi="Times New Roman" w:cs="Times New Roman"/>
          <w:sz w:val="18"/>
          <w:szCs w:val="20"/>
        </w:rPr>
        <w:t xml:space="preserve">b, </w:t>
      </w:r>
      <w:r w:rsidR="00D95EA7" w:rsidRPr="005C5BCD">
        <w:rPr>
          <w:rFonts w:ascii="Times New Roman" w:hAnsi="Times New Roman" w:cs="Times New Roman"/>
          <w:sz w:val="18"/>
          <w:szCs w:val="20"/>
        </w:rPr>
        <w:t>Figure S</w:t>
      </w:r>
      <w:r w:rsidR="005C5BCD">
        <w:rPr>
          <w:rFonts w:ascii="Times New Roman" w:hAnsi="Times New Roman" w:cs="Times New Roman"/>
          <w:sz w:val="18"/>
          <w:szCs w:val="20"/>
        </w:rPr>
        <w:t>8</w:t>
      </w:r>
      <w:r w:rsidRPr="005C5BCD">
        <w:rPr>
          <w:rFonts w:ascii="Times New Roman" w:hAnsi="Times New Roman" w:cs="Times New Roman"/>
          <w:sz w:val="18"/>
          <w:szCs w:val="20"/>
        </w:rPr>
        <w:t xml:space="preserve">c, </w:t>
      </w:r>
      <w:r w:rsidR="00D95EA7" w:rsidRPr="005C5BCD">
        <w:rPr>
          <w:rFonts w:ascii="Times New Roman" w:hAnsi="Times New Roman" w:cs="Times New Roman"/>
          <w:sz w:val="18"/>
          <w:szCs w:val="20"/>
        </w:rPr>
        <w:t>Figure S</w:t>
      </w:r>
      <w:r w:rsidR="005C5BCD">
        <w:rPr>
          <w:rFonts w:ascii="Times New Roman" w:hAnsi="Times New Roman" w:cs="Times New Roman"/>
          <w:sz w:val="18"/>
          <w:szCs w:val="20"/>
        </w:rPr>
        <w:t>8</w:t>
      </w:r>
      <w:r w:rsidRPr="005C5BCD">
        <w:rPr>
          <w:rFonts w:ascii="Times New Roman" w:hAnsi="Times New Roman" w:cs="Times New Roman"/>
          <w:sz w:val="18"/>
          <w:szCs w:val="20"/>
        </w:rPr>
        <w:t xml:space="preserve">d and </w:t>
      </w:r>
      <w:r w:rsidR="00D95EA7" w:rsidRPr="005C5BCD">
        <w:rPr>
          <w:rFonts w:ascii="Times New Roman" w:hAnsi="Times New Roman" w:cs="Times New Roman"/>
          <w:sz w:val="18"/>
          <w:szCs w:val="20"/>
        </w:rPr>
        <w:t>Figure S</w:t>
      </w:r>
      <w:r w:rsidR="005C5BCD">
        <w:rPr>
          <w:rFonts w:ascii="Times New Roman" w:hAnsi="Times New Roman" w:cs="Times New Roman"/>
          <w:sz w:val="18"/>
          <w:szCs w:val="20"/>
        </w:rPr>
        <w:t>8</w:t>
      </w:r>
      <w:r w:rsidRPr="005C5BCD">
        <w:rPr>
          <w:rFonts w:ascii="Times New Roman" w:hAnsi="Times New Roman" w:cs="Times New Roman"/>
          <w:sz w:val="18"/>
          <w:szCs w:val="20"/>
        </w:rPr>
        <w:t>e showed the particle size distribution of BT milled for 18h, 36h, 54h, 72h and 90h respectively. It could be seen from the figure that the particle size of BT at different milling times was mainly concentrated at 28 μm, 20 μm, 9 μm, 1.5 μm and 15 μm. Therefore, 72h ball-milling had the best dispersion effect on BT. However, compared with the size of BT itself, the particle size after ball-milling was still much larger, because the particle size meter was measured in solution, and the phosphate coated on BT surface was also included. Fig</w:t>
      </w:r>
      <w:r w:rsidR="00D95EA7" w:rsidRPr="005C5BCD">
        <w:rPr>
          <w:rFonts w:ascii="Times New Roman" w:hAnsi="Times New Roman" w:cs="Times New Roman"/>
          <w:sz w:val="18"/>
          <w:szCs w:val="20"/>
        </w:rPr>
        <w:t>ure</w:t>
      </w:r>
      <w:r w:rsidRPr="005C5BCD">
        <w:rPr>
          <w:rFonts w:ascii="Times New Roman" w:hAnsi="Times New Roman" w:cs="Times New Roman"/>
          <w:sz w:val="18"/>
          <w:szCs w:val="20"/>
        </w:rPr>
        <w:t xml:space="preserve"> </w:t>
      </w:r>
      <w:r w:rsidR="00D95EA7" w:rsidRPr="005C5BCD">
        <w:rPr>
          <w:rFonts w:ascii="Times New Roman" w:hAnsi="Times New Roman" w:cs="Times New Roman"/>
          <w:sz w:val="18"/>
          <w:szCs w:val="20"/>
        </w:rPr>
        <w:t>S</w:t>
      </w:r>
      <w:r w:rsidR="005C5BCD">
        <w:rPr>
          <w:rFonts w:ascii="Times New Roman" w:hAnsi="Times New Roman" w:cs="Times New Roman"/>
          <w:sz w:val="18"/>
          <w:szCs w:val="20"/>
        </w:rPr>
        <w:t>9</w:t>
      </w:r>
      <w:r w:rsidRPr="005C5BCD">
        <w:rPr>
          <w:rFonts w:ascii="Times New Roman" w:hAnsi="Times New Roman" w:cs="Times New Roman"/>
          <w:sz w:val="18"/>
          <w:szCs w:val="20"/>
        </w:rPr>
        <w:t xml:space="preserve"> showed the change of BT with ball-milling time. It could be seen from the figure that the particle size of BT decreased gradually with the increased of ball-milling time 72h ago, because the particle size became larger 72h after the mechanical stirring of ball-milling was turned on.</w:t>
      </w:r>
    </w:p>
    <w:p w14:paraId="08481CE1" w14:textId="2F1BB551" w:rsidR="008F2203" w:rsidRDefault="00DF3BA6" w:rsidP="008F2203">
      <w:pPr>
        <w:ind w:firstLineChars="100" w:firstLine="180"/>
        <w:jc w:val="center"/>
        <w:rPr>
          <w:rFonts w:ascii="Calibri" w:eastAsia="宋体" w:hAnsi="Calibri" w:cs="Calibri"/>
          <w:sz w:val="18"/>
          <w:szCs w:val="16"/>
        </w:rPr>
      </w:pPr>
      <w:r>
        <w:rPr>
          <w:rFonts w:ascii="Calibri" w:eastAsia="宋体" w:hAnsi="Calibri" w:cs="Calibri"/>
          <w:noProof/>
          <w:sz w:val="18"/>
          <w:szCs w:val="16"/>
        </w:rPr>
        <w:lastRenderedPageBreak/>
        <w:drawing>
          <wp:inline distT="0" distB="0" distL="0" distR="0" wp14:anchorId="5507B19A" wp14:editId="702E7680">
            <wp:extent cx="6155690" cy="332746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rotWithShape="1">
                    <a:blip r:embed="rId14">
                      <a:extLst>
                        <a:ext uri="{28A0092B-C50C-407E-A947-70E740481C1C}">
                          <a14:useLocalDpi xmlns:a14="http://schemas.microsoft.com/office/drawing/2010/main" val="0"/>
                        </a:ext>
                      </a:extLst>
                    </a:blip>
                    <a:srcRect t="884"/>
                    <a:stretch/>
                  </pic:blipFill>
                  <pic:spPr bwMode="auto">
                    <a:xfrm>
                      <a:off x="0" y="0"/>
                      <a:ext cx="6156000" cy="3327635"/>
                    </a:xfrm>
                    <a:prstGeom prst="rect">
                      <a:avLst/>
                    </a:prstGeom>
                    <a:ln>
                      <a:noFill/>
                    </a:ln>
                    <a:extLst>
                      <a:ext uri="{53640926-AAD7-44D8-BBD7-CCE9431645EC}">
                        <a14:shadowObscured xmlns:a14="http://schemas.microsoft.com/office/drawing/2010/main"/>
                      </a:ext>
                    </a:extLst>
                  </pic:spPr>
                </pic:pic>
              </a:graphicData>
            </a:graphic>
          </wp:inline>
        </w:drawing>
      </w:r>
    </w:p>
    <w:p w14:paraId="51889BB5" w14:textId="7404A961" w:rsidR="008F2203" w:rsidRPr="00214BFF" w:rsidRDefault="00D95EA7" w:rsidP="00DF3BA6">
      <w:pPr>
        <w:ind w:firstLineChars="100" w:firstLine="180"/>
        <w:jc w:val="center"/>
        <w:rPr>
          <w:rFonts w:ascii="Times New Roman" w:eastAsia="宋体" w:hAnsi="Times New Roman" w:cs="Times New Roman"/>
          <w:szCs w:val="20"/>
        </w:rPr>
      </w:pPr>
      <w:r w:rsidRPr="00214BFF">
        <w:rPr>
          <w:rFonts w:ascii="Times New Roman" w:eastAsia="宋体" w:hAnsi="Times New Roman" w:cs="Times New Roman"/>
          <w:sz w:val="18"/>
          <w:szCs w:val="18"/>
          <w:lang w:bidi="ar"/>
        </w:rPr>
        <w:t>Figure S</w:t>
      </w:r>
      <w:r w:rsidR="005C5BCD">
        <w:rPr>
          <w:rFonts w:ascii="Times New Roman" w:eastAsia="宋体" w:hAnsi="Times New Roman" w:cs="Times New Roman"/>
          <w:sz w:val="18"/>
          <w:szCs w:val="18"/>
          <w:lang w:bidi="ar"/>
        </w:rPr>
        <w:t>8</w:t>
      </w:r>
      <w:r w:rsidRPr="00214BFF">
        <w:rPr>
          <w:rFonts w:ascii="Times New Roman" w:eastAsia="宋体" w:hAnsi="Times New Roman" w:cs="Times New Roman"/>
          <w:sz w:val="18"/>
          <w:szCs w:val="18"/>
          <w:lang w:bidi="ar"/>
        </w:rPr>
        <w:t xml:space="preserve"> </w:t>
      </w:r>
      <w:r w:rsidR="008F2203" w:rsidRPr="00214BFF">
        <w:rPr>
          <w:rFonts w:ascii="Times New Roman" w:eastAsia="宋体" w:hAnsi="Times New Roman" w:cs="Times New Roman"/>
          <w:sz w:val="18"/>
          <w:szCs w:val="18"/>
          <w:lang w:bidi="ar"/>
        </w:rPr>
        <w:t xml:space="preserve"> Normal distribution of particle size during BT ball-milling 18h (a), 36h (b), 54h (c), 72h (d), 90h (e).</w:t>
      </w:r>
    </w:p>
    <w:p w14:paraId="00CA62E6" w14:textId="77777777" w:rsidR="008F2203" w:rsidRDefault="008F2203" w:rsidP="00DF3BA6">
      <w:pPr>
        <w:ind w:firstLineChars="100" w:firstLine="181"/>
        <w:jc w:val="center"/>
        <w:rPr>
          <w:rFonts w:ascii="Calibri" w:eastAsia="宋体" w:hAnsi="Calibri" w:cs="Calibri"/>
          <w:sz w:val="18"/>
          <w:szCs w:val="16"/>
        </w:rPr>
      </w:pPr>
      <w:r>
        <w:rPr>
          <w:rFonts w:ascii="Calibri" w:eastAsia="宋体" w:hAnsi="Calibri" w:cs="Calibri"/>
          <w:b/>
          <w:bCs/>
          <w:noProof/>
          <w:sz w:val="18"/>
          <w:szCs w:val="16"/>
        </w:rPr>
        <w:drawing>
          <wp:inline distT="0" distB="0" distL="0" distR="0" wp14:anchorId="5FF0B164" wp14:editId="49E51EB0">
            <wp:extent cx="2988000" cy="2425964"/>
            <wp:effectExtent l="0" t="0" r="317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88000" cy="2425964"/>
                    </a:xfrm>
                    <a:prstGeom prst="rect">
                      <a:avLst/>
                    </a:prstGeom>
                  </pic:spPr>
                </pic:pic>
              </a:graphicData>
            </a:graphic>
          </wp:inline>
        </w:drawing>
      </w:r>
    </w:p>
    <w:p w14:paraId="6F40B37F" w14:textId="59E07966" w:rsidR="008F2203" w:rsidRDefault="00D95EA7" w:rsidP="00DF3BA6">
      <w:pPr>
        <w:jc w:val="center"/>
        <w:rPr>
          <w:rFonts w:ascii="Times New Roman" w:eastAsia="宋体" w:hAnsi="Times New Roman" w:cs="Times New Roman"/>
          <w:sz w:val="18"/>
          <w:szCs w:val="18"/>
          <w:lang w:bidi="ar"/>
        </w:rPr>
      </w:pPr>
      <w:r w:rsidRPr="00214BFF">
        <w:rPr>
          <w:rFonts w:ascii="Times New Roman" w:eastAsia="宋体" w:hAnsi="Times New Roman" w:cs="Times New Roman"/>
          <w:sz w:val="18"/>
          <w:szCs w:val="18"/>
          <w:lang w:bidi="ar"/>
        </w:rPr>
        <w:t>Figure S</w:t>
      </w:r>
      <w:r w:rsidR="005C5BCD">
        <w:rPr>
          <w:rFonts w:ascii="Times New Roman" w:eastAsia="宋体" w:hAnsi="Times New Roman" w:cs="Times New Roman"/>
          <w:sz w:val="18"/>
          <w:szCs w:val="18"/>
          <w:lang w:bidi="ar"/>
        </w:rPr>
        <w:t>9</w:t>
      </w:r>
      <w:r w:rsidR="008F2203" w:rsidRPr="00214BFF">
        <w:rPr>
          <w:rFonts w:ascii="Times New Roman" w:eastAsia="宋体" w:hAnsi="Times New Roman" w:cs="Times New Roman"/>
          <w:sz w:val="18"/>
          <w:szCs w:val="18"/>
          <w:lang w:bidi="ar"/>
        </w:rPr>
        <w:t xml:space="preserve"> Variation of BT particle size with ball-milling time.</w:t>
      </w:r>
    </w:p>
    <w:p w14:paraId="037FD2C1" w14:textId="04A6CE0C" w:rsidR="0046671A" w:rsidRPr="00C06815" w:rsidRDefault="0046671A" w:rsidP="000441F8">
      <w:pPr>
        <w:pStyle w:val="a7"/>
        <w:numPr>
          <w:ilvl w:val="0"/>
          <w:numId w:val="1"/>
        </w:numPr>
        <w:spacing w:before="80" w:after="80" w:line="240" w:lineRule="exact"/>
        <w:ind w:firstLineChars="0"/>
        <w:rPr>
          <w:rFonts w:ascii="Times New Roman" w:eastAsia="隶书" w:hAnsi="Times New Roman" w:cs="Times New Roman"/>
          <w:b/>
          <w:bCs/>
          <w:szCs w:val="20"/>
        </w:rPr>
      </w:pPr>
      <w:r w:rsidRPr="00C06815">
        <w:rPr>
          <w:rFonts w:ascii="Times New Roman" w:eastAsia="隶书" w:hAnsi="Times New Roman" w:cs="Times New Roman"/>
          <w:b/>
          <w:bCs/>
          <w:szCs w:val="20"/>
        </w:rPr>
        <w:t>Film Capacitor Fabrication</w:t>
      </w:r>
    </w:p>
    <w:p w14:paraId="6E34AC54" w14:textId="6EAE42E3" w:rsidR="000441F8" w:rsidRPr="00C06815" w:rsidRDefault="0046671A" w:rsidP="00C06815">
      <w:pPr>
        <w:ind w:firstLineChars="100" w:firstLine="180"/>
        <w:rPr>
          <w:rFonts w:ascii="Times New Roman" w:eastAsia="宋体" w:hAnsi="Times New Roman" w:cs="Times New Roman"/>
          <w:sz w:val="15"/>
          <w:szCs w:val="15"/>
        </w:rPr>
      </w:pPr>
      <w:r w:rsidRPr="00C06815">
        <w:rPr>
          <w:rFonts w:ascii="Times New Roman" w:eastAsia="隶书" w:hAnsi="Times New Roman" w:cs="Times New Roman"/>
          <w:sz w:val="18"/>
          <w:szCs w:val="16"/>
        </w:rPr>
        <w:t xml:space="preserve">Preparation of f-P(MMA-co-HEMA) Crosslinked Thin Film [f-P(MMA-co-HEMAC)]. </w:t>
      </w:r>
      <w:r w:rsidRPr="00C06815">
        <w:rPr>
          <w:rFonts w:ascii="Times New Roman" w:eastAsia="宋体" w:hAnsi="Times New Roman" w:cs="Times New Roman"/>
          <w:sz w:val="18"/>
          <w:szCs w:val="16"/>
        </w:rPr>
        <w:t>When polymer solute and solvent were mixed, the solubility of polymer in the solvent, solution concentration and molecular entanglement would be affected to varying degrees according to the polarity of the solvent.</w:t>
      </w:r>
      <w:r w:rsidRPr="00C06815">
        <w:rPr>
          <w:rFonts w:ascii="Times New Roman" w:eastAsia="宋体" w:hAnsi="Times New Roman" w:cs="Times New Roman"/>
          <w:sz w:val="18"/>
          <w:szCs w:val="16"/>
          <w:vertAlign w:val="superscript"/>
        </w:rPr>
        <w:t>[46]</w:t>
      </w:r>
      <w:r w:rsidRPr="00C06815">
        <w:rPr>
          <w:rFonts w:ascii="Times New Roman" w:eastAsia="宋体" w:hAnsi="Times New Roman" w:cs="Times New Roman"/>
          <w:sz w:val="18"/>
          <w:szCs w:val="16"/>
        </w:rPr>
        <w:t xml:space="preserve"> Therefore, in order to obtain a homogeneous mixed solution of f-P(MMA-co-HEMA), four solvents with high to low polarity, dimethyl sulfoxide (DMSO), N-methyl pyrrolidone (NMP), tetrahydrofuran (THF) and toluene, were used to disperse f-P(MMA-co-HEMA).</w:t>
      </w:r>
      <w:r w:rsidRPr="00C06815">
        <w:rPr>
          <w:rFonts w:ascii="Times New Roman" w:hAnsi="Times New Roman" w:cs="Times New Roman"/>
          <w:sz w:val="18"/>
          <w:szCs w:val="16"/>
        </w:rPr>
        <w:t xml:space="preserve"> </w:t>
      </w:r>
      <w:r w:rsidR="000441F8" w:rsidRPr="00C06815">
        <w:rPr>
          <w:rFonts w:ascii="Times New Roman" w:eastAsia="宋体" w:hAnsi="Times New Roman" w:cs="Times New Roman"/>
          <w:sz w:val="18"/>
          <w:szCs w:val="18"/>
        </w:rPr>
        <w:t>Figure. S</w:t>
      </w:r>
      <w:r w:rsidR="00C06815">
        <w:rPr>
          <w:rFonts w:ascii="Times New Roman" w:eastAsia="宋体" w:hAnsi="Times New Roman" w:cs="Times New Roman"/>
          <w:sz w:val="18"/>
          <w:szCs w:val="18"/>
        </w:rPr>
        <w:t>10</w:t>
      </w:r>
      <w:r w:rsidRPr="00C06815">
        <w:rPr>
          <w:rFonts w:ascii="Times New Roman" w:eastAsia="宋体" w:hAnsi="Times New Roman" w:cs="Times New Roman"/>
          <w:sz w:val="18"/>
          <w:szCs w:val="16"/>
        </w:rPr>
        <w:t xml:space="preserve">a, </w:t>
      </w:r>
      <w:r w:rsidR="000441F8" w:rsidRPr="00C06815">
        <w:rPr>
          <w:rFonts w:ascii="Times New Roman" w:eastAsia="宋体" w:hAnsi="Times New Roman" w:cs="Times New Roman"/>
          <w:sz w:val="18"/>
          <w:szCs w:val="18"/>
        </w:rPr>
        <w:t>Figure. S</w:t>
      </w:r>
      <w:r w:rsidR="00C06815">
        <w:rPr>
          <w:rFonts w:ascii="Times New Roman" w:eastAsia="宋体" w:hAnsi="Times New Roman" w:cs="Times New Roman"/>
          <w:sz w:val="18"/>
          <w:szCs w:val="18"/>
        </w:rPr>
        <w:t>10</w:t>
      </w:r>
      <w:r w:rsidRPr="00C06815">
        <w:rPr>
          <w:rFonts w:ascii="Times New Roman" w:eastAsia="宋体" w:hAnsi="Times New Roman" w:cs="Times New Roman"/>
          <w:sz w:val="18"/>
          <w:szCs w:val="16"/>
        </w:rPr>
        <w:t xml:space="preserve">b, </w:t>
      </w:r>
      <w:r w:rsidR="000441F8" w:rsidRPr="00C06815">
        <w:rPr>
          <w:rFonts w:ascii="Times New Roman" w:eastAsia="宋体" w:hAnsi="Times New Roman" w:cs="Times New Roman"/>
          <w:sz w:val="18"/>
          <w:szCs w:val="18"/>
        </w:rPr>
        <w:t>Figure. S</w:t>
      </w:r>
      <w:r w:rsidR="00C06815">
        <w:rPr>
          <w:rFonts w:ascii="Times New Roman" w:eastAsia="宋体" w:hAnsi="Times New Roman" w:cs="Times New Roman"/>
          <w:sz w:val="18"/>
          <w:szCs w:val="18"/>
        </w:rPr>
        <w:t>10</w:t>
      </w:r>
      <w:r w:rsidRPr="00C06815">
        <w:rPr>
          <w:rFonts w:ascii="Times New Roman" w:eastAsia="宋体" w:hAnsi="Times New Roman" w:cs="Times New Roman"/>
          <w:sz w:val="18"/>
          <w:szCs w:val="16"/>
        </w:rPr>
        <w:t xml:space="preserve">c and </w:t>
      </w:r>
      <w:r w:rsidR="000441F8" w:rsidRPr="00C06815">
        <w:rPr>
          <w:rFonts w:ascii="Times New Roman" w:eastAsia="宋体" w:hAnsi="Times New Roman" w:cs="Times New Roman"/>
          <w:sz w:val="18"/>
          <w:szCs w:val="18"/>
        </w:rPr>
        <w:t>Figure. S</w:t>
      </w:r>
      <w:r w:rsidR="00C06815">
        <w:rPr>
          <w:rFonts w:ascii="Times New Roman" w:eastAsia="宋体" w:hAnsi="Times New Roman" w:cs="Times New Roman"/>
          <w:sz w:val="18"/>
          <w:szCs w:val="18"/>
        </w:rPr>
        <w:t>10</w:t>
      </w:r>
      <w:r w:rsidRPr="00C06815">
        <w:rPr>
          <w:rFonts w:ascii="Times New Roman" w:eastAsia="宋体" w:hAnsi="Times New Roman" w:cs="Times New Roman"/>
          <w:sz w:val="18"/>
          <w:szCs w:val="16"/>
        </w:rPr>
        <w:t>d</w:t>
      </w:r>
      <w:r w:rsidR="00422F78" w:rsidRPr="00C06815">
        <w:rPr>
          <w:rFonts w:ascii="Times New Roman" w:eastAsia="宋体" w:hAnsi="Times New Roman" w:cs="Times New Roman"/>
          <w:sz w:val="18"/>
          <w:szCs w:val="16"/>
        </w:rPr>
        <w:t>.</w:t>
      </w:r>
      <w:r w:rsidR="000441F8" w:rsidRPr="00C06815">
        <w:rPr>
          <w:rFonts w:ascii="Times New Roman" w:eastAsia="宋体" w:hAnsi="Times New Roman" w:cs="Times New Roman"/>
          <w:sz w:val="18"/>
          <w:szCs w:val="16"/>
        </w:rPr>
        <w:t xml:space="preserve"> respectively correspond to the dispersion of functional polymer by solvent DMSO, NMP, THF and toluene. It could be seen from the </w:t>
      </w:r>
      <w:r w:rsidR="000441F8" w:rsidRPr="00C06815">
        <w:rPr>
          <w:rFonts w:ascii="Times New Roman" w:eastAsia="宋体" w:hAnsi="Times New Roman" w:cs="Times New Roman"/>
          <w:sz w:val="18"/>
          <w:szCs w:val="18"/>
        </w:rPr>
        <w:t>Figure. S</w:t>
      </w:r>
      <w:r w:rsidR="00C06815">
        <w:rPr>
          <w:rFonts w:ascii="Times New Roman" w:eastAsia="宋体" w:hAnsi="Times New Roman" w:cs="Times New Roman"/>
          <w:sz w:val="18"/>
          <w:szCs w:val="18"/>
        </w:rPr>
        <w:t>10</w:t>
      </w:r>
      <w:r w:rsidR="000441F8" w:rsidRPr="00C06815">
        <w:rPr>
          <w:rFonts w:ascii="Times New Roman" w:eastAsia="宋体" w:hAnsi="Times New Roman" w:cs="Times New Roman"/>
          <w:sz w:val="18"/>
          <w:szCs w:val="16"/>
        </w:rPr>
        <w:t xml:space="preserve"> that the solvent DMSO and NMP can completely dissolve the polymer, and the solution was colorless and transparent.</w:t>
      </w:r>
      <w:r w:rsidR="000441F8" w:rsidRPr="00C06815">
        <w:rPr>
          <w:rFonts w:ascii="Times New Roman" w:hAnsi="Times New Roman" w:cs="Times New Roman"/>
        </w:rPr>
        <w:t xml:space="preserve"> </w:t>
      </w:r>
      <w:r w:rsidR="000441F8" w:rsidRPr="00C06815">
        <w:rPr>
          <w:rFonts w:ascii="Times New Roman" w:eastAsia="宋体" w:hAnsi="Times New Roman" w:cs="Times New Roman"/>
          <w:sz w:val="18"/>
          <w:szCs w:val="16"/>
        </w:rPr>
        <w:t>The dispersion of f-P(MMA-co-filmHEMA) became poor with the decreasing of solvent polarity. This was because the higher the polarity of the solvent, the stronger the solubility of the solvent to the solute. The high polarity solvent affected the molecular arrangement of the polymer and prevented the entanglement of the macromolecular polymer chain.</w:t>
      </w:r>
      <w:r w:rsidR="000441F8" w:rsidRPr="00C06815">
        <w:rPr>
          <w:rFonts w:ascii="Times New Roman" w:eastAsia="宋体" w:hAnsi="Times New Roman" w:cs="Times New Roman"/>
          <w:sz w:val="18"/>
          <w:szCs w:val="16"/>
          <w:vertAlign w:val="superscript"/>
        </w:rPr>
        <w:t>47</w:t>
      </w:r>
    </w:p>
    <w:p w14:paraId="4E9E2D97" w14:textId="4399C3DA" w:rsidR="00422F78" w:rsidRDefault="00422F78" w:rsidP="00422F78">
      <w:pPr>
        <w:jc w:val="center"/>
        <w:rPr>
          <w:rFonts w:ascii="Calibri" w:eastAsia="黑体" w:hAnsi="Calibri" w:cs="Calibri"/>
          <w:sz w:val="18"/>
          <w:szCs w:val="18"/>
        </w:rPr>
      </w:pPr>
      <w:r>
        <w:rPr>
          <w:noProof/>
        </w:rPr>
        <w:lastRenderedPageBreak/>
        <w:drawing>
          <wp:inline distT="0" distB="0" distL="0" distR="0" wp14:anchorId="29D16F4D" wp14:editId="62A7B769">
            <wp:extent cx="2943860" cy="615950"/>
            <wp:effectExtent l="0" t="0" r="889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43860" cy="615950"/>
                    </a:xfrm>
                    <a:prstGeom prst="rect">
                      <a:avLst/>
                    </a:prstGeom>
                  </pic:spPr>
                </pic:pic>
              </a:graphicData>
            </a:graphic>
          </wp:inline>
        </w:drawing>
      </w:r>
    </w:p>
    <w:p w14:paraId="7CFB6B9E" w14:textId="12262D11" w:rsidR="00422F78" w:rsidRPr="00C06815" w:rsidRDefault="00422F78" w:rsidP="00C06815">
      <w:pPr>
        <w:jc w:val="center"/>
        <w:rPr>
          <w:rFonts w:ascii="Times New Roman" w:eastAsia="黑体" w:hAnsi="Times New Roman" w:cs="Times New Roman"/>
          <w:sz w:val="18"/>
          <w:szCs w:val="18"/>
        </w:rPr>
      </w:pPr>
      <w:r w:rsidRPr="00C06815">
        <w:rPr>
          <w:rFonts w:ascii="Times New Roman" w:eastAsia="宋体" w:hAnsi="Times New Roman" w:cs="Times New Roman"/>
          <w:sz w:val="18"/>
          <w:szCs w:val="18"/>
        </w:rPr>
        <w:t>Fig</w:t>
      </w:r>
      <w:r w:rsidR="000441F8" w:rsidRPr="00C06815">
        <w:rPr>
          <w:rFonts w:ascii="Times New Roman" w:eastAsia="宋体" w:hAnsi="Times New Roman" w:cs="Times New Roman"/>
          <w:sz w:val="18"/>
          <w:szCs w:val="18"/>
        </w:rPr>
        <w:t>ure</w:t>
      </w:r>
      <w:r w:rsidRPr="00C06815">
        <w:rPr>
          <w:rFonts w:ascii="Times New Roman" w:eastAsia="宋体" w:hAnsi="Times New Roman" w:cs="Times New Roman"/>
          <w:sz w:val="18"/>
          <w:szCs w:val="18"/>
        </w:rPr>
        <w:t xml:space="preserve">. </w:t>
      </w:r>
      <w:r w:rsidR="000441F8" w:rsidRPr="00C06815">
        <w:rPr>
          <w:rFonts w:ascii="Times New Roman" w:eastAsia="宋体" w:hAnsi="Times New Roman" w:cs="Times New Roman"/>
          <w:sz w:val="18"/>
          <w:szCs w:val="18"/>
        </w:rPr>
        <w:t>S</w:t>
      </w:r>
      <w:r w:rsidR="00C06815">
        <w:rPr>
          <w:rFonts w:ascii="Times New Roman" w:eastAsia="宋体" w:hAnsi="Times New Roman" w:cs="Times New Roman"/>
          <w:sz w:val="18"/>
          <w:szCs w:val="18"/>
        </w:rPr>
        <w:t>10</w:t>
      </w:r>
      <w:r w:rsidRPr="00C06815">
        <w:rPr>
          <w:rFonts w:ascii="Times New Roman" w:eastAsia="宋体" w:hAnsi="Times New Roman" w:cs="Times New Roman"/>
          <w:sz w:val="18"/>
          <w:szCs w:val="18"/>
        </w:rPr>
        <w:t xml:space="preserve"> Dispersion of f-P (MMA-co-HEMA) in DMSO (a), NMP (b), THF (c) and Toluene (d) Solvents.</w:t>
      </w:r>
    </w:p>
    <w:p w14:paraId="1B9C1511" w14:textId="4D612EFC" w:rsidR="0046671A" w:rsidRPr="00C06815" w:rsidRDefault="0046671A" w:rsidP="00C06815">
      <w:pPr>
        <w:ind w:firstLineChars="100" w:firstLine="180"/>
        <w:rPr>
          <w:rFonts w:ascii="Times New Roman" w:eastAsia="宋体" w:hAnsi="Times New Roman" w:cs="Times New Roman"/>
          <w:sz w:val="18"/>
          <w:szCs w:val="18"/>
          <w:lang w:bidi="ar"/>
        </w:rPr>
      </w:pPr>
      <w:r w:rsidRPr="00C06815">
        <w:rPr>
          <w:rFonts w:ascii="Times New Roman" w:eastAsia="宋体" w:hAnsi="Times New Roman" w:cs="Times New Roman"/>
          <w:sz w:val="18"/>
          <w:szCs w:val="18"/>
          <w:lang w:bidi="ar"/>
        </w:rPr>
        <w:t xml:space="preserve">According to the dispersion of </w:t>
      </w:r>
      <w:r w:rsidR="000441F8" w:rsidRPr="00C06815">
        <w:rPr>
          <w:rFonts w:ascii="Times New Roman" w:eastAsia="宋体" w:hAnsi="Times New Roman" w:cs="Times New Roman"/>
          <w:sz w:val="18"/>
          <w:szCs w:val="18"/>
        </w:rPr>
        <w:t>Figure. S</w:t>
      </w:r>
      <w:r w:rsidR="00C06815">
        <w:rPr>
          <w:rFonts w:ascii="Times New Roman" w:eastAsia="宋体" w:hAnsi="Times New Roman" w:cs="Times New Roman"/>
          <w:sz w:val="18"/>
          <w:szCs w:val="18"/>
        </w:rPr>
        <w:t>10</w:t>
      </w:r>
      <w:r w:rsidRPr="00C06815">
        <w:rPr>
          <w:rFonts w:ascii="Times New Roman" w:eastAsia="宋体" w:hAnsi="Times New Roman" w:cs="Times New Roman"/>
          <w:sz w:val="18"/>
          <w:szCs w:val="18"/>
          <w:lang w:bidi="ar"/>
        </w:rPr>
        <w:t>,</w:t>
      </w:r>
      <w:r w:rsidRPr="00C06815">
        <w:rPr>
          <w:rFonts w:ascii="Times New Roman" w:eastAsia="宋体" w:hAnsi="Times New Roman" w:cs="Times New Roman"/>
          <w:color w:val="000000" w:themeColor="text1"/>
          <w:sz w:val="18"/>
          <w:szCs w:val="18"/>
          <w:lang w:bidi="ar"/>
        </w:rPr>
        <w:t xml:space="preserve"> the</w:t>
      </w:r>
      <w:r w:rsidRPr="00C06815">
        <w:rPr>
          <w:rFonts w:ascii="Times New Roman" w:eastAsia="宋体" w:hAnsi="Times New Roman" w:cs="Times New Roman"/>
          <w:sz w:val="18"/>
          <w:szCs w:val="18"/>
          <w:lang w:bidi="ar"/>
        </w:rPr>
        <w:t xml:space="preserve"> solution</w:t>
      </w:r>
      <w:r w:rsidRPr="00C06815">
        <w:rPr>
          <w:rFonts w:ascii="Times New Roman" w:eastAsia="宋体" w:hAnsi="Times New Roman" w:cs="Times New Roman"/>
          <w:color w:val="000000" w:themeColor="text1"/>
          <w:sz w:val="18"/>
          <w:szCs w:val="18"/>
          <w:lang w:bidi="ar"/>
        </w:rPr>
        <w:t xml:space="preserve"> of f-P(MMA-co-HEMA) for preparation of films was dispersed with the solvent of DMSO and NMP. </w:t>
      </w:r>
      <w:r w:rsidRPr="00C06815">
        <w:rPr>
          <w:rFonts w:ascii="Times New Roman" w:eastAsia="宋体" w:hAnsi="Times New Roman" w:cs="Times New Roman"/>
          <w:sz w:val="18"/>
          <w:szCs w:val="18"/>
          <w:lang w:bidi="ar"/>
        </w:rPr>
        <w:t xml:space="preserve">In </w:t>
      </w:r>
      <w:r w:rsidR="000441F8" w:rsidRPr="00C06815">
        <w:rPr>
          <w:rFonts w:ascii="Times New Roman" w:eastAsia="宋体" w:hAnsi="Times New Roman" w:cs="Times New Roman"/>
          <w:sz w:val="18"/>
          <w:szCs w:val="18"/>
        </w:rPr>
        <w:t>Figure. S1</w:t>
      </w:r>
      <w:r w:rsidR="00C06815">
        <w:rPr>
          <w:rFonts w:ascii="Times New Roman" w:eastAsia="宋体" w:hAnsi="Times New Roman" w:cs="Times New Roman"/>
          <w:sz w:val="18"/>
          <w:szCs w:val="18"/>
        </w:rPr>
        <w:t>1</w:t>
      </w:r>
      <w:r w:rsidRPr="00C06815">
        <w:rPr>
          <w:rFonts w:ascii="Times New Roman" w:eastAsia="宋体" w:hAnsi="Times New Roman" w:cs="Times New Roman"/>
          <w:sz w:val="18"/>
          <w:szCs w:val="18"/>
          <w:lang w:bidi="ar"/>
        </w:rPr>
        <w:t xml:space="preserve">a and </w:t>
      </w:r>
      <w:r w:rsidR="000441F8" w:rsidRPr="00C06815">
        <w:rPr>
          <w:rFonts w:ascii="Times New Roman" w:eastAsia="宋体" w:hAnsi="Times New Roman" w:cs="Times New Roman"/>
          <w:sz w:val="18"/>
          <w:szCs w:val="18"/>
        </w:rPr>
        <w:t>Figure. S1</w:t>
      </w:r>
      <w:r w:rsidR="00C06815">
        <w:rPr>
          <w:rFonts w:ascii="Times New Roman" w:eastAsia="宋体" w:hAnsi="Times New Roman" w:cs="Times New Roman"/>
          <w:sz w:val="18"/>
          <w:szCs w:val="18"/>
        </w:rPr>
        <w:t>1</w:t>
      </w:r>
      <w:r w:rsidRPr="00C06815">
        <w:rPr>
          <w:rFonts w:ascii="Times New Roman" w:eastAsia="宋体" w:hAnsi="Times New Roman" w:cs="Times New Roman"/>
          <w:sz w:val="18"/>
          <w:szCs w:val="18"/>
          <w:lang w:bidi="ar"/>
        </w:rPr>
        <w:t xml:space="preserve">b, the </w:t>
      </w:r>
      <w:r w:rsidRPr="00C06815">
        <w:rPr>
          <w:rFonts w:ascii="Times New Roman" w:eastAsia="宋体" w:hAnsi="Times New Roman" w:cs="Times New Roman"/>
          <w:color w:val="000000" w:themeColor="text1"/>
          <w:sz w:val="18"/>
          <w:szCs w:val="18"/>
          <w:lang w:bidi="ar"/>
        </w:rPr>
        <w:t>solvent</w:t>
      </w:r>
      <w:r w:rsidRPr="00C06815">
        <w:rPr>
          <w:rFonts w:ascii="Times New Roman" w:eastAsia="宋体" w:hAnsi="Times New Roman" w:cs="Times New Roman"/>
          <w:sz w:val="18"/>
          <w:szCs w:val="18"/>
          <w:lang w:bidi="ar"/>
        </w:rPr>
        <w:t>s were DMSO and NMP, respectively. The solvent of DMSO could well disperse the polymer when the solution was prepared, while NMP failed to completely dissolve the polymer, which was caused by the mismatch between the dissolution parameters of NMP with small polarity and the solute at high concentration. Under the same mass fraction, polymers in low viscosity solutions had less flow resistance, which was conducive to the formation of dense dielectric films, thereby reducing the possibility of leakage of the films.</w:t>
      </w:r>
      <w:r w:rsidRPr="00C06815">
        <w:rPr>
          <w:rFonts w:ascii="Times New Roman" w:eastAsia="宋体" w:hAnsi="Times New Roman" w:cs="Times New Roman"/>
          <w:sz w:val="18"/>
          <w:szCs w:val="18"/>
          <w:vertAlign w:val="superscript"/>
          <w:lang w:bidi="ar"/>
        </w:rPr>
        <w:t>46,48</w:t>
      </w:r>
      <w:r w:rsidRPr="00C06815">
        <w:rPr>
          <w:rFonts w:ascii="Times New Roman" w:eastAsia="宋体" w:hAnsi="Times New Roman" w:cs="Times New Roman"/>
          <w:sz w:val="18"/>
          <w:szCs w:val="18"/>
          <w:lang w:bidi="ar"/>
        </w:rPr>
        <w:t xml:space="preserve"> </w:t>
      </w:r>
      <w:r w:rsidR="00C06815" w:rsidRPr="00C06815">
        <w:rPr>
          <w:rFonts w:ascii="Times New Roman" w:eastAsia="宋体" w:hAnsi="Times New Roman" w:cs="Times New Roman"/>
          <w:sz w:val="18"/>
          <w:szCs w:val="18"/>
          <w:lang w:bidi="ar"/>
        </w:rPr>
        <w:t>Figure. S11</w:t>
      </w:r>
      <w:r w:rsidR="00C06815">
        <w:rPr>
          <w:rFonts w:ascii="Times New Roman" w:eastAsia="宋体" w:hAnsi="Times New Roman" w:cs="Times New Roman"/>
          <w:sz w:val="18"/>
          <w:szCs w:val="18"/>
          <w:lang w:bidi="ar"/>
        </w:rPr>
        <w:t>c</w:t>
      </w:r>
      <w:r w:rsidRPr="00C06815">
        <w:rPr>
          <w:rFonts w:ascii="Times New Roman" w:eastAsia="宋体" w:hAnsi="Times New Roman" w:cs="Times New Roman"/>
          <w:sz w:val="18"/>
          <w:szCs w:val="18"/>
          <w:lang w:bidi="ar"/>
        </w:rPr>
        <w:t xml:space="preserve"> and</w:t>
      </w:r>
      <w:r w:rsidR="00C06815" w:rsidRPr="00C06815">
        <w:rPr>
          <w:rFonts w:ascii="Times New Roman" w:eastAsia="宋体" w:hAnsi="Times New Roman" w:cs="Times New Roman"/>
          <w:sz w:val="18"/>
          <w:szCs w:val="18"/>
        </w:rPr>
        <w:t xml:space="preserve"> Figure. S</w:t>
      </w:r>
      <w:r w:rsidR="00C06815">
        <w:rPr>
          <w:rFonts w:ascii="Times New Roman" w:eastAsia="宋体" w:hAnsi="Times New Roman" w:cs="Times New Roman"/>
          <w:sz w:val="18"/>
          <w:szCs w:val="18"/>
          <w:lang w:bidi="ar"/>
        </w:rPr>
        <w:t>11</w:t>
      </w:r>
      <w:r w:rsidRPr="00C06815">
        <w:rPr>
          <w:rFonts w:ascii="Times New Roman" w:eastAsia="宋体" w:hAnsi="Times New Roman" w:cs="Times New Roman"/>
          <w:sz w:val="18"/>
          <w:szCs w:val="18"/>
          <w:lang w:bidi="ar"/>
        </w:rPr>
        <w:t xml:space="preserve">d showed the mixed solution of DMSO and NMP with the concentration of 15% and 20%, respectively (NMP:DMSO=2.6:1). Compared with single solvent, mixed solvent could disperse polymer better. </w:t>
      </w:r>
    </w:p>
    <w:p w14:paraId="4DE0FCC0" w14:textId="6C94D15A" w:rsidR="0046671A" w:rsidRDefault="00422F78" w:rsidP="00422F78">
      <w:pPr>
        <w:spacing w:beforeLines="50" w:before="156"/>
        <w:jc w:val="center"/>
        <w:rPr>
          <w:rFonts w:ascii="Calibri" w:hAnsi="Calibri" w:cs="Calibri"/>
          <w:iCs/>
          <w:sz w:val="18"/>
          <w:szCs w:val="16"/>
        </w:rPr>
      </w:pPr>
      <w:r>
        <w:rPr>
          <w:noProof/>
          <w:lang w:bidi="ar"/>
        </w:rPr>
        <w:drawing>
          <wp:inline distT="0" distB="0" distL="0" distR="0" wp14:anchorId="4AF45000" wp14:editId="19ADF348">
            <wp:extent cx="2943860" cy="739775"/>
            <wp:effectExtent l="0" t="0" r="889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7">
                      <a:extLst>
                        <a:ext uri="{28A0092B-C50C-407E-A947-70E740481C1C}">
                          <a14:useLocalDpi xmlns:a14="http://schemas.microsoft.com/office/drawing/2010/main" val="0"/>
                        </a:ext>
                      </a:extLst>
                    </a:blip>
                    <a:stretch>
                      <a:fillRect/>
                    </a:stretch>
                  </pic:blipFill>
                  <pic:spPr>
                    <a:xfrm>
                      <a:off x="0" y="0"/>
                      <a:ext cx="2943860" cy="739775"/>
                    </a:xfrm>
                    <a:prstGeom prst="rect">
                      <a:avLst/>
                    </a:prstGeom>
                  </pic:spPr>
                </pic:pic>
              </a:graphicData>
            </a:graphic>
          </wp:inline>
        </w:drawing>
      </w:r>
    </w:p>
    <w:p w14:paraId="2430572B" w14:textId="3F0E9282" w:rsidR="00422F78" w:rsidRPr="00C06815" w:rsidRDefault="000441F8" w:rsidP="00C06815">
      <w:pPr>
        <w:jc w:val="center"/>
        <w:rPr>
          <w:rFonts w:ascii="Times New Roman" w:eastAsia="宋体" w:hAnsi="Times New Roman" w:cs="Times New Roman"/>
          <w:sz w:val="18"/>
          <w:szCs w:val="18"/>
        </w:rPr>
      </w:pPr>
      <w:r w:rsidRPr="00C06815">
        <w:rPr>
          <w:rFonts w:ascii="Times New Roman" w:eastAsia="宋体" w:hAnsi="Times New Roman" w:cs="Times New Roman"/>
          <w:sz w:val="18"/>
          <w:szCs w:val="18"/>
        </w:rPr>
        <w:t>Figure. S1</w:t>
      </w:r>
      <w:r w:rsidR="00C06815">
        <w:rPr>
          <w:rFonts w:ascii="Times New Roman" w:eastAsia="宋体" w:hAnsi="Times New Roman" w:cs="Times New Roman"/>
          <w:sz w:val="18"/>
          <w:szCs w:val="18"/>
        </w:rPr>
        <w:t>1</w:t>
      </w:r>
      <w:r w:rsidRPr="00C06815">
        <w:rPr>
          <w:rFonts w:ascii="Times New Roman" w:eastAsia="宋体" w:hAnsi="Times New Roman" w:cs="Times New Roman"/>
          <w:sz w:val="18"/>
          <w:szCs w:val="18"/>
        </w:rPr>
        <w:t xml:space="preserve"> </w:t>
      </w:r>
      <w:r w:rsidR="00422F78" w:rsidRPr="00C06815">
        <w:rPr>
          <w:rFonts w:ascii="Times New Roman" w:eastAsia="宋体" w:hAnsi="Times New Roman" w:cs="Times New Roman"/>
          <w:sz w:val="18"/>
          <w:szCs w:val="18"/>
        </w:rPr>
        <w:t>Dispersion of f-P(MMA-co-HEMA) in DMSO (a), NMP (b), 15% (NMP: DMSO=2.6:1) (c) and 20% (NMP: DMSO=2.6:1) (d) solvents.</w:t>
      </w:r>
    </w:p>
    <w:p w14:paraId="4B4D27D8" w14:textId="77777777" w:rsidR="0046671A" w:rsidRPr="00C06815" w:rsidRDefault="0046671A" w:rsidP="00C06815">
      <w:pPr>
        <w:ind w:firstLineChars="100" w:firstLine="180"/>
        <w:rPr>
          <w:rFonts w:ascii="Times New Roman" w:eastAsia="宋体" w:hAnsi="Times New Roman" w:cs="Times New Roman"/>
          <w:sz w:val="18"/>
          <w:szCs w:val="18"/>
          <w:vertAlign w:val="superscript"/>
          <w:lang w:bidi="ar"/>
        </w:rPr>
      </w:pPr>
      <w:bookmarkStart w:id="3" w:name="_Hlk119573441"/>
      <w:r w:rsidRPr="00C06815">
        <w:rPr>
          <w:rFonts w:ascii="Times New Roman" w:eastAsia="宋体" w:hAnsi="Times New Roman" w:cs="Times New Roman"/>
          <w:sz w:val="18"/>
          <w:szCs w:val="18"/>
          <w:lang w:bidi="ar"/>
        </w:rPr>
        <w:t>This was because the addition of a small amount of DMSO in NMP made the solvent and solute had relatively matching dissolution parameters.</w:t>
      </w:r>
      <w:r w:rsidRPr="00C06815">
        <w:rPr>
          <w:rFonts w:ascii="Times New Roman" w:eastAsia="宋体" w:hAnsi="Times New Roman" w:cs="Times New Roman"/>
          <w:sz w:val="18"/>
          <w:szCs w:val="18"/>
          <w:vertAlign w:val="superscript"/>
          <w:lang w:bidi="ar"/>
        </w:rPr>
        <w:t>49-50</w:t>
      </w:r>
    </w:p>
    <w:p w14:paraId="34785746" w14:textId="7F4D7493" w:rsidR="0046671A" w:rsidRPr="00C06815" w:rsidRDefault="0046671A" w:rsidP="00C06815">
      <w:pPr>
        <w:ind w:firstLineChars="100" w:firstLine="180"/>
        <w:rPr>
          <w:rFonts w:ascii="Times New Roman" w:eastAsia="宋体" w:hAnsi="Times New Roman" w:cs="Times New Roman"/>
          <w:sz w:val="18"/>
          <w:szCs w:val="18"/>
          <w:lang w:bidi="ar"/>
        </w:rPr>
      </w:pPr>
      <w:r w:rsidRPr="00C06815">
        <w:rPr>
          <w:rFonts w:ascii="Times New Roman" w:eastAsia="宋体" w:hAnsi="Times New Roman" w:cs="Times New Roman"/>
          <w:sz w:val="18"/>
          <w:szCs w:val="18"/>
          <w:lang w:bidi="ar"/>
        </w:rPr>
        <w:t xml:space="preserve">The solutions shown in </w:t>
      </w:r>
      <w:r w:rsidR="000441F8" w:rsidRPr="00C06815">
        <w:rPr>
          <w:rFonts w:ascii="Times New Roman" w:eastAsia="宋体" w:hAnsi="Times New Roman" w:cs="Times New Roman"/>
          <w:sz w:val="18"/>
          <w:szCs w:val="18"/>
        </w:rPr>
        <w:t>Figure. S10</w:t>
      </w:r>
      <w:r w:rsidRPr="00C06815">
        <w:rPr>
          <w:rFonts w:ascii="Times New Roman" w:eastAsia="宋体" w:hAnsi="Times New Roman" w:cs="Times New Roman"/>
          <w:sz w:val="18"/>
          <w:szCs w:val="18"/>
          <w:lang w:bidi="ar"/>
        </w:rPr>
        <w:t xml:space="preserve"> were spin-coated on the flexible copper coated polyethylene terephthalate (PET) substrate at a speed of 2000 rpm. </w:t>
      </w:r>
      <w:bookmarkEnd w:id="3"/>
      <w:r w:rsidRPr="00C06815">
        <w:rPr>
          <w:rFonts w:ascii="Times New Roman" w:eastAsia="宋体" w:hAnsi="Times New Roman" w:cs="Times New Roman"/>
          <w:sz w:val="18"/>
          <w:szCs w:val="18"/>
          <w:lang w:bidi="ar"/>
        </w:rPr>
        <w:t>DMSO solution as a dispersant had better film forming performance, but there was obvious crystallization on the film surface. The spin-coating film of the mixed solvent of NMP and DMSO with a concentration of 15% had crystals. However, due to the low concentration of the solution, the film forming performance was still poor even at low rotating speed. The films spin-coated with 20% NMP and DMSO mixed solvent had no crystallization and good film forming performance.</w:t>
      </w:r>
    </w:p>
    <w:p w14:paraId="13C4BCC3" w14:textId="23A62367" w:rsidR="0046671A" w:rsidRPr="00C06815" w:rsidRDefault="000441F8" w:rsidP="00C06815">
      <w:pPr>
        <w:ind w:firstLineChars="100" w:firstLine="180"/>
        <w:rPr>
          <w:rFonts w:ascii="Times New Roman" w:eastAsia="宋体" w:hAnsi="Times New Roman" w:cs="Times New Roman"/>
          <w:sz w:val="18"/>
          <w:szCs w:val="18"/>
          <w:lang w:bidi="ar"/>
        </w:rPr>
      </w:pPr>
      <w:r w:rsidRPr="00C06815">
        <w:rPr>
          <w:rFonts w:ascii="Times New Roman" w:eastAsia="宋体" w:hAnsi="Times New Roman" w:cs="Times New Roman"/>
          <w:sz w:val="18"/>
          <w:szCs w:val="18"/>
        </w:rPr>
        <w:t>Figure. S1</w:t>
      </w:r>
      <w:r w:rsidR="00C06815">
        <w:rPr>
          <w:rFonts w:ascii="Times New Roman" w:eastAsia="宋体" w:hAnsi="Times New Roman" w:cs="Times New Roman"/>
          <w:sz w:val="18"/>
          <w:szCs w:val="18"/>
        </w:rPr>
        <w:t>2</w:t>
      </w:r>
      <w:r w:rsidRPr="00C06815">
        <w:rPr>
          <w:rFonts w:ascii="Times New Roman" w:eastAsia="宋体" w:hAnsi="Times New Roman" w:cs="Times New Roman"/>
          <w:sz w:val="18"/>
          <w:szCs w:val="18"/>
          <w:lang w:bidi="ar"/>
        </w:rPr>
        <w:t xml:space="preserve">a </w:t>
      </w:r>
      <w:r w:rsidR="0046671A" w:rsidRPr="00C06815">
        <w:rPr>
          <w:rFonts w:ascii="Times New Roman" w:eastAsia="宋体" w:hAnsi="Times New Roman" w:cs="Times New Roman"/>
          <w:sz w:val="18"/>
          <w:szCs w:val="18"/>
          <w:lang w:bidi="ar"/>
        </w:rPr>
        <w:t xml:space="preserve">and </w:t>
      </w:r>
      <w:r w:rsidRPr="00C06815">
        <w:rPr>
          <w:rFonts w:ascii="Times New Roman" w:eastAsia="宋体" w:hAnsi="Times New Roman" w:cs="Times New Roman"/>
          <w:sz w:val="18"/>
          <w:szCs w:val="18"/>
        </w:rPr>
        <w:t>Figure. S1</w:t>
      </w:r>
      <w:r w:rsidR="00C06815">
        <w:rPr>
          <w:rFonts w:ascii="Times New Roman" w:eastAsia="宋体" w:hAnsi="Times New Roman" w:cs="Times New Roman"/>
          <w:sz w:val="18"/>
          <w:szCs w:val="18"/>
        </w:rPr>
        <w:t>2</w:t>
      </w:r>
      <w:r w:rsidR="0046671A" w:rsidRPr="00C06815">
        <w:rPr>
          <w:rFonts w:ascii="Times New Roman" w:eastAsia="宋体" w:hAnsi="Times New Roman" w:cs="Times New Roman"/>
          <w:sz w:val="18"/>
          <w:szCs w:val="18"/>
          <w:lang w:bidi="ar"/>
        </w:rPr>
        <w:t>b showed the SEM images of f-P(MMA-co-HEMA) films prepared with DMSO solvent and (NMP: DMSO=2.6:1) mixed solvent, respectively.</w:t>
      </w:r>
      <w:r w:rsidR="0046671A" w:rsidRPr="00C06815">
        <w:rPr>
          <w:rFonts w:ascii="Times New Roman" w:hAnsi="Times New Roman" w:cs="Times New Roman"/>
        </w:rPr>
        <w:t xml:space="preserve"> </w:t>
      </w:r>
      <w:r w:rsidR="0046671A" w:rsidRPr="00C06815">
        <w:rPr>
          <w:rFonts w:ascii="Times New Roman" w:eastAsia="宋体" w:hAnsi="Times New Roman" w:cs="Times New Roman"/>
          <w:sz w:val="18"/>
          <w:szCs w:val="18"/>
          <w:lang w:bidi="ar"/>
        </w:rPr>
        <w:t>The film prepared with DMSO as the dispersant had pinhole on the surface of the film under the micro morphology, while the film prepared with mixed solvent presents uniform and pinhole-free. Therefore, the mixed solvent of NMP and DMSO (NMP: DMSO=2.6:1) had better dispersion of f-P(MMA-co-HEMA) at 20% concentration, and could prepare high-quality films.</w:t>
      </w:r>
    </w:p>
    <w:p w14:paraId="236B1B6E" w14:textId="06793BDD" w:rsidR="00422F78" w:rsidRDefault="00422F78" w:rsidP="00422F78">
      <w:pPr>
        <w:ind w:firstLineChars="150" w:firstLine="225"/>
        <w:jc w:val="center"/>
        <w:rPr>
          <w:rFonts w:ascii="Calibri" w:eastAsia="宋体" w:hAnsi="Calibri" w:cs="Calibri"/>
          <w:color w:val="FF0000"/>
          <w:sz w:val="18"/>
          <w:szCs w:val="18"/>
          <w:lang w:bidi="ar"/>
        </w:rPr>
      </w:pPr>
      <w:r>
        <w:rPr>
          <w:rFonts w:ascii="Calibri" w:eastAsia="宋体" w:hAnsi="Calibri" w:cs="Calibri"/>
          <w:noProof/>
          <w:sz w:val="15"/>
          <w:szCs w:val="15"/>
        </w:rPr>
        <w:drawing>
          <wp:inline distT="0" distB="0" distL="0" distR="0" wp14:anchorId="07AFC461" wp14:editId="7D0D68C5">
            <wp:extent cx="2987623" cy="1241946"/>
            <wp:effectExtent l="0" t="0" r="381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pic:nvPicPr>
                  <pic:blipFill rotWithShape="1">
                    <a:blip r:embed="rId18" cstate="print">
                      <a:extLst>
                        <a:ext uri="{28A0092B-C50C-407E-A947-70E740481C1C}">
                          <a14:useLocalDpi xmlns:a14="http://schemas.microsoft.com/office/drawing/2010/main" val="0"/>
                        </a:ext>
                      </a:extLst>
                    </a:blip>
                    <a:srcRect b="4501"/>
                    <a:stretch/>
                  </pic:blipFill>
                  <pic:spPr bwMode="auto">
                    <a:xfrm>
                      <a:off x="0" y="0"/>
                      <a:ext cx="2988000" cy="1242103"/>
                    </a:xfrm>
                    <a:prstGeom prst="rect">
                      <a:avLst/>
                    </a:prstGeom>
                    <a:ln>
                      <a:noFill/>
                    </a:ln>
                    <a:extLst>
                      <a:ext uri="{53640926-AAD7-44D8-BBD7-CCE9431645EC}">
                        <a14:shadowObscured xmlns:a14="http://schemas.microsoft.com/office/drawing/2010/main"/>
                      </a:ext>
                    </a:extLst>
                  </pic:spPr>
                </pic:pic>
              </a:graphicData>
            </a:graphic>
          </wp:inline>
        </w:drawing>
      </w:r>
    </w:p>
    <w:p w14:paraId="73FA4F25" w14:textId="5B047C03" w:rsidR="00422F78" w:rsidRPr="00C06815" w:rsidRDefault="000441F8" w:rsidP="00C06815">
      <w:pPr>
        <w:jc w:val="center"/>
        <w:rPr>
          <w:rFonts w:ascii="Times New Roman" w:eastAsia="宋体" w:hAnsi="Times New Roman" w:cs="Times New Roman"/>
          <w:sz w:val="18"/>
          <w:szCs w:val="18"/>
        </w:rPr>
      </w:pPr>
      <w:r w:rsidRPr="00C06815">
        <w:rPr>
          <w:rFonts w:ascii="Times New Roman" w:eastAsia="宋体" w:hAnsi="Times New Roman" w:cs="Times New Roman"/>
          <w:sz w:val="18"/>
          <w:szCs w:val="18"/>
        </w:rPr>
        <w:t>Figure. S1</w:t>
      </w:r>
      <w:r w:rsidR="00C06815">
        <w:rPr>
          <w:rFonts w:ascii="Times New Roman" w:eastAsia="宋体" w:hAnsi="Times New Roman" w:cs="Times New Roman"/>
          <w:sz w:val="18"/>
          <w:szCs w:val="18"/>
        </w:rPr>
        <w:t>2</w:t>
      </w:r>
      <w:r w:rsidR="00422F78" w:rsidRPr="00C06815">
        <w:rPr>
          <w:rFonts w:ascii="Times New Roman" w:eastAsia="宋体" w:hAnsi="Times New Roman" w:cs="Times New Roman"/>
          <w:sz w:val="18"/>
          <w:szCs w:val="18"/>
        </w:rPr>
        <w:t xml:space="preserve"> The SEM images of f-P (MMA co HEMA) polymer films spin coated with DMSO (a) and (NMP: DMSO=2.6:1) mixed solvent (b).</w:t>
      </w:r>
    </w:p>
    <w:p w14:paraId="3525C439" w14:textId="77777777" w:rsidR="0046671A" w:rsidRPr="00C06815" w:rsidRDefault="0046671A" w:rsidP="00C06815">
      <w:pPr>
        <w:ind w:firstLineChars="100" w:firstLine="180"/>
        <w:rPr>
          <w:rFonts w:ascii="Times New Roman" w:eastAsia="宋体" w:hAnsi="Times New Roman" w:cs="Times New Roman"/>
          <w:sz w:val="18"/>
          <w:szCs w:val="18"/>
        </w:rPr>
      </w:pPr>
      <w:r w:rsidRPr="00C06815">
        <w:rPr>
          <w:rFonts w:ascii="Times New Roman" w:eastAsia="宋体" w:hAnsi="Times New Roman" w:cs="Times New Roman"/>
          <w:sz w:val="18"/>
          <w:szCs w:val="18"/>
        </w:rPr>
        <w:t>In order to explore the properties of the film under different irradiated times, the high-quality f-P(MMA-co-HEMA) film was photo-crosslinked at different times under the UV wavelength of 365 nm and 300 W power, and the aluminum electrode (100 nm) was vacuum evaporated on the crosslinked film.</w:t>
      </w:r>
    </w:p>
    <w:p w14:paraId="0E93624A" w14:textId="300DC3F8" w:rsidR="007C4BA9" w:rsidRPr="00C06815" w:rsidRDefault="008F793F" w:rsidP="008F793F">
      <w:pPr>
        <w:spacing w:before="80" w:after="80" w:line="240" w:lineRule="exact"/>
        <w:rPr>
          <w:rFonts w:ascii="Times New Roman" w:eastAsia="宋体" w:hAnsi="Times New Roman" w:cs="Times New Roman"/>
          <w:b/>
          <w:bCs/>
          <w:color w:val="FF0000"/>
          <w:szCs w:val="21"/>
        </w:rPr>
      </w:pPr>
      <w:r w:rsidRPr="00C06815">
        <w:rPr>
          <w:rFonts w:ascii="Times New Roman" w:eastAsia="宋体" w:hAnsi="Times New Roman" w:cs="Times New Roman"/>
          <w:b/>
          <w:bCs/>
          <w:color w:val="000000" w:themeColor="text1"/>
          <w:szCs w:val="21"/>
        </w:rPr>
        <w:t xml:space="preserve">10. </w:t>
      </w:r>
      <w:r w:rsidR="007C4BA9" w:rsidRPr="00C06815">
        <w:rPr>
          <w:rFonts w:ascii="Times New Roman" w:eastAsia="宋体" w:hAnsi="Times New Roman" w:cs="Times New Roman"/>
          <w:b/>
          <w:bCs/>
          <w:color w:val="000000" w:themeColor="text1"/>
          <w:szCs w:val="21"/>
        </w:rPr>
        <w:t>Measurement of film crosslinking degree</w:t>
      </w:r>
      <w:bookmarkStart w:id="4" w:name="_Hlk107992257"/>
    </w:p>
    <w:p w14:paraId="472E6D80" w14:textId="77777777" w:rsidR="007C4BA9" w:rsidRPr="00C06815" w:rsidRDefault="007C4BA9" w:rsidP="00C06815">
      <w:pPr>
        <w:ind w:firstLineChars="100" w:firstLine="180"/>
        <w:rPr>
          <w:rFonts w:ascii="Times New Roman" w:eastAsia="宋体" w:hAnsi="Times New Roman" w:cs="Times New Roman"/>
          <w:sz w:val="18"/>
          <w:szCs w:val="18"/>
          <w:vertAlign w:val="superscript"/>
          <w:lang w:bidi="ar"/>
        </w:rPr>
      </w:pPr>
      <w:r w:rsidRPr="00C06815">
        <w:rPr>
          <w:rFonts w:ascii="Times New Roman" w:eastAsia="宋体" w:hAnsi="Times New Roman" w:cs="Times New Roman"/>
          <w:sz w:val="18"/>
          <w:szCs w:val="18"/>
          <w:lang w:bidi="ar"/>
        </w:rPr>
        <w:t xml:space="preserve">In this experiment, UV light with wavelength of 365 nm </w:t>
      </w:r>
      <w:bookmarkEnd w:id="4"/>
      <w:r w:rsidRPr="00C06815">
        <w:rPr>
          <w:rFonts w:ascii="Times New Roman" w:eastAsia="宋体" w:hAnsi="Times New Roman" w:cs="Times New Roman"/>
          <w:sz w:val="18"/>
          <w:szCs w:val="18"/>
          <w:lang w:bidi="ar"/>
        </w:rPr>
        <w:t xml:space="preserve">and power of 300W was used for crosslinking. The best quality thin film could be obtained by changing the irradiation time. The crosslinking degree after different irradiated time could be calculated by the following </w:t>
      </w:r>
      <w:r w:rsidRPr="00C06815">
        <w:rPr>
          <w:rFonts w:ascii="Times New Roman" w:eastAsia="宋体" w:hAnsi="Times New Roman" w:cs="Times New Roman"/>
          <w:sz w:val="18"/>
          <w:szCs w:val="18"/>
          <w:lang w:bidi="ar"/>
        </w:rPr>
        <w:lastRenderedPageBreak/>
        <w:t>formula:</w:t>
      </w:r>
      <w:r w:rsidRPr="00C06815">
        <w:rPr>
          <w:rFonts w:ascii="Times New Roman" w:eastAsia="宋体" w:hAnsi="Times New Roman" w:cs="Times New Roman"/>
          <w:sz w:val="18"/>
          <w:szCs w:val="18"/>
          <w:vertAlign w:val="superscript"/>
          <w:lang w:bidi="ar"/>
        </w:rPr>
        <w:t>[51]</w:t>
      </w:r>
    </w:p>
    <w:p w14:paraId="5B2B9F51" w14:textId="4F727416" w:rsidR="007C4BA9" w:rsidRDefault="007C4BA9" w:rsidP="00422F78">
      <w:pPr>
        <w:ind w:leftChars="300" w:left="630"/>
        <w:jc w:val="center"/>
        <w:rPr>
          <w:rFonts w:ascii="Times New Roman" w:eastAsia="宋体" w:hAnsi="Times New Roman"/>
          <w:i/>
          <w:szCs w:val="21"/>
          <w:lang w:bidi="ar"/>
        </w:rPr>
      </w:pPr>
      <m:oMathPara>
        <m:oMath>
          <m:r>
            <w:rPr>
              <w:rFonts w:ascii="Cambria Math" w:eastAsia="宋体" w:hAnsi="Cambria Math"/>
              <w:sz w:val="22"/>
              <w:lang w:bidi="ar"/>
            </w:rPr>
            <m:t>Crosslinking rate=</m:t>
          </m:r>
          <m:f>
            <m:fPr>
              <m:ctrlPr>
                <w:rPr>
                  <w:rFonts w:ascii="Cambria Math" w:eastAsia="宋体" w:hAnsi="Cambria Math"/>
                  <w:i/>
                  <w:sz w:val="22"/>
                  <w:lang w:bidi="ar"/>
                </w:rPr>
              </m:ctrlPr>
            </m:fPr>
            <m:num>
              <m:r>
                <w:rPr>
                  <w:rFonts w:ascii="Cambria Math" w:eastAsia="宋体" w:hAnsi="Cambria Math"/>
                  <w:sz w:val="22"/>
                  <w:lang w:bidi="ar"/>
                </w:rPr>
                <m:t>(</m:t>
              </m:r>
              <m:sSub>
                <m:sSubPr>
                  <m:ctrlPr>
                    <w:rPr>
                      <w:rFonts w:ascii="Cambria Math" w:eastAsia="宋体" w:hAnsi="Cambria Math"/>
                      <w:i/>
                      <w:sz w:val="22"/>
                      <w:lang w:bidi="ar"/>
                    </w:rPr>
                  </m:ctrlPr>
                </m:sSubPr>
                <m:e>
                  <m:r>
                    <w:rPr>
                      <w:rFonts w:ascii="Cambria Math" w:eastAsia="宋体" w:hAnsi="Cambria Math"/>
                      <w:sz w:val="22"/>
                      <w:lang w:bidi="ar"/>
                    </w:rPr>
                    <m:t>A</m:t>
                  </m:r>
                </m:e>
                <m:sub>
                  <m:r>
                    <w:rPr>
                      <w:rFonts w:ascii="Cambria Math" w:eastAsia="宋体" w:hAnsi="Cambria Math"/>
                      <w:sz w:val="22"/>
                      <w:lang w:bidi="ar"/>
                    </w:rPr>
                    <m:t>0</m:t>
                  </m:r>
                </m:sub>
              </m:sSub>
              <m:r>
                <w:rPr>
                  <w:rFonts w:ascii="Cambria Math" w:eastAsia="宋体" w:hAnsi="Cambria Math"/>
                  <w:sz w:val="22"/>
                  <w:lang w:bidi="ar"/>
                </w:rPr>
                <m:t>-</m:t>
              </m:r>
              <m:sSub>
                <m:sSubPr>
                  <m:ctrlPr>
                    <w:rPr>
                      <w:rFonts w:ascii="Cambria Math" w:eastAsia="宋体" w:hAnsi="Cambria Math"/>
                      <w:i/>
                      <w:sz w:val="22"/>
                      <w:lang w:bidi="ar"/>
                    </w:rPr>
                  </m:ctrlPr>
                </m:sSubPr>
                <m:e>
                  <m:r>
                    <w:rPr>
                      <w:rFonts w:ascii="Cambria Math" w:eastAsia="宋体" w:hAnsi="Cambria Math"/>
                      <w:sz w:val="22"/>
                      <w:lang w:bidi="ar"/>
                    </w:rPr>
                    <m:t>A</m:t>
                  </m:r>
                </m:e>
                <m:sub>
                  <m:r>
                    <w:rPr>
                      <w:rFonts w:ascii="Cambria Math" w:eastAsia="宋体" w:hAnsi="Cambria Math"/>
                      <w:sz w:val="22"/>
                      <w:lang w:bidi="ar"/>
                    </w:rPr>
                    <m:t>T</m:t>
                  </m:r>
                </m:sub>
              </m:sSub>
              <m:r>
                <w:rPr>
                  <w:rFonts w:ascii="Cambria Math" w:eastAsia="宋体" w:hAnsi="Cambria Math"/>
                  <w:sz w:val="22"/>
                  <w:lang w:bidi="ar"/>
                </w:rPr>
                <m:t>)</m:t>
              </m:r>
            </m:num>
            <m:den>
              <m:sSub>
                <m:sSubPr>
                  <m:ctrlPr>
                    <w:rPr>
                      <w:rFonts w:ascii="Cambria Math" w:eastAsia="宋体" w:hAnsi="Cambria Math"/>
                      <w:i/>
                      <w:sz w:val="22"/>
                      <w:lang w:bidi="ar"/>
                    </w:rPr>
                  </m:ctrlPr>
                </m:sSubPr>
                <m:e>
                  <m:r>
                    <w:rPr>
                      <w:rFonts w:ascii="Cambria Math" w:eastAsia="宋体" w:hAnsi="Cambria Math"/>
                      <w:sz w:val="22"/>
                      <w:lang w:bidi="ar"/>
                    </w:rPr>
                    <m:t>A</m:t>
                  </m:r>
                </m:e>
                <m:sub>
                  <m:r>
                    <w:rPr>
                      <w:rFonts w:ascii="Cambria Math" w:eastAsia="宋体" w:hAnsi="Cambria Math"/>
                      <w:sz w:val="22"/>
                      <w:lang w:bidi="ar"/>
                    </w:rPr>
                    <m:t>0</m:t>
                  </m:r>
                </m:sub>
              </m:sSub>
            </m:den>
          </m:f>
          <m:r>
            <w:rPr>
              <w:rFonts w:ascii="Cambria Math" w:eastAsia="宋体" w:hAnsi="Cambria Math"/>
              <w:sz w:val="22"/>
              <w:lang w:bidi="ar"/>
            </w:rPr>
            <m:t>×100%</m:t>
          </m:r>
        </m:oMath>
      </m:oMathPara>
    </w:p>
    <w:p w14:paraId="338BBBC5" w14:textId="77777777" w:rsidR="007C4BA9" w:rsidRPr="00C06815" w:rsidRDefault="007C4BA9" w:rsidP="00C06815">
      <w:pPr>
        <w:ind w:firstLineChars="100" w:firstLine="180"/>
        <w:rPr>
          <w:rFonts w:ascii="Times New Roman" w:eastAsia="宋体" w:hAnsi="Times New Roman" w:cs="Times New Roman"/>
          <w:sz w:val="18"/>
          <w:szCs w:val="18"/>
          <w:lang w:bidi="ar"/>
        </w:rPr>
      </w:pPr>
      <w:r w:rsidRPr="00C06815">
        <w:rPr>
          <w:rFonts w:ascii="Times New Roman" w:eastAsia="宋体" w:hAnsi="Times New Roman" w:cs="Times New Roman"/>
          <w:sz w:val="18"/>
          <w:szCs w:val="18"/>
          <w:lang w:bidi="ar"/>
        </w:rPr>
        <w:t>Where A</w:t>
      </w:r>
      <w:r w:rsidRPr="00C06815">
        <w:rPr>
          <w:rFonts w:ascii="Times New Roman" w:eastAsia="宋体" w:hAnsi="Times New Roman" w:cs="Times New Roman"/>
          <w:sz w:val="18"/>
          <w:szCs w:val="18"/>
          <w:vertAlign w:val="subscript"/>
          <w:lang w:bidi="ar"/>
        </w:rPr>
        <w:t>0</w:t>
      </w:r>
      <w:r w:rsidRPr="00C06815">
        <w:rPr>
          <w:rFonts w:ascii="Times New Roman" w:eastAsia="宋体" w:hAnsi="Times New Roman" w:cs="Times New Roman"/>
          <w:sz w:val="18"/>
          <w:szCs w:val="18"/>
          <w:lang w:bidi="ar"/>
        </w:rPr>
        <w:t xml:space="preserve"> was the UV absorbance without crosslinking, and A</w:t>
      </w:r>
      <w:r w:rsidRPr="00C06815">
        <w:rPr>
          <w:rFonts w:ascii="Times New Roman" w:eastAsia="宋体" w:hAnsi="Times New Roman" w:cs="Times New Roman"/>
          <w:sz w:val="18"/>
          <w:szCs w:val="18"/>
          <w:vertAlign w:val="subscript"/>
          <w:lang w:bidi="ar"/>
        </w:rPr>
        <w:t>T</w:t>
      </w:r>
      <w:r w:rsidRPr="00C06815">
        <w:rPr>
          <w:rFonts w:ascii="Times New Roman" w:eastAsia="宋体" w:hAnsi="Times New Roman" w:cs="Times New Roman"/>
          <w:sz w:val="18"/>
          <w:szCs w:val="18"/>
          <w:lang w:bidi="ar"/>
        </w:rPr>
        <w:t xml:space="preserve"> was the UV absorbance after crosslinking.</w:t>
      </w:r>
    </w:p>
    <w:p w14:paraId="12AF4A23" w14:textId="50D6B033" w:rsidR="007C4BA9" w:rsidRPr="00C06815" w:rsidRDefault="008F793F" w:rsidP="00C06815">
      <w:pPr>
        <w:ind w:firstLineChars="100" w:firstLine="180"/>
        <w:rPr>
          <w:rFonts w:ascii="Times New Roman" w:eastAsia="宋体" w:hAnsi="Times New Roman" w:cs="Times New Roman"/>
          <w:sz w:val="18"/>
          <w:szCs w:val="18"/>
          <w:lang w:bidi="ar"/>
        </w:rPr>
      </w:pPr>
      <w:r w:rsidRPr="00C06815">
        <w:rPr>
          <w:rFonts w:ascii="Times New Roman" w:eastAsia="宋体" w:hAnsi="Times New Roman" w:cs="Times New Roman"/>
          <w:sz w:val="18"/>
          <w:szCs w:val="18"/>
        </w:rPr>
        <w:t>Figure. S1</w:t>
      </w:r>
      <w:r w:rsidR="00C06815">
        <w:rPr>
          <w:rFonts w:ascii="Times New Roman" w:eastAsia="宋体" w:hAnsi="Times New Roman" w:cs="Times New Roman"/>
          <w:sz w:val="18"/>
          <w:szCs w:val="18"/>
        </w:rPr>
        <w:t>3</w:t>
      </w:r>
      <w:r w:rsidRPr="00C06815">
        <w:rPr>
          <w:rFonts w:ascii="Times New Roman" w:eastAsia="宋体" w:hAnsi="Times New Roman" w:cs="Times New Roman"/>
          <w:sz w:val="18"/>
          <w:szCs w:val="18"/>
          <w:lang w:bidi="ar"/>
        </w:rPr>
        <w:t xml:space="preserve"> </w:t>
      </w:r>
      <w:r w:rsidR="007C4BA9" w:rsidRPr="00C06815">
        <w:rPr>
          <w:rFonts w:ascii="Times New Roman" w:eastAsia="宋体" w:hAnsi="Times New Roman" w:cs="Times New Roman"/>
          <w:sz w:val="18"/>
          <w:szCs w:val="18"/>
          <w:lang w:bidi="ar"/>
        </w:rPr>
        <w:t>(a) showed the UV spectra of the thermally cured f-P(MMA-co-HEMA) films with crosslinking. The absorption peak at 280nm was attributed to the C=C group on the cinnamic acid. With the increase of irradiated time, the intensity of C=C group absorption peak decreased. This was because UV irradiation caused [2+2] cycloaddition reaction of C=C group on cinnamic acid.</w:t>
      </w:r>
      <w:r w:rsidR="007C4BA9" w:rsidRPr="00C06815">
        <w:rPr>
          <w:rFonts w:ascii="Times New Roman" w:eastAsia="宋体" w:hAnsi="Times New Roman" w:cs="Times New Roman"/>
          <w:sz w:val="18"/>
          <w:szCs w:val="18"/>
          <w:vertAlign w:val="superscript"/>
          <w:lang w:bidi="ar"/>
        </w:rPr>
        <w:t>[52]</w:t>
      </w:r>
      <w:r w:rsidR="007C4BA9" w:rsidRPr="00C06815">
        <w:rPr>
          <w:rFonts w:ascii="Times New Roman" w:eastAsia="宋体" w:hAnsi="Times New Roman" w:cs="Times New Roman"/>
          <w:sz w:val="18"/>
          <w:szCs w:val="18"/>
          <w:lang w:bidi="ar"/>
        </w:rPr>
        <w:t xml:space="preserve"> There was no equal absorption peak</w:t>
      </w:r>
      <w:r w:rsidR="007C4BA9" w:rsidRPr="00C06815">
        <w:rPr>
          <w:rFonts w:ascii="Times New Roman" w:hAnsi="Times New Roman" w:cs="Times New Roman"/>
          <w:i/>
          <w:w w:val="108"/>
          <w:szCs w:val="18"/>
          <w:vertAlign w:val="superscript"/>
        </w:rPr>
        <w:t xml:space="preserve"> </w:t>
      </w:r>
      <w:r w:rsidR="007C4BA9" w:rsidRPr="00C06815">
        <w:rPr>
          <w:rFonts w:ascii="Times New Roman" w:eastAsia="宋体" w:hAnsi="Times New Roman" w:cs="Times New Roman"/>
          <w:sz w:val="18"/>
          <w:szCs w:val="18"/>
          <w:lang w:bidi="ar"/>
        </w:rPr>
        <w:t xml:space="preserve">under the light at different irradiated times, so there was no CIS trans isomerization reaction of C=C group. It proved the success of crosslinking. </w:t>
      </w:r>
      <w:r w:rsidR="00C06815" w:rsidRPr="00C06815">
        <w:rPr>
          <w:rFonts w:ascii="Times New Roman" w:eastAsia="宋体" w:hAnsi="Times New Roman" w:cs="Times New Roman"/>
          <w:sz w:val="18"/>
          <w:szCs w:val="18"/>
        </w:rPr>
        <w:t>Figure. S1</w:t>
      </w:r>
      <w:r w:rsidR="00C06815">
        <w:rPr>
          <w:rFonts w:ascii="Times New Roman" w:eastAsia="宋体" w:hAnsi="Times New Roman" w:cs="Times New Roman"/>
          <w:sz w:val="18"/>
          <w:szCs w:val="18"/>
        </w:rPr>
        <w:t>3</w:t>
      </w:r>
      <w:r w:rsidR="007C4BA9" w:rsidRPr="00C06815">
        <w:rPr>
          <w:rFonts w:ascii="Times New Roman" w:eastAsia="宋体" w:hAnsi="Times New Roman" w:cs="Times New Roman"/>
          <w:sz w:val="18"/>
          <w:szCs w:val="18"/>
          <w:lang w:bidi="ar"/>
        </w:rPr>
        <w:t xml:space="preserve"> (b) showed the change of the film crosslinking degree with irradiation time. The film crosslinking degree increases with the increase of irradiation time. The crosslinking degree of the films increased by 42% after irradiation for 30s compared with 0s. Compared with 300s, the irradiation time of 900s only increased the crosslinking of the membrane by 25%, which was due to the uncured liquid film in the first 300s was more conducive to the movement of</w:t>
      </w:r>
      <w:r w:rsidRPr="00C06815">
        <w:rPr>
          <w:rFonts w:ascii="Times New Roman" w:eastAsia="宋体" w:hAnsi="Times New Roman" w:cs="Times New Roman"/>
          <w:sz w:val="18"/>
          <w:szCs w:val="18"/>
          <w:lang w:bidi="ar"/>
        </w:rPr>
        <w:t xml:space="preserve"> molecular chains, so it was easier to produce fast photoreaction rate and high crosslinking conversion rate.</w:t>
      </w:r>
    </w:p>
    <w:p w14:paraId="684650C3" w14:textId="77777777" w:rsidR="007C4BA9" w:rsidRDefault="007C4BA9" w:rsidP="007C4BA9">
      <w:pPr>
        <w:jc w:val="center"/>
        <w:rPr>
          <w:rFonts w:ascii="宋体" w:eastAsia="宋体" w:hAnsi="宋体" w:cs="宋体"/>
          <w:szCs w:val="21"/>
          <w:lang w:bidi="ar"/>
        </w:rPr>
      </w:pPr>
      <w:r>
        <w:rPr>
          <w:rFonts w:ascii="宋体" w:eastAsia="宋体" w:hAnsi="宋体" w:cs="宋体"/>
          <w:noProof/>
          <w:szCs w:val="21"/>
          <w:lang w:bidi="ar"/>
        </w:rPr>
        <w:drawing>
          <wp:inline distT="0" distB="0" distL="0" distR="0" wp14:anchorId="0C8A0981" wp14:editId="269B5908">
            <wp:extent cx="2988000" cy="2415021"/>
            <wp:effectExtent l="0" t="0" r="3175" b="444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88000" cy="2415021"/>
                    </a:xfrm>
                    <a:prstGeom prst="rect">
                      <a:avLst/>
                    </a:prstGeom>
                  </pic:spPr>
                </pic:pic>
              </a:graphicData>
            </a:graphic>
          </wp:inline>
        </w:drawing>
      </w:r>
    </w:p>
    <w:p w14:paraId="6C952812" w14:textId="67177131" w:rsidR="007C4BA9" w:rsidRPr="00C06815" w:rsidRDefault="008F793F" w:rsidP="00C06815">
      <w:pPr>
        <w:rPr>
          <w:rFonts w:ascii="Times New Roman" w:eastAsia="宋体" w:hAnsi="Times New Roman" w:cs="Times New Roman"/>
          <w:sz w:val="18"/>
          <w:szCs w:val="18"/>
          <w:lang w:bidi="ar"/>
        </w:rPr>
      </w:pPr>
      <w:r w:rsidRPr="00C06815">
        <w:rPr>
          <w:rFonts w:ascii="Times New Roman" w:eastAsia="宋体" w:hAnsi="Times New Roman" w:cs="Times New Roman"/>
          <w:sz w:val="18"/>
          <w:szCs w:val="18"/>
        </w:rPr>
        <w:t>Figure. S1</w:t>
      </w:r>
      <w:r w:rsidR="00C06815">
        <w:rPr>
          <w:rFonts w:ascii="Times New Roman" w:eastAsia="宋体" w:hAnsi="Times New Roman" w:cs="Times New Roman"/>
          <w:sz w:val="18"/>
          <w:szCs w:val="18"/>
        </w:rPr>
        <w:t>3</w:t>
      </w:r>
      <w:r w:rsidRPr="00C06815">
        <w:rPr>
          <w:rFonts w:ascii="Times New Roman" w:eastAsia="宋体" w:hAnsi="Times New Roman" w:cs="Times New Roman"/>
          <w:sz w:val="18"/>
          <w:szCs w:val="18"/>
          <w:lang w:bidi="ar"/>
        </w:rPr>
        <w:t xml:space="preserve"> </w:t>
      </w:r>
      <w:r w:rsidR="007C4BA9" w:rsidRPr="00C06815">
        <w:rPr>
          <w:rFonts w:ascii="Times New Roman" w:eastAsia="宋体" w:hAnsi="Times New Roman" w:cs="Times New Roman"/>
          <w:sz w:val="18"/>
          <w:szCs w:val="18"/>
          <w:lang w:bidi="ar"/>
        </w:rPr>
        <w:t xml:space="preserve">(a) The UV spectra of </w:t>
      </w:r>
      <w:bookmarkStart w:id="5" w:name="_Hlk118926669"/>
      <w:r w:rsidR="007C4BA9" w:rsidRPr="00C06815">
        <w:rPr>
          <w:rFonts w:ascii="Times New Roman" w:eastAsia="宋体" w:hAnsi="Times New Roman" w:cs="Times New Roman"/>
          <w:sz w:val="18"/>
          <w:szCs w:val="18"/>
          <w:lang w:bidi="ar"/>
        </w:rPr>
        <w:t>the thermally cured f-P(MMA-co-HEMA) films with crosslinking</w:t>
      </w:r>
      <w:bookmarkEnd w:id="5"/>
      <w:r w:rsidR="007C4BA9" w:rsidRPr="00C06815">
        <w:rPr>
          <w:rFonts w:ascii="Times New Roman" w:eastAsia="宋体" w:hAnsi="Times New Roman" w:cs="Times New Roman"/>
          <w:sz w:val="18"/>
          <w:szCs w:val="18"/>
          <w:lang w:bidi="ar"/>
        </w:rPr>
        <w:t>. (b) Curve of crosslinking degree of the thermally cured f-P(MMA-co-HEMA) films with crosslinking versus illumination time.</w:t>
      </w:r>
    </w:p>
    <w:p w14:paraId="312F3593" w14:textId="77777777" w:rsidR="007C4BA9" w:rsidRDefault="007C4BA9" w:rsidP="007C4BA9">
      <w:pPr>
        <w:jc w:val="center"/>
        <w:rPr>
          <w:rFonts w:ascii="宋体" w:eastAsia="宋体" w:hAnsi="宋体" w:cs="宋体"/>
          <w:szCs w:val="21"/>
          <w:lang w:bidi="ar"/>
        </w:rPr>
      </w:pPr>
      <w:r>
        <w:rPr>
          <w:rFonts w:ascii="宋体" w:eastAsia="宋体" w:hAnsi="宋体" w:cs="宋体"/>
          <w:noProof/>
          <w:szCs w:val="21"/>
          <w:lang w:bidi="ar"/>
        </w:rPr>
        <w:drawing>
          <wp:inline distT="0" distB="0" distL="0" distR="0" wp14:anchorId="30B3401B" wp14:editId="67AF0820">
            <wp:extent cx="2988000" cy="2398263"/>
            <wp:effectExtent l="0" t="0" r="3175"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88000" cy="2398263"/>
                    </a:xfrm>
                    <a:prstGeom prst="rect">
                      <a:avLst/>
                    </a:prstGeom>
                  </pic:spPr>
                </pic:pic>
              </a:graphicData>
            </a:graphic>
          </wp:inline>
        </w:drawing>
      </w:r>
    </w:p>
    <w:p w14:paraId="7B2705C4" w14:textId="443F83A4" w:rsidR="007C4BA9" w:rsidRPr="00C06815" w:rsidRDefault="008F793F" w:rsidP="00C06815">
      <w:pPr>
        <w:rPr>
          <w:rFonts w:ascii="Times New Roman" w:eastAsia="宋体" w:hAnsi="Times New Roman" w:cs="Times New Roman"/>
          <w:sz w:val="18"/>
          <w:szCs w:val="18"/>
          <w:lang w:bidi="ar"/>
        </w:rPr>
      </w:pPr>
      <w:r w:rsidRPr="00C06815">
        <w:rPr>
          <w:rFonts w:ascii="Times New Roman" w:eastAsia="宋体" w:hAnsi="Times New Roman" w:cs="Times New Roman"/>
          <w:sz w:val="18"/>
          <w:szCs w:val="18"/>
        </w:rPr>
        <w:t>Figure. S1</w:t>
      </w:r>
      <w:r w:rsidR="00C06815">
        <w:rPr>
          <w:rFonts w:ascii="Times New Roman" w:eastAsia="宋体" w:hAnsi="Times New Roman" w:cs="Times New Roman"/>
          <w:sz w:val="18"/>
          <w:szCs w:val="18"/>
        </w:rPr>
        <w:t>4</w:t>
      </w:r>
      <w:r w:rsidRPr="00C06815">
        <w:rPr>
          <w:rFonts w:ascii="Times New Roman" w:eastAsia="宋体" w:hAnsi="Times New Roman" w:cs="Times New Roman"/>
          <w:sz w:val="18"/>
          <w:szCs w:val="18"/>
        </w:rPr>
        <w:t xml:space="preserve"> </w:t>
      </w:r>
      <w:r w:rsidR="007C4BA9" w:rsidRPr="00C06815">
        <w:rPr>
          <w:rFonts w:ascii="Times New Roman" w:eastAsia="宋体" w:hAnsi="Times New Roman" w:cs="Times New Roman"/>
          <w:sz w:val="18"/>
          <w:szCs w:val="18"/>
          <w:lang w:bidi="ar"/>
        </w:rPr>
        <w:t xml:space="preserve"> The UV spectra of</w:t>
      </w:r>
      <w:bookmarkStart w:id="6" w:name="_Hlk120292803"/>
      <w:r w:rsidR="007C4BA9" w:rsidRPr="00C06815">
        <w:rPr>
          <w:rFonts w:ascii="Times New Roman" w:eastAsia="宋体" w:hAnsi="Times New Roman" w:cs="Times New Roman"/>
          <w:sz w:val="18"/>
          <w:szCs w:val="18"/>
          <w:lang w:bidi="ar"/>
        </w:rPr>
        <w:t xml:space="preserve"> the crosslinking f-P(MMA-co-HEMA) films with the thermal curing</w:t>
      </w:r>
      <w:bookmarkEnd w:id="6"/>
      <w:r w:rsidR="007C4BA9" w:rsidRPr="00C06815">
        <w:rPr>
          <w:rFonts w:ascii="Times New Roman" w:eastAsia="宋体" w:hAnsi="Times New Roman" w:cs="Times New Roman"/>
          <w:sz w:val="18"/>
          <w:szCs w:val="18"/>
          <w:lang w:bidi="ar"/>
        </w:rPr>
        <w:t xml:space="preserve"> (a) .Curve of crosslinking degree of the crosslinking f-P(MMA-co-HEMA) films with the thermal curing versus illumination time (b).</w:t>
      </w:r>
    </w:p>
    <w:p w14:paraId="7D93073F" w14:textId="4803673D" w:rsidR="007C4BA9" w:rsidRPr="00C06815" w:rsidRDefault="008F793F" w:rsidP="00C06815">
      <w:pPr>
        <w:ind w:firstLineChars="100" w:firstLine="180"/>
        <w:rPr>
          <w:rFonts w:ascii="Times New Roman" w:eastAsia="宋体" w:hAnsi="Times New Roman" w:cs="Times New Roman"/>
          <w:sz w:val="18"/>
          <w:szCs w:val="18"/>
          <w:lang w:bidi="ar"/>
        </w:rPr>
      </w:pPr>
      <w:r w:rsidRPr="00C06815">
        <w:rPr>
          <w:rFonts w:ascii="Times New Roman" w:eastAsia="宋体" w:hAnsi="Times New Roman" w:cs="Times New Roman"/>
          <w:sz w:val="18"/>
          <w:szCs w:val="18"/>
        </w:rPr>
        <w:t>Figure. S1</w:t>
      </w:r>
      <w:r w:rsidR="00C06815">
        <w:rPr>
          <w:rFonts w:ascii="Times New Roman" w:eastAsia="宋体" w:hAnsi="Times New Roman" w:cs="Times New Roman"/>
          <w:sz w:val="18"/>
          <w:szCs w:val="18"/>
        </w:rPr>
        <w:t>4</w:t>
      </w:r>
      <w:r w:rsidRPr="00C06815">
        <w:rPr>
          <w:rFonts w:ascii="Times New Roman" w:eastAsia="宋体" w:hAnsi="Times New Roman" w:cs="Times New Roman"/>
          <w:sz w:val="18"/>
          <w:szCs w:val="18"/>
          <w:lang w:bidi="ar"/>
        </w:rPr>
        <w:t xml:space="preserve"> </w:t>
      </w:r>
      <w:r w:rsidR="007C4BA9" w:rsidRPr="00C06815">
        <w:rPr>
          <w:rFonts w:ascii="Times New Roman" w:eastAsia="宋体" w:hAnsi="Times New Roman" w:cs="Times New Roman"/>
          <w:sz w:val="18"/>
          <w:szCs w:val="18"/>
          <w:lang w:bidi="ar"/>
        </w:rPr>
        <w:t xml:space="preserve">(a) showed the UV spectra of the crosslinking f-P(MMA-co-HEMA) films with the thermal curing. </w:t>
      </w:r>
      <w:r w:rsidRPr="00C06815">
        <w:rPr>
          <w:rFonts w:ascii="Times New Roman" w:eastAsia="宋体" w:hAnsi="Times New Roman" w:cs="Times New Roman"/>
          <w:sz w:val="18"/>
          <w:szCs w:val="18"/>
        </w:rPr>
        <w:t>Figure. S1</w:t>
      </w:r>
      <w:r w:rsidR="00C06815">
        <w:rPr>
          <w:rFonts w:ascii="Times New Roman" w:eastAsia="宋体" w:hAnsi="Times New Roman" w:cs="Times New Roman"/>
          <w:sz w:val="18"/>
          <w:szCs w:val="18"/>
        </w:rPr>
        <w:t>4</w:t>
      </w:r>
      <w:r w:rsidR="007C4BA9" w:rsidRPr="00C06815">
        <w:rPr>
          <w:rFonts w:ascii="Times New Roman" w:eastAsia="宋体" w:hAnsi="Times New Roman" w:cs="Times New Roman"/>
          <w:sz w:val="18"/>
          <w:szCs w:val="18"/>
          <w:lang w:bidi="ar"/>
        </w:rPr>
        <w:t xml:space="preserve"> (b) showed that the degree of the crosslinking f-P(MMA-co-HEMA) films with the thermal curing crosslinking increased with the increase of irradiation time. </w:t>
      </w:r>
      <w:r w:rsidR="007C4BA9" w:rsidRPr="00C06815">
        <w:rPr>
          <w:rFonts w:ascii="Times New Roman" w:eastAsia="宋体" w:hAnsi="Times New Roman" w:cs="Times New Roman"/>
          <w:sz w:val="18"/>
          <w:szCs w:val="18"/>
          <w:lang w:bidi="ar"/>
        </w:rPr>
        <w:lastRenderedPageBreak/>
        <w:t>The crosslinking f-P(MMA-co-HEMA) films with the thermal curing crosslinking had the same crosslinking principle as the thermally cured f-P(MMA-co-HEMA) films with crosslinking. The crosslinking degree of the crosslinking f-P(MMA-co-HEMA) films with the thermal curing increased by only 3.1% during the 300s irradiation time. Compared with 300s, the crosslinking degree of the crosslinking f-P(MMA-co-HEMA) films with the thermal curing increased by 60% under irradiation time of 900s. Compared with the thermally cured f-P(MMA-co-HEMA) films with crosslinking, the crosslinking reaction the crosslinking f-P(MMA-co-HEMA) films with the thermal curing  was slower in 300s and faster in 300-900s. This was due to the thermal treatment of the crosslinking f-P(MMA-co-HEMA) films with the thermal curing, which affected the movement of molecular chains and thus reduced the crosslinking rate. However, the crosslinking degree of the film could still reach a high level of 60% after 900s of long-term irradiation, so enough irradiation could complete the crosslinking of the film.</w:t>
      </w:r>
    </w:p>
    <w:p w14:paraId="445003B7" w14:textId="582D172E" w:rsidR="007C4BA9" w:rsidRPr="00C06815" w:rsidRDefault="007C4BA9" w:rsidP="00C06815">
      <w:pPr>
        <w:ind w:firstLineChars="100" w:firstLine="180"/>
        <w:rPr>
          <w:rFonts w:ascii="Times New Roman" w:eastAsia="宋体" w:hAnsi="Times New Roman" w:cs="Times New Roman"/>
          <w:sz w:val="18"/>
          <w:szCs w:val="16"/>
        </w:rPr>
      </w:pPr>
      <w:r w:rsidRPr="00C06815">
        <w:rPr>
          <w:rFonts w:ascii="Times New Roman" w:eastAsia="宋体" w:hAnsi="Times New Roman" w:cs="Times New Roman"/>
          <w:sz w:val="18"/>
          <w:szCs w:val="18"/>
          <w:lang w:bidi="ar"/>
        </w:rPr>
        <w:t xml:space="preserve">The thermogravimetric analysis (TGA) curve of the m-BT nanoparticles was shown in </w:t>
      </w:r>
      <w:r w:rsidR="008F793F" w:rsidRPr="00C06815">
        <w:rPr>
          <w:rFonts w:ascii="Times New Roman" w:eastAsia="宋体" w:hAnsi="Times New Roman" w:cs="Times New Roman"/>
          <w:sz w:val="18"/>
          <w:szCs w:val="18"/>
        </w:rPr>
        <w:t>Figure. S1</w:t>
      </w:r>
      <w:r w:rsidR="00C06815">
        <w:rPr>
          <w:rFonts w:ascii="Times New Roman" w:eastAsia="宋体" w:hAnsi="Times New Roman" w:cs="Times New Roman"/>
          <w:sz w:val="18"/>
          <w:szCs w:val="18"/>
        </w:rPr>
        <w:t>5</w:t>
      </w:r>
      <w:r w:rsidRPr="00C06815">
        <w:rPr>
          <w:rFonts w:ascii="Times New Roman" w:eastAsia="宋体" w:hAnsi="Times New Roman" w:cs="Times New Roman"/>
          <w:sz w:val="18"/>
          <w:szCs w:val="18"/>
          <w:lang w:bidi="ar"/>
        </w:rPr>
        <w:t>.</w:t>
      </w:r>
      <w:r w:rsidRPr="00C06815">
        <w:rPr>
          <w:rFonts w:ascii="Times New Roman" w:eastAsia="宋体" w:hAnsi="Times New Roman" w:cs="Times New Roman"/>
          <w:sz w:val="18"/>
          <w:szCs w:val="16"/>
        </w:rPr>
        <w:t xml:space="preserve"> The thermal measurement was carried out in a nitrogen atmosphere in the temperature range of 30 ℃ to 800 ℃, and the heating rate was 10 ℃/min. The mass loss of BT nanoparticles surface modified from the figure accounts for about 7% of the total mass, which also indicated the success of surface modification of BT nanoparticles by phosphate.</w:t>
      </w:r>
    </w:p>
    <w:p w14:paraId="0939027D" w14:textId="62501F1B" w:rsidR="00422F78" w:rsidRDefault="00422F78" w:rsidP="00422F78">
      <w:pPr>
        <w:jc w:val="center"/>
        <w:rPr>
          <w:rFonts w:ascii="Calibri" w:eastAsia="宋体" w:hAnsi="Calibri" w:cs="Calibri"/>
          <w:sz w:val="18"/>
          <w:szCs w:val="16"/>
        </w:rPr>
      </w:pPr>
      <w:r>
        <w:rPr>
          <w:rFonts w:ascii="Calibri" w:eastAsia="宋体" w:hAnsi="Calibri" w:cs="Calibri" w:hint="eastAsia"/>
          <w:noProof/>
          <w:sz w:val="18"/>
          <w:szCs w:val="16"/>
        </w:rPr>
        <w:drawing>
          <wp:inline distT="0" distB="0" distL="0" distR="0" wp14:anchorId="60512251" wp14:editId="2D279371">
            <wp:extent cx="2988000" cy="2426359"/>
            <wp:effectExtent l="0" t="0" r="317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88000" cy="2426359"/>
                    </a:xfrm>
                    <a:prstGeom prst="rect">
                      <a:avLst/>
                    </a:prstGeom>
                  </pic:spPr>
                </pic:pic>
              </a:graphicData>
            </a:graphic>
          </wp:inline>
        </w:drawing>
      </w:r>
    </w:p>
    <w:p w14:paraId="36C62C78" w14:textId="1C60D794" w:rsidR="00422F78" w:rsidRPr="00C06815" w:rsidRDefault="008F793F" w:rsidP="00C06815">
      <w:pPr>
        <w:jc w:val="center"/>
        <w:rPr>
          <w:rFonts w:ascii="Times New Roman" w:eastAsia="宋体" w:hAnsi="Times New Roman" w:cs="Times New Roman"/>
          <w:sz w:val="18"/>
          <w:szCs w:val="18"/>
        </w:rPr>
      </w:pPr>
      <w:r w:rsidRPr="00C06815">
        <w:rPr>
          <w:rFonts w:ascii="Times New Roman" w:eastAsia="宋体" w:hAnsi="Times New Roman" w:cs="Times New Roman"/>
          <w:sz w:val="18"/>
          <w:szCs w:val="18"/>
        </w:rPr>
        <w:t>Figure. S1</w:t>
      </w:r>
      <w:r w:rsidR="00C06815">
        <w:rPr>
          <w:rFonts w:ascii="Times New Roman" w:eastAsia="宋体" w:hAnsi="Times New Roman" w:cs="Times New Roman"/>
          <w:sz w:val="18"/>
          <w:szCs w:val="18"/>
        </w:rPr>
        <w:t>5</w:t>
      </w:r>
      <w:r w:rsidR="00422F78" w:rsidRPr="00C06815">
        <w:rPr>
          <w:rFonts w:ascii="Times New Roman" w:eastAsia="宋体" w:hAnsi="Times New Roman" w:cs="Times New Roman"/>
          <w:sz w:val="18"/>
          <w:szCs w:val="18"/>
        </w:rPr>
        <w:t xml:space="preserve"> TGA curve of m-BT.</w:t>
      </w:r>
    </w:p>
    <w:sectPr w:rsidR="00422F78" w:rsidRPr="00C06815" w:rsidSect="00DF3BA6">
      <w:pgSz w:w="11906" w:h="16838"/>
      <w:pgMar w:top="1009" w:right="851" w:bottom="1758" w:left="85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AA48A" w14:textId="77777777" w:rsidR="00320304" w:rsidRDefault="00320304" w:rsidP="003460B5">
      <w:r>
        <w:separator/>
      </w:r>
    </w:p>
  </w:endnote>
  <w:endnote w:type="continuationSeparator" w:id="0">
    <w:p w14:paraId="19B08BAF" w14:textId="77777777" w:rsidR="00320304" w:rsidRDefault="00320304" w:rsidP="00346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隶书">
    <w:panose1 w:val="0201050906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6340E" w14:textId="77777777" w:rsidR="00320304" w:rsidRDefault="00320304" w:rsidP="003460B5">
      <w:r>
        <w:separator/>
      </w:r>
    </w:p>
  </w:footnote>
  <w:footnote w:type="continuationSeparator" w:id="0">
    <w:p w14:paraId="36904AF6" w14:textId="77777777" w:rsidR="00320304" w:rsidRDefault="00320304" w:rsidP="003460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AD5AD1"/>
    <w:multiLevelType w:val="hybridMultilevel"/>
    <w:tmpl w:val="B8A649BC"/>
    <w:lvl w:ilvl="0" w:tplc="7CDA49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800495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6A8"/>
    <w:rsid w:val="000441F8"/>
    <w:rsid w:val="000660C7"/>
    <w:rsid w:val="00094BD7"/>
    <w:rsid w:val="000B0001"/>
    <w:rsid w:val="000D5C21"/>
    <w:rsid w:val="000E2384"/>
    <w:rsid w:val="000E4EC1"/>
    <w:rsid w:val="000E609B"/>
    <w:rsid w:val="000E6484"/>
    <w:rsid w:val="00136442"/>
    <w:rsid w:val="001B29AD"/>
    <w:rsid w:val="001D5B67"/>
    <w:rsid w:val="001D75F8"/>
    <w:rsid w:val="002014A1"/>
    <w:rsid w:val="00214BFF"/>
    <w:rsid w:val="00217D49"/>
    <w:rsid w:val="002246FA"/>
    <w:rsid w:val="002252FB"/>
    <w:rsid w:val="0026714F"/>
    <w:rsid w:val="00290354"/>
    <w:rsid w:val="00296F74"/>
    <w:rsid w:val="00306647"/>
    <w:rsid w:val="00320304"/>
    <w:rsid w:val="003262C6"/>
    <w:rsid w:val="0034477F"/>
    <w:rsid w:val="003460B5"/>
    <w:rsid w:val="00375F21"/>
    <w:rsid w:val="003826A8"/>
    <w:rsid w:val="003A38B9"/>
    <w:rsid w:val="00422F78"/>
    <w:rsid w:val="00453103"/>
    <w:rsid w:val="00460E1C"/>
    <w:rsid w:val="0046228A"/>
    <w:rsid w:val="0046671A"/>
    <w:rsid w:val="00477A42"/>
    <w:rsid w:val="004B7179"/>
    <w:rsid w:val="005128BA"/>
    <w:rsid w:val="0055372B"/>
    <w:rsid w:val="00564D13"/>
    <w:rsid w:val="00597EF4"/>
    <w:rsid w:val="005B4403"/>
    <w:rsid w:val="005C4163"/>
    <w:rsid w:val="005C5BCD"/>
    <w:rsid w:val="005C737F"/>
    <w:rsid w:val="005D3E52"/>
    <w:rsid w:val="00606EB2"/>
    <w:rsid w:val="00630E9E"/>
    <w:rsid w:val="006A1E19"/>
    <w:rsid w:val="006A2775"/>
    <w:rsid w:val="006A27D2"/>
    <w:rsid w:val="006B4459"/>
    <w:rsid w:val="00731A8A"/>
    <w:rsid w:val="00734E52"/>
    <w:rsid w:val="0074075F"/>
    <w:rsid w:val="007768A5"/>
    <w:rsid w:val="007C4BA9"/>
    <w:rsid w:val="0085722B"/>
    <w:rsid w:val="00864E93"/>
    <w:rsid w:val="00873453"/>
    <w:rsid w:val="008738EB"/>
    <w:rsid w:val="00892C12"/>
    <w:rsid w:val="008A0BC2"/>
    <w:rsid w:val="008A5669"/>
    <w:rsid w:val="008C08DA"/>
    <w:rsid w:val="008D51FD"/>
    <w:rsid w:val="008E6BE2"/>
    <w:rsid w:val="008F2203"/>
    <w:rsid w:val="008F793F"/>
    <w:rsid w:val="00952D13"/>
    <w:rsid w:val="00953B08"/>
    <w:rsid w:val="00974174"/>
    <w:rsid w:val="009B1128"/>
    <w:rsid w:val="009D0FB0"/>
    <w:rsid w:val="00A132B4"/>
    <w:rsid w:val="00A452FF"/>
    <w:rsid w:val="00A46B34"/>
    <w:rsid w:val="00AD27F2"/>
    <w:rsid w:val="00AF4A62"/>
    <w:rsid w:val="00B32FF8"/>
    <w:rsid w:val="00B92C38"/>
    <w:rsid w:val="00BA7A96"/>
    <w:rsid w:val="00C06815"/>
    <w:rsid w:val="00C22A6C"/>
    <w:rsid w:val="00C35D9F"/>
    <w:rsid w:val="00C42E2F"/>
    <w:rsid w:val="00C52527"/>
    <w:rsid w:val="00C52C4C"/>
    <w:rsid w:val="00C86349"/>
    <w:rsid w:val="00C86679"/>
    <w:rsid w:val="00C87D63"/>
    <w:rsid w:val="00CD038A"/>
    <w:rsid w:val="00D441CF"/>
    <w:rsid w:val="00D477FF"/>
    <w:rsid w:val="00D85FC2"/>
    <w:rsid w:val="00D95EA7"/>
    <w:rsid w:val="00DF3BA6"/>
    <w:rsid w:val="00E011D0"/>
    <w:rsid w:val="00E53755"/>
    <w:rsid w:val="00E56B82"/>
    <w:rsid w:val="00E82BB8"/>
    <w:rsid w:val="00EB2A2D"/>
    <w:rsid w:val="00EC0940"/>
    <w:rsid w:val="00ED3528"/>
    <w:rsid w:val="00F06635"/>
    <w:rsid w:val="00F61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BE425"/>
  <w15:docId w15:val="{C3B4EBF5-38A2-4AE2-9E1E-20F3E339E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228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60B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460B5"/>
    <w:rPr>
      <w:sz w:val="18"/>
      <w:szCs w:val="18"/>
    </w:rPr>
  </w:style>
  <w:style w:type="paragraph" w:styleId="a5">
    <w:name w:val="footer"/>
    <w:basedOn w:val="a"/>
    <w:link w:val="a6"/>
    <w:uiPriority w:val="99"/>
    <w:unhideWhenUsed/>
    <w:rsid w:val="003460B5"/>
    <w:pPr>
      <w:tabs>
        <w:tab w:val="center" w:pos="4153"/>
        <w:tab w:val="right" w:pos="8306"/>
      </w:tabs>
      <w:snapToGrid w:val="0"/>
      <w:jc w:val="left"/>
    </w:pPr>
    <w:rPr>
      <w:sz w:val="18"/>
      <w:szCs w:val="18"/>
    </w:rPr>
  </w:style>
  <w:style w:type="character" w:customStyle="1" w:styleId="a6">
    <w:name w:val="页脚 字符"/>
    <w:basedOn w:val="a0"/>
    <w:link w:val="a5"/>
    <w:uiPriority w:val="99"/>
    <w:rsid w:val="003460B5"/>
    <w:rPr>
      <w:sz w:val="18"/>
      <w:szCs w:val="18"/>
    </w:rPr>
  </w:style>
  <w:style w:type="character" w:customStyle="1" w:styleId="q4iawc">
    <w:name w:val="q4iawc"/>
    <w:basedOn w:val="a0"/>
    <w:rsid w:val="003460B5"/>
  </w:style>
  <w:style w:type="paragraph" w:styleId="a7">
    <w:name w:val="List Paragraph"/>
    <w:basedOn w:val="a"/>
    <w:uiPriority w:val="34"/>
    <w:qFormat/>
    <w:rsid w:val="00A132B4"/>
    <w:pPr>
      <w:ind w:firstLineChars="200" w:firstLine="420"/>
    </w:pPr>
  </w:style>
  <w:style w:type="character" w:styleId="a8">
    <w:name w:val="annotation reference"/>
    <w:basedOn w:val="a0"/>
    <w:uiPriority w:val="99"/>
    <w:semiHidden/>
    <w:unhideWhenUsed/>
    <w:rsid w:val="001B29AD"/>
    <w:rPr>
      <w:sz w:val="21"/>
      <w:szCs w:val="21"/>
    </w:rPr>
  </w:style>
  <w:style w:type="paragraph" w:styleId="a9">
    <w:name w:val="annotation text"/>
    <w:basedOn w:val="a"/>
    <w:link w:val="aa"/>
    <w:uiPriority w:val="99"/>
    <w:semiHidden/>
    <w:unhideWhenUsed/>
    <w:rsid w:val="001B29AD"/>
    <w:pPr>
      <w:jc w:val="left"/>
    </w:pPr>
  </w:style>
  <w:style w:type="character" w:customStyle="1" w:styleId="aa">
    <w:name w:val="批注文字 字符"/>
    <w:basedOn w:val="a0"/>
    <w:link w:val="a9"/>
    <w:uiPriority w:val="99"/>
    <w:semiHidden/>
    <w:rsid w:val="001B29AD"/>
  </w:style>
  <w:style w:type="paragraph" w:styleId="ab">
    <w:name w:val="annotation subject"/>
    <w:basedOn w:val="a9"/>
    <w:next w:val="a9"/>
    <w:link w:val="ac"/>
    <w:uiPriority w:val="99"/>
    <w:semiHidden/>
    <w:unhideWhenUsed/>
    <w:rsid w:val="001B29AD"/>
    <w:rPr>
      <w:b/>
      <w:bCs/>
    </w:rPr>
  </w:style>
  <w:style w:type="character" w:customStyle="1" w:styleId="ac">
    <w:name w:val="批注主题 字符"/>
    <w:basedOn w:val="aa"/>
    <w:link w:val="ab"/>
    <w:uiPriority w:val="99"/>
    <w:semiHidden/>
    <w:rsid w:val="001B29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tiff"/><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2690</Words>
  <Characters>15333</Characters>
  <Application>Microsoft Office Word</Application>
  <DocSecurity>0</DocSecurity>
  <Lines>127</Lines>
  <Paragraphs>35</Paragraphs>
  <ScaleCrop>false</ScaleCrop>
  <Company/>
  <LinksUpToDate>false</LinksUpToDate>
  <CharactersWithSpaces>17988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dc:creator>
  <cp:keywords/>
  <dc:description/>
  <cp:lastModifiedBy>ZYL</cp:lastModifiedBy>
  <cp:revision>2</cp:revision>
  <dcterms:created xsi:type="dcterms:W3CDTF">2023-05-18T07:23:00Z</dcterms:created>
  <dcterms:modified xsi:type="dcterms:W3CDTF">2023-05-18T07:23:00Z</dcterms:modified>
</cp:coreProperties>
</file>