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76CE0" w14:textId="4C27835E" w:rsidR="00385DBE" w:rsidRPr="00361185" w:rsidRDefault="00385DBE" w:rsidP="00385DBE">
      <w:pPr>
        <w:spacing w:before="0" w:after="0"/>
        <w:rPr>
          <w:rFonts w:cs="Times New Roman"/>
          <w:szCs w:val="24"/>
        </w:rPr>
      </w:pPr>
      <w:r>
        <w:rPr>
          <w:rFonts w:cs="Times New Roman"/>
          <w:b/>
          <w:noProof/>
          <w:szCs w:val="24"/>
        </w:rPr>
        <w:t xml:space="preserve">Table </w:t>
      </w:r>
      <w:r>
        <w:rPr>
          <w:rFonts w:cs="Times New Roman"/>
          <w:b/>
          <w:noProof/>
          <w:szCs w:val="24"/>
        </w:rPr>
        <w:t>S</w:t>
      </w:r>
      <w:r>
        <w:rPr>
          <w:rFonts w:cs="Times New Roman"/>
          <w:b/>
          <w:noProof/>
          <w:szCs w:val="24"/>
        </w:rPr>
        <w:t>5</w:t>
      </w:r>
      <w:r w:rsidRPr="00361185">
        <w:rPr>
          <w:rFonts w:cs="Times New Roman"/>
          <w:b/>
          <w:noProof/>
          <w:szCs w:val="24"/>
        </w:rPr>
        <w:t xml:space="preserve">. </w:t>
      </w:r>
      <w:r w:rsidRPr="00361185">
        <w:rPr>
          <w:rFonts w:cs="Times New Roman"/>
          <w:noProof/>
          <w:szCs w:val="24"/>
        </w:rPr>
        <w:t>Small intestine histopathology</w:t>
      </w:r>
      <w:r w:rsidRPr="00361185">
        <w:rPr>
          <w:rFonts w:cs="Times New Roman"/>
          <w:szCs w:val="24"/>
        </w:rPr>
        <w:t xml:space="preserve"> of piglets on day 29</w:t>
      </w:r>
    </w:p>
    <w:tbl>
      <w:tblPr>
        <w:tblStyle w:val="Tabel-Gitter"/>
        <w:tblW w:w="1001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29"/>
        <w:gridCol w:w="1555"/>
        <w:gridCol w:w="1274"/>
        <w:gridCol w:w="1273"/>
        <w:gridCol w:w="1276"/>
        <w:gridCol w:w="1108"/>
      </w:tblGrid>
      <w:tr w:rsidR="00385DBE" w:rsidRPr="00361185" w14:paraId="376F7DB1" w14:textId="77777777" w:rsidTr="00B51575">
        <w:trPr>
          <w:trHeight w:val="288"/>
        </w:trPr>
        <w:tc>
          <w:tcPr>
            <w:tcW w:w="3529" w:type="dxa"/>
            <w:tcBorders>
              <w:bottom w:val="single" w:sz="4" w:space="0" w:color="auto"/>
              <w:right w:val="nil"/>
            </w:tcBorders>
          </w:tcPr>
          <w:p w14:paraId="23C880ED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szCs w:val="24"/>
              </w:rPr>
              <w:t>Group</w:t>
            </w:r>
          </w:p>
        </w:tc>
        <w:tc>
          <w:tcPr>
            <w:tcW w:w="1555" w:type="dxa"/>
            <w:tcBorders>
              <w:left w:val="nil"/>
              <w:bottom w:val="single" w:sz="4" w:space="0" w:color="auto"/>
              <w:right w:val="nil"/>
            </w:tcBorders>
          </w:tcPr>
          <w:p w14:paraId="5E06DCBC" w14:textId="77777777" w:rsidR="00385DBE" w:rsidRPr="00721387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CON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1</w:t>
            </w:r>
          </w:p>
        </w:tc>
        <w:tc>
          <w:tcPr>
            <w:tcW w:w="1274" w:type="dxa"/>
            <w:tcBorders>
              <w:left w:val="nil"/>
              <w:bottom w:val="single" w:sz="4" w:space="0" w:color="auto"/>
              <w:right w:val="nil"/>
            </w:tcBorders>
          </w:tcPr>
          <w:p w14:paraId="484F13EE" w14:textId="77777777" w:rsidR="00385DBE" w:rsidRPr="00721387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CcFT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2</w:t>
            </w:r>
          </w:p>
        </w:tc>
        <w:tc>
          <w:tcPr>
            <w:tcW w:w="1273" w:type="dxa"/>
            <w:tcBorders>
              <w:left w:val="nil"/>
              <w:bottom w:val="single" w:sz="4" w:space="0" w:color="auto"/>
              <w:right w:val="nil"/>
            </w:tcBorders>
          </w:tcPr>
          <w:p w14:paraId="1CBC6010" w14:textId="77777777" w:rsidR="00385DBE" w:rsidRPr="00721387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</w:t>
            </w:r>
            <w:r w:rsidRPr="00361185">
              <w:rPr>
                <w:rFonts w:cs="Times New Roman"/>
                <w:b/>
                <w:noProof/>
                <w:szCs w:val="24"/>
              </w:rPr>
              <w:t>M</w:t>
            </w:r>
            <w:r>
              <w:rPr>
                <w:rFonts w:cs="Times New Roman"/>
                <w:b/>
                <w:noProof/>
                <w:szCs w:val="24"/>
              </w:rPr>
              <w:t>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3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01BE0E0C" w14:textId="77777777" w:rsidR="00385DBE" w:rsidRPr="00721387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GMT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4</w:t>
            </w:r>
          </w:p>
        </w:tc>
        <w:tc>
          <w:tcPr>
            <w:tcW w:w="1108" w:type="dxa"/>
            <w:tcBorders>
              <w:left w:val="nil"/>
              <w:bottom w:val="single" w:sz="4" w:space="0" w:color="auto"/>
            </w:tcBorders>
          </w:tcPr>
          <w:p w14:paraId="732D99BB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P-value</w:t>
            </w:r>
          </w:p>
        </w:tc>
      </w:tr>
      <w:tr w:rsidR="00385DBE" w:rsidRPr="00361185" w14:paraId="5D5E6D12" w14:textId="77777777" w:rsidTr="00B51575">
        <w:trPr>
          <w:trHeight w:val="293"/>
        </w:trPr>
        <w:tc>
          <w:tcPr>
            <w:tcW w:w="3529" w:type="dxa"/>
            <w:tcBorders>
              <w:bottom w:val="nil"/>
              <w:right w:val="nil"/>
            </w:tcBorders>
          </w:tcPr>
          <w:p w14:paraId="4B35C94A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Infiltration of the stromal mucosa</w:t>
            </w:r>
          </w:p>
        </w:tc>
        <w:tc>
          <w:tcPr>
            <w:tcW w:w="1555" w:type="dxa"/>
            <w:tcBorders>
              <w:left w:val="nil"/>
              <w:bottom w:val="nil"/>
              <w:right w:val="nil"/>
            </w:tcBorders>
          </w:tcPr>
          <w:p w14:paraId="6977FB7D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0.50 (2.0)</w:t>
            </w:r>
          </w:p>
        </w:tc>
        <w:tc>
          <w:tcPr>
            <w:tcW w:w="1274" w:type="dxa"/>
            <w:tcBorders>
              <w:left w:val="nil"/>
              <w:bottom w:val="nil"/>
              <w:right w:val="nil"/>
            </w:tcBorders>
          </w:tcPr>
          <w:p w14:paraId="3AF7E1EC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(1.0)</w:t>
            </w:r>
          </w:p>
        </w:tc>
        <w:tc>
          <w:tcPr>
            <w:tcW w:w="1273" w:type="dxa"/>
            <w:tcBorders>
              <w:left w:val="nil"/>
              <w:bottom w:val="nil"/>
              <w:right w:val="nil"/>
            </w:tcBorders>
          </w:tcPr>
          <w:p w14:paraId="52A2E9B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(2.0)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4EECAFD3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(1.0)</w:t>
            </w:r>
          </w:p>
        </w:tc>
        <w:tc>
          <w:tcPr>
            <w:tcW w:w="1108" w:type="dxa"/>
            <w:tcBorders>
              <w:left w:val="nil"/>
              <w:bottom w:val="nil"/>
            </w:tcBorders>
          </w:tcPr>
          <w:p w14:paraId="6922212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07D3BA51" w14:textId="77777777" w:rsidTr="00B51575">
        <w:trPr>
          <w:trHeight w:val="28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0A8B233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Gut-associated lymphoid tissue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6D26FAA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(0.75)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212843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(10.75)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3B66A89D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5F7430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24F9378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3A4ED2C3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609F7676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Mucosal epithelium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090802E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292537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(1.75)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629874D0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(2.0)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C62A14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064904EE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736C97F9" w14:textId="77777777" w:rsidTr="00B51575">
        <w:trPr>
          <w:trHeight w:val="28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7CF8546F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Brush border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DCC1F1B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(1.0)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AD24784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(0.75)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700E84B1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(2.0)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05704F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(1.0)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03B28A34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4E47358B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280F164E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Intestinal blunting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5D78912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(0.75)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8B27678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(1.75)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1177A7E6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(1.0)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70CEEA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(1.0)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20BEAEDE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7412B56A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1CDDE67F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Cell detritus rich in eosinophils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07E0572E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47D264D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1033205B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6D085F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35E6D8AA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2EC2166C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0CC6A48A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Erosion/ulcer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BA2ED84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47EC14F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3DCAE42B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A011D3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36D89B14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484A62C5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66E30400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Hyperplasia of enterocytes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E1D5AE1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37342C47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67935EA8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A33C1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6044BE6E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3A8FCA12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68BBED1D" w14:textId="77777777" w:rsidR="00385DBE" w:rsidRPr="00BB4F3C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BB4F3C">
              <w:rPr>
                <w:rFonts w:cs="Times New Roman"/>
                <w:szCs w:val="24"/>
              </w:rPr>
              <w:t>Oedema of stromal mucosa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0C8471AA" w14:textId="77777777" w:rsidR="00385DBE" w:rsidRPr="00BB4F3C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BB4F3C">
              <w:rPr>
                <w:rFonts w:cs="Times New Roman"/>
                <w:szCs w:val="24"/>
              </w:rPr>
              <w:t>1.0 (</w:t>
            </w:r>
            <w:proofErr w:type="gramStart"/>
            <w:r w:rsidRPr="00BB4F3C">
              <w:rPr>
                <w:rFonts w:cs="Times New Roman"/>
                <w:szCs w:val="24"/>
              </w:rPr>
              <w:t>1.0)</w:t>
            </w:r>
            <w:r w:rsidRPr="002A25B2">
              <w:rPr>
                <w:rFonts w:cs="Times New Roman"/>
                <w:b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0095176" w14:textId="77777777" w:rsidR="00385DBE" w:rsidRPr="00BB4F3C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BB4F3C">
              <w:rPr>
                <w:rFonts w:cs="Times New Roman"/>
                <w:szCs w:val="24"/>
              </w:rPr>
              <w:t>1.0 (1.0)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1086F962" w14:textId="77777777" w:rsidR="00385DBE" w:rsidRPr="00BB4F3C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BB4F3C">
              <w:rPr>
                <w:rFonts w:cs="Times New Roman"/>
                <w:szCs w:val="24"/>
              </w:rPr>
              <w:t>0.0 (1.0)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19CC17" w14:textId="77777777" w:rsidR="00385DBE" w:rsidRPr="00BB4F3C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BB4F3C">
              <w:rPr>
                <w:rFonts w:cs="Times New Roman"/>
                <w:szCs w:val="24"/>
              </w:rPr>
              <w:t>1.0 (</w:t>
            </w:r>
            <w:proofErr w:type="gramStart"/>
            <w:r w:rsidRPr="00BB4F3C">
              <w:rPr>
                <w:rFonts w:cs="Times New Roman"/>
                <w:szCs w:val="24"/>
              </w:rPr>
              <w:t>1.0)</w:t>
            </w:r>
            <w:r w:rsidRPr="002A25B2">
              <w:rPr>
                <w:rFonts w:cs="Times New Roman"/>
                <w:b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69B75DA1" w14:textId="77777777" w:rsidR="00385DBE" w:rsidRPr="00BB4F3C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BB4F3C"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06</w:t>
            </w:r>
          </w:p>
        </w:tc>
      </w:tr>
      <w:tr w:rsidR="00385DBE" w:rsidRPr="00361185" w14:paraId="0684EA61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3947F38D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gramStart"/>
            <w:r w:rsidRPr="00361185">
              <w:rPr>
                <w:rFonts w:cs="Times New Roman"/>
                <w:szCs w:val="24"/>
              </w:rPr>
              <w:t>Vessels</w:t>
            </w:r>
            <w:proofErr w:type="gramEnd"/>
            <w:r w:rsidRPr="00361185">
              <w:rPr>
                <w:rFonts w:cs="Times New Roman"/>
                <w:szCs w:val="24"/>
              </w:rPr>
              <w:t xml:space="preserve"> dilation in stromal mucosa of villi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85727FD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(1.0)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62A5DE7D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(0.75)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1055497D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(1.0)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F0FF5A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(1.0)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6280E959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7CF26740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3420460F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Oedema of the submucosa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52C777A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2.0 (1.0)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5F06ED8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2.0 (1.0)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13D9210C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2.0 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D59544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2.0 (0.0)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1BCC0542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790DED43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7A6FFDE1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Cell detritus on the villi surface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56B95DA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B60A26F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45447F26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CEB456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(0.0)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67E937C8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03BF271D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26541BFA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Increase mitoses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03C20A62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(2.0)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6150CCB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(1.0)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3098B49E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(3.0)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55E850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(2.0)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13BE39E1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07B0EFD9" w14:textId="77777777" w:rsidTr="00B51575">
        <w:trPr>
          <w:trHeight w:val="298"/>
        </w:trPr>
        <w:tc>
          <w:tcPr>
            <w:tcW w:w="3529" w:type="dxa"/>
            <w:tcBorders>
              <w:top w:val="nil"/>
              <w:bottom w:val="nil"/>
              <w:right w:val="nil"/>
            </w:tcBorders>
          </w:tcPr>
          <w:p w14:paraId="574C23C1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Hyperemia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F048100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(1.0)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AD5A75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 (1.0)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4181228C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(2.0)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173751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1.0 (2.0)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</w:tcPr>
          <w:p w14:paraId="1FB1EBD4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85DBE" w:rsidRPr="00361185" w14:paraId="45DB249F" w14:textId="77777777" w:rsidTr="00B51575">
        <w:trPr>
          <w:trHeight w:val="298"/>
        </w:trPr>
        <w:tc>
          <w:tcPr>
            <w:tcW w:w="3529" w:type="dxa"/>
            <w:tcBorders>
              <w:top w:val="nil"/>
              <w:right w:val="nil"/>
            </w:tcBorders>
          </w:tcPr>
          <w:p w14:paraId="29EE046B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Vacuolisation</w:t>
            </w:r>
            <w:proofErr w:type="spellEnd"/>
            <w:r w:rsidRPr="00361185">
              <w:rPr>
                <w:rFonts w:cs="Times New Roman"/>
                <w:szCs w:val="24"/>
              </w:rPr>
              <w:t xml:space="preserve"> of neurons</w:t>
            </w:r>
          </w:p>
        </w:tc>
        <w:tc>
          <w:tcPr>
            <w:tcW w:w="1555" w:type="dxa"/>
            <w:tcBorders>
              <w:top w:val="nil"/>
              <w:left w:val="nil"/>
              <w:right w:val="nil"/>
            </w:tcBorders>
          </w:tcPr>
          <w:p w14:paraId="2B2C334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2.0 (1.0)</w:t>
            </w: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</w:tcPr>
          <w:p w14:paraId="59B7B2F5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3.0 (1.0)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</w:tcPr>
          <w:p w14:paraId="7759597C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2.0 (1.0)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9CAED3F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3.0 (1.0)</w:t>
            </w:r>
          </w:p>
        </w:tc>
        <w:tc>
          <w:tcPr>
            <w:tcW w:w="1108" w:type="dxa"/>
            <w:tcBorders>
              <w:top w:val="nil"/>
              <w:left w:val="nil"/>
            </w:tcBorders>
          </w:tcPr>
          <w:p w14:paraId="38FC65D3" w14:textId="77777777" w:rsidR="00385DBE" w:rsidRPr="00361185" w:rsidRDefault="00385DBE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</w:tbl>
    <w:p w14:paraId="04C6C8ED" w14:textId="1B9E07DE" w:rsidR="00B604B3" w:rsidRPr="009D67C5" w:rsidRDefault="00385DBE" w:rsidP="009D67C5">
      <w:pPr>
        <w:spacing w:before="0" w:after="0" w:line="480" w:lineRule="auto"/>
        <w:jc w:val="both"/>
        <w:rPr>
          <w:rFonts w:cs="Times New Roman"/>
          <w:szCs w:val="24"/>
        </w:rPr>
      </w:pPr>
      <w:proofErr w:type="spellStart"/>
      <w:r>
        <w:rPr>
          <w:vertAlign w:val="superscript"/>
        </w:rPr>
        <w:t>1</w:t>
      </w:r>
      <w:r>
        <w:t>Control</w:t>
      </w:r>
      <w:proofErr w:type="spellEnd"/>
      <w:r>
        <w:t xml:space="preserve">, CON; n = 16; </w:t>
      </w:r>
      <w:proofErr w:type="spellStart"/>
      <w:r>
        <w:rPr>
          <w:vertAlign w:val="superscript"/>
        </w:rPr>
        <w:t>2</w:t>
      </w:r>
      <w:r>
        <w:t>CcFT</w:t>
      </w:r>
      <w:proofErr w:type="spellEnd"/>
      <w:r>
        <w:t xml:space="preserve">, Colonic content transplantation, </w:t>
      </w:r>
      <w:proofErr w:type="spellStart"/>
      <w:r>
        <w:t>CcFT</w:t>
      </w:r>
      <w:proofErr w:type="spellEnd"/>
      <w:r>
        <w:t xml:space="preserve">; = 16; </w:t>
      </w:r>
      <w:proofErr w:type="spellStart"/>
      <w:r>
        <w:rPr>
          <w:vertAlign w:val="superscript"/>
        </w:rPr>
        <w:t>3</w:t>
      </w:r>
      <w:r>
        <w:t>CMT</w:t>
      </w:r>
      <w:proofErr w:type="spellEnd"/>
      <w:r>
        <w:t>, Colonic</w:t>
      </w:r>
      <w:r w:rsidRPr="00361185">
        <w:t xml:space="preserve"> microbiota tr</w:t>
      </w:r>
      <w:r>
        <w:t xml:space="preserve">ansplantation, </w:t>
      </w:r>
      <w:proofErr w:type="spellStart"/>
      <w:r>
        <w:t>CMT</w:t>
      </w:r>
      <w:proofErr w:type="spellEnd"/>
      <w:r>
        <w:t xml:space="preserve">; n = 15; </w:t>
      </w:r>
      <w:proofErr w:type="spellStart"/>
      <w:r>
        <w:rPr>
          <w:vertAlign w:val="superscript"/>
        </w:rPr>
        <w:t>4</w:t>
      </w:r>
      <w:r>
        <w:t>GMT</w:t>
      </w:r>
      <w:proofErr w:type="spellEnd"/>
      <w:r>
        <w:t>, G</w:t>
      </w:r>
      <w:r w:rsidRPr="00361185">
        <w:t>astric microbi</w:t>
      </w:r>
      <w:r>
        <w:t xml:space="preserve">ota transplantation, GMT; n =15. </w:t>
      </w:r>
      <w:r w:rsidRPr="00361185">
        <w:rPr>
          <w:rFonts w:cs="Times New Roman"/>
          <w:szCs w:val="24"/>
        </w:rPr>
        <w:t xml:space="preserve">Values </w:t>
      </w:r>
      <w:r>
        <w:rPr>
          <w:rFonts w:cs="Times New Roman"/>
          <w:szCs w:val="24"/>
        </w:rPr>
        <w:t xml:space="preserve">are expressed as median and </w:t>
      </w:r>
      <w:proofErr w:type="spellStart"/>
      <w:r>
        <w:rPr>
          <w:rFonts w:cs="Times New Roman"/>
          <w:szCs w:val="24"/>
        </w:rPr>
        <w:t>IQR</w:t>
      </w:r>
      <w:proofErr w:type="spellEnd"/>
      <w:r w:rsidRPr="00361185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</w:t>
      </w:r>
      <w:proofErr w:type="spellStart"/>
      <w:proofErr w:type="gramStart"/>
      <w:r w:rsidRPr="00361185">
        <w:rPr>
          <w:rFonts w:cs="Times New Roman"/>
          <w:szCs w:val="24"/>
          <w:vertAlign w:val="superscript"/>
        </w:rPr>
        <w:t>A,B</w:t>
      </w:r>
      <w:r w:rsidRPr="00361185">
        <w:rPr>
          <w:rFonts w:cs="Times New Roman"/>
          <w:szCs w:val="24"/>
        </w:rPr>
        <w:t>values</w:t>
      </w:r>
      <w:proofErr w:type="spellEnd"/>
      <w:proofErr w:type="gramEnd"/>
      <w:r w:rsidRPr="00361185">
        <w:rPr>
          <w:rFonts w:cs="Times New Roman"/>
          <w:szCs w:val="24"/>
        </w:rPr>
        <w:t xml:space="preserve"> within a row with different superscripts differ as a tendency between the treatments at </w:t>
      </w:r>
      <w:r w:rsidRPr="00361185">
        <w:rPr>
          <w:rFonts w:cs="Times New Roman"/>
          <w:i/>
          <w:szCs w:val="24"/>
        </w:rPr>
        <w:t>p</w:t>
      </w:r>
      <w:r w:rsidRPr="00361185">
        <w:rPr>
          <w:rFonts w:cs="Times New Roman"/>
          <w:szCs w:val="24"/>
        </w:rPr>
        <w:t xml:space="preserve"> &lt; 0.10.</w:t>
      </w:r>
      <w:r>
        <w:rPr>
          <w:rFonts w:cs="Times New Roman"/>
          <w:szCs w:val="24"/>
        </w:rPr>
        <w:t xml:space="preserve"> </w:t>
      </w:r>
      <w:r w:rsidRPr="00361185">
        <w:rPr>
          <w:rFonts w:cs="Times New Roman"/>
          <w:szCs w:val="24"/>
        </w:rPr>
        <w:t>NS: Not significant. Histopathological lesions were assigned to a 5-point severity scale.</w:t>
      </w:r>
    </w:p>
    <w:sectPr w:rsidR="00B604B3" w:rsidRPr="009D67C5" w:rsidSect="009D67C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Q0MzI0sLSzMTEwtjcyUdpeDU4uLM/DyQAsNaABWNpossAAAA"/>
  </w:docVars>
  <w:rsids>
    <w:rsidRoot w:val="00385DBE"/>
    <w:rsid w:val="00135AC9"/>
    <w:rsid w:val="002050CB"/>
    <w:rsid w:val="00385DBE"/>
    <w:rsid w:val="009D67C5"/>
    <w:rsid w:val="00A9547E"/>
    <w:rsid w:val="00B6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58F66"/>
  <w15:chartTrackingRefBased/>
  <w15:docId w15:val="{FE761F3E-2678-4740-A169-40DC8E506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DBE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385DBE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9D6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1311</Characters>
  <Application>Microsoft Office Word</Application>
  <DocSecurity>0</DocSecurity>
  <Lines>37</Lines>
  <Paragraphs>8</Paragraphs>
  <ScaleCrop>false</ScaleCrop>
  <Company>University of Copenhagen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Larsen</dc:creator>
  <cp:keywords/>
  <dc:description/>
  <cp:lastModifiedBy>Christina Larsen</cp:lastModifiedBy>
  <cp:revision>2</cp:revision>
  <dcterms:created xsi:type="dcterms:W3CDTF">2023-07-06T11:24:00Z</dcterms:created>
  <dcterms:modified xsi:type="dcterms:W3CDTF">2023-07-06T11:27:00Z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2023-07-06T11:25:47Z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58120062-1cde-44f6-bb71-ca2474b64d45</vt:lpwstr>
  </property>
  <property fmtid="{D5CDD505-2E9C-101B-9397-08002B2CF9AE}" pid="9" name="MSIP_Label_6a2630e2-1ac5-455e-8217-0156b1936a76_ContentBits">
    <vt:lpwstr>0</vt:lpwstr>
  </property>
</Properties>
</file>