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6C0D5E" w14:textId="77777777" w:rsidR="00A133F7" w:rsidRPr="0036496C" w:rsidRDefault="00A133F7" w:rsidP="00A133F7">
      <w:pPr>
        <w:ind w:firstLineChars="0" w:firstLine="480"/>
        <w:rPr>
          <w:sz w:val="21"/>
          <w:szCs w:val="21"/>
        </w:rPr>
      </w:pPr>
      <w:r w:rsidRPr="0036496C">
        <w:rPr>
          <w:sz w:val="21"/>
          <w:szCs w:val="21"/>
        </w:rPr>
        <w:t>Highlights</w:t>
      </w:r>
    </w:p>
    <w:p w14:paraId="153C25A3" w14:textId="3F7CA59F" w:rsidR="00FD4C29" w:rsidRPr="00FD4C29" w:rsidRDefault="00FD4C29" w:rsidP="00AD6585">
      <w:pPr>
        <w:pStyle w:val="a8"/>
        <w:numPr>
          <w:ilvl w:val="0"/>
          <w:numId w:val="1"/>
        </w:numPr>
        <w:ind w:firstLineChars="0"/>
        <w:jc w:val="both"/>
        <w:rPr>
          <w:sz w:val="21"/>
          <w:szCs w:val="21"/>
        </w:rPr>
      </w:pPr>
      <w:r w:rsidRPr="00FD4C29">
        <w:rPr>
          <w:rFonts w:cs="Times New Roman"/>
          <w:sz w:val="21"/>
          <w:szCs w:val="21"/>
        </w:rPr>
        <w:t>We propose in this paper a new method of efficient hollowing that can reduce the volume of material removed by reducing the volume of material etched, substantially shortening the machining cycle of parts, saving material, and achieving efficient and stable machining.</w:t>
      </w:r>
    </w:p>
    <w:p w14:paraId="26E58383" w14:textId="43733542" w:rsidR="00FD4C29" w:rsidRPr="00FD4C29" w:rsidRDefault="00FD4C29" w:rsidP="00AD6585">
      <w:pPr>
        <w:pStyle w:val="a8"/>
        <w:numPr>
          <w:ilvl w:val="0"/>
          <w:numId w:val="1"/>
        </w:numPr>
        <w:ind w:firstLineChars="0"/>
        <w:jc w:val="both"/>
        <w:rPr>
          <w:sz w:val="21"/>
          <w:szCs w:val="21"/>
        </w:rPr>
      </w:pPr>
      <w:r w:rsidRPr="00FD4C29">
        <w:rPr>
          <w:bCs/>
          <w:sz w:val="21"/>
          <w:szCs w:val="21"/>
        </w:rPr>
        <w:t>Three types of feeds — linear feed, S-shaped feed, and lateral reciprocating feed — were designed for the copper tube electrodes. The material removal rate and relative electrode loss rate of the three feeds are compared and the etching mechanism is analyzed.</w:t>
      </w:r>
    </w:p>
    <w:p w14:paraId="28BAD9B0" w14:textId="2E558416" w:rsidR="007B3C30" w:rsidRPr="000A5258" w:rsidRDefault="00FD4C29" w:rsidP="00FD4C29">
      <w:pPr>
        <w:pStyle w:val="a8"/>
        <w:numPr>
          <w:ilvl w:val="0"/>
          <w:numId w:val="1"/>
        </w:numPr>
        <w:ind w:firstLineChars="0"/>
        <w:jc w:val="both"/>
        <w:rPr>
          <w:sz w:val="21"/>
          <w:szCs w:val="21"/>
        </w:rPr>
      </w:pPr>
      <w:r w:rsidRPr="00FD4C29">
        <w:rPr>
          <w:bCs/>
          <w:sz w:val="21"/>
          <w:szCs w:val="21"/>
        </w:rPr>
        <w:t xml:space="preserve">Changing the electrode feed has a strong impact on the hollowing process. The highest </w:t>
      </w:r>
      <w:bookmarkStart w:id="0" w:name="_GoBack"/>
      <w:bookmarkEnd w:id="0"/>
      <w:r w:rsidRPr="00FD4C29">
        <w:rPr>
          <w:bCs/>
          <w:sz w:val="21"/>
          <w:szCs w:val="21"/>
        </w:rPr>
        <w:t>material removal rate of 29.99 mm3/min is achieved by the transverse reciprocating feed, and this feed also minimizes the electrode loss rate among the three feeds studied.</w:t>
      </w:r>
    </w:p>
    <w:sectPr w:rsidR="007B3C30" w:rsidRPr="000A5258">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6E1287" w14:textId="77777777" w:rsidR="00096DC3" w:rsidRDefault="00096DC3" w:rsidP="00A133F7">
      <w:pPr>
        <w:spacing w:line="240" w:lineRule="auto"/>
        <w:ind w:firstLine="480"/>
      </w:pPr>
      <w:r>
        <w:separator/>
      </w:r>
    </w:p>
  </w:endnote>
  <w:endnote w:type="continuationSeparator" w:id="0">
    <w:p w14:paraId="26CED17E" w14:textId="77777777" w:rsidR="00096DC3" w:rsidRDefault="00096DC3" w:rsidP="00A133F7">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377D39" w14:textId="77777777" w:rsidR="00A133F7" w:rsidRDefault="00A133F7">
    <w:pPr>
      <w:pStyle w:val="a6"/>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0FCE46" w14:textId="77777777" w:rsidR="00A133F7" w:rsidRDefault="00A133F7">
    <w:pPr>
      <w:pStyle w:val="a6"/>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8FFF6E" w14:textId="77777777" w:rsidR="00A133F7" w:rsidRDefault="00A133F7">
    <w:pPr>
      <w:pStyle w:val="a6"/>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49AE25" w14:textId="77777777" w:rsidR="00096DC3" w:rsidRDefault="00096DC3" w:rsidP="00A133F7">
      <w:pPr>
        <w:spacing w:line="240" w:lineRule="auto"/>
        <w:ind w:firstLine="480"/>
      </w:pPr>
      <w:r>
        <w:separator/>
      </w:r>
    </w:p>
  </w:footnote>
  <w:footnote w:type="continuationSeparator" w:id="0">
    <w:p w14:paraId="39568A62" w14:textId="77777777" w:rsidR="00096DC3" w:rsidRDefault="00096DC3" w:rsidP="00A133F7">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847609" w14:textId="77777777" w:rsidR="00A133F7" w:rsidRDefault="00A133F7">
    <w:pPr>
      <w:pStyle w:val="a4"/>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273C2C" w14:textId="77777777" w:rsidR="00A133F7" w:rsidRDefault="00A133F7">
    <w:pPr>
      <w:pStyle w:val="a4"/>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65B682" w14:textId="77777777" w:rsidR="00A133F7" w:rsidRDefault="00A133F7">
    <w:pPr>
      <w:pStyle w:val="a4"/>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79C43A3"/>
    <w:multiLevelType w:val="hybridMultilevel"/>
    <w:tmpl w:val="1E76F248"/>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en-US" w:vendorID="64" w:dllVersion="4096" w:nlCheck="1" w:checkStyle="0"/>
  <w:activeWritingStyle w:appName="MSWord" w:lang="en-US" w:vendorID="64" w:dllVersion="0" w:nlCheck="1" w:checkStyle="0"/>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49AF"/>
    <w:rsid w:val="00096DC3"/>
    <w:rsid w:val="000A5258"/>
    <w:rsid w:val="00110876"/>
    <w:rsid w:val="002245E3"/>
    <w:rsid w:val="003549AF"/>
    <w:rsid w:val="00383343"/>
    <w:rsid w:val="004277A3"/>
    <w:rsid w:val="00476DD6"/>
    <w:rsid w:val="004C1E42"/>
    <w:rsid w:val="00534B10"/>
    <w:rsid w:val="0066613B"/>
    <w:rsid w:val="00694BE1"/>
    <w:rsid w:val="007B3C30"/>
    <w:rsid w:val="0087020A"/>
    <w:rsid w:val="00870A74"/>
    <w:rsid w:val="008B4B2A"/>
    <w:rsid w:val="00924E68"/>
    <w:rsid w:val="00944886"/>
    <w:rsid w:val="00A133F7"/>
    <w:rsid w:val="00A17416"/>
    <w:rsid w:val="00A25E08"/>
    <w:rsid w:val="00A7195A"/>
    <w:rsid w:val="00AD6585"/>
    <w:rsid w:val="00B05FFC"/>
    <w:rsid w:val="00C83D75"/>
    <w:rsid w:val="00D36086"/>
    <w:rsid w:val="00D56A32"/>
    <w:rsid w:val="00F11DDA"/>
    <w:rsid w:val="00F90BB5"/>
    <w:rsid w:val="00FD4C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2B9347"/>
  <w15:chartTrackingRefBased/>
  <w15:docId w15:val="{F9CBBB86-F0A9-485D-A7DD-767A7CD591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A133F7"/>
    <w:pPr>
      <w:widowControl w:val="0"/>
      <w:spacing w:line="300" w:lineRule="auto"/>
      <w:ind w:firstLineChars="200" w:firstLine="200"/>
    </w:pPr>
    <w:rPr>
      <w:rFonts w:ascii="Times New Roman" w:eastAsia="宋体" w:hAnsi="Times New Roman"/>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常用"/>
    <w:basedOn w:val="a"/>
    <w:autoRedefine/>
    <w:qFormat/>
    <w:rsid w:val="00924E68"/>
    <w:pPr>
      <w:spacing w:line="288" w:lineRule="auto"/>
      <w:jc w:val="both"/>
    </w:pPr>
    <w:rPr>
      <w:rFonts w:cs="Times New Roman"/>
      <w:szCs w:val="36"/>
    </w:rPr>
  </w:style>
  <w:style w:type="paragraph" w:styleId="a4">
    <w:name w:val="header"/>
    <w:basedOn w:val="a"/>
    <w:link w:val="a5"/>
    <w:uiPriority w:val="99"/>
    <w:unhideWhenUsed/>
    <w:rsid w:val="00A133F7"/>
    <w:pPr>
      <w:pBdr>
        <w:bottom w:val="single" w:sz="6" w:space="1" w:color="auto"/>
      </w:pBdr>
      <w:tabs>
        <w:tab w:val="center" w:pos="4153"/>
        <w:tab w:val="right" w:pos="8306"/>
      </w:tabs>
      <w:snapToGrid w:val="0"/>
      <w:spacing w:line="240" w:lineRule="auto"/>
      <w:jc w:val="center"/>
    </w:pPr>
    <w:rPr>
      <w:sz w:val="18"/>
      <w:szCs w:val="18"/>
    </w:rPr>
  </w:style>
  <w:style w:type="character" w:customStyle="1" w:styleId="a5">
    <w:name w:val="页眉 字符"/>
    <w:basedOn w:val="a0"/>
    <w:link w:val="a4"/>
    <w:uiPriority w:val="99"/>
    <w:rsid w:val="00A133F7"/>
    <w:rPr>
      <w:rFonts w:ascii="Times New Roman" w:eastAsia="宋体" w:hAnsi="Times New Roman"/>
      <w:sz w:val="18"/>
      <w:szCs w:val="18"/>
    </w:rPr>
  </w:style>
  <w:style w:type="paragraph" w:styleId="a6">
    <w:name w:val="footer"/>
    <w:basedOn w:val="a"/>
    <w:link w:val="a7"/>
    <w:uiPriority w:val="99"/>
    <w:unhideWhenUsed/>
    <w:rsid w:val="00A133F7"/>
    <w:pPr>
      <w:tabs>
        <w:tab w:val="center" w:pos="4153"/>
        <w:tab w:val="right" w:pos="8306"/>
      </w:tabs>
      <w:snapToGrid w:val="0"/>
      <w:spacing w:line="240" w:lineRule="auto"/>
    </w:pPr>
    <w:rPr>
      <w:sz w:val="18"/>
      <w:szCs w:val="18"/>
    </w:rPr>
  </w:style>
  <w:style w:type="character" w:customStyle="1" w:styleId="a7">
    <w:name w:val="页脚 字符"/>
    <w:basedOn w:val="a0"/>
    <w:link w:val="a6"/>
    <w:uiPriority w:val="99"/>
    <w:rsid w:val="00A133F7"/>
    <w:rPr>
      <w:rFonts w:ascii="Times New Roman" w:eastAsia="宋体" w:hAnsi="Times New Roman"/>
      <w:sz w:val="18"/>
      <w:szCs w:val="18"/>
    </w:rPr>
  </w:style>
  <w:style w:type="paragraph" w:styleId="a8">
    <w:name w:val="List Paragraph"/>
    <w:basedOn w:val="a"/>
    <w:uiPriority w:val="34"/>
    <w:qFormat/>
    <w:rsid w:val="00A133F7"/>
    <w:pPr>
      <w:ind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119</Words>
  <Characters>680</Characters>
  <Application>Microsoft Office Word</Application>
  <DocSecurity>0</DocSecurity>
  <Lines>5</Lines>
  <Paragraphs>1</Paragraphs>
  <ScaleCrop>false</ScaleCrop>
  <Company/>
  <LinksUpToDate>false</LinksUpToDate>
  <CharactersWithSpaces>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HYX</dc:creator>
  <cp:keywords/>
  <dc:description/>
  <cp:lastModifiedBy>冯 子龙</cp:lastModifiedBy>
  <cp:revision>2</cp:revision>
  <dcterms:created xsi:type="dcterms:W3CDTF">2023-07-06T05:38:00Z</dcterms:created>
  <dcterms:modified xsi:type="dcterms:W3CDTF">2023-07-06T05:38:00Z</dcterms:modified>
</cp:coreProperties>
</file>