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614007" w14:textId="77777777" w:rsidR="00023B6A" w:rsidRPr="00B057C2" w:rsidRDefault="00023B6A" w:rsidP="00023B6A">
      <w:pPr>
        <w:pStyle w:val="Heading2"/>
      </w:pPr>
      <w:bookmarkStart w:id="0" w:name="_GoBack"/>
      <w:bookmarkEnd w:id="0"/>
      <w:r>
        <w:t>SUPPORTING INFORMATION</w:t>
      </w:r>
    </w:p>
    <w:p w14:paraId="7F11D509" w14:textId="546B2FB0" w:rsidR="00023B6A" w:rsidRPr="00AA5219" w:rsidRDefault="0047684D" w:rsidP="00023B6A">
      <w:pPr>
        <w:spacing w:after="200" w:line="240" w:lineRule="auto"/>
      </w:pPr>
      <w:r w:rsidRPr="00C5472F">
        <w:rPr>
          <w:rFonts w:eastAsia="Times New Roman"/>
          <w:b/>
          <w:lang w:eastAsia="en-US"/>
        </w:rPr>
        <w:t xml:space="preserve">Figure </w:t>
      </w:r>
      <w:r>
        <w:rPr>
          <w:rFonts w:eastAsia="Times New Roman"/>
          <w:b/>
          <w:lang w:eastAsia="en-US"/>
        </w:rPr>
        <w:t>S1</w:t>
      </w:r>
      <w:r w:rsidR="00023B6A">
        <w:rPr>
          <w:bCs/>
        </w:rPr>
        <w:t>.</w:t>
      </w:r>
      <w:r w:rsidR="00BF4A98">
        <w:rPr>
          <w:bCs/>
        </w:rPr>
        <w:t xml:space="preserve"> </w:t>
      </w:r>
      <w:r>
        <w:rPr>
          <w:rFonts w:eastAsia="Times New Roman"/>
          <w:lang w:eastAsia="en-US"/>
        </w:rPr>
        <w:t xml:space="preserve">Effects of </w:t>
      </w:r>
      <w:r>
        <w:t>t</w:t>
      </w:r>
      <w:r w:rsidRPr="00D434D4">
        <w:rPr>
          <w:vertAlign w:val="subscript"/>
        </w:rPr>
        <w:t>1</w:t>
      </w:r>
      <w:r>
        <w:t xml:space="preserve"> sampling in IP based spectrum. (a) IP spectrum using 64 points along t</w:t>
      </w:r>
      <w:r w:rsidRPr="008E11C8">
        <w:rPr>
          <w:vertAlign w:val="subscript"/>
        </w:rPr>
        <w:t>1</w:t>
      </w:r>
      <w:r>
        <w:t xml:space="preserve"> ranging TEs from 35ms to 85.4ms at 800μs intervals, giving 1250Hz SW. (b) IP spectrum using first 32 t</w:t>
      </w:r>
      <w:r w:rsidRPr="00D434D4">
        <w:rPr>
          <w:vertAlign w:val="subscript"/>
        </w:rPr>
        <w:t>1</w:t>
      </w:r>
      <w:r>
        <w:t xml:space="preserve"> points (t</w:t>
      </w:r>
      <w:r w:rsidRPr="001809EC">
        <w:rPr>
          <w:vertAlign w:val="subscript"/>
        </w:rPr>
        <w:t>1</w:t>
      </w:r>
      <w:r>
        <w:t xml:space="preserve"> SW = 1250Hz). (c) CT spectrum using last 32 t</w:t>
      </w:r>
      <w:r w:rsidRPr="00D434D4">
        <w:rPr>
          <w:vertAlign w:val="subscript"/>
        </w:rPr>
        <w:t>1</w:t>
      </w:r>
      <w:r>
        <w:t xml:space="preserve"> points (t</w:t>
      </w:r>
      <w:r w:rsidRPr="001809EC">
        <w:rPr>
          <w:vertAlign w:val="subscript"/>
        </w:rPr>
        <w:t>1</w:t>
      </w:r>
      <w:r>
        <w:t xml:space="preserve"> SW = 1250Hz). Arrows 1 and 2 in (b) and (c) points out the spurious correlations appearing in the spectrum. (d) Sampling every other t</w:t>
      </w:r>
      <w:r w:rsidRPr="001809EC">
        <w:rPr>
          <w:vertAlign w:val="subscript"/>
        </w:rPr>
        <w:t>1</w:t>
      </w:r>
      <w:r>
        <w:t xml:space="preserve"> points starting from t</w:t>
      </w:r>
      <w:r w:rsidRPr="001809EC">
        <w:rPr>
          <w:vertAlign w:val="subscript"/>
        </w:rPr>
        <w:t>1</w:t>
      </w:r>
      <w:r>
        <w:t>=1. Effective t</w:t>
      </w:r>
      <w:r w:rsidRPr="001809EC">
        <w:rPr>
          <w:vertAlign w:val="subscript"/>
        </w:rPr>
        <w:t>1</w:t>
      </w:r>
      <w:r>
        <w:t xml:space="preserve"> SW = 1250Hz. (e) Sampling every other t</w:t>
      </w:r>
      <w:r w:rsidRPr="001809EC">
        <w:rPr>
          <w:vertAlign w:val="subscript"/>
        </w:rPr>
        <w:t>1</w:t>
      </w:r>
      <w:r>
        <w:t xml:space="preserve"> points starting from t</w:t>
      </w:r>
      <w:r w:rsidRPr="001809EC">
        <w:rPr>
          <w:vertAlign w:val="subscript"/>
        </w:rPr>
        <w:t>1</w:t>
      </w:r>
      <w:r>
        <w:t>=2. Effective t</w:t>
      </w:r>
      <w:r w:rsidRPr="001809EC">
        <w:rPr>
          <w:vertAlign w:val="subscript"/>
        </w:rPr>
        <w:t>1</w:t>
      </w:r>
      <w:r>
        <w:t xml:space="preserve"> SW = 1250Hz.</w:t>
      </w:r>
    </w:p>
    <w:p w14:paraId="23D07898" w14:textId="75AB5723" w:rsidR="00344281" w:rsidRDefault="00884DDA" w:rsidP="00344281">
      <w:r w:rsidRPr="00884DDA">
        <w:rPr>
          <w:noProof/>
        </w:rPr>
        <w:drawing>
          <wp:inline distT="0" distB="0" distL="0" distR="0" wp14:anchorId="286355C0" wp14:editId="55BB34D6">
            <wp:extent cx="6197600" cy="4279569"/>
            <wp:effectExtent l="0" t="0" r="0" b="698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0491" cy="4281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44281">
        <w:t xml:space="preserve"> </w:t>
      </w:r>
    </w:p>
    <w:p w14:paraId="0FAF23A2" w14:textId="77777777" w:rsidR="00344281" w:rsidRDefault="00344281" w:rsidP="00344281"/>
    <w:p w14:paraId="20CADC00" w14:textId="679D82F1" w:rsidR="003D5AFB" w:rsidRDefault="003D5AFB"/>
    <w:sectPr w:rsidR="003D5AFB" w:rsidSect="00F341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C25AA7" w14:textId="77777777" w:rsidR="005E4653" w:rsidRDefault="005E4653" w:rsidP="0088043C">
      <w:pPr>
        <w:spacing w:line="240" w:lineRule="auto"/>
      </w:pPr>
      <w:r>
        <w:separator/>
      </w:r>
    </w:p>
  </w:endnote>
  <w:endnote w:type="continuationSeparator" w:id="0">
    <w:p w14:paraId="3A6FCAF2" w14:textId="77777777" w:rsidR="005E4653" w:rsidRDefault="005E4653" w:rsidP="0088043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tang">
    <w:altName w:val="¹ÙÅÁ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FC3AF76" w14:textId="77777777" w:rsidR="005E4653" w:rsidRDefault="005E4653" w:rsidP="0088043C">
      <w:pPr>
        <w:spacing w:line="240" w:lineRule="auto"/>
      </w:pPr>
      <w:r>
        <w:separator/>
      </w:r>
    </w:p>
  </w:footnote>
  <w:footnote w:type="continuationSeparator" w:id="0">
    <w:p w14:paraId="654FB70E" w14:textId="77777777" w:rsidR="005E4653" w:rsidRDefault="005E4653" w:rsidP="0088043C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6E9115C"/>
    <w:multiLevelType w:val="multilevel"/>
    <w:tmpl w:val="4AD679E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4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3B6A"/>
    <w:rsid w:val="000147AF"/>
    <w:rsid w:val="00023B6A"/>
    <w:rsid w:val="00031BA6"/>
    <w:rsid w:val="000C571A"/>
    <w:rsid w:val="00164A86"/>
    <w:rsid w:val="001E52F3"/>
    <w:rsid w:val="001F585F"/>
    <w:rsid w:val="002464A8"/>
    <w:rsid w:val="0027731C"/>
    <w:rsid w:val="002A2A02"/>
    <w:rsid w:val="00344281"/>
    <w:rsid w:val="00371137"/>
    <w:rsid w:val="00393D78"/>
    <w:rsid w:val="003B245B"/>
    <w:rsid w:val="003D5AFB"/>
    <w:rsid w:val="00443BEC"/>
    <w:rsid w:val="00451232"/>
    <w:rsid w:val="00452758"/>
    <w:rsid w:val="00463762"/>
    <w:rsid w:val="0047684D"/>
    <w:rsid w:val="004E0A48"/>
    <w:rsid w:val="004E4716"/>
    <w:rsid w:val="00510A9C"/>
    <w:rsid w:val="00517937"/>
    <w:rsid w:val="005369C6"/>
    <w:rsid w:val="005C76C3"/>
    <w:rsid w:val="005E4653"/>
    <w:rsid w:val="005E71BB"/>
    <w:rsid w:val="005F63FB"/>
    <w:rsid w:val="0062136B"/>
    <w:rsid w:val="006F3768"/>
    <w:rsid w:val="006F4FC8"/>
    <w:rsid w:val="007F4019"/>
    <w:rsid w:val="00825592"/>
    <w:rsid w:val="0088043C"/>
    <w:rsid w:val="00884DDA"/>
    <w:rsid w:val="008D6DF1"/>
    <w:rsid w:val="009422BE"/>
    <w:rsid w:val="00977D5B"/>
    <w:rsid w:val="00981CD8"/>
    <w:rsid w:val="009947BA"/>
    <w:rsid w:val="00A80050"/>
    <w:rsid w:val="00AD2E8B"/>
    <w:rsid w:val="00BF4A98"/>
    <w:rsid w:val="00C02355"/>
    <w:rsid w:val="00C74B84"/>
    <w:rsid w:val="00C95276"/>
    <w:rsid w:val="00CD2966"/>
    <w:rsid w:val="00D11719"/>
    <w:rsid w:val="00D307D4"/>
    <w:rsid w:val="00D552A4"/>
    <w:rsid w:val="00D97F42"/>
    <w:rsid w:val="00DB43AC"/>
    <w:rsid w:val="00DE079F"/>
    <w:rsid w:val="00DE0876"/>
    <w:rsid w:val="00E16619"/>
    <w:rsid w:val="00E17ED8"/>
    <w:rsid w:val="00E244D5"/>
    <w:rsid w:val="00E35799"/>
    <w:rsid w:val="00E721F7"/>
    <w:rsid w:val="00EB739C"/>
    <w:rsid w:val="00ED0C67"/>
    <w:rsid w:val="00F341F0"/>
    <w:rsid w:val="00F35E30"/>
    <w:rsid w:val="00F65604"/>
    <w:rsid w:val="00FE01CB"/>
    <w:rsid w:val="00FE0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B3ADFA"/>
  <w15:chartTrackingRefBased/>
  <w15:docId w15:val="{ADC4DD6F-5A5D-45D2-982B-B45C88D332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23B6A"/>
    <w:pPr>
      <w:spacing w:after="0" w:line="360" w:lineRule="auto"/>
      <w:jc w:val="both"/>
    </w:pPr>
    <w:rPr>
      <w:rFonts w:ascii="Times New Roman" w:eastAsiaTheme="minorEastAsia" w:hAnsi="Times New Roman" w:cs="Times New Roman"/>
      <w:sz w:val="24"/>
      <w:szCs w:val="24"/>
      <w:lang w:eastAsia="ja-JP"/>
    </w:rPr>
  </w:style>
  <w:style w:type="paragraph" w:styleId="Heading2">
    <w:name w:val="heading 2"/>
    <w:basedOn w:val="Normal"/>
    <w:next w:val="Normal"/>
    <w:link w:val="Heading2Char"/>
    <w:uiPriority w:val="99"/>
    <w:qFormat/>
    <w:rsid w:val="00023B6A"/>
    <w:pPr>
      <w:keepNext/>
      <w:widowControl w:val="0"/>
      <w:autoSpaceDE w:val="0"/>
      <w:autoSpaceDN w:val="0"/>
      <w:adjustRightInd w:val="0"/>
      <w:spacing w:before="240" w:after="120"/>
      <w:outlineLvl w:val="1"/>
    </w:pPr>
    <w:rPr>
      <w:rFonts w:eastAsia="Batang"/>
      <w:b/>
      <w:bCs/>
      <w:noProof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23B6A"/>
    <w:pPr>
      <w:keepNext/>
      <w:keepLines/>
      <w:spacing w:before="360" w:after="80"/>
      <w:outlineLvl w:val="2"/>
    </w:pPr>
    <w:rPr>
      <w:rFonts w:eastAsiaTheme="majorEastAsia" w:cstheme="majorBidi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rsid w:val="00023B6A"/>
    <w:rPr>
      <w:rFonts w:ascii="Times New Roman" w:eastAsia="Batang" w:hAnsi="Times New Roman" w:cs="Times New Roman"/>
      <w:b/>
      <w:bCs/>
      <w:noProof/>
      <w:sz w:val="24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023B6A"/>
    <w:rPr>
      <w:rFonts w:ascii="Times New Roman" w:eastAsiaTheme="majorEastAsia" w:hAnsi="Times New Roman" w:cstheme="majorBidi"/>
      <w:b/>
      <w:bCs/>
      <w:sz w:val="24"/>
      <w:szCs w:val="24"/>
      <w:lang w:eastAsia="ja-JP"/>
    </w:rPr>
  </w:style>
  <w:style w:type="character" w:styleId="CommentReference">
    <w:name w:val="annotation reference"/>
    <w:basedOn w:val="DefaultParagraphFont"/>
    <w:uiPriority w:val="99"/>
    <w:semiHidden/>
    <w:unhideWhenUsed/>
    <w:rsid w:val="00023B6A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023B6A"/>
  </w:style>
  <w:style w:type="character" w:customStyle="1" w:styleId="CommentTextChar">
    <w:name w:val="Comment Text Char"/>
    <w:basedOn w:val="DefaultParagraphFont"/>
    <w:link w:val="CommentText"/>
    <w:uiPriority w:val="99"/>
    <w:rsid w:val="00023B6A"/>
    <w:rPr>
      <w:rFonts w:ascii="Times New Roman" w:eastAsiaTheme="minorEastAsia" w:hAnsi="Times New Roman" w:cs="Times New Roman"/>
      <w:sz w:val="24"/>
      <w:szCs w:val="24"/>
      <w:lang w:eastAsia="ja-JP"/>
    </w:rPr>
  </w:style>
  <w:style w:type="paragraph" w:styleId="ListParagraph">
    <w:name w:val="List Paragraph"/>
    <w:basedOn w:val="Normal"/>
    <w:uiPriority w:val="34"/>
    <w:qFormat/>
    <w:rsid w:val="00023B6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23B6A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3B6A"/>
    <w:rPr>
      <w:rFonts w:ascii="Segoe UI" w:eastAsiaTheme="minorEastAsia" w:hAnsi="Segoe UI" w:cs="Segoe UI"/>
      <w:sz w:val="18"/>
      <w:szCs w:val="18"/>
      <w:lang w:eastAsia="ja-JP"/>
    </w:rPr>
  </w:style>
  <w:style w:type="paragraph" w:styleId="Header">
    <w:name w:val="header"/>
    <w:basedOn w:val="Normal"/>
    <w:link w:val="HeaderChar"/>
    <w:uiPriority w:val="99"/>
    <w:unhideWhenUsed/>
    <w:rsid w:val="0088043C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8043C"/>
    <w:rPr>
      <w:rFonts w:ascii="Times New Roman" w:eastAsiaTheme="minorEastAsia" w:hAnsi="Times New Roman" w:cs="Times New Roman"/>
      <w:sz w:val="24"/>
      <w:szCs w:val="24"/>
      <w:lang w:eastAsia="ja-JP"/>
    </w:rPr>
  </w:style>
  <w:style w:type="paragraph" w:styleId="Footer">
    <w:name w:val="footer"/>
    <w:basedOn w:val="Normal"/>
    <w:link w:val="FooterChar"/>
    <w:uiPriority w:val="99"/>
    <w:unhideWhenUsed/>
    <w:rsid w:val="0088043C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043C"/>
    <w:rPr>
      <w:rFonts w:ascii="Times New Roman" w:eastAsiaTheme="minorEastAsia" w:hAnsi="Times New Roman" w:cs="Times New Roman"/>
      <w:sz w:val="24"/>
      <w:szCs w:val="24"/>
      <w:lang w:eastAsia="ja-JP"/>
    </w:rPr>
  </w:style>
  <w:style w:type="character" w:customStyle="1" w:styleId="apple-converted-space">
    <w:name w:val="apple-converted-space"/>
    <w:rsid w:val="0062136B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328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20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63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16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07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94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UCLA Health Sciences</Company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Thomas, Albert [Radiology]</dc:creator>
  <cp:keywords/>
  <dc:description/>
  <cp:lastModifiedBy>Thomas, Albert [Radiology]</cp:lastModifiedBy>
  <cp:revision>2</cp:revision>
  <dcterms:created xsi:type="dcterms:W3CDTF">2023-03-16T17:40:00Z</dcterms:created>
  <dcterms:modified xsi:type="dcterms:W3CDTF">2023-03-16T17:40:00Z</dcterms:modified>
</cp:coreProperties>
</file>