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2FA62" w14:textId="6BBCA163" w:rsidR="00BF79F2" w:rsidRDefault="00BF79F2" w:rsidP="00BF79F2">
      <w:pPr>
        <w:keepNext/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C418B4">
        <w:rPr>
          <w:rFonts w:ascii="Times New Roman" w:hAnsi="Times New Roman" w:cs="Times New Roman"/>
          <w:b/>
          <w:bCs/>
          <w:lang w:val="en-US"/>
        </w:rPr>
        <w:t>Appendix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="00E73C66">
        <w:rPr>
          <w:rFonts w:ascii="Times New Roman" w:hAnsi="Times New Roman" w:cs="Times New Roman"/>
          <w:b/>
          <w:bCs/>
          <w:lang w:val="en-US"/>
        </w:rPr>
        <w:t>A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</w:p>
    <w:p w14:paraId="4D4C6ABA" w14:textId="77777777" w:rsidR="00BF79F2" w:rsidRPr="00C418B4" w:rsidRDefault="00BF79F2" w:rsidP="00BF79F2">
      <w:pPr>
        <w:keepNext/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07A74C59" w14:textId="3D6AC279" w:rsidR="00BF79F2" w:rsidRDefault="00BF79F2" w:rsidP="00BF79F2">
      <w:pPr>
        <w:pStyle w:val="Bijschrift"/>
        <w:keepNext/>
        <w:spacing w:after="0" w:line="480" w:lineRule="auto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003A1A41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Table </w:t>
      </w:r>
      <w:r w:rsidR="004C6B02">
        <w:rPr>
          <w:rFonts w:ascii="Times New Roman" w:hAnsi="Times New Roman" w:cs="Times New Roman"/>
          <w:color w:val="auto"/>
          <w:sz w:val="24"/>
          <w:szCs w:val="24"/>
          <w:lang w:val="en-US"/>
        </w:rPr>
        <w:t>1</w:t>
      </w:r>
      <w:r w:rsidRPr="003A1A41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. subgroup analysis: ES and SRM of delta 1 and delta 2 in patients without chemotherapy </w:t>
      </w:r>
    </w:p>
    <w:tbl>
      <w:tblPr>
        <w:tblStyle w:val="Tabelraster"/>
        <w:tblW w:w="11519" w:type="dxa"/>
        <w:tblLook w:val="04A0" w:firstRow="1" w:lastRow="0" w:firstColumn="1" w:lastColumn="0" w:noHBand="0" w:noVBand="1"/>
      </w:tblPr>
      <w:tblGrid>
        <w:gridCol w:w="4975"/>
        <w:gridCol w:w="1696"/>
        <w:gridCol w:w="1816"/>
        <w:gridCol w:w="1456"/>
        <w:gridCol w:w="1576"/>
      </w:tblGrid>
      <w:tr w:rsidR="00BF79F2" w14:paraId="7D4EA859" w14:textId="77777777" w:rsidTr="006070CF">
        <w:tc>
          <w:tcPr>
            <w:tcW w:w="4975" w:type="dxa"/>
            <w:tcBorders>
              <w:bottom w:val="single" w:sz="4" w:space="0" w:color="auto"/>
            </w:tcBorders>
            <w:vAlign w:val="center"/>
          </w:tcPr>
          <w:p w14:paraId="38289F97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b/>
                <w:bCs/>
                <w:lang w:val="en-US"/>
              </w:rPr>
              <w:t>QoL</w:t>
            </w:r>
          </w:p>
        </w:tc>
        <w:tc>
          <w:tcPr>
            <w:tcW w:w="1696" w:type="dxa"/>
            <w:tcBorders>
              <w:bottom w:val="single" w:sz="4" w:space="0" w:color="auto"/>
            </w:tcBorders>
            <w:vAlign w:val="center"/>
          </w:tcPr>
          <w:p w14:paraId="097F329C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b/>
                <w:bCs/>
                <w:lang w:val="en-US"/>
              </w:rPr>
              <w:t>SRM: delta 1</w:t>
            </w:r>
          </w:p>
        </w:tc>
        <w:tc>
          <w:tcPr>
            <w:tcW w:w="1816" w:type="dxa"/>
            <w:tcBorders>
              <w:bottom w:val="single" w:sz="4" w:space="0" w:color="auto"/>
            </w:tcBorders>
            <w:vAlign w:val="center"/>
          </w:tcPr>
          <w:p w14:paraId="6FC53A79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b/>
                <w:bCs/>
                <w:lang w:val="en-US"/>
              </w:rPr>
              <w:t>SRM2: delta 2</w:t>
            </w:r>
          </w:p>
        </w:tc>
        <w:tc>
          <w:tcPr>
            <w:tcW w:w="1456" w:type="dxa"/>
            <w:tcBorders>
              <w:bottom w:val="single" w:sz="4" w:space="0" w:color="auto"/>
            </w:tcBorders>
            <w:vAlign w:val="center"/>
          </w:tcPr>
          <w:p w14:paraId="7C612FCF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b/>
                <w:bCs/>
                <w:lang w:val="en-US"/>
              </w:rPr>
              <w:t>ES: delta 1</w:t>
            </w:r>
          </w:p>
        </w:tc>
        <w:tc>
          <w:tcPr>
            <w:tcW w:w="1576" w:type="dxa"/>
            <w:tcBorders>
              <w:bottom w:val="single" w:sz="4" w:space="0" w:color="auto"/>
            </w:tcBorders>
            <w:vAlign w:val="center"/>
          </w:tcPr>
          <w:p w14:paraId="37742225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b/>
                <w:bCs/>
                <w:lang w:val="en-US"/>
              </w:rPr>
              <w:t>ES2: delta 2</w:t>
            </w:r>
          </w:p>
        </w:tc>
      </w:tr>
      <w:tr w:rsidR="00BF79F2" w14:paraId="05888704" w14:textId="77777777" w:rsidTr="006070CF">
        <w:tc>
          <w:tcPr>
            <w:tcW w:w="4975" w:type="dxa"/>
            <w:tcBorders>
              <w:bottom w:val="nil"/>
              <w:right w:val="nil"/>
            </w:tcBorders>
            <w:vAlign w:val="center"/>
          </w:tcPr>
          <w:p w14:paraId="4D9D6667" w14:textId="2722E104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t xml:space="preserve">EQ-5D-5L: </w:t>
            </w:r>
            <w:r w:rsidR="00F82FA2">
              <w:rPr>
                <w:rFonts w:ascii="Times New Roman" w:hAnsi="Times New Roman" w:cs="Times New Roman"/>
                <w:lang w:val="en-US"/>
              </w:rPr>
              <w:t>I</w:t>
            </w:r>
            <w:r w:rsidRPr="00570DDF">
              <w:rPr>
                <w:rFonts w:ascii="Times New Roman" w:hAnsi="Times New Roman" w:cs="Times New Roman"/>
                <w:lang w:val="en-US"/>
              </w:rPr>
              <w:t>ndex</w:t>
            </w:r>
          </w:p>
        </w:tc>
        <w:tc>
          <w:tcPr>
            <w:tcW w:w="1696" w:type="dxa"/>
            <w:tcBorders>
              <w:left w:val="nil"/>
              <w:bottom w:val="nil"/>
              <w:right w:val="nil"/>
            </w:tcBorders>
            <w:vAlign w:val="center"/>
          </w:tcPr>
          <w:p w14:paraId="2A6E51DD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-0,350</w:t>
            </w:r>
          </w:p>
        </w:tc>
        <w:tc>
          <w:tcPr>
            <w:tcW w:w="1816" w:type="dxa"/>
            <w:tcBorders>
              <w:left w:val="nil"/>
              <w:bottom w:val="nil"/>
              <w:right w:val="nil"/>
            </w:tcBorders>
            <w:vAlign w:val="center"/>
          </w:tcPr>
          <w:p w14:paraId="654759F5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-0,200</w:t>
            </w:r>
          </w:p>
        </w:tc>
        <w:tc>
          <w:tcPr>
            <w:tcW w:w="1456" w:type="dxa"/>
            <w:tcBorders>
              <w:left w:val="nil"/>
              <w:bottom w:val="nil"/>
              <w:right w:val="nil"/>
            </w:tcBorders>
            <w:vAlign w:val="center"/>
          </w:tcPr>
          <w:p w14:paraId="7D530190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-0,365</w:t>
            </w:r>
          </w:p>
        </w:tc>
        <w:tc>
          <w:tcPr>
            <w:tcW w:w="1576" w:type="dxa"/>
            <w:tcBorders>
              <w:left w:val="nil"/>
              <w:bottom w:val="nil"/>
            </w:tcBorders>
            <w:vAlign w:val="center"/>
          </w:tcPr>
          <w:p w14:paraId="746FF14A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-0,269</w:t>
            </w:r>
          </w:p>
        </w:tc>
      </w:tr>
      <w:tr w:rsidR="00BF79F2" w14:paraId="3FDDF55F" w14:textId="77777777" w:rsidTr="006070CF">
        <w:tc>
          <w:tcPr>
            <w:tcW w:w="4975" w:type="dxa"/>
            <w:tcBorders>
              <w:top w:val="nil"/>
              <w:bottom w:val="nil"/>
              <w:right w:val="nil"/>
            </w:tcBorders>
            <w:vAlign w:val="center"/>
          </w:tcPr>
          <w:p w14:paraId="61B063EA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t>EQ-5D-5L: VAS score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60271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-0.182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87B3F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-0.138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D03B1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-0.208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</w:tcBorders>
            <w:vAlign w:val="center"/>
          </w:tcPr>
          <w:p w14:paraId="3DF3750B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-0.168</w:t>
            </w:r>
          </w:p>
        </w:tc>
      </w:tr>
      <w:tr w:rsidR="00BF79F2" w14:paraId="30F62583" w14:textId="77777777" w:rsidTr="006070CF">
        <w:tc>
          <w:tcPr>
            <w:tcW w:w="4975" w:type="dxa"/>
            <w:tcBorders>
              <w:top w:val="nil"/>
              <w:bottom w:val="nil"/>
              <w:right w:val="nil"/>
            </w:tcBorders>
            <w:vAlign w:val="center"/>
          </w:tcPr>
          <w:p w14:paraId="411B1733" w14:textId="11F31FD3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t xml:space="preserve">EORTC QLQ-C30: </w:t>
            </w:r>
            <w:r w:rsidR="006070CF" w:rsidRPr="006070CF">
              <w:rPr>
                <w:rFonts w:ascii="Times New Roman" w:hAnsi="Times New Roman" w:cs="Times New Roman"/>
                <w:lang w:val="en-US"/>
              </w:rPr>
              <w:t>Global Quality of Life scale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5E9A0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-0,032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080C2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-0,048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85FF4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-0,033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</w:tcBorders>
            <w:vAlign w:val="center"/>
          </w:tcPr>
          <w:p w14:paraId="28D5E670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-0,059</w:t>
            </w:r>
          </w:p>
        </w:tc>
      </w:tr>
      <w:tr w:rsidR="00BF79F2" w14:paraId="1F1CBF22" w14:textId="77777777" w:rsidTr="006070CF">
        <w:tc>
          <w:tcPr>
            <w:tcW w:w="4975" w:type="dxa"/>
            <w:tcBorders>
              <w:top w:val="nil"/>
              <w:bottom w:val="nil"/>
              <w:right w:val="nil"/>
            </w:tcBorders>
            <w:vAlign w:val="center"/>
          </w:tcPr>
          <w:p w14:paraId="6E09EFB9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t>EORTC QLQ-C30: Physical functioning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E83F2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-0,351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89895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-0,307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25269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-0,341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</w:tcBorders>
            <w:vAlign w:val="center"/>
          </w:tcPr>
          <w:p w14:paraId="09806E86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-0,258</w:t>
            </w:r>
          </w:p>
        </w:tc>
      </w:tr>
      <w:tr w:rsidR="00BF79F2" w14:paraId="7AF7DC28" w14:textId="77777777" w:rsidTr="006070CF">
        <w:tc>
          <w:tcPr>
            <w:tcW w:w="4975" w:type="dxa"/>
            <w:tcBorders>
              <w:top w:val="nil"/>
              <w:bottom w:val="nil"/>
              <w:right w:val="nil"/>
            </w:tcBorders>
            <w:vAlign w:val="center"/>
          </w:tcPr>
          <w:p w14:paraId="2CDD3486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t>EORTC QLQ-C30: Role functioning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4C2DC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-0,276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44505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-0,203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89528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-0,343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</w:tcBorders>
            <w:vAlign w:val="center"/>
          </w:tcPr>
          <w:p w14:paraId="5AFEC5D1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-0,247</w:t>
            </w:r>
          </w:p>
        </w:tc>
      </w:tr>
      <w:tr w:rsidR="00BF79F2" w14:paraId="32D1EF58" w14:textId="77777777" w:rsidTr="006070CF">
        <w:tc>
          <w:tcPr>
            <w:tcW w:w="4975" w:type="dxa"/>
            <w:tcBorders>
              <w:top w:val="nil"/>
              <w:bottom w:val="nil"/>
              <w:right w:val="nil"/>
            </w:tcBorders>
            <w:vAlign w:val="center"/>
          </w:tcPr>
          <w:p w14:paraId="11C5E6B1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t>EORTC QLQ-C30: Emotional functioning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FC706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0,236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33041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0,360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F3036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0,262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</w:tcBorders>
            <w:vAlign w:val="center"/>
          </w:tcPr>
          <w:p w14:paraId="37397889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0,409</w:t>
            </w:r>
          </w:p>
        </w:tc>
      </w:tr>
      <w:tr w:rsidR="00BF79F2" w14:paraId="5D145351" w14:textId="77777777" w:rsidTr="006070CF">
        <w:tc>
          <w:tcPr>
            <w:tcW w:w="4975" w:type="dxa"/>
            <w:tcBorders>
              <w:top w:val="nil"/>
              <w:bottom w:val="nil"/>
              <w:right w:val="nil"/>
            </w:tcBorders>
            <w:vAlign w:val="center"/>
          </w:tcPr>
          <w:p w14:paraId="3AD7D910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t>EORTC QLQ-C30: Cognitive functioning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F0957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-0,315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60FDF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-0,181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B9982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-0,400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</w:tcBorders>
            <w:vAlign w:val="center"/>
          </w:tcPr>
          <w:p w14:paraId="225CCC3F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-0,239</w:t>
            </w:r>
          </w:p>
        </w:tc>
      </w:tr>
      <w:tr w:rsidR="00BF79F2" w14:paraId="6D8468CF" w14:textId="77777777" w:rsidTr="006070CF">
        <w:tc>
          <w:tcPr>
            <w:tcW w:w="4975" w:type="dxa"/>
            <w:tcBorders>
              <w:top w:val="nil"/>
              <w:bottom w:val="nil"/>
              <w:right w:val="nil"/>
            </w:tcBorders>
            <w:vAlign w:val="center"/>
          </w:tcPr>
          <w:p w14:paraId="6FCD40BC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t>EORTC QLQ-C30: Social functioning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9653C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-0,258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D68DE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-0,133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CDDB9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-0,304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</w:tcBorders>
            <w:vAlign w:val="center"/>
          </w:tcPr>
          <w:p w14:paraId="2E32CA37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-0,169</w:t>
            </w:r>
          </w:p>
        </w:tc>
      </w:tr>
      <w:tr w:rsidR="00BF79F2" w14:paraId="06120211" w14:textId="77777777" w:rsidTr="006070CF">
        <w:tc>
          <w:tcPr>
            <w:tcW w:w="4975" w:type="dxa"/>
            <w:tcBorders>
              <w:top w:val="nil"/>
              <w:bottom w:val="nil"/>
              <w:right w:val="nil"/>
            </w:tcBorders>
            <w:vAlign w:val="center"/>
          </w:tcPr>
          <w:p w14:paraId="0BB5BC52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t>EORTC QLQ-C30: Fatigue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657A6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0,334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D6E8B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0,154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6B246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0,401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</w:tcBorders>
            <w:vAlign w:val="center"/>
          </w:tcPr>
          <w:p w14:paraId="79D1F0DB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0,167</w:t>
            </w:r>
          </w:p>
        </w:tc>
      </w:tr>
      <w:tr w:rsidR="00BF79F2" w14:paraId="6EA48837" w14:textId="77777777" w:rsidTr="006070CF">
        <w:tc>
          <w:tcPr>
            <w:tcW w:w="4975" w:type="dxa"/>
            <w:tcBorders>
              <w:top w:val="nil"/>
              <w:bottom w:val="nil"/>
              <w:right w:val="nil"/>
            </w:tcBorders>
            <w:vAlign w:val="center"/>
          </w:tcPr>
          <w:p w14:paraId="7BE5E711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t>EORTC QLQ-C30: Nausea and vomiting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E6D6A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0,006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84743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-0,067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2A151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0,008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</w:tcBorders>
            <w:vAlign w:val="center"/>
          </w:tcPr>
          <w:p w14:paraId="6FA3814E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-0,078</w:t>
            </w:r>
          </w:p>
        </w:tc>
      </w:tr>
      <w:tr w:rsidR="00BF79F2" w14:paraId="11768721" w14:textId="77777777" w:rsidTr="006070CF">
        <w:tc>
          <w:tcPr>
            <w:tcW w:w="4975" w:type="dxa"/>
            <w:tcBorders>
              <w:top w:val="nil"/>
              <w:bottom w:val="nil"/>
              <w:right w:val="nil"/>
            </w:tcBorders>
            <w:vAlign w:val="center"/>
          </w:tcPr>
          <w:p w14:paraId="390AA1FD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t>EORTC QLQ-C30: Pain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53210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0,253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E70C5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0,278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9110E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0,313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</w:tcBorders>
            <w:vAlign w:val="center"/>
          </w:tcPr>
          <w:p w14:paraId="5060179B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0,339</w:t>
            </w:r>
          </w:p>
        </w:tc>
      </w:tr>
      <w:tr w:rsidR="00BF79F2" w14:paraId="7B60F461" w14:textId="77777777" w:rsidTr="006070CF">
        <w:tc>
          <w:tcPr>
            <w:tcW w:w="4975" w:type="dxa"/>
            <w:tcBorders>
              <w:top w:val="nil"/>
              <w:bottom w:val="nil"/>
              <w:right w:val="nil"/>
            </w:tcBorders>
            <w:vAlign w:val="center"/>
          </w:tcPr>
          <w:p w14:paraId="0B2AAD19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t>EORTC QLQ-C30: Dyspnea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F3CB8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0,253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9583A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0,252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A8CCC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0,312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</w:tcBorders>
            <w:vAlign w:val="center"/>
          </w:tcPr>
          <w:p w14:paraId="3348653F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0,269</w:t>
            </w:r>
          </w:p>
        </w:tc>
      </w:tr>
      <w:tr w:rsidR="00BF79F2" w14:paraId="66860E24" w14:textId="77777777" w:rsidTr="006070CF">
        <w:tc>
          <w:tcPr>
            <w:tcW w:w="4975" w:type="dxa"/>
            <w:tcBorders>
              <w:top w:val="nil"/>
              <w:bottom w:val="nil"/>
              <w:right w:val="nil"/>
            </w:tcBorders>
            <w:vAlign w:val="center"/>
          </w:tcPr>
          <w:p w14:paraId="518C2CEA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lastRenderedPageBreak/>
              <w:t>EORTC QLQ-C30: Insomnia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3FAA2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0,044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2C25C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-0,017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73564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0,050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</w:tcBorders>
            <w:vAlign w:val="center"/>
          </w:tcPr>
          <w:p w14:paraId="6A47FB71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-0,019</w:t>
            </w:r>
          </w:p>
        </w:tc>
      </w:tr>
      <w:tr w:rsidR="00BF79F2" w14:paraId="4CD86B62" w14:textId="77777777" w:rsidTr="006070CF">
        <w:tc>
          <w:tcPr>
            <w:tcW w:w="4975" w:type="dxa"/>
            <w:tcBorders>
              <w:top w:val="nil"/>
              <w:bottom w:val="nil"/>
              <w:right w:val="nil"/>
            </w:tcBorders>
            <w:vAlign w:val="center"/>
          </w:tcPr>
          <w:p w14:paraId="3FD97117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t>EORTC QLQ-C30: Appetite loss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45C6B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-0,040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A3F46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-0,193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A486E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-0,041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</w:tcBorders>
            <w:vAlign w:val="center"/>
          </w:tcPr>
          <w:p w14:paraId="0909824D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-0,194</w:t>
            </w:r>
          </w:p>
        </w:tc>
      </w:tr>
      <w:tr w:rsidR="00BF79F2" w14:paraId="46FCB380" w14:textId="77777777" w:rsidTr="006070CF">
        <w:tc>
          <w:tcPr>
            <w:tcW w:w="4975" w:type="dxa"/>
            <w:tcBorders>
              <w:top w:val="nil"/>
              <w:bottom w:val="nil"/>
              <w:right w:val="nil"/>
            </w:tcBorders>
            <w:vAlign w:val="center"/>
          </w:tcPr>
          <w:p w14:paraId="259C7D46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t>EORTC QLQ-C30: Constipation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EA4C4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0,101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3F834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0,079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5A640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0,148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</w:tcBorders>
            <w:vAlign w:val="center"/>
          </w:tcPr>
          <w:p w14:paraId="5457CA67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0,091</w:t>
            </w:r>
          </w:p>
        </w:tc>
      </w:tr>
      <w:tr w:rsidR="00BF79F2" w14:paraId="59D9F2AE" w14:textId="77777777" w:rsidTr="006070CF">
        <w:tc>
          <w:tcPr>
            <w:tcW w:w="4975" w:type="dxa"/>
            <w:tcBorders>
              <w:top w:val="nil"/>
              <w:bottom w:val="nil"/>
              <w:right w:val="nil"/>
            </w:tcBorders>
            <w:vAlign w:val="center"/>
          </w:tcPr>
          <w:p w14:paraId="677F066C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t>EORTC QLQ-C30: Diarrhea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63DAC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-0,045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89A31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-0,034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0382B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-0,051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</w:tcBorders>
            <w:vAlign w:val="center"/>
          </w:tcPr>
          <w:p w14:paraId="67D7B8D0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-0,038</w:t>
            </w:r>
          </w:p>
        </w:tc>
      </w:tr>
      <w:tr w:rsidR="00BF79F2" w14:paraId="1B85832C" w14:textId="77777777" w:rsidTr="006070CF">
        <w:tc>
          <w:tcPr>
            <w:tcW w:w="4975" w:type="dxa"/>
            <w:tcBorders>
              <w:top w:val="nil"/>
              <w:bottom w:val="nil"/>
              <w:right w:val="nil"/>
            </w:tcBorders>
            <w:vAlign w:val="center"/>
          </w:tcPr>
          <w:p w14:paraId="193FE55D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t>EORTC QLQ-C30: Financial difficulties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EE6B2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0,140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50033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0,063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56D96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0,165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</w:tcBorders>
            <w:vAlign w:val="center"/>
          </w:tcPr>
          <w:p w14:paraId="7F19CAC9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0,083</w:t>
            </w:r>
          </w:p>
        </w:tc>
      </w:tr>
      <w:tr w:rsidR="00BF79F2" w14:paraId="2BF9BDBC" w14:textId="77777777" w:rsidTr="006070CF">
        <w:tc>
          <w:tcPr>
            <w:tcW w:w="4975" w:type="dxa"/>
            <w:tcBorders>
              <w:top w:val="nil"/>
              <w:right w:val="nil"/>
            </w:tcBorders>
            <w:vAlign w:val="center"/>
          </w:tcPr>
          <w:p w14:paraId="6C05F617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lang w:val="en-US"/>
              </w:rPr>
              <w:t>EORTC QLQ-C30: Summary score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 w14:paraId="3BBEB8A8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-0,283</w:t>
            </w:r>
          </w:p>
        </w:tc>
        <w:tc>
          <w:tcPr>
            <w:tcW w:w="1816" w:type="dxa"/>
            <w:tcBorders>
              <w:top w:val="nil"/>
              <w:left w:val="nil"/>
              <w:right w:val="nil"/>
            </w:tcBorders>
            <w:vAlign w:val="center"/>
          </w:tcPr>
          <w:p w14:paraId="1EBED8E1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-0,124</w:t>
            </w:r>
          </w:p>
        </w:tc>
        <w:tc>
          <w:tcPr>
            <w:tcW w:w="1456" w:type="dxa"/>
            <w:tcBorders>
              <w:top w:val="nil"/>
              <w:left w:val="nil"/>
              <w:right w:val="nil"/>
            </w:tcBorders>
            <w:vAlign w:val="center"/>
          </w:tcPr>
          <w:p w14:paraId="1A92ED08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-0,318</w:t>
            </w:r>
          </w:p>
        </w:tc>
        <w:tc>
          <w:tcPr>
            <w:tcW w:w="1576" w:type="dxa"/>
            <w:tcBorders>
              <w:top w:val="nil"/>
              <w:left w:val="nil"/>
            </w:tcBorders>
            <w:vAlign w:val="center"/>
          </w:tcPr>
          <w:p w14:paraId="119C15B7" w14:textId="77777777" w:rsidR="00BF79F2" w:rsidRPr="00570DDF" w:rsidRDefault="00BF79F2" w:rsidP="0014614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70DDF">
              <w:rPr>
                <w:rFonts w:ascii="Times New Roman" w:hAnsi="Times New Roman" w:cs="Times New Roman"/>
                <w:color w:val="000000"/>
              </w:rPr>
              <w:t>-0,145</w:t>
            </w:r>
          </w:p>
        </w:tc>
      </w:tr>
    </w:tbl>
    <w:p w14:paraId="0BF1281B" w14:textId="7713C351" w:rsidR="006F65E7" w:rsidRPr="003A1A41" w:rsidRDefault="006F65E7" w:rsidP="00BF79F2">
      <w:pPr>
        <w:keepNext/>
        <w:spacing w:line="480" w:lineRule="auto"/>
        <w:rPr>
          <w:rFonts w:ascii="Times New Roman" w:hAnsi="Times New Roman" w:cs="Times New Roman"/>
        </w:rPr>
      </w:pPr>
    </w:p>
    <w:sectPr w:rsidR="006F65E7" w:rsidRPr="003A1A41" w:rsidSect="003A1A41">
      <w:pgSz w:w="16820" w:h="11900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D73"/>
    <w:rsid w:val="000062AD"/>
    <w:rsid w:val="0000635E"/>
    <w:rsid w:val="00013FA8"/>
    <w:rsid w:val="00033CC4"/>
    <w:rsid w:val="000345A5"/>
    <w:rsid w:val="0003692D"/>
    <w:rsid w:val="00041E92"/>
    <w:rsid w:val="00046FF9"/>
    <w:rsid w:val="00080882"/>
    <w:rsid w:val="00080C18"/>
    <w:rsid w:val="000D70E7"/>
    <w:rsid w:val="00104EF1"/>
    <w:rsid w:val="001102FA"/>
    <w:rsid w:val="00114CB0"/>
    <w:rsid w:val="00143383"/>
    <w:rsid w:val="0014703A"/>
    <w:rsid w:val="0016461F"/>
    <w:rsid w:val="001705C8"/>
    <w:rsid w:val="001867B7"/>
    <w:rsid w:val="00190ADE"/>
    <w:rsid w:val="00195B58"/>
    <w:rsid w:val="001A1639"/>
    <w:rsid w:val="001A1978"/>
    <w:rsid w:val="001C1F3E"/>
    <w:rsid w:val="001C5516"/>
    <w:rsid w:val="001C7E4C"/>
    <w:rsid w:val="001E0243"/>
    <w:rsid w:val="001F1835"/>
    <w:rsid w:val="00202E14"/>
    <w:rsid w:val="00217FB9"/>
    <w:rsid w:val="00243380"/>
    <w:rsid w:val="00251053"/>
    <w:rsid w:val="002567D1"/>
    <w:rsid w:val="00261CCC"/>
    <w:rsid w:val="0026794B"/>
    <w:rsid w:val="002703E7"/>
    <w:rsid w:val="00275D5B"/>
    <w:rsid w:val="00276721"/>
    <w:rsid w:val="0029642C"/>
    <w:rsid w:val="002C6227"/>
    <w:rsid w:val="002D1385"/>
    <w:rsid w:val="002D4C88"/>
    <w:rsid w:val="002D52E5"/>
    <w:rsid w:val="002E035B"/>
    <w:rsid w:val="002F799B"/>
    <w:rsid w:val="00317BF3"/>
    <w:rsid w:val="00323035"/>
    <w:rsid w:val="00367C5F"/>
    <w:rsid w:val="00371D06"/>
    <w:rsid w:val="003771E1"/>
    <w:rsid w:val="003A1A41"/>
    <w:rsid w:val="003A3E4E"/>
    <w:rsid w:val="003B27DA"/>
    <w:rsid w:val="003D66FC"/>
    <w:rsid w:val="003F7889"/>
    <w:rsid w:val="00401DB2"/>
    <w:rsid w:val="00415E05"/>
    <w:rsid w:val="0043325F"/>
    <w:rsid w:val="00445A4D"/>
    <w:rsid w:val="00455811"/>
    <w:rsid w:val="0045684E"/>
    <w:rsid w:val="004660A6"/>
    <w:rsid w:val="00487CB2"/>
    <w:rsid w:val="004A1D5A"/>
    <w:rsid w:val="004C6B02"/>
    <w:rsid w:val="004C7334"/>
    <w:rsid w:val="004D077A"/>
    <w:rsid w:val="004E1F01"/>
    <w:rsid w:val="0050403D"/>
    <w:rsid w:val="005237DD"/>
    <w:rsid w:val="00547493"/>
    <w:rsid w:val="00554371"/>
    <w:rsid w:val="00557C39"/>
    <w:rsid w:val="005640D6"/>
    <w:rsid w:val="00570DDF"/>
    <w:rsid w:val="0057395C"/>
    <w:rsid w:val="005A2445"/>
    <w:rsid w:val="005B2E61"/>
    <w:rsid w:val="005C2EDE"/>
    <w:rsid w:val="005C744A"/>
    <w:rsid w:val="005D1295"/>
    <w:rsid w:val="005F07FF"/>
    <w:rsid w:val="005F31A5"/>
    <w:rsid w:val="005F771E"/>
    <w:rsid w:val="006070CF"/>
    <w:rsid w:val="006100CF"/>
    <w:rsid w:val="00625D5B"/>
    <w:rsid w:val="006274C8"/>
    <w:rsid w:val="006318C9"/>
    <w:rsid w:val="00634B1F"/>
    <w:rsid w:val="00645B66"/>
    <w:rsid w:val="0065079B"/>
    <w:rsid w:val="00653067"/>
    <w:rsid w:val="00671A7D"/>
    <w:rsid w:val="00671E1F"/>
    <w:rsid w:val="00686195"/>
    <w:rsid w:val="0069014A"/>
    <w:rsid w:val="00694306"/>
    <w:rsid w:val="006A40F5"/>
    <w:rsid w:val="006B5C47"/>
    <w:rsid w:val="006B656C"/>
    <w:rsid w:val="006C5EAA"/>
    <w:rsid w:val="006D497E"/>
    <w:rsid w:val="006F65E7"/>
    <w:rsid w:val="0071049D"/>
    <w:rsid w:val="00716C94"/>
    <w:rsid w:val="00732A72"/>
    <w:rsid w:val="00732F66"/>
    <w:rsid w:val="0073726D"/>
    <w:rsid w:val="00743A3D"/>
    <w:rsid w:val="0075093F"/>
    <w:rsid w:val="00752BD1"/>
    <w:rsid w:val="007635FB"/>
    <w:rsid w:val="00766284"/>
    <w:rsid w:val="00797EF2"/>
    <w:rsid w:val="007A6D62"/>
    <w:rsid w:val="007C0A79"/>
    <w:rsid w:val="007C5754"/>
    <w:rsid w:val="007D0843"/>
    <w:rsid w:val="007D2227"/>
    <w:rsid w:val="007D2243"/>
    <w:rsid w:val="007F529D"/>
    <w:rsid w:val="00803C27"/>
    <w:rsid w:val="00811BD7"/>
    <w:rsid w:val="008169A8"/>
    <w:rsid w:val="0081765A"/>
    <w:rsid w:val="008662EE"/>
    <w:rsid w:val="008865B2"/>
    <w:rsid w:val="008902B5"/>
    <w:rsid w:val="00894CC5"/>
    <w:rsid w:val="00894E03"/>
    <w:rsid w:val="008A157C"/>
    <w:rsid w:val="008A4536"/>
    <w:rsid w:val="008B1691"/>
    <w:rsid w:val="008C3A0D"/>
    <w:rsid w:val="008D1DA8"/>
    <w:rsid w:val="008D617B"/>
    <w:rsid w:val="00900C6C"/>
    <w:rsid w:val="009025E5"/>
    <w:rsid w:val="009032EF"/>
    <w:rsid w:val="00906524"/>
    <w:rsid w:val="00914715"/>
    <w:rsid w:val="0092177E"/>
    <w:rsid w:val="00922363"/>
    <w:rsid w:val="009223BE"/>
    <w:rsid w:val="009267F8"/>
    <w:rsid w:val="00937DBB"/>
    <w:rsid w:val="009425E4"/>
    <w:rsid w:val="00945A23"/>
    <w:rsid w:val="00973F58"/>
    <w:rsid w:val="00977BFB"/>
    <w:rsid w:val="009B747A"/>
    <w:rsid w:val="009C1C2F"/>
    <w:rsid w:val="009C30DD"/>
    <w:rsid w:val="009D5176"/>
    <w:rsid w:val="009F1591"/>
    <w:rsid w:val="009F1D73"/>
    <w:rsid w:val="009F33BB"/>
    <w:rsid w:val="00A20630"/>
    <w:rsid w:val="00A343C4"/>
    <w:rsid w:val="00A40C28"/>
    <w:rsid w:val="00A61301"/>
    <w:rsid w:val="00A63923"/>
    <w:rsid w:val="00A648FB"/>
    <w:rsid w:val="00A81397"/>
    <w:rsid w:val="00A82B89"/>
    <w:rsid w:val="00A91EDC"/>
    <w:rsid w:val="00A970FB"/>
    <w:rsid w:val="00AB6E60"/>
    <w:rsid w:val="00AC33C6"/>
    <w:rsid w:val="00AD018E"/>
    <w:rsid w:val="00AF745D"/>
    <w:rsid w:val="00B26569"/>
    <w:rsid w:val="00B3028D"/>
    <w:rsid w:val="00B3785E"/>
    <w:rsid w:val="00B44598"/>
    <w:rsid w:val="00B45821"/>
    <w:rsid w:val="00B46763"/>
    <w:rsid w:val="00B72AC3"/>
    <w:rsid w:val="00B803CF"/>
    <w:rsid w:val="00B808A9"/>
    <w:rsid w:val="00B917DC"/>
    <w:rsid w:val="00BA47F8"/>
    <w:rsid w:val="00BA4969"/>
    <w:rsid w:val="00BB5A0E"/>
    <w:rsid w:val="00BE554D"/>
    <w:rsid w:val="00BF64BD"/>
    <w:rsid w:val="00BF79F2"/>
    <w:rsid w:val="00C05491"/>
    <w:rsid w:val="00C3034F"/>
    <w:rsid w:val="00C305E2"/>
    <w:rsid w:val="00C418B4"/>
    <w:rsid w:val="00C46631"/>
    <w:rsid w:val="00C52448"/>
    <w:rsid w:val="00C5334D"/>
    <w:rsid w:val="00C60914"/>
    <w:rsid w:val="00C6099E"/>
    <w:rsid w:val="00C760CC"/>
    <w:rsid w:val="00C83F28"/>
    <w:rsid w:val="00C96BF1"/>
    <w:rsid w:val="00CB74D1"/>
    <w:rsid w:val="00CF7F60"/>
    <w:rsid w:val="00D14614"/>
    <w:rsid w:val="00D168DC"/>
    <w:rsid w:val="00D542E1"/>
    <w:rsid w:val="00D5789F"/>
    <w:rsid w:val="00D75FEC"/>
    <w:rsid w:val="00DB3C1D"/>
    <w:rsid w:val="00DC1C34"/>
    <w:rsid w:val="00DD2981"/>
    <w:rsid w:val="00DE2A41"/>
    <w:rsid w:val="00DE5C09"/>
    <w:rsid w:val="00DF2AD4"/>
    <w:rsid w:val="00DF5332"/>
    <w:rsid w:val="00E35176"/>
    <w:rsid w:val="00E37D5D"/>
    <w:rsid w:val="00E73C66"/>
    <w:rsid w:val="00EA1B8A"/>
    <w:rsid w:val="00EA3EF8"/>
    <w:rsid w:val="00EC7446"/>
    <w:rsid w:val="00ED0F36"/>
    <w:rsid w:val="00EE5973"/>
    <w:rsid w:val="00EE7A72"/>
    <w:rsid w:val="00EF6AA9"/>
    <w:rsid w:val="00F21799"/>
    <w:rsid w:val="00F2295B"/>
    <w:rsid w:val="00F24947"/>
    <w:rsid w:val="00F34096"/>
    <w:rsid w:val="00F51870"/>
    <w:rsid w:val="00F77A1F"/>
    <w:rsid w:val="00F82FA2"/>
    <w:rsid w:val="00FD42D1"/>
    <w:rsid w:val="00FE1ADB"/>
    <w:rsid w:val="00FE604F"/>
    <w:rsid w:val="00FF3A41"/>
    <w:rsid w:val="00FF595D"/>
    <w:rsid w:val="00FF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6DC2B"/>
  <w15:chartTrackingRefBased/>
  <w15:docId w15:val="{5CE3CF7C-6640-A64E-BEB1-8B6AE186F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A1A41"/>
    <w:rPr>
      <w:rFonts w:eastAsiaTheme="minorEastAsia"/>
      <w:kern w:val="0"/>
      <w14:ligatures w14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ijschrift">
    <w:name w:val="caption"/>
    <w:basedOn w:val="Standaard"/>
    <w:next w:val="Standaard"/>
    <w:uiPriority w:val="35"/>
    <w:unhideWhenUsed/>
    <w:qFormat/>
    <w:rsid w:val="003A1A41"/>
    <w:pPr>
      <w:spacing w:after="200"/>
    </w:pPr>
    <w:rPr>
      <w:i/>
      <w:iCs/>
      <w:color w:val="44546A" w:themeColor="text2"/>
      <w:sz w:val="18"/>
      <w:szCs w:val="18"/>
    </w:rPr>
  </w:style>
  <w:style w:type="table" w:styleId="Tabelraster">
    <w:name w:val="Table Grid"/>
    <w:basedOn w:val="Standaardtabel"/>
    <w:uiPriority w:val="39"/>
    <w:rsid w:val="003A1A41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183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vrancken peeters</dc:creator>
  <cp:keywords/>
  <dc:description/>
  <cp:lastModifiedBy>frank vrancken peeters</cp:lastModifiedBy>
  <cp:revision>25</cp:revision>
  <dcterms:created xsi:type="dcterms:W3CDTF">2023-04-13T11:39:00Z</dcterms:created>
  <dcterms:modified xsi:type="dcterms:W3CDTF">2023-05-12T11:43:00Z</dcterms:modified>
</cp:coreProperties>
</file>