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165E4" w14:textId="77777777" w:rsidR="007F3ED2" w:rsidRDefault="007F3ED2" w:rsidP="007F3ED2">
      <w:pPr>
        <w:jc w:val="center"/>
        <w:rPr>
          <w:rFonts w:ascii="Times New Roman" w:hAnsi="Times New Roman" w:cs="Times New Roman"/>
        </w:rPr>
      </w:pPr>
      <w:r w:rsidRPr="00AA694E">
        <w:rPr>
          <w:rFonts w:hint="eastAsia"/>
          <w:noProof/>
        </w:rPr>
        <w:drawing>
          <wp:inline distT="0" distB="0" distL="0" distR="0" wp14:anchorId="0554D6DB" wp14:editId="22C340CA">
            <wp:extent cx="5274310" cy="20948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98BF0" w14:textId="6CF9527F" w:rsidR="00FA1E2F" w:rsidRDefault="0078130A" w:rsidP="008737A0">
      <w:pPr>
        <w:pStyle w:val="a9"/>
        <w:jc w:val="both"/>
      </w:pPr>
      <w:bookmarkStart w:id="0" w:name="_Hlk123246946"/>
      <w:r w:rsidRPr="0078130A">
        <w:rPr>
          <w:rFonts w:cs="Times New Roman"/>
        </w:rPr>
        <w:t>Supplementary Fig</w:t>
      </w:r>
      <w:r w:rsidR="00BC7608">
        <w:rPr>
          <w:rFonts w:cs="Times New Roman" w:hint="eastAsia"/>
        </w:rPr>
        <w:t>.</w:t>
      </w:r>
      <w:r w:rsidRPr="0078130A">
        <w:rPr>
          <w:rFonts w:cs="Times New Roman"/>
        </w:rPr>
        <w:t xml:space="preserve"> S1</w:t>
      </w:r>
      <w:bookmarkEnd w:id="0"/>
      <w:r w:rsidR="007F3ED2">
        <w:rPr>
          <w:rFonts w:cs="Times New Roman"/>
        </w:rPr>
        <w:t xml:space="preserve"> </w:t>
      </w:r>
      <w:bookmarkStart w:id="1" w:name="_Hlk110604258"/>
      <w:r w:rsidR="008737A0" w:rsidRPr="004C4F46">
        <w:t xml:space="preserve">The full-length nucleotide sequence and encoding amino acid sequence of </w:t>
      </w:r>
      <w:proofErr w:type="spellStart"/>
      <w:r w:rsidR="008737A0">
        <w:rPr>
          <w:i/>
          <w:iCs/>
        </w:rPr>
        <w:t>AcCHI</w:t>
      </w:r>
      <w:proofErr w:type="spellEnd"/>
      <w:r w:rsidR="008737A0" w:rsidRPr="004C4F46">
        <w:t xml:space="preserve"> from </w:t>
      </w:r>
      <w:r w:rsidR="008737A0" w:rsidRPr="008737A0">
        <w:rPr>
          <w:i/>
          <w:iCs/>
        </w:rPr>
        <w:t xml:space="preserve">A. </w:t>
      </w:r>
      <w:proofErr w:type="spellStart"/>
      <w:r w:rsidR="008737A0" w:rsidRPr="008737A0">
        <w:rPr>
          <w:i/>
          <w:iCs/>
        </w:rPr>
        <w:t>canescens</w:t>
      </w:r>
      <w:proofErr w:type="spellEnd"/>
      <w:r w:rsidR="008737A0" w:rsidRPr="004C4F46">
        <w:t>. Red marks are the start codon (ATG) and the stop codon (TGA),</w:t>
      </w:r>
      <w:r w:rsidR="008737A0">
        <w:t xml:space="preserve"> </w:t>
      </w:r>
      <w:r w:rsidR="008737A0" w:rsidRPr="004C4F46">
        <w:t>respectively.</w:t>
      </w:r>
      <w:bookmarkEnd w:id="1"/>
    </w:p>
    <w:p w14:paraId="36B96BFD" w14:textId="77777777" w:rsidR="00E73FD7" w:rsidRDefault="00E73FD7" w:rsidP="008737A0">
      <w:pPr>
        <w:pStyle w:val="a9"/>
        <w:jc w:val="both"/>
      </w:pPr>
    </w:p>
    <w:p w14:paraId="3A39197D" w14:textId="42864AE7" w:rsidR="00E73FD7" w:rsidRDefault="00E73FD7" w:rsidP="008737A0">
      <w:pPr>
        <w:pStyle w:val="a9"/>
        <w:jc w:val="both"/>
      </w:pPr>
      <w:r>
        <w:rPr>
          <w:noProof/>
        </w:rPr>
        <w:drawing>
          <wp:inline distT="0" distB="0" distL="0" distR="0" wp14:anchorId="1E0BE54E" wp14:editId="490901AC">
            <wp:extent cx="5274310" cy="13779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A371B" w14:textId="62BCADF4" w:rsidR="00BC192C" w:rsidRDefault="0078130A" w:rsidP="008737A0">
      <w:pPr>
        <w:pStyle w:val="a9"/>
        <w:jc w:val="both"/>
      </w:pPr>
      <w:bookmarkStart w:id="2" w:name="_Hlk121074166"/>
      <w:r w:rsidRPr="0078130A">
        <w:rPr>
          <w:rFonts w:cs="Times New Roman"/>
        </w:rPr>
        <w:t>Supplementary Fig</w:t>
      </w:r>
      <w:r w:rsidR="00BC7608">
        <w:rPr>
          <w:rFonts w:cs="Times New Roman"/>
        </w:rPr>
        <w:t>.</w:t>
      </w:r>
      <w:r w:rsidRPr="0078130A">
        <w:rPr>
          <w:rFonts w:cs="Times New Roman"/>
        </w:rPr>
        <w:t xml:space="preserve"> S</w:t>
      </w:r>
      <w:r>
        <w:rPr>
          <w:rFonts w:cs="Times New Roman"/>
        </w:rPr>
        <w:t>2</w:t>
      </w:r>
      <w:r w:rsidR="00E73FD7">
        <w:rPr>
          <w:rFonts w:cs="Times New Roman"/>
        </w:rPr>
        <w:t xml:space="preserve"> </w:t>
      </w:r>
      <w:bookmarkEnd w:id="2"/>
      <w:r w:rsidR="00F24927" w:rsidRPr="00F24927">
        <w:rPr>
          <w:rFonts w:cs="Times New Roman"/>
        </w:rPr>
        <w:t xml:space="preserve">Sequence alignment and phylogenetic analysis of </w:t>
      </w:r>
      <w:proofErr w:type="spellStart"/>
      <w:r w:rsidR="00F24927" w:rsidRPr="00F24927">
        <w:rPr>
          <w:rFonts w:cs="Times New Roman"/>
        </w:rPr>
        <w:t>AcCHI</w:t>
      </w:r>
      <w:proofErr w:type="spellEnd"/>
      <w:r w:rsidR="00F24927" w:rsidRPr="00F24927">
        <w:rPr>
          <w:rFonts w:cs="Times New Roman"/>
        </w:rPr>
        <w:t xml:space="preserve"> with other CHI proteins. (A) Sequence alignment of </w:t>
      </w:r>
      <w:proofErr w:type="spellStart"/>
      <w:r w:rsidR="00F24927" w:rsidRPr="00F24927">
        <w:rPr>
          <w:rFonts w:cs="Times New Roman"/>
        </w:rPr>
        <w:t>AcCHI</w:t>
      </w:r>
      <w:proofErr w:type="spellEnd"/>
      <w:r w:rsidR="00F24927" w:rsidRPr="00F24927">
        <w:rPr>
          <w:rFonts w:cs="Times New Roman"/>
        </w:rPr>
        <w:t xml:space="preserve"> with its homologs in other species. the red boxes indicate conserved amino acid residues in </w:t>
      </w:r>
      <w:proofErr w:type="spellStart"/>
      <w:r w:rsidR="00F24927" w:rsidRPr="00F24927">
        <w:rPr>
          <w:rFonts w:cs="Times New Roman"/>
        </w:rPr>
        <w:t>AcCHI</w:t>
      </w:r>
      <w:proofErr w:type="spellEnd"/>
      <w:r w:rsidR="00F24927" w:rsidRPr="00F24927">
        <w:rPr>
          <w:rFonts w:cs="Times New Roman"/>
        </w:rPr>
        <w:t xml:space="preserve">. (B) Phylogenetic relationships analysis of </w:t>
      </w:r>
      <w:proofErr w:type="spellStart"/>
      <w:r w:rsidR="00F24927" w:rsidRPr="00F24927">
        <w:rPr>
          <w:rFonts w:cs="Times New Roman"/>
        </w:rPr>
        <w:t>AcCHI</w:t>
      </w:r>
      <w:proofErr w:type="spellEnd"/>
      <w:r w:rsidR="00F24927" w:rsidRPr="00F24927">
        <w:rPr>
          <w:rFonts w:cs="Times New Roman"/>
        </w:rPr>
        <w:t xml:space="preserve"> with homologous proteins from higher plants. The scale bar on the bottom left of the diagram represents a distance of 5 changes per 100 amino acid positions. </w:t>
      </w:r>
      <w:proofErr w:type="spellStart"/>
      <w:r w:rsidR="00F24927" w:rsidRPr="00F24927">
        <w:rPr>
          <w:rFonts w:cs="Times New Roman"/>
        </w:rPr>
        <w:t>Bv</w:t>
      </w:r>
      <w:proofErr w:type="spellEnd"/>
      <w:r w:rsidR="00F24927" w:rsidRPr="00F24927">
        <w:rPr>
          <w:rFonts w:cs="Times New Roman"/>
        </w:rPr>
        <w:t xml:space="preserve">: </w:t>
      </w:r>
      <w:r w:rsidR="00F24927" w:rsidRPr="00F24927">
        <w:rPr>
          <w:rFonts w:cs="Times New Roman"/>
          <w:i/>
          <w:iCs/>
        </w:rPr>
        <w:t>Beta vulgaris</w:t>
      </w:r>
      <w:r w:rsidR="00F24927" w:rsidRPr="00F24927">
        <w:rPr>
          <w:rFonts w:cs="Times New Roman"/>
        </w:rPr>
        <w:t xml:space="preserve">; </w:t>
      </w:r>
      <w:proofErr w:type="spellStart"/>
      <w:r w:rsidR="00F24927" w:rsidRPr="00F24927">
        <w:rPr>
          <w:rFonts w:cs="Times New Roman"/>
        </w:rPr>
        <w:t>Cq</w:t>
      </w:r>
      <w:proofErr w:type="spellEnd"/>
      <w:r w:rsidR="00F24927" w:rsidRPr="00F24927">
        <w:rPr>
          <w:rFonts w:cs="Times New Roman"/>
        </w:rPr>
        <w:t xml:space="preserve">: </w:t>
      </w:r>
      <w:r w:rsidR="00F24927" w:rsidRPr="00F24927">
        <w:rPr>
          <w:rFonts w:cs="Times New Roman"/>
          <w:i/>
          <w:iCs/>
        </w:rPr>
        <w:t>Chenopodium quinoa</w:t>
      </w:r>
      <w:r w:rsidR="00F24927" w:rsidRPr="00F24927">
        <w:rPr>
          <w:rFonts w:cs="Times New Roman"/>
        </w:rPr>
        <w:t xml:space="preserve">; Cs: </w:t>
      </w:r>
      <w:r w:rsidR="00F24927" w:rsidRPr="00F24927">
        <w:rPr>
          <w:rFonts w:cs="Times New Roman"/>
          <w:i/>
          <w:iCs/>
        </w:rPr>
        <w:t>Camelina sativa</w:t>
      </w:r>
      <w:r w:rsidR="00F24927" w:rsidRPr="00F24927">
        <w:rPr>
          <w:rFonts w:cs="Times New Roman"/>
        </w:rPr>
        <w:t xml:space="preserve">; So: </w:t>
      </w:r>
      <w:r w:rsidR="00F24927" w:rsidRPr="00F24927">
        <w:rPr>
          <w:rFonts w:cs="Times New Roman"/>
          <w:i/>
          <w:iCs/>
        </w:rPr>
        <w:t>Spinacia oleracea</w:t>
      </w:r>
      <w:r w:rsidR="00F24927" w:rsidRPr="00F24927">
        <w:rPr>
          <w:rFonts w:cs="Times New Roman"/>
        </w:rPr>
        <w:t xml:space="preserve">; </w:t>
      </w:r>
      <w:proofErr w:type="spellStart"/>
      <w:r w:rsidR="00F24927" w:rsidRPr="00F24927">
        <w:rPr>
          <w:rFonts w:cs="Times New Roman"/>
        </w:rPr>
        <w:t>Zm</w:t>
      </w:r>
      <w:proofErr w:type="spellEnd"/>
      <w:r w:rsidR="00F24927" w:rsidRPr="00F24927">
        <w:rPr>
          <w:rFonts w:cs="Times New Roman"/>
        </w:rPr>
        <w:t xml:space="preserve">: </w:t>
      </w:r>
      <w:proofErr w:type="spellStart"/>
      <w:r w:rsidR="00F24927" w:rsidRPr="00F24927">
        <w:rPr>
          <w:rFonts w:cs="Times New Roman"/>
          <w:i/>
          <w:iCs/>
        </w:rPr>
        <w:t>Zea</w:t>
      </w:r>
      <w:proofErr w:type="spellEnd"/>
      <w:r w:rsidR="00F24927" w:rsidRPr="00F24927">
        <w:rPr>
          <w:rFonts w:cs="Times New Roman"/>
          <w:i/>
          <w:iCs/>
        </w:rPr>
        <w:t xml:space="preserve"> mays</w:t>
      </w:r>
      <w:r w:rsidR="00F24927" w:rsidRPr="00F24927">
        <w:rPr>
          <w:rFonts w:cs="Times New Roman"/>
        </w:rPr>
        <w:t xml:space="preserve">; Cn: </w:t>
      </w:r>
      <w:r w:rsidR="00F24927" w:rsidRPr="00F24927">
        <w:rPr>
          <w:rFonts w:cs="Times New Roman"/>
          <w:i/>
          <w:iCs/>
        </w:rPr>
        <w:t xml:space="preserve">Camellia </w:t>
      </w:r>
      <w:proofErr w:type="spellStart"/>
      <w:r w:rsidR="00F24927" w:rsidRPr="00F24927">
        <w:rPr>
          <w:rFonts w:cs="Times New Roman"/>
          <w:i/>
          <w:iCs/>
        </w:rPr>
        <w:t>nitidissima</w:t>
      </w:r>
      <w:proofErr w:type="spellEnd"/>
      <w:r w:rsidR="00F24927" w:rsidRPr="00F24927">
        <w:rPr>
          <w:rFonts w:cs="Times New Roman"/>
        </w:rPr>
        <w:t xml:space="preserve">; Ag: </w:t>
      </w:r>
      <w:r w:rsidR="00F24927" w:rsidRPr="00F24927">
        <w:rPr>
          <w:rFonts w:cs="Times New Roman"/>
          <w:i/>
          <w:iCs/>
        </w:rPr>
        <w:t>Apium graveolens</w:t>
      </w:r>
      <w:r w:rsidR="00F24927" w:rsidRPr="00F24927">
        <w:rPr>
          <w:rFonts w:cs="Times New Roman"/>
        </w:rPr>
        <w:t xml:space="preserve">; Pc: </w:t>
      </w:r>
      <w:r w:rsidR="00F24927" w:rsidRPr="00F24927">
        <w:rPr>
          <w:rFonts w:cs="Times New Roman"/>
          <w:i/>
          <w:iCs/>
        </w:rPr>
        <w:t xml:space="preserve">Prunus </w:t>
      </w:r>
      <w:proofErr w:type="spellStart"/>
      <w:r w:rsidR="00F24927" w:rsidRPr="00F24927">
        <w:rPr>
          <w:rFonts w:cs="Times New Roman"/>
          <w:i/>
          <w:iCs/>
        </w:rPr>
        <w:t>cerasifera</w:t>
      </w:r>
      <w:proofErr w:type="spellEnd"/>
      <w:r w:rsidR="00F24927" w:rsidRPr="00F24927">
        <w:rPr>
          <w:rFonts w:cs="Times New Roman"/>
        </w:rPr>
        <w:t xml:space="preserve">; Md: </w:t>
      </w:r>
      <w:r w:rsidR="00F24927" w:rsidRPr="00F24927">
        <w:rPr>
          <w:rFonts w:cs="Times New Roman"/>
          <w:i/>
          <w:iCs/>
        </w:rPr>
        <w:t>Malus domestica</w:t>
      </w:r>
      <w:r w:rsidR="00F24927" w:rsidRPr="00F24927">
        <w:rPr>
          <w:rFonts w:cs="Times New Roman"/>
        </w:rPr>
        <w:t xml:space="preserve">; Mt: </w:t>
      </w:r>
      <w:r w:rsidR="00F24927" w:rsidRPr="00F24927">
        <w:rPr>
          <w:rFonts w:cs="Times New Roman"/>
          <w:i/>
          <w:iCs/>
        </w:rPr>
        <w:t xml:space="preserve">Medicago </w:t>
      </w:r>
      <w:proofErr w:type="spellStart"/>
      <w:r w:rsidR="00F24927" w:rsidRPr="00F24927">
        <w:rPr>
          <w:rFonts w:cs="Times New Roman"/>
          <w:i/>
          <w:iCs/>
        </w:rPr>
        <w:t>truncatula</w:t>
      </w:r>
      <w:proofErr w:type="spellEnd"/>
      <w:r w:rsidR="00F24927" w:rsidRPr="00F24927">
        <w:rPr>
          <w:rFonts w:cs="Times New Roman"/>
        </w:rPr>
        <w:t xml:space="preserve">; </w:t>
      </w:r>
      <w:proofErr w:type="spellStart"/>
      <w:r w:rsidR="00F24927" w:rsidRPr="00F24927">
        <w:rPr>
          <w:rFonts w:cs="Times New Roman"/>
        </w:rPr>
        <w:t>Vr</w:t>
      </w:r>
      <w:proofErr w:type="spellEnd"/>
      <w:r w:rsidR="00F24927" w:rsidRPr="00F24927">
        <w:rPr>
          <w:rFonts w:cs="Times New Roman"/>
        </w:rPr>
        <w:t xml:space="preserve">: </w:t>
      </w:r>
      <w:r w:rsidR="00F24927" w:rsidRPr="00F24927">
        <w:rPr>
          <w:rFonts w:cs="Times New Roman"/>
          <w:i/>
          <w:iCs/>
        </w:rPr>
        <w:t>Vigna radiata</w:t>
      </w:r>
      <w:r w:rsidR="00F24927" w:rsidRPr="00F24927">
        <w:rPr>
          <w:rFonts w:cs="Times New Roman"/>
        </w:rPr>
        <w:t>.</w:t>
      </w:r>
    </w:p>
    <w:p w14:paraId="771B2E5B" w14:textId="3DBA2A03" w:rsidR="00FA1E2F" w:rsidRDefault="00FA1E2F" w:rsidP="00BC192C">
      <w:pPr>
        <w:pStyle w:val="a9"/>
      </w:pPr>
      <w:r>
        <w:rPr>
          <w:noProof/>
        </w:rPr>
        <w:drawing>
          <wp:inline distT="0" distB="0" distL="0" distR="0" wp14:anchorId="51B40E43" wp14:editId="75E50802">
            <wp:extent cx="5274310" cy="11595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A7C6C" w14:textId="051E7208" w:rsidR="00BC192C" w:rsidRPr="00BC192C" w:rsidRDefault="0078130A" w:rsidP="00BC192C">
      <w:pPr>
        <w:pStyle w:val="a9"/>
        <w:jc w:val="both"/>
      </w:pPr>
      <w:bookmarkStart w:id="3" w:name="_Hlk123247008"/>
      <w:r w:rsidRPr="0078130A">
        <w:rPr>
          <w:rFonts w:cs="Times New Roman"/>
        </w:rPr>
        <w:t>Supplementary Fig</w:t>
      </w:r>
      <w:r w:rsidR="00BC7608">
        <w:rPr>
          <w:rFonts w:cs="Times New Roman"/>
        </w:rPr>
        <w:t>.</w:t>
      </w:r>
      <w:r w:rsidRPr="0078130A">
        <w:rPr>
          <w:rFonts w:cs="Times New Roman"/>
        </w:rPr>
        <w:t xml:space="preserve"> S</w:t>
      </w:r>
      <w:r>
        <w:rPr>
          <w:rFonts w:cs="Times New Roman"/>
        </w:rPr>
        <w:t>3</w:t>
      </w:r>
      <w:bookmarkEnd w:id="3"/>
      <w:r w:rsidR="00BC192C">
        <w:rPr>
          <w:rFonts w:cs="Times New Roman"/>
        </w:rPr>
        <w:t xml:space="preserve"> </w:t>
      </w:r>
      <w:r w:rsidR="00F24927" w:rsidRPr="00F24927">
        <w:t xml:space="preserve">Schematic map of T-DNA region of binary vector pCAMBIA1302-Basta containing </w:t>
      </w:r>
      <w:proofErr w:type="spellStart"/>
      <w:r w:rsidR="00F24927" w:rsidRPr="00F24927">
        <w:t>AcCHI</w:t>
      </w:r>
      <w:proofErr w:type="spellEnd"/>
      <w:r w:rsidR="00F24927" w:rsidRPr="00F24927">
        <w:t xml:space="preserve"> cDNA and the restriction sites was </w:t>
      </w:r>
      <w:proofErr w:type="spellStart"/>
      <w:r w:rsidR="00F24927" w:rsidRPr="00F24927">
        <w:rPr>
          <w:i/>
          <w:iCs/>
        </w:rPr>
        <w:t>Ncol</w:t>
      </w:r>
      <w:proofErr w:type="spellEnd"/>
      <w:r w:rsidR="00F24927" w:rsidRPr="00F24927">
        <w:t xml:space="preserve">. This overexpression cassette was used for A. thaliana transformation. Transgene expression was under the control of a </w:t>
      </w:r>
      <w:proofErr w:type="spellStart"/>
      <w:r w:rsidR="00F24927" w:rsidRPr="00F24927">
        <w:t>CaMV</w:t>
      </w:r>
      <w:proofErr w:type="spellEnd"/>
      <w:r w:rsidR="00F24927" w:rsidRPr="00F24927">
        <w:t xml:space="preserve"> 35S promoter.</w:t>
      </w:r>
    </w:p>
    <w:p w14:paraId="6171F46F" w14:textId="44E7CDA8" w:rsidR="007F3ED2" w:rsidRPr="003221C9" w:rsidRDefault="007F3ED2" w:rsidP="008737A0">
      <w:pPr>
        <w:pStyle w:val="a9"/>
        <w:jc w:val="both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379945D2" wp14:editId="0E186B39">
            <wp:extent cx="5274310" cy="24282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F42C1" w14:textId="0AA00553" w:rsidR="00B5370B" w:rsidRDefault="00471129" w:rsidP="00AC5C96">
      <w:pPr>
        <w:pStyle w:val="a9"/>
        <w:jc w:val="both"/>
      </w:pPr>
      <w:bookmarkStart w:id="4" w:name="_Hlk110604278"/>
      <w:r>
        <w:rPr>
          <w:rFonts w:cs="Times New Roman"/>
        </w:rPr>
        <w:t xml:space="preserve">Supplementary </w:t>
      </w:r>
      <w:r w:rsidR="007F3ED2" w:rsidRPr="003221C9">
        <w:rPr>
          <w:rFonts w:cs="Times New Roman"/>
        </w:rPr>
        <w:t>Fig</w:t>
      </w:r>
      <w:r w:rsidR="00BC7608">
        <w:rPr>
          <w:rFonts w:cs="Times New Roman"/>
        </w:rPr>
        <w:t>.</w:t>
      </w:r>
      <w:r w:rsidR="007F3ED2" w:rsidRPr="003221C9">
        <w:rPr>
          <w:rFonts w:cs="Times New Roman"/>
        </w:rPr>
        <w:t xml:space="preserve"> S</w:t>
      </w:r>
      <w:r w:rsidR="00E73FD7">
        <w:rPr>
          <w:rFonts w:cs="Times New Roman"/>
        </w:rPr>
        <w:t>4</w:t>
      </w:r>
      <w:r w:rsidR="007F3ED2">
        <w:rPr>
          <w:rFonts w:cs="Times New Roman"/>
        </w:rPr>
        <w:t xml:space="preserve"> </w:t>
      </w:r>
      <w:r w:rsidR="008737A0">
        <w:t>RT</w:t>
      </w:r>
      <w:r>
        <w:t>-</w:t>
      </w:r>
      <w:r w:rsidR="008737A0">
        <w:t xml:space="preserve">PCR analysis of </w:t>
      </w:r>
      <w:proofErr w:type="spellStart"/>
      <w:r w:rsidRPr="00471129">
        <w:rPr>
          <w:i/>
          <w:iCs/>
        </w:rPr>
        <w:t>AcCHI</w:t>
      </w:r>
      <w:proofErr w:type="spellEnd"/>
      <w:r w:rsidR="008737A0">
        <w:t xml:space="preserve"> in </w:t>
      </w:r>
      <w:r>
        <w:t>transgenic lines (</w:t>
      </w:r>
      <w:r w:rsidRPr="00F24927">
        <w:rPr>
          <w:i/>
          <w:iCs/>
        </w:rPr>
        <w:t>I1</w:t>
      </w:r>
      <w:r>
        <w:t xml:space="preserve"> and </w:t>
      </w:r>
      <w:r w:rsidRPr="00F24927">
        <w:rPr>
          <w:i/>
          <w:iCs/>
        </w:rPr>
        <w:t>I2</w:t>
      </w:r>
      <w:r>
        <w:t>)</w:t>
      </w:r>
      <w:r w:rsidR="008737A0">
        <w:t xml:space="preserve"> </w:t>
      </w:r>
      <w:r>
        <w:t xml:space="preserve">and WT </w:t>
      </w:r>
      <w:r w:rsidRPr="00471129">
        <w:rPr>
          <w:i/>
          <w:iCs/>
        </w:rPr>
        <w:t>A. thaliana</w:t>
      </w:r>
      <w:r>
        <w:t>.</w:t>
      </w:r>
      <w:bookmarkEnd w:id="4"/>
    </w:p>
    <w:p w14:paraId="2F9F8EC8" w14:textId="77777777" w:rsidR="00E73FD7" w:rsidRPr="00AC5C96" w:rsidRDefault="00E73FD7" w:rsidP="00AC5C96">
      <w:pPr>
        <w:pStyle w:val="a9"/>
        <w:jc w:val="both"/>
      </w:pPr>
    </w:p>
    <w:p w14:paraId="70BA82B6" w14:textId="60252268" w:rsidR="00AC5C96" w:rsidRPr="00F53CC2" w:rsidRDefault="00AC5C96" w:rsidP="00AC5C96">
      <w:pPr>
        <w:pStyle w:val="a7"/>
      </w:pPr>
      <w:bookmarkStart w:id="5" w:name="_Hlk110604347"/>
      <w:r>
        <w:rPr>
          <w:rFonts w:cs="Times New Roman"/>
        </w:rPr>
        <w:t>Supplementary</w:t>
      </w:r>
      <w:r w:rsidRPr="00BA318B">
        <w:rPr>
          <w:rFonts w:cs="Times New Roman"/>
        </w:rPr>
        <w:t xml:space="preserve"> Table S</w:t>
      </w:r>
      <w:r>
        <w:rPr>
          <w:rFonts w:cs="Times New Roman"/>
        </w:rPr>
        <w:t>1</w:t>
      </w:r>
      <w:r w:rsidRPr="00BA318B">
        <w:rPr>
          <w:rFonts w:cs="Times New Roman"/>
        </w:rPr>
        <w:t xml:space="preserve"> </w:t>
      </w:r>
      <w:bookmarkStart w:id="6" w:name="_Hlk110604387"/>
      <w:r>
        <w:t xml:space="preserve">Primer sequences used in </w:t>
      </w:r>
      <w:proofErr w:type="spellStart"/>
      <w:r>
        <w:rPr>
          <w:rFonts w:cs="Times New Roman"/>
          <w:color w:val="000000" w:themeColor="text1"/>
          <w:szCs w:val="24"/>
        </w:rPr>
        <w:t>qRT</w:t>
      </w:r>
      <w:proofErr w:type="spellEnd"/>
      <w:r>
        <w:t xml:space="preserve">-PCR of </w:t>
      </w:r>
      <w:proofErr w:type="spellStart"/>
      <w:r w:rsidRPr="00F53CC2">
        <w:rPr>
          <w:i/>
          <w:iCs/>
        </w:rPr>
        <w:t>AcCHI</w:t>
      </w:r>
      <w:proofErr w:type="spellEnd"/>
      <w:r>
        <w:t xml:space="preserve">, </w:t>
      </w:r>
      <w:proofErr w:type="spellStart"/>
      <w:r w:rsidRPr="00062219">
        <w:rPr>
          <w:i/>
          <w:iCs/>
        </w:rPr>
        <w:t>AcCHS</w:t>
      </w:r>
      <w:proofErr w:type="spellEnd"/>
      <w:r>
        <w:t xml:space="preserve"> and </w:t>
      </w:r>
      <w:r w:rsidRPr="00062219">
        <w:rPr>
          <w:i/>
          <w:iCs/>
        </w:rPr>
        <w:t>AcF3H</w:t>
      </w:r>
      <w:r>
        <w:t xml:space="preserve"> in </w:t>
      </w:r>
      <w:r w:rsidRPr="00F53CC2">
        <w:rPr>
          <w:i/>
          <w:iCs/>
        </w:rPr>
        <w:t xml:space="preserve">A. </w:t>
      </w:r>
      <w:proofErr w:type="spellStart"/>
      <w:r w:rsidRPr="00F53CC2">
        <w:rPr>
          <w:i/>
          <w:iCs/>
        </w:rPr>
        <w:t>canescens</w:t>
      </w:r>
      <w:bookmarkEnd w:id="6"/>
      <w:proofErr w:type="spellEnd"/>
    </w:p>
    <w:tbl>
      <w:tblPr>
        <w:tblW w:w="8090" w:type="dxa"/>
        <w:jc w:val="center"/>
        <w:tblLayout w:type="fixed"/>
        <w:tblLook w:val="04A0" w:firstRow="1" w:lastRow="0" w:firstColumn="1" w:lastColumn="0" w:noHBand="0" w:noVBand="1"/>
      </w:tblPr>
      <w:tblGrid>
        <w:gridCol w:w="1564"/>
        <w:gridCol w:w="6526"/>
      </w:tblGrid>
      <w:tr w:rsidR="00AC5C96" w:rsidRPr="000B4B05" w14:paraId="7D4A23D9" w14:textId="77777777" w:rsidTr="0095291C">
        <w:trPr>
          <w:jc w:val="center"/>
        </w:trPr>
        <w:tc>
          <w:tcPr>
            <w:tcW w:w="1564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</w:tcPr>
          <w:p w14:paraId="3E3570A9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0B4B05">
              <w:rPr>
                <w:rFonts w:ascii="Times New Roman" w:hAnsi="Times New Roman" w:cs="Times New Roman"/>
                <w:kern w:val="0"/>
              </w:rPr>
              <w:t>Primers</w:t>
            </w:r>
          </w:p>
        </w:tc>
        <w:tc>
          <w:tcPr>
            <w:tcW w:w="6526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32FD6A4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0B4B05">
              <w:rPr>
                <w:rFonts w:ascii="Times New Roman" w:hAnsi="Times New Roman" w:cs="Times New Roman"/>
                <w:kern w:val="0"/>
              </w:rPr>
              <w:t>Sequences (5’-3’)</w:t>
            </w:r>
          </w:p>
        </w:tc>
      </w:tr>
      <w:tr w:rsidR="00AC5C96" w:rsidRPr="000B4B05" w14:paraId="3AA3E815" w14:textId="77777777" w:rsidTr="0095291C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204E269B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proofErr w:type="spellStart"/>
            <w:r w:rsidRPr="002D5680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AcCHI</w:t>
            </w:r>
            <w:proofErr w:type="spellEnd"/>
            <w:r w:rsidRPr="002D5680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-RTF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2BDC00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2D5680">
              <w:rPr>
                <w:rFonts w:ascii="Times New Roman" w:hAnsi="Times New Roman" w:cs="Times New Roman"/>
                <w:color w:val="000000" w:themeColor="text1"/>
              </w:rPr>
              <w:t>GGATTATGTTTTCCCGCCGAC</w:t>
            </w:r>
          </w:p>
        </w:tc>
      </w:tr>
      <w:tr w:rsidR="00AC5C96" w:rsidRPr="000B4B05" w14:paraId="75603D76" w14:textId="77777777" w:rsidTr="0095291C">
        <w:trPr>
          <w:jc w:val="center"/>
        </w:trPr>
        <w:tc>
          <w:tcPr>
            <w:tcW w:w="1564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3D0B3FAD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AcCH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I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-RTR</w:t>
            </w:r>
          </w:p>
        </w:tc>
        <w:tc>
          <w:tcPr>
            <w:tcW w:w="65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96A5B6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</w:rPr>
              <w:t>TCTATTCCTCTCACCCCTGC</w:t>
            </w:r>
          </w:p>
        </w:tc>
      </w:tr>
      <w:tr w:rsidR="00AC5C96" w:rsidRPr="000B4B05" w14:paraId="39975A97" w14:textId="77777777" w:rsidTr="0095291C">
        <w:trPr>
          <w:jc w:val="center"/>
        </w:trPr>
        <w:tc>
          <w:tcPr>
            <w:tcW w:w="1564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0822CBEF" w14:textId="77777777" w:rsidR="00AC5C96" w:rsidRPr="0052125F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cCHS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-RTF</w:t>
            </w:r>
          </w:p>
        </w:tc>
        <w:tc>
          <w:tcPr>
            <w:tcW w:w="65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F6513D" w14:textId="77777777" w:rsidR="00AC5C96" w:rsidRPr="0052125F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2219">
              <w:rPr>
                <w:rFonts w:ascii="Times New Roman" w:hAnsi="Times New Roman" w:cs="Times New Roman"/>
                <w:color w:val="000000" w:themeColor="text1"/>
              </w:rPr>
              <w:t>TGGTGATGGGTTGGATTGGG</w:t>
            </w:r>
          </w:p>
        </w:tc>
      </w:tr>
      <w:tr w:rsidR="00AC5C96" w:rsidRPr="000B4B05" w14:paraId="2071B659" w14:textId="77777777" w:rsidTr="0095291C">
        <w:trPr>
          <w:jc w:val="center"/>
        </w:trPr>
        <w:tc>
          <w:tcPr>
            <w:tcW w:w="1564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7E7B2CFE" w14:textId="77777777" w:rsidR="00AC5C96" w:rsidRPr="0052125F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cCHS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-RTR</w:t>
            </w:r>
          </w:p>
        </w:tc>
        <w:tc>
          <w:tcPr>
            <w:tcW w:w="65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79F9D1" w14:textId="77777777" w:rsidR="00AC5C96" w:rsidRPr="0052125F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2219">
              <w:rPr>
                <w:rFonts w:ascii="Times New Roman" w:hAnsi="Times New Roman" w:cs="Times New Roman"/>
                <w:color w:val="000000" w:themeColor="text1"/>
              </w:rPr>
              <w:t>TGACACTACGGAGCACAACA</w:t>
            </w:r>
          </w:p>
        </w:tc>
      </w:tr>
      <w:tr w:rsidR="00AC5C96" w:rsidRPr="000B4B05" w14:paraId="2564B9D4" w14:textId="77777777" w:rsidTr="0095291C">
        <w:trPr>
          <w:jc w:val="center"/>
        </w:trPr>
        <w:tc>
          <w:tcPr>
            <w:tcW w:w="1564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456D2BA1" w14:textId="77777777" w:rsidR="00AC5C96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cF3H-RTF</w:t>
            </w:r>
          </w:p>
        </w:tc>
        <w:tc>
          <w:tcPr>
            <w:tcW w:w="65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2F9B47" w14:textId="77777777" w:rsidR="00AC5C96" w:rsidRPr="0052125F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2219">
              <w:rPr>
                <w:rFonts w:ascii="Times New Roman" w:hAnsi="Times New Roman" w:cs="Times New Roman"/>
                <w:color w:val="000000" w:themeColor="text1"/>
              </w:rPr>
              <w:t>TCTATTCCTCTCACCCCTGC</w:t>
            </w:r>
          </w:p>
        </w:tc>
      </w:tr>
      <w:tr w:rsidR="00AC5C96" w:rsidRPr="000B4B05" w14:paraId="56B727DE" w14:textId="77777777" w:rsidTr="0095291C">
        <w:trPr>
          <w:jc w:val="center"/>
        </w:trPr>
        <w:tc>
          <w:tcPr>
            <w:tcW w:w="1564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2439B4FC" w14:textId="77777777" w:rsidR="00AC5C96" w:rsidRPr="0052125F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cF3H-RTR</w:t>
            </w:r>
          </w:p>
        </w:tc>
        <w:tc>
          <w:tcPr>
            <w:tcW w:w="65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E0FF83" w14:textId="77777777" w:rsidR="00AC5C96" w:rsidRPr="0052125F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2219">
              <w:rPr>
                <w:rFonts w:ascii="Times New Roman" w:hAnsi="Times New Roman" w:cs="Times New Roman"/>
                <w:color w:val="000000" w:themeColor="text1"/>
              </w:rPr>
              <w:t>GAAATAGCCCCCACTCCTCG</w:t>
            </w:r>
          </w:p>
        </w:tc>
      </w:tr>
      <w:tr w:rsidR="00AC5C96" w:rsidRPr="000B4B05" w14:paraId="73C03D4B" w14:textId="77777777" w:rsidTr="0095291C">
        <w:trPr>
          <w:jc w:val="center"/>
        </w:trPr>
        <w:tc>
          <w:tcPr>
            <w:tcW w:w="1564" w:type="dxa"/>
            <w:tcBorders>
              <w:left w:val="single" w:sz="4" w:space="0" w:color="FFFFFF"/>
              <w:right w:val="single" w:sz="4" w:space="0" w:color="FFFFFF" w:themeColor="background1"/>
            </w:tcBorders>
            <w:vAlign w:val="center"/>
          </w:tcPr>
          <w:p w14:paraId="4B816356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AcActin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-F</w:t>
            </w:r>
          </w:p>
        </w:tc>
        <w:tc>
          <w:tcPr>
            <w:tcW w:w="65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CCC577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AAGAACTACGAGCTACCTGACGG</w:t>
            </w:r>
          </w:p>
        </w:tc>
      </w:tr>
      <w:tr w:rsidR="00AC5C96" w:rsidRPr="000B4B05" w14:paraId="77CDD451" w14:textId="77777777" w:rsidTr="0095291C">
        <w:trPr>
          <w:jc w:val="center"/>
        </w:trPr>
        <w:tc>
          <w:tcPr>
            <w:tcW w:w="1564" w:type="dxa"/>
            <w:tcBorders>
              <w:left w:val="single" w:sz="4" w:space="0" w:color="FFFFFF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30FC68FF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AcActin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</w:t>
            </w:r>
          </w:p>
        </w:tc>
        <w:tc>
          <w:tcPr>
            <w:tcW w:w="6526" w:type="dxa"/>
            <w:tcBorders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5E54D720" w14:textId="77777777" w:rsidR="00AC5C96" w:rsidRPr="000B4B05" w:rsidRDefault="00AC5C96" w:rsidP="009529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GATACCAGAAGATTCCATTCCAAC</w:t>
            </w:r>
          </w:p>
        </w:tc>
      </w:tr>
    </w:tbl>
    <w:p w14:paraId="3A79E106" w14:textId="77777777" w:rsidR="00AC5C96" w:rsidRDefault="00AC5C96" w:rsidP="00AC5C96">
      <w:pPr>
        <w:spacing w:line="360" w:lineRule="auto"/>
        <w:rPr>
          <w:rFonts w:ascii="Times New Roman" w:hAnsi="Times New Roman" w:cs="Times New Roman"/>
        </w:rPr>
      </w:pPr>
    </w:p>
    <w:p w14:paraId="028F56AD" w14:textId="2B20CE94" w:rsidR="008A392B" w:rsidRPr="00BA318B" w:rsidRDefault="00B5370B" w:rsidP="00011EDA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bookmarkEnd w:id="5"/>
      <w:r w:rsidR="00BA318B" w:rsidRPr="00BA318B">
        <w:rPr>
          <w:rFonts w:ascii="Times New Roman" w:hAnsi="Times New Roman" w:cs="Times New Roman"/>
        </w:rPr>
        <w:t>Table S</w:t>
      </w:r>
      <w:r w:rsidR="00AC5C96">
        <w:rPr>
          <w:rFonts w:ascii="Times New Roman" w:hAnsi="Times New Roman" w:cs="Times New Roman"/>
        </w:rPr>
        <w:t>2</w:t>
      </w:r>
      <w:r w:rsidR="00BA318B" w:rsidRPr="00BA318B">
        <w:rPr>
          <w:rFonts w:ascii="Times New Roman" w:hAnsi="Times New Roman" w:cs="Times New Roman"/>
        </w:rPr>
        <w:t xml:space="preserve"> Primer sequences used in</w:t>
      </w:r>
      <w:r w:rsidR="00F24927">
        <w:rPr>
          <w:rFonts w:ascii="Times New Roman" w:hAnsi="Times New Roman" w:cs="Times New Roman"/>
        </w:rPr>
        <w:t xml:space="preserve"> </w:t>
      </w:r>
      <w:proofErr w:type="spellStart"/>
      <w:r w:rsidR="00F24927" w:rsidRPr="00F24927">
        <w:rPr>
          <w:rFonts w:ascii="Times New Roman" w:hAnsi="Times New Roman" w:cs="Times New Roman"/>
          <w:i/>
          <w:iCs/>
        </w:rPr>
        <w:t>AcCHI</w:t>
      </w:r>
      <w:proofErr w:type="spellEnd"/>
      <w:r w:rsidR="00BA318B" w:rsidRPr="00BA318B">
        <w:rPr>
          <w:rFonts w:ascii="Times New Roman" w:hAnsi="Times New Roman" w:cs="Times New Roman"/>
        </w:rPr>
        <w:t xml:space="preserve"> gene cloning</w:t>
      </w:r>
    </w:p>
    <w:tbl>
      <w:tblPr>
        <w:tblW w:w="7792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4820"/>
      </w:tblGrid>
      <w:tr w:rsidR="00BA318B" w:rsidRPr="00BA318B" w14:paraId="10E7DA59" w14:textId="77777777" w:rsidTr="00C13AA6">
        <w:trPr>
          <w:trHeight w:val="402"/>
          <w:jc w:val="center"/>
        </w:trPr>
        <w:tc>
          <w:tcPr>
            <w:tcW w:w="2972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25619B5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</w:rPr>
              <w:t>Primers</w:t>
            </w:r>
          </w:p>
        </w:tc>
        <w:tc>
          <w:tcPr>
            <w:tcW w:w="48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C24F56A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</w:rPr>
              <w:t>Sequences (5’-3’)</w:t>
            </w:r>
          </w:p>
        </w:tc>
      </w:tr>
      <w:tr w:rsidR="00BA318B" w:rsidRPr="00BA318B" w14:paraId="6450410D" w14:textId="77777777" w:rsidTr="00C13AA6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5F93ABC4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AcCHI</w:t>
            </w:r>
            <w:proofErr w:type="spellEnd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-Outer-F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F316082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  <w:kern w:val="0"/>
              </w:rPr>
              <w:t>CTCCATTACTCCTTTTAATC</w:t>
            </w:r>
          </w:p>
        </w:tc>
      </w:tr>
      <w:tr w:rsidR="00BA318B" w:rsidRPr="00BA318B" w14:paraId="0DE8AD74" w14:textId="77777777" w:rsidTr="00C13AA6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5DC8A27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AcCHI</w:t>
            </w:r>
            <w:proofErr w:type="spellEnd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-Outer-R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8ACF2BB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  <w:kern w:val="0"/>
              </w:rPr>
              <w:t>ACTAAGGGTATTGAGACG</w:t>
            </w:r>
          </w:p>
        </w:tc>
      </w:tr>
      <w:tr w:rsidR="00BA318B" w:rsidRPr="00BA318B" w14:paraId="30DF6FD3" w14:textId="77777777" w:rsidTr="00C13AA6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252F37D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AcCHI</w:t>
            </w:r>
            <w:proofErr w:type="spellEnd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-Inner-F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353CCAA" w14:textId="77777777" w:rsidR="00BA318B" w:rsidRPr="00BA318B" w:rsidRDefault="00BA318B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  <w:kern w:val="0"/>
              </w:rPr>
              <w:t>CTCTATTCTCTCTCTCCCA</w:t>
            </w:r>
          </w:p>
        </w:tc>
      </w:tr>
      <w:tr w:rsidR="00C8676F" w:rsidRPr="00BA318B" w14:paraId="0AB9E233" w14:textId="77777777" w:rsidTr="000B12E5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06D1B1DF" w14:textId="0E2912F2" w:rsidR="00C8676F" w:rsidRPr="00BA318B" w:rsidRDefault="00C8676F" w:rsidP="00C13AA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AcCHI</w:t>
            </w:r>
            <w:proofErr w:type="spellEnd"/>
            <w:r w:rsidRPr="00BA318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-Inner-R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35A15EAD" w14:textId="58C87746" w:rsidR="00C8676F" w:rsidRPr="00BA318B" w:rsidRDefault="00C8676F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  <w:kern w:val="0"/>
              </w:rPr>
              <w:t>AGAGTCTAATGTGTAGCA</w:t>
            </w:r>
          </w:p>
        </w:tc>
      </w:tr>
    </w:tbl>
    <w:p w14:paraId="3360D8D7" w14:textId="77777777" w:rsidR="0072480D" w:rsidRDefault="0072480D" w:rsidP="00AC5C96">
      <w:pPr>
        <w:pStyle w:val="a7"/>
        <w:jc w:val="both"/>
      </w:pPr>
    </w:p>
    <w:p w14:paraId="25D5B1B3" w14:textId="5E716554" w:rsidR="0072480D" w:rsidRDefault="00B5370B" w:rsidP="0072480D">
      <w:pPr>
        <w:pStyle w:val="a7"/>
        <w:rPr>
          <w:i/>
          <w:iCs/>
        </w:rPr>
      </w:pPr>
      <w:bookmarkStart w:id="7" w:name="_Hlk110604430"/>
      <w:r>
        <w:rPr>
          <w:rFonts w:cs="Times New Roman"/>
        </w:rPr>
        <w:t>Supplementary</w:t>
      </w:r>
      <w:r>
        <w:t xml:space="preserve"> </w:t>
      </w:r>
      <w:r w:rsidR="0072480D">
        <w:t xml:space="preserve">Table S3 Primer sequences for construction of plant expression vector of </w:t>
      </w:r>
      <w:proofErr w:type="spellStart"/>
      <w:r w:rsidR="0072480D">
        <w:rPr>
          <w:i/>
          <w:iCs/>
        </w:rPr>
        <w:t>AcCHI</w:t>
      </w:r>
      <w:proofErr w:type="spellEnd"/>
    </w:p>
    <w:tbl>
      <w:tblPr>
        <w:tblW w:w="8090" w:type="dxa"/>
        <w:jc w:val="center"/>
        <w:tblLayout w:type="fixed"/>
        <w:tblLook w:val="04A0" w:firstRow="1" w:lastRow="0" w:firstColumn="1" w:lastColumn="0" w:noHBand="0" w:noVBand="1"/>
      </w:tblPr>
      <w:tblGrid>
        <w:gridCol w:w="1564"/>
        <w:gridCol w:w="6526"/>
      </w:tblGrid>
      <w:tr w:rsidR="0072480D" w:rsidRPr="000B4B05" w14:paraId="6099767A" w14:textId="77777777" w:rsidTr="00DD6B94">
        <w:trPr>
          <w:jc w:val="center"/>
        </w:trPr>
        <w:tc>
          <w:tcPr>
            <w:tcW w:w="1564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</w:tcPr>
          <w:bookmarkEnd w:id="7"/>
          <w:p w14:paraId="120EE292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0B4B05">
              <w:rPr>
                <w:rFonts w:ascii="Times New Roman" w:hAnsi="Times New Roman" w:cs="Times New Roman"/>
                <w:kern w:val="0"/>
              </w:rPr>
              <w:t>Primers</w:t>
            </w:r>
          </w:p>
        </w:tc>
        <w:tc>
          <w:tcPr>
            <w:tcW w:w="6526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016AA8B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0B4B05">
              <w:rPr>
                <w:rFonts w:ascii="Times New Roman" w:hAnsi="Times New Roman" w:cs="Times New Roman"/>
                <w:kern w:val="0"/>
              </w:rPr>
              <w:t>Sequences (5’-3’)</w:t>
            </w:r>
          </w:p>
        </w:tc>
      </w:tr>
      <w:tr w:rsidR="0072480D" w:rsidRPr="000B4B05" w14:paraId="46434DFB" w14:textId="77777777" w:rsidTr="00DD6B94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A631A4E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proofErr w:type="spellStart"/>
            <w:r w:rsidRPr="000B4B05">
              <w:rPr>
                <w:rFonts w:ascii="Times New Roman" w:hAnsi="Times New Roman" w:cs="Times New Roman"/>
                <w:i/>
                <w:iCs/>
                <w:kern w:val="0"/>
              </w:rPr>
              <w:t>AcCHI</w:t>
            </w:r>
            <w:proofErr w:type="spellEnd"/>
            <w:r w:rsidRPr="000B4B05">
              <w:rPr>
                <w:rFonts w:ascii="Times New Roman" w:hAnsi="Times New Roman" w:cs="Times New Roman"/>
                <w:i/>
                <w:iCs/>
                <w:kern w:val="0"/>
              </w:rPr>
              <w:t>-F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46F5296E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0B4B05">
              <w:rPr>
                <w:rFonts w:ascii="Times New Roman" w:hAnsi="Times New Roman" w:cs="Times New Roman"/>
                <w:kern w:val="0"/>
              </w:rPr>
              <w:t>GGACTCTTGACCATGGCCATGACTACATCAACGGCTGTTAGTG</w:t>
            </w:r>
          </w:p>
        </w:tc>
      </w:tr>
      <w:tr w:rsidR="0072480D" w:rsidRPr="000B4B05" w14:paraId="1AB4BD84" w14:textId="77777777" w:rsidTr="00DD6B94">
        <w:trPr>
          <w:jc w:val="center"/>
        </w:trPr>
        <w:tc>
          <w:tcPr>
            <w:tcW w:w="1564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1F137B0A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kern w:val="0"/>
              </w:rPr>
            </w:pPr>
            <w:proofErr w:type="spellStart"/>
            <w:r w:rsidRPr="000B4B05">
              <w:rPr>
                <w:rFonts w:ascii="Times New Roman" w:hAnsi="Times New Roman" w:cs="Times New Roman"/>
                <w:i/>
                <w:iCs/>
                <w:kern w:val="0"/>
              </w:rPr>
              <w:t>AcCHI</w:t>
            </w:r>
            <w:proofErr w:type="spellEnd"/>
            <w:r w:rsidRPr="000B4B05">
              <w:rPr>
                <w:rFonts w:ascii="Times New Roman" w:hAnsi="Times New Roman" w:cs="Times New Roman"/>
                <w:i/>
                <w:iCs/>
                <w:kern w:val="0"/>
              </w:rPr>
              <w:t>-R</w:t>
            </w:r>
          </w:p>
        </w:tc>
        <w:tc>
          <w:tcPr>
            <w:tcW w:w="6526" w:type="dxa"/>
            <w:tcBorders>
              <w:top w:val="single" w:sz="4" w:space="0" w:color="FFFFFF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4963F4D7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 w:rsidRPr="000B4B05">
              <w:rPr>
                <w:rFonts w:ascii="Times New Roman" w:hAnsi="Times New Roman" w:cs="Times New Roman"/>
                <w:kern w:val="0"/>
              </w:rPr>
              <w:t>GTCAGATCTACCATGGCTACACTTCTTGTCCAGATAATTTT</w:t>
            </w:r>
          </w:p>
        </w:tc>
      </w:tr>
    </w:tbl>
    <w:p w14:paraId="623EBBC9" w14:textId="2E530F4B" w:rsidR="00F53CC2" w:rsidRDefault="00F53CC2" w:rsidP="009709A9">
      <w:pPr>
        <w:pStyle w:val="a7"/>
        <w:rPr>
          <w:rFonts w:cs="Times New Roman"/>
        </w:rPr>
      </w:pPr>
    </w:p>
    <w:p w14:paraId="68450282" w14:textId="74FBA16F" w:rsidR="0072480D" w:rsidRDefault="00B5370B" w:rsidP="0072480D">
      <w:pPr>
        <w:pStyle w:val="a7"/>
        <w:rPr>
          <w:i/>
          <w:iCs/>
        </w:rPr>
      </w:pPr>
      <w:bookmarkStart w:id="8" w:name="_Hlk110604523"/>
      <w:r>
        <w:rPr>
          <w:rFonts w:cs="Times New Roman"/>
        </w:rPr>
        <w:t>Supplementary</w:t>
      </w:r>
      <w:r>
        <w:t xml:space="preserve"> </w:t>
      </w:r>
      <w:r w:rsidR="0072480D">
        <w:t xml:space="preserve">Table S4 Primer sequences for analyzing the expression level of </w:t>
      </w:r>
      <w:proofErr w:type="spellStart"/>
      <w:r w:rsidR="0072480D">
        <w:rPr>
          <w:i/>
          <w:iCs/>
        </w:rPr>
        <w:t>AcCHI</w:t>
      </w:r>
      <w:proofErr w:type="spellEnd"/>
      <w:r w:rsidR="0072480D">
        <w:t xml:space="preserve"> in transgenic </w:t>
      </w:r>
      <w:r w:rsidR="0072480D">
        <w:rPr>
          <w:i/>
        </w:rPr>
        <w:t>A. thaliana</w:t>
      </w:r>
    </w:p>
    <w:tbl>
      <w:tblPr>
        <w:tblW w:w="7939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5245"/>
      </w:tblGrid>
      <w:tr w:rsidR="0072480D" w:rsidRPr="000B4B05" w14:paraId="701F628A" w14:textId="77777777" w:rsidTr="00DD6B94">
        <w:trPr>
          <w:jc w:val="center"/>
        </w:trPr>
        <w:tc>
          <w:tcPr>
            <w:tcW w:w="2694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</w:tcPr>
          <w:bookmarkEnd w:id="8"/>
          <w:p w14:paraId="3A7E1C8E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Primers</w:t>
            </w:r>
          </w:p>
        </w:tc>
        <w:tc>
          <w:tcPr>
            <w:tcW w:w="5245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31A3992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Sequences (5’-3’)</w:t>
            </w:r>
          </w:p>
        </w:tc>
      </w:tr>
      <w:tr w:rsidR="0072480D" w:rsidRPr="000B4B05" w14:paraId="0D956EFB" w14:textId="77777777" w:rsidTr="00DD6B94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F14336D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  <w:t>AtActin2-RT-F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4505E0FF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TCATGCCATCCTCCGTCTTG</w:t>
            </w:r>
          </w:p>
        </w:tc>
      </w:tr>
      <w:tr w:rsidR="0072480D" w:rsidRPr="000B4B05" w14:paraId="048F79EE" w14:textId="77777777" w:rsidTr="00DD6B94">
        <w:trPr>
          <w:jc w:val="center"/>
        </w:trPr>
        <w:tc>
          <w:tcPr>
            <w:tcW w:w="269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8CF4C94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  <w:t>AtActin2-RT-R</w:t>
            </w:r>
          </w:p>
        </w:tc>
        <w:tc>
          <w:tcPr>
            <w:tcW w:w="524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03B9A8DB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TGAACGATTCCTGGACCTGC</w:t>
            </w:r>
          </w:p>
        </w:tc>
      </w:tr>
      <w:tr w:rsidR="0072480D" w:rsidRPr="000B4B05" w14:paraId="74912111" w14:textId="77777777" w:rsidTr="00DD6B94">
        <w:trPr>
          <w:jc w:val="center"/>
        </w:trPr>
        <w:tc>
          <w:tcPr>
            <w:tcW w:w="269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0F4564EC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</w:pPr>
            <w:proofErr w:type="spellStart"/>
            <w:r w:rsidRPr="000B4B05"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  <w:t>AcCHI</w:t>
            </w:r>
            <w:proofErr w:type="spellEnd"/>
            <w:r w:rsidRPr="000B4B05"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  <w:t>-RT-F</w:t>
            </w:r>
          </w:p>
        </w:tc>
        <w:tc>
          <w:tcPr>
            <w:tcW w:w="524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43D73D1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CGCAGGGGTGAGAGGAATAG</w:t>
            </w:r>
          </w:p>
        </w:tc>
      </w:tr>
      <w:tr w:rsidR="0072480D" w:rsidRPr="000B4B05" w14:paraId="06BA0094" w14:textId="77777777" w:rsidTr="00DD6B94">
        <w:trPr>
          <w:jc w:val="center"/>
        </w:trPr>
        <w:tc>
          <w:tcPr>
            <w:tcW w:w="2694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7EAE8B06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</w:pPr>
            <w:proofErr w:type="spellStart"/>
            <w:r w:rsidRPr="000B4B05"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  <w:t>AcCHI</w:t>
            </w:r>
            <w:proofErr w:type="spellEnd"/>
            <w:r w:rsidRPr="000B4B05"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  <w:t>-RT-R</w:t>
            </w:r>
          </w:p>
        </w:tc>
        <w:tc>
          <w:tcPr>
            <w:tcW w:w="5245" w:type="dxa"/>
            <w:tcBorders>
              <w:top w:val="single" w:sz="4" w:space="0" w:color="FFFFFF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09185D25" w14:textId="77777777" w:rsidR="0072480D" w:rsidRPr="000B4B05" w:rsidRDefault="0072480D" w:rsidP="00DD6B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 w:rsidRPr="000B4B05"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ACAAAATGGAGTGCCCTGGT</w:t>
            </w:r>
          </w:p>
        </w:tc>
      </w:tr>
    </w:tbl>
    <w:p w14:paraId="43E86AB3" w14:textId="77777777" w:rsidR="00062219" w:rsidRDefault="00062219" w:rsidP="00C84ABE">
      <w:pPr>
        <w:pStyle w:val="a7"/>
        <w:jc w:val="both"/>
        <w:rPr>
          <w:rFonts w:cs="Times New Roman"/>
        </w:rPr>
      </w:pPr>
    </w:p>
    <w:p w14:paraId="7B6B483A" w14:textId="2A25C39E" w:rsidR="009709A9" w:rsidRDefault="00B5370B" w:rsidP="009709A9">
      <w:pPr>
        <w:pStyle w:val="a7"/>
      </w:pPr>
      <w:bookmarkStart w:id="9" w:name="_Hlk110604599"/>
      <w:r>
        <w:rPr>
          <w:rFonts w:cs="Times New Roman"/>
        </w:rPr>
        <w:t>Supplementary</w:t>
      </w:r>
      <w:r w:rsidRPr="00BA318B">
        <w:rPr>
          <w:rFonts w:cs="Times New Roman"/>
        </w:rPr>
        <w:t xml:space="preserve"> </w:t>
      </w:r>
      <w:r w:rsidR="009709A9" w:rsidRPr="00BA318B">
        <w:rPr>
          <w:rFonts w:cs="Times New Roman"/>
        </w:rPr>
        <w:t>Table S</w:t>
      </w:r>
      <w:r w:rsidR="00E63DD1">
        <w:rPr>
          <w:rFonts w:cs="Times New Roman"/>
        </w:rPr>
        <w:t>5</w:t>
      </w:r>
      <w:r w:rsidR="009709A9" w:rsidRPr="00BA318B">
        <w:rPr>
          <w:rFonts w:cs="Times New Roman"/>
        </w:rPr>
        <w:t xml:space="preserve"> </w:t>
      </w:r>
      <w:r w:rsidR="00E63DD1">
        <w:t>Primers for expression analysis of key genes of flavonoid</w:t>
      </w:r>
      <w:r w:rsidR="00F24927">
        <w:t>s</w:t>
      </w:r>
      <w:r w:rsidR="00E63DD1">
        <w:t xml:space="preserve"> </w:t>
      </w:r>
      <w:r w:rsidR="00F24927">
        <w:t>bio</w:t>
      </w:r>
      <w:r w:rsidR="00E63DD1">
        <w:t xml:space="preserve">synthesis in </w:t>
      </w:r>
      <w:r w:rsidR="00DC3D68" w:rsidRPr="00DC3D68">
        <w:rPr>
          <w:i/>
          <w:iCs/>
        </w:rPr>
        <w:t>A. thaliana</w:t>
      </w:r>
    </w:p>
    <w:tbl>
      <w:tblPr>
        <w:tblW w:w="7792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4820"/>
      </w:tblGrid>
      <w:tr w:rsidR="00011EDA" w:rsidRPr="00BA318B" w14:paraId="677998CE" w14:textId="77777777" w:rsidTr="00C13AA6">
        <w:trPr>
          <w:trHeight w:val="402"/>
          <w:jc w:val="center"/>
        </w:trPr>
        <w:tc>
          <w:tcPr>
            <w:tcW w:w="2972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bookmarkEnd w:id="9"/>
          <w:p w14:paraId="5D02881F" w14:textId="77777777" w:rsidR="00011EDA" w:rsidRPr="00BA318B" w:rsidRDefault="00011EDA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</w:rPr>
              <w:t>Primers</w:t>
            </w:r>
          </w:p>
        </w:tc>
        <w:tc>
          <w:tcPr>
            <w:tcW w:w="4820" w:type="dxa"/>
            <w:tcBorders>
              <w:top w:val="single" w:sz="8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52CEC7F" w14:textId="77777777" w:rsidR="00011EDA" w:rsidRPr="00BA318B" w:rsidRDefault="00011EDA" w:rsidP="00C13A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A318B">
              <w:rPr>
                <w:rFonts w:ascii="Times New Roman" w:hAnsi="Times New Roman" w:cs="Times New Roman"/>
                <w:color w:val="000000" w:themeColor="text1"/>
              </w:rPr>
              <w:t>Sequences (5’-3’)</w:t>
            </w:r>
          </w:p>
        </w:tc>
      </w:tr>
      <w:tr w:rsidR="0052125F" w14:paraId="60B504A0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8E05312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AtActin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40DFB1CE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TCAGATGCCCAGAAGTGTTGTTCC</w:t>
            </w:r>
          </w:p>
        </w:tc>
      </w:tr>
      <w:tr w:rsidR="0052125F" w14:paraId="41901D24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1B7F5155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AtActin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E5FF03C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CCGTACAGATCCTTCCTGATATCC</w:t>
            </w:r>
          </w:p>
        </w:tc>
      </w:tr>
      <w:tr w:rsidR="0052125F" w14:paraId="226877C3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50BAC4EB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AtC4H-qRT-F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8215938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GGCTAGCAAACAACCCCAAC</w:t>
            </w:r>
          </w:p>
        </w:tc>
      </w:tr>
      <w:tr w:rsidR="0052125F" w14:paraId="01D7294F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1CC73315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AtC4H-qRT-R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0FF6BCC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GCTTCCACGTGCGATTCTTC</w:t>
            </w:r>
          </w:p>
        </w:tc>
      </w:tr>
      <w:tr w:rsidR="0052125F" w14:paraId="735FF64E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6587804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At4CL1-qRT-F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B0113C2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TCGTGTCGAAACAGGTTGTG</w:t>
            </w:r>
          </w:p>
        </w:tc>
      </w:tr>
      <w:tr w:rsidR="0052125F" w14:paraId="4CACA687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4378FFDA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At4CL1-qRT-R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13FC2F3B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AGTTTTGCCCTCAGATCTTTCCT</w:t>
            </w:r>
          </w:p>
        </w:tc>
      </w:tr>
      <w:tr w:rsidR="0052125F" w14:paraId="3F3D6078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167D5672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AtPAL1-qRT-F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616A1F3D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GCCTGGAGAAGAGTTCGACA</w:t>
            </w:r>
          </w:p>
        </w:tc>
      </w:tr>
      <w:tr w:rsidR="0052125F" w14:paraId="695B15C3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0AAB85B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AtPAL1-qRT-R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06F4FF4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CTCCGTTCCACTCGTTGAGA</w:t>
            </w:r>
          </w:p>
        </w:tc>
      </w:tr>
      <w:tr w:rsidR="0052125F" w14:paraId="50A9A21E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665EB6AD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AtCHS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5A92E6B5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CAAAGAAGCGGCAGTGAAGG</w:t>
            </w:r>
          </w:p>
        </w:tc>
      </w:tr>
      <w:tr w:rsidR="0052125F" w14:paraId="4D3A8959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16BD361D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AtCHS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3D1A882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CCGGAGGTAGTGCAGAAGAC</w:t>
            </w:r>
          </w:p>
        </w:tc>
      </w:tr>
      <w:tr w:rsidR="0052125F" w14:paraId="6BC3508C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59B3FA91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AtF3H-qRT-F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68A06158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TCTGCCGTCAGATCGTTGAG</w:t>
            </w:r>
          </w:p>
        </w:tc>
      </w:tr>
      <w:tr w:rsidR="0052125F" w14:paraId="3DAD1001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EF5F40F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AtF3H-qRT-R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CA0BE2F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AGCAAAGAAGTCACGAGCGA</w:t>
            </w:r>
          </w:p>
        </w:tc>
      </w:tr>
      <w:tr w:rsidR="0052125F" w14:paraId="760E8A51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34BC4D0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AtFLS1-qRT-F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CCA4037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GCAATCCCGTTGGAGTTCATC</w:t>
            </w:r>
          </w:p>
        </w:tc>
      </w:tr>
      <w:tr w:rsidR="0052125F" w14:paraId="305B7521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6DD4DDF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AtFLS1-qRT-R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13013503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CTTCGTCGGGATCGCTTAGA</w:t>
            </w:r>
          </w:p>
        </w:tc>
      </w:tr>
      <w:tr w:rsidR="0052125F" w14:paraId="2E573E22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3FA93FF1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AtDFR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5B06C8EE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CAAACGCCAAGACGCTACTC</w:t>
            </w:r>
          </w:p>
        </w:tc>
      </w:tr>
      <w:tr w:rsidR="0052125F" w14:paraId="08E6D15E" w14:textId="77777777" w:rsidTr="0052125F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63F778DD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AtDFR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7E4A04F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GGAAAACACCGTCACATCCG</w:t>
            </w:r>
          </w:p>
        </w:tc>
      </w:tr>
      <w:tr w:rsidR="0052125F" w14:paraId="53A09086" w14:textId="77777777" w:rsidTr="00002603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19FAAE62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AtANS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-F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4100B806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TGGTTGCGGTTGAAAGAGTTG</w:t>
            </w:r>
          </w:p>
        </w:tc>
      </w:tr>
      <w:tr w:rsidR="0052125F" w14:paraId="2D63C76C" w14:textId="77777777" w:rsidTr="00002603">
        <w:trPr>
          <w:jc w:val="center"/>
        </w:trPr>
        <w:tc>
          <w:tcPr>
            <w:tcW w:w="2972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51D5566C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AtANS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</w:t>
            </w:r>
            <w:proofErr w:type="spellStart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qRT</w:t>
            </w:r>
            <w:proofErr w:type="spellEnd"/>
            <w:r w:rsidRPr="0052125F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-R</w:t>
            </w:r>
          </w:p>
        </w:tc>
        <w:tc>
          <w:tcPr>
            <w:tcW w:w="4820" w:type="dxa"/>
            <w:tcBorders>
              <w:top w:val="single" w:sz="4" w:space="0" w:color="FFFFFF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00613CBD" w14:textId="77777777" w:rsidR="0052125F" w:rsidRPr="0052125F" w:rsidRDefault="0052125F" w:rsidP="0052125F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52125F">
              <w:rPr>
                <w:rFonts w:ascii="Times New Roman" w:hAnsi="Times New Roman" w:cs="Times New Roman"/>
                <w:color w:val="000000" w:themeColor="text1"/>
                <w:kern w:val="0"/>
              </w:rPr>
              <w:t>TCGAGCTCTTCTTTTGGACGA</w:t>
            </w:r>
          </w:p>
        </w:tc>
      </w:tr>
    </w:tbl>
    <w:p w14:paraId="1B422840" w14:textId="77777777" w:rsidR="00062219" w:rsidRDefault="00062219" w:rsidP="00062219">
      <w:pPr>
        <w:pStyle w:val="a7"/>
        <w:rPr>
          <w:rFonts w:cs="Times New Roman"/>
        </w:rPr>
      </w:pPr>
    </w:p>
    <w:p w14:paraId="2A67C2B8" w14:textId="7BF53030" w:rsidR="00062219" w:rsidRDefault="00062219" w:rsidP="00062219">
      <w:pPr>
        <w:pStyle w:val="a7"/>
      </w:pPr>
      <w:r>
        <w:rPr>
          <w:rFonts w:cs="Times New Roman"/>
        </w:rPr>
        <w:t>Supplementary</w:t>
      </w:r>
      <w:r w:rsidRPr="00BA318B">
        <w:rPr>
          <w:rFonts w:cs="Times New Roman"/>
        </w:rPr>
        <w:t xml:space="preserve"> Table S</w:t>
      </w:r>
      <w:r>
        <w:rPr>
          <w:rFonts w:cs="Times New Roman"/>
        </w:rPr>
        <w:t>6</w:t>
      </w:r>
      <w:r w:rsidRPr="00BA318B">
        <w:rPr>
          <w:rFonts w:cs="Times New Roman"/>
        </w:rPr>
        <w:t xml:space="preserve"> </w:t>
      </w:r>
      <w:r w:rsidRPr="00062219">
        <w:t>Candidate genes encoding key enzymes of flavonoid</w:t>
      </w:r>
      <w:r w:rsidR="00F24927">
        <w:t>s</w:t>
      </w:r>
      <w:r w:rsidRPr="00062219">
        <w:t xml:space="preserve"> </w:t>
      </w:r>
      <w:r w:rsidR="00F24927">
        <w:t>bio</w:t>
      </w:r>
      <w:r w:rsidRPr="00062219">
        <w:t xml:space="preserve">synthesis in </w:t>
      </w:r>
      <w:r w:rsidRPr="00062219">
        <w:rPr>
          <w:i/>
          <w:iCs/>
        </w:rPr>
        <w:t xml:space="preserve">A. </w:t>
      </w:r>
      <w:proofErr w:type="spellStart"/>
      <w:r w:rsidRPr="00062219">
        <w:rPr>
          <w:i/>
          <w:iCs/>
        </w:rPr>
        <w:t>canescens</w:t>
      </w:r>
      <w:proofErr w:type="spellEnd"/>
    </w:p>
    <w:tbl>
      <w:tblPr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988"/>
        <w:gridCol w:w="2126"/>
        <w:gridCol w:w="2693"/>
      </w:tblGrid>
      <w:tr w:rsidR="00062219" w:rsidRPr="00062219" w14:paraId="59F1EFE2" w14:textId="77777777" w:rsidTr="00F9059B">
        <w:trPr>
          <w:jc w:val="center"/>
        </w:trPr>
        <w:tc>
          <w:tcPr>
            <w:tcW w:w="2268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44D603D7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62219">
              <w:rPr>
                <w:rFonts w:ascii="Times New Roman" w:eastAsia="宋体" w:hAnsi="Times New Roman" w:cs="Times New Roman" w:hint="eastAsia"/>
                <w:szCs w:val="21"/>
              </w:rPr>
              <w:t>G</w:t>
            </w:r>
            <w:r w:rsidRPr="00062219">
              <w:rPr>
                <w:rFonts w:ascii="Times New Roman" w:eastAsia="宋体" w:hAnsi="Times New Roman" w:cs="Times New Roman"/>
                <w:szCs w:val="21"/>
              </w:rPr>
              <w:t>ene ID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615E25CC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caps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 w:hint="eastAsia"/>
                <w:caps/>
                <w:kern w:val="0"/>
                <w:szCs w:val="21"/>
              </w:rPr>
              <w:t>p</w:t>
            </w:r>
            <w:r w:rsidRPr="00062219">
              <w:rPr>
                <w:rFonts w:ascii="Times New Roman" w:eastAsia="宋体" w:hAnsi="Times New Roman" w:cs="Times New Roman"/>
                <w:kern w:val="0"/>
                <w:szCs w:val="21"/>
              </w:rPr>
              <w:t>rotein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73DCE304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kern w:val="0"/>
                <w:szCs w:val="21"/>
              </w:rPr>
              <w:t>log2 Ratio(SL6/CL6)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7BFDFD78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log2 Ratio(SL24/CL24)</w:t>
            </w:r>
          </w:p>
        </w:tc>
      </w:tr>
      <w:tr w:rsidR="00062219" w:rsidRPr="00062219" w14:paraId="76BCFB41" w14:textId="77777777" w:rsidTr="00F9059B">
        <w:trPr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18CA4B8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szCs w:val="21"/>
              </w:rPr>
              <w:t>CL5595.Contig2_All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B97E4BB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kern w:val="0"/>
                <w:szCs w:val="21"/>
              </w:rPr>
              <w:t>CHS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2EDB7D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kern w:val="0"/>
                <w:szCs w:val="21"/>
              </w:rPr>
              <w:t>11.04028972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9A70022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color w:val="000000"/>
                <w:szCs w:val="21"/>
              </w:rPr>
              <w:t>3.315501826</w:t>
            </w:r>
          </w:p>
        </w:tc>
      </w:tr>
      <w:tr w:rsidR="00062219" w:rsidRPr="00062219" w14:paraId="56141840" w14:textId="77777777" w:rsidTr="00F9059B">
        <w:trPr>
          <w:trHeight w:val="281"/>
          <w:jc w:val="center"/>
        </w:trPr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AFFE3D3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color w:val="000000"/>
                <w:szCs w:val="21"/>
              </w:rPr>
              <w:t>CL990.Contig3_All</w:t>
            </w:r>
          </w:p>
        </w:tc>
        <w:tc>
          <w:tcPr>
            <w:tcW w:w="9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5D3EF31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caps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caps/>
                <w:kern w:val="0"/>
                <w:szCs w:val="21"/>
              </w:rPr>
              <w:t>CHI</w:t>
            </w: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E8C06F7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kern w:val="0"/>
                <w:szCs w:val="21"/>
              </w:rPr>
              <w:t>6.108524457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CF3F53E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szCs w:val="21"/>
              </w:rPr>
              <w:t>1.091922489</w:t>
            </w:r>
          </w:p>
        </w:tc>
      </w:tr>
      <w:tr w:rsidR="00062219" w:rsidRPr="00062219" w14:paraId="5DC11B79" w14:textId="77777777" w:rsidTr="00F9059B">
        <w:trPr>
          <w:trHeight w:val="230"/>
          <w:jc w:val="center"/>
        </w:trPr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14:paraId="5BF32916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caps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color w:val="000000"/>
                <w:szCs w:val="21"/>
              </w:rPr>
              <w:t>Unigene9407_All</w:t>
            </w:r>
          </w:p>
        </w:tc>
        <w:tc>
          <w:tcPr>
            <w:tcW w:w="988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14:paraId="1A7C2908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caps/>
                <w:kern w:val="0"/>
                <w:szCs w:val="21"/>
              </w:rPr>
              <w:t>F3H</w:t>
            </w: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14:paraId="283ECAEF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kern w:val="0"/>
                <w:szCs w:val="21"/>
              </w:rPr>
              <w:t>2.169925001</w:t>
            </w:r>
          </w:p>
        </w:tc>
        <w:tc>
          <w:tcPr>
            <w:tcW w:w="2693" w:type="dxa"/>
            <w:tcBorders>
              <w:top w:val="single" w:sz="4" w:space="0" w:color="FFFFFF"/>
              <w:left w:val="single" w:sz="4" w:space="0" w:color="FFFFFF"/>
              <w:bottom w:val="single" w:sz="8" w:space="0" w:color="auto"/>
              <w:right w:val="single" w:sz="4" w:space="0" w:color="FFFFFF"/>
            </w:tcBorders>
            <w:vAlign w:val="center"/>
          </w:tcPr>
          <w:p w14:paraId="0BFC010E" w14:textId="77777777" w:rsidR="00062219" w:rsidRPr="00062219" w:rsidRDefault="00062219" w:rsidP="00062219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62219">
              <w:rPr>
                <w:rFonts w:ascii="Times New Roman" w:eastAsia="宋体" w:hAnsi="Times New Roman" w:cs="Times New Roman"/>
                <w:szCs w:val="21"/>
              </w:rPr>
              <w:t>4.700439718</w:t>
            </w:r>
          </w:p>
        </w:tc>
      </w:tr>
    </w:tbl>
    <w:p w14:paraId="157F5DC6" w14:textId="68FCD7B7" w:rsidR="003221C9" w:rsidRPr="00062219" w:rsidRDefault="003221C9" w:rsidP="003867BC">
      <w:pPr>
        <w:rPr>
          <w:rFonts w:ascii="Times New Roman" w:hAnsi="Times New Roman" w:cs="Times New Roman"/>
        </w:rPr>
      </w:pPr>
    </w:p>
    <w:sectPr w:rsidR="003221C9" w:rsidRPr="000622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54317" w14:textId="77777777" w:rsidR="004F0633" w:rsidRDefault="004F0633" w:rsidP="00BA318B">
      <w:r>
        <w:separator/>
      </w:r>
    </w:p>
  </w:endnote>
  <w:endnote w:type="continuationSeparator" w:id="0">
    <w:p w14:paraId="7E28C506" w14:textId="77777777" w:rsidR="004F0633" w:rsidRDefault="004F0633" w:rsidP="00BA3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33533" w14:textId="77777777" w:rsidR="004F0633" w:rsidRDefault="004F0633" w:rsidP="00BA318B">
      <w:r>
        <w:separator/>
      </w:r>
    </w:p>
  </w:footnote>
  <w:footnote w:type="continuationSeparator" w:id="0">
    <w:p w14:paraId="6A6F370C" w14:textId="77777777" w:rsidR="004F0633" w:rsidRDefault="004F0633" w:rsidP="00BA31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zMTezsDS3NDY1NDdV0lEKTi0uzszPAykwNK4FAFjN0yEtAAAA"/>
  </w:docVars>
  <w:rsids>
    <w:rsidRoot w:val="00FC3140"/>
    <w:rsid w:val="00002603"/>
    <w:rsid w:val="00011EDA"/>
    <w:rsid w:val="00062219"/>
    <w:rsid w:val="000B4B05"/>
    <w:rsid w:val="002544C0"/>
    <w:rsid w:val="002C5B8E"/>
    <w:rsid w:val="002D5680"/>
    <w:rsid w:val="003221C9"/>
    <w:rsid w:val="003867BC"/>
    <w:rsid w:val="00427475"/>
    <w:rsid w:val="0044147C"/>
    <w:rsid w:val="00451FFC"/>
    <w:rsid w:val="00471129"/>
    <w:rsid w:val="004F0633"/>
    <w:rsid w:val="0052125F"/>
    <w:rsid w:val="0058775B"/>
    <w:rsid w:val="00600998"/>
    <w:rsid w:val="006A4AD0"/>
    <w:rsid w:val="006B220C"/>
    <w:rsid w:val="006B6B04"/>
    <w:rsid w:val="006B7FE5"/>
    <w:rsid w:val="006E05F7"/>
    <w:rsid w:val="00715882"/>
    <w:rsid w:val="0072480D"/>
    <w:rsid w:val="0078130A"/>
    <w:rsid w:val="007C00C3"/>
    <w:rsid w:val="007F3ED2"/>
    <w:rsid w:val="00827F3F"/>
    <w:rsid w:val="008737A0"/>
    <w:rsid w:val="008A392B"/>
    <w:rsid w:val="00913FAE"/>
    <w:rsid w:val="00963750"/>
    <w:rsid w:val="009709A9"/>
    <w:rsid w:val="00990942"/>
    <w:rsid w:val="00A67553"/>
    <w:rsid w:val="00A864A4"/>
    <w:rsid w:val="00AA694E"/>
    <w:rsid w:val="00AC5C96"/>
    <w:rsid w:val="00B21378"/>
    <w:rsid w:val="00B5370B"/>
    <w:rsid w:val="00BA318B"/>
    <w:rsid w:val="00BC192C"/>
    <w:rsid w:val="00BC7608"/>
    <w:rsid w:val="00C84ABE"/>
    <w:rsid w:val="00C8676F"/>
    <w:rsid w:val="00CB2EB9"/>
    <w:rsid w:val="00CE2E0D"/>
    <w:rsid w:val="00D30C15"/>
    <w:rsid w:val="00DA067C"/>
    <w:rsid w:val="00DA7229"/>
    <w:rsid w:val="00DC3D68"/>
    <w:rsid w:val="00DD5A40"/>
    <w:rsid w:val="00E047C5"/>
    <w:rsid w:val="00E63DD1"/>
    <w:rsid w:val="00E73FD7"/>
    <w:rsid w:val="00E836ED"/>
    <w:rsid w:val="00F24927"/>
    <w:rsid w:val="00F53CC2"/>
    <w:rsid w:val="00F9059B"/>
    <w:rsid w:val="00FA1E2F"/>
    <w:rsid w:val="00FB0D12"/>
    <w:rsid w:val="00FC3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D8FBB0"/>
  <w15:chartTrackingRefBased/>
  <w15:docId w15:val="{B7960684-126F-4DE0-82A0-FB5B5C98F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3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31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3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318B"/>
    <w:rPr>
      <w:sz w:val="18"/>
      <w:szCs w:val="18"/>
    </w:rPr>
  </w:style>
  <w:style w:type="paragraph" w:customStyle="1" w:styleId="a7">
    <w:name w:val="表头英文"/>
    <w:link w:val="a8"/>
    <w:qFormat/>
    <w:rsid w:val="009709A9"/>
    <w:pPr>
      <w:spacing w:after="120"/>
      <w:jc w:val="center"/>
    </w:pPr>
    <w:rPr>
      <w:rFonts w:ascii="Times New Roman" w:eastAsia="宋体" w:hAnsi="Times New Roman"/>
      <w:szCs w:val="21"/>
    </w:rPr>
  </w:style>
  <w:style w:type="character" w:customStyle="1" w:styleId="a8">
    <w:name w:val="表头英文 字符"/>
    <w:basedOn w:val="a0"/>
    <w:link w:val="a7"/>
    <w:qFormat/>
    <w:rsid w:val="009709A9"/>
    <w:rPr>
      <w:rFonts w:ascii="Times New Roman" w:eastAsia="宋体" w:hAnsi="Times New Roman"/>
      <w:szCs w:val="21"/>
    </w:rPr>
  </w:style>
  <w:style w:type="paragraph" w:customStyle="1" w:styleId="a9">
    <w:name w:val="图题英文"/>
    <w:link w:val="aa"/>
    <w:qFormat/>
    <w:rsid w:val="00AA694E"/>
    <w:pPr>
      <w:spacing w:after="240"/>
      <w:jc w:val="center"/>
    </w:pPr>
    <w:rPr>
      <w:rFonts w:ascii="Times New Roman" w:eastAsia="宋体" w:hAnsi="Times New Roman"/>
      <w:szCs w:val="20"/>
    </w:rPr>
  </w:style>
  <w:style w:type="character" w:customStyle="1" w:styleId="aa">
    <w:name w:val="图题英文 字符"/>
    <w:basedOn w:val="a0"/>
    <w:link w:val="a9"/>
    <w:qFormat/>
    <w:rsid w:val="00AA694E"/>
    <w:rPr>
      <w:rFonts w:ascii="Times New Roman" w:eastAsia="宋体" w:hAnsi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3</Pages>
  <Words>517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shan</dc:creator>
  <cp:keywords/>
  <dc:description/>
  <cp:lastModifiedBy>feng shan</cp:lastModifiedBy>
  <cp:revision>21</cp:revision>
  <dcterms:created xsi:type="dcterms:W3CDTF">2022-06-14T02:34:00Z</dcterms:created>
  <dcterms:modified xsi:type="dcterms:W3CDTF">2023-01-04T02:25:00Z</dcterms:modified>
</cp:coreProperties>
</file>