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13D90" w:rsidRDefault="00000000">
      <w:pPr>
        <w:rPr>
          <w:sz w:val="28"/>
          <w:szCs w:val="28"/>
        </w:rPr>
      </w:pPr>
      <w:r>
        <w:rPr>
          <w:sz w:val="28"/>
          <w:szCs w:val="28"/>
        </w:rPr>
        <w:t>Supplementary Information</w:t>
      </w:r>
    </w:p>
    <w:p w:rsidR="00C13D90" w:rsidRDefault="00000000">
      <w:pPr>
        <w:jc w:val="center"/>
        <w:rPr>
          <w:sz w:val="28"/>
          <w:szCs w:val="28"/>
        </w:rPr>
      </w:pPr>
      <w:r>
        <w:rPr>
          <w:noProof/>
        </w:rPr>
        <w:drawing>
          <wp:inline distT="0" distB="0" distL="0" distR="0">
            <wp:extent cx="4451985" cy="3337560"/>
            <wp:effectExtent l="0" t="0" r="571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453446" cy="3338744"/>
                    </a:xfrm>
                    <a:prstGeom prst="rect">
                      <a:avLst/>
                    </a:prstGeom>
                    <a:noFill/>
                    <a:ln>
                      <a:noFill/>
                    </a:ln>
                  </pic:spPr>
                </pic:pic>
              </a:graphicData>
            </a:graphic>
          </wp:inline>
        </w:drawing>
      </w:r>
    </w:p>
    <w:p w:rsidR="00C13D90" w:rsidRDefault="00000000">
      <w:pPr>
        <w:rPr>
          <w:sz w:val="24"/>
          <w:szCs w:val="24"/>
        </w:rPr>
      </w:pPr>
      <w:r>
        <w:rPr>
          <w:rFonts w:hint="eastAsia"/>
          <w:sz w:val="24"/>
          <w:szCs w:val="24"/>
        </w:rPr>
        <w:t xml:space="preserve">Supplementary Figure S1 The immunohistochemistry data for </w:t>
      </w:r>
      <w:proofErr w:type="spellStart"/>
      <w:r>
        <w:rPr>
          <w:rFonts w:hint="eastAsia"/>
          <w:sz w:val="24"/>
          <w:szCs w:val="24"/>
        </w:rPr>
        <w:t>hAMSCs</w:t>
      </w:r>
      <w:proofErr w:type="spellEnd"/>
      <w:r>
        <w:rPr>
          <w:rFonts w:hint="eastAsia"/>
          <w:sz w:val="24"/>
          <w:szCs w:val="24"/>
        </w:rPr>
        <w:t xml:space="preserve"> detection in tissue distribution assay.</w:t>
      </w:r>
      <w:r>
        <w:rPr>
          <w:sz w:val="24"/>
          <w:szCs w:val="24"/>
        </w:rPr>
        <w:t xml:space="preserve"> Control group (the lung of control group rats), positive group (the tumor produced form Hela cells), 0.5h lung (the lung collected at 0.5h in satellite group), 4h lung (the lung collected at 4h in satellite group). Red arrow indicates the positive cells from human.</w:t>
      </w:r>
    </w:p>
    <w:p w:rsidR="00953736" w:rsidRDefault="00953736">
      <w:pPr>
        <w:rPr>
          <w:sz w:val="24"/>
          <w:szCs w:val="24"/>
        </w:rPr>
      </w:pPr>
    </w:p>
    <w:p w:rsidR="00953736" w:rsidRPr="00953736" w:rsidRDefault="00953736">
      <w:pPr>
        <w:rPr>
          <w:rFonts w:hint="eastAsia"/>
          <w:sz w:val="28"/>
          <w:szCs w:val="28"/>
        </w:rPr>
      </w:pPr>
      <w:r>
        <w:rPr>
          <w:sz w:val="28"/>
          <w:szCs w:val="28"/>
        </w:rPr>
        <w:t>Supplementary Table S1 Clinical observation for male rats in acute toxicity experiments.</w:t>
      </w:r>
    </w:p>
    <w:tbl>
      <w:tblPr>
        <w:tblW w:w="5816" w:type="pct"/>
        <w:jc w:val="center"/>
        <w:tblBorders>
          <w:top w:val="single" w:sz="4" w:space="0" w:color="auto"/>
          <w:bottom w:val="single" w:sz="4" w:space="0" w:color="auto"/>
        </w:tblBorders>
        <w:tblLayout w:type="fixed"/>
        <w:tblCellMar>
          <w:left w:w="28" w:type="dxa"/>
          <w:right w:w="28" w:type="dxa"/>
        </w:tblCellMar>
        <w:tblLook w:val="04A0" w:firstRow="1" w:lastRow="0" w:firstColumn="1" w:lastColumn="0" w:noHBand="0" w:noVBand="1"/>
      </w:tblPr>
      <w:tblGrid>
        <w:gridCol w:w="855"/>
        <w:gridCol w:w="849"/>
        <w:gridCol w:w="1130"/>
        <w:gridCol w:w="488"/>
        <w:gridCol w:w="488"/>
        <w:gridCol w:w="488"/>
        <w:gridCol w:w="488"/>
        <w:gridCol w:w="488"/>
        <w:gridCol w:w="488"/>
        <w:gridCol w:w="487"/>
        <w:gridCol w:w="487"/>
        <w:gridCol w:w="487"/>
        <w:gridCol w:w="487"/>
        <w:gridCol w:w="487"/>
        <w:gridCol w:w="487"/>
        <w:gridCol w:w="487"/>
        <w:gridCol w:w="491"/>
      </w:tblGrid>
      <w:tr w:rsidR="00C13D90" w:rsidTr="00953736">
        <w:trPr>
          <w:trHeight w:hRule="exact" w:val="644"/>
          <w:jc w:val="center"/>
        </w:trPr>
        <w:tc>
          <w:tcPr>
            <w:tcW w:w="441" w:type="pct"/>
            <w:tcBorders>
              <w:top w:val="single" w:sz="4" w:space="0" w:color="auto"/>
              <w:bottom w:val="single" w:sz="4" w:space="0" w:color="auto"/>
            </w:tcBorders>
          </w:tcPr>
          <w:p w:rsidR="00C13D90" w:rsidRDefault="00000000" w:rsidP="00953736">
            <w:pPr>
              <w:widowControl/>
              <w:jc w:val="center"/>
              <w:rPr>
                <w:kern w:val="0"/>
                <w:sz w:val="20"/>
                <w:szCs w:val="20"/>
              </w:rPr>
            </w:pPr>
            <w:r>
              <w:rPr>
                <w:kern w:val="0"/>
                <w:sz w:val="20"/>
                <w:szCs w:val="20"/>
              </w:rPr>
              <w:t>Group</w:t>
            </w:r>
          </w:p>
        </w:tc>
        <w:tc>
          <w:tcPr>
            <w:tcW w:w="438" w:type="pct"/>
            <w:tcBorders>
              <w:top w:val="single" w:sz="4" w:space="0" w:color="auto"/>
              <w:bottom w:val="single" w:sz="4" w:space="0" w:color="auto"/>
            </w:tcBorders>
            <w:noWrap/>
          </w:tcPr>
          <w:p w:rsidR="00C13D90" w:rsidRDefault="00000000" w:rsidP="00953736">
            <w:pPr>
              <w:widowControl/>
              <w:jc w:val="center"/>
              <w:rPr>
                <w:kern w:val="0"/>
                <w:sz w:val="20"/>
                <w:szCs w:val="20"/>
              </w:rPr>
            </w:pPr>
            <w:r>
              <w:rPr>
                <w:kern w:val="0"/>
                <w:sz w:val="20"/>
                <w:szCs w:val="20"/>
              </w:rPr>
              <w:t>Number</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d1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rd2</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1"/>
              </w:rPr>
              <w:t>rd3</w:t>
            </w:r>
          </w:p>
        </w:tc>
        <w:tc>
          <w:tcPr>
            <w:tcW w:w="252" w:type="pct"/>
            <w:tcBorders>
              <w:top w:val="single" w:sz="4" w:space="0" w:color="auto"/>
              <w:left w:val="nil"/>
              <w:bottom w:val="single" w:sz="4" w:space="0" w:color="auto"/>
            </w:tcBorders>
          </w:tcPr>
          <w:p w:rsidR="00C13D90" w:rsidRDefault="00000000" w:rsidP="00953736">
            <w:pPr>
              <w:jc w:val="center"/>
              <w:rPr>
                <w:sz w:val="20"/>
                <w:szCs w:val="20"/>
              </w:rPr>
            </w:pPr>
            <w:r>
              <w:rPr>
                <w:sz w:val="20"/>
                <w:szCs w:val="21"/>
              </w:rPr>
              <w:t>rd4</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rd5</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rd6</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rd7</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rd8</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rd9</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rd10</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rd11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1"/>
              </w:rPr>
              <w:t>rd12</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1"/>
              </w:rPr>
              <w:t>rd13</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1"/>
              </w:rPr>
              <w:t>rd14</w:t>
            </w:r>
          </w:p>
        </w:tc>
      </w:tr>
      <w:tr w:rsidR="00C13D90" w:rsidTr="00953736">
        <w:trPr>
          <w:trHeight w:hRule="exact" w:val="454"/>
          <w:jc w:val="center"/>
        </w:trPr>
        <w:tc>
          <w:tcPr>
            <w:tcW w:w="441" w:type="pct"/>
            <w:vMerge w:val="restart"/>
            <w:tcBorders>
              <w:top w:val="single" w:sz="4" w:space="0" w:color="auto"/>
            </w:tcBorders>
            <w:vAlign w:val="center"/>
          </w:tcPr>
          <w:p w:rsidR="00C13D90" w:rsidRDefault="00000000" w:rsidP="00953736">
            <w:pPr>
              <w:jc w:val="center"/>
              <w:rPr>
                <w:sz w:val="20"/>
                <w:szCs w:val="21"/>
              </w:rPr>
            </w:pPr>
            <w:r>
              <w:rPr>
                <w:sz w:val="20"/>
                <w:szCs w:val="21"/>
              </w:rPr>
              <w:t>Control group</w:t>
            </w:r>
          </w:p>
        </w:tc>
        <w:tc>
          <w:tcPr>
            <w:tcW w:w="438" w:type="pct"/>
            <w:tcBorders>
              <w:top w:val="single" w:sz="4" w:space="0" w:color="auto"/>
              <w:bottom w:val="single" w:sz="4" w:space="0" w:color="auto"/>
            </w:tcBorders>
            <w:noWrap/>
          </w:tcPr>
          <w:p w:rsidR="00C13D90" w:rsidRDefault="00000000" w:rsidP="00953736">
            <w:pPr>
              <w:widowControl/>
              <w:jc w:val="center"/>
              <w:rPr>
                <w:color w:val="000000"/>
                <w:kern w:val="0"/>
                <w:sz w:val="20"/>
                <w:szCs w:val="20"/>
              </w:rPr>
            </w:pPr>
            <w:r>
              <w:rPr>
                <w:color w:val="000000"/>
                <w:sz w:val="20"/>
                <w:szCs w:val="20"/>
              </w:rPr>
              <w:t>2</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8</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9</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16</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tcBorders>
              <w:bottom w:val="single" w:sz="4" w:space="0" w:color="auto"/>
            </w:tcBorders>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17</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restart"/>
            <w:tcBorders>
              <w:top w:val="single" w:sz="4" w:space="0" w:color="auto"/>
            </w:tcBorders>
            <w:vAlign w:val="center"/>
          </w:tcPr>
          <w:p w:rsidR="00C13D90" w:rsidRDefault="00000000" w:rsidP="00953736">
            <w:pPr>
              <w:jc w:val="center"/>
              <w:rPr>
                <w:sz w:val="20"/>
                <w:szCs w:val="21"/>
              </w:rPr>
            </w:pPr>
            <w:r>
              <w:rPr>
                <w:sz w:val="20"/>
                <w:szCs w:val="21"/>
              </w:rPr>
              <w:lastRenderedPageBreak/>
              <w:t>Low dose group</w:t>
            </w: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1</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B1、I2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3</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B1、I2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10</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B1、I2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11</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tcBorders>
              <w:bottom w:val="single" w:sz="4" w:space="0" w:color="auto"/>
            </w:tcBorders>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13</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restart"/>
            <w:tcBorders>
              <w:top w:val="single" w:sz="4" w:space="0" w:color="auto"/>
            </w:tcBorders>
            <w:vAlign w:val="center"/>
          </w:tcPr>
          <w:p w:rsidR="00C13D90" w:rsidRDefault="00000000" w:rsidP="00953736">
            <w:pPr>
              <w:jc w:val="center"/>
              <w:rPr>
                <w:sz w:val="20"/>
                <w:szCs w:val="21"/>
              </w:rPr>
            </w:pPr>
            <w:r>
              <w:rPr>
                <w:sz w:val="20"/>
                <w:szCs w:val="21"/>
              </w:rPr>
              <w:t>High dose group</w:t>
            </w: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4</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B</w:t>
            </w:r>
            <w:r>
              <w:rPr>
                <w:sz w:val="20"/>
                <w:szCs w:val="20"/>
              </w:rPr>
              <w:t>1</w:t>
            </w:r>
            <w:r>
              <w:rPr>
                <w:rFonts w:hint="eastAsia"/>
                <w:sz w:val="20"/>
                <w:szCs w:val="20"/>
              </w:rPr>
              <w:t>、</w:t>
            </w:r>
            <w:r>
              <w:rPr>
                <w:sz w:val="20"/>
                <w:szCs w:val="20"/>
              </w:rPr>
              <w:t>B2</w:t>
            </w:r>
            <w:r>
              <w:rPr>
                <w:rFonts w:hint="eastAsia"/>
                <w:sz w:val="20"/>
                <w:szCs w:val="20"/>
              </w:rPr>
              <w:t>、I</w:t>
            </w:r>
            <w:r>
              <w:rPr>
                <w:sz w:val="20"/>
                <w:szCs w:val="20"/>
              </w:rPr>
              <w:t>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5</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7</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12</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r w:rsidR="00C13D90" w:rsidTr="00953736">
        <w:trPr>
          <w:trHeight w:hRule="exact" w:val="454"/>
          <w:jc w:val="center"/>
        </w:trPr>
        <w:tc>
          <w:tcPr>
            <w:tcW w:w="441" w:type="pct"/>
            <w:vMerge/>
            <w:tcBorders>
              <w:bottom w:val="single" w:sz="4" w:space="0" w:color="auto"/>
            </w:tcBorders>
            <w:vAlign w:val="center"/>
          </w:tcPr>
          <w:p w:rsidR="00C13D90" w:rsidRDefault="00C13D90" w:rsidP="00953736">
            <w:pPr>
              <w:jc w:val="center"/>
              <w:rPr>
                <w:sz w:val="20"/>
                <w:szCs w:val="21"/>
              </w:rPr>
            </w:pPr>
          </w:p>
        </w:tc>
        <w:tc>
          <w:tcPr>
            <w:tcW w:w="438" w:type="pct"/>
            <w:tcBorders>
              <w:top w:val="single" w:sz="4" w:space="0" w:color="auto"/>
              <w:bottom w:val="single" w:sz="4" w:space="0" w:color="auto"/>
            </w:tcBorders>
            <w:noWrap/>
          </w:tcPr>
          <w:p w:rsidR="00C13D90" w:rsidRDefault="00000000" w:rsidP="00953736">
            <w:pPr>
              <w:jc w:val="center"/>
              <w:rPr>
                <w:color w:val="000000"/>
                <w:sz w:val="20"/>
                <w:szCs w:val="20"/>
              </w:rPr>
            </w:pPr>
            <w:r>
              <w:rPr>
                <w:color w:val="000000"/>
                <w:sz w:val="20"/>
                <w:szCs w:val="20"/>
              </w:rPr>
              <w:t>15</w:t>
            </w:r>
          </w:p>
        </w:tc>
        <w:tc>
          <w:tcPr>
            <w:tcW w:w="583"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I2</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rFonts w:hint="eastAsia"/>
                <w:sz w:val="20"/>
                <w:szCs w:val="20"/>
              </w:rPr>
              <w:t>G1</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tcBorders>
          </w:tcPr>
          <w:p w:rsidR="00C13D90" w:rsidRDefault="00000000" w:rsidP="00953736">
            <w:pPr>
              <w:jc w:val="center"/>
              <w:rPr>
                <w:sz w:val="20"/>
                <w:szCs w:val="21"/>
              </w:rPr>
            </w:pPr>
            <w:r>
              <w:rPr>
                <w:sz w:val="20"/>
                <w:szCs w:val="20"/>
              </w:rPr>
              <w:t>－</w:t>
            </w:r>
          </w:p>
        </w:tc>
        <w:tc>
          <w:tcPr>
            <w:tcW w:w="252"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c>
          <w:tcPr>
            <w:tcW w:w="254" w:type="pct"/>
            <w:tcBorders>
              <w:top w:val="single" w:sz="4" w:space="0" w:color="auto"/>
              <w:left w:val="nil"/>
              <w:bottom w:val="single" w:sz="4" w:space="0" w:color="auto"/>
              <w:right w:val="nil"/>
            </w:tcBorders>
          </w:tcPr>
          <w:p w:rsidR="00C13D90" w:rsidRDefault="00000000" w:rsidP="00953736">
            <w:pPr>
              <w:jc w:val="center"/>
              <w:rPr>
                <w:sz w:val="20"/>
                <w:szCs w:val="21"/>
              </w:rPr>
            </w:pPr>
            <w:r>
              <w:rPr>
                <w:sz w:val="20"/>
                <w:szCs w:val="20"/>
              </w:rPr>
              <w:t>－</w:t>
            </w:r>
          </w:p>
        </w:tc>
      </w:tr>
    </w:tbl>
    <w:p w:rsidR="00C13D90" w:rsidRDefault="00C13D90">
      <w:pPr>
        <w:rPr>
          <w:szCs w:val="21"/>
        </w:rPr>
      </w:pPr>
    </w:p>
    <w:p w:rsidR="00C13D90" w:rsidRDefault="00C13D90">
      <w:pPr>
        <w:rPr>
          <w:sz w:val="28"/>
          <w:szCs w:val="28"/>
        </w:rPr>
      </w:pPr>
    </w:p>
    <w:tbl>
      <w:tblPr>
        <w:tblW w:w="5919" w:type="pct"/>
        <w:jc w:val="center"/>
        <w:tblBorders>
          <w:top w:val="single" w:sz="4" w:space="0" w:color="auto"/>
          <w:bottom w:val="single" w:sz="4" w:space="0" w:color="auto"/>
        </w:tblBorders>
        <w:tblLayout w:type="fixed"/>
        <w:tblCellMar>
          <w:left w:w="28" w:type="dxa"/>
          <w:right w:w="28" w:type="dxa"/>
        </w:tblCellMar>
        <w:tblLook w:val="04A0" w:firstRow="1" w:lastRow="0" w:firstColumn="1" w:lastColumn="0" w:noHBand="0" w:noVBand="1"/>
      </w:tblPr>
      <w:tblGrid>
        <w:gridCol w:w="782"/>
        <w:gridCol w:w="918"/>
        <w:gridCol w:w="657"/>
        <w:gridCol w:w="537"/>
        <w:gridCol w:w="539"/>
        <w:gridCol w:w="539"/>
        <w:gridCol w:w="539"/>
        <w:gridCol w:w="539"/>
        <w:gridCol w:w="539"/>
        <w:gridCol w:w="539"/>
        <w:gridCol w:w="539"/>
        <w:gridCol w:w="539"/>
        <w:gridCol w:w="537"/>
        <w:gridCol w:w="531"/>
        <w:gridCol w:w="531"/>
        <w:gridCol w:w="519"/>
        <w:gridCol w:w="509"/>
      </w:tblGrid>
      <w:tr w:rsidR="00C13D90">
        <w:trPr>
          <w:trHeight w:hRule="exact" w:val="397"/>
          <w:jc w:val="center"/>
        </w:trPr>
        <w:tc>
          <w:tcPr>
            <w:tcW w:w="398" w:type="pct"/>
            <w:tcBorders>
              <w:top w:val="single" w:sz="4" w:space="0" w:color="auto"/>
              <w:bottom w:val="single" w:sz="4" w:space="0" w:color="auto"/>
            </w:tcBorders>
          </w:tcPr>
          <w:p w:rsidR="00C13D90" w:rsidRDefault="00000000">
            <w:pPr>
              <w:widowControl/>
              <w:jc w:val="center"/>
              <w:rPr>
                <w:kern w:val="0"/>
                <w:szCs w:val="21"/>
              </w:rPr>
            </w:pPr>
            <w:r>
              <w:rPr>
                <w:kern w:val="0"/>
                <w:szCs w:val="21"/>
              </w:rPr>
              <w:t>Group</w:t>
            </w:r>
          </w:p>
        </w:tc>
        <w:tc>
          <w:tcPr>
            <w:tcW w:w="467" w:type="pct"/>
            <w:tcBorders>
              <w:top w:val="single" w:sz="4" w:space="0" w:color="auto"/>
              <w:bottom w:val="single" w:sz="4" w:space="0" w:color="auto"/>
            </w:tcBorders>
            <w:noWrap/>
          </w:tcPr>
          <w:p w:rsidR="00C13D90" w:rsidRDefault="00000000">
            <w:pPr>
              <w:widowControl/>
              <w:jc w:val="center"/>
              <w:rPr>
                <w:kern w:val="0"/>
                <w:szCs w:val="21"/>
              </w:rPr>
            </w:pPr>
            <w:r>
              <w:rPr>
                <w:kern w:val="0"/>
                <w:szCs w:val="21"/>
              </w:rPr>
              <w:t>Number</w:t>
            </w:r>
          </w:p>
        </w:tc>
        <w:tc>
          <w:tcPr>
            <w:tcW w:w="334" w:type="pct"/>
            <w:tcBorders>
              <w:top w:val="single" w:sz="4" w:space="0" w:color="auto"/>
              <w:left w:val="nil"/>
              <w:bottom w:val="single" w:sz="4" w:space="0" w:color="auto"/>
            </w:tcBorders>
          </w:tcPr>
          <w:p w:rsidR="00C13D90" w:rsidRDefault="00000000">
            <w:pPr>
              <w:jc w:val="center"/>
            </w:pPr>
            <w:r>
              <w:t>rd15</w:t>
            </w:r>
          </w:p>
        </w:tc>
        <w:tc>
          <w:tcPr>
            <w:tcW w:w="273" w:type="pct"/>
            <w:tcBorders>
              <w:top w:val="single" w:sz="4" w:space="0" w:color="auto"/>
              <w:left w:val="nil"/>
              <w:bottom w:val="single" w:sz="4" w:space="0" w:color="auto"/>
            </w:tcBorders>
          </w:tcPr>
          <w:p w:rsidR="00C13D90" w:rsidRDefault="00000000">
            <w:pPr>
              <w:jc w:val="center"/>
            </w:pPr>
            <w:r>
              <w:rPr>
                <w:rFonts w:hint="eastAsia"/>
              </w:rPr>
              <w:t>r</w:t>
            </w:r>
            <w:r>
              <w:t>d16</w:t>
            </w:r>
          </w:p>
        </w:tc>
        <w:tc>
          <w:tcPr>
            <w:tcW w:w="274" w:type="pct"/>
            <w:tcBorders>
              <w:top w:val="single" w:sz="4" w:space="0" w:color="auto"/>
              <w:left w:val="nil"/>
              <w:bottom w:val="single" w:sz="4" w:space="0" w:color="auto"/>
              <w:right w:val="nil"/>
            </w:tcBorders>
          </w:tcPr>
          <w:p w:rsidR="00C13D90" w:rsidRDefault="00000000">
            <w:pPr>
              <w:jc w:val="center"/>
            </w:pPr>
            <w:r>
              <w:t>rd17</w:t>
            </w:r>
          </w:p>
        </w:tc>
        <w:tc>
          <w:tcPr>
            <w:tcW w:w="274" w:type="pct"/>
            <w:tcBorders>
              <w:top w:val="single" w:sz="4" w:space="0" w:color="auto"/>
              <w:left w:val="nil"/>
              <w:bottom w:val="single" w:sz="4" w:space="0" w:color="auto"/>
            </w:tcBorders>
          </w:tcPr>
          <w:p w:rsidR="00C13D90" w:rsidRDefault="00000000">
            <w:pPr>
              <w:jc w:val="center"/>
              <w:rPr>
                <w:szCs w:val="21"/>
              </w:rPr>
            </w:pPr>
            <w:r>
              <w:t>rd18</w:t>
            </w:r>
          </w:p>
        </w:tc>
        <w:tc>
          <w:tcPr>
            <w:tcW w:w="274" w:type="pct"/>
            <w:tcBorders>
              <w:top w:val="single" w:sz="4" w:space="0" w:color="auto"/>
              <w:left w:val="nil"/>
              <w:bottom w:val="single" w:sz="4" w:space="0" w:color="auto"/>
            </w:tcBorders>
          </w:tcPr>
          <w:p w:rsidR="00C13D90" w:rsidRDefault="00000000">
            <w:pPr>
              <w:jc w:val="center"/>
            </w:pPr>
            <w:r>
              <w:t>rd19</w:t>
            </w:r>
          </w:p>
        </w:tc>
        <w:tc>
          <w:tcPr>
            <w:tcW w:w="274" w:type="pct"/>
            <w:tcBorders>
              <w:top w:val="single" w:sz="4" w:space="0" w:color="auto"/>
              <w:left w:val="nil"/>
              <w:bottom w:val="single" w:sz="4" w:space="0" w:color="auto"/>
            </w:tcBorders>
          </w:tcPr>
          <w:p w:rsidR="00C13D90" w:rsidRDefault="00000000">
            <w:pPr>
              <w:jc w:val="center"/>
            </w:pPr>
            <w:r>
              <w:t>rd20</w:t>
            </w:r>
          </w:p>
        </w:tc>
        <w:tc>
          <w:tcPr>
            <w:tcW w:w="274" w:type="pct"/>
            <w:tcBorders>
              <w:top w:val="single" w:sz="4" w:space="0" w:color="auto"/>
              <w:left w:val="nil"/>
              <w:bottom w:val="single" w:sz="4" w:space="0" w:color="auto"/>
            </w:tcBorders>
          </w:tcPr>
          <w:p w:rsidR="00C13D90" w:rsidRDefault="00000000">
            <w:pPr>
              <w:jc w:val="center"/>
            </w:pPr>
            <w:r>
              <w:t>rd22</w:t>
            </w:r>
          </w:p>
        </w:tc>
        <w:tc>
          <w:tcPr>
            <w:tcW w:w="274" w:type="pct"/>
            <w:tcBorders>
              <w:top w:val="single" w:sz="4" w:space="0" w:color="auto"/>
              <w:left w:val="nil"/>
              <w:bottom w:val="single" w:sz="4" w:space="0" w:color="auto"/>
            </w:tcBorders>
          </w:tcPr>
          <w:p w:rsidR="00C13D90" w:rsidRDefault="00000000">
            <w:pPr>
              <w:jc w:val="center"/>
            </w:pPr>
            <w:r>
              <w:t>rd23</w:t>
            </w:r>
          </w:p>
        </w:tc>
        <w:tc>
          <w:tcPr>
            <w:tcW w:w="274" w:type="pct"/>
            <w:tcBorders>
              <w:top w:val="single" w:sz="4" w:space="0" w:color="auto"/>
              <w:left w:val="nil"/>
              <w:bottom w:val="single" w:sz="4" w:space="0" w:color="auto"/>
            </w:tcBorders>
          </w:tcPr>
          <w:p w:rsidR="00C13D90" w:rsidRDefault="00000000">
            <w:pPr>
              <w:jc w:val="center"/>
            </w:pPr>
            <w:r>
              <w:t>rd24</w:t>
            </w:r>
          </w:p>
        </w:tc>
        <w:tc>
          <w:tcPr>
            <w:tcW w:w="274" w:type="pct"/>
            <w:tcBorders>
              <w:top w:val="single" w:sz="4" w:space="0" w:color="auto"/>
              <w:left w:val="nil"/>
              <w:bottom w:val="single" w:sz="4" w:space="0" w:color="auto"/>
            </w:tcBorders>
          </w:tcPr>
          <w:p w:rsidR="00C13D90" w:rsidRDefault="00000000">
            <w:pPr>
              <w:jc w:val="center"/>
            </w:pPr>
            <w:r>
              <w:t>rd25</w:t>
            </w:r>
          </w:p>
        </w:tc>
        <w:tc>
          <w:tcPr>
            <w:tcW w:w="273" w:type="pct"/>
            <w:tcBorders>
              <w:top w:val="single" w:sz="4" w:space="0" w:color="auto"/>
              <w:left w:val="nil"/>
              <w:bottom w:val="single" w:sz="4" w:space="0" w:color="auto"/>
            </w:tcBorders>
          </w:tcPr>
          <w:p w:rsidR="00C13D90" w:rsidRDefault="00000000">
            <w:pPr>
              <w:jc w:val="center"/>
            </w:pPr>
            <w:r>
              <w:t>rd26</w:t>
            </w:r>
          </w:p>
        </w:tc>
        <w:tc>
          <w:tcPr>
            <w:tcW w:w="270" w:type="pct"/>
            <w:tcBorders>
              <w:top w:val="single" w:sz="4" w:space="0" w:color="auto"/>
              <w:left w:val="nil"/>
              <w:bottom w:val="single" w:sz="4" w:space="0" w:color="auto"/>
            </w:tcBorders>
          </w:tcPr>
          <w:p w:rsidR="00C13D90" w:rsidRDefault="00000000">
            <w:pPr>
              <w:jc w:val="center"/>
            </w:pPr>
            <w:r>
              <w:t>rd27</w:t>
            </w:r>
          </w:p>
        </w:tc>
        <w:tc>
          <w:tcPr>
            <w:tcW w:w="270" w:type="pct"/>
            <w:tcBorders>
              <w:top w:val="single" w:sz="4" w:space="0" w:color="auto"/>
              <w:left w:val="nil"/>
              <w:bottom w:val="single" w:sz="4" w:space="0" w:color="auto"/>
              <w:right w:val="nil"/>
            </w:tcBorders>
          </w:tcPr>
          <w:p w:rsidR="00C13D90" w:rsidRDefault="00000000">
            <w:pPr>
              <w:jc w:val="center"/>
            </w:pPr>
            <w:r>
              <w:t>rd28</w:t>
            </w:r>
          </w:p>
        </w:tc>
        <w:tc>
          <w:tcPr>
            <w:tcW w:w="264" w:type="pct"/>
            <w:tcBorders>
              <w:top w:val="single" w:sz="4" w:space="0" w:color="auto"/>
              <w:left w:val="nil"/>
              <w:bottom w:val="single" w:sz="4" w:space="0" w:color="auto"/>
              <w:right w:val="nil"/>
            </w:tcBorders>
          </w:tcPr>
          <w:p w:rsidR="00C13D90" w:rsidRDefault="00000000">
            <w:pPr>
              <w:jc w:val="center"/>
            </w:pPr>
            <w:r>
              <w:t>rd29</w:t>
            </w:r>
          </w:p>
        </w:tc>
        <w:tc>
          <w:tcPr>
            <w:tcW w:w="259" w:type="pct"/>
            <w:tcBorders>
              <w:top w:val="single" w:sz="4" w:space="0" w:color="auto"/>
              <w:left w:val="nil"/>
              <w:bottom w:val="single" w:sz="4" w:space="0" w:color="auto"/>
              <w:right w:val="nil"/>
            </w:tcBorders>
          </w:tcPr>
          <w:p w:rsidR="00C13D90" w:rsidRDefault="00000000">
            <w:pPr>
              <w:jc w:val="center"/>
            </w:pPr>
            <w:r>
              <w:t>rd30</w:t>
            </w:r>
          </w:p>
        </w:tc>
      </w:tr>
      <w:tr w:rsidR="00C13D90">
        <w:trPr>
          <w:trHeight w:hRule="exact" w:val="397"/>
          <w:jc w:val="center"/>
        </w:trPr>
        <w:tc>
          <w:tcPr>
            <w:tcW w:w="398" w:type="pct"/>
            <w:vMerge w:val="restart"/>
            <w:tcBorders>
              <w:top w:val="single" w:sz="4" w:space="0" w:color="auto"/>
            </w:tcBorders>
            <w:vAlign w:val="center"/>
          </w:tcPr>
          <w:p w:rsidR="00C13D90" w:rsidRDefault="00000000">
            <w:pPr>
              <w:jc w:val="center"/>
            </w:pPr>
            <w:r>
              <w:t>Control group</w:t>
            </w:r>
          </w:p>
        </w:tc>
        <w:tc>
          <w:tcPr>
            <w:tcW w:w="467" w:type="pct"/>
            <w:tcBorders>
              <w:top w:val="single" w:sz="4" w:space="0" w:color="auto"/>
              <w:bottom w:val="single" w:sz="4" w:space="0" w:color="auto"/>
            </w:tcBorders>
            <w:noWrap/>
          </w:tcPr>
          <w:p w:rsidR="00C13D90" w:rsidRDefault="00000000">
            <w:pPr>
              <w:widowControl/>
              <w:jc w:val="center"/>
              <w:rPr>
                <w:color w:val="000000"/>
                <w:kern w:val="0"/>
                <w:szCs w:val="21"/>
              </w:rPr>
            </w:pPr>
            <w:r>
              <w:rPr>
                <w:color w:val="000000"/>
                <w:szCs w:val="21"/>
              </w:rPr>
              <w:t>2</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8</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9</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16</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tcBorders>
              <w:bottom w:val="single" w:sz="4" w:space="0" w:color="auto"/>
            </w:tcBorders>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17</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restart"/>
            <w:tcBorders>
              <w:top w:val="single" w:sz="4" w:space="0" w:color="auto"/>
            </w:tcBorders>
            <w:vAlign w:val="center"/>
          </w:tcPr>
          <w:p w:rsidR="00C13D90" w:rsidRDefault="00000000">
            <w:pPr>
              <w:jc w:val="center"/>
            </w:pPr>
            <w:r>
              <w:t>Low dose group</w:t>
            </w: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1</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3</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10</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11</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tcBorders>
              <w:bottom w:val="single" w:sz="4" w:space="0" w:color="auto"/>
            </w:tcBorders>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13</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restart"/>
            <w:tcBorders>
              <w:top w:val="single" w:sz="4" w:space="0" w:color="auto"/>
            </w:tcBorders>
            <w:vAlign w:val="center"/>
          </w:tcPr>
          <w:p w:rsidR="00C13D90" w:rsidRDefault="00000000">
            <w:pPr>
              <w:jc w:val="center"/>
            </w:pPr>
            <w:r>
              <w:t>High dose group</w:t>
            </w: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4</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5</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7</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12</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r w:rsidR="00C13D90">
        <w:trPr>
          <w:trHeight w:hRule="exact" w:val="397"/>
          <w:jc w:val="center"/>
        </w:trPr>
        <w:tc>
          <w:tcPr>
            <w:tcW w:w="398" w:type="pct"/>
            <w:vMerge/>
            <w:tcBorders>
              <w:bottom w:val="single" w:sz="4" w:space="0" w:color="auto"/>
            </w:tcBorders>
            <w:vAlign w:val="center"/>
          </w:tcPr>
          <w:p w:rsidR="00C13D90" w:rsidRDefault="00C13D90">
            <w:pPr>
              <w:jc w:val="center"/>
            </w:pPr>
          </w:p>
        </w:tc>
        <w:tc>
          <w:tcPr>
            <w:tcW w:w="467" w:type="pct"/>
            <w:tcBorders>
              <w:top w:val="single" w:sz="4" w:space="0" w:color="auto"/>
              <w:bottom w:val="single" w:sz="4" w:space="0" w:color="auto"/>
            </w:tcBorders>
            <w:noWrap/>
          </w:tcPr>
          <w:p w:rsidR="00C13D90" w:rsidRDefault="00000000">
            <w:pPr>
              <w:jc w:val="center"/>
              <w:rPr>
                <w:color w:val="000000"/>
                <w:szCs w:val="21"/>
              </w:rPr>
            </w:pPr>
            <w:r>
              <w:rPr>
                <w:color w:val="000000"/>
                <w:szCs w:val="21"/>
              </w:rPr>
              <w:t>15</w:t>
            </w:r>
          </w:p>
        </w:tc>
        <w:tc>
          <w:tcPr>
            <w:tcW w:w="33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right w:val="nil"/>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4" w:type="pct"/>
            <w:tcBorders>
              <w:top w:val="single" w:sz="4" w:space="0" w:color="auto"/>
              <w:left w:val="nil"/>
              <w:bottom w:val="single" w:sz="4" w:space="0" w:color="auto"/>
            </w:tcBorders>
          </w:tcPr>
          <w:p w:rsidR="00C13D90" w:rsidRDefault="00000000">
            <w:pPr>
              <w:jc w:val="center"/>
            </w:pPr>
            <w:r>
              <w:rPr>
                <w:szCs w:val="21"/>
              </w:rPr>
              <w:t>－</w:t>
            </w:r>
          </w:p>
        </w:tc>
        <w:tc>
          <w:tcPr>
            <w:tcW w:w="273"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tcBorders>
          </w:tcPr>
          <w:p w:rsidR="00C13D90" w:rsidRDefault="00000000">
            <w:pPr>
              <w:jc w:val="center"/>
            </w:pPr>
            <w:r>
              <w:rPr>
                <w:szCs w:val="21"/>
              </w:rPr>
              <w:t>－</w:t>
            </w:r>
          </w:p>
        </w:tc>
        <w:tc>
          <w:tcPr>
            <w:tcW w:w="270" w:type="pct"/>
            <w:tcBorders>
              <w:top w:val="single" w:sz="4" w:space="0" w:color="auto"/>
              <w:left w:val="nil"/>
              <w:bottom w:val="single" w:sz="4" w:space="0" w:color="auto"/>
              <w:right w:val="nil"/>
            </w:tcBorders>
          </w:tcPr>
          <w:p w:rsidR="00C13D90" w:rsidRDefault="00000000">
            <w:pPr>
              <w:jc w:val="center"/>
            </w:pPr>
            <w:r>
              <w:rPr>
                <w:szCs w:val="21"/>
              </w:rPr>
              <w:t>－</w:t>
            </w:r>
          </w:p>
        </w:tc>
        <w:tc>
          <w:tcPr>
            <w:tcW w:w="264" w:type="pct"/>
            <w:tcBorders>
              <w:top w:val="single" w:sz="4" w:space="0" w:color="auto"/>
              <w:left w:val="nil"/>
              <w:bottom w:val="single" w:sz="4" w:space="0" w:color="auto"/>
              <w:right w:val="nil"/>
            </w:tcBorders>
          </w:tcPr>
          <w:p w:rsidR="00C13D90" w:rsidRDefault="00000000">
            <w:pPr>
              <w:jc w:val="center"/>
            </w:pPr>
            <w:r>
              <w:rPr>
                <w:szCs w:val="21"/>
              </w:rPr>
              <w:t>－</w:t>
            </w:r>
          </w:p>
        </w:tc>
        <w:tc>
          <w:tcPr>
            <w:tcW w:w="259" w:type="pct"/>
            <w:tcBorders>
              <w:top w:val="single" w:sz="4" w:space="0" w:color="auto"/>
              <w:left w:val="nil"/>
              <w:bottom w:val="single" w:sz="4" w:space="0" w:color="auto"/>
              <w:right w:val="nil"/>
            </w:tcBorders>
          </w:tcPr>
          <w:p w:rsidR="00C13D90" w:rsidRDefault="00000000">
            <w:pPr>
              <w:jc w:val="center"/>
            </w:pPr>
            <w:r>
              <w:rPr>
                <w:szCs w:val="21"/>
              </w:rPr>
              <w:t>－</w:t>
            </w:r>
          </w:p>
        </w:tc>
      </w:tr>
    </w:tbl>
    <w:p w:rsidR="00C13D90" w:rsidRDefault="00000000">
      <w:pPr>
        <w:rPr>
          <w:sz w:val="24"/>
          <w:szCs w:val="24"/>
        </w:rPr>
      </w:pPr>
      <w:r>
        <w:rPr>
          <w:sz w:val="24"/>
          <w:szCs w:val="24"/>
        </w:rPr>
        <w:t xml:space="preserve">Table S1. r represents restore period, - represents no abnormalities, I2 represents red urine, G1 represents </w:t>
      </w:r>
      <w:proofErr w:type="spellStart"/>
      <w:r>
        <w:rPr>
          <w:sz w:val="24"/>
          <w:szCs w:val="24"/>
        </w:rPr>
        <w:t>pilo</w:t>
      </w:r>
      <w:proofErr w:type="spellEnd"/>
      <w:r>
        <w:rPr>
          <w:sz w:val="24"/>
          <w:szCs w:val="24"/>
        </w:rPr>
        <w:t>-erection.</w:t>
      </w:r>
    </w:p>
    <w:p w:rsidR="00C13D90" w:rsidRDefault="00C13D90">
      <w:pPr>
        <w:rPr>
          <w:sz w:val="28"/>
          <w:szCs w:val="28"/>
        </w:rPr>
      </w:pPr>
    </w:p>
    <w:p w:rsidR="00C13D90" w:rsidRDefault="00000000">
      <w:pPr>
        <w:rPr>
          <w:sz w:val="28"/>
          <w:szCs w:val="28"/>
        </w:rPr>
      </w:pPr>
      <w:r>
        <w:rPr>
          <w:sz w:val="28"/>
          <w:szCs w:val="28"/>
        </w:rPr>
        <w:lastRenderedPageBreak/>
        <w:t>Supplementary Table S2 the weight of female rats in acute toxicity experiments (g)</w:t>
      </w:r>
    </w:p>
    <w:tbl>
      <w:tblPr>
        <w:tblW w:w="9674" w:type="dxa"/>
        <w:jc w:val="center"/>
        <w:tblLayout w:type="fixed"/>
        <w:tblCellMar>
          <w:left w:w="28" w:type="dxa"/>
          <w:right w:w="28" w:type="dxa"/>
        </w:tblCellMar>
        <w:tblLook w:val="04A0" w:firstRow="1" w:lastRow="0" w:firstColumn="1" w:lastColumn="0" w:noHBand="0" w:noVBand="1"/>
      </w:tblPr>
      <w:tblGrid>
        <w:gridCol w:w="901"/>
        <w:gridCol w:w="901"/>
        <w:gridCol w:w="901"/>
        <w:gridCol w:w="901"/>
        <w:gridCol w:w="901"/>
        <w:gridCol w:w="901"/>
        <w:gridCol w:w="1067"/>
        <w:gridCol w:w="1067"/>
        <w:gridCol w:w="1067"/>
        <w:gridCol w:w="1067"/>
      </w:tblGrid>
      <w:tr w:rsidR="00C13D90">
        <w:trPr>
          <w:cantSplit/>
          <w:trHeight w:hRule="exact" w:val="397"/>
          <w:jc w:val="center"/>
        </w:trPr>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kern w:val="0"/>
                <w:szCs w:val="21"/>
              </w:rPr>
              <w:t>Group</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Number</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BA</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a1d</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a3d</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a7d</w:t>
            </w:r>
          </w:p>
        </w:tc>
        <w:tc>
          <w:tcPr>
            <w:tcW w:w="1067"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a14d</w:t>
            </w:r>
          </w:p>
        </w:tc>
        <w:tc>
          <w:tcPr>
            <w:tcW w:w="1067" w:type="dxa"/>
            <w:tcBorders>
              <w:top w:val="single" w:sz="4" w:space="0" w:color="auto"/>
              <w:bottom w:val="single" w:sz="4" w:space="0" w:color="auto"/>
            </w:tcBorders>
          </w:tcPr>
          <w:p w:rsidR="00C13D90" w:rsidRDefault="00000000">
            <w:pPr>
              <w:widowControl/>
              <w:jc w:val="center"/>
              <w:rPr>
                <w:color w:val="000000"/>
                <w:szCs w:val="21"/>
              </w:rPr>
            </w:pPr>
            <w:r>
              <w:rPr>
                <w:color w:val="000000"/>
                <w:szCs w:val="21"/>
              </w:rPr>
              <w:t>a21d</w:t>
            </w:r>
          </w:p>
        </w:tc>
        <w:tc>
          <w:tcPr>
            <w:tcW w:w="1067" w:type="dxa"/>
            <w:tcBorders>
              <w:top w:val="single" w:sz="4" w:space="0" w:color="auto"/>
              <w:bottom w:val="single" w:sz="4" w:space="0" w:color="auto"/>
            </w:tcBorders>
          </w:tcPr>
          <w:p w:rsidR="00C13D90" w:rsidRDefault="00000000">
            <w:pPr>
              <w:widowControl/>
              <w:jc w:val="center"/>
              <w:rPr>
                <w:color w:val="000000"/>
                <w:szCs w:val="21"/>
              </w:rPr>
            </w:pPr>
            <w:r>
              <w:rPr>
                <w:color w:val="000000"/>
                <w:szCs w:val="21"/>
              </w:rPr>
              <w:t>a28d</w:t>
            </w:r>
          </w:p>
        </w:tc>
        <w:tc>
          <w:tcPr>
            <w:tcW w:w="1067" w:type="dxa"/>
            <w:tcBorders>
              <w:top w:val="single" w:sz="4" w:space="0" w:color="auto"/>
              <w:bottom w:val="single" w:sz="4" w:space="0" w:color="auto"/>
            </w:tcBorders>
          </w:tcPr>
          <w:p w:rsidR="00C13D90" w:rsidRDefault="00000000">
            <w:pPr>
              <w:widowControl/>
              <w:jc w:val="center"/>
              <w:rPr>
                <w:color w:val="000000"/>
                <w:szCs w:val="21"/>
              </w:rPr>
            </w:pPr>
            <w:r>
              <w:rPr>
                <w:rFonts w:hint="eastAsia"/>
                <w:color w:val="000000"/>
                <w:szCs w:val="21"/>
              </w:rPr>
              <w:t>B</w:t>
            </w:r>
            <w:r>
              <w:rPr>
                <w:color w:val="000000"/>
                <w:szCs w:val="21"/>
              </w:rPr>
              <w:t>D</w:t>
            </w:r>
          </w:p>
          <w:p w:rsidR="00C13D90" w:rsidRDefault="00C13D90">
            <w:pPr>
              <w:widowControl/>
              <w:jc w:val="center"/>
              <w:rPr>
                <w:color w:val="000000"/>
                <w:szCs w:val="21"/>
              </w:rPr>
            </w:pPr>
          </w:p>
        </w:tc>
      </w:tr>
      <w:tr w:rsidR="00C13D90">
        <w:trPr>
          <w:cantSplit/>
          <w:trHeight w:hRule="exact" w:val="397"/>
          <w:jc w:val="center"/>
        </w:trPr>
        <w:tc>
          <w:tcPr>
            <w:tcW w:w="901" w:type="dxa"/>
            <w:vMerge w:val="restart"/>
            <w:tcBorders>
              <w:top w:val="single" w:sz="4" w:space="0" w:color="auto"/>
            </w:tcBorders>
            <w:shd w:val="clear" w:color="auto" w:fill="auto"/>
            <w:vAlign w:val="center"/>
          </w:tcPr>
          <w:p w:rsidR="00C13D90" w:rsidRDefault="00000000">
            <w:pPr>
              <w:jc w:val="center"/>
              <w:rPr>
                <w:color w:val="000000"/>
                <w:szCs w:val="21"/>
              </w:rPr>
            </w:pPr>
            <w:r>
              <w:t>Control group</w:t>
            </w:r>
          </w:p>
        </w:tc>
        <w:tc>
          <w:tcPr>
            <w:tcW w:w="901" w:type="dxa"/>
            <w:tcBorders>
              <w:top w:val="single" w:sz="4" w:space="0" w:color="auto"/>
            </w:tcBorders>
            <w:shd w:val="clear" w:color="auto" w:fill="auto"/>
          </w:tcPr>
          <w:p w:rsidR="00C13D90" w:rsidRDefault="00000000">
            <w:pPr>
              <w:widowControl/>
              <w:jc w:val="center"/>
              <w:rPr>
                <w:color w:val="000000"/>
                <w:kern w:val="0"/>
                <w:szCs w:val="21"/>
              </w:rPr>
            </w:pPr>
            <w:r>
              <w:rPr>
                <w:color w:val="000000"/>
                <w:szCs w:val="21"/>
              </w:rPr>
              <w:t>24</w:t>
            </w:r>
          </w:p>
        </w:tc>
        <w:tc>
          <w:tcPr>
            <w:tcW w:w="901" w:type="dxa"/>
            <w:tcBorders>
              <w:top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205.0</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205.0</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208.5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210.0</w:t>
            </w:r>
          </w:p>
        </w:tc>
        <w:tc>
          <w:tcPr>
            <w:tcW w:w="1067"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232.0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243.5</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251.5</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235.5</w:t>
            </w:r>
          </w:p>
        </w:tc>
      </w:tr>
      <w:tr w:rsidR="00C13D90">
        <w:trPr>
          <w:cantSplit/>
          <w:trHeight w:hRule="exact" w:val="397"/>
          <w:jc w:val="center"/>
        </w:trPr>
        <w:tc>
          <w:tcPr>
            <w:tcW w:w="901" w:type="dxa"/>
            <w:vMerge/>
            <w:tcBorders>
              <w:top w:val="nil"/>
            </w:tcBorders>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26</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193.5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196.5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201.5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218.5</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246.5</w:t>
            </w:r>
          </w:p>
        </w:tc>
        <w:tc>
          <w:tcPr>
            <w:tcW w:w="1067" w:type="dxa"/>
            <w:tcBorders>
              <w:top w:val="nil"/>
            </w:tcBorders>
          </w:tcPr>
          <w:p w:rsidR="00C13D90" w:rsidRDefault="00000000">
            <w:pPr>
              <w:jc w:val="center"/>
              <w:rPr>
                <w:color w:val="000000"/>
                <w:sz w:val="22"/>
              </w:rPr>
            </w:pPr>
            <w:r>
              <w:rPr>
                <w:rFonts w:hint="eastAsia"/>
                <w:color w:val="000000"/>
                <w:sz w:val="22"/>
              </w:rPr>
              <w:t>265.0</w:t>
            </w:r>
          </w:p>
        </w:tc>
        <w:tc>
          <w:tcPr>
            <w:tcW w:w="1067" w:type="dxa"/>
            <w:tcBorders>
              <w:top w:val="nil"/>
            </w:tcBorders>
          </w:tcPr>
          <w:p w:rsidR="00C13D90" w:rsidRDefault="00000000">
            <w:pPr>
              <w:jc w:val="center"/>
              <w:rPr>
                <w:color w:val="000000"/>
                <w:sz w:val="22"/>
              </w:rPr>
            </w:pPr>
            <w:r>
              <w:rPr>
                <w:rFonts w:hint="eastAsia"/>
                <w:color w:val="000000"/>
                <w:sz w:val="22"/>
              </w:rPr>
              <w:t>268.0</w:t>
            </w:r>
          </w:p>
        </w:tc>
        <w:tc>
          <w:tcPr>
            <w:tcW w:w="1067" w:type="dxa"/>
            <w:tcBorders>
              <w:top w:val="nil"/>
            </w:tcBorders>
          </w:tcPr>
          <w:p w:rsidR="00C13D90" w:rsidRDefault="00000000">
            <w:pPr>
              <w:jc w:val="center"/>
              <w:rPr>
                <w:color w:val="000000"/>
                <w:sz w:val="22"/>
              </w:rPr>
            </w:pPr>
            <w:r>
              <w:rPr>
                <w:rFonts w:hint="eastAsia"/>
                <w:color w:val="000000"/>
                <w:sz w:val="22"/>
              </w:rPr>
              <w:t>253.5</w:t>
            </w:r>
          </w:p>
        </w:tc>
      </w:tr>
      <w:tr w:rsidR="00C13D90">
        <w:trPr>
          <w:cantSplit/>
          <w:trHeight w:hRule="exact" w:val="397"/>
          <w:jc w:val="center"/>
        </w:trPr>
        <w:tc>
          <w:tcPr>
            <w:tcW w:w="901" w:type="dxa"/>
            <w:vMerge/>
            <w:tcBorders>
              <w:top w:val="nil"/>
            </w:tcBorders>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28</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182.0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188.5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190.0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199.0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219.5</w:t>
            </w:r>
          </w:p>
        </w:tc>
        <w:tc>
          <w:tcPr>
            <w:tcW w:w="1067" w:type="dxa"/>
            <w:tcBorders>
              <w:top w:val="nil"/>
            </w:tcBorders>
          </w:tcPr>
          <w:p w:rsidR="00C13D90" w:rsidRDefault="00000000">
            <w:pPr>
              <w:jc w:val="center"/>
              <w:rPr>
                <w:color w:val="000000"/>
                <w:sz w:val="22"/>
              </w:rPr>
            </w:pPr>
            <w:r>
              <w:rPr>
                <w:rFonts w:hint="eastAsia"/>
                <w:color w:val="000000"/>
                <w:sz w:val="22"/>
              </w:rPr>
              <w:t>238.5</w:t>
            </w:r>
          </w:p>
        </w:tc>
        <w:tc>
          <w:tcPr>
            <w:tcW w:w="1067" w:type="dxa"/>
            <w:tcBorders>
              <w:top w:val="nil"/>
            </w:tcBorders>
          </w:tcPr>
          <w:p w:rsidR="00C13D90" w:rsidRDefault="00000000">
            <w:pPr>
              <w:jc w:val="center"/>
              <w:rPr>
                <w:color w:val="000000"/>
                <w:sz w:val="22"/>
              </w:rPr>
            </w:pPr>
            <w:r>
              <w:rPr>
                <w:rFonts w:hint="eastAsia"/>
                <w:color w:val="000000"/>
                <w:sz w:val="22"/>
              </w:rPr>
              <w:t>252.0</w:t>
            </w:r>
          </w:p>
        </w:tc>
        <w:tc>
          <w:tcPr>
            <w:tcW w:w="1067" w:type="dxa"/>
            <w:tcBorders>
              <w:top w:val="nil"/>
            </w:tcBorders>
          </w:tcPr>
          <w:p w:rsidR="00C13D90" w:rsidRDefault="00000000">
            <w:pPr>
              <w:jc w:val="center"/>
              <w:rPr>
                <w:color w:val="000000"/>
                <w:sz w:val="22"/>
              </w:rPr>
            </w:pPr>
            <w:r>
              <w:rPr>
                <w:rFonts w:hint="eastAsia"/>
                <w:color w:val="000000"/>
                <w:sz w:val="22"/>
              </w:rPr>
              <w:t>227.0</w:t>
            </w:r>
          </w:p>
        </w:tc>
      </w:tr>
      <w:tr w:rsidR="00C13D90">
        <w:trPr>
          <w:cantSplit/>
          <w:trHeight w:hRule="exact" w:val="397"/>
          <w:jc w:val="center"/>
        </w:trPr>
        <w:tc>
          <w:tcPr>
            <w:tcW w:w="901" w:type="dxa"/>
            <w:vMerge/>
            <w:tcBorders>
              <w:top w:val="nil"/>
            </w:tcBorders>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30</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194.0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195.5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202.0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213.5</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232.5</w:t>
            </w:r>
          </w:p>
        </w:tc>
        <w:tc>
          <w:tcPr>
            <w:tcW w:w="1067" w:type="dxa"/>
            <w:tcBorders>
              <w:top w:val="nil"/>
            </w:tcBorders>
          </w:tcPr>
          <w:p w:rsidR="00C13D90" w:rsidRDefault="00000000">
            <w:pPr>
              <w:jc w:val="center"/>
              <w:rPr>
                <w:color w:val="000000"/>
                <w:sz w:val="22"/>
              </w:rPr>
            </w:pPr>
            <w:r>
              <w:rPr>
                <w:rFonts w:hint="eastAsia"/>
                <w:color w:val="000000"/>
                <w:sz w:val="22"/>
              </w:rPr>
              <w:t>250.0</w:t>
            </w:r>
          </w:p>
        </w:tc>
        <w:tc>
          <w:tcPr>
            <w:tcW w:w="1067" w:type="dxa"/>
            <w:tcBorders>
              <w:top w:val="nil"/>
            </w:tcBorders>
          </w:tcPr>
          <w:p w:rsidR="00C13D90" w:rsidRDefault="00000000">
            <w:pPr>
              <w:jc w:val="center"/>
              <w:rPr>
                <w:color w:val="000000"/>
                <w:sz w:val="22"/>
              </w:rPr>
            </w:pPr>
            <w:r>
              <w:rPr>
                <w:rFonts w:hint="eastAsia"/>
                <w:color w:val="000000"/>
                <w:sz w:val="22"/>
              </w:rPr>
              <w:t>254.5</w:t>
            </w:r>
          </w:p>
        </w:tc>
        <w:tc>
          <w:tcPr>
            <w:tcW w:w="1067" w:type="dxa"/>
            <w:tcBorders>
              <w:top w:val="nil"/>
            </w:tcBorders>
          </w:tcPr>
          <w:p w:rsidR="00C13D90" w:rsidRDefault="00000000">
            <w:pPr>
              <w:jc w:val="center"/>
              <w:rPr>
                <w:color w:val="000000"/>
                <w:sz w:val="22"/>
              </w:rPr>
            </w:pPr>
            <w:r>
              <w:rPr>
                <w:rFonts w:hint="eastAsia"/>
                <w:color w:val="000000"/>
                <w:sz w:val="22"/>
              </w:rPr>
              <w:t>239.5</w:t>
            </w:r>
          </w:p>
        </w:tc>
      </w:tr>
      <w:tr w:rsidR="00C13D90">
        <w:trPr>
          <w:cantSplit/>
          <w:trHeight w:hRule="exact" w:val="397"/>
          <w:jc w:val="center"/>
        </w:trPr>
        <w:tc>
          <w:tcPr>
            <w:tcW w:w="901" w:type="dxa"/>
            <w:vMerge/>
            <w:tcBorders>
              <w:top w:val="nil"/>
            </w:tcBorders>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32</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198.0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200.5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210.5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223.0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244.0</w:t>
            </w:r>
          </w:p>
        </w:tc>
        <w:tc>
          <w:tcPr>
            <w:tcW w:w="1067" w:type="dxa"/>
            <w:tcBorders>
              <w:top w:val="nil"/>
            </w:tcBorders>
          </w:tcPr>
          <w:p w:rsidR="00C13D90" w:rsidRDefault="00000000">
            <w:pPr>
              <w:jc w:val="center"/>
              <w:rPr>
                <w:color w:val="000000"/>
                <w:sz w:val="22"/>
              </w:rPr>
            </w:pPr>
            <w:r>
              <w:rPr>
                <w:rFonts w:hint="eastAsia"/>
                <w:color w:val="000000"/>
                <w:sz w:val="22"/>
              </w:rPr>
              <w:t>259.0</w:t>
            </w:r>
          </w:p>
        </w:tc>
        <w:tc>
          <w:tcPr>
            <w:tcW w:w="1067" w:type="dxa"/>
            <w:tcBorders>
              <w:top w:val="nil"/>
            </w:tcBorders>
          </w:tcPr>
          <w:p w:rsidR="00C13D90" w:rsidRDefault="00000000">
            <w:pPr>
              <w:jc w:val="center"/>
              <w:rPr>
                <w:color w:val="000000"/>
                <w:sz w:val="22"/>
              </w:rPr>
            </w:pPr>
            <w:r>
              <w:rPr>
                <w:rFonts w:hint="eastAsia"/>
                <w:color w:val="000000"/>
                <w:sz w:val="22"/>
              </w:rPr>
              <w:t>275.0</w:t>
            </w:r>
          </w:p>
        </w:tc>
        <w:tc>
          <w:tcPr>
            <w:tcW w:w="1067" w:type="dxa"/>
            <w:tcBorders>
              <w:top w:val="nil"/>
            </w:tcBorders>
          </w:tcPr>
          <w:p w:rsidR="00C13D90" w:rsidRDefault="00000000">
            <w:pPr>
              <w:jc w:val="center"/>
              <w:rPr>
                <w:color w:val="000000"/>
                <w:sz w:val="22"/>
              </w:rPr>
            </w:pPr>
            <w:r>
              <w:rPr>
                <w:rFonts w:hint="eastAsia"/>
                <w:color w:val="000000"/>
                <w:sz w:val="22"/>
              </w:rPr>
              <w:t>252.0</w:t>
            </w:r>
          </w:p>
        </w:tc>
      </w:tr>
      <w:tr w:rsidR="00C13D90">
        <w:trPr>
          <w:cantSplit/>
          <w:trHeight w:hRule="exact" w:val="397"/>
          <w:jc w:val="center"/>
        </w:trPr>
        <w:tc>
          <w:tcPr>
            <w:tcW w:w="901" w:type="dxa"/>
            <w:vMerge w:val="restart"/>
            <w:tcBorders>
              <w:top w:val="single" w:sz="4" w:space="0" w:color="auto"/>
              <w:bottom w:val="single" w:sz="4" w:space="0" w:color="auto"/>
            </w:tcBorders>
            <w:shd w:val="clear" w:color="auto" w:fill="auto"/>
          </w:tcPr>
          <w:p w:rsidR="00C13D90" w:rsidRDefault="00000000">
            <w:pPr>
              <w:ind w:left="113" w:right="113"/>
              <w:jc w:val="center"/>
              <w:rPr>
                <w:color w:val="000000"/>
                <w:szCs w:val="21"/>
              </w:rPr>
            </w:pPr>
            <w:r>
              <w:t>Low dose group</w:t>
            </w:r>
          </w:p>
          <w:p w:rsidR="00C13D90" w:rsidRDefault="00C13D90">
            <w:pPr>
              <w:ind w:left="113" w:right="113"/>
              <w:jc w:val="center"/>
              <w:rPr>
                <w:color w:val="000000"/>
                <w:szCs w:val="21"/>
              </w:rPr>
            </w:pPr>
          </w:p>
        </w:tc>
        <w:tc>
          <w:tcPr>
            <w:tcW w:w="901" w:type="dxa"/>
            <w:tcBorders>
              <w:top w:val="single" w:sz="4" w:space="0" w:color="auto"/>
            </w:tcBorders>
            <w:shd w:val="clear" w:color="auto" w:fill="auto"/>
          </w:tcPr>
          <w:p w:rsidR="00C13D90" w:rsidRDefault="00000000">
            <w:pPr>
              <w:jc w:val="center"/>
              <w:rPr>
                <w:color w:val="000000"/>
                <w:szCs w:val="21"/>
              </w:rPr>
            </w:pPr>
            <w:r>
              <w:rPr>
                <w:color w:val="000000"/>
                <w:szCs w:val="21"/>
              </w:rPr>
              <w:t>20</w:t>
            </w:r>
          </w:p>
        </w:tc>
        <w:tc>
          <w:tcPr>
            <w:tcW w:w="901" w:type="dxa"/>
            <w:tcBorders>
              <w:top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219.5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222.5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230.0</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249.0</w:t>
            </w:r>
          </w:p>
        </w:tc>
        <w:tc>
          <w:tcPr>
            <w:tcW w:w="1067"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275.5</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287.0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304.0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276.5</w:t>
            </w:r>
          </w:p>
        </w:tc>
      </w:tr>
      <w:tr w:rsidR="00C13D90">
        <w:trPr>
          <w:cantSplit/>
          <w:trHeight w:hRule="exact" w:val="397"/>
          <w:jc w:val="center"/>
        </w:trPr>
        <w:tc>
          <w:tcPr>
            <w:tcW w:w="901" w:type="dxa"/>
            <w:vMerge/>
            <w:tcBorders>
              <w:top w:val="nil"/>
              <w:bottom w:val="single" w:sz="4" w:space="0" w:color="auto"/>
            </w:tcBorders>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22</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194.0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207.0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214.0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228.0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239.5</w:t>
            </w:r>
          </w:p>
        </w:tc>
        <w:tc>
          <w:tcPr>
            <w:tcW w:w="1067" w:type="dxa"/>
            <w:tcBorders>
              <w:top w:val="nil"/>
            </w:tcBorders>
          </w:tcPr>
          <w:p w:rsidR="00C13D90" w:rsidRDefault="00000000">
            <w:pPr>
              <w:jc w:val="center"/>
              <w:rPr>
                <w:color w:val="000000"/>
                <w:sz w:val="22"/>
              </w:rPr>
            </w:pPr>
            <w:r>
              <w:rPr>
                <w:rFonts w:hint="eastAsia"/>
                <w:color w:val="000000"/>
                <w:sz w:val="22"/>
              </w:rPr>
              <w:t>256.5</w:t>
            </w:r>
          </w:p>
        </w:tc>
        <w:tc>
          <w:tcPr>
            <w:tcW w:w="1067" w:type="dxa"/>
            <w:tcBorders>
              <w:top w:val="nil"/>
            </w:tcBorders>
          </w:tcPr>
          <w:p w:rsidR="00C13D90" w:rsidRDefault="00000000">
            <w:pPr>
              <w:jc w:val="center"/>
              <w:rPr>
                <w:color w:val="000000"/>
                <w:sz w:val="22"/>
              </w:rPr>
            </w:pPr>
            <w:r>
              <w:rPr>
                <w:rFonts w:hint="eastAsia"/>
                <w:color w:val="000000"/>
                <w:sz w:val="22"/>
              </w:rPr>
              <w:t>268.5</w:t>
            </w:r>
          </w:p>
        </w:tc>
        <w:tc>
          <w:tcPr>
            <w:tcW w:w="1067" w:type="dxa"/>
            <w:tcBorders>
              <w:top w:val="nil"/>
            </w:tcBorders>
          </w:tcPr>
          <w:p w:rsidR="00C13D90" w:rsidRDefault="00000000">
            <w:pPr>
              <w:jc w:val="center"/>
              <w:rPr>
                <w:color w:val="000000"/>
                <w:sz w:val="22"/>
              </w:rPr>
            </w:pPr>
            <w:r>
              <w:rPr>
                <w:rFonts w:hint="eastAsia"/>
                <w:color w:val="000000"/>
                <w:sz w:val="22"/>
              </w:rPr>
              <w:t>244.0</w:t>
            </w:r>
          </w:p>
        </w:tc>
      </w:tr>
      <w:tr w:rsidR="00C13D90">
        <w:trPr>
          <w:cantSplit/>
          <w:trHeight w:hRule="exact" w:val="397"/>
          <w:jc w:val="center"/>
        </w:trPr>
        <w:tc>
          <w:tcPr>
            <w:tcW w:w="901" w:type="dxa"/>
            <w:vMerge/>
            <w:tcBorders>
              <w:top w:val="nil"/>
              <w:bottom w:val="single" w:sz="4" w:space="0" w:color="auto"/>
            </w:tcBorders>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25</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200.5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195.5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198.5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210.5</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227.5</w:t>
            </w:r>
          </w:p>
        </w:tc>
        <w:tc>
          <w:tcPr>
            <w:tcW w:w="1067" w:type="dxa"/>
            <w:tcBorders>
              <w:top w:val="nil"/>
            </w:tcBorders>
          </w:tcPr>
          <w:p w:rsidR="00C13D90" w:rsidRDefault="00000000">
            <w:pPr>
              <w:jc w:val="center"/>
              <w:rPr>
                <w:color w:val="000000"/>
                <w:sz w:val="22"/>
              </w:rPr>
            </w:pPr>
            <w:r>
              <w:rPr>
                <w:rFonts w:hint="eastAsia"/>
                <w:color w:val="000000"/>
                <w:sz w:val="22"/>
              </w:rPr>
              <w:t>239.5</w:t>
            </w:r>
          </w:p>
        </w:tc>
        <w:tc>
          <w:tcPr>
            <w:tcW w:w="1067" w:type="dxa"/>
            <w:tcBorders>
              <w:top w:val="nil"/>
            </w:tcBorders>
          </w:tcPr>
          <w:p w:rsidR="00C13D90" w:rsidRDefault="00000000">
            <w:pPr>
              <w:jc w:val="center"/>
              <w:rPr>
                <w:color w:val="000000"/>
                <w:sz w:val="22"/>
              </w:rPr>
            </w:pPr>
            <w:r>
              <w:rPr>
                <w:rFonts w:hint="eastAsia"/>
                <w:color w:val="000000"/>
                <w:sz w:val="22"/>
              </w:rPr>
              <w:t>258.5</w:t>
            </w:r>
          </w:p>
        </w:tc>
        <w:tc>
          <w:tcPr>
            <w:tcW w:w="1067" w:type="dxa"/>
            <w:tcBorders>
              <w:top w:val="nil"/>
            </w:tcBorders>
          </w:tcPr>
          <w:p w:rsidR="00C13D90" w:rsidRDefault="00000000">
            <w:pPr>
              <w:jc w:val="center"/>
              <w:rPr>
                <w:color w:val="000000"/>
                <w:sz w:val="22"/>
              </w:rPr>
            </w:pPr>
            <w:r>
              <w:rPr>
                <w:rFonts w:hint="eastAsia"/>
                <w:color w:val="000000"/>
                <w:sz w:val="22"/>
              </w:rPr>
              <w:t>237.5</w:t>
            </w:r>
          </w:p>
        </w:tc>
      </w:tr>
      <w:tr w:rsidR="00C13D90">
        <w:trPr>
          <w:cantSplit/>
          <w:trHeight w:hRule="exact" w:val="397"/>
          <w:jc w:val="center"/>
        </w:trPr>
        <w:tc>
          <w:tcPr>
            <w:tcW w:w="901" w:type="dxa"/>
            <w:vMerge/>
            <w:tcBorders>
              <w:top w:val="nil"/>
              <w:bottom w:val="single" w:sz="4" w:space="0" w:color="auto"/>
            </w:tcBorders>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29</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208.5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197.5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201.0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211.0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240.5</w:t>
            </w:r>
          </w:p>
        </w:tc>
        <w:tc>
          <w:tcPr>
            <w:tcW w:w="1067" w:type="dxa"/>
            <w:tcBorders>
              <w:top w:val="nil"/>
            </w:tcBorders>
          </w:tcPr>
          <w:p w:rsidR="00C13D90" w:rsidRDefault="00000000">
            <w:pPr>
              <w:jc w:val="center"/>
              <w:rPr>
                <w:color w:val="000000"/>
                <w:sz w:val="22"/>
              </w:rPr>
            </w:pPr>
            <w:r>
              <w:rPr>
                <w:rFonts w:hint="eastAsia"/>
                <w:color w:val="000000"/>
                <w:sz w:val="22"/>
              </w:rPr>
              <w:t>249.5</w:t>
            </w:r>
          </w:p>
        </w:tc>
        <w:tc>
          <w:tcPr>
            <w:tcW w:w="1067" w:type="dxa"/>
            <w:tcBorders>
              <w:top w:val="nil"/>
            </w:tcBorders>
          </w:tcPr>
          <w:p w:rsidR="00C13D90" w:rsidRDefault="00000000">
            <w:pPr>
              <w:jc w:val="center"/>
              <w:rPr>
                <w:color w:val="000000"/>
                <w:sz w:val="22"/>
              </w:rPr>
            </w:pPr>
            <w:r>
              <w:rPr>
                <w:rFonts w:hint="eastAsia"/>
                <w:color w:val="000000"/>
                <w:sz w:val="22"/>
              </w:rPr>
              <w:t>266.0</w:t>
            </w:r>
          </w:p>
        </w:tc>
        <w:tc>
          <w:tcPr>
            <w:tcW w:w="1067" w:type="dxa"/>
            <w:tcBorders>
              <w:top w:val="nil"/>
            </w:tcBorders>
          </w:tcPr>
          <w:p w:rsidR="00C13D90" w:rsidRDefault="00000000">
            <w:pPr>
              <w:jc w:val="center"/>
              <w:rPr>
                <w:color w:val="000000"/>
                <w:sz w:val="22"/>
              </w:rPr>
            </w:pPr>
            <w:r>
              <w:rPr>
                <w:rFonts w:hint="eastAsia"/>
                <w:color w:val="000000"/>
                <w:sz w:val="22"/>
              </w:rPr>
              <w:t>243.5</w:t>
            </w:r>
          </w:p>
        </w:tc>
      </w:tr>
      <w:tr w:rsidR="00C13D90">
        <w:trPr>
          <w:cantSplit/>
          <w:trHeight w:hRule="exact" w:val="397"/>
          <w:jc w:val="center"/>
        </w:trPr>
        <w:tc>
          <w:tcPr>
            <w:tcW w:w="901" w:type="dxa"/>
            <w:vMerge/>
            <w:tcBorders>
              <w:top w:val="nil"/>
              <w:bottom w:val="single" w:sz="4" w:space="0" w:color="auto"/>
            </w:tcBorders>
          </w:tcPr>
          <w:p w:rsidR="00C13D90" w:rsidRDefault="00C13D90">
            <w:pPr>
              <w:widowControl/>
              <w:jc w:val="center"/>
              <w:rPr>
                <w:color w:val="000000"/>
                <w:szCs w:val="21"/>
              </w:rPr>
            </w:pPr>
          </w:p>
        </w:tc>
        <w:tc>
          <w:tcPr>
            <w:tcW w:w="901" w:type="dxa"/>
            <w:tcBorders>
              <w:top w:val="nil"/>
              <w:bottom w:val="single" w:sz="4" w:space="0" w:color="auto"/>
            </w:tcBorders>
            <w:shd w:val="clear" w:color="auto" w:fill="auto"/>
          </w:tcPr>
          <w:p w:rsidR="00C13D90" w:rsidRDefault="00000000">
            <w:pPr>
              <w:jc w:val="center"/>
              <w:rPr>
                <w:color w:val="000000"/>
                <w:szCs w:val="21"/>
              </w:rPr>
            </w:pPr>
            <w:r>
              <w:rPr>
                <w:color w:val="000000"/>
                <w:szCs w:val="21"/>
              </w:rPr>
              <w:t>34</w:t>
            </w:r>
          </w:p>
        </w:tc>
        <w:tc>
          <w:tcPr>
            <w:tcW w:w="901" w:type="dxa"/>
            <w:tcBorders>
              <w:top w:val="nil"/>
              <w:bottom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197.5</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199.5</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205.0</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215.5</w:t>
            </w:r>
          </w:p>
        </w:tc>
        <w:tc>
          <w:tcPr>
            <w:tcW w:w="1067"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235.0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255.0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270.0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250.0</w:t>
            </w:r>
          </w:p>
        </w:tc>
      </w:tr>
      <w:tr w:rsidR="00C13D90">
        <w:trPr>
          <w:cantSplit/>
          <w:trHeight w:hRule="exact" w:val="397"/>
          <w:jc w:val="center"/>
        </w:trPr>
        <w:tc>
          <w:tcPr>
            <w:tcW w:w="901" w:type="dxa"/>
            <w:vMerge w:val="restart"/>
            <w:tcBorders>
              <w:top w:val="single" w:sz="4" w:space="0" w:color="auto"/>
              <w:bottom w:val="single" w:sz="4" w:space="0" w:color="auto"/>
            </w:tcBorders>
            <w:shd w:val="clear" w:color="auto" w:fill="auto"/>
          </w:tcPr>
          <w:p w:rsidR="00C13D90" w:rsidRDefault="00000000">
            <w:pPr>
              <w:ind w:left="113" w:right="113"/>
              <w:jc w:val="center"/>
              <w:rPr>
                <w:color w:val="000000"/>
                <w:szCs w:val="21"/>
              </w:rPr>
            </w:pPr>
            <w:r>
              <w:t>High dose group</w:t>
            </w:r>
          </w:p>
        </w:tc>
        <w:tc>
          <w:tcPr>
            <w:tcW w:w="901" w:type="dxa"/>
            <w:tcBorders>
              <w:top w:val="single" w:sz="4" w:space="0" w:color="auto"/>
            </w:tcBorders>
            <w:shd w:val="clear" w:color="auto" w:fill="auto"/>
          </w:tcPr>
          <w:p w:rsidR="00C13D90" w:rsidRDefault="00000000">
            <w:pPr>
              <w:jc w:val="center"/>
              <w:rPr>
                <w:color w:val="000000"/>
                <w:szCs w:val="21"/>
              </w:rPr>
            </w:pPr>
            <w:r>
              <w:rPr>
                <w:color w:val="000000"/>
                <w:szCs w:val="21"/>
              </w:rPr>
              <w:t>19</w:t>
            </w:r>
          </w:p>
        </w:tc>
        <w:tc>
          <w:tcPr>
            <w:tcW w:w="901" w:type="dxa"/>
            <w:tcBorders>
              <w:top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198.5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199.5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207.5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221.5</w:t>
            </w:r>
          </w:p>
        </w:tc>
        <w:tc>
          <w:tcPr>
            <w:tcW w:w="1067"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241.0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248.0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259.0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237.0</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21</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190.0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192.5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203.0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212.0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222.5</w:t>
            </w:r>
          </w:p>
        </w:tc>
        <w:tc>
          <w:tcPr>
            <w:tcW w:w="1067" w:type="dxa"/>
            <w:tcBorders>
              <w:top w:val="nil"/>
            </w:tcBorders>
          </w:tcPr>
          <w:p w:rsidR="00C13D90" w:rsidRDefault="00000000">
            <w:pPr>
              <w:jc w:val="center"/>
              <w:rPr>
                <w:color w:val="000000"/>
                <w:sz w:val="22"/>
              </w:rPr>
            </w:pPr>
            <w:r>
              <w:rPr>
                <w:rFonts w:hint="eastAsia"/>
                <w:color w:val="000000"/>
                <w:sz w:val="22"/>
              </w:rPr>
              <w:t>236.0</w:t>
            </w:r>
          </w:p>
        </w:tc>
        <w:tc>
          <w:tcPr>
            <w:tcW w:w="1067" w:type="dxa"/>
            <w:tcBorders>
              <w:top w:val="nil"/>
            </w:tcBorders>
          </w:tcPr>
          <w:p w:rsidR="00C13D90" w:rsidRDefault="00000000">
            <w:pPr>
              <w:jc w:val="center"/>
              <w:rPr>
                <w:color w:val="000000"/>
                <w:sz w:val="22"/>
              </w:rPr>
            </w:pPr>
            <w:r>
              <w:rPr>
                <w:rFonts w:hint="eastAsia"/>
                <w:color w:val="000000"/>
                <w:sz w:val="22"/>
              </w:rPr>
              <w:t>241.0</w:t>
            </w:r>
          </w:p>
        </w:tc>
        <w:tc>
          <w:tcPr>
            <w:tcW w:w="1067" w:type="dxa"/>
            <w:tcBorders>
              <w:top w:val="nil"/>
            </w:tcBorders>
          </w:tcPr>
          <w:p w:rsidR="00C13D90" w:rsidRDefault="00000000">
            <w:pPr>
              <w:jc w:val="center"/>
              <w:rPr>
                <w:color w:val="000000"/>
                <w:sz w:val="22"/>
              </w:rPr>
            </w:pPr>
            <w:r>
              <w:rPr>
                <w:rFonts w:hint="eastAsia"/>
                <w:color w:val="000000"/>
                <w:sz w:val="22"/>
              </w:rPr>
              <w:t>225.5</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23</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201.5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198.5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209.0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217.0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222.5</w:t>
            </w:r>
          </w:p>
        </w:tc>
        <w:tc>
          <w:tcPr>
            <w:tcW w:w="1067" w:type="dxa"/>
            <w:tcBorders>
              <w:top w:val="nil"/>
            </w:tcBorders>
          </w:tcPr>
          <w:p w:rsidR="00C13D90" w:rsidRDefault="00000000">
            <w:pPr>
              <w:jc w:val="center"/>
              <w:rPr>
                <w:color w:val="000000"/>
                <w:sz w:val="22"/>
              </w:rPr>
            </w:pPr>
            <w:r>
              <w:rPr>
                <w:rFonts w:hint="eastAsia"/>
                <w:color w:val="000000"/>
                <w:sz w:val="22"/>
              </w:rPr>
              <w:t>239.5</w:t>
            </w:r>
          </w:p>
        </w:tc>
        <w:tc>
          <w:tcPr>
            <w:tcW w:w="1067" w:type="dxa"/>
            <w:tcBorders>
              <w:top w:val="nil"/>
            </w:tcBorders>
          </w:tcPr>
          <w:p w:rsidR="00C13D90" w:rsidRDefault="00000000">
            <w:pPr>
              <w:jc w:val="center"/>
              <w:rPr>
                <w:color w:val="000000"/>
                <w:sz w:val="22"/>
              </w:rPr>
            </w:pPr>
            <w:r>
              <w:rPr>
                <w:rFonts w:hint="eastAsia"/>
                <w:color w:val="000000"/>
                <w:sz w:val="22"/>
              </w:rPr>
              <w:t>253.0</w:t>
            </w:r>
          </w:p>
        </w:tc>
        <w:tc>
          <w:tcPr>
            <w:tcW w:w="1067" w:type="dxa"/>
            <w:tcBorders>
              <w:top w:val="nil"/>
            </w:tcBorders>
          </w:tcPr>
          <w:p w:rsidR="00C13D90" w:rsidRDefault="00000000">
            <w:pPr>
              <w:jc w:val="center"/>
              <w:rPr>
                <w:color w:val="000000"/>
                <w:sz w:val="22"/>
              </w:rPr>
            </w:pPr>
            <w:r>
              <w:rPr>
                <w:rFonts w:hint="eastAsia"/>
                <w:color w:val="000000"/>
                <w:sz w:val="22"/>
              </w:rPr>
              <w:t>230.0</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27</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198.5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196.5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206.5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213.5</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230.5</w:t>
            </w:r>
          </w:p>
        </w:tc>
        <w:tc>
          <w:tcPr>
            <w:tcW w:w="1067" w:type="dxa"/>
            <w:tcBorders>
              <w:top w:val="nil"/>
            </w:tcBorders>
          </w:tcPr>
          <w:p w:rsidR="00C13D90" w:rsidRDefault="00000000">
            <w:pPr>
              <w:jc w:val="center"/>
              <w:rPr>
                <w:color w:val="000000"/>
                <w:sz w:val="22"/>
              </w:rPr>
            </w:pPr>
            <w:r>
              <w:rPr>
                <w:rFonts w:hint="eastAsia"/>
                <w:color w:val="000000"/>
                <w:sz w:val="22"/>
              </w:rPr>
              <w:t>236.5</w:t>
            </w:r>
          </w:p>
        </w:tc>
        <w:tc>
          <w:tcPr>
            <w:tcW w:w="1067" w:type="dxa"/>
            <w:tcBorders>
              <w:top w:val="nil"/>
            </w:tcBorders>
          </w:tcPr>
          <w:p w:rsidR="00C13D90" w:rsidRDefault="00000000">
            <w:pPr>
              <w:jc w:val="center"/>
              <w:rPr>
                <w:color w:val="000000"/>
                <w:sz w:val="22"/>
              </w:rPr>
            </w:pPr>
            <w:r>
              <w:rPr>
                <w:rFonts w:hint="eastAsia"/>
                <w:color w:val="000000"/>
                <w:sz w:val="22"/>
              </w:rPr>
              <w:t>256.0</w:t>
            </w:r>
          </w:p>
        </w:tc>
        <w:tc>
          <w:tcPr>
            <w:tcW w:w="1067" w:type="dxa"/>
            <w:tcBorders>
              <w:top w:val="nil"/>
            </w:tcBorders>
          </w:tcPr>
          <w:p w:rsidR="00C13D90" w:rsidRDefault="00000000">
            <w:pPr>
              <w:jc w:val="center"/>
              <w:rPr>
                <w:color w:val="000000"/>
                <w:sz w:val="22"/>
              </w:rPr>
            </w:pPr>
            <w:r>
              <w:rPr>
                <w:rFonts w:hint="eastAsia"/>
                <w:color w:val="000000"/>
                <w:sz w:val="22"/>
              </w:rPr>
              <w:t>233.5</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bottom w:val="single" w:sz="4" w:space="0" w:color="auto"/>
            </w:tcBorders>
            <w:shd w:val="clear" w:color="auto" w:fill="auto"/>
          </w:tcPr>
          <w:p w:rsidR="00C13D90" w:rsidRDefault="00000000">
            <w:pPr>
              <w:jc w:val="center"/>
              <w:rPr>
                <w:color w:val="000000"/>
                <w:szCs w:val="21"/>
              </w:rPr>
            </w:pPr>
            <w:r>
              <w:rPr>
                <w:color w:val="000000"/>
                <w:szCs w:val="21"/>
              </w:rPr>
              <w:t>33</w:t>
            </w:r>
          </w:p>
        </w:tc>
        <w:tc>
          <w:tcPr>
            <w:tcW w:w="901" w:type="dxa"/>
            <w:tcBorders>
              <w:top w:val="nil"/>
              <w:bottom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178.5</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187.5</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192.5</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202.0</w:t>
            </w:r>
          </w:p>
        </w:tc>
        <w:tc>
          <w:tcPr>
            <w:tcW w:w="1067"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225.5</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233.0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235.5</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213.5</w:t>
            </w:r>
          </w:p>
        </w:tc>
      </w:tr>
    </w:tbl>
    <w:p w:rsidR="00C13D90" w:rsidRDefault="00000000">
      <w:pPr>
        <w:rPr>
          <w:sz w:val="24"/>
          <w:szCs w:val="24"/>
        </w:rPr>
      </w:pPr>
      <w:r>
        <w:rPr>
          <w:sz w:val="24"/>
          <w:szCs w:val="24"/>
        </w:rPr>
        <w:t xml:space="preserve">Table S2. BA represents before </w:t>
      </w:r>
      <w:proofErr w:type="spellStart"/>
      <w:r>
        <w:rPr>
          <w:sz w:val="24"/>
          <w:szCs w:val="24"/>
        </w:rPr>
        <w:t>hAMSCs</w:t>
      </w:r>
      <w:proofErr w:type="spellEnd"/>
      <w:r>
        <w:rPr>
          <w:sz w:val="24"/>
          <w:szCs w:val="24"/>
        </w:rPr>
        <w:t xml:space="preserve"> administration, a represents after </w:t>
      </w:r>
      <w:proofErr w:type="spellStart"/>
      <w:r>
        <w:rPr>
          <w:sz w:val="24"/>
          <w:szCs w:val="24"/>
        </w:rPr>
        <w:t>hAMSCs</w:t>
      </w:r>
      <w:proofErr w:type="spellEnd"/>
      <w:r>
        <w:rPr>
          <w:sz w:val="24"/>
          <w:szCs w:val="24"/>
        </w:rPr>
        <w:t xml:space="preserve"> administration. BD represents before dissection.</w:t>
      </w:r>
    </w:p>
    <w:p w:rsidR="00C13D90" w:rsidRDefault="00C13D90">
      <w:pPr>
        <w:rPr>
          <w:sz w:val="28"/>
          <w:szCs w:val="28"/>
        </w:rPr>
      </w:pPr>
    </w:p>
    <w:p w:rsidR="00C13D90" w:rsidRDefault="00000000">
      <w:pPr>
        <w:rPr>
          <w:sz w:val="28"/>
          <w:szCs w:val="28"/>
        </w:rPr>
      </w:pPr>
      <w:r>
        <w:rPr>
          <w:sz w:val="28"/>
          <w:szCs w:val="28"/>
        </w:rPr>
        <w:t>Supplementary Table S3 the weight of male rats in acute toxicity experiments (g)</w:t>
      </w:r>
    </w:p>
    <w:tbl>
      <w:tblPr>
        <w:tblW w:w="9674" w:type="dxa"/>
        <w:jc w:val="center"/>
        <w:tblLayout w:type="fixed"/>
        <w:tblCellMar>
          <w:left w:w="28" w:type="dxa"/>
          <w:right w:w="28" w:type="dxa"/>
        </w:tblCellMar>
        <w:tblLook w:val="04A0" w:firstRow="1" w:lastRow="0" w:firstColumn="1" w:lastColumn="0" w:noHBand="0" w:noVBand="1"/>
      </w:tblPr>
      <w:tblGrid>
        <w:gridCol w:w="901"/>
        <w:gridCol w:w="901"/>
        <w:gridCol w:w="901"/>
        <w:gridCol w:w="901"/>
        <w:gridCol w:w="901"/>
        <w:gridCol w:w="901"/>
        <w:gridCol w:w="1067"/>
        <w:gridCol w:w="1067"/>
        <w:gridCol w:w="1067"/>
        <w:gridCol w:w="1067"/>
      </w:tblGrid>
      <w:tr w:rsidR="00C13D90">
        <w:trPr>
          <w:cantSplit/>
          <w:trHeight w:hRule="exact" w:val="397"/>
          <w:jc w:val="center"/>
        </w:trPr>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kern w:val="0"/>
                <w:szCs w:val="21"/>
              </w:rPr>
              <w:t>Group</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Number</w:t>
            </w:r>
          </w:p>
        </w:tc>
        <w:tc>
          <w:tcPr>
            <w:tcW w:w="901" w:type="dxa"/>
            <w:tcBorders>
              <w:top w:val="single" w:sz="4" w:space="0" w:color="auto"/>
            </w:tcBorders>
            <w:shd w:val="clear" w:color="auto" w:fill="auto"/>
          </w:tcPr>
          <w:p w:rsidR="00C13D90" w:rsidRDefault="00000000">
            <w:pPr>
              <w:widowControl/>
              <w:jc w:val="center"/>
              <w:rPr>
                <w:color w:val="000000"/>
                <w:szCs w:val="21"/>
              </w:rPr>
            </w:pPr>
            <w:r>
              <w:rPr>
                <w:color w:val="000000"/>
                <w:szCs w:val="21"/>
              </w:rPr>
              <w:t>BA</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a1d</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a3d</w:t>
            </w:r>
          </w:p>
        </w:tc>
        <w:tc>
          <w:tcPr>
            <w:tcW w:w="901"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a7d</w:t>
            </w:r>
          </w:p>
        </w:tc>
        <w:tc>
          <w:tcPr>
            <w:tcW w:w="1067" w:type="dxa"/>
            <w:tcBorders>
              <w:top w:val="single" w:sz="4" w:space="0" w:color="auto"/>
              <w:bottom w:val="single" w:sz="4" w:space="0" w:color="auto"/>
            </w:tcBorders>
            <w:shd w:val="clear" w:color="auto" w:fill="auto"/>
          </w:tcPr>
          <w:p w:rsidR="00C13D90" w:rsidRDefault="00000000">
            <w:pPr>
              <w:widowControl/>
              <w:jc w:val="center"/>
              <w:rPr>
                <w:color w:val="000000"/>
                <w:szCs w:val="21"/>
              </w:rPr>
            </w:pPr>
            <w:r>
              <w:rPr>
                <w:color w:val="000000"/>
                <w:szCs w:val="21"/>
              </w:rPr>
              <w:t>a14d</w:t>
            </w:r>
          </w:p>
        </w:tc>
        <w:tc>
          <w:tcPr>
            <w:tcW w:w="1067" w:type="dxa"/>
            <w:tcBorders>
              <w:top w:val="single" w:sz="4" w:space="0" w:color="auto"/>
              <w:bottom w:val="single" w:sz="4" w:space="0" w:color="auto"/>
            </w:tcBorders>
          </w:tcPr>
          <w:p w:rsidR="00C13D90" w:rsidRDefault="00000000">
            <w:pPr>
              <w:widowControl/>
              <w:jc w:val="center"/>
              <w:rPr>
                <w:color w:val="000000"/>
                <w:szCs w:val="21"/>
              </w:rPr>
            </w:pPr>
            <w:r>
              <w:rPr>
                <w:color w:val="000000"/>
                <w:szCs w:val="21"/>
              </w:rPr>
              <w:t>a21d</w:t>
            </w:r>
          </w:p>
        </w:tc>
        <w:tc>
          <w:tcPr>
            <w:tcW w:w="1067" w:type="dxa"/>
            <w:tcBorders>
              <w:top w:val="single" w:sz="4" w:space="0" w:color="auto"/>
              <w:bottom w:val="single" w:sz="4" w:space="0" w:color="auto"/>
            </w:tcBorders>
          </w:tcPr>
          <w:p w:rsidR="00C13D90" w:rsidRDefault="00000000">
            <w:pPr>
              <w:widowControl/>
              <w:jc w:val="center"/>
              <w:rPr>
                <w:color w:val="000000"/>
                <w:szCs w:val="21"/>
              </w:rPr>
            </w:pPr>
            <w:r>
              <w:rPr>
                <w:color w:val="000000"/>
                <w:szCs w:val="21"/>
              </w:rPr>
              <w:t>a28d</w:t>
            </w:r>
          </w:p>
        </w:tc>
        <w:tc>
          <w:tcPr>
            <w:tcW w:w="1067" w:type="dxa"/>
            <w:tcBorders>
              <w:top w:val="single" w:sz="4" w:space="0" w:color="auto"/>
              <w:bottom w:val="single" w:sz="4" w:space="0" w:color="auto"/>
            </w:tcBorders>
          </w:tcPr>
          <w:p w:rsidR="00C13D90" w:rsidRDefault="00000000">
            <w:pPr>
              <w:widowControl/>
              <w:jc w:val="center"/>
              <w:rPr>
                <w:color w:val="000000"/>
                <w:szCs w:val="21"/>
              </w:rPr>
            </w:pPr>
            <w:r>
              <w:rPr>
                <w:rFonts w:hint="eastAsia"/>
                <w:color w:val="000000"/>
                <w:szCs w:val="21"/>
              </w:rPr>
              <w:t>B</w:t>
            </w:r>
            <w:r>
              <w:rPr>
                <w:color w:val="000000"/>
                <w:szCs w:val="21"/>
              </w:rPr>
              <w:t>D</w:t>
            </w:r>
          </w:p>
          <w:p w:rsidR="00C13D90" w:rsidRDefault="00C13D90">
            <w:pPr>
              <w:widowControl/>
              <w:jc w:val="center"/>
              <w:rPr>
                <w:color w:val="000000"/>
                <w:szCs w:val="21"/>
              </w:rPr>
            </w:pPr>
          </w:p>
        </w:tc>
      </w:tr>
      <w:tr w:rsidR="00C13D90">
        <w:trPr>
          <w:cantSplit/>
          <w:trHeight w:hRule="exact" w:val="397"/>
          <w:jc w:val="center"/>
        </w:trPr>
        <w:tc>
          <w:tcPr>
            <w:tcW w:w="901" w:type="dxa"/>
            <w:vMerge w:val="restart"/>
            <w:tcBorders>
              <w:top w:val="single" w:sz="4" w:space="0" w:color="auto"/>
            </w:tcBorders>
            <w:shd w:val="clear" w:color="auto" w:fill="auto"/>
            <w:vAlign w:val="center"/>
          </w:tcPr>
          <w:p w:rsidR="00C13D90" w:rsidRDefault="00000000">
            <w:pPr>
              <w:jc w:val="center"/>
              <w:rPr>
                <w:color w:val="000000"/>
                <w:szCs w:val="21"/>
              </w:rPr>
            </w:pPr>
            <w:r>
              <w:t>Control group</w:t>
            </w:r>
          </w:p>
        </w:tc>
        <w:tc>
          <w:tcPr>
            <w:tcW w:w="901" w:type="dxa"/>
            <w:tcBorders>
              <w:top w:val="single" w:sz="4" w:space="0" w:color="auto"/>
            </w:tcBorders>
            <w:shd w:val="clear" w:color="auto" w:fill="auto"/>
          </w:tcPr>
          <w:p w:rsidR="00C13D90" w:rsidRDefault="00000000">
            <w:pPr>
              <w:widowControl/>
              <w:jc w:val="center"/>
              <w:rPr>
                <w:color w:val="000000"/>
                <w:kern w:val="0"/>
                <w:szCs w:val="21"/>
              </w:rPr>
            </w:pPr>
            <w:r>
              <w:rPr>
                <w:color w:val="000000"/>
                <w:szCs w:val="21"/>
              </w:rPr>
              <w:t>2</w:t>
            </w:r>
          </w:p>
        </w:tc>
        <w:tc>
          <w:tcPr>
            <w:tcW w:w="901" w:type="dxa"/>
            <w:tcBorders>
              <w:top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265.0</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266.5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274.5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309.0</w:t>
            </w:r>
          </w:p>
        </w:tc>
        <w:tc>
          <w:tcPr>
            <w:tcW w:w="1067"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358.5</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403.0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429.0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402.5</w:t>
            </w:r>
          </w:p>
        </w:tc>
      </w:tr>
      <w:tr w:rsidR="00C13D90">
        <w:trPr>
          <w:cantSplit/>
          <w:trHeight w:hRule="exact" w:val="397"/>
          <w:jc w:val="center"/>
        </w:trPr>
        <w:tc>
          <w:tcPr>
            <w:tcW w:w="901" w:type="dxa"/>
            <w:vMerge/>
            <w:tcBorders>
              <w:top w:val="nil"/>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8</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271.5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275.5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299.0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343.0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406.0</w:t>
            </w:r>
          </w:p>
        </w:tc>
        <w:tc>
          <w:tcPr>
            <w:tcW w:w="1067" w:type="dxa"/>
            <w:tcBorders>
              <w:top w:val="nil"/>
            </w:tcBorders>
          </w:tcPr>
          <w:p w:rsidR="00C13D90" w:rsidRDefault="00000000">
            <w:pPr>
              <w:jc w:val="center"/>
              <w:rPr>
                <w:color w:val="000000"/>
                <w:sz w:val="22"/>
              </w:rPr>
            </w:pPr>
            <w:r>
              <w:rPr>
                <w:rFonts w:hint="eastAsia"/>
                <w:color w:val="000000"/>
                <w:sz w:val="22"/>
              </w:rPr>
              <w:t>463.5</w:t>
            </w:r>
          </w:p>
        </w:tc>
        <w:tc>
          <w:tcPr>
            <w:tcW w:w="1067" w:type="dxa"/>
            <w:tcBorders>
              <w:top w:val="nil"/>
            </w:tcBorders>
          </w:tcPr>
          <w:p w:rsidR="00C13D90" w:rsidRDefault="00000000">
            <w:pPr>
              <w:jc w:val="center"/>
              <w:rPr>
                <w:color w:val="000000"/>
                <w:sz w:val="22"/>
              </w:rPr>
            </w:pPr>
            <w:r>
              <w:rPr>
                <w:rFonts w:hint="eastAsia"/>
                <w:color w:val="000000"/>
                <w:sz w:val="22"/>
              </w:rPr>
              <w:t>498.5</w:t>
            </w:r>
          </w:p>
        </w:tc>
        <w:tc>
          <w:tcPr>
            <w:tcW w:w="1067" w:type="dxa"/>
            <w:tcBorders>
              <w:top w:val="nil"/>
            </w:tcBorders>
          </w:tcPr>
          <w:p w:rsidR="00C13D90" w:rsidRDefault="00000000">
            <w:pPr>
              <w:jc w:val="center"/>
              <w:rPr>
                <w:color w:val="000000"/>
                <w:sz w:val="22"/>
              </w:rPr>
            </w:pPr>
            <w:r>
              <w:rPr>
                <w:rFonts w:hint="eastAsia"/>
                <w:color w:val="000000"/>
                <w:sz w:val="22"/>
              </w:rPr>
              <w:t>475.5</w:t>
            </w:r>
          </w:p>
        </w:tc>
      </w:tr>
      <w:tr w:rsidR="00C13D90">
        <w:trPr>
          <w:cantSplit/>
          <w:trHeight w:hRule="exact" w:val="397"/>
          <w:jc w:val="center"/>
        </w:trPr>
        <w:tc>
          <w:tcPr>
            <w:tcW w:w="901" w:type="dxa"/>
            <w:vMerge/>
            <w:tcBorders>
              <w:top w:val="nil"/>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9</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272.0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280.0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303.5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338.0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394.5</w:t>
            </w:r>
          </w:p>
        </w:tc>
        <w:tc>
          <w:tcPr>
            <w:tcW w:w="1067" w:type="dxa"/>
            <w:tcBorders>
              <w:top w:val="nil"/>
            </w:tcBorders>
          </w:tcPr>
          <w:p w:rsidR="00C13D90" w:rsidRDefault="00000000">
            <w:pPr>
              <w:jc w:val="center"/>
              <w:rPr>
                <w:color w:val="000000"/>
                <w:sz w:val="22"/>
              </w:rPr>
            </w:pPr>
            <w:r>
              <w:rPr>
                <w:rFonts w:hint="eastAsia"/>
                <w:color w:val="000000"/>
                <w:sz w:val="22"/>
              </w:rPr>
              <w:t>444.5</w:t>
            </w:r>
          </w:p>
        </w:tc>
        <w:tc>
          <w:tcPr>
            <w:tcW w:w="1067" w:type="dxa"/>
            <w:tcBorders>
              <w:top w:val="nil"/>
            </w:tcBorders>
          </w:tcPr>
          <w:p w:rsidR="00C13D90" w:rsidRDefault="00000000">
            <w:pPr>
              <w:jc w:val="center"/>
              <w:rPr>
                <w:color w:val="000000"/>
                <w:sz w:val="22"/>
              </w:rPr>
            </w:pPr>
            <w:r>
              <w:rPr>
                <w:rFonts w:hint="eastAsia"/>
                <w:color w:val="000000"/>
                <w:sz w:val="22"/>
              </w:rPr>
              <w:t>473.5</w:t>
            </w:r>
          </w:p>
        </w:tc>
        <w:tc>
          <w:tcPr>
            <w:tcW w:w="1067" w:type="dxa"/>
            <w:tcBorders>
              <w:top w:val="nil"/>
            </w:tcBorders>
          </w:tcPr>
          <w:p w:rsidR="00C13D90" w:rsidRDefault="00000000">
            <w:pPr>
              <w:jc w:val="center"/>
              <w:rPr>
                <w:color w:val="000000"/>
                <w:sz w:val="22"/>
              </w:rPr>
            </w:pPr>
            <w:r>
              <w:rPr>
                <w:rFonts w:hint="eastAsia"/>
                <w:color w:val="000000"/>
                <w:sz w:val="22"/>
              </w:rPr>
              <w:t>448.0</w:t>
            </w:r>
          </w:p>
        </w:tc>
      </w:tr>
      <w:tr w:rsidR="00C13D90">
        <w:trPr>
          <w:cantSplit/>
          <w:trHeight w:hRule="exact" w:val="397"/>
          <w:jc w:val="center"/>
        </w:trPr>
        <w:tc>
          <w:tcPr>
            <w:tcW w:w="901" w:type="dxa"/>
            <w:vMerge/>
            <w:tcBorders>
              <w:top w:val="nil"/>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16</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275.0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283.5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303.5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335.0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387.5</w:t>
            </w:r>
          </w:p>
        </w:tc>
        <w:tc>
          <w:tcPr>
            <w:tcW w:w="1067" w:type="dxa"/>
            <w:tcBorders>
              <w:top w:val="nil"/>
            </w:tcBorders>
          </w:tcPr>
          <w:p w:rsidR="00C13D90" w:rsidRDefault="00000000">
            <w:pPr>
              <w:jc w:val="center"/>
              <w:rPr>
                <w:color w:val="000000"/>
                <w:sz w:val="22"/>
              </w:rPr>
            </w:pPr>
            <w:r>
              <w:rPr>
                <w:rFonts w:hint="eastAsia"/>
                <w:color w:val="000000"/>
                <w:sz w:val="22"/>
              </w:rPr>
              <w:t>434.5</w:t>
            </w:r>
          </w:p>
        </w:tc>
        <w:tc>
          <w:tcPr>
            <w:tcW w:w="1067" w:type="dxa"/>
            <w:tcBorders>
              <w:top w:val="nil"/>
            </w:tcBorders>
          </w:tcPr>
          <w:p w:rsidR="00C13D90" w:rsidRDefault="00000000">
            <w:pPr>
              <w:jc w:val="center"/>
              <w:rPr>
                <w:color w:val="000000"/>
                <w:sz w:val="22"/>
              </w:rPr>
            </w:pPr>
            <w:r>
              <w:rPr>
                <w:rFonts w:hint="eastAsia"/>
                <w:color w:val="000000"/>
                <w:sz w:val="22"/>
              </w:rPr>
              <w:t>473.0</w:t>
            </w:r>
          </w:p>
        </w:tc>
        <w:tc>
          <w:tcPr>
            <w:tcW w:w="1067" w:type="dxa"/>
            <w:tcBorders>
              <w:top w:val="nil"/>
            </w:tcBorders>
          </w:tcPr>
          <w:p w:rsidR="00C13D90" w:rsidRDefault="00000000">
            <w:pPr>
              <w:jc w:val="center"/>
              <w:rPr>
                <w:color w:val="000000"/>
                <w:sz w:val="22"/>
              </w:rPr>
            </w:pPr>
            <w:r>
              <w:rPr>
                <w:rFonts w:hint="eastAsia"/>
                <w:color w:val="000000"/>
                <w:sz w:val="22"/>
              </w:rPr>
              <w:t>450.5</w:t>
            </w:r>
          </w:p>
        </w:tc>
      </w:tr>
      <w:tr w:rsidR="00C13D90">
        <w:trPr>
          <w:cantSplit/>
          <w:trHeight w:hRule="exact" w:val="397"/>
          <w:jc w:val="center"/>
        </w:trPr>
        <w:tc>
          <w:tcPr>
            <w:tcW w:w="901" w:type="dxa"/>
            <w:vMerge/>
            <w:tcBorders>
              <w:top w:val="nil"/>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17</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257.0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259.5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267.0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296.0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329.0</w:t>
            </w:r>
          </w:p>
        </w:tc>
        <w:tc>
          <w:tcPr>
            <w:tcW w:w="1067" w:type="dxa"/>
            <w:tcBorders>
              <w:top w:val="nil"/>
            </w:tcBorders>
          </w:tcPr>
          <w:p w:rsidR="00C13D90" w:rsidRDefault="00000000">
            <w:pPr>
              <w:jc w:val="center"/>
              <w:rPr>
                <w:color w:val="000000"/>
                <w:sz w:val="22"/>
              </w:rPr>
            </w:pPr>
            <w:r>
              <w:rPr>
                <w:rFonts w:hint="eastAsia"/>
                <w:color w:val="000000"/>
                <w:sz w:val="22"/>
              </w:rPr>
              <w:t>357.0</w:t>
            </w:r>
          </w:p>
        </w:tc>
        <w:tc>
          <w:tcPr>
            <w:tcW w:w="1067" w:type="dxa"/>
            <w:tcBorders>
              <w:top w:val="nil"/>
            </w:tcBorders>
          </w:tcPr>
          <w:p w:rsidR="00C13D90" w:rsidRDefault="00000000">
            <w:pPr>
              <w:jc w:val="center"/>
              <w:rPr>
                <w:color w:val="000000"/>
                <w:sz w:val="22"/>
              </w:rPr>
            </w:pPr>
            <w:r>
              <w:rPr>
                <w:rFonts w:hint="eastAsia"/>
                <w:color w:val="000000"/>
                <w:sz w:val="22"/>
              </w:rPr>
              <w:t>366.0</w:t>
            </w:r>
          </w:p>
        </w:tc>
        <w:tc>
          <w:tcPr>
            <w:tcW w:w="1067" w:type="dxa"/>
            <w:tcBorders>
              <w:top w:val="nil"/>
            </w:tcBorders>
          </w:tcPr>
          <w:p w:rsidR="00C13D90" w:rsidRDefault="00000000">
            <w:pPr>
              <w:jc w:val="center"/>
              <w:rPr>
                <w:color w:val="000000"/>
                <w:sz w:val="22"/>
              </w:rPr>
            </w:pPr>
            <w:r>
              <w:rPr>
                <w:rFonts w:hint="eastAsia"/>
                <w:color w:val="000000"/>
                <w:sz w:val="22"/>
              </w:rPr>
              <w:t>345.5</w:t>
            </w:r>
          </w:p>
        </w:tc>
      </w:tr>
      <w:tr w:rsidR="00C13D90">
        <w:trPr>
          <w:cantSplit/>
          <w:trHeight w:hRule="exact" w:val="397"/>
          <w:jc w:val="center"/>
        </w:trPr>
        <w:tc>
          <w:tcPr>
            <w:tcW w:w="901" w:type="dxa"/>
            <w:vMerge w:val="restart"/>
            <w:tcBorders>
              <w:top w:val="single" w:sz="4" w:space="0" w:color="auto"/>
              <w:bottom w:val="single" w:sz="4" w:space="0" w:color="auto"/>
            </w:tcBorders>
            <w:shd w:val="clear" w:color="auto" w:fill="auto"/>
            <w:vAlign w:val="center"/>
          </w:tcPr>
          <w:p w:rsidR="00C13D90" w:rsidRDefault="00000000">
            <w:pPr>
              <w:ind w:left="113" w:right="113"/>
              <w:jc w:val="center"/>
              <w:rPr>
                <w:color w:val="000000"/>
                <w:szCs w:val="21"/>
              </w:rPr>
            </w:pPr>
            <w:r>
              <w:t xml:space="preserve">Low dose </w:t>
            </w:r>
            <w:r>
              <w:lastRenderedPageBreak/>
              <w:t>group</w:t>
            </w:r>
          </w:p>
        </w:tc>
        <w:tc>
          <w:tcPr>
            <w:tcW w:w="901" w:type="dxa"/>
            <w:tcBorders>
              <w:top w:val="single" w:sz="4" w:space="0" w:color="auto"/>
            </w:tcBorders>
            <w:shd w:val="clear" w:color="auto" w:fill="auto"/>
          </w:tcPr>
          <w:p w:rsidR="00C13D90" w:rsidRDefault="00000000">
            <w:pPr>
              <w:jc w:val="center"/>
              <w:rPr>
                <w:color w:val="000000"/>
                <w:szCs w:val="21"/>
              </w:rPr>
            </w:pPr>
            <w:r>
              <w:rPr>
                <w:color w:val="000000"/>
                <w:szCs w:val="21"/>
              </w:rPr>
              <w:lastRenderedPageBreak/>
              <w:t>1</w:t>
            </w:r>
          </w:p>
        </w:tc>
        <w:tc>
          <w:tcPr>
            <w:tcW w:w="901" w:type="dxa"/>
            <w:tcBorders>
              <w:top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267.5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270.5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291.0</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323.0</w:t>
            </w:r>
          </w:p>
        </w:tc>
        <w:tc>
          <w:tcPr>
            <w:tcW w:w="1067"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381.0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420.0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459.0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439.0</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3</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269.5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266.0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280.5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318.0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362.0</w:t>
            </w:r>
          </w:p>
        </w:tc>
        <w:tc>
          <w:tcPr>
            <w:tcW w:w="1067" w:type="dxa"/>
            <w:tcBorders>
              <w:top w:val="nil"/>
            </w:tcBorders>
          </w:tcPr>
          <w:p w:rsidR="00C13D90" w:rsidRDefault="00000000">
            <w:pPr>
              <w:jc w:val="center"/>
              <w:rPr>
                <w:color w:val="000000"/>
                <w:sz w:val="22"/>
              </w:rPr>
            </w:pPr>
            <w:r>
              <w:rPr>
                <w:rFonts w:hint="eastAsia"/>
                <w:color w:val="000000"/>
                <w:sz w:val="22"/>
              </w:rPr>
              <w:t>399.5</w:t>
            </w:r>
          </w:p>
        </w:tc>
        <w:tc>
          <w:tcPr>
            <w:tcW w:w="1067" w:type="dxa"/>
            <w:tcBorders>
              <w:top w:val="nil"/>
            </w:tcBorders>
          </w:tcPr>
          <w:p w:rsidR="00C13D90" w:rsidRDefault="00000000">
            <w:pPr>
              <w:jc w:val="center"/>
              <w:rPr>
                <w:color w:val="000000"/>
                <w:sz w:val="22"/>
              </w:rPr>
            </w:pPr>
            <w:r>
              <w:rPr>
                <w:rFonts w:hint="eastAsia"/>
                <w:color w:val="000000"/>
                <w:sz w:val="22"/>
              </w:rPr>
              <w:t>426.0</w:t>
            </w:r>
          </w:p>
        </w:tc>
        <w:tc>
          <w:tcPr>
            <w:tcW w:w="1067" w:type="dxa"/>
            <w:tcBorders>
              <w:top w:val="nil"/>
            </w:tcBorders>
          </w:tcPr>
          <w:p w:rsidR="00C13D90" w:rsidRDefault="00000000">
            <w:pPr>
              <w:jc w:val="center"/>
              <w:rPr>
                <w:color w:val="000000"/>
                <w:sz w:val="22"/>
              </w:rPr>
            </w:pPr>
            <w:r>
              <w:rPr>
                <w:rFonts w:hint="eastAsia"/>
                <w:color w:val="000000"/>
                <w:sz w:val="22"/>
              </w:rPr>
              <w:t>411.5</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10</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274.5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271.0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288.0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322.0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372.5</w:t>
            </w:r>
          </w:p>
        </w:tc>
        <w:tc>
          <w:tcPr>
            <w:tcW w:w="1067" w:type="dxa"/>
            <w:tcBorders>
              <w:top w:val="nil"/>
            </w:tcBorders>
          </w:tcPr>
          <w:p w:rsidR="00C13D90" w:rsidRDefault="00000000">
            <w:pPr>
              <w:jc w:val="center"/>
              <w:rPr>
                <w:color w:val="000000"/>
                <w:sz w:val="22"/>
              </w:rPr>
            </w:pPr>
            <w:r>
              <w:rPr>
                <w:rFonts w:hint="eastAsia"/>
                <w:color w:val="000000"/>
                <w:sz w:val="22"/>
              </w:rPr>
              <w:t>424.5</w:t>
            </w:r>
          </w:p>
        </w:tc>
        <w:tc>
          <w:tcPr>
            <w:tcW w:w="1067" w:type="dxa"/>
            <w:tcBorders>
              <w:top w:val="nil"/>
            </w:tcBorders>
          </w:tcPr>
          <w:p w:rsidR="00C13D90" w:rsidRDefault="00000000">
            <w:pPr>
              <w:jc w:val="center"/>
              <w:rPr>
                <w:color w:val="000000"/>
                <w:sz w:val="22"/>
              </w:rPr>
            </w:pPr>
            <w:r>
              <w:rPr>
                <w:rFonts w:hint="eastAsia"/>
                <w:color w:val="000000"/>
                <w:sz w:val="22"/>
              </w:rPr>
              <w:t>460.5</w:t>
            </w:r>
          </w:p>
        </w:tc>
        <w:tc>
          <w:tcPr>
            <w:tcW w:w="1067" w:type="dxa"/>
            <w:tcBorders>
              <w:top w:val="nil"/>
            </w:tcBorders>
          </w:tcPr>
          <w:p w:rsidR="00C13D90" w:rsidRDefault="00000000">
            <w:pPr>
              <w:jc w:val="center"/>
              <w:rPr>
                <w:color w:val="000000"/>
                <w:sz w:val="22"/>
              </w:rPr>
            </w:pPr>
            <w:r>
              <w:rPr>
                <w:rFonts w:hint="eastAsia"/>
                <w:color w:val="000000"/>
                <w:sz w:val="22"/>
              </w:rPr>
              <w:t>436.0</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11</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277.0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279.0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305.5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343.0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395.5</w:t>
            </w:r>
          </w:p>
        </w:tc>
        <w:tc>
          <w:tcPr>
            <w:tcW w:w="1067" w:type="dxa"/>
            <w:tcBorders>
              <w:top w:val="nil"/>
            </w:tcBorders>
          </w:tcPr>
          <w:p w:rsidR="00C13D90" w:rsidRDefault="00000000">
            <w:pPr>
              <w:jc w:val="center"/>
              <w:rPr>
                <w:color w:val="000000"/>
                <w:sz w:val="22"/>
              </w:rPr>
            </w:pPr>
            <w:r>
              <w:rPr>
                <w:rFonts w:hint="eastAsia"/>
                <w:color w:val="000000"/>
                <w:sz w:val="22"/>
              </w:rPr>
              <w:t>439.0</w:t>
            </w:r>
          </w:p>
        </w:tc>
        <w:tc>
          <w:tcPr>
            <w:tcW w:w="1067" w:type="dxa"/>
            <w:tcBorders>
              <w:top w:val="nil"/>
            </w:tcBorders>
          </w:tcPr>
          <w:p w:rsidR="00C13D90" w:rsidRDefault="00000000">
            <w:pPr>
              <w:jc w:val="center"/>
              <w:rPr>
                <w:color w:val="000000"/>
                <w:sz w:val="22"/>
              </w:rPr>
            </w:pPr>
            <w:r>
              <w:rPr>
                <w:rFonts w:hint="eastAsia"/>
                <w:color w:val="000000"/>
                <w:sz w:val="22"/>
              </w:rPr>
              <w:t>472.0</w:t>
            </w:r>
          </w:p>
        </w:tc>
        <w:tc>
          <w:tcPr>
            <w:tcW w:w="1067" w:type="dxa"/>
            <w:tcBorders>
              <w:top w:val="nil"/>
            </w:tcBorders>
          </w:tcPr>
          <w:p w:rsidR="00C13D90" w:rsidRDefault="00000000">
            <w:pPr>
              <w:jc w:val="center"/>
              <w:rPr>
                <w:color w:val="000000"/>
                <w:sz w:val="22"/>
              </w:rPr>
            </w:pPr>
            <w:r>
              <w:rPr>
                <w:rFonts w:hint="eastAsia"/>
                <w:color w:val="000000"/>
                <w:sz w:val="22"/>
              </w:rPr>
              <w:t>452.5</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bottom w:val="single" w:sz="4" w:space="0" w:color="auto"/>
            </w:tcBorders>
            <w:shd w:val="clear" w:color="auto" w:fill="auto"/>
          </w:tcPr>
          <w:p w:rsidR="00C13D90" w:rsidRDefault="00000000">
            <w:pPr>
              <w:jc w:val="center"/>
              <w:rPr>
                <w:color w:val="000000"/>
                <w:szCs w:val="21"/>
              </w:rPr>
            </w:pPr>
            <w:r>
              <w:rPr>
                <w:color w:val="000000"/>
                <w:szCs w:val="21"/>
              </w:rPr>
              <w:t>13</w:t>
            </w:r>
          </w:p>
        </w:tc>
        <w:tc>
          <w:tcPr>
            <w:tcW w:w="901" w:type="dxa"/>
            <w:tcBorders>
              <w:top w:val="nil"/>
              <w:bottom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286.5</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299.0</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303.5</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345.0</w:t>
            </w:r>
          </w:p>
        </w:tc>
        <w:tc>
          <w:tcPr>
            <w:tcW w:w="1067"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388.0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434.5</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470.0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442.0</w:t>
            </w:r>
          </w:p>
        </w:tc>
      </w:tr>
      <w:tr w:rsidR="00C13D90">
        <w:trPr>
          <w:cantSplit/>
          <w:trHeight w:hRule="exact" w:val="397"/>
          <w:jc w:val="center"/>
        </w:trPr>
        <w:tc>
          <w:tcPr>
            <w:tcW w:w="901" w:type="dxa"/>
            <w:vMerge w:val="restart"/>
            <w:tcBorders>
              <w:top w:val="single" w:sz="4" w:space="0" w:color="auto"/>
              <w:bottom w:val="single" w:sz="4" w:space="0" w:color="auto"/>
            </w:tcBorders>
            <w:shd w:val="clear" w:color="auto" w:fill="auto"/>
            <w:vAlign w:val="center"/>
          </w:tcPr>
          <w:p w:rsidR="00C13D90" w:rsidRDefault="00000000">
            <w:pPr>
              <w:ind w:left="113" w:right="113"/>
              <w:jc w:val="center"/>
              <w:rPr>
                <w:color w:val="000000"/>
                <w:szCs w:val="21"/>
              </w:rPr>
            </w:pPr>
            <w:r>
              <w:t>High dose group</w:t>
            </w:r>
          </w:p>
        </w:tc>
        <w:tc>
          <w:tcPr>
            <w:tcW w:w="901" w:type="dxa"/>
            <w:tcBorders>
              <w:top w:val="single" w:sz="4" w:space="0" w:color="auto"/>
            </w:tcBorders>
            <w:shd w:val="clear" w:color="auto" w:fill="auto"/>
          </w:tcPr>
          <w:p w:rsidR="00C13D90" w:rsidRDefault="00000000">
            <w:pPr>
              <w:jc w:val="center"/>
              <w:rPr>
                <w:color w:val="000000"/>
                <w:szCs w:val="21"/>
              </w:rPr>
            </w:pPr>
            <w:r>
              <w:rPr>
                <w:color w:val="000000"/>
                <w:szCs w:val="21"/>
              </w:rPr>
              <w:t>4</w:t>
            </w:r>
          </w:p>
        </w:tc>
        <w:tc>
          <w:tcPr>
            <w:tcW w:w="901" w:type="dxa"/>
            <w:tcBorders>
              <w:top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270.5</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273.0</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295.0</w:t>
            </w:r>
          </w:p>
        </w:tc>
        <w:tc>
          <w:tcPr>
            <w:tcW w:w="901"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319.0</w:t>
            </w:r>
          </w:p>
        </w:tc>
        <w:tc>
          <w:tcPr>
            <w:tcW w:w="1067" w:type="dxa"/>
            <w:tcBorders>
              <w:top w:val="single" w:sz="4" w:space="0" w:color="auto"/>
            </w:tcBorders>
            <w:shd w:val="clear" w:color="auto" w:fill="auto"/>
          </w:tcPr>
          <w:p w:rsidR="00C13D90" w:rsidRDefault="00000000">
            <w:pPr>
              <w:jc w:val="center"/>
              <w:rPr>
                <w:color w:val="000000"/>
                <w:sz w:val="22"/>
              </w:rPr>
            </w:pPr>
            <w:r>
              <w:rPr>
                <w:rFonts w:hint="eastAsia"/>
                <w:color w:val="000000"/>
                <w:sz w:val="22"/>
              </w:rPr>
              <w:t>364.0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400.0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426.0</w:t>
            </w:r>
          </w:p>
        </w:tc>
        <w:tc>
          <w:tcPr>
            <w:tcW w:w="1067" w:type="dxa"/>
            <w:tcBorders>
              <w:top w:val="single" w:sz="4" w:space="0" w:color="auto"/>
            </w:tcBorders>
          </w:tcPr>
          <w:p w:rsidR="00C13D90" w:rsidRDefault="00000000">
            <w:pPr>
              <w:jc w:val="center"/>
              <w:rPr>
                <w:color w:val="000000"/>
                <w:sz w:val="22"/>
              </w:rPr>
            </w:pPr>
            <w:r>
              <w:rPr>
                <w:rFonts w:hint="eastAsia"/>
                <w:color w:val="000000"/>
                <w:sz w:val="22"/>
              </w:rPr>
              <w:t>403.5</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5</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265.0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265.5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279.0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309.0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345.0</w:t>
            </w:r>
          </w:p>
        </w:tc>
        <w:tc>
          <w:tcPr>
            <w:tcW w:w="1067" w:type="dxa"/>
            <w:tcBorders>
              <w:top w:val="nil"/>
            </w:tcBorders>
          </w:tcPr>
          <w:p w:rsidR="00C13D90" w:rsidRDefault="00000000">
            <w:pPr>
              <w:jc w:val="center"/>
              <w:rPr>
                <w:color w:val="000000"/>
                <w:sz w:val="22"/>
              </w:rPr>
            </w:pPr>
            <w:r>
              <w:rPr>
                <w:rFonts w:hint="eastAsia"/>
                <w:color w:val="000000"/>
                <w:sz w:val="22"/>
              </w:rPr>
              <w:t>384.5</w:t>
            </w:r>
          </w:p>
        </w:tc>
        <w:tc>
          <w:tcPr>
            <w:tcW w:w="1067" w:type="dxa"/>
            <w:tcBorders>
              <w:top w:val="nil"/>
            </w:tcBorders>
          </w:tcPr>
          <w:p w:rsidR="00C13D90" w:rsidRDefault="00000000">
            <w:pPr>
              <w:jc w:val="center"/>
              <w:rPr>
                <w:color w:val="000000"/>
                <w:sz w:val="22"/>
              </w:rPr>
            </w:pPr>
            <w:r>
              <w:rPr>
                <w:rFonts w:hint="eastAsia"/>
                <w:color w:val="000000"/>
                <w:sz w:val="22"/>
              </w:rPr>
              <w:t>409.5</w:t>
            </w:r>
          </w:p>
        </w:tc>
        <w:tc>
          <w:tcPr>
            <w:tcW w:w="1067" w:type="dxa"/>
            <w:tcBorders>
              <w:top w:val="nil"/>
            </w:tcBorders>
          </w:tcPr>
          <w:p w:rsidR="00C13D90" w:rsidRDefault="00000000">
            <w:pPr>
              <w:jc w:val="center"/>
              <w:rPr>
                <w:color w:val="000000"/>
                <w:sz w:val="22"/>
              </w:rPr>
            </w:pPr>
            <w:r>
              <w:rPr>
                <w:rFonts w:hint="eastAsia"/>
                <w:color w:val="000000"/>
                <w:sz w:val="22"/>
              </w:rPr>
              <w:t>382.5</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7</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267.0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273.5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291.0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315.5</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358.5</w:t>
            </w:r>
          </w:p>
        </w:tc>
        <w:tc>
          <w:tcPr>
            <w:tcW w:w="1067" w:type="dxa"/>
            <w:tcBorders>
              <w:top w:val="nil"/>
            </w:tcBorders>
          </w:tcPr>
          <w:p w:rsidR="00C13D90" w:rsidRDefault="00000000">
            <w:pPr>
              <w:jc w:val="center"/>
              <w:rPr>
                <w:color w:val="000000"/>
                <w:sz w:val="22"/>
              </w:rPr>
            </w:pPr>
            <w:r>
              <w:rPr>
                <w:rFonts w:hint="eastAsia"/>
                <w:color w:val="000000"/>
                <w:sz w:val="22"/>
              </w:rPr>
              <w:t>404.5</w:t>
            </w:r>
          </w:p>
        </w:tc>
        <w:tc>
          <w:tcPr>
            <w:tcW w:w="1067" w:type="dxa"/>
            <w:tcBorders>
              <w:top w:val="nil"/>
            </w:tcBorders>
          </w:tcPr>
          <w:p w:rsidR="00C13D90" w:rsidRDefault="00000000">
            <w:pPr>
              <w:jc w:val="center"/>
              <w:rPr>
                <w:color w:val="000000"/>
                <w:sz w:val="22"/>
              </w:rPr>
            </w:pPr>
            <w:r>
              <w:rPr>
                <w:rFonts w:hint="eastAsia"/>
                <w:color w:val="000000"/>
                <w:sz w:val="22"/>
              </w:rPr>
              <w:t>434.0</w:t>
            </w:r>
          </w:p>
        </w:tc>
        <w:tc>
          <w:tcPr>
            <w:tcW w:w="1067" w:type="dxa"/>
            <w:tcBorders>
              <w:top w:val="nil"/>
            </w:tcBorders>
          </w:tcPr>
          <w:p w:rsidR="00C13D90" w:rsidRDefault="00000000">
            <w:pPr>
              <w:jc w:val="center"/>
              <w:rPr>
                <w:color w:val="000000"/>
                <w:sz w:val="22"/>
              </w:rPr>
            </w:pPr>
            <w:r>
              <w:rPr>
                <w:rFonts w:hint="eastAsia"/>
                <w:color w:val="000000"/>
                <w:sz w:val="22"/>
              </w:rPr>
              <w:t>402.5</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tcBorders>
            <w:shd w:val="clear" w:color="auto" w:fill="auto"/>
          </w:tcPr>
          <w:p w:rsidR="00C13D90" w:rsidRDefault="00000000">
            <w:pPr>
              <w:jc w:val="center"/>
              <w:rPr>
                <w:color w:val="000000"/>
                <w:szCs w:val="21"/>
              </w:rPr>
            </w:pPr>
            <w:r>
              <w:rPr>
                <w:color w:val="000000"/>
                <w:szCs w:val="21"/>
              </w:rPr>
              <w:t>12</w:t>
            </w:r>
          </w:p>
        </w:tc>
        <w:tc>
          <w:tcPr>
            <w:tcW w:w="901" w:type="dxa"/>
            <w:tcBorders>
              <w:top w:val="nil"/>
            </w:tcBorders>
            <w:shd w:val="clear" w:color="auto" w:fill="auto"/>
          </w:tcPr>
          <w:p w:rsidR="00C13D90" w:rsidRDefault="00000000">
            <w:pPr>
              <w:jc w:val="center"/>
              <w:rPr>
                <w:rFonts w:ascii="宋体" w:hAnsi="宋体" w:cs="宋体"/>
                <w:color w:val="000000"/>
                <w:sz w:val="22"/>
              </w:rPr>
            </w:pPr>
            <w:r>
              <w:rPr>
                <w:rFonts w:hint="eastAsia"/>
                <w:color w:val="000000"/>
                <w:sz w:val="22"/>
              </w:rPr>
              <w:t>264.5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270.0</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281.5</w:t>
            </w:r>
          </w:p>
        </w:tc>
        <w:tc>
          <w:tcPr>
            <w:tcW w:w="901" w:type="dxa"/>
            <w:tcBorders>
              <w:top w:val="nil"/>
            </w:tcBorders>
            <w:shd w:val="clear" w:color="auto" w:fill="auto"/>
          </w:tcPr>
          <w:p w:rsidR="00C13D90" w:rsidRDefault="00000000">
            <w:pPr>
              <w:jc w:val="center"/>
              <w:rPr>
                <w:color w:val="000000"/>
                <w:sz w:val="22"/>
              </w:rPr>
            </w:pPr>
            <w:r>
              <w:rPr>
                <w:rFonts w:hint="eastAsia"/>
                <w:color w:val="000000"/>
                <w:sz w:val="22"/>
              </w:rPr>
              <w:t>308.0</w:t>
            </w:r>
          </w:p>
        </w:tc>
        <w:tc>
          <w:tcPr>
            <w:tcW w:w="1067" w:type="dxa"/>
            <w:tcBorders>
              <w:top w:val="nil"/>
            </w:tcBorders>
            <w:shd w:val="clear" w:color="auto" w:fill="auto"/>
          </w:tcPr>
          <w:p w:rsidR="00C13D90" w:rsidRDefault="00000000">
            <w:pPr>
              <w:jc w:val="center"/>
              <w:rPr>
                <w:color w:val="000000"/>
                <w:sz w:val="22"/>
              </w:rPr>
            </w:pPr>
            <w:r>
              <w:rPr>
                <w:rFonts w:hint="eastAsia"/>
                <w:color w:val="000000"/>
                <w:sz w:val="22"/>
              </w:rPr>
              <w:t>351.0</w:t>
            </w:r>
          </w:p>
        </w:tc>
        <w:tc>
          <w:tcPr>
            <w:tcW w:w="1067" w:type="dxa"/>
            <w:tcBorders>
              <w:top w:val="nil"/>
            </w:tcBorders>
          </w:tcPr>
          <w:p w:rsidR="00C13D90" w:rsidRDefault="00000000">
            <w:pPr>
              <w:jc w:val="center"/>
              <w:rPr>
                <w:color w:val="000000"/>
                <w:sz w:val="22"/>
              </w:rPr>
            </w:pPr>
            <w:r>
              <w:rPr>
                <w:rFonts w:hint="eastAsia"/>
                <w:color w:val="000000"/>
                <w:sz w:val="22"/>
              </w:rPr>
              <w:t>385.0</w:t>
            </w:r>
          </w:p>
        </w:tc>
        <w:tc>
          <w:tcPr>
            <w:tcW w:w="1067" w:type="dxa"/>
            <w:tcBorders>
              <w:top w:val="nil"/>
            </w:tcBorders>
          </w:tcPr>
          <w:p w:rsidR="00C13D90" w:rsidRDefault="00000000">
            <w:pPr>
              <w:jc w:val="center"/>
              <w:rPr>
                <w:color w:val="000000"/>
                <w:sz w:val="22"/>
              </w:rPr>
            </w:pPr>
            <w:r>
              <w:rPr>
                <w:rFonts w:hint="eastAsia"/>
                <w:color w:val="000000"/>
                <w:sz w:val="22"/>
              </w:rPr>
              <w:t>409.0</w:t>
            </w:r>
          </w:p>
        </w:tc>
        <w:tc>
          <w:tcPr>
            <w:tcW w:w="1067" w:type="dxa"/>
            <w:tcBorders>
              <w:top w:val="nil"/>
            </w:tcBorders>
          </w:tcPr>
          <w:p w:rsidR="00C13D90" w:rsidRDefault="00000000">
            <w:pPr>
              <w:jc w:val="center"/>
              <w:rPr>
                <w:color w:val="000000"/>
                <w:sz w:val="22"/>
              </w:rPr>
            </w:pPr>
            <w:r>
              <w:rPr>
                <w:rFonts w:hint="eastAsia"/>
                <w:color w:val="000000"/>
                <w:sz w:val="22"/>
              </w:rPr>
              <w:t>384.5</w:t>
            </w:r>
          </w:p>
        </w:tc>
      </w:tr>
      <w:tr w:rsidR="00C13D90">
        <w:trPr>
          <w:cantSplit/>
          <w:trHeight w:hRule="exact" w:val="397"/>
          <w:jc w:val="center"/>
        </w:trPr>
        <w:tc>
          <w:tcPr>
            <w:tcW w:w="901" w:type="dxa"/>
            <w:vMerge/>
            <w:tcBorders>
              <w:top w:val="nil"/>
              <w:bottom w:val="single" w:sz="4" w:space="0" w:color="auto"/>
            </w:tcBorders>
            <w:vAlign w:val="center"/>
          </w:tcPr>
          <w:p w:rsidR="00C13D90" w:rsidRDefault="00C13D90">
            <w:pPr>
              <w:widowControl/>
              <w:jc w:val="center"/>
              <w:rPr>
                <w:color w:val="000000"/>
                <w:szCs w:val="21"/>
              </w:rPr>
            </w:pPr>
          </w:p>
        </w:tc>
        <w:tc>
          <w:tcPr>
            <w:tcW w:w="901" w:type="dxa"/>
            <w:tcBorders>
              <w:top w:val="nil"/>
              <w:bottom w:val="single" w:sz="4" w:space="0" w:color="auto"/>
            </w:tcBorders>
            <w:shd w:val="clear" w:color="auto" w:fill="auto"/>
          </w:tcPr>
          <w:p w:rsidR="00C13D90" w:rsidRDefault="00000000">
            <w:pPr>
              <w:jc w:val="center"/>
              <w:rPr>
                <w:color w:val="000000"/>
                <w:szCs w:val="21"/>
              </w:rPr>
            </w:pPr>
            <w:r>
              <w:rPr>
                <w:color w:val="000000"/>
                <w:szCs w:val="21"/>
              </w:rPr>
              <w:t>15</w:t>
            </w:r>
          </w:p>
        </w:tc>
        <w:tc>
          <w:tcPr>
            <w:tcW w:w="901" w:type="dxa"/>
            <w:tcBorders>
              <w:top w:val="nil"/>
              <w:bottom w:val="single" w:sz="4" w:space="0" w:color="auto"/>
            </w:tcBorders>
            <w:shd w:val="clear" w:color="auto" w:fill="auto"/>
          </w:tcPr>
          <w:p w:rsidR="00C13D90" w:rsidRDefault="00000000">
            <w:pPr>
              <w:jc w:val="center"/>
              <w:rPr>
                <w:rFonts w:ascii="宋体" w:hAnsi="宋体" w:cs="宋体"/>
                <w:color w:val="000000"/>
                <w:sz w:val="22"/>
              </w:rPr>
            </w:pPr>
            <w:r>
              <w:rPr>
                <w:rFonts w:hint="eastAsia"/>
                <w:color w:val="000000"/>
                <w:sz w:val="22"/>
              </w:rPr>
              <w:t>262.0</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273.0</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291.0</w:t>
            </w:r>
          </w:p>
        </w:tc>
        <w:tc>
          <w:tcPr>
            <w:tcW w:w="901"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316.5</w:t>
            </w:r>
          </w:p>
        </w:tc>
        <w:tc>
          <w:tcPr>
            <w:tcW w:w="1067" w:type="dxa"/>
            <w:tcBorders>
              <w:top w:val="nil"/>
              <w:bottom w:val="single" w:sz="4" w:space="0" w:color="auto"/>
            </w:tcBorders>
            <w:shd w:val="clear" w:color="auto" w:fill="auto"/>
          </w:tcPr>
          <w:p w:rsidR="00C13D90" w:rsidRDefault="00000000">
            <w:pPr>
              <w:jc w:val="center"/>
              <w:rPr>
                <w:color w:val="000000"/>
                <w:sz w:val="22"/>
              </w:rPr>
            </w:pPr>
            <w:r>
              <w:rPr>
                <w:rFonts w:hint="eastAsia"/>
                <w:color w:val="000000"/>
                <w:sz w:val="22"/>
              </w:rPr>
              <w:t>349.0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389.0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412.0</w:t>
            </w:r>
          </w:p>
        </w:tc>
        <w:tc>
          <w:tcPr>
            <w:tcW w:w="1067" w:type="dxa"/>
            <w:tcBorders>
              <w:top w:val="nil"/>
              <w:bottom w:val="single" w:sz="4" w:space="0" w:color="auto"/>
            </w:tcBorders>
          </w:tcPr>
          <w:p w:rsidR="00C13D90" w:rsidRDefault="00000000">
            <w:pPr>
              <w:jc w:val="center"/>
              <w:rPr>
                <w:color w:val="000000"/>
                <w:sz w:val="22"/>
              </w:rPr>
            </w:pPr>
            <w:r>
              <w:rPr>
                <w:rFonts w:hint="eastAsia"/>
                <w:color w:val="000000"/>
                <w:sz w:val="22"/>
              </w:rPr>
              <w:t>390.5</w:t>
            </w:r>
          </w:p>
        </w:tc>
      </w:tr>
    </w:tbl>
    <w:p w:rsidR="00C13D90" w:rsidRDefault="00000000">
      <w:pPr>
        <w:rPr>
          <w:sz w:val="24"/>
          <w:szCs w:val="24"/>
        </w:rPr>
      </w:pPr>
      <w:r>
        <w:rPr>
          <w:sz w:val="24"/>
          <w:szCs w:val="24"/>
        </w:rPr>
        <w:t xml:space="preserve">Table S3. BA represents before </w:t>
      </w:r>
      <w:proofErr w:type="spellStart"/>
      <w:r>
        <w:rPr>
          <w:sz w:val="24"/>
          <w:szCs w:val="24"/>
        </w:rPr>
        <w:t>hAMSCs</w:t>
      </w:r>
      <w:proofErr w:type="spellEnd"/>
      <w:r>
        <w:rPr>
          <w:sz w:val="24"/>
          <w:szCs w:val="24"/>
        </w:rPr>
        <w:t xml:space="preserve"> administration, a represents after </w:t>
      </w:r>
      <w:proofErr w:type="spellStart"/>
      <w:r>
        <w:rPr>
          <w:sz w:val="24"/>
          <w:szCs w:val="24"/>
        </w:rPr>
        <w:t>hAMSCs</w:t>
      </w:r>
      <w:proofErr w:type="spellEnd"/>
      <w:r>
        <w:rPr>
          <w:sz w:val="24"/>
          <w:szCs w:val="24"/>
        </w:rPr>
        <w:t xml:space="preserve"> administration. BD represents before dissection.</w:t>
      </w:r>
    </w:p>
    <w:p w:rsidR="00C13D90" w:rsidRDefault="00C13D90">
      <w:pPr>
        <w:rPr>
          <w:sz w:val="28"/>
          <w:szCs w:val="28"/>
        </w:rPr>
      </w:pPr>
    </w:p>
    <w:p w:rsidR="00C13D90" w:rsidRDefault="00000000">
      <w:pPr>
        <w:rPr>
          <w:sz w:val="28"/>
          <w:szCs w:val="28"/>
        </w:rPr>
      </w:pPr>
      <w:r>
        <w:rPr>
          <w:sz w:val="28"/>
          <w:szCs w:val="28"/>
        </w:rPr>
        <w:t>Supplementary Table S4</w:t>
      </w:r>
      <w:r>
        <w:rPr>
          <w:rFonts w:hint="eastAsia"/>
          <w:sz w:val="28"/>
          <w:szCs w:val="28"/>
        </w:rPr>
        <w:t xml:space="preserve"> </w:t>
      </w:r>
      <w:r>
        <w:rPr>
          <w:sz w:val="28"/>
          <w:szCs w:val="28"/>
        </w:rPr>
        <w:t>The weight of rats in long toxicity experiment.</w:t>
      </w:r>
    </w:p>
    <w:tbl>
      <w:tblPr>
        <w:tblW w:w="5000" w:type="pct"/>
        <w:tblLook w:val="04A0" w:firstRow="1" w:lastRow="0" w:firstColumn="1" w:lastColumn="0" w:noHBand="0" w:noVBand="1"/>
      </w:tblPr>
      <w:tblGrid>
        <w:gridCol w:w="882"/>
        <w:gridCol w:w="658"/>
        <w:gridCol w:w="438"/>
        <w:gridCol w:w="1329"/>
        <w:gridCol w:w="438"/>
        <w:gridCol w:w="1228"/>
        <w:gridCol w:w="438"/>
        <w:gridCol w:w="1229"/>
        <w:gridCol w:w="438"/>
        <w:gridCol w:w="1228"/>
      </w:tblGrid>
      <w:tr w:rsidR="00C13D90">
        <w:trPr>
          <w:trHeight w:val="294"/>
        </w:trPr>
        <w:tc>
          <w:tcPr>
            <w:tcW w:w="410" w:type="pct"/>
            <w:tcBorders>
              <w:top w:val="single" w:sz="4" w:space="0" w:color="auto"/>
              <w:left w:val="nil"/>
              <w:bottom w:val="single" w:sz="4" w:space="0" w:color="auto"/>
              <w:right w:val="nil"/>
            </w:tcBorders>
            <w:shd w:val="clear" w:color="auto" w:fill="auto"/>
            <w:noWrap/>
            <w:vAlign w:val="center"/>
          </w:tcPr>
          <w:p w:rsidR="00C13D90" w:rsidRDefault="00000000">
            <w:pPr>
              <w:jc w:val="center"/>
              <w:rPr>
                <w:kern w:val="0"/>
                <w:szCs w:val="21"/>
              </w:rPr>
            </w:pPr>
            <w:r>
              <w:rPr>
                <w:kern w:val="0"/>
                <w:szCs w:val="21"/>
              </w:rPr>
              <w:t>Gender</w:t>
            </w:r>
          </w:p>
        </w:tc>
        <w:tc>
          <w:tcPr>
            <w:tcW w:w="410" w:type="pct"/>
            <w:tcBorders>
              <w:top w:val="single" w:sz="4" w:space="0" w:color="auto"/>
              <w:left w:val="nil"/>
              <w:bottom w:val="single" w:sz="4" w:space="0" w:color="auto"/>
              <w:right w:val="nil"/>
            </w:tcBorders>
            <w:shd w:val="clear" w:color="auto" w:fill="auto"/>
            <w:vAlign w:val="center"/>
          </w:tcPr>
          <w:p w:rsidR="00C13D90" w:rsidRDefault="00000000">
            <w:pPr>
              <w:jc w:val="center"/>
              <w:rPr>
                <w:kern w:val="0"/>
                <w:szCs w:val="21"/>
              </w:rPr>
            </w:pPr>
            <w:r>
              <w:rPr>
                <w:kern w:val="0"/>
                <w:szCs w:val="21"/>
              </w:rPr>
              <w:t>Time</w:t>
            </w:r>
          </w:p>
        </w:tc>
        <w:tc>
          <w:tcPr>
            <w:tcW w:w="275" w:type="pct"/>
            <w:tcBorders>
              <w:top w:val="single" w:sz="4" w:space="0" w:color="auto"/>
              <w:left w:val="nil"/>
              <w:bottom w:val="single" w:sz="4" w:space="0" w:color="auto"/>
              <w:right w:val="nil"/>
            </w:tcBorders>
            <w:shd w:val="clear" w:color="000000" w:fill="FFFFFF"/>
            <w:vAlign w:val="center"/>
          </w:tcPr>
          <w:p w:rsidR="00C13D90" w:rsidRDefault="00000000">
            <w:pPr>
              <w:jc w:val="center"/>
              <w:rPr>
                <w:kern w:val="0"/>
                <w:szCs w:val="21"/>
              </w:rPr>
            </w:pPr>
            <w:r>
              <w:rPr>
                <w:rFonts w:hint="eastAsia"/>
                <w:kern w:val="0"/>
                <w:szCs w:val="21"/>
              </w:rPr>
              <w:t>N</w:t>
            </w:r>
          </w:p>
        </w:tc>
        <w:tc>
          <w:tcPr>
            <w:tcW w:w="816" w:type="pct"/>
            <w:tcBorders>
              <w:top w:val="single" w:sz="4" w:space="0" w:color="auto"/>
              <w:left w:val="nil"/>
              <w:bottom w:val="single" w:sz="4" w:space="0" w:color="auto"/>
              <w:right w:val="nil"/>
            </w:tcBorders>
            <w:shd w:val="clear" w:color="auto" w:fill="auto"/>
            <w:vAlign w:val="center"/>
          </w:tcPr>
          <w:p w:rsidR="00C13D90" w:rsidRDefault="00000000">
            <w:pPr>
              <w:jc w:val="center"/>
              <w:rPr>
                <w:kern w:val="0"/>
                <w:szCs w:val="21"/>
              </w:rPr>
            </w:pPr>
            <w:r>
              <w:rPr>
                <w:kern w:val="0"/>
                <w:szCs w:val="21"/>
              </w:rPr>
              <w:t>Control group</w:t>
            </w:r>
          </w:p>
        </w:tc>
        <w:tc>
          <w:tcPr>
            <w:tcW w:w="275" w:type="pct"/>
            <w:tcBorders>
              <w:top w:val="single" w:sz="4" w:space="0" w:color="auto"/>
              <w:left w:val="nil"/>
              <w:bottom w:val="single" w:sz="4" w:space="0" w:color="auto"/>
              <w:right w:val="nil"/>
            </w:tcBorders>
            <w:shd w:val="clear" w:color="auto" w:fill="auto"/>
            <w:vAlign w:val="center"/>
          </w:tcPr>
          <w:p w:rsidR="00C13D90" w:rsidRDefault="00000000">
            <w:pPr>
              <w:jc w:val="center"/>
              <w:rPr>
                <w:kern w:val="0"/>
                <w:szCs w:val="21"/>
              </w:rPr>
            </w:pPr>
            <w:r>
              <w:rPr>
                <w:rFonts w:hint="eastAsia"/>
                <w:kern w:val="0"/>
                <w:szCs w:val="21"/>
              </w:rPr>
              <w:t>N</w:t>
            </w:r>
          </w:p>
        </w:tc>
        <w:tc>
          <w:tcPr>
            <w:tcW w:w="755" w:type="pct"/>
            <w:tcBorders>
              <w:top w:val="single" w:sz="4" w:space="0" w:color="auto"/>
              <w:left w:val="nil"/>
              <w:bottom w:val="single" w:sz="4" w:space="0" w:color="auto"/>
              <w:right w:val="nil"/>
            </w:tcBorders>
            <w:shd w:val="clear" w:color="auto" w:fill="auto"/>
            <w:vAlign w:val="center"/>
          </w:tcPr>
          <w:p w:rsidR="00C13D90" w:rsidRDefault="00000000">
            <w:pPr>
              <w:jc w:val="center"/>
              <w:rPr>
                <w:kern w:val="0"/>
                <w:szCs w:val="21"/>
              </w:rPr>
            </w:pPr>
            <w:r>
              <w:rPr>
                <w:kern w:val="0"/>
                <w:szCs w:val="21"/>
              </w:rPr>
              <w:t>Low dose group</w:t>
            </w:r>
          </w:p>
        </w:tc>
        <w:tc>
          <w:tcPr>
            <w:tcW w:w="275" w:type="pct"/>
            <w:tcBorders>
              <w:top w:val="single" w:sz="4" w:space="0" w:color="auto"/>
              <w:left w:val="nil"/>
              <w:bottom w:val="single" w:sz="4" w:space="0" w:color="auto"/>
              <w:right w:val="nil"/>
            </w:tcBorders>
            <w:shd w:val="clear" w:color="auto" w:fill="auto"/>
            <w:vAlign w:val="center"/>
          </w:tcPr>
          <w:p w:rsidR="00C13D90" w:rsidRDefault="00000000">
            <w:pPr>
              <w:jc w:val="center"/>
              <w:rPr>
                <w:kern w:val="0"/>
                <w:szCs w:val="21"/>
              </w:rPr>
            </w:pPr>
            <w:r>
              <w:rPr>
                <w:kern w:val="0"/>
                <w:szCs w:val="21"/>
              </w:rPr>
              <w:t>N</w:t>
            </w:r>
          </w:p>
        </w:tc>
        <w:tc>
          <w:tcPr>
            <w:tcW w:w="755" w:type="pct"/>
            <w:tcBorders>
              <w:top w:val="single" w:sz="4" w:space="0" w:color="auto"/>
              <w:left w:val="nil"/>
              <w:bottom w:val="single" w:sz="4" w:space="0" w:color="auto"/>
              <w:right w:val="nil"/>
            </w:tcBorders>
            <w:shd w:val="clear" w:color="auto" w:fill="auto"/>
            <w:vAlign w:val="center"/>
          </w:tcPr>
          <w:p w:rsidR="00C13D90" w:rsidRDefault="00000000">
            <w:pPr>
              <w:jc w:val="center"/>
              <w:rPr>
                <w:kern w:val="0"/>
                <w:szCs w:val="21"/>
              </w:rPr>
            </w:pPr>
            <w:r>
              <w:rPr>
                <w:kern w:val="0"/>
                <w:szCs w:val="21"/>
              </w:rPr>
              <w:t>Medium dose group</w:t>
            </w:r>
          </w:p>
        </w:tc>
        <w:tc>
          <w:tcPr>
            <w:tcW w:w="275" w:type="pct"/>
            <w:tcBorders>
              <w:top w:val="single" w:sz="4" w:space="0" w:color="auto"/>
              <w:left w:val="nil"/>
              <w:bottom w:val="single" w:sz="4" w:space="0" w:color="auto"/>
              <w:right w:val="nil"/>
            </w:tcBorders>
            <w:shd w:val="clear" w:color="auto" w:fill="auto"/>
            <w:vAlign w:val="center"/>
          </w:tcPr>
          <w:p w:rsidR="00C13D90" w:rsidRDefault="00000000">
            <w:pPr>
              <w:jc w:val="center"/>
              <w:rPr>
                <w:kern w:val="0"/>
                <w:szCs w:val="21"/>
              </w:rPr>
            </w:pPr>
            <w:r>
              <w:rPr>
                <w:kern w:val="0"/>
                <w:szCs w:val="21"/>
              </w:rPr>
              <w:t>N</w:t>
            </w:r>
          </w:p>
        </w:tc>
        <w:tc>
          <w:tcPr>
            <w:tcW w:w="755" w:type="pct"/>
            <w:tcBorders>
              <w:top w:val="single" w:sz="4" w:space="0" w:color="auto"/>
              <w:left w:val="nil"/>
              <w:bottom w:val="single" w:sz="4" w:space="0" w:color="auto"/>
              <w:right w:val="nil"/>
            </w:tcBorders>
            <w:shd w:val="clear" w:color="auto" w:fill="auto"/>
            <w:vAlign w:val="center"/>
          </w:tcPr>
          <w:p w:rsidR="00C13D90" w:rsidRDefault="00000000">
            <w:pPr>
              <w:jc w:val="center"/>
              <w:rPr>
                <w:kern w:val="0"/>
                <w:szCs w:val="21"/>
              </w:rPr>
            </w:pPr>
            <w:r>
              <w:rPr>
                <w:kern w:val="0"/>
                <w:szCs w:val="21"/>
              </w:rPr>
              <w:t>High dose group</w:t>
            </w:r>
          </w:p>
        </w:tc>
      </w:tr>
      <w:tr w:rsidR="00C13D90">
        <w:trPr>
          <w:trHeight w:val="20"/>
        </w:trPr>
        <w:tc>
          <w:tcPr>
            <w:tcW w:w="410" w:type="pct"/>
            <w:vMerge w:val="restart"/>
            <w:tcBorders>
              <w:left w:val="nil"/>
              <w:right w:val="nil"/>
            </w:tcBorders>
            <w:vAlign w:val="center"/>
          </w:tcPr>
          <w:p w:rsidR="00C13D90" w:rsidRDefault="00000000">
            <w:pPr>
              <w:spacing w:line="360" w:lineRule="auto"/>
              <w:jc w:val="center"/>
              <w:rPr>
                <w:kern w:val="0"/>
                <w:szCs w:val="21"/>
              </w:rPr>
            </w:pPr>
            <w:r>
              <w:rPr>
                <w:rFonts w:eastAsiaTheme="majorEastAsia"/>
                <w:kern w:val="0"/>
                <w:szCs w:val="21"/>
              </w:rPr>
              <w:t>♂</w:t>
            </w: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268.6±8.4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widowControl/>
              <w:jc w:val="center"/>
              <w:rPr>
                <w:kern w:val="0"/>
                <w:szCs w:val="21"/>
              </w:rPr>
            </w:pPr>
            <w:r>
              <w:rPr>
                <w:szCs w:val="21"/>
              </w:rPr>
              <w:t>268.4±7.6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widowControl/>
              <w:jc w:val="center"/>
              <w:rPr>
                <w:kern w:val="0"/>
                <w:szCs w:val="21"/>
              </w:rPr>
            </w:pPr>
            <w:r>
              <w:rPr>
                <w:szCs w:val="21"/>
              </w:rPr>
              <w:t>268.2±7.6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widowControl/>
              <w:jc w:val="center"/>
              <w:rPr>
                <w:kern w:val="0"/>
                <w:szCs w:val="21"/>
              </w:rPr>
            </w:pPr>
            <w:r>
              <w:rPr>
                <w:szCs w:val="21"/>
              </w:rPr>
              <w:t>268.7±7.9</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d3</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286.9±9.4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289.4±9.5</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285.3±9.6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286.2±9.0</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d7</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322.8±11.8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325.3±14.1</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319.6±13.8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319.6±9.8</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d10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345.8±16.3</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347.6±14.8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340.5±18.1</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341.7±13.0</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d14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373.7±20.5</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380.1±19.8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368.7±24.3</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369.7±14.2</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d17</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385.6±19.6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391.1±22.1</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382.3±26.7</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376.0±17.7</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d21</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406.5±22.6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411.0±25.0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397.4±28.0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394.1±18.0</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d24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429.1±24.6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437.3±27.0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421.1±31.4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418.5±19.3</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d28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448.9±28.4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457.6±32.2</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440.3±33.0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435.2±19.5</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rd1</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448.6±20.5</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450.5±29.4</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445.3±29.4</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438.1±23.0</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rd8</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483.1±22.9</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478.2±25.7</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477.4±34.2</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465.9±28.9</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rd15</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507.8±30.8</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511.4±34.1</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511.5±38.7</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502.6±32.9</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rd22</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526.9±28.7</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528.8±36.6</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528.9±45.2</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519.9±39.9</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right w:val="nil"/>
            </w:tcBorders>
            <w:shd w:val="clear" w:color="auto" w:fill="auto"/>
            <w:noWrap/>
            <w:vAlign w:val="center"/>
          </w:tcPr>
          <w:p w:rsidR="00C13D90" w:rsidRDefault="00000000">
            <w:pPr>
              <w:jc w:val="center"/>
              <w:rPr>
                <w:szCs w:val="21"/>
              </w:rPr>
            </w:pPr>
            <w:r>
              <w:rPr>
                <w:szCs w:val="21"/>
              </w:rPr>
              <w:t>rd29</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right w:val="nil"/>
            </w:tcBorders>
            <w:shd w:val="clear" w:color="auto" w:fill="auto"/>
            <w:noWrap/>
            <w:vAlign w:val="center"/>
          </w:tcPr>
          <w:p w:rsidR="00C13D90" w:rsidRDefault="00000000">
            <w:pPr>
              <w:jc w:val="center"/>
              <w:rPr>
                <w:szCs w:val="21"/>
              </w:rPr>
            </w:pPr>
            <w:r>
              <w:rPr>
                <w:szCs w:val="21"/>
              </w:rPr>
              <w:t>550.8±29.8</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552.3±39.8</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558.7±49.5</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539.9±45.6</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right w:val="nil"/>
            </w:tcBorders>
            <w:shd w:val="clear" w:color="auto" w:fill="auto"/>
            <w:noWrap/>
            <w:vAlign w:val="center"/>
          </w:tcPr>
          <w:p w:rsidR="00C13D90" w:rsidRDefault="00000000">
            <w:pPr>
              <w:jc w:val="center"/>
              <w:rPr>
                <w:szCs w:val="21"/>
              </w:rPr>
            </w:pPr>
            <w:r>
              <w:rPr>
                <w:szCs w:val="21"/>
              </w:rPr>
              <w:t>rd36</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right w:val="nil"/>
            </w:tcBorders>
            <w:shd w:val="clear" w:color="auto" w:fill="auto"/>
            <w:noWrap/>
            <w:vAlign w:val="center"/>
          </w:tcPr>
          <w:p w:rsidR="00C13D90" w:rsidRDefault="00000000">
            <w:pPr>
              <w:jc w:val="center"/>
              <w:rPr>
                <w:szCs w:val="21"/>
              </w:rPr>
            </w:pPr>
            <w:r>
              <w:rPr>
                <w:szCs w:val="21"/>
              </w:rPr>
              <w:t>570.7±29.1</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569.0±44.1</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578.4±54.1</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562.1±47.2</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right w:val="nil"/>
            </w:tcBorders>
            <w:shd w:val="clear" w:color="auto" w:fill="auto"/>
            <w:noWrap/>
            <w:vAlign w:val="center"/>
          </w:tcPr>
          <w:p w:rsidR="00C13D90" w:rsidRDefault="00000000">
            <w:pPr>
              <w:jc w:val="center"/>
              <w:rPr>
                <w:szCs w:val="21"/>
              </w:rPr>
            </w:pPr>
            <w:r>
              <w:rPr>
                <w:szCs w:val="21"/>
              </w:rPr>
              <w:t>rd43</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right w:val="nil"/>
            </w:tcBorders>
            <w:shd w:val="clear" w:color="auto" w:fill="auto"/>
            <w:noWrap/>
            <w:vAlign w:val="center"/>
          </w:tcPr>
          <w:p w:rsidR="00C13D90" w:rsidRDefault="00000000">
            <w:pPr>
              <w:jc w:val="center"/>
              <w:rPr>
                <w:szCs w:val="21"/>
              </w:rPr>
            </w:pPr>
            <w:r>
              <w:rPr>
                <w:szCs w:val="21"/>
              </w:rPr>
              <w:t>579.3±34.5</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577.0±47.0</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588.8±57.0</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562.2±43.6</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right w:val="nil"/>
            </w:tcBorders>
            <w:shd w:val="clear" w:color="auto" w:fill="auto"/>
            <w:noWrap/>
            <w:vAlign w:val="center"/>
          </w:tcPr>
          <w:p w:rsidR="00C13D90" w:rsidRDefault="00000000">
            <w:pPr>
              <w:jc w:val="center"/>
              <w:rPr>
                <w:szCs w:val="21"/>
              </w:rPr>
            </w:pPr>
            <w:r>
              <w:rPr>
                <w:szCs w:val="21"/>
              </w:rPr>
              <w:t>rd50</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right w:val="nil"/>
            </w:tcBorders>
            <w:shd w:val="clear" w:color="auto" w:fill="auto"/>
            <w:noWrap/>
            <w:vAlign w:val="center"/>
          </w:tcPr>
          <w:p w:rsidR="00C13D90" w:rsidRDefault="00000000">
            <w:pPr>
              <w:jc w:val="center"/>
              <w:rPr>
                <w:szCs w:val="21"/>
              </w:rPr>
            </w:pPr>
            <w:r>
              <w:rPr>
                <w:szCs w:val="21"/>
              </w:rPr>
              <w:t>593.1±34.0</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598.2±41.5</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611.3±60.7</w:t>
            </w:r>
          </w:p>
        </w:tc>
        <w:tc>
          <w:tcPr>
            <w:tcW w:w="275" w:type="pct"/>
            <w:tcBorders>
              <w:top w:val="nil"/>
              <w:left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right w:val="nil"/>
            </w:tcBorders>
            <w:shd w:val="clear" w:color="auto" w:fill="auto"/>
            <w:noWrap/>
            <w:vAlign w:val="center"/>
          </w:tcPr>
          <w:p w:rsidR="00C13D90" w:rsidRDefault="00000000">
            <w:pPr>
              <w:jc w:val="center"/>
              <w:rPr>
                <w:szCs w:val="21"/>
              </w:rPr>
            </w:pPr>
            <w:r>
              <w:rPr>
                <w:szCs w:val="21"/>
              </w:rPr>
              <w:t>583.8±45.6</w:t>
            </w:r>
          </w:p>
        </w:tc>
      </w:tr>
      <w:tr w:rsidR="00C13D90">
        <w:trPr>
          <w:trHeight w:val="20"/>
        </w:trPr>
        <w:tc>
          <w:tcPr>
            <w:tcW w:w="410" w:type="pct"/>
            <w:vMerge/>
            <w:tcBorders>
              <w:left w:val="nil"/>
              <w:bottom w:val="single" w:sz="4" w:space="0" w:color="000000"/>
              <w:right w:val="nil"/>
            </w:tcBorders>
            <w:vAlign w:val="center"/>
          </w:tcPr>
          <w:p w:rsidR="00C13D90" w:rsidRDefault="00C13D90">
            <w:pPr>
              <w:spacing w:line="360" w:lineRule="auto"/>
              <w:jc w:val="center"/>
              <w:rPr>
                <w:kern w:val="0"/>
                <w:szCs w:val="21"/>
              </w:rPr>
            </w:pPr>
          </w:p>
        </w:tc>
        <w:tc>
          <w:tcPr>
            <w:tcW w:w="410" w:type="pct"/>
            <w:tcBorders>
              <w:left w:val="nil"/>
              <w:bottom w:val="single" w:sz="4" w:space="0" w:color="auto"/>
              <w:right w:val="nil"/>
            </w:tcBorders>
            <w:shd w:val="clear" w:color="auto" w:fill="auto"/>
            <w:noWrap/>
            <w:vAlign w:val="center"/>
          </w:tcPr>
          <w:p w:rsidR="00C13D90" w:rsidRDefault="00000000">
            <w:pPr>
              <w:jc w:val="center"/>
              <w:rPr>
                <w:szCs w:val="21"/>
              </w:rPr>
            </w:pPr>
            <w:r>
              <w:rPr>
                <w:szCs w:val="21"/>
              </w:rPr>
              <w:t>rd57</w:t>
            </w:r>
          </w:p>
        </w:tc>
        <w:tc>
          <w:tcPr>
            <w:tcW w:w="275" w:type="pct"/>
            <w:tcBorders>
              <w:left w:val="nil"/>
              <w:bottom w:val="single" w:sz="4" w:space="0" w:color="auto"/>
              <w:right w:val="nil"/>
            </w:tcBorders>
            <w:shd w:val="clear" w:color="auto" w:fill="auto"/>
            <w:vAlign w:val="center"/>
          </w:tcPr>
          <w:p w:rsidR="00C13D90" w:rsidRDefault="00000000">
            <w:pPr>
              <w:jc w:val="center"/>
            </w:pPr>
            <w:r>
              <w:rPr>
                <w:rFonts w:hint="eastAsia"/>
                <w:szCs w:val="21"/>
              </w:rPr>
              <w:t>5</w:t>
            </w:r>
          </w:p>
        </w:tc>
        <w:tc>
          <w:tcPr>
            <w:tcW w:w="816" w:type="pct"/>
            <w:tcBorders>
              <w:left w:val="nil"/>
              <w:bottom w:val="single" w:sz="4" w:space="0" w:color="auto"/>
              <w:right w:val="nil"/>
            </w:tcBorders>
            <w:shd w:val="clear" w:color="auto" w:fill="auto"/>
            <w:noWrap/>
            <w:vAlign w:val="center"/>
          </w:tcPr>
          <w:p w:rsidR="00C13D90" w:rsidRDefault="00000000">
            <w:pPr>
              <w:jc w:val="center"/>
              <w:rPr>
                <w:szCs w:val="21"/>
              </w:rPr>
            </w:pPr>
            <w:r>
              <w:rPr>
                <w:szCs w:val="21"/>
              </w:rPr>
              <w:t>610.3±37.3</w:t>
            </w:r>
          </w:p>
        </w:tc>
        <w:tc>
          <w:tcPr>
            <w:tcW w:w="275" w:type="pct"/>
            <w:tcBorders>
              <w:left w:val="nil"/>
              <w:bottom w:val="single" w:sz="4" w:space="0" w:color="auto"/>
              <w:right w:val="nil"/>
            </w:tcBorders>
            <w:shd w:val="clear" w:color="auto" w:fill="auto"/>
            <w:vAlign w:val="center"/>
          </w:tcPr>
          <w:p w:rsidR="00C13D90" w:rsidRDefault="00000000">
            <w:pPr>
              <w:jc w:val="center"/>
            </w:pPr>
            <w:r>
              <w:rPr>
                <w:rFonts w:hint="eastAsia"/>
                <w:szCs w:val="21"/>
              </w:rPr>
              <w:t>5</w:t>
            </w:r>
          </w:p>
        </w:tc>
        <w:tc>
          <w:tcPr>
            <w:tcW w:w="755" w:type="pct"/>
            <w:tcBorders>
              <w:left w:val="nil"/>
              <w:bottom w:val="single" w:sz="4" w:space="0" w:color="auto"/>
              <w:right w:val="nil"/>
            </w:tcBorders>
            <w:shd w:val="clear" w:color="auto" w:fill="auto"/>
            <w:noWrap/>
            <w:vAlign w:val="center"/>
          </w:tcPr>
          <w:p w:rsidR="00C13D90" w:rsidRDefault="00000000">
            <w:pPr>
              <w:jc w:val="center"/>
              <w:rPr>
                <w:szCs w:val="21"/>
              </w:rPr>
            </w:pPr>
            <w:r>
              <w:rPr>
                <w:szCs w:val="21"/>
              </w:rPr>
              <w:t>612.1±46.1</w:t>
            </w:r>
          </w:p>
        </w:tc>
        <w:tc>
          <w:tcPr>
            <w:tcW w:w="275" w:type="pct"/>
            <w:tcBorders>
              <w:left w:val="nil"/>
              <w:bottom w:val="single" w:sz="4" w:space="0" w:color="auto"/>
              <w:right w:val="nil"/>
            </w:tcBorders>
            <w:shd w:val="clear" w:color="auto" w:fill="auto"/>
            <w:vAlign w:val="center"/>
          </w:tcPr>
          <w:p w:rsidR="00C13D90" w:rsidRDefault="00000000">
            <w:pPr>
              <w:jc w:val="center"/>
            </w:pPr>
            <w:r>
              <w:rPr>
                <w:rFonts w:hint="eastAsia"/>
                <w:szCs w:val="21"/>
              </w:rPr>
              <w:t>5</w:t>
            </w:r>
          </w:p>
        </w:tc>
        <w:tc>
          <w:tcPr>
            <w:tcW w:w="755" w:type="pct"/>
            <w:tcBorders>
              <w:left w:val="nil"/>
              <w:bottom w:val="single" w:sz="4" w:space="0" w:color="auto"/>
              <w:right w:val="nil"/>
            </w:tcBorders>
            <w:shd w:val="clear" w:color="auto" w:fill="auto"/>
            <w:noWrap/>
            <w:vAlign w:val="center"/>
          </w:tcPr>
          <w:p w:rsidR="00C13D90" w:rsidRDefault="00000000">
            <w:pPr>
              <w:jc w:val="center"/>
              <w:rPr>
                <w:szCs w:val="21"/>
              </w:rPr>
            </w:pPr>
            <w:r>
              <w:rPr>
                <w:szCs w:val="21"/>
              </w:rPr>
              <w:t>627.5±64.3</w:t>
            </w:r>
          </w:p>
        </w:tc>
        <w:tc>
          <w:tcPr>
            <w:tcW w:w="275" w:type="pct"/>
            <w:tcBorders>
              <w:left w:val="nil"/>
              <w:bottom w:val="single" w:sz="4" w:space="0" w:color="auto"/>
              <w:right w:val="nil"/>
            </w:tcBorders>
            <w:shd w:val="clear" w:color="auto" w:fill="auto"/>
            <w:vAlign w:val="center"/>
          </w:tcPr>
          <w:p w:rsidR="00C13D90" w:rsidRDefault="00000000">
            <w:pPr>
              <w:jc w:val="center"/>
            </w:pPr>
            <w:r>
              <w:rPr>
                <w:rFonts w:hint="eastAsia"/>
                <w:szCs w:val="21"/>
              </w:rPr>
              <w:t>5</w:t>
            </w:r>
          </w:p>
        </w:tc>
        <w:tc>
          <w:tcPr>
            <w:tcW w:w="755" w:type="pct"/>
            <w:tcBorders>
              <w:left w:val="nil"/>
              <w:bottom w:val="single" w:sz="4" w:space="0" w:color="auto"/>
              <w:right w:val="nil"/>
            </w:tcBorders>
            <w:shd w:val="clear" w:color="auto" w:fill="auto"/>
            <w:noWrap/>
            <w:vAlign w:val="center"/>
          </w:tcPr>
          <w:p w:rsidR="00C13D90" w:rsidRDefault="00000000">
            <w:pPr>
              <w:jc w:val="center"/>
              <w:rPr>
                <w:szCs w:val="21"/>
              </w:rPr>
            </w:pPr>
            <w:r>
              <w:rPr>
                <w:szCs w:val="21"/>
              </w:rPr>
              <w:t>593.6±52.5</w:t>
            </w:r>
          </w:p>
        </w:tc>
      </w:tr>
      <w:tr w:rsidR="00C13D90">
        <w:trPr>
          <w:trHeight w:val="294"/>
        </w:trPr>
        <w:tc>
          <w:tcPr>
            <w:tcW w:w="410" w:type="pct"/>
            <w:vMerge w:val="restart"/>
            <w:tcBorders>
              <w:top w:val="nil"/>
              <w:left w:val="nil"/>
              <w:right w:val="nil"/>
            </w:tcBorders>
            <w:shd w:val="clear" w:color="auto" w:fill="auto"/>
            <w:noWrap/>
            <w:vAlign w:val="center"/>
          </w:tcPr>
          <w:p w:rsidR="00C13D90" w:rsidRDefault="00000000">
            <w:pPr>
              <w:spacing w:line="360" w:lineRule="auto"/>
              <w:jc w:val="center"/>
              <w:rPr>
                <w:kern w:val="0"/>
                <w:szCs w:val="21"/>
              </w:rPr>
            </w:pPr>
            <w:r>
              <w:rPr>
                <w:kern w:val="0"/>
                <w:szCs w:val="21"/>
              </w:rPr>
              <w:t>♀</w:t>
            </w: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183.1±6.6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183.8±6.1</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183.1±6.1</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183.2±6.3</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d3</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192.8±8.4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195.4±7.3</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194.8±5.8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194.5±7.3</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d7</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211.4±10.4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213.9±7.2</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213.3±8.4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212.3±9.4</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d10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221.1±9.8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220.2±9.8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222.5±10.0</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221.6±8.2</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d14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234.0±12.7</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234.4±12.5</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234.2±15.3</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233.2±10.2</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d17</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240.5±11.9</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242.8±11.7</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244.6±13.6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14</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243.1±7.7</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d21</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249.2±13.5</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253.4±12.9</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252.6±15.4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14</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251.3±8.4</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d24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254.9±15.1</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263.1±13.6</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264.7±16.7</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14</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262.6±11.1</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kern w:val="0"/>
                <w:szCs w:val="21"/>
              </w:rPr>
            </w:pPr>
            <w:r>
              <w:rPr>
                <w:kern w:val="0"/>
                <w:szCs w:val="21"/>
              </w:rPr>
              <w:t>d28</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261.2±15.5</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266.7±13.9</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267.1±18.4</w:t>
            </w:r>
          </w:p>
        </w:tc>
        <w:tc>
          <w:tcPr>
            <w:tcW w:w="275" w:type="pct"/>
            <w:tcBorders>
              <w:top w:val="nil"/>
              <w:left w:val="nil"/>
              <w:bottom w:val="nil"/>
              <w:right w:val="nil"/>
            </w:tcBorders>
            <w:shd w:val="clear" w:color="auto" w:fill="auto"/>
            <w:vAlign w:val="center"/>
          </w:tcPr>
          <w:p w:rsidR="00C13D90" w:rsidRDefault="00000000">
            <w:pPr>
              <w:jc w:val="center"/>
              <w:rPr>
                <w:szCs w:val="21"/>
              </w:rPr>
            </w:pPr>
            <w:r>
              <w:rPr>
                <w:szCs w:val="21"/>
              </w:rPr>
              <w:t>14</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267.5±11.8</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rd1</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267.5±17.2</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265.3±13.8</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269.0±21.2</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273.8±13.8</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rd8</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278.7±19.1</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280.0±10.9</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284.7±19.1</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297.3±19.1</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rd15</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289.8±13.7</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292.2±16.7</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296.3±22.4</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305.8±21.0</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rd22</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297.7±29.7</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293.2±12.3</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292.3±20.6</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311.4±21.9</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rd29</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309.6±29.9</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297.6±16.2</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296.8±21.6</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315.1±22.3</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rd36</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307.5±19.6</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303.0±15.6</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303.1±22.0</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320.6±22.8</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rd43</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313.3±18.0</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305.7±18.0</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303.0±22.9</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321.9±21.4</w:t>
            </w:r>
          </w:p>
        </w:tc>
      </w:tr>
      <w:tr w:rsidR="00C13D90">
        <w:trPr>
          <w:trHeight w:val="20"/>
        </w:trPr>
        <w:tc>
          <w:tcPr>
            <w:tcW w:w="410" w:type="pct"/>
            <w:vMerge/>
            <w:tcBorders>
              <w:left w:val="nil"/>
              <w:right w:val="nil"/>
            </w:tcBorders>
            <w:vAlign w:val="center"/>
          </w:tcPr>
          <w:p w:rsidR="00C13D90" w:rsidRDefault="00C13D90">
            <w:pPr>
              <w:spacing w:line="360" w:lineRule="auto"/>
              <w:jc w:val="center"/>
              <w:rPr>
                <w:kern w:val="0"/>
                <w:szCs w:val="21"/>
              </w:rPr>
            </w:pPr>
          </w:p>
        </w:tc>
        <w:tc>
          <w:tcPr>
            <w:tcW w:w="410" w:type="pct"/>
            <w:tcBorders>
              <w:top w:val="nil"/>
              <w:left w:val="nil"/>
              <w:bottom w:val="nil"/>
              <w:right w:val="nil"/>
            </w:tcBorders>
            <w:shd w:val="clear" w:color="auto" w:fill="auto"/>
            <w:noWrap/>
            <w:vAlign w:val="center"/>
          </w:tcPr>
          <w:p w:rsidR="00C13D90" w:rsidRDefault="00000000">
            <w:pPr>
              <w:jc w:val="center"/>
              <w:rPr>
                <w:szCs w:val="21"/>
              </w:rPr>
            </w:pPr>
            <w:r>
              <w:rPr>
                <w:szCs w:val="21"/>
              </w:rPr>
              <w:t>rd50</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nil"/>
              <w:right w:val="nil"/>
            </w:tcBorders>
            <w:shd w:val="clear" w:color="auto" w:fill="auto"/>
            <w:noWrap/>
            <w:vAlign w:val="center"/>
          </w:tcPr>
          <w:p w:rsidR="00C13D90" w:rsidRDefault="00000000">
            <w:pPr>
              <w:jc w:val="center"/>
              <w:rPr>
                <w:szCs w:val="21"/>
              </w:rPr>
            </w:pPr>
            <w:r>
              <w:rPr>
                <w:szCs w:val="21"/>
              </w:rPr>
              <w:t>326.5±26.7</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312.7±20.4</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306.9±21.4</w:t>
            </w:r>
          </w:p>
        </w:tc>
        <w:tc>
          <w:tcPr>
            <w:tcW w:w="275" w:type="pct"/>
            <w:tcBorders>
              <w:top w:val="nil"/>
              <w:left w:val="nil"/>
              <w:bottom w:val="nil"/>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nil"/>
              <w:right w:val="nil"/>
            </w:tcBorders>
            <w:shd w:val="clear" w:color="auto" w:fill="auto"/>
            <w:noWrap/>
            <w:vAlign w:val="center"/>
          </w:tcPr>
          <w:p w:rsidR="00C13D90" w:rsidRDefault="00000000">
            <w:pPr>
              <w:jc w:val="center"/>
              <w:rPr>
                <w:szCs w:val="21"/>
              </w:rPr>
            </w:pPr>
            <w:r>
              <w:rPr>
                <w:szCs w:val="21"/>
              </w:rPr>
              <w:t>329.0±20.8</w:t>
            </w:r>
          </w:p>
        </w:tc>
      </w:tr>
      <w:tr w:rsidR="00C13D90">
        <w:trPr>
          <w:trHeight w:val="20"/>
        </w:trPr>
        <w:tc>
          <w:tcPr>
            <w:tcW w:w="410" w:type="pct"/>
            <w:vMerge/>
            <w:tcBorders>
              <w:left w:val="nil"/>
              <w:bottom w:val="single" w:sz="4" w:space="0" w:color="000000"/>
              <w:right w:val="nil"/>
            </w:tcBorders>
            <w:vAlign w:val="center"/>
          </w:tcPr>
          <w:p w:rsidR="00C13D90" w:rsidRDefault="00C13D90">
            <w:pPr>
              <w:spacing w:line="360" w:lineRule="auto"/>
              <w:jc w:val="center"/>
              <w:rPr>
                <w:kern w:val="0"/>
                <w:szCs w:val="21"/>
              </w:rPr>
            </w:pPr>
          </w:p>
        </w:tc>
        <w:tc>
          <w:tcPr>
            <w:tcW w:w="410" w:type="pct"/>
            <w:tcBorders>
              <w:top w:val="nil"/>
              <w:left w:val="nil"/>
              <w:bottom w:val="single" w:sz="4" w:space="0" w:color="auto"/>
              <w:right w:val="nil"/>
            </w:tcBorders>
            <w:shd w:val="clear" w:color="auto" w:fill="auto"/>
            <w:noWrap/>
            <w:vAlign w:val="center"/>
          </w:tcPr>
          <w:p w:rsidR="00C13D90" w:rsidRDefault="00000000">
            <w:pPr>
              <w:jc w:val="center"/>
              <w:rPr>
                <w:szCs w:val="21"/>
              </w:rPr>
            </w:pPr>
            <w:r>
              <w:rPr>
                <w:szCs w:val="21"/>
              </w:rPr>
              <w:t>rd57</w:t>
            </w:r>
          </w:p>
        </w:tc>
        <w:tc>
          <w:tcPr>
            <w:tcW w:w="275" w:type="pct"/>
            <w:tcBorders>
              <w:top w:val="nil"/>
              <w:left w:val="nil"/>
              <w:bottom w:val="single" w:sz="4" w:space="0" w:color="auto"/>
              <w:right w:val="nil"/>
            </w:tcBorders>
            <w:shd w:val="clear" w:color="auto" w:fill="auto"/>
            <w:vAlign w:val="center"/>
          </w:tcPr>
          <w:p w:rsidR="00C13D90" w:rsidRDefault="00000000">
            <w:pPr>
              <w:jc w:val="center"/>
            </w:pPr>
            <w:r>
              <w:rPr>
                <w:rFonts w:hint="eastAsia"/>
                <w:szCs w:val="21"/>
              </w:rPr>
              <w:t>5</w:t>
            </w:r>
          </w:p>
        </w:tc>
        <w:tc>
          <w:tcPr>
            <w:tcW w:w="816" w:type="pct"/>
            <w:tcBorders>
              <w:top w:val="nil"/>
              <w:left w:val="nil"/>
              <w:bottom w:val="single" w:sz="4" w:space="0" w:color="auto"/>
              <w:right w:val="nil"/>
            </w:tcBorders>
            <w:shd w:val="clear" w:color="auto" w:fill="auto"/>
            <w:noWrap/>
            <w:vAlign w:val="center"/>
          </w:tcPr>
          <w:p w:rsidR="00C13D90" w:rsidRDefault="00000000">
            <w:pPr>
              <w:jc w:val="center"/>
              <w:rPr>
                <w:szCs w:val="21"/>
              </w:rPr>
            </w:pPr>
            <w:r>
              <w:rPr>
                <w:szCs w:val="21"/>
              </w:rPr>
              <w:t>323.7±25.5</w:t>
            </w:r>
          </w:p>
        </w:tc>
        <w:tc>
          <w:tcPr>
            <w:tcW w:w="275" w:type="pct"/>
            <w:tcBorders>
              <w:top w:val="nil"/>
              <w:left w:val="nil"/>
              <w:bottom w:val="single" w:sz="4" w:space="0" w:color="auto"/>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single" w:sz="4" w:space="0" w:color="auto"/>
              <w:right w:val="nil"/>
            </w:tcBorders>
            <w:shd w:val="clear" w:color="auto" w:fill="auto"/>
            <w:noWrap/>
            <w:vAlign w:val="center"/>
          </w:tcPr>
          <w:p w:rsidR="00C13D90" w:rsidRDefault="00000000">
            <w:pPr>
              <w:jc w:val="center"/>
              <w:rPr>
                <w:szCs w:val="21"/>
              </w:rPr>
            </w:pPr>
            <w:r>
              <w:rPr>
                <w:szCs w:val="21"/>
              </w:rPr>
              <w:t>309.6±21.0</w:t>
            </w:r>
          </w:p>
        </w:tc>
        <w:tc>
          <w:tcPr>
            <w:tcW w:w="275" w:type="pct"/>
            <w:tcBorders>
              <w:top w:val="nil"/>
              <w:left w:val="nil"/>
              <w:bottom w:val="single" w:sz="4" w:space="0" w:color="auto"/>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single" w:sz="4" w:space="0" w:color="auto"/>
              <w:right w:val="nil"/>
            </w:tcBorders>
            <w:shd w:val="clear" w:color="auto" w:fill="auto"/>
            <w:noWrap/>
            <w:vAlign w:val="center"/>
          </w:tcPr>
          <w:p w:rsidR="00C13D90" w:rsidRDefault="00000000">
            <w:pPr>
              <w:jc w:val="center"/>
              <w:rPr>
                <w:szCs w:val="21"/>
              </w:rPr>
            </w:pPr>
            <w:r>
              <w:rPr>
                <w:szCs w:val="21"/>
              </w:rPr>
              <w:t>309.9±24.4</w:t>
            </w:r>
          </w:p>
        </w:tc>
        <w:tc>
          <w:tcPr>
            <w:tcW w:w="275" w:type="pct"/>
            <w:tcBorders>
              <w:top w:val="nil"/>
              <w:left w:val="nil"/>
              <w:bottom w:val="single" w:sz="4" w:space="0" w:color="auto"/>
              <w:right w:val="nil"/>
            </w:tcBorders>
            <w:shd w:val="clear" w:color="auto" w:fill="auto"/>
            <w:vAlign w:val="center"/>
          </w:tcPr>
          <w:p w:rsidR="00C13D90" w:rsidRDefault="00000000">
            <w:pPr>
              <w:jc w:val="center"/>
            </w:pPr>
            <w:r>
              <w:rPr>
                <w:rFonts w:hint="eastAsia"/>
                <w:szCs w:val="21"/>
              </w:rPr>
              <w:t>5</w:t>
            </w:r>
          </w:p>
        </w:tc>
        <w:tc>
          <w:tcPr>
            <w:tcW w:w="755" w:type="pct"/>
            <w:tcBorders>
              <w:top w:val="nil"/>
              <w:left w:val="nil"/>
              <w:bottom w:val="single" w:sz="4" w:space="0" w:color="auto"/>
              <w:right w:val="nil"/>
            </w:tcBorders>
            <w:shd w:val="clear" w:color="auto" w:fill="auto"/>
            <w:noWrap/>
            <w:vAlign w:val="center"/>
          </w:tcPr>
          <w:p w:rsidR="00C13D90" w:rsidRDefault="00000000">
            <w:pPr>
              <w:jc w:val="center"/>
              <w:rPr>
                <w:szCs w:val="21"/>
              </w:rPr>
            </w:pPr>
            <w:r>
              <w:rPr>
                <w:szCs w:val="21"/>
              </w:rPr>
              <w:t>326.5±19.9</w:t>
            </w:r>
          </w:p>
        </w:tc>
      </w:tr>
    </w:tbl>
    <w:p w:rsidR="00C13D90" w:rsidRDefault="00000000">
      <w:pPr>
        <w:rPr>
          <w:sz w:val="24"/>
          <w:szCs w:val="24"/>
        </w:rPr>
      </w:pPr>
      <w:r>
        <w:rPr>
          <w:sz w:val="24"/>
          <w:szCs w:val="24"/>
        </w:rPr>
        <w:t xml:space="preserve">Table S4. </w:t>
      </w:r>
      <w:r>
        <w:rPr>
          <w:rFonts w:hint="eastAsia"/>
          <w:sz w:val="24"/>
          <w:szCs w:val="24"/>
        </w:rPr>
        <w:t>N</w:t>
      </w:r>
      <w:r>
        <w:rPr>
          <w:sz w:val="24"/>
          <w:szCs w:val="24"/>
        </w:rPr>
        <w:t xml:space="preserve"> represents the number of animals, d represents the number of days since the first injection of </w:t>
      </w:r>
      <w:proofErr w:type="spellStart"/>
      <w:r>
        <w:rPr>
          <w:sz w:val="24"/>
          <w:szCs w:val="24"/>
        </w:rPr>
        <w:t>hAMSCs</w:t>
      </w:r>
      <w:proofErr w:type="spellEnd"/>
      <w:r>
        <w:rPr>
          <w:sz w:val="24"/>
          <w:szCs w:val="24"/>
        </w:rPr>
        <w:t xml:space="preserve">, </w:t>
      </w:r>
      <w:proofErr w:type="spellStart"/>
      <w:r>
        <w:rPr>
          <w:sz w:val="24"/>
          <w:szCs w:val="24"/>
        </w:rPr>
        <w:t>rd</w:t>
      </w:r>
      <w:proofErr w:type="spellEnd"/>
      <w:r>
        <w:rPr>
          <w:rFonts w:hint="eastAsia"/>
          <w:sz w:val="24"/>
          <w:szCs w:val="24"/>
        </w:rPr>
        <w:t xml:space="preserve"> </w:t>
      </w:r>
      <w:r>
        <w:rPr>
          <w:sz w:val="24"/>
          <w:szCs w:val="24"/>
        </w:rPr>
        <w:t xml:space="preserve">represents the number of days since the third injection of </w:t>
      </w:r>
      <w:proofErr w:type="spellStart"/>
      <w:r>
        <w:rPr>
          <w:sz w:val="24"/>
          <w:szCs w:val="24"/>
        </w:rPr>
        <w:t>hAMSCs</w:t>
      </w:r>
      <w:proofErr w:type="spellEnd"/>
      <w:r>
        <w:rPr>
          <w:sz w:val="24"/>
          <w:szCs w:val="24"/>
        </w:rPr>
        <w:t>.</w:t>
      </w:r>
    </w:p>
    <w:p w:rsidR="00C13D90" w:rsidRDefault="00C13D90">
      <w:pPr>
        <w:rPr>
          <w:sz w:val="24"/>
          <w:szCs w:val="24"/>
        </w:rPr>
      </w:pPr>
    </w:p>
    <w:p w:rsidR="00C13D90" w:rsidRDefault="00000000">
      <w:pPr>
        <w:spacing w:line="360" w:lineRule="auto"/>
        <w:rPr>
          <w:rFonts w:eastAsiaTheme="majorEastAsia"/>
          <w:b/>
          <w:bCs/>
          <w:sz w:val="24"/>
          <w:szCs w:val="24"/>
        </w:rPr>
      </w:pPr>
      <w:r>
        <w:rPr>
          <w:sz w:val="28"/>
          <w:szCs w:val="28"/>
        </w:rPr>
        <w:t>Supplementary</w:t>
      </w:r>
      <w:r>
        <w:rPr>
          <w:rFonts w:eastAsiaTheme="majorEastAsia"/>
          <w:sz w:val="28"/>
          <w:szCs w:val="28"/>
        </w:rPr>
        <w:t xml:space="preserve"> S5 The data of</w:t>
      </w:r>
      <w:r>
        <w:rPr>
          <w:rFonts w:eastAsiaTheme="majorEastAsia" w:hint="eastAsia"/>
          <w:sz w:val="28"/>
          <w:szCs w:val="28"/>
        </w:rPr>
        <w:t xml:space="preserve"> </w:t>
      </w:r>
      <w:r>
        <w:rPr>
          <w:rFonts w:eastAsiaTheme="majorEastAsia"/>
          <w:sz w:val="28"/>
          <w:szCs w:val="28"/>
        </w:rPr>
        <w:t>hematological and coagulation tests in male rats (</w:t>
      </w:r>
      <w:proofErr w:type="spellStart"/>
      <w:r>
        <w:rPr>
          <w:rFonts w:eastAsiaTheme="majorEastAsia" w:hint="eastAsia"/>
          <w:sz w:val="28"/>
          <w:szCs w:val="28"/>
        </w:rPr>
        <w:t>Mean</w:t>
      </w:r>
      <w:r>
        <w:rPr>
          <w:rFonts w:eastAsiaTheme="majorEastAsia"/>
          <w:sz w:val="28"/>
          <w:szCs w:val="28"/>
        </w:rPr>
        <w:t>±</w:t>
      </w:r>
      <w:r>
        <w:rPr>
          <w:rFonts w:eastAsiaTheme="majorEastAsia" w:hint="eastAsia"/>
          <w:sz w:val="28"/>
          <w:szCs w:val="28"/>
        </w:rPr>
        <w:t>SD</w:t>
      </w:r>
      <w:proofErr w:type="spellEnd"/>
      <w:r>
        <w:rPr>
          <w:rFonts w:eastAsiaTheme="majorEastAsia"/>
          <w:sz w:val="28"/>
          <w:szCs w:val="28"/>
        </w:rPr>
        <w:t>).</w:t>
      </w:r>
    </w:p>
    <w:tbl>
      <w:tblPr>
        <w:tblW w:w="9079" w:type="dxa"/>
        <w:jc w:val="center"/>
        <w:tblLayout w:type="fixed"/>
        <w:tblLook w:val="04A0" w:firstRow="1" w:lastRow="0" w:firstColumn="1" w:lastColumn="0" w:noHBand="0" w:noVBand="1"/>
      </w:tblPr>
      <w:tblGrid>
        <w:gridCol w:w="1510"/>
        <w:gridCol w:w="1752"/>
        <w:gridCol w:w="1419"/>
        <w:gridCol w:w="1417"/>
        <w:gridCol w:w="1419"/>
        <w:gridCol w:w="1562"/>
      </w:tblGrid>
      <w:tr w:rsidR="00C13D90">
        <w:trPr>
          <w:jc w:val="center"/>
        </w:trPr>
        <w:tc>
          <w:tcPr>
            <w:tcW w:w="1510"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hint="eastAsia"/>
                <w:kern w:val="0"/>
                <w:szCs w:val="21"/>
              </w:rPr>
              <w:t>T</w:t>
            </w:r>
            <w:r>
              <w:rPr>
                <w:rFonts w:eastAsiaTheme="majorEastAsia"/>
                <w:kern w:val="0"/>
                <w:szCs w:val="21"/>
              </w:rPr>
              <w:t>ime</w:t>
            </w:r>
          </w:p>
        </w:tc>
        <w:tc>
          <w:tcPr>
            <w:tcW w:w="1752"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hint="eastAsia"/>
                <w:kern w:val="0"/>
                <w:szCs w:val="21"/>
              </w:rPr>
              <w:t>P</w:t>
            </w:r>
            <w:r>
              <w:rPr>
                <w:rFonts w:eastAsiaTheme="majorEastAsia"/>
                <w:kern w:val="0"/>
                <w:szCs w:val="21"/>
              </w:rPr>
              <w:t>roject</w:t>
            </w:r>
          </w:p>
        </w:tc>
        <w:tc>
          <w:tcPr>
            <w:tcW w:w="1419"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hint="eastAsia"/>
                <w:kern w:val="0"/>
                <w:szCs w:val="21"/>
              </w:rPr>
              <w:t>C</w:t>
            </w:r>
            <w:r>
              <w:rPr>
                <w:rFonts w:eastAsiaTheme="majorEastAsia"/>
                <w:kern w:val="0"/>
                <w:szCs w:val="21"/>
              </w:rPr>
              <w:t>ontrol group</w:t>
            </w:r>
          </w:p>
        </w:tc>
        <w:tc>
          <w:tcPr>
            <w:tcW w:w="1417"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Low dose group</w:t>
            </w:r>
          </w:p>
        </w:tc>
        <w:tc>
          <w:tcPr>
            <w:tcW w:w="1419"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Medium dose group</w:t>
            </w:r>
          </w:p>
        </w:tc>
        <w:tc>
          <w:tcPr>
            <w:tcW w:w="1562"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High dose group</w:t>
            </w:r>
          </w:p>
        </w:tc>
      </w:tr>
      <w:tr w:rsidR="00C13D90">
        <w:trPr>
          <w:jc w:val="center"/>
        </w:trPr>
        <w:tc>
          <w:tcPr>
            <w:tcW w:w="1510" w:type="dxa"/>
            <w:vMerge w:val="restart"/>
            <w:tcBorders>
              <w:top w:val="single" w:sz="4" w:space="0" w:color="auto"/>
              <w:left w:val="nil"/>
              <w:bottom w:val="single" w:sz="4" w:space="0" w:color="000000"/>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The day after last dose</w:t>
            </w:r>
          </w:p>
        </w:tc>
        <w:tc>
          <w:tcPr>
            <w:tcW w:w="1752"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WBC(×10^9/L)</w:t>
            </w:r>
          </w:p>
        </w:tc>
        <w:tc>
          <w:tcPr>
            <w:tcW w:w="1419"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8.72±2.39</w:t>
            </w:r>
          </w:p>
        </w:tc>
        <w:tc>
          <w:tcPr>
            <w:tcW w:w="1417"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7.49±2.43</w:t>
            </w:r>
          </w:p>
        </w:tc>
        <w:tc>
          <w:tcPr>
            <w:tcW w:w="1419"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7.40±1.84</w:t>
            </w:r>
          </w:p>
        </w:tc>
        <w:tc>
          <w:tcPr>
            <w:tcW w:w="1562" w:type="dxa"/>
            <w:tcBorders>
              <w:top w:val="single" w:sz="4" w:space="0" w:color="auto"/>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8.28±1.79</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t>
            </w:r>
            <w:proofErr w:type="spellStart"/>
            <w:proofErr w:type="gramStart"/>
            <w:r>
              <w:rPr>
                <w:rFonts w:eastAsiaTheme="majorEastAsia"/>
                <w:kern w:val="0"/>
                <w:szCs w:val="21"/>
              </w:rPr>
              <w:t>Neut</w:t>
            </w:r>
            <w:proofErr w:type="spellEnd"/>
            <w:r>
              <w:rPr>
                <w:rFonts w:eastAsiaTheme="majorEastAsia"/>
                <w:kern w:val="0"/>
                <w:szCs w:val="21"/>
              </w:rPr>
              <w:t>(</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13.2±3.9</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19.0±8.4</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22.3±6.2*</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23.1±7.5**</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t>
            </w:r>
            <w:proofErr w:type="gramStart"/>
            <w:r>
              <w:rPr>
                <w:rFonts w:eastAsiaTheme="majorEastAsia"/>
                <w:kern w:val="0"/>
                <w:szCs w:val="21"/>
              </w:rPr>
              <w:t>Lymph(</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81.9±4.5</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73.1±8.4*</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70.2±6.4**</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70.0±7.8**</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t>
            </w:r>
            <w:proofErr w:type="gramStart"/>
            <w:r>
              <w:rPr>
                <w:rFonts w:eastAsiaTheme="majorEastAsia"/>
                <w:kern w:val="0"/>
                <w:szCs w:val="21"/>
              </w:rPr>
              <w:t>Mono(</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1.7±0.4</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3.3±1.0**</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3.3±1.0**</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3.1±0.7**</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t>
            </w:r>
            <w:proofErr w:type="gramStart"/>
            <w:r>
              <w:rPr>
                <w:rFonts w:eastAsiaTheme="majorEastAsia"/>
                <w:kern w:val="0"/>
                <w:szCs w:val="21"/>
              </w:rPr>
              <w:t>Eos(</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1.2±0.4</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1.4±0.6</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1.2±0.3</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1.1±0.4</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RBC(×10^12/L)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8.43±0.37</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8.30±0.64</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8.57±0.42</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7.99±0.31</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hint="eastAsia"/>
                <w:kern w:val="0"/>
                <w:szCs w:val="21"/>
              </w:rPr>
              <w:t>H</w:t>
            </w:r>
            <w:r>
              <w:rPr>
                <w:rFonts w:eastAsiaTheme="majorEastAsia"/>
                <w:kern w:val="0"/>
                <w:szCs w:val="21"/>
              </w:rPr>
              <w:t>GB(g/L)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163±8</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161±9</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165±5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156±6</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proofErr w:type="gramStart"/>
            <w:r>
              <w:rPr>
                <w:rFonts w:eastAsiaTheme="majorEastAsia" w:hint="eastAsia"/>
                <w:kern w:val="0"/>
                <w:szCs w:val="21"/>
              </w:rPr>
              <w:t>H</w:t>
            </w:r>
            <w:r>
              <w:rPr>
                <w:rFonts w:eastAsiaTheme="majorEastAsia"/>
                <w:kern w:val="0"/>
                <w:szCs w:val="21"/>
              </w:rPr>
              <w:t>CT(</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49.8±2.1</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48.8±3.4</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50.4±1.9</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47.7±1.7</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proofErr w:type="gramStart"/>
            <w:r>
              <w:rPr>
                <w:rFonts w:eastAsiaTheme="majorEastAsia"/>
                <w:kern w:val="0"/>
                <w:szCs w:val="21"/>
              </w:rPr>
              <w:t>MCV(</w:t>
            </w:r>
            <w:proofErr w:type="spellStart"/>
            <w:proofErr w:type="gramEnd"/>
            <w:r>
              <w:rPr>
                <w:rFonts w:eastAsiaTheme="majorEastAsia"/>
                <w:kern w:val="0"/>
                <w:szCs w:val="21"/>
              </w:rPr>
              <w:t>fL</w:t>
            </w:r>
            <w:proofErr w:type="spell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59.1±1.4</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58.8±1.4</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58.8±1.5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59.7±1.1</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proofErr w:type="gramStart"/>
            <w:r>
              <w:rPr>
                <w:rFonts w:eastAsiaTheme="majorEastAsia"/>
                <w:kern w:val="0"/>
                <w:szCs w:val="21"/>
              </w:rPr>
              <w:t>MC</w:t>
            </w:r>
            <w:r>
              <w:rPr>
                <w:rFonts w:eastAsiaTheme="majorEastAsia" w:hint="eastAsia"/>
                <w:kern w:val="0"/>
                <w:szCs w:val="21"/>
              </w:rPr>
              <w:t>H</w:t>
            </w:r>
            <w:r>
              <w:rPr>
                <w:rFonts w:eastAsiaTheme="majorEastAsia"/>
                <w:kern w:val="0"/>
                <w:szCs w:val="21"/>
              </w:rPr>
              <w:t>(</w:t>
            </w:r>
            <w:proofErr w:type="spellStart"/>
            <w:proofErr w:type="gramEnd"/>
            <w:r>
              <w:rPr>
                <w:rFonts w:eastAsiaTheme="majorEastAsia"/>
                <w:kern w:val="0"/>
                <w:szCs w:val="21"/>
              </w:rPr>
              <w:t>pg</w:t>
            </w:r>
            <w:proofErr w:type="spell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19.3±0.6</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19.5±1.3</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19.3±0.5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19.5±0.3</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MC</w:t>
            </w:r>
            <w:r>
              <w:rPr>
                <w:rFonts w:eastAsiaTheme="majorEastAsia" w:hint="eastAsia"/>
                <w:kern w:val="0"/>
                <w:szCs w:val="21"/>
              </w:rPr>
              <w:t>H</w:t>
            </w:r>
            <w:r>
              <w:rPr>
                <w:rFonts w:eastAsiaTheme="majorEastAsia"/>
                <w:kern w:val="0"/>
                <w:szCs w:val="21"/>
              </w:rPr>
              <w:t>C(g/L)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327±6</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331±17</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327±3</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328±3</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PLT(×10^9/L)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1096±111</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946±115*</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941±145*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583±85**</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Retic(×10^12/L)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0.31±0.04</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0.29±0.06</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0.31±0.05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0.34±0.05</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PT(s)</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16.2±0.6</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16.1±0.4</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16.2±0.4</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15.8±0.5</w:t>
            </w:r>
          </w:p>
        </w:tc>
      </w:tr>
      <w:tr w:rsidR="00C13D90">
        <w:trPr>
          <w:jc w:val="center"/>
        </w:trPr>
        <w:tc>
          <w:tcPr>
            <w:tcW w:w="1510" w:type="dxa"/>
            <w:vMerge/>
            <w:tcBorders>
              <w:top w:val="single" w:sz="4" w:space="0" w:color="auto"/>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APTT(s)</w:t>
            </w:r>
          </w:p>
        </w:tc>
        <w:tc>
          <w:tcPr>
            <w:tcW w:w="1419"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20.3±1.1</w:t>
            </w:r>
          </w:p>
        </w:tc>
        <w:tc>
          <w:tcPr>
            <w:tcW w:w="1417"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21.0±1.3</w:t>
            </w:r>
          </w:p>
        </w:tc>
        <w:tc>
          <w:tcPr>
            <w:tcW w:w="1419"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21.1±1.2</w:t>
            </w:r>
          </w:p>
        </w:tc>
        <w:tc>
          <w:tcPr>
            <w:tcW w:w="1562"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20.9±0.9</w:t>
            </w:r>
          </w:p>
        </w:tc>
      </w:tr>
      <w:tr w:rsidR="00C13D90">
        <w:trPr>
          <w:jc w:val="center"/>
        </w:trPr>
        <w:tc>
          <w:tcPr>
            <w:tcW w:w="1510" w:type="dxa"/>
            <w:vMerge w:val="restart"/>
            <w:tcBorders>
              <w:top w:val="nil"/>
              <w:left w:val="nil"/>
              <w:bottom w:val="single" w:sz="4" w:space="0" w:color="000000"/>
              <w:right w:val="nil"/>
            </w:tcBorders>
            <w:shd w:val="clear" w:color="auto" w:fill="auto"/>
            <w:noWrap/>
            <w:vAlign w:val="center"/>
          </w:tcPr>
          <w:p w:rsidR="00C13D90" w:rsidRDefault="00000000">
            <w:pPr>
              <w:jc w:val="center"/>
              <w:rPr>
                <w:rFonts w:eastAsiaTheme="majorEastAsia"/>
                <w:kern w:val="0"/>
                <w:szCs w:val="21"/>
              </w:rPr>
            </w:pPr>
            <w:r>
              <w:t>The day after</w:t>
            </w:r>
            <w:r>
              <w:rPr>
                <w:rFonts w:hint="eastAsia"/>
              </w:rPr>
              <w:t xml:space="preserve"> </w:t>
            </w:r>
            <w:r>
              <w:t xml:space="preserve">the recovery </w:t>
            </w:r>
            <w:r>
              <w:lastRenderedPageBreak/>
              <w:t>period</w:t>
            </w: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lastRenderedPageBreak/>
              <w:t>WBC(×10^9/L)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11.95±4.07</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10.06±3.40</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6.94±2.30</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10.22±2.06</w:t>
            </w:r>
          </w:p>
        </w:tc>
      </w:tr>
      <w:tr w:rsidR="00C13D90">
        <w:trPr>
          <w:trHeight w:val="90"/>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t>
            </w:r>
            <w:proofErr w:type="spellStart"/>
            <w:proofErr w:type="gramStart"/>
            <w:r>
              <w:rPr>
                <w:rFonts w:eastAsiaTheme="majorEastAsia"/>
                <w:kern w:val="0"/>
                <w:szCs w:val="21"/>
              </w:rPr>
              <w:t>Neut</w:t>
            </w:r>
            <w:proofErr w:type="spellEnd"/>
            <w:r>
              <w:rPr>
                <w:rFonts w:eastAsiaTheme="majorEastAsia"/>
                <w:kern w:val="0"/>
                <w:szCs w:val="21"/>
              </w:rPr>
              <w:t>(</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15.8±5.6</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13.0±3.6</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15.7±4.9</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9.4±1.20</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t>
            </w:r>
            <w:proofErr w:type="gramStart"/>
            <w:r>
              <w:rPr>
                <w:rFonts w:eastAsiaTheme="majorEastAsia"/>
                <w:kern w:val="0"/>
                <w:szCs w:val="21"/>
              </w:rPr>
              <w:t>Lymph(</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79.1±6.0</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81.3±3.0</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78.8±5.6</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85.5±2.5</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t>
            </w:r>
            <w:proofErr w:type="gramStart"/>
            <w:r>
              <w:rPr>
                <w:rFonts w:eastAsiaTheme="majorEastAsia"/>
                <w:kern w:val="0"/>
                <w:szCs w:val="21"/>
              </w:rPr>
              <w:t>Mono(</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1.5±0.3</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1.9±0.6</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2.0±0.7</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1.6±0.6</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w:t>
            </w:r>
            <w:proofErr w:type="gramStart"/>
            <w:r>
              <w:rPr>
                <w:rFonts w:eastAsiaTheme="majorEastAsia"/>
                <w:kern w:val="0"/>
                <w:szCs w:val="21"/>
              </w:rPr>
              <w:t>Eos(</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1.3±0.5</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0.9±0.4</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1.0±0.4</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1.3±0.3</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RBC(×10^12/L)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9.63±0.43</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9.54±0.75</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9.42±0.32</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9.58±0.53</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hint="eastAsia"/>
                <w:kern w:val="0"/>
                <w:szCs w:val="21"/>
              </w:rPr>
              <w:t>H</w:t>
            </w:r>
            <w:r>
              <w:rPr>
                <w:rFonts w:eastAsiaTheme="majorEastAsia"/>
                <w:kern w:val="0"/>
                <w:szCs w:val="21"/>
              </w:rPr>
              <w:t>GB(g/L)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168±5</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161±9</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158±5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161±8</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proofErr w:type="gramStart"/>
            <w:r>
              <w:rPr>
                <w:rFonts w:eastAsiaTheme="majorEastAsia" w:hint="eastAsia"/>
                <w:kern w:val="0"/>
                <w:szCs w:val="21"/>
              </w:rPr>
              <w:t>H</w:t>
            </w:r>
            <w:r>
              <w:rPr>
                <w:rFonts w:eastAsiaTheme="majorEastAsia"/>
                <w:kern w:val="0"/>
                <w:szCs w:val="21"/>
              </w:rPr>
              <w:t>CT(</w:t>
            </w:r>
            <w:proofErr w:type="gram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55.6±2.6</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54.3±6.2</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52.7±1.5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53.1±2.5</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proofErr w:type="gramStart"/>
            <w:r>
              <w:rPr>
                <w:rFonts w:eastAsiaTheme="majorEastAsia"/>
                <w:kern w:val="0"/>
                <w:szCs w:val="21"/>
              </w:rPr>
              <w:t>MCV(</w:t>
            </w:r>
            <w:proofErr w:type="spellStart"/>
            <w:proofErr w:type="gramEnd"/>
            <w:r>
              <w:rPr>
                <w:rFonts w:eastAsiaTheme="majorEastAsia"/>
                <w:kern w:val="0"/>
                <w:szCs w:val="21"/>
              </w:rPr>
              <w:t>fL</w:t>
            </w:r>
            <w:proofErr w:type="spell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57.9±3.1</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56.9±4.2</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56.0±2.0</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55.5±1.2</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proofErr w:type="gramStart"/>
            <w:r>
              <w:rPr>
                <w:rFonts w:eastAsiaTheme="majorEastAsia"/>
                <w:kern w:val="0"/>
                <w:szCs w:val="21"/>
              </w:rPr>
              <w:t>MC</w:t>
            </w:r>
            <w:r>
              <w:rPr>
                <w:rFonts w:eastAsiaTheme="majorEastAsia" w:hint="eastAsia"/>
                <w:kern w:val="0"/>
                <w:szCs w:val="21"/>
              </w:rPr>
              <w:t>H</w:t>
            </w:r>
            <w:r>
              <w:rPr>
                <w:rFonts w:eastAsiaTheme="majorEastAsia"/>
                <w:kern w:val="0"/>
                <w:szCs w:val="21"/>
              </w:rPr>
              <w:t>(</w:t>
            </w:r>
            <w:proofErr w:type="spellStart"/>
            <w:proofErr w:type="gramEnd"/>
            <w:r>
              <w:rPr>
                <w:rFonts w:eastAsiaTheme="majorEastAsia"/>
                <w:kern w:val="0"/>
                <w:szCs w:val="21"/>
              </w:rPr>
              <w:t>pg</w:t>
            </w:r>
            <w:proofErr w:type="spellEnd"/>
            <w:r>
              <w:rPr>
                <w:rFonts w:eastAsiaTheme="majorEastAsia"/>
                <w:kern w:val="0"/>
                <w:szCs w:val="21"/>
              </w:rPr>
              <w:t>)</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17.5±0.8</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16.9±0.8</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16.8±0.8</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16.8±0.6</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MC</w:t>
            </w:r>
            <w:r>
              <w:rPr>
                <w:rFonts w:eastAsiaTheme="majorEastAsia" w:hint="eastAsia"/>
                <w:kern w:val="0"/>
                <w:szCs w:val="21"/>
              </w:rPr>
              <w:t>H</w:t>
            </w:r>
            <w:r>
              <w:rPr>
                <w:rFonts w:eastAsiaTheme="majorEastAsia"/>
                <w:kern w:val="0"/>
                <w:szCs w:val="21"/>
              </w:rPr>
              <w:t>C(g/L)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302±10</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297±17</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301±5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304±5</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PLT(×10^9/L)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1131±142</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1085±92</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1121±118</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989±58</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Retic(×10^12/L)</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0.23±0.04</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0.22±0.01</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0.25±0.05</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0.22±0.02</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nil"/>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PT(s)</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18.6±4.3</w:t>
            </w:r>
          </w:p>
        </w:tc>
        <w:tc>
          <w:tcPr>
            <w:tcW w:w="1417"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16.9±0.8</w:t>
            </w:r>
          </w:p>
        </w:tc>
        <w:tc>
          <w:tcPr>
            <w:tcW w:w="1419"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16.3±0.9</w:t>
            </w:r>
          </w:p>
        </w:tc>
        <w:tc>
          <w:tcPr>
            <w:tcW w:w="1562" w:type="dxa"/>
            <w:tcBorders>
              <w:top w:val="nil"/>
              <w:left w:val="nil"/>
              <w:bottom w:val="nil"/>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16.6±0.7</w:t>
            </w:r>
          </w:p>
        </w:tc>
      </w:tr>
      <w:tr w:rsidR="00C13D90">
        <w:trPr>
          <w:jc w:val="center"/>
        </w:trPr>
        <w:tc>
          <w:tcPr>
            <w:tcW w:w="1510" w:type="dxa"/>
            <w:vMerge/>
            <w:tcBorders>
              <w:top w:val="nil"/>
              <w:left w:val="nil"/>
              <w:bottom w:val="single" w:sz="4" w:space="0" w:color="000000"/>
              <w:right w:val="nil"/>
            </w:tcBorders>
            <w:vAlign w:val="center"/>
          </w:tcPr>
          <w:p w:rsidR="00C13D90" w:rsidRDefault="00C13D90">
            <w:pPr>
              <w:jc w:val="center"/>
              <w:rPr>
                <w:rFonts w:eastAsiaTheme="majorEastAsia"/>
                <w:kern w:val="0"/>
                <w:szCs w:val="21"/>
              </w:rPr>
            </w:pPr>
          </w:p>
        </w:tc>
        <w:tc>
          <w:tcPr>
            <w:tcW w:w="1752"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kern w:val="0"/>
                <w:szCs w:val="21"/>
              </w:rPr>
            </w:pPr>
            <w:r>
              <w:rPr>
                <w:rFonts w:eastAsiaTheme="majorEastAsia"/>
                <w:kern w:val="0"/>
                <w:szCs w:val="21"/>
              </w:rPr>
              <w:t>APTT(s)</w:t>
            </w:r>
          </w:p>
        </w:tc>
        <w:tc>
          <w:tcPr>
            <w:tcW w:w="1419"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18.9±1.5</w:t>
            </w:r>
          </w:p>
        </w:tc>
        <w:tc>
          <w:tcPr>
            <w:tcW w:w="1417"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19.3±1.8</w:t>
            </w:r>
          </w:p>
        </w:tc>
        <w:tc>
          <w:tcPr>
            <w:tcW w:w="1419"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18.0±1.3</w:t>
            </w:r>
          </w:p>
        </w:tc>
        <w:tc>
          <w:tcPr>
            <w:tcW w:w="1562" w:type="dxa"/>
            <w:tcBorders>
              <w:top w:val="nil"/>
              <w:left w:val="nil"/>
              <w:bottom w:val="single" w:sz="4" w:space="0" w:color="auto"/>
              <w:right w:val="nil"/>
            </w:tcBorders>
            <w:shd w:val="clear" w:color="auto" w:fill="auto"/>
            <w:noWrap/>
            <w:vAlign w:val="center"/>
          </w:tcPr>
          <w:p w:rsidR="00C13D90" w:rsidRDefault="00000000">
            <w:pPr>
              <w:jc w:val="center"/>
              <w:rPr>
                <w:rFonts w:eastAsiaTheme="majorEastAsia"/>
                <w:szCs w:val="21"/>
              </w:rPr>
            </w:pPr>
            <w:r>
              <w:rPr>
                <w:rFonts w:eastAsiaTheme="majorEastAsia"/>
                <w:szCs w:val="21"/>
              </w:rPr>
              <w:t>19.6±1.7</w:t>
            </w:r>
          </w:p>
        </w:tc>
      </w:tr>
    </w:tbl>
    <w:p w:rsidR="00C13D90" w:rsidRDefault="00000000">
      <w:pPr>
        <w:spacing w:line="360" w:lineRule="auto"/>
        <w:rPr>
          <w:rFonts w:eastAsiaTheme="majorEastAsia"/>
          <w:sz w:val="24"/>
          <w:szCs w:val="24"/>
        </w:rPr>
      </w:pPr>
      <w:r>
        <w:rPr>
          <w:rFonts w:eastAsiaTheme="majorEastAsia"/>
          <w:sz w:val="24"/>
          <w:szCs w:val="24"/>
        </w:rPr>
        <w:t>Table S5. Compared to control group,*</w:t>
      </w:r>
      <w:r>
        <w:rPr>
          <w:rFonts w:eastAsiaTheme="majorEastAsia"/>
          <w:i/>
          <w:sz w:val="24"/>
          <w:szCs w:val="24"/>
        </w:rPr>
        <w:t>P</w:t>
      </w:r>
      <w:r>
        <w:rPr>
          <w:rFonts w:eastAsiaTheme="majorEastAsia"/>
          <w:sz w:val="24"/>
          <w:szCs w:val="24"/>
        </w:rPr>
        <w:t>≤0.05</w:t>
      </w:r>
      <w:r>
        <w:rPr>
          <w:rFonts w:eastAsiaTheme="majorEastAsia"/>
          <w:sz w:val="24"/>
          <w:szCs w:val="24"/>
        </w:rPr>
        <w:t>，</w:t>
      </w:r>
      <w:r>
        <w:rPr>
          <w:rFonts w:eastAsiaTheme="majorEastAsia"/>
          <w:sz w:val="24"/>
          <w:szCs w:val="24"/>
        </w:rPr>
        <w:t>**</w:t>
      </w:r>
      <w:r>
        <w:rPr>
          <w:rFonts w:eastAsiaTheme="majorEastAsia"/>
          <w:i/>
          <w:sz w:val="24"/>
          <w:szCs w:val="24"/>
        </w:rPr>
        <w:t>P</w:t>
      </w:r>
      <w:r>
        <w:rPr>
          <w:rFonts w:eastAsiaTheme="majorEastAsia"/>
          <w:sz w:val="24"/>
          <w:szCs w:val="24"/>
        </w:rPr>
        <w:t>≤0.01</w:t>
      </w:r>
      <w:r>
        <w:rPr>
          <w:rFonts w:eastAsiaTheme="majorEastAsia" w:hint="eastAsia"/>
          <w:sz w:val="24"/>
          <w:szCs w:val="24"/>
        </w:rPr>
        <w:t>.</w:t>
      </w:r>
    </w:p>
    <w:p w:rsidR="00C13D90" w:rsidRDefault="00C13D90">
      <w:pPr>
        <w:spacing w:line="360" w:lineRule="auto"/>
        <w:ind w:firstLineChars="200" w:firstLine="420"/>
        <w:rPr>
          <w:rFonts w:eastAsiaTheme="majorEastAsia"/>
          <w:szCs w:val="21"/>
        </w:rPr>
      </w:pPr>
    </w:p>
    <w:p w:rsidR="00C13D90" w:rsidRDefault="00000000">
      <w:pPr>
        <w:spacing w:line="360" w:lineRule="auto"/>
        <w:rPr>
          <w:rFonts w:eastAsiaTheme="majorEastAsia"/>
          <w:szCs w:val="21"/>
        </w:rPr>
      </w:pPr>
      <w:r>
        <w:rPr>
          <w:sz w:val="28"/>
          <w:szCs w:val="28"/>
        </w:rPr>
        <w:t xml:space="preserve">Supplementary S6 </w:t>
      </w:r>
      <w:r>
        <w:rPr>
          <w:rFonts w:eastAsiaTheme="majorEastAsia"/>
          <w:sz w:val="28"/>
          <w:szCs w:val="28"/>
        </w:rPr>
        <w:t>The organ weight and coefficient (/body weigh) in male rats (</w:t>
      </w:r>
      <w:proofErr w:type="spellStart"/>
      <w:r>
        <w:rPr>
          <w:rFonts w:eastAsiaTheme="majorEastAsia" w:hint="eastAsia"/>
          <w:sz w:val="28"/>
          <w:szCs w:val="28"/>
        </w:rPr>
        <w:t>Mean</w:t>
      </w:r>
      <w:r>
        <w:rPr>
          <w:rFonts w:eastAsiaTheme="majorEastAsia"/>
          <w:sz w:val="28"/>
          <w:szCs w:val="28"/>
        </w:rPr>
        <w:t>±S</w:t>
      </w:r>
      <w:r>
        <w:rPr>
          <w:rFonts w:eastAsiaTheme="majorEastAsia" w:hint="eastAsia"/>
          <w:sz w:val="28"/>
          <w:szCs w:val="28"/>
        </w:rPr>
        <w:t>D</w:t>
      </w:r>
      <w:proofErr w:type="spellEnd"/>
      <w:r>
        <w:rPr>
          <w:rFonts w:eastAsiaTheme="majorEastAsia"/>
          <w:sz w:val="28"/>
          <w:szCs w:val="28"/>
        </w:rPr>
        <w:t>).</w:t>
      </w:r>
    </w:p>
    <w:tbl>
      <w:tblPr>
        <w:tblW w:w="6264" w:type="pct"/>
        <w:jc w:val="center"/>
        <w:tblLook w:val="04A0" w:firstRow="1" w:lastRow="0" w:firstColumn="1" w:lastColumn="0" w:noHBand="0" w:noVBand="1"/>
      </w:tblPr>
      <w:tblGrid>
        <w:gridCol w:w="1085"/>
        <w:gridCol w:w="849"/>
        <w:gridCol w:w="2343"/>
        <w:gridCol w:w="1453"/>
        <w:gridCol w:w="1538"/>
        <w:gridCol w:w="1544"/>
        <w:gridCol w:w="1594"/>
      </w:tblGrid>
      <w:tr w:rsidR="00C13D90">
        <w:trPr>
          <w:jc w:val="center"/>
        </w:trPr>
        <w:tc>
          <w:tcPr>
            <w:tcW w:w="521" w:type="pct"/>
            <w:tcBorders>
              <w:top w:val="single" w:sz="4" w:space="0" w:color="auto"/>
              <w:left w:val="nil"/>
              <w:bottom w:val="nil"/>
              <w:right w:val="nil"/>
            </w:tcBorders>
            <w:shd w:val="clear" w:color="auto" w:fill="auto"/>
            <w:vAlign w:val="center"/>
          </w:tcPr>
          <w:p w:rsidR="00C13D90" w:rsidRDefault="00000000">
            <w:pPr>
              <w:jc w:val="center"/>
            </w:pPr>
            <w:r>
              <w:rPr>
                <w:rFonts w:hint="eastAsia"/>
              </w:rPr>
              <w:t>T</w:t>
            </w:r>
            <w:r>
              <w:t>ime</w:t>
            </w:r>
          </w:p>
        </w:tc>
        <w:tc>
          <w:tcPr>
            <w:tcW w:w="1534" w:type="pct"/>
            <w:gridSpan w:val="2"/>
            <w:tcBorders>
              <w:top w:val="single" w:sz="4" w:space="0" w:color="auto"/>
              <w:left w:val="nil"/>
              <w:bottom w:val="nil"/>
              <w:right w:val="nil"/>
            </w:tcBorders>
            <w:shd w:val="clear" w:color="auto" w:fill="auto"/>
            <w:noWrap/>
            <w:vAlign w:val="center"/>
          </w:tcPr>
          <w:p w:rsidR="00C13D90" w:rsidRDefault="00000000">
            <w:pPr>
              <w:jc w:val="center"/>
            </w:pPr>
            <w:r>
              <w:t>Project</w:t>
            </w:r>
          </w:p>
        </w:tc>
        <w:tc>
          <w:tcPr>
            <w:tcW w:w="698" w:type="pct"/>
            <w:tcBorders>
              <w:top w:val="single" w:sz="4" w:space="0" w:color="auto"/>
              <w:left w:val="nil"/>
              <w:bottom w:val="nil"/>
              <w:right w:val="nil"/>
            </w:tcBorders>
            <w:shd w:val="clear" w:color="auto" w:fill="auto"/>
            <w:vAlign w:val="center"/>
          </w:tcPr>
          <w:p w:rsidR="00C13D90" w:rsidRDefault="00000000">
            <w:pPr>
              <w:jc w:val="center"/>
            </w:pPr>
            <w:r>
              <w:t>Control group</w:t>
            </w:r>
          </w:p>
        </w:tc>
        <w:tc>
          <w:tcPr>
            <w:tcW w:w="739" w:type="pct"/>
            <w:tcBorders>
              <w:top w:val="single" w:sz="4" w:space="0" w:color="auto"/>
              <w:left w:val="nil"/>
              <w:bottom w:val="nil"/>
              <w:right w:val="nil"/>
            </w:tcBorders>
            <w:shd w:val="clear" w:color="auto" w:fill="auto"/>
            <w:vAlign w:val="center"/>
          </w:tcPr>
          <w:p w:rsidR="00C13D90" w:rsidRDefault="00000000">
            <w:pPr>
              <w:jc w:val="center"/>
            </w:pPr>
            <w:r>
              <w:t>Low dose group</w:t>
            </w:r>
          </w:p>
        </w:tc>
        <w:tc>
          <w:tcPr>
            <w:tcW w:w="742" w:type="pct"/>
            <w:tcBorders>
              <w:top w:val="single" w:sz="4" w:space="0" w:color="auto"/>
              <w:left w:val="nil"/>
              <w:bottom w:val="nil"/>
              <w:right w:val="nil"/>
            </w:tcBorders>
            <w:shd w:val="clear" w:color="auto" w:fill="auto"/>
            <w:vAlign w:val="center"/>
          </w:tcPr>
          <w:p w:rsidR="00C13D90" w:rsidRDefault="00000000">
            <w:pPr>
              <w:jc w:val="center"/>
            </w:pPr>
            <w:r>
              <w:t>Medium dose group</w:t>
            </w:r>
          </w:p>
        </w:tc>
        <w:tc>
          <w:tcPr>
            <w:tcW w:w="766" w:type="pct"/>
            <w:tcBorders>
              <w:top w:val="single" w:sz="4" w:space="0" w:color="auto"/>
              <w:left w:val="nil"/>
              <w:bottom w:val="nil"/>
              <w:right w:val="nil"/>
            </w:tcBorders>
            <w:shd w:val="clear" w:color="auto" w:fill="auto"/>
            <w:vAlign w:val="center"/>
          </w:tcPr>
          <w:p w:rsidR="00C13D90" w:rsidRDefault="00000000">
            <w:pPr>
              <w:jc w:val="center"/>
            </w:pPr>
            <w:r>
              <w:t>High dose group</w:t>
            </w:r>
          </w:p>
        </w:tc>
      </w:tr>
      <w:tr w:rsidR="00C13D90">
        <w:trPr>
          <w:jc w:val="center"/>
        </w:trPr>
        <w:tc>
          <w:tcPr>
            <w:tcW w:w="521" w:type="pct"/>
            <w:vMerge w:val="restart"/>
            <w:tcBorders>
              <w:top w:val="single" w:sz="4" w:space="0" w:color="auto"/>
              <w:left w:val="nil"/>
              <w:bottom w:val="single" w:sz="4" w:space="0" w:color="000000"/>
              <w:right w:val="nil"/>
            </w:tcBorders>
            <w:shd w:val="clear" w:color="auto" w:fill="auto"/>
            <w:noWrap/>
            <w:textDirection w:val="tbRlV"/>
            <w:vAlign w:val="center"/>
          </w:tcPr>
          <w:p w:rsidR="00C13D90" w:rsidRDefault="00000000">
            <w:pPr>
              <w:jc w:val="center"/>
            </w:pPr>
            <w:r>
              <w:t>The day after last dose</w:t>
            </w:r>
          </w:p>
        </w:tc>
        <w:tc>
          <w:tcPr>
            <w:tcW w:w="408" w:type="pct"/>
            <w:vMerge w:val="restart"/>
            <w:tcBorders>
              <w:top w:val="single" w:sz="4" w:space="0" w:color="auto"/>
              <w:left w:val="nil"/>
              <w:bottom w:val="nil"/>
              <w:right w:val="nil"/>
            </w:tcBorders>
            <w:shd w:val="clear" w:color="auto" w:fill="auto"/>
            <w:noWrap/>
            <w:textDirection w:val="tbRlV"/>
            <w:vAlign w:val="center"/>
          </w:tcPr>
          <w:p w:rsidR="00C13D90" w:rsidRDefault="00000000">
            <w:pPr>
              <w:jc w:val="center"/>
            </w:pPr>
            <w:r>
              <w:t>Organ weight (g</w:t>
            </w:r>
            <w:r>
              <w:rPr>
                <w:rFonts w:hint="eastAsia"/>
              </w:rPr>
              <w:t>)</w:t>
            </w:r>
          </w:p>
        </w:tc>
        <w:tc>
          <w:tcPr>
            <w:tcW w:w="1126" w:type="pct"/>
            <w:tcBorders>
              <w:top w:val="single" w:sz="4" w:space="0" w:color="auto"/>
              <w:left w:val="nil"/>
              <w:bottom w:val="nil"/>
              <w:right w:val="nil"/>
            </w:tcBorders>
            <w:shd w:val="clear" w:color="auto" w:fill="auto"/>
            <w:vAlign w:val="center"/>
          </w:tcPr>
          <w:p w:rsidR="00C13D90" w:rsidRDefault="00000000">
            <w:pPr>
              <w:jc w:val="center"/>
              <w:rPr>
                <w:rFonts w:eastAsiaTheme="minorHAnsi"/>
              </w:rPr>
            </w:pPr>
            <w:r>
              <w:rPr>
                <w:rFonts w:eastAsiaTheme="minorHAnsi"/>
              </w:rPr>
              <w:t>Body weight</w:t>
            </w:r>
          </w:p>
        </w:tc>
        <w:tc>
          <w:tcPr>
            <w:tcW w:w="698" w:type="pct"/>
            <w:tcBorders>
              <w:top w:val="single" w:sz="4" w:space="0" w:color="auto"/>
              <w:left w:val="nil"/>
              <w:bottom w:val="nil"/>
              <w:right w:val="nil"/>
            </w:tcBorders>
            <w:shd w:val="clear" w:color="auto" w:fill="auto"/>
            <w:noWrap/>
            <w:vAlign w:val="center"/>
          </w:tcPr>
          <w:p w:rsidR="00C13D90" w:rsidRDefault="00000000">
            <w:r>
              <w:t>418.3±27.3</w:t>
            </w:r>
          </w:p>
        </w:tc>
        <w:tc>
          <w:tcPr>
            <w:tcW w:w="739" w:type="pct"/>
            <w:tcBorders>
              <w:top w:val="single" w:sz="4" w:space="0" w:color="auto"/>
              <w:left w:val="nil"/>
              <w:bottom w:val="nil"/>
              <w:right w:val="nil"/>
            </w:tcBorders>
            <w:shd w:val="clear" w:color="auto" w:fill="auto"/>
            <w:noWrap/>
            <w:vAlign w:val="center"/>
          </w:tcPr>
          <w:p w:rsidR="00C13D90" w:rsidRDefault="00000000">
            <w:r>
              <w:t>427.0±33.6</w:t>
            </w:r>
          </w:p>
        </w:tc>
        <w:tc>
          <w:tcPr>
            <w:tcW w:w="742" w:type="pct"/>
            <w:tcBorders>
              <w:top w:val="single" w:sz="4" w:space="0" w:color="auto"/>
              <w:left w:val="nil"/>
              <w:bottom w:val="nil"/>
              <w:right w:val="nil"/>
            </w:tcBorders>
            <w:shd w:val="clear" w:color="auto" w:fill="auto"/>
            <w:noWrap/>
            <w:vAlign w:val="center"/>
          </w:tcPr>
          <w:p w:rsidR="00C13D90" w:rsidRDefault="00000000">
            <w:r>
              <w:t>404.0±36.3</w:t>
            </w:r>
          </w:p>
        </w:tc>
        <w:tc>
          <w:tcPr>
            <w:tcW w:w="766" w:type="pct"/>
            <w:tcBorders>
              <w:top w:val="single" w:sz="4" w:space="0" w:color="auto"/>
              <w:left w:val="nil"/>
              <w:bottom w:val="nil"/>
              <w:right w:val="nil"/>
            </w:tcBorders>
            <w:shd w:val="clear" w:color="auto" w:fill="auto"/>
            <w:noWrap/>
            <w:vAlign w:val="center"/>
          </w:tcPr>
          <w:p w:rsidR="00C13D90" w:rsidRDefault="00000000">
            <w:r>
              <w:t>405.8±16.9</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Heart</w:t>
            </w:r>
          </w:p>
        </w:tc>
        <w:tc>
          <w:tcPr>
            <w:tcW w:w="698" w:type="pct"/>
            <w:tcBorders>
              <w:top w:val="nil"/>
              <w:left w:val="nil"/>
              <w:bottom w:val="nil"/>
              <w:right w:val="nil"/>
            </w:tcBorders>
            <w:shd w:val="clear" w:color="auto" w:fill="auto"/>
            <w:noWrap/>
            <w:vAlign w:val="center"/>
          </w:tcPr>
          <w:p w:rsidR="00C13D90" w:rsidRDefault="00000000">
            <w:r>
              <w:t>1.669±0.205</w:t>
            </w:r>
          </w:p>
        </w:tc>
        <w:tc>
          <w:tcPr>
            <w:tcW w:w="739" w:type="pct"/>
            <w:tcBorders>
              <w:top w:val="nil"/>
              <w:left w:val="nil"/>
              <w:bottom w:val="nil"/>
              <w:right w:val="nil"/>
            </w:tcBorders>
            <w:shd w:val="clear" w:color="auto" w:fill="auto"/>
            <w:noWrap/>
            <w:vAlign w:val="center"/>
          </w:tcPr>
          <w:p w:rsidR="00C13D90" w:rsidRDefault="00000000">
            <w:r>
              <w:t>1.732±0.290</w:t>
            </w:r>
          </w:p>
        </w:tc>
        <w:tc>
          <w:tcPr>
            <w:tcW w:w="742" w:type="pct"/>
            <w:tcBorders>
              <w:top w:val="nil"/>
              <w:left w:val="nil"/>
              <w:bottom w:val="nil"/>
              <w:right w:val="nil"/>
            </w:tcBorders>
            <w:shd w:val="clear" w:color="auto" w:fill="auto"/>
            <w:noWrap/>
            <w:vAlign w:val="center"/>
          </w:tcPr>
          <w:p w:rsidR="00C13D90" w:rsidRDefault="00000000">
            <w:r>
              <w:t>1.706±0.224</w:t>
            </w:r>
          </w:p>
        </w:tc>
        <w:tc>
          <w:tcPr>
            <w:tcW w:w="766" w:type="pct"/>
            <w:tcBorders>
              <w:top w:val="nil"/>
              <w:left w:val="nil"/>
              <w:bottom w:val="nil"/>
              <w:right w:val="nil"/>
            </w:tcBorders>
            <w:shd w:val="clear" w:color="auto" w:fill="auto"/>
            <w:noWrap/>
            <w:vAlign w:val="center"/>
          </w:tcPr>
          <w:p w:rsidR="00C13D90" w:rsidRDefault="00000000">
            <w:r>
              <w:t>1.660±0.178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Liver</w:t>
            </w:r>
          </w:p>
        </w:tc>
        <w:tc>
          <w:tcPr>
            <w:tcW w:w="698" w:type="pct"/>
            <w:tcBorders>
              <w:top w:val="nil"/>
              <w:left w:val="nil"/>
              <w:bottom w:val="nil"/>
              <w:right w:val="nil"/>
            </w:tcBorders>
            <w:shd w:val="clear" w:color="auto" w:fill="auto"/>
            <w:noWrap/>
            <w:vAlign w:val="center"/>
          </w:tcPr>
          <w:p w:rsidR="00C13D90" w:rsidRDefault="00000000">
            <w:r>
              <w:t>11.576±1.217</w:t>
            </w:r>
          </w:p>
        </w:tc>
        <w:tc>
          <w:tcPr>
            <w:tcW w:w="739" w:type="pct"/>
            <w:tcBorders>
              <w:top w:val="nil"/>
              <w:left w:val="nil"/>
              <w:bottom w:val="nil"/>
              <w:right w:val="nil"/>
            </w:tcBorders>
            <w:shd w:val="clear" w:color="auto" w:fill="auto"/>
            <w:noWrap/>
            <w:vAlign w:val="center"/>
          </w:tcPr>
          <w:p w:rsidR="00C13D90" w:rsidRDefault="00000000">
            <w:r>
              <w:t>12.182±1.463</w:t>
            </w:r>
          </w:p>
        </w:tc>
        <w:tc>
          <w:tcPr>
            <w:tcW w:w="742" w:type="pct"/>
            <w:tcBorders>
              <w:top w:val="nil"/>
              <w:left w:val="nil"/>
              <w:bottom w:val="nil"/>
              <w:right w:val="nil"/>
            </w:tcBorders>
            <w:shd w:val="clear" w:color="auto" w:fill="auto"/>
            <w:noWrap/>
            <w:vAlign w:val="center"/>
          </w:tcPr>
          <w:p w:rsidR="00C13D90" w:rsidRDefault="00000000">
            <w:r>
              <w:t>11.411±1.431</w:t>
            </w:r>
          </w:p>
        </w:tc>
        <w:tc>
          <w:tcPr>
            <w:tcW w:w="766" w:type="pct"/>
            <w:tcBorders>
              <w:top w:val="nil"/>
              <w:left w:val="nil"/>
              <w:bottom w:val="nil"/>
              <w:right w:val="nil"/>
            </w:tcBorders>
            <w:shd w:val="clear" w:color="auto" w:fill="auto"/>
            <w:noWrap/>
            <w:vAlign w:val="center"/>
          </w:tcPr>
          <w:p w:rsidR="00C13D90" w:rsidRDefault="00000000">
            <w:r>
              <w:t>11.634±0.868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Spleen</w:t>
            </w:r>
          </w:p>
        </w:tc>
        <w:tc>
          <w:tcPr>
            <w:tcW w:w="698" w:type="pct"/>
            <w:tcBorders>
              <w:top w:val="nil"/>
              <w:left w:val="nil"/>
              <w:bottom w:val="nil"/>
              <w:right w:val="nil"/>
            </w:tcBorders>
            <w:shd w:val="clear" w:color="auto" w:fill="auto"/>
            <w:noWrap/>
            <w:vAlign w:val="center"/>
          </w:tcPr>
          <w:p w:rsidR="00C13D90" w:rsidRDefault="00000000">
            <w:r>
              <w:t>0.769±0.125</w:t>
            </w:r>
          </w:p>
        </w:tc>
        <w:tc>
          <w:tcPr>
            <w:tcW w:w="739" w:type="pct"/>
            <w:tcBorders>
              <w:top w:val="nil"/>
              <w:left w:val="nil"/>
              <w:bottom w:val="nil"/>
              <w:right w:val="nil"/>
            </w:tcBorders>
            <w:shd w:val="clear" w:color="auto" w:fill="auto"/>
            <w:noWrap/>
            <w:vAlign w:val="center"/>
          </w:tcPr>
          <w:p w:rsidR="00C13D90" w:rsidRDefault="00000000">
            <w:r>
              <w:t>1.023±0.176**</w:t>
            </w:r>
          </w:p>
        </w:tc>
        <w:tc>
          <w:tcPr>
            <w:tcW w:w="742" w:type="pct"/>
            <w:tcBorders>
              <w:top w:val="nil"/>
              <w:left w:val="nil"/>
              <w:bottom w:val="nil"/>
              <w:right w:val="nil"/>
            </w:tcBorders>
            <w:shd w:val="clear" w:color="auto" w:fill="auto"/>
            <w:noWrap/>
            <w:vAlign w:val="center"/>
          </w:tcPr>
          <w:p w:rsidR="00C13D90" w:rsidRDefault="00000000">
            <w:r>
              <w:t>0.964±0.147*</w:t>
            </w:r>
          </w:p>
        </w:tc>
        <w:tc>
          <w:tcPr>
            <w:tcW w:w="766" w:type="pct"/>
            <w:tcBorders>
              <w:top w:val="nil"/>
              <w:left w:val="nil"/>
              <w:bottom w:val="nil"/>
              <w:right w:val="nil"/>
            </w:tcBorders>
            <w:shd w:val="clear" w:color="auto" w:fill="auto"/>
            <w:noWrap/>
            <w:vAlign w:val="center"/>
          </w:tcPr>
          <w:p w:rsidR="00C13D90" w:rsidRDefault="00000000">
            <w:r>
              <w:t>1.012±0.108**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Kidney</w:t>
            </w:r>
          </w:p>
        </w:tc>
        <w:tc>
          <w:tcPr>
            <w:tcW w:w="698" w:type="pct"/>
            <w:tcBorders>
              <w:top w:val="nil"/>
              <w:left w:val="nil"/>
              <w:bottom w:val="nil"/>
              <w:right w:val="nil"/>
            </w:tcBorders>
            <w:shd w:val="clear" w:color="auto" w:fill="auto"/>
            <w:noWrap/>
            <w:vAlign w:val="center"/>
          </w:tcPr>
          <w:p w:rsidR="00C13D90" w:rsidRDefault="00000000">
            <w:r>
              <w:t>2.932±0.318</w:t>
            </w:r>
          </w:p>
        </w:tc>
        <w:tc>
          <w:tcPr>
            <w:tcW w:w="739" w:type="pct"/>
            <w:tcBorders>
              <w:top w:val="nil"/>
              <w:left w:val="nil"/>
              <w:bottom w:val="nil"/>
              <w:right w:val="nil"/>
            </w:tcBorders>
            <w:shd w:val="clear" w:color="auto" w:fill="auto"/>
            <w:noWrap/>
            <w:vAlign w:val="center"/>
          </w:tcPr>
          <w:p w:rsidR="00C13D90" w:rsidRDefault="00000000">
            <w:r>
              <w:t>3.045±0.295</w:t>
            </w:r>
          </w:p>
        </w:tc>
        <w:tc>
          <w:tcPr>
            <w:tcW w:w="742" w:type="pct"/>
            <w:tcBorders>
              <w:top w:val="nil"/>
              <w:left w:val="nil"/>
              <w:bottom w:val="nil"/>
              <w:right w:val="nil"/>
            </w:tcBorders>
            <w:shd w:val="clear" w:color="auto" w:fill="auto"/>
            <w:noWrap/>
            <w:vAlign w:val="center"/>
          </w:tcPr>
          <w:p w:rsidR="00C13D90" w:rsidRDefault="00000000">
            <w:r>
              <w:t>2.836±0.306</w:t>
            </w:r>
          </w:p>
        </w:tc>
        <w:tc>
          <w:tcPr>
            <w:tcW w:w="766" w:type="pct"/>
            <w:tcBorders>
              <w:top w:val="nil"/>
              <w:left w:val="nil"/>
              <w:bottom w:val="nil"/>
              <w:right w:val="nil"/>
            </w:tcBorders>
            <w:shd w:val="clear" w:color="auto" w:fill="auto"/>
            <w:noWrap/>
            <w:vAlign w:val="center"/>
          </w:tcPr>
          <w:p w:rsidR="00C13D90" w:rsidRDefault="00000000">
            <w:r>
              <w:t>3.017±0.283</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Brain</w:t>
            </w:r>
          </w:p>
        </w:tc>
        <w:tc>
          <w:tcPr>
            <w:tcW w:w="698" w:type="pct"/>
            <w:tcBorders>
              <w:top w:val="nil"/>
              <w:left w:val="nil"/>
              <w:bottom w:val="nil"/>
              <w:right w:val="nil"/>
            </w:tcBorders>
            <w:shd w:val="clear" w:color="auto" w:fill="auto"/>
            <w:noWrap/>
            <w:vAlign w:val="center"/>
          </w:tcPr>
          <w:p w:rsidR="00C13D90" w:rsidRDefault="00000000">
            <w:r>
              <w:t>2.048±0.100</w:t>
            </w:r>
          </w:p>
        </w:tc>
        <w:tc>
          <w:tcPr>
            <w:tcW w:w="739" w:type="pct"/>
            <w:tcBorders>
              <w:top w:val="nil"/>
              <w:left w:val="nil"/>
              <w:bottom w:val="nil"/>
              <w:right w:val="nil"/>
            </w:tcBorders>
            <w:shd w:val="clear" w:color="auto" w:fill="auto"/>
            <w:noWrap/>
            <w:vAlign w:val="center"/>
          </w:tcPr>
          <w:p w:rsidR="00C13D90" w:rsidRDefault="00000000">
            <w:r>
              <w:t>2.053±0.085</w:t>
            </w:r>
          </w:p>
        </w:tc>
        <w:tc>
          <w:tcPr>
            <w:tcW w:w="742" w:type="pct"/>
            <w:tcBorders>
              <w:top w:val="nil"/>
              <w:left w:val="nil"/>
              <w:bottom w:val="nil"/>
              <w:right w:val="nil"/>
            </w:tcBorders>
            <w:shd w:val="clear" w:color="auto" w:fill="auto"/>
            <w:noWrap/>
            <w:vAlign w:val="center"/>
          </w:tcPr>
          <w:p w:rsidR="00C13D90" w:rsidRDefault="00000000">
            <w:r>
              <w:t>2.023±0.104</w:t>
            </w:r>
          </w:p>
        </w:tc>
        <w:tc>
          <w:tcPr>
            <w:tcW w:w="766" w:type="pct"/>
            <w:tcBorders>
              <w:top w:val="nil"/>
              <w:left w:val="nil"/>
              <w:bottom w:val="nil"/>
              <w:right w:val="nil"/>
            </w:tcBorders>
            <w:shd w:val="clear" w:color="auto" w:fill="auto"/>
            <w:noWrap/>
            <w:vAlign w:val="center"/>
          </w:tcPr>
          <w:p w:rsidR="00C13D90" w:rsidRDefault="00000000">
            <w:r>
              <w:t>2.007±0.068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Adrenal gland</w:t>
            </w:r>
          </w:p>
        </w:tc>
        <w:tc>
          <w:tcPr>
            <w:tcW w:w="698" w:type="pct"/>
            <w:tcBorders>
              <w:top w:val="nil"/>
              <w:left w:val="nil"/>
              <w:bottom w:val="nil"/>
              <w:right w:val="nil"/>
            </w:tcBorders>
            <w:shd w:val="clear" w:color="auto" w:fill="auto"/>
            <w:noWrap/>
            <w:vAlign w:val="center"/>
          </w:tcPr>
          <w:p w:rsidR="00C13D90" w:rsidRDefault="00000000">
            <w:r>
              <w:t>0.077±0.009</w:t>
            </w:r>
          </w:p>
        </w:tc>
        <w:tc>
          <w:tcPr>
            <w:tcW w:w="739" w:type="pct"/>
            <w:tcBorders>
              <w:top w:val="nil"/>
              <w:left w:val="nil"/>
              <w:bottom w:val="nil"/>
              <w:right w:val="nil"/>
            </w:tcBorders>
            <w:shd w:val="clear" w:color="auto" w:fill="auto"/>
            <w:noWrap/>
            <w:vAlign w:val="center"/>
          </w:tcPr>
          <w:p w:rsidR="00C13D90" w:rsidRDefault="00000000">
            <w:r>
              <w:t>0.069±0.012</w:t>
            </w:r>
          </w:p>
        </w:tc>
        <w:tc>
          <w:tcPr>
            <w:tcW w:w="742" w:type="pct"/>
            <w:tcBorders>
              <w:top w:val="nil"/>
              <w:left w:val="nil"/>
              <w:bottom w:val="nil"/>
              <w:right w:val="nil"/>
            </w:tcBorders>
            <w:shd w:val="clear" w:color="auto" w:fill="auto"/>
            <w:noWrap/>
            <w:vAlign w:val="center"/>
          </w:tcPr>
          <w:p w:rsidR="00C13D90" w:rsidRDefault="00000000">
            <w:r>
              <w:t>0.067±0.010</w:t>
            </w:r>
          </w:p>
        </w:tc>
        <w:tc>
          <w:tcPr>
            <w:tcW w:w="766" w:type="pct"/>
            <w:tcBorders>
              <w:top w:val="nil"/>
              <w:left w:val="nil"/>
              <w:bottom w:val="nil"/>
              <w:right w:val="nil"/>
            </w:tcBorders>
            <w:shd w:val="clear" w:color="auto" w:fill="auto"/>
            <w:noWrap/>
            <w:vAlign w:val="center"/>
          </w:tcPr>
          <w:p w:rsidR="00C13D90" w:rsidRDefault="00000000">
            <w:r>
              <w:t>0.074±0.011</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Thymus</w:t>
            </w:r>
          </w:p>
        </w:tc>
        <w:tc>
          <w:tcPr>
            <w:tcW w:w="698" w:type="pct"/>
            <w:tcBorders>
              <w:top w:val="nil"/>
              <w:left w:val="nil"/>
              <w:bottom w:val="nil"/>
              <w:right w:val="nil"/>
            </w:tcBorders>
            <w:shd w:val="clear" w:color="auto" w:fill="auto"/>
            <w:noWrap/>
            <w:vAlign w:val="center"/>
          </w:tcPr>
          <w:p w:rsidR="00C13D90" w:rsidRDefault="00000000">
            <w:r>
              <w:t>0.531±0.150</w:t>
            </w:r>
          </w:p>
        </w:tc>
        <w:tc>
          <w:tcPr>
            <w:tcW w:w="739" w:type="pct"/>
            <w:tcBorders>
              <w:top w:val="nil"/>
              <w:left w:val="nil"/>
              <w:bottom w:val="nil"/>
              <w:right w:val="nil"/>
            </w:tcBorders>
            <w:shd w:val="clear" w:color="auto" w:fill="auto"/>
            <w:noWrap/>
            <w:vAlign w:val="center"/>
          </w:tcPr>
          <w:p w:rsidR="00C13D90" w:rsidRDefault="00000000">
            <w:r>
              <w:t>0.550±0.112</w:t>
            </w:r>
          </w:p>
        </w:tc>
        <w:tc>
          <w:tcPr>
            <w:tcW w:w="742" w:type="pct"/>
            <w:tcBorders>
              <w:top w:val="nil"/>
              <w:left w:val="nil"/>
              <w:bottom w:val="nil"/>
              <w:right w:val="nil"/>
            </w:tcBorders>
            <w:shd w:val="clear" w:color="auto" w:fill="auto"/>
            <w:noWrap/>
            <w:vAlign w:val="center"/>
          </w:tcPr>
          <w:p w:rsidR="00C13D90" w:rsidRDefault="00000000">
            <w:r>
              <w:t>0.555±0.112</w:t>
            </w:r>
          </w:p>
        </w:tc>
        <w:tc>
          <w:tcPr>
            <w:tcW w:w="766" w:type="pct"/>
            <w:tcBorders>
              <w:top w:val="nil"/>
              <w:left w:val="nil"/>
              <w:bottom w:val="nil"/>
              <w:right w:val="nil"/>
            </w:tcBorders>
            <w:shd w:val="clear" w:color="auto" w:fill="auto"/>
            <w:noWrap/>
            <w:vAlign w:val="center"/>
          </w:tcPr>
          <w:p w:rsidR="00C13D90" w:rsidRDefault="00000000">
            <w:r>
              <w:t>0.513±0.125</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cs="宋体"/>
                <w:color w:val="000000"/>
              </w:rPr>
            </w:pPr>
            <w:r>
              <w:rPr>
                <w:rFonts w:eastAsiaTheme="minorHAnsi" w:cs="宋体"/>
                <w:color w:val="000000"/>
              </w:rPr>
              <w:t>Testis</w:t>
            </w:r>
          </w:p>
        </w:tc>
        <w:tc>
          <w:tcPr>
            <w:tcW w:w="698" w:type="pct"/>
            <w:tcBorders>
              <w:top w:val="nil"/>
              <w:left w:val="nil"/>
              <w:bottom w:val="nil"/>
              <w:right w:val="nil"/>
            </w:tcBorders>
            <w:shd w:val="clear" w:color="auto" w:fill="auto"/>
            <w:noWrap/>
            <w:vAlign w:val="center"/>
          </w:tcPr>
          <w:p w:rsidR="00C13D90" w:rsidRDefault="00000000">
            <w:r>
              <w:t>3.375±0.214</w:t>
            </w:r>
          </w:p>
        </w:tc>
        <w:tc>
          <w:tcPr>
            <w:tcW w:w="739" w:type="pct"/>
            <w:tcBorders>
              <w:top w:val="nil"/>
              <w:left w:val="nil"/>
              <w:bottom w:val="nil"/>
              <w:right w:val="nil"/>
            </w:tcBorders>
            <w:shd w:val="clear" w:color="auto" w:fill="auto"/>
            <w:noWrap/>
            <w:vAlign w:val="center"/>
          </w:tcPr>
          <w:p w:rsidR="00C13D90" w:rsidRDefault="00000000">
            <w:r>
              <w:t>3.450±0.420</w:t>
            </w:r>
          </w:p>
        </w:tc>
        <w:tc>
          <w:tcPr>
            <w:tcW w:w="742" w:type="pct"/>
            <w:tcBorders>
              <w:top w:val="nil"/>
              <w:left w:val="nil"/>
              <w:bottom w:val="nil"/>
              <w:right w:val="nil"/>
            </w:tcBorders>
            <w:shd w:val="clear" w:color="auto" w:fill="auto"/>
            <w:noWrap/>
            <w:vAlign w:val="center"/>
          </w:tcPr>
          <w:p w:rsidR="00C13D90" w:rsidRDefault="00000000">
            <w:r>
              <w:t>3.307±0.360</w:t>
            </w:r>
          </w:p>
        </w:tc>
        <w:tc>
          <w:tcPr>
            <w:tcW w:w="766" w:type="pct"/>
            <w:tcBorders>
              <w:top w:val="nil"/>
              <w:left w:val="nil"/>
              <w:bottom w:val="nil"/>
              <w:right w:val="nil"/>
            </w:tcBorders>
            <w:shd w:val="clear" w:color="auto" w:fill="auto"/>
            <w:noWrap/>
            <w:vAlign w:val="center"/>
          </w:tcPr>
          <w:p w:rsidR="00C13D90" w:rsidRDefault="00000000">
            <w:r>
              <w:t>3.172±0.798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cs="宋体"/>
                <w:color w:val="000000"/>
              </w:rPr>
            </w:pPr>
            <w:r>
              <w:rPr>
                <w:rFonts w:eastAsiaTheme="minorHAnsi" w:cs="宋体"/>
                <w:color w:val="000000"/>
              </w:rPr>
              <w:t>Epididymis</w:t>
            </w:r>
          </w:p>
        </w:tc>
        <w:tc>
          <w:tcPr>
            <w:tcW w:w="698" w:type="pct"/>
            <w:tcBorders>
              <w:top w:val="nil"/>
              <w:left w:val="nil"/>
              <w:bottom w:val="nil"/>
              <w:right w:val="nil"/>
            </w:tcBorders>
            <w:shd w:val="clear" w:color="auto" w:fill="auto"/>
            <w:noWrap/>
            <w:vAlign w:val="center"/>
          </w:tcPr>
          <w:p w:rsidR="00C13D90" w:rsidRDefault="00000000">
            <w:r>
              <w:t>1.234±0.100</w:t>
            </w:r>
          </w:p>
        </w:tc>
        <w:tc>
          <w:tcPr>
            <w:tcW w:w="739" w:type="pct"/>
            <w:tcBorders>
              <w:top w:val="nil"/>
              <w:left w:val="nil"/>
              <w:bottom w:val="nil"/>
              <w:right w:val="nil"/>
            </w:tcBorders>
            <w:shd w:val="clear" w:color="auto" w:fill="auto"/>
            <w:noWrap/>
            <w:vAlign w:val="center"/>
          </w:tcPr>
          <w:p w:rsidR="00C13D90" w:rsidRDefault="00000000">
            <w:r>
              <w:t>1.215±0.094</w:t>
            </w:r>
          </w:p>
        </w:tc>
        <w:tc>
          <w:tcPr>
            <w:tcW w:w="742" w:type="pct"/>
            <w:tcBorders>
              <w:top w:val="nil"/>
              <w:left w:val="nil"/>
              <w:bottom w:val="nil"/>
              <w:right w:val="nil"/>
            </w:tcBorders>
            <w:shd w:val="clear" w:color="auto" w:fill="auto"/>
            <w:noWrap/>
            <w:vAlign w:val="center"/>
          </w:tcPr>
          <w:p w:rsidR="00C13D90" w:rsidRDefault="00000000">
            <w:r>
              <w:t>1.172±0.098</w:t>
            </w:r>
          </w:p>
        </w:tc>
        <w:tc>
          <w:tcPr>
            <w:tcW w:w="766" w:type="pct"/>
            <w:tcBorders>
              <w:top w:val="nil"/>
              <w:left w:val="nil"/>
              <w:bottom w:val="nil"/>
              <w:right w:val="nil"/>
            </w:tcBorders>
            <w:shd w:val="clear" w:color="auto" w:fill="auto"/>
            <w:noWrap/>
            <w:vAlign w:val="center"/>
          </w:tcPr>
          <w:p w:rsidR="00C13D90" w:rsidRDefault="00000000">
            <w:r>
              <w:t>1.120±0.228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val="restart"/>
            <w:tcBorders>
              <w:top w:val="single" w:sz="4" w:space="0" w:color="auto"/>
              <w:left w:val="nil"/>
              <w:bottom w:val="single" w:sz="4" w:space="0" w:color="000000"/>
              <w:right w:val="nil"/>
            </w:tcBorders>
            <w:shd w:val="clear" w:color="auto" w:fill="auto"/>
            <w:noWrap/>
            <w:textDirection w:val="tbRlV"/>
            <w:vAlign w:val="center"/>
          </w:tcPr>
          <w:p w:rsidR="00C13D90" w:rsidRDefault="00000000">
            <w:pPr>
              <w:jc w:val="center"/>
            </w:pPr>
            <w:r>
              <w:t>Organ</w:t>
            </w:r>
          </w:p>
          <w:p w:rsidR="00C13D90" w:rsidRDefault="00000000">
            <w:pPr>
              <w:jc w:val="center"/>
            </w:pPr>
            <w:r>
              <w:t>coefficient (mg/g</w:t>
            </w:r>
            <w:r>
              <w:rPr>
                <w:rFonts w:hint="eastAsia"/>
              </w:rPr>
              <w:t>)</w:t>
            </w:r>
          </w:p>
        </w:tc>
        <w:tc>
          <w:tcPr>
            <w:tcW w:w="1126" w:type="pct"/>
            <w:tcBorders>
              <w:top w:val="single" w:sz="4" w:space="0" w:color="auto"/>
              <w:left w:val="nil"/>
              <w:bottom w:val="nil"/>
              <w:right w:val="nil"/>
            </w:tcBorders>
            <w:shd w:val="clear" w:color="auto" w:fill="auto"/>
            <w:vAlign w:val="center"/>
          </w:tcPr>
          <w:p w:rsidR="00C13D90" w:rsidRDefault="00000000">
            <w:pPr>
              <w:jc w:val="center"/>
            </w:pPr>
            <w:r>
              <w:rPr>
                <w:rStyle w:val="tgt1"/>
                <w:rFonts w:eastAsiaTheme="minorHAnsi"/>
                <w:color w:val="2A2B2E"/>
                <w:szCs w:val="21"/>
              </w:rPr>
              <w:t>Heart</w:t>
            </w:r>
          </w:p>
        </w:tc>
        <w:tc>
          <w:tcPr>
            <w:tcW w:w="698" w:type="pct"/>
            <w:tcBorders>
              <w:top w:val="single" w:sz="4" w:space="0" w:color="auto"/>
              <w:left w:val="nil"/>
              <w:bottom w:val="nil"/>
              <w:right w:val="nil"/>
            </w:tcBorders>
            <w:shd w:val="clear" w:color="auto" w:fill="auto"/>
            <w:noWrap/>
            <w:vAlign w:val="center"/>
          </w:tcPr>
          <w:p w:rsidR="00C13D90" w:rsidRDefault="00000000">
            <w:r>
              <w:t>3.992±0.410</w:t>
            </w:r>
          </w:p>
        </w:tc>
        <w:tc>
          <w:tcPr>
            <w:tcW w:w="739" w:type="pct"/>
            <w:tcBorders>
              <w:top w:val="single" w:sz="4" w:space="0" w:color="auto"/>
              <w:left w:val="nil"/>
              <w:bottom w:val="nil"/>
              <w:right w:val="nil"/>
            </w:tcBorders>
            <w:shd w:val="clear" w:color="auto" w:fill="auto"/>
            <w:noWrap/>
            <w:vAlign w:val="center"/>
          </w:tcPr>
          <w:p w:rsidR="00C13D90" w:rsidRDefault="00000000">
            <w:r>
              <w:t>4.051±0.529</w:t>
            </w:r>
          </w:p>
        </w:tc>
        <w:tc>
          <w:tcPr>
            <w:tcW w:w="742" w:type="pct"/>
            <w:tcBorders>
              <w:top w:val="single" w:sz="4" w:space="0" w:color="auto"/>
              <w:left w:val="nil"/>
              <w:bottom w:val="nil"/>
              <w:right w:val="nil"/>
            </w:tcBorders>
            <w:shd w:val="clear" w:color="auto" w:fill="auto"/>
            <w:noWrap/>
            <w:vAlign w:val="center"/>
          </w:tcPr>
          <w:p w:rsidR="00C13D90" w:rsidRDefault="00000000">
            <w:r>
              <w:t>4.252±0.672</w:t>
            </w:r>
          </w:p>
        </w:tc>
        <w:tc>
          <w:tcPr>
            <w:tcW w:w="766" w:type="pct"/>
            <w:tcBorders>
              <w:top w:val="single" w:sz="4" w:space="0" w:color="auto"/>
              <w:left w:val="nil"/>
              <w:bottom w:val="nil"/>
              <w:right w:val="nil"/>
            </w:tcBorders>
            <w:shd w:val="clear" w:color="auto" w:fill="auto"/>
            <w:noWrap/>
            <w:vAlign w:val="center"/>
          </w:tcPr>
          <w:p w:rsidR="00C13D90" w:rsidRDefault="00000000">
            <w:r>
              <w:t>4.096±0.460</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Liver</w:t>
            </w:r>
          </w:p>
        </w:tc>
        <w:tc>
          <w:tcPr>
            <w:tcW w:w="698" w:type="pct"/>
            <w:tcBorders>
              <w:top w:val="nil"/>
              <w:left w:val="nil"/>
              <w:bottom w:val="nil"/>
              <w:right w:val="nil"/>
            </w:tcBorders>
            <w:shd w:val="clear" w:color="auto" w:fill="auto"/>
            <w:noWrap/>
            <w:vAlign w:val="center"/>
          </w:tcPr>
          <w:p w:rsidR="00C13D90" w:rsidRDefault="00000000">
            <w:r>
              <w:t>27.613±1.308</w:t>
            </w:r>
          </w:p>
        </w:tc>
        <w:tc>
          <w:tcPr>
            <w:tcW w:w="739" w:type="pct"/>
            <w:tcBorders>
              <w:top w:val="nil"/>
              <w:left w:val="nil"/>
              <w:bottom w:val="nil"/>
              <w:right w:val="nil"/>
            </w:tcBorders>
            <w:shd w:val="clear" w:color="auto" w:fill="auto"/>
            <w:noWrap/>
            <w:vAlign w:val="center"/>
          </w:tcPr>
          <w:p w:rsidR="00C13D90" w:rsidRDefault="00000000">
            <w:r>
              <w:t>28.467±1.685</w:t>
            </w:r>
          </w:p>
        </w:tc>
        <w:tc>
          <w:tcPr>
            <w:tcW w:w="742" w:type="pct"/>
            <w:tcBorders>
              <w:top w:val="nil"/>
              <w:left w:val="nil"/>
              <w:bottom w:val="nil"/>
              <w:right w:val="nil"/>
            </w:tcBorders>
            <w:shd w:val="clear" w:color="auto" w:fill="auto"/>
            <w:noWrap/>
            <w:vAlign w:val="center"/>
          </w:tcPr>
          <w:p w:rsidR="00C13D90" w:rsidRDefault="00000000">
            <w:r>
              <w:t>28.184±1.719</w:t>
            </w:r>
          </w:p>
        </w:tc>
        <w:tc>
          <w:tcPr>
            <w:tcW w:w="766" w:type="pct"/>
            <w:tcBorders>
              <w:top w:val="nil"/>
              <w:left w:val="nil"/>
              <w:bottom w:val="nil"/>
              <w:right w:val="nil"/>
            </w:tcBorders>
            <w:shd w:val="clear" w:color="auto" w:fill="auto"/>
            <w:noWrap/>
            <w:vAlign w:val="center"/>
          </w:tcPr>
          <w:p w:rsidR="00C13D90" w:rsidRDefault="00000000">
            <w:r>
              <w:t>28.664±1.568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Spleen</w:t>
            </w:r>
          </w:p>
        </w:tc>
        <w:tc>
          <w:tcPr>
            <w:tcW w:w="698" w:type="pct"/>
            <w:tcBorders>
              <w:top w:val="nil"/>
              <w:left w:val="nil"/>
              <w:bottom w:val="nil"/>
              <w:right w:val="nil"/>
            </w:tcBorders>
            <w:shd w:val="clear" w:color="auto" w:fill="auto"/>
            <w:noWrap/>
            <w:vAlign w:val="center"/>
          </w:tcPr>
          <w:p w:rsidR="00C13D90" w:rsidRDefault="00000000">
            <w:r>
              <w:t>1.835±0.259</w:t>
            </w:r>
          </w:p>
        </w:tc>
        <w:tc>
          <w:tcPr>
            <w:tcW w:w="739" w:type="pct"/>
            <w:tcBorders>
              <w:top w:val="nil"/>
              <w:left w:val="nil"/>
              <w:bottom w:val="nil"/>
              <w:right w:val="nil"/>
            </w:tcBorders>
            <w:shd w:val="clear" w:color="auto" w:fill="auto"/>
            <w:noWrap/>
            <w:vAlign w:val="center"/>
          </w:tcPr>
          <w:p w:rsidR="00C13D90" w:rsidRDefault="00000000">
            <w:r>
              <w:t>2.388±0.316**</w:t>
            </w:r>
          </w:p>
        </w:tc>
        <w:tc>
          <w:tcPr>
            <w:tcW w:w="742" w:type="pct"/>
            <w:tcBorders>
              <w:top w:val="nil"/>
              <w:left w:val="nil"/>
              <w:bottom w:val="nil"/>
              <w:right w:val="nil"/>
            </w:tcBorders>
            <w:shd w:val="clear" w:color="auto" w:fill="auto"/>
            <w:noWrap/>
            <w:vAlign w:val="center"/>
          </w:tcPr>
          <w:p w:rsidR="00C13D90" w:rsidRDefault="00000000">
            <w:r>
              <w:t>2.379±0.244**</w:t>
            </w:r>
          </w:p>
        </w:tc>
        <w:tc>
          <w:tcPr>
            <w:tcW w:w="766" w:type="pct"/>
            <w:tcBorders>
              <w:top w:val="nil"/>
              <w:left w:val="nil"/>
              <w:bottom w:val="nil"/>
              <w:right w:val="nil"/>
            </w:tcBorders>
            <w:shd w:val="clear" w:color="auto" w:fill="auto"/>
            <w:noWrap/>
            <w:vAlign w:val="center"/>
          </w:tcPr>
          <w:p w:rsidR="00C13D90" w:rsidRDefault="00000000">
            <w:r>
              <w:t>2.493±0.247**</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Kidney</w:t>
            </w:r>
          </w:p>
        </w:tc>
        <w:tc>
          <w:tcPr>
            <w:tcW w:w="698" w:type="pct"/>
            <w:tcBorders>
              <w:top w:val="nil"/>
              <w:left w:val="nil"/>
              <w:bottom w:val="nil"/>
              <w:right w:val="nil"/>
            </w:tcBorders>
            <w:shd w:val="clear" w:color="auto" w:fill="auto"/>
            <w:noWrap/>
            <w:vAlign w:val="center"/>
          </w:tcPr>
          <w:p w:rsidR="00C13D90" w:rsidRDefault="00000000">
            <w:r>
              <w:t>7.002±0.515</w:t>
            </w:r>
          </w:p>
        </w:tc>
        <w:tc>
          <w:tcPr>
            <w:tcW w:w="739" w:type="pct"/>
            <w:tcBorders>
              <w:top w:val="nil"/>
              <w:left w:val="nil"/>
              <w:bottom w:val="nil"/>
              <w:right w:val="nil"/>
            </w:tcBorders>
            <w:shd w:val="clear" w:color="auto" w:fill="auto"/>
            <w:noWrap/>
            <w:vAlign w:val="center"/>
          </w:tcPr>
          <w:p w:rsidR="00C13D90" w:rsidRDefault="00000000">
            <w:r>
              <w:t>7.137±0.496</w:t>
            </w:r>
          </w:p>
        </w:tc>
        <w:tc>
          <w:tcPr>
            <w:tcW w:w="742" w:type="pct"/>
            <w:tcBorders>
              <w:top w:val="nil"/>
              <w:left w:val="nil"/>
              <w:bottom w:val="nil"/>
              <w:right w:val="nil"/>
            </w:tcBorders>
            <w:shd w:val="clear" w:color="auto" w:fill="auto"/>
            <w:noWrap/>
            <w:vAlign w:val="center"/>
          </w:tcPr>
          <w:p w:rsidR="00C13D90" w:rsidRDefault="00000000">
            <w:r>
              <w:t>7.019±0.407</w:t>
            </w:r>
          </w:p>
        </w:tc>
        <w:tc>
          <w:tcPr>
            <w:tcW w:w="766" w:type="pct"/>
            <w:tcBorders>
              <w:top w:val="nil"/>
              <w:left w:val="nil"/>
              <w:bottom w:val="nil"/>
              <w:right w:val="nil"/>
            </w:tcBorders>
            <w:shd w:val="clear" w:color="auto" w:fill="auto"/>
            <w:noWrap/>
            <w:vAlign w:val="center"/>
          </w:tcPr>
          <w:p w:rsidR="00C13D90" w:rsidRDefault="00000000">
            <w:r>
              <w:t>7.431±0.559</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Brain</w:t>
            </w:r>
          </w:p>
        </w:tc>
        <w:tc>
          <w:tcPr>
            <w:tcW w:w="698" w:type="pct"/>
            <w:tcBorders>
              <w:top w:val="nil"/>
              <w:left w:val="nil"/>
              <w:bottom w:val="nil"/>
              <w:right w:val="nil"/>
            </w:tcBorders>
            <w:shd w:val="clear" w:color="auto" w:fill="auto"/>
            <w:noWrap/>
            <w:vAlign w:val="center"/>
          </w:tcPr>
          <w:p w:rsidR="00C13D90" w:rsidRDefault="00000000">
            <w:r>
              <w:t>4.907±0.239</w:t>
            </w:r>
          </w:p>
        </w:tc>
        <w:tc>
          <w:tcPr>
            <w:tcW w:w="739" w:type="pct"/>
            <w:tcBorders>
              <w:top w:val="nil"/>
              <w:left w:val="nil"/>
              <w:bottom w:val="nil"/>
              <w:right w:val="nil"/>
            </w:tcBorders>
            <w:shd w:val="clear" w:color="auto" w:fill="auto"/>
            <w:noWrap/>
            <w:vAlign w:val="center"/>
          </w:tcPr>
          <w:p w:rsidR="00C13D90" w:rsidRDefault="00000000">
            <w:r>
              <w:t>4.828±0.307</w:t>
            </w:r>
          </w:p>
        </w:tc>
        <w:tc>
          <w:tcPr>
            <w:tcW w:w="742" w:type="pct"/>
            <w:tcBorders>
              <w:top w:val="nil"/>
              <w:left w:val="nil"/>
              <w:bottom w:val="nil"/>
              <w:right w:val="nil"/>
            </w:tcBorders>
            <w:shd w:val="clear" w:color="auto" w:fill="auto"/>
            <w:noWrap/>
            <w:vAlign w:val="center"/>
          </w:tcPr>
          <w:p w:rsidR="00C13D90" w:rsidRDefault="00000000">
            <w:r>
              <w:t>5.035±0.405</w:t>
            </w:r>
          </w:p>
        </w:tc>
        <w:tc>
          <w:tcPr>
            <w:tcW w:w="766" w:type="pct"/>
            <w:tcBorders>
              <w:top w:val="nil"/>
              <w:left w:val="nil"/>
              <w:bottom w:val="nil"/>
              <w:right w:val="nil"/>
            </w:tcBorders>
            <w:shd w:val="clear" w:color="auto" w:fill="auto"/>
            <w:noWrap/>
            <w:vAlign w:val="center"/>
          </w:tcPr>
          <w:p w:rsidR="00C13D90" w:rsidRDefault="00000000">
            <w:r>
              <w:t>4.953±0.232</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Adrenal gland</w:t>
            </w:r>
          </w:p>
        </w:tc>
        <w:tc>
          <w:tcPr>
            <w:tcW w:w="698" w:type="pct"/>
            <w:tcBorders>
              <w:top w:val="nil"/>
              <w:left w:val="nil"/>
              <w:bottom w:val="nil"/>
              <w:right w:val="nil"/>
            </w:tcBorders>
            <w:shd w:val="clear" w:color="auto" w:fill="auto"/>
            <w:noWrap/>
            <w:vAlign w:val="center"/>
          </w:tcPr>
          <w:p w:rsidR="00C13D90" w:rsidRDefault="00000000">
            <w:r>
              <w:t>0.184±0.019</w:t>
            </w:r>
          </w:p>
        </w:tc>
        <w:tc>
          <w:tcPr>
            <w:tcW w:w="739" w:type="pct"/>
            <w:tcBorders>
              <w:top w:val="nil"/>
              <w:left w:val="nil"/>
              <w:bottom w:val="nil"/>
              <w:right w:val="nil"/>
            </w:tcBorders>
            <w:shd w:val="clear" w:color="auto" w:fill="auto"/>
            <w:noWrap/>
            <w:vAlign w:val="center"/>
          </w:tcPr>
          <w:p w:rsidR="00C13D90" w:rsidRDefault="00000000">
            <w:r>
              <w:t>0.163±0.031</w:t>
            </w:r>
          </w:p>
        </w:tc>
        <w:tc>
          <w:tcPr>
            <w:tcW w:w="742" w:type="pct"/>
            <w:tcBorders>
              <w:top w:val="nil"/>
              <w:left w:val="nil"/>
              <w:bottom w:val="nil"/>
              <w:right w:val="nil"/>
            </w:tcBorders>
            <w:shd w:val="clear" w:color="auto" w:fill="auto"/>
            <w:noWrap/>
            <w:vAlign w:val="center"/>
          </w:tcPr>
          <w:p w:rsidR="00C13D90" w:rsidRDefault="00000000">
            <w:r>
              <w:t>0.167±0.023</w:t>
            </w:r>
          </w:p>
        </w:tc>
        <w:tc>
          <w:tcPr>
            <w:tcW w:w="766" w:type="pct"/>
            <w:tcBorders>
              <w:top w:val="nil"/>
              <w:left w:val="nil"/>
              <w:bottom w:val="nil"/>
              <w:right w:val="nil"/>
            </w:tcBorders>
            <w:shd w:val="clear" w:color="auto" w:fill="auto"/>
            <w:noWrap/>
            <w:vAlign w:val="center"/>
          </w:tcPr>
          <w:p w:rsidR="00C13D90" w:rsidRDefault="00000000">
            <w:r>
              <w:t>0.184±0.029</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Thymus</w:t>
            </w:r>
          </w:p>
        </w:tc>
        <w:tc>
          <w:tcPr>
            <w:tcW w:w="698" w:type="pct"/>
            <w:tcBorders>
              <w:top w:val="nil"/>
              <w:left w:val="nil"/>
              <w:bottom w:val="nil"/>
              <w:right w:val="nil"/>
            </w:tcBorders>
            <w:shd w:val="clear" w:color="auto" w:fill="auto"/>
            <w:noWrap/>
            <w:vAlign w:val="center"/>
          </w:tcPr>
          <w:p w:rsidR="00C13D90" w:rsidRDefault="00000000">
            <w:r>
              <w:t>1.270±0.357</w:t>
            </w:r>
          </w:p>
        </w:tc>
        <w:tc>
          <w:tcPr>
            <w:tcW w:w="739" w:type="pct"/>
            <w:tcBorders>
              <w:top w:val="nil"/>
              <w:left w:val="nil"/>
              <w:bottom w:val="nil"/>
              <w:right w:val="nil"/>
            </w:tcBorders>
            <w:shd w:val="clear" w:color="auto" w:fill="auto"/>
            <w:noWrap/>
            <w:vAlign w:val="center"/>
          </w:tcPr>
          <w:p w:rsidR="00C13D90" w:rsidRDefault="00000000">
            <w:r>
              <w:t>1.291±0.253</w:t>
            </w:r>
          </w:p>
        </w:tc>
        <w:tc>
          <w:tcPr>
            <w:tcW w:w="742" w:type="pct"/>
            <w:tcBorders>
              <w:top w:val="nil"/>
              <w:left w:val="nil"/>
              <w:bottom w:val="nil"/>
              <w:right w:val="nil"/>
            </w:tcBorders>
            <w:shd w:val="clear" w:color="auto" w:fill="auto"/>
            <w:noWrap/>
            <w:vAlign w:val="center"/>
          </w:tcPr>
          <w:p w:rsidR="00C13D90" w:rsidRDefault="00000000">
            <w:r>
              <w:t>1.367±0.212</w:t>
            </w:r>
          </w:p>
        </w:tc>
        <w:tc>
          <w:tcPr>
            <w:tcW w:w="766" w:type="pct"/>
            <w:tcBorders>
              <w:top w:val="nil"/>
              <w:left w:val="nil"/>
              <w:bottom w:val="nil"/>
              <w:right w:val="nil"/>
            </w:tcBorders>
            <w:shd w:val="clear" w:color="auto" w:fill="auto"/>
            <w:noWrap/>
            <w:vAlign w:val="center"/>
          </w:tcPr>
          <w:p w:rsidR="00C13D90" w:rsidRDefault="00000000">
            <w:r>
              <w:t>1.266±0.308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pPr>
            <w:r>
              <w:rPr>
                <w:rFonts w:eastAsiaTheme="minorHAnsi" w:cs="宋体"/>
                <w:color w:val="000000"/>
              </w:rPr>
              <w:t>Testis</w:t>
            </w:r>
          </w:p>
        </w:tc>
        <w:tc>
          <w:tcPr>
            <w:tcW w:w="698" w:type="pct"/>
            <w:tcBorders>
              <w:top w:val="nil"/>
              <w:left w:val="nil"/>
              <w:bottom w:val="nil"/>
              <w:right w:val="nil"/>
            </w:tcBorders>
            <w:shd w:val="clear" w:color="auto" w:fill="auto"/>
            <w:noWrap/>
            <w:vAlign w:val="center"/>
          </w:tcPr>
          <w:p w:rsidR="00C13D90" w:rsidRDefault="00000000">
            <w:r>
              <w:t>8.077±0.367</w:t>
            </w:r>
          </w:p>
        </w:tc>
        <w:tc>
          <w:tcPr>
            <w:tcW w:w="739" w:type="pct"/>
            <w:tcBorders>
              <w:top w:val="nil"/>
              <w:left w:val="nil"/>
              <w:bottom w:val="nil"/>
              <w:right w:val="nil"/>
            </w:tcBorders>
            <w:shd w:val="clear" w:color="auto" w:fill="auto"/>
            <w:noWrap/>
            <w:vAlign w:val="center"/>
          </w:tcPr>
          <w:p w:rsidR="00C13D90" w:rsidRDefault="00000000">
            <w:r>
              <w:t>8.072±0.653</w:t>
            </w:r>
          </w:p>
        </w:tc>
        <w:tc>
          <w:tcPr>
            <w:tcW w:w="742" w:type="pct"/>
            <w:tcBorders>
              <w:top w:val="nil"/>
              <w:left w:val="nil"/>
              <w:bottom w:val="nil"/>
              <w:right w:val="nil"/>
            </w:tcBorders>
            <w:shd w:val="clear" w:color="auto" w:fill="auto"/>
            <w:noWrap/>
            <w:vAlign w:val="center"/>
          </w:tcPr>
          <w:p w:rsidR="00C13D90" w:rsidRDefault="00000000">
            <w:r>
              <w:t>8.228±1.016</w:t>
            </w:r>
          </w:p>
        </w:tc>
        <w:tc>
          <w:tcPr>
            <w:tcW w:w="766" w:type="pct"/>
            <w:tcBorders>
              <w:top w:val="nil"/>
              <w:left w:val="nil"/>
              <w:bottom w:val="nil"/>
              <w:right w:val="nil"/>
            </w:tcBorders>
            <w:shd w:val="clear" w:color="auto" w:fill="auto"/>
            <w:noWrap/>
            <w:vAlign w:val="center"/>
          </w:tcPr>
          <w:p w:rsidR="00C13D90" w:rsidRDefault="00000000">
            <w:r>
              <w:t>7.805±1.966</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408" w:type="pct"/>
            <w:vMerge/>
            <w:tcBorders>
              <w:top w:val="single" w:sz="4" w:space="0" w:color="auto"/>
              <w:left w:val="nil"/>
              <w:bottom w:val="single" w:sz="4" w:space="0" w:color="000000"/>
              <w:right w:val="nil"/>
            </w:tcBorders>
            <w:textDirection w:val="tbRlV"/>
            <w:vAlign w:val="center"/>
          </w:tcPr>
          <w:p w:rsidR="00C13D90" w:rsidRDefault="00C13D90">
            <w:pPr>
              <w:jc w:val="center"/>
            </w:pPr>
          </w:p>
        </w:tc>
        <w:tc>
          <w:tcPr>
            <w:tcW w:w="1126" w:type="pct"/>
            <w:tcBorders>
              <w:top w:val="nil"/>
              <w:left w:val="nil"/>
              <w:bottom w:val="single" w:sz="4" w:space="0" w:color="auto"/>
              <w:right w:val="nil"/>
            </w:tcBorders>
            <w:shd w:val="clear" w:color="auto" w:fill="auto"/>
            <w:vAlign w:val="center"/>
          </w:tcPr>
          <w:p w:rsidR="00C13D90" w:rsidRDefault="00000000">
            <w:pPr>
              <w:jc w:val="center"/>
            </w:pPr>
            <w:r>
              <w:rPr>
                <w:rFonts w:eastAsiaTheme="minorHAnsi" w:cs="宋体"/>
                <w:color w:val="000000"/>
              </w:rPr>
              <w:t>Epididymis</w:t>
            </w:r>
          </w:p>
        </w:tc>
        <w:tc>
          <w:tcPr>
            <w:tcW w:w="698" w:type="pct"/>
            <w:tcBorders>
              <w:top w:val="nil"/>
              <w:left w:val="nil"/>
              <w:bottom w:val="single" w:sz="4" w:space="0" w:color="auto"/>
              <w:right w:val="nil"/>
            </w:tcBorders>
            <w:shd w:val="clear" w:color="auto" w:fill="auto"/>
            <w:noWrap/>
            <w:vAlign w:val="center"/>
          </w:tcPr>
          <w:p w:rsidR="00C13D90" w:rsidRDefault="00000000">
            <w:r>
              <w:t>2.970±0.384</w:t>
            </w:r>
          </w:p>
        </w:tc>
        <w:tc>
          <w:tcPr>
            <w:tcW w:w="739" w:type="pct"/>
            <w:tcBorders>
              <w:top w:val="nil"/>
              <w:left w:val="nil"/>
              <w:bottom w:val="single" w:sz="4" w:space="0" w:color="auto"/>
              <w:right w:val="nil"/>
            </w:tcBorders>
            <w:shd w:val="clear" w:color="auto" w:fill="auto"/>
            <w:noWrap/>
            <w:vAlign w:val="center"/>
          </w:tcPr>
          <w:p w:rsidR="00C13D90" w:rsidRDefault="00000000">
            <w:r>
              <w:t>2.861±0.298</w:t>
            </w:r>
          </w:p>
        </w:tc>
        <w:tc>
          <w:tcPr>
            <w:tcW w:w="742" w:type="pct"/>
            <w:tcBorders>
              <w:top w:val="nil"/>
              <w:left w:val="nil"/>
              <w:bottom w:val="single" w:sz="4" w:space="0" w:color="auto"/>
              <w:right w:val="nil"/>
            </w:tcBorders>
            <w:shd w:val="clear" w:color="auto" w:fill="auto"/>
            <w:noWrap/>
            <w:vAlign w:val="center"/>
          </w:tcPr>
          <w:p w:rsidR="00C13D90" w:rsidRDefault="00000000">
            <w:r>
              <w:t>2.914±0.277</w:t>
            </w:r>
          </w:p>
        </w:tc>
        <w:tc>
          <w:tcPr>
            <w:tcW w:w="766" w:type="pct"/>
            <w:tcBorders>
              <w:top w:val="nil"/>
              <w:left w:val="nil"/>
              <w:bottom w:val="single" w:sz="4" w:space="0" w:color="auto"/>
              <w:right w:val="nil"/>
            </w:tcBorders>
            <w:shd w:val="clear" w:color="auto" w:fill="auto"/>
            <w:noWrap/>
            <w:vAlign w:val="center"/>
          </w:tcPr>
          <w:p w:rsidR="00C13D90" w:rsidRDefault="00000000">
            <w:r>
              <w:t>2.757±0.545</w:t>
            </w:r>
          </w:p>
        </w:tc>
      </w:tr>
      <w:tr w:rsidR="00C13D90">
        <w:trPr>
          <w:jc w:val="center"/>
        </w:trPr>
        <w:tc>
          <w:tcPr>
            <w:tcW w:w="521" w:type="pct"/>
            <w:vMerge w:val="restart"/>
            <w:tcBorders>
              <w:top w:val="single" w:sz="4" w:space="0" w:color="auto"/>
              <w:left w:val="nil"/>
              <w:bottom w:val="single" w:sz="4" w:space="0" w:color="000000"/>
              <w:right w:val="nil"/>
            </w:tcBorders>
            <w:shd w:val="clear" w:color="auto" w:fill="auto"/>
            <w:noWrap/>
            <w:textDirection w:val="tbRlV"/>
            <w:vAlign w:val="center"/>
          </w:tcPr>
          <w:p w:rsidR="00C13D90" w:rsidRDefault="00000000">
            <w:pPr>
              <w:jc w:val="center"/>
            </w:pPr>
            <w:r>
              <w:t>The day after last dose</w:t>
            </w:r>
          </w:p>
        </w:tc>
        <w:tc>
          <w:tcPr>
            <w:tcW w:w="408" w:type="pct"/>
            <w:vMerge w:val="restart"/>
            <w:tcBorders>
              <w:top w:val="single" w:sz="4" w:space="0" w:color="auto"/>
              <w:left w:val="nil"/>
              <w:bottom w:val="nil"/>
              <w:right w:val="nil"/>
            </w:tcBorders>
            <w:shd w:val="clear" w:color="auto" w:fill="auto"/>
            <w:noWrap/>
            <w:textDirection w:val="tbRlV"/>
            <w:vAlign w:val="center"/>
          </w:tcPr>
          <w:p w:rsidR="00C13D90" w:rsidRDefault="00000000">
            <w:pPr>
              <w:jc w:val="center"/>
            </w:pPr>
            <w:r>
              <w:t>Organ weight (g</w:t>
            </w:r>
            <w:r>
              <w:rPr>
                <w:rFonts w:hint="eastAsia"/>
              </w:rPr>
              <w:t>)</w:t>
            </w:r>
          </w:p>
        </w:tc>
        <w:tc>
          <w:tcPr>
            <w:tcW w:w="1126" w:type="pct"/>
            <w:tcBorders>
              <w:top w:val="single" w:sz="4" w:space="0" w:color="auto"/>
              <w:left w:val="nil"/>
              <w:bottom w:val="nil"/>
              <w:right w:val="nil"/>
            </w:tcBorders>
            <w:shd w:val="clear" w:color="auto" w:fill="auto"/>
            <w:vAlign w:val="center"/>
          </w:tcPr>
          <w:p w:rsidR="00C13D90" w:rsidRDefault="00000000">
            <w:pPr>
              <w:jc w:val="center"/>
              <w:rPr>
                <w:rFonts w:eastAsiaTheme="minorHAnsi"/>
              </w:rPr>
            </w:pPr>
            <w:r>
              <w:rPr>
                <w:rFonts w:eastAsiaTheme="minorHAnsi"/>
              </w:rPr>
              <w:t>Body weight</w:t>
            </w:r>
          </w:p>
        </w:tc>
        <w:tc>
          <w:tcPr>
            <w:tcW w:w="698" w:type="pct"/>
            <w:tcBorders>
              <w:top w:val="single" w:sz="4" w:space="0" w:color="auto"/>
              <w:left w:val="nil"/>
              <w:bottom w:val="nil"/>
              <w:right w:val="nil"/>
            </w:tcBorders>
            <w:shd w:val="clear" w:color="auto" w:fill="auto"/>
            <w:noWrap/>
            <w:vAlign w:val="center"/>
          </w:tcPr>
          <w:p w:rsidR="00C13D90" w:rsidRDefault="00000000">
            <w:r>
              <w:t>600.4±26.2</w:t>
            </w:r>
          </w:p>
        </w:tc>
        <w:tc>
          <w:tcPr>
            <w:tcW w:w="739" w:type="pct"/>
            <w:tcBorders>
              <w:top w:val="single" w:sz="4" w:space="0" w:color="auto"/>
              <w:left w:val="nil"/>
              <w:bottom w:val="nil"/>
              <w:right w:val="nil"/>
            </w:tcBorders>
            <w:shd w:val="clear" w:color="auto" w:fill="auto"/>
            <w:noWrap/>
            <w:vAlign w:val="center"/>
          </w:tcPr>
          <w:p w:rsidR="00C13D90" w:rsidRDefault="00000000">
            <w:r>
              <w:t>560.4±37.0</w:t>
            </w:r>
          </w:p>
        </w:tc>
        <w:tc>
          <w:tcPr>
            <w:tcW w:w="742" w:type="pct"/>
            <w:tcBorders>
              <w:top w:val="single" w:sz="4" w:space="0" w:color="auto"/>
              <w:left w:val="nil"/>
              <w:bottom w:val="nil"/>
              <w:right w:val="nil"/>
            </w:tcBorders>
            <w:shd w:val="clear" w:color="auto" w:fill="auto"/>
            <w:noWrap/>
            <w:vAlign w:val="center"/>
          </w:tcPr>
          <w:p w:rsidR="00C13D90" w:rsidRDefault="00000000">
            <w:r>
              <w:t>573.9±32.1</w:t>
            </w:r>
          </w:p>
        </w:tc>
        <w:tc>
          <w:tcPr>
            <w:tcW w:w="766" w:type="pct"/>
            <w:tcBorders>
              <w:top w:val="single" w:sz="4" w:space="0" w:color="auto"/>
              <w:left w:val="nil"/>
              <w:bottom w:val="nil"/>
              <w:right w:val="nil"/>
            </w:tcBorders>
            <w:shd w:val="clear" w:color="auto" w:fill="auto"/>
            <w:noWrap/>
            <w:vAlign w:val="center"/>
          </w:tcPr>
          <w:p w:rsidR="00C13D90" w:rsidRDefault="00000000">
            <w:r>
              <w:t>596.3±77.2</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Heart</w:t>
            </w:r>
          </w:p>
        </w:tc>
        <w:tc>
          <w:tcPr>
            <w:tcW w:w="698" w:type="pct"/>
            <w:tcBorders>
              <w:top w:val="nil"/>
              <w:left w:val="nil"/>
              <w:bottom w:val="nil"/>
              <w:right w:val="nil"/>
            </w:tcBorders>
            <w:shd w:val="clear" w:color="auto" w:fill="auto"/>
            <w:noWrap/>
            <w:vAlign w:val="center"/>
          </w:tcPr>
          <w:p w:rsidR="00C13D90" w:rsidRDefault="00000000">
            <w:r>
              <w:t>1.888±0.294</w:t>
            </w:r>
          </w:p>
        </w:tc>
        <w:tc>
          <w:tcPr>
            <w:tcW w:w="739" w:type="pct"/>
            <w:tcBorders>
              <w:top w:val="nil"/>
              <w:left w:val="nil"/>
              <w:bottom w:val="nil"/>
              <w:right w:val="nil"/>
            </w:tcBorders>
            <w:shd w:val="clear" w:color="auto" w:fill="auto"/>
            <w:noWrap/>
            <w:vAlign w:val="center"/>
          </w:tcPr>
          <w:p w:rsidR="00C13D90" w:rsidRDefault="00000000">
            <w:r>
              <w:t>1.948±0.122</w:t>
            </w:r>
          </w:p>
        </w:tc>
        <w:tc>
          <w:tcPr>
            <w:tcW w:w="742" w:type="pct"/>
            <w:tcBorders>
              <w:top w:val="nil"/>
              <w:left w:val="nil"/>
              <w:bottom w:val="nil"/>
              <w:right w:val="nil"/>
            </w:tcBorders>
            <w:shd w:val="clear" w:color="auto" w:fill="auto"/>
            <w:noWrap/>
            <w:vAlign w:val="center"/>
          </w:tcPr>
          <w:p w:rsidR="00C13D90" w:rsidRDefault="00000000">
            <w:r>
              <w:t>1.956±0.245</w:t>
            </w:r>
          </w:p>
        </w:tc>
        <w:tc>
          <w:tcPr>
            <w:tcW w:w="766" w:type="pct"/>
            <w:tcBorders>
              <w:top w:val="nil"/>
              <w:left w:val="nil"/>
              <w:bottom w:val="nil"/>
              <w:right w:val="nil"/>
            </w:tcBorders>
            <w:shd w:val="clear" w:color="auto" w:fill="auto"/>
            <w:noWrap/>
            <w:vAlign w:val="center"/>
          </w:tcPr>
          <w:p w:rsidR="00C13D90" w:rsidRDefault="00000000">
            <w:r>
              <w:t>1.909±0.191</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Liver</w:t>
            </w:r>
          </w:p>
        </w:tc>
        <w:tc>
          <w:tcPr>
            <w:tcW w:w="698" w:type="pct"/>
            <w:tcBorders>
              <w:top w:val="nil"/>
              <w:left w:val="nil"/>
              <w:bottom w:val="nil"/>
              <w:right w:val="nil"/>
            </w:tcBorders>
            <w:shd w:val="clear" w:color="auto" w:fill="auto"/>
            <w:noWrap/>
            <w:vAlign w:val="center"/>
          </w:tcPr>
          <w:p w:rsidR="00C13D90" w:rsidRDefault="00000000">
            <w:r>
              <w:t>14.692±0.913</w:t>
            </w:r>
          </w:p>
        </w:tc>
        <w:tc>
          <w:tcPr>
            <w:tcW w:w="739" w:type="pct"/>
            <w:tcBorders>
              <w:top w:val="nil"/>
              <w:left w:val="nil"/>
              <w:bottom w:val="nil"/>
              <w:right w:val="nil"/>
            </w:tcBorders>
            <w:shd w:val="clear" w:color="auto" w:fill="auto"/>
            <w:noWrap/>
            <w:vAlign w:val="center"/>
          </w:tcPr>
          <w:p w:rsidR="00C13D90" w:rsidRDefault="00000000">
            <w:r>
              <w:t>15.634±1.006</w:t>
            </w:r>
          </w:p>
        </w:tc>
        <w:tc>
          <w:tcPr>
            <w:tcW w:w="742" w:type="pct"/>
            <w:tcBorders>
              <w:top w:val="nil"/>
              <w:left w:val="nil"/>
              <w:bottom w:val="nil"/>
              <w:right w:val="nil"/>
            </w:tcBorders>
            <w:shd w:val="clear" w:color="auto" w:fill="auto"/>
            <w:noWrap/>
            <w:vAlign w:val="center"/>
          </w:tcPr>
          <w:p w:rsidR="00C13D90" w:rsidRDefault="00000000">
            <w:r>
              <w:t>15.819±2.284</w:t>
            </w:r>
          </w:p>
        </w:tc>
        <w:tc>
          <w:tcPr>
            <w:tcW w:w="766" w:type="pct"/>
            <w:tcBorders>
              <w:top w:val="nil"/>
              <w:left w:val="nil"/>
              <w:bottom w:val="nil"/>
              <w:right w:val="nil"/>
            </w:tcBorders>
            <w:shd w:val="clear" w:color="auto" w:fill="auto"/>
            <w:noWrap/>
            <w:vAlign w:val="center"/>
          </w:tcPr>
          <w:p w:rsidR="00C13D90" w:rsidRDefault="00000000">
            <w:r>
              <w:t>15.476±1.529</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Spleen</w:t>
            </w:r>
          </w:p>
        </w:tc>
        <w:tc>
          <w:tcPr>
            <w:tcW w:w="698" w:type="pct"/>
            <w:tcBorders>
              <w:top w:val="nil"/>
              <w:left w:val="nil"/>
              <w:bottom w:val="nil"/>
              <w:right w:val="nil"/>
            </w:tcBorders>
            <w:shd w:val="clear" w:color="auto" w:fill="auto"/>
            <w:noWrap/>
            <w:vAlign w:val="center"/>
          </w:tcPr>
          <w:p w:rsidR="00C13D90" w:rsidRDefault="00000000">
            <w:r>
              <w:t>0.912±0.172</w:t>
            </w:r>
          </w:p>
        </w:tc>
        <w:tc>
          <w:tcPr>
            <w:tcW w:w="739" w:type="pct"/>
            <w:tcBorders>
              <w:top w:val="nil"/>
              <w:left w:val="nil"/>
              <w:bottom w:val="nil"/>
              <w:right w:val="nil"/>
            </w:tcBorders>
            <w:shd w:val="clear" w:color="auto" w:fill="auto"/>
            <w:noWrap/>
            <w:vAlign w:val="center"/>
          </w:tcPr>
          <w:p w:rsidR="00C13D90" w:rsidRDefault="00000000">
            <w:r>
              <w:t>0.895±0.113</w:t>
            </w:r>
          </w:p>
        </w:tc>
        <w:tc>
          <w:tcPr>
            <w:tcW w:w="742" w:type="pct"/>
            <w:tcBorders>
              <w:top w:val="nil"/>
              <w:left w:val="nil"/>
              <w:bottom w:val="nil"/>
              <w:right w:val="nil"/>
            </w:tcBorders>
            <w:shd w:val="clear" w:color="auto" w:fill="auto"/>
            <w:noWrap/>
            <w:vAlign w:val="center"/>
          </w:tcPr>
          <w:p w:rsidR="00C13D90" w:rsidRDefault="00000000">
            <w:r>
              <w:t>0.933±0.093</w:t>
            </w:r>
          </w:p>
        </w:tc>
        <w:tc>
          <w:tcPr>
            <w:tcW w:w="766" w:type="pct"/>
            <w:tcBorders>
              <w:top w:val="nil"/>
              <w:left w:val="nil"/>
              <w:bottom w:val="nil"/>
              <w:right w:val="nil"/>
            </w:tcBorders>
            <w:shd w:val="clear" w:color="auto" w:fill="auto"/>
            <w:noWrap/>
            <w:vAlign w:val="center"/>
          </w:tcPr>
          <w:p w:rsidR="00C13D90" w:rsidRDefault="00000000">
            <w:r>
              <w:t>0.920±0.145</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Kidney</w:t>
            </w:r>
          </w:p>
        </w:tc>
        <w:tc>
          <w:tcPr>
            <w:tcW w:w="698" w:type="pct"/>
            <w:tcBorders>
              <w:top w:val="nil"/>
              <w:left w:val="nil"/>
              <w:bottom w:val="nil"/>
              <w:right w:val="nil"/>
            </w:tcBorders>
            <w:shd w:val="clear" w:color="auto" w:fill="auto"/>
            <w:noWrap/>
            <w:vAlign w:val="center"/>
          </w:tcPr>
          <w:p w:rsidR="00C13D90" w:rsidRDefault="00000000">
            <w:r>
              <w:t>3.644±0.379</w:t>
            </w:r>
          </w:p>
        </w:tc>
        <w:tc>
          <w:tcPr>
            <w:tcW w:w="739" w:type="pct"/>
            <w:tcBorders>
              <w:top w:val="nil"/>
              <w:left w:val="nil"/>
              <w:bottom w:val="nil"/>
              <w:right w:val="nil"/>
            </w:tcBorders>
            <w:shd w:val="clear" w:color="auto" w:fill="auto"/>
            <w:noWrap/>
            <w:vAlign w:val="center"/>
          </w:tcPr>
          <w:p w:rsidR="00C13D90" w:rsidRDefault="00000000">
            <w:r>
              <w:t>3.544±0.248</w:t>
            </w:r>
          </w:p>
        </w:tc>
        <w:tc>
          <w:tcPr>
            <w:tcW w:w="742" w:type="pct"/>
            <w:tcBorders>
              <w:top w:val="nil"/>
              <w:left w:val="nil"/>
              <w:bottom w:val="nil"/>
              <w:right w:val="nil"/>
            </w:tcBorders>
            <w:shd w:val="clear" w:color="auto" w:fill="auto"/>
            <w:noWrap/>
            <w:vAlign w:val="center"/>
          </w:tcPr>
          <w:p w:rsidR="00C13D90" w:rsidRDefault="00000000">
            <w:r>
              <w:t>3.635±0.346</w:t>
            </w:r>
          </w:p>
        </w:tc>
        <w:tc>
          <w:tcPr>
            <w:tcW w:w="766" w:type="pct"/>
            <w:tcBorders>
              <w:top w:val="nil"/>
              <w:left w:val="nil"/>
              <w:bottom w:val="nil"/>
              <w:right w:val="nil"/>
            </w:tcBorders>
            <w:shd w:val="clear" w:color="auto" w:fill="auto"/>
            <w:noWrap/>
            <w:vAlign w:val="center"/>
          </w:tcPr>
          <w:p w:rsidR="00C13D90" w:rsidRDefault="00000000">
            <w:r>
              <w:t>3.677±0.298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Brain</w:t>
            </w:r>
          </w:p>
        </w:tc>
        <w:tc>
          <w:tcPr>
            <w:tcW w:w="698" w:type="pct"/>
            <w:tcBorders>
              <w:top w:val="nil"/>
              <w:left w:val="nil"/>
              <w:bottom w:val="nil"/>
              <w:right w:val="nil"/>
            </w:tcBorders>
            <w:shd w:val="clear" w:color="auto" w:fill="auto"/>
            <w:noWrap/>
            <w:vAlign w:val="center"/>
          </w:tcPr>
          <w:p w:rsidR="00C13D90" w:rsidRDefault="00000000">
            <w:r>
              <w:t>2.168±0.084</w:t>
            </w:r>
          </w:p>
        </w:tc>
        <w:tc>
          <w:tcPr>
            <w:tcW w:w="739" w:type="pct"/>
            <w:tcBorders>
              <w:top w:val="nil"/>
              <w:left w:val="nil"/>
              <w:bottom w:val="nil"/>
              <w:right w:val="nil"/>
            </w:tcBorders>
            <w:shd w:val="clear" w:color="auto" w:fill="auto"/>
            <w:noWrap/>
            <w:vAlign w:val="center"/>
          </w:tcPr>
          <w:p w:rsidR="00C13D90" w:rsidRDefault="00000000">
            <w:r>
              <w:t>2.264±0.051</w:t>
            </w:r>
          </w:p>
        </w:tc>
        <w:tc>
          <w:tcPr>
            <w:tcW w:w="742" w:type="pct"/>
            <w:tcBorders>
              <w:top w:val="nil"/>
              <w:left w:val="nil"/>
              <w:bottom w:val="nil"/>
              <w:right w:val="nil"/>
            </w:tcBorders>
            <w:shd w:val="clear" w:color="auto" w:fill="auto"/>
            <w:noWrap/>
            <w:vAlign w:val="center"/>
          </w:tcPr>
          <w:p w:rsidR="00C13D90" w:rsidRDefault="00000000">
            <w:r>
              <w:t>2.228±0.131</w:t>
            </w:r>
          </w:p>
        </w:tc>
        <w:tc>
          <w:tcPr>
            <w:tcW w:w="766" w:type="pct"/>
            <w:tcBorders>
              <w:top w:val="nil"/>
              <w:left w:val="nil"/>
              <w:bottom w:val="nil"/>
              <w:right w:val="nil"/>
            </w:tcBorders>
            <w:shd w:val="clear" w:color="auto" w:fill="auto"/>
            <w:noWrap/>
            <w:vAlign w:val="center"/>
          </w:tcPr>
          <w:p w:rsidR="00C13D90" w:rsidRDefault="00000000">
            <w:r>
              <w:t>2.356±0.550</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Adrenal gland</w:t>
            </w:r>
          </w:p>
        </w:tc>
        <w:tc>
          <w:tcPr>
            <w:tcW w:w="698" w:type="pct"/>
            <w:tcBorders>
              <w:top w:val="nil"/>
              <w:left w:val="nil"/>
              <w:bottom w:val="nil"/>
              <w:right w:val="nil"/>
            </w:tcBorders>
            <w:shd w:val="clear" w:color="auto" w:fill="auto"/>
            <w:noWrap/>
            <w:vAlign w:val="center"/>
          </w:tcPr>
          <w:p w:rsidR="00C13D90" w:rsidRDefault="00000000">
            <w:r>
              <w:t>0.064±0.013</w:t>
            </w:r>
          </w:p>
        </w:tc>
        <w:tc>
          <w:tcPr>
            <w:tcW w:w="739" w:type="pct"/>
            <w:tcBorders>
              <w:top w:val="nil"/>
              <w:left w:val="nil"/>
              <w:bottom w:val="nil"/>
              <w:right w:val="nil"/>
            </w:tcBorders>
            <w:shd w:val="clear" w:color="auto" w:fill="auto"/>
            <w:noWrap/>
            <w:vAlign w:val="center"/>
          </w:tcPr>
          <w:p w:rsidR="00C13D90" w:rsidRDefault="00000000">
            <w:r>
              <w:t>0.061±0.009</w:t>
            </w:r>
          </w:p>
        </w:tc>
        <w:tc>
          <w:tcPr>
            <w:tcW w:w="742" w:type="pct"/>
            <w:tcBorders>
              <w:top w:val="nil"/>
              <w:left w:val="nil"/>
              <w:bottom w:val="nil"/>
              <w:right w:val="nil"/>
            </w:tcBorders>
            <w:shd w:val="clear" w:color="auto" w:fill="auto"/>
            <w:noWrap/>
            <w:vAlign w:val="center"/>
          </w:tcPr>
          <w:p w:rsidR="00C13D90" w:rsidRDefault="00000000">
            <w:r>
              <w:t>0.071±0.010</w:t>
            </w:r>
          </w:p>
        </w:tc>
        <w:tc>
          <w:tcPr>
            <w:tcW w:w="766" w:type="pct"/>
            <w:tcBorders>
              <w:top w:val="nil"/>
              <w:left w:val="nil"/>
              <w:bottom w:val="nil"/>
              <w:right w:val="nil"/>
            </w:tcBorders>
            <w:shd w:val="clear" w:color="auto" w:fill="auto"/>
            <w:noWrap/>
            <w:vAlign w:val="center"/>
          </w:tcPr>
          <w:p w:rsidR="00C13D90" w:rsidRDefault="00000000">
            <w:r>
              <w:t>0.066±0.006</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rPr>
            </w:pPr>
            <w:r>
              <w:rPr>
                <w:rStyle w:val="tgt1"/>
                <w:rFonts w:eastAsiaTheme="minorHAnsi"/>
                <w:color w:val="2A2B2E"/>
                <w:szCs w:val="21"/>
              </w:rPr>
              <w:t>Thymus</w:t>
            </w:r>
          </w:p>
        </w:tc>
        <w:tc>
          <w:tcPr>
            <w:tcW w:w="698" w:type="pct"/>
            <w:tcBorders>
              <w:top w:val="nil"/>
              <w:left w:val="nil"/>
              <w:bottom w:val="nil"/>
              <w:right w:val="nil"/>
            </w:tcBorders>
            <w:shd w:val="clear" w:color="auto" w:fill="auto"/>
            <w:noWrap/>
            <w:vAlign w:val="center"/>
          </w:tcPr>
          <w:p w:rsidR="00C13D90" w:rsidRDefault="00000000">
            <w:r>
              <w:t>0.492±0.079</w:t>
            </w:r>
          </w:p>
        </w:tc>
        <w:tc>
          <w:tcPr>
            <w:tcW w:w="739" w:type="pct"/>
            <w:tcBorders>
              <w:top w:val="nil"/>
              <w:left w:val="nil"/>
              <w:bottom w:val="nil"/>
              <w:right w:val="nil"/>
            </w:tcBorders>
            <w:shd w:val="clear" w:color="auto" w:fill="auto"/>
            <w:noWrap/>
            <w:vAlign w:val="center"/>
          </w:tcPr>
          <w:p w:rsidR="00C13D90" w:rsidRDefault="00000000">
            <w:r>
              <w:t>0.443±0.039</w:t>
            </w:r>
          </w:p>
        </w:tc>
        <w:tc>
          <w:tcPr>
            <w:tcW w:w="742" w:type="pct"/>
            <w:tcBorders>
              <w:top w:val="nil"/>
              <w:left w:val="nil"/>
              <w:bottom w:val="nil"/>
              <w:right w:val="nil"/>
            </w:tcBorders>
            <w:shd w:val="clear" w:color="auto" w:fill="auto"/>
            <w:noWrap/>
            <w:vAlign w:val="center"/>
          </w:tcPr>
          <w:p w:rsidR="00C13D90" w:rsidRDefault="00000000">
            <w:r>
              <w:t>0.499±0.105</w:t>
            </w:r>
          </w:p>
        </w:tc>
        <w:tc>
          <w:tcPr>
            <w:tcW w:w="766" w:type="pct"/>
            <w:tcBorders>
              <w:top w:val="nil"/>
              <w:left w:val="nil"/>
              <w:bottom w:val="nil"/>
              <w:right w:val="nil"/>
            </w:tcBorders>
            <w:shd w:val="clear" w:color="auto" w:fill="auto"/>
            <w:noWrap/>
            <w:vAlign w:val="center"/>
          </w:tcPr>
          <w:p w:rsidR="00C13D90" w:rsidRDefault="00000000">
            <w:r>
              <w:t>0.438±0.141</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cs="宋体"/>
                <w:color w:val="000000"/>
              </w:rPr>
            </w:pPr>
            <w:r>
              <w:rPr>
                <w:rFonts w:eastAsiaTheme="minorHAnsi" w:cs="宋体"/>
                <w:color w:val="000000"/>
              </w:rPr>
              <w:t>Testis</w:t>
            </w:r>
          </w:p>
        </w:tc>
        <w:tc>
          <w:tcPr>
            <w:tcW w:w="698" w:type="pct"/>
            <w:tcBorders>
              <w:top w:val="nil"/>
              <w:left w:val="nil"/>
              <w:bottom w:val="nil"/>
              <w:right w:val="nil"/>
            </w:tcBorders>
            <w:shd w:val="clear" w:color="auto" w:fill="auto"/>
            <w:noWrap/>
            <w:vAlign w:val="center"/>
          </w:tcPr>
          <w:p w:rsidR="00C13D90" w:rsidRDefault="00000000">
            <w:r>
              <w:t>3.879±0.505</w:t>
            </w:r>
          </w:p>
        </w:tc>
        <w:tc>
          <w:tcPr>
            <w:tcW w:w="739" w:type="pct"/>
            <w:tcBorders>
              <w:top w:val="nil"/>
              <w:left w:val="nil"/>
              <w:bottom w:val="nil"/>
              <w:right w:val="nil"/>
            </w:tcBorders>
            <w:shd w:val="clear" w:color="auto" w:fill="auto"/>
            <w:noWrap/>
            <w:vAlign w:val="center"/>
          </w:tcPr>
          <w:p w:rsidR="00C13D90" w:rsidRDefault="00000000">
            <w:r>
              <w:t>3.791±0.388</w:t>
            </w:r>
          </w:p>
        </w:tc>
        <w:tc>
          <w:tcPr>
            <w:tcW w:w="742" w:type="pct"/>
            <w:tcBorders>
              <w:top w:val="nil"/>
              <w:left w:val="nil"/>
              <w:bottom w:val="nil"/>
              <w:right w:val="nil"/>
            </w:tcBorders>
            <w:shd w:val="clear" w:color="auto" w:fill="auto"/>
            <w:noWrap/>
            <w:vAlign w:val="center"/>
          </w:tcPr>
          <w:p w:rsidR="00C13D90" w:rsidRDefault="00000000">
            <w:r>
              <w:t>3.843±0.408</w:t>
            </w:r>
          </w:p>
        </w:tc>
        <w:tc>
          <w:tcPr>
            <w:tcW w:w="766" w:type="pct"/>
            <w:tcBorders>
              <w:top w:val="nil"/>
              <w:left w:val="nil"/>
              <w:bottom w:val="nil"/>
              <w:right w:val="nil"/>
            </w:tcBorders>
            <w:shd w:val="clear" w:color="auto" w:fill="auto"/>
            <w:noWrap/>
            <w:vAlign w:val="center"/>
          </w:tcPr>
          <w:p w:rsidR="00C13D90" w:rsidRDefault="00000000">
            <w:r>
              <w:t>3.732±0.389</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nil"/>
              <w:right w:val="nil"/>
            </w:tcBorders>
            <w:textDirection w:val="tbRlV"/>
            <w:vAlign w:val="center"/>
          </w:tcPr>
          <w:p w:rsidR="00C13D90" w:rsidRDefault="00C13D90">
            <w:pPr>
              <w:jc w:val="center"/>
            </w:pPr>
          </w:p>
        </w:tc>
        <w:tc>
          <w:tcPr>
            <w:tcW w:w="1126" w:type="pct"/>
            <w:tcBorders>
              <w:top w:val="nil"/>
              <w:left w:val="nil"/>
              <w:bottom w:val="nil"/>
              <w:right w:val="nil"/>
            </w:tcBorders>
            <w:shd w:val="clear" w:color="auto" w:fill="auto"/>
            <w:vAlign w:val="center"/>
          </w:tcPr>
          <w:p w:rsidR="00C13D90" w:rsidRDefault="00000000">
            <w:pPr>
              <w:jc w:val="center"/>
              <w:rPr>
                <w:rFonts w:eastAsiaTheme="minorHAnsi" w:cs="宋体"/>
                <w:color w:val="000000"/>
              </w:rPr>
            </w:pPr>
            <w:r>
              <w:rPr>
                <w:rFonts w:eastAsiaTheme="minorHAnsi" w:cs="宋体"/>
                <w:color w:val="000000"/>
              </w:rPr>
              <w:t>Epididymis</w:t>
            </w:r>
          </w:p>
        </w:tc>
        <w:tc>
          <w:tcPr>
            <w:tcW w:w="698" w:type="pct"/>
            <w:tcBorders>
              <w:top w:val="nil"/>
              <w:left w:val="nil"/>
              <w:bottom w:val="nil"/>
              <w:right w:val="nil"/>
            </w:tcBorders>
            <w:shd w:val="clear" w:color="auto" w:fill="auto"/>
            <w:noWrap/>
            <w:vAlign w:val="center"/>
          </w:tcPr>
          <w:p w:rsidR="00C13D90" w:rsidRDefault="00000000">
            <w:r>
              <w:t>1.715±0.125</w:t>
            </w:r>
          </w:p>
        </w:tc>
        <w:tc>
          <w:tcPr>
            <w:tcW w:w="739" w:type="pct"/>
            <w:tcBorders>
              <w:top w:val="nil"/>
              <w:left w:val="nil"/>
              <w:bottom w:val="nil"/>
              <w:right w:val="nil"/>
            </w:tcBorders>
            <w:shd w:val="clear" w:color="auto" w:fill="auto"/>
            <w:noWrap/>
            <w:vAlign w:val="center"/>
          </w:tcPr>
          <w:p w:rsidR="00C13D90" w:rsidRDefault="00000000">
            <w:r>
              <w:t>1.786±0.116</w:t>
            </w:r>
          </w:p>
        </w:tc>
        <w:tc>
          <w:tcPr>
            <w:tcW w:w="742" w:type="pct"/>
            <w:tcBorders>
              <w:top w:val="nil"/>
              <w:left w:val="nil"/>
              <w:bottom w:val="nil"/>
              <w:right w:val="nil"/>
            </w:tcBorders>
            <w:shd w:val="clear" w:color="auto" w:fill="auto"/>
            <w:noWrap/>
            <w:vAlign w:val="center"/>
          </w:tcPr>
          <w:p w:rsidR="00C13D90" w:rsidRDefault="00000000">
            <w:r>
              <w:t>1.698±0.114</w:t>
            </w:r>
          </w:p>
        </w:tc>
        <w:tc>
          <w:tcPr>
            <w:tcW w:w="766" w:type="pct"/>
            <w:tcBorders>
              <w:top w:val="nil"/>
              <w:left w:val="nil"/>
              <w:bottom w:val="nil"/>
              <w:right w:val="nil"/>
            </w:tcBorders>
            <w:shd w:val="clear" w:color="auto" w:fill="auto"/>
            <w:noWrap/>
            <w:vAlign w:val="center"/>
          </w:tcPr>
          <w:p w:rsidR="00C13D90" w:rsidRDefault="00000000">
            <w:r>
              <w:t>1.598±0.087</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val="restart"/>
            <w:tcBorders>
              <w:top w:val="single" w:sz="4" w:space="0" w:color="auto"/>
              <w:left w:val="nil"/>
              <w:bottom w:val="single" w:sz="4" w:space="0" w:color="000000"/>
              <w:right w:val="nil"/>
            </w:tcBorders>
            <w:shd w:val="clear" w:color="auto" w:fill="auto"/>
            <w:noWrap/>
            <w:textDirection w:val="tbRlV"/>
            <w:vAlign w:val="center"/>
          </w:tcPr>
          <w:p w:rsidR="00C13D90" w:rsidRDefault="00000000">
            <w:pPr>
              <w:jc w:val="center"/>
            </w:pPr>
            <w:r>
              <w:t>Organ</w:t>
            </w:r>
          </w:p>
          <w:p w:rsidR="00C13D90" w:rsidRDefault="00000000">
            <w:pPr>
              <w:jc w:val="center"/>
            </w:pPr>
            <w:r>
              <w:t>coefficient (mg/g</w:t>
            </w:r>
            <w:r>
              <w:rPr>
                <w:rFonts w:hint="eastAsia"/>
              </w:rPr>
              <w:t>)</w:t>
            </w:r>
          </w:p>
        </w:tc>
        <w:tc>
          <w:tcPr>
            <w:tcW w:w="1126" w:type="pct"/>
            <w:tcBorders>
              <w:top w:val="single" w:sz="4" w:space="0" w:color="auto"/>
              <w:left w:val="nil"/>
              <w:bottom w:val="nil"/>
              <w:right w:val="nil"/>
            </w:tcBorders>
            <w:shd w:val="clear" w:color="auto" w:fill="auto"/>
            <w:vAlign w:val="center"/>
          </w:tcPr>
          <w:p w:rsidR="00C13D90" w:rsidRDefault="00000000">
            <w:pPr>
              <w:jc w:val="center"/>
            </w:pPr>
            <w:r>
              <w:rPr>
                <w:rStyle w:val="tgt1"/>
                <w:rFonts w:eastAsiaTheme="minorHAnsi"/>
                <w:color w:val="2A2B2E"/>
                <w:szCs w:val="21"/>
              </w:rPr>
              <w:t>Heart</w:t>
            </w:r>
          </w:p>
        </w:tc>
        <w:tc>
          <w:tcPr>
            <w:tcW w:w="698" w:type="pct"/>
            <w:tcBorders>
              <w:top w:val="single" w:sz="4" w:space="0" w:color="auto"/>
              <w:left w:val="nil"/>
              <w:bottom w:val="nil"/>
              <w:right w:val="nil"/>
            </w:tcBorders>
            <w:shd w:val="clear" w:color="auto" w:fill="auto"/>
            <w:noWrap/>
            <w:vAlign w:val="center"/>
          </w:tcPr>
          <w:p w:rsidR="00C13D90" w:rsidRDefault="00000000">
            <w:r>
              <w:t>3.152±0.525</w:t>
            </w:r>
          </w:p>
        </w:tc>
        <w:tc>
          <w:tcPr>
            <w:tcW w:w="739" w:type="pct"/>
            <w:tcBorders>
              <w:top w:val="single" w:sz="4" w:space="0" w:color="auto"/>
              <w:left w:val="nil"/>
              <w:bottom w:val="nil"/>
              <w:right w:val="nil"/>
            </w:tcBorders>
            <w:shd w:val="clear" w:color="auto" w:fill="auto"/>
            <w:noWrap/>
            <w:vAlign w:val="center"/>
          </w:tcPr>
          <w:p w:rsidR="00C13D90" w:rsidRDefault="00000000">
            <w:r>
              <w:t>3.493±0.367</w:t>
            </w:r>
          </w:p>
        </w:tc>
        <w:tc>
          <w:tcPr>
            <w:tcW w:w="742" w:type="pct"/>
            <w:tcBorders>
              <w:top w:val="single" w:sz="4" w:space="0" w:color="auto"/>
              <w:left w:val="nil"/>
              <w:bottom w:val="nil"/>
              <w:right w:val="nil"/>
            </w:tcBorders>
            <w:shd w:val="clear" w:color="auto" w:fill="auto"/>
            <w:noWrap/>
            <w:vAlign w:val="center"/>
          </w:tcPr>
          <w:p w:rsidR="00C13D90" w:rsidRDefault="00000000">
            <w:r>
              <w:t>3.419±0.488</w:t>
            </w:r>
          </w:p>
        </w:tc>
        <w:tc>
          <w:tcPr>
            <w:tcW w:w="766" w:type="pct"/>
            <w:tcBorders>
              <w:top w:val="single" w:sz="4" w:space="0" w:color="auto"/>
              <w:left w:val="nil"/>
              <w:bottom w:val="nil"/>
              <w:right w:val="nil"/>
            </w:tcBorders>
            <w:shd w:val="clear" w:color="auto" w:fill="auto"/>
            <w:noWrap/>
            <w:vAlign w:val="center"/>
          </w:tcPr>
          <w:p w:rsidR="00C13D90" w:rsidRDefault="00000000">
            <w:r>
              <w:t>3.236±0.476</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single" w:sz="4" w:space="0" w:color="000000"/>
              <w:right w:val="nil"/>
            </w:tcBorders>
            <w:textDirection w:val="tbRlV"/>
            <w:vAlign w:val="center"/>
          </w:tcPr>
          <w:p w:rsidR="00C13D90" w:rsidRDefault="00C13D90"/>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Liver</w:t>
            </w:r>
          </w:p>
        </w:tc>
        <w:tc>
          <w:tcPr>
            <w:tcW w:w="698" w:type="pct"/>
            <w:tcBorders>
              <w:top w:val="nil"/>
              <w:left w:val="nil"/>
              <w:bottom w:val="nil"/>
              <w:right w:val="nil"/>
            </w:tcBorders>
            <w:shd w:val="clear" w:color="auto" w:fill="auto"/>
            <w:noWrap/>
            <w:vAlign w:val="center"/>
          </w:tcPr>
          <w:p w:rsidR="00C13D90" w:rsidRDefault="00000000">
            <w:r>
              <w:t>24.548±2.399</w:t>
            </w:r>
          </w:p>
        </w:tc>
        <w:tc>
          <w:tcPr>
            <w:tcW w:w="739" w:type="pct"/>
            <w:tcBorders>
              <w:top w:val="nil"/>
              <w:left w:val="nil"/>
              <w:bottom w:val="nil"/>
              <w:right w:val="nil"/>
            </w:tcBorders>
            <w:shd w:val="clear" w:color="auto" w:fill="auto"/>
            <w:noWrap/>
            <w:vAlign w:val="center"/>
          </w:tcPr>
          <w:p w:rsidR="00C13D90" w:rsidRDefault="00000000">
            <w:r>
              <w:t>28.004±2.766</w:t>
            </w:r>
          </w:p>
        </w:tc>
        <w:tc>
          <w:tcPr>
            <w:tcW w:w="742" w:type="pct"/>
            <w:tcBorders>
              <w:top w:val="nil"/>
              <w:left w:val="nil"/>
              <w:bottom w:val="nil"/>
              <w:right w:val="nil"/>
            </w:tcBorders>
            <w:shd w:val="clear" w:color="auto" w:fill="auto"/>
            <w:noWrap/>
            <w:vAlign w:val="center"/>
          </w:tcPr>
          <w:p w:rsidR="00C13D90" w:rsidRDefault="00000000">
            <w:r>
              <w:t>27.533±3.512</w:t>
            </w:r>
          </w:p>
        </w:tc>
        <w:tc>
          <w:tcPr>
            <w:tcW w:w="766" w:type="pct"/>
            <w:tcBorders>
              <w:top w:val="nil"/>
              <w:left w:val="nil"/>
              <w:bottom w:val="nil"/>
              <w:right w:val="nil"/>
            </w:tcBorders>
            <w:shd w:val="clear" w:color="auto" w:fill="auto"/>
            <w:noWrap/>
            <w:vAlign w:val="center"/>
          </w:tcPr>
          <w:p w:rsidR="00C13D90" w:rsidRDefault="00000000">
            <w:r>
              <w:t>26.167±3.111</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single" w:sz="4" w:space="0" w:color="000000"/>
              <w:right w:val="nil"/>
            </w:tcBorders>
            <w:textDirection w:val="tbRlV"/>
            <w:vAlign w:val="center"/>
          </w:tcPr>
          <w:p w:rsidR="00C13D90" w:rsidRDefault="00C13D90"/>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Spleen</w:t>
            </w:r>
          </w:p>
        </w:tc>
        <w:tc>
          <w:tcPr>
            <w:tcW w:w="698" w:type="pct"/>
            <w:tcBorders>
              <w:top w:val="nil"/>
              <w:left w:val="nil"/>
              <w:bottom w:val="nil"/>
              <w:right w:val="nil"/>
            </w:tcBorders>
            <w:shd w:val="clear" w:color="auto" w:fill="auto"/>
            <w:noWrap/>
            <w:vAlign w:val="center"/>
          </w:tcPr>
          <w:p w:rsidR="00C13D90" w:rsidRDefault="00000000">
            <w:r>
              <w:t>1.521±0.298</w:t>
            </w:r>
          </w:p>
        </w:tc>
        <w:tc>
          <w:tcPr>
            <w:tcW w:w="739" w:type="pct"/>
            <w:tcBorders>
              <w:top w:val="nil"/>
              <w:left w:val="nil"/>
              <w:bottom w:val="nil"/>
              <w:right w:val="nil"/>
            </w:tcBorders>
            <w:shd w:val="clear" w:color="auto" w:fill="auto"/>
            <w:noWrap/>
            <w:vAlign w:val="center"/>
          </w:tcPr>
          <w:p w:rsidR="00C13D90" w:rsidRDefault="00000000">
            <w:r>
              <w:t>1.609±0.290</w:t>
            </w:r>
          </w:p>
        </w:tc>
        <w:tc>
          <w:tcPr>
            <w:tcW w:w="742" w:type="pct"/>
            <w:tcBorders>
              <w:top w:val="nil"/>
              <w:left w:val="nil"/>
              <w:bottom w:val="nil"/>
              <w:right w:val="nil"/>
            </w:tcBorders>
            <w:shd w:val="clear" w:color="auto" w:fill="auto"/>
            <w:noWrap/>
            <w:vAlign w:val="center"/>
          </w:tcPr>
          <w:p w:rsidR="00C13D90" w:rsidRDefault="00000000">
            <w:r>
              <w:t>1.625±0.121</w:t>
            </w:r>
          </w:p>
        </w:tc>
        <w:tc>
          <w:tcPr>
            <w:tcW w:w="766" w:type="pct"/>
            <w:tcBorders>
              <w:top w:val="nil"/>
              <w:left w:val="nil"/>
              <w:bottom w:val="nil"/>
              <w:right w:val="nil"/>
            </w:tcBorders>
            <w:shd w:val="clear" w:color="auto" w:fill="auto"/>
            <w:noWrap/>
            <w:vAlign w:val="center"/>
          </w:tcPr>
          <w:p w:rsidR="00C13D90" w:rsidRDefault="00000000">
            <w:r>
              <w:t>1.547±0.198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single" w:sz="4" w:space="0" w:color="000000"/>
              <w:right w:val="nil"/>
            </w:tcBorders>
            <w:textDirection w:val="tbRlV"/>
            <w:vAlign w:val="center"/>
          </w:tcPr>
          <w:p w:rsidR="00C13D90" w:rsidRDefault="00C13D90"/>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Kidney</w:t>
            </w:r>
          </w:p>
        </w:tc>
        <w:tc>
          <w:tcPr>
            <w:tcW w:w="698" w:type="pct"/>
            <w:tcBorders>
              <w:top w:val="nil"/>
              <w:left w:val="nil"/>
              <w:bottom w:val="nil"/>
              <w:right w:val="nil"/>
            </w:tcBorders>
            <w:shd w:val="clear" w:color="auto" w:fill="auto"/>
            <w:noWrap/>
            <w:vAlign w:val="center"/>
          </w:tcPr>
          <w:p w:rsidR="00C13D90" w:rsidRDefault="00000000">
            <w:r>
              <w:t>6.092±0.815</w:t>
            </w:r>
          </w:p>
        </w:tc>
        <w:tc>
          <w:tcPr>
            <w:tcW w:w="739" w:type="pct"/>
            <w:tcBorders>
              <w:top w:val="nil"/>
              <w:left w:val="nil"/>
              <w:bottom w:val="nil"/>
              <w:right w:val="nil"/>
            </w:tcBorders>
            <w:shd w:val="clear" w:color="auto" w:fill="auto"/>
            <w:noWrap/>
            <w:vAlign w:val="center"/>
          </w:tcPr>
          <w:p w:rsidR="00C13D90" w:rsidRDefault="00000000">
            <w:r>
              <w:t>6.354±0.727</w:t>
            </w:r>
          </w:p>
        </w:tc>
        <w:tc>
          <w:tcPr>
            <w:tcW w:w="742" w:type="pct"/>
            <w:tcBorders>
              <w:top w:val="nil"/>
              <w:left w:val="nil"/>
              <w:bottom w:val="nil"/>
              <w:right w:val="nil"/>
            </w:tcBorders>
            <w:shd w:val="clear" w:color="auto" w:fill="auto"/>
            <w:noWrap/>
            <w:vAlign w:val="center"/>
          </w:tcPr>
          <w:p w:rsidR="00C13D90" w:rsidRDefault="00000000">
            <w:r>
              <w:t>6.326±0.368</w:t>
            </w:r>
          </w:p>
        </w:tc>
        <w:tc>
          <w:tcPr>
            <w:tcW w:w="766" w:type="pct"/>
            <w:tcBorders>
              <w:top w:val="nil"/>
              <w:left w:val="nil"/>
              <w:bottom w:val="nil"/>
              <w:right w:val="nil"/>
            </w:tcBorders>
            <w:shd w:val="clear" w:color="auto" w:fill="auto"/>
            <w:noWrap/>
            <w:vAlign w:val="center"/>
          </w:tcPr>
          <w:p w:rsidR="00C13D90" w:rsidRDefault="00000000">
            <w:r>
              <w:t>6.210±0.508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single" w:sz="4" w:space="0" w:color="000000"/>
              <w:right w:val="nil"/>
            </w:tcBorders>
            <w:textDirection w:val="tbRlV"/>
            <w:vAlign w:val="center"/>
          </w:tcPr>
          <w:p w:rsidR="00C13D90" w:rsidRDefault="00C13D90"/>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Brain</w:t>
            </w:r>
          </w:p>
        </w:tc>
        <w:tc>
          <w:tcPr>
            <w:tcW w:w="698" w:type="pct"/>
            <w:tcBorders>
              <w:top w:val="nil"/>
              <w:left w:val="nil"/>
              <w:bottom w:val="nil"/>
              <w:right w:val="nil"/>
            </w:tcBorders>
            <w:shd w:val="clear" w:color="auto" w:fill="auto"/>
            <w:noWrap/>
            <w:vAlign w:val="center"/>
          </w:tcPr>
          <w:p w:rsidR="00C13D90" w:rsidRDefault="00000000">
            <w:r>
              <w:t>3.619±0.267</w:t>
            </w:r>
          </w:p>
        </w:tc>
        <w:tc>
          <w:tcPr>
            <w:tcW w:w="739" w:type="pct"/>
            <w:tcBorders>
              <w:top w:val="nil"/>
              <w:left w:val="nil"/>
              <w:bottom w:val="nil"/>
              <w:right w:val="nil"/>
            </w:tcBorders>
            <w:shd w:val="clear" w:color="auto" w:fill="auto"/>
            <w:noWrap/>
            <w:vAlign w:val="center"/>
          </w:tcPr>
          <w:p w:rsidR="00C13D90" w:rsidRDefault="00000000">
            <w:r>
              <w:t>4.050±0.195</w:t>
            </w:r>
          </w:p>
        </w:tc>
        <w:tc>
          <w:tcPr>
            <w:tcW w:w="742" w:type="pct"/>
            <w:tcBorders>
              <w:top w:val="nil"/>
              <w:left w:val="nil"/>
              <w:bottom w:val="nil"/>
              <w:right w:val="nil"/>
            </w:tcBorders>
            <w:shd w:val="clear" w:color="auto" w:fill="auto"/>
            <w:noWrap/>
            <w:vAlign w:val="center"/>
          </w:tcPr>
          <w:p w:rsidR="00C13D90" w:rsidRDefault="00000000">
            <w:r>
              <w:t>3.888±0.256</w:t>
            </w:r>
          </w:p>
        </w:tc>
        <w:tc>
          <w:tcPr>
            <w:tcW w:w="766" w:type="pct"/>
            <w:tcBorders>
              <w:top w:val="nil"/>
              <w:left w:val="nil"/>
              <w:bottom w:val="nil"/>
              <w:right w:val="nil"/>
            </w:tcBorders>
            <w:shd w:val="clear" w:color="auto" w:fill="auto"/>
            <w:noWrap/>
            <w:vAlign w:val="center"/>
          </w:tcPr>
          <w:p w:rsidR="00C13D90" w:rsidRDefault="00000000">
            <w:r>
              <w:t>3.986±0.908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single" w:sz="4" w:space="0" w:color="000000"/>
              <w:right w:val="nil"/>
            </w:tcBorders>
            <w:textDirection w:val="tbRlV"/>
            <w:vAlign w:val="center"/>
          </w:tcPr>
          <w:p w:rsidR="00C13D90" w:rsidRDefault="00C13D90"/>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Adrenal gland</w:t>
            </w:r>
          </w:p>
        </w:tc>
        <w:tc>
          <w:tcPr>
            <w:tcW w:w="698" w:type="pct"/>
            <w:tcBorders>
              <w:top w:val="nil"/>
              <w:left w:val="nil"/>
              <w:bottom w:val="nil"/>
              <w:right w:val="nil"/>
            </w:tcBorders>
            <w:shd w:val="clear" w:color="auto" w:fill="auto"/>
            <w:noWrap/>
            <w:vAlign w:val="center"/>
          </w:tcPr>
          <w:p w:rsidR="00C13D90" w:rsidRDefault="00000000">
            <w:r>
              <w:t>0.106±0.024</w:t>
            </w:r>
          </w:p>
        </w:tc>
        <w:tc>
          <w:tcPr>
            <w:tcW w:w="739" w:type="pct"/>
            <w:tcBorders>
              <w:top w:val="nil"/>
              <w:left w:val="nil"/>
              <w:bottom w:val="nil"/>
              <w:right w:val="nil"/>
            </w:tcBorders>
            <w:shd w:val="clear" w:color="auto" w:fill="auto"/>
            <w:noWrap/>
            <w:vAlign w:val="center"/>
          </w:tcPr>
          <w:p w:rsidR="00C13D90" w:rsidRDefault="00000000">
            <w:r>
              <w:t>0.110±0.017</w:t>
            </w:r>
          </w:p>
        </w:tc>
        <w:tc>
          <w:tcPr>
            <w:tcW w:w="742" w:type="pct"/>
            <w:tcBorders>
              <w:top w:val="nil"/>
              <w:left w:val="nil"/>
              <w:bottom w:val="nil"/>
              <w:right w:val="nil"/>
            </w:tcBorders>
            <w:shd w:val="clear" w:color="auto" w:fill="auto"/>
            <w:noWrap/>
            <w:vAlign w:val="center"/>
          </w:tcPr>
          <w:p w:rsidR="00C13D90" w:rsidRDefault="00000000">
            <w:r>
              <w:t>0.124±0.014</w:t>
            </w:r>
          </w:p>
        </w:tc>
        <w:tc>
          <w:tcPr>
            <w:tcW w:w="766" w:type="pct"/>
            <w:tcBorders>
              <w:top w:val="nil"/>
              <w:left w:val="nil"/>
              <w:bottom w:val="nil"/>
              <w:right w:val="nil"/>
            </w:tcBorders>
            <w:shd w:val="clear" w:color="auto" w:fill="auto"/>
            <w:noWrap/>
            <w:vAlign w:val="center"/>
          </w:tcPr>
          <w:p w:rsidR="00C13D90" w:rsidRDefault="00000000">
            <w:r>
              <w:t>0.113±0.021</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single" w:sz="4" w:space="0" w:color="000000"/>
              <w:right w:val="nil"/>
            </w:tcBorders>
            <w:textDirection w:val="tbRlV"/>
            <w:vAlign w:val="center"/>
          </w:tcPr>
          <w:p w:rsidR="00C13D90" w:rsidRDefault="00C13D90"/>
        </w:tc>
        <w:tc>
          <w:tcPr>
            <w:tcW w:w="1126" w:type="pct"/>
            <w:tcBorders>
              <w:top w:val="nil"/>
              <w:left w:val="nil"/>
              <w:bottom w:val="nil"/>
              <w:right w:val="nil"/>
            </w:tcBorders>
            <w:shd w:val="clear" w:color="auto" w:fill="auto"/>
            <w:vAlign w:val="center"/>
          </w:tcPr>
          <w:p w:rsidR="00C13D90" w:rsidRDefault="00000000">
            <w:pPr>
              <w:jc w:val="center"/>
            </w:pPr>
            <w:r>
              <w:rPr>
                <w:rStyle w:val="tgt1"/>
                <w:rFonts w:eastAsiaTheme="minorHAnsi"/>
                <w:color w:val="2A2B2E"/>
                <w:szCs w:val="21"/>
              </w:rPr>
              <w:t>Thymus</w:t>
            </w:r>
          </w:p>
        </w:tc>
        <w:tc>
          <w:tcPr>
            <w:tcW w:w="698" w:type="pct"/>
            <w:tcBorders>
              <w:top w:val="nil"/>
              <w:left w:val="nil"/>
              <w:bottom w:val="nil"/>
              <w:right w:val="nil"/>
            </w:tcBorders>
            <w:shd w:val="clear" w:color="auto" w:fill="auto"/>
            <w:noWrap/>
            <w:vAlign w:val="center"/>
          </w:tcPr>
          <w:p w:rsidR="00C13D90" w:rsidRDefault="00000000">
            <w:r>
              <w:t>0.822±0.144</w:t>
            </w:r>
          </w:p>
        </w:tc>
        <w:tc>
          <w:tcPr>
            <w:tcW w:w="739" w:type="pct"/>
            <w:tcBorders>
              <w:top w:val="nil"/>
              <w:left w:val="nil"/>
              <w:bottom w:val="nil"/>
              <w:right w:val="nil"/>
            </w:tcBorders>
            <w:shd w:val="clear" w:color="auto" w:fill="auto"/>
            <w:noWrap/>
            <w:vAlign w:val="center"/>
          </w:tcPr>
          <w:p w:rsidR="00C13D90" w:rsidRDefault="00000000">
            <w:r>
              <w:t>0.791±0.044</w:t>
            </w:r>
          </w:p>
        </w:tc>
        <w:tc>
          <w:tcPr>
            <w:tcW w:w="742" w:type="pct"/>
            <w:tcBorders>
              <w:top w:val="nil"/>
              <w:left w:val="nil"/>
              <w:bottom w:val="nil"/>
              <w:right w:val="nil"/>
            </w:tcBorders>
            <w:shd w:val="clear" w:color="auto" w:fill="auto"/>
            <w:noWrap/>
            <w:vAlign w:val="center"/>
          </w:tcPr>
          <w:p w:rsidR="00C13D90" w:rsidRDefault="00000000">
            <w:r>
              <w:t>0.869±0.180</w:t>
            </w:r>
          </w:p>
        </w:tc>
        <w:tc>
          <w:tcPr>
            <w:tcW w:w="766" w:type="pct"/>
            <w:tcBorders>
              <w:top w:val="nil"/>
              <w:left w:val="nil"/>
              <w:bottom w:val="nil"/>
              <w:right w:val="nil"/>
            </w:tcBorders>
            <w:shd w:val="clear" w:color="auto" w:fill="auto"/>
            <w:noWrap/>
            <w:vAlign w:val="center"/>
          </w:tcPr>
          <w:p w:rsidR="00C13D90" w:rsidRDefault="00000000">
            <w:r>
              <w:t>0.733±0.218</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single" w:sz="4" w:space="0" w:color="000000"/>
              <w:right w:val="nil"/>
            </w:tcBorders>
            <w:textDirection w:val="tbRlV"/>
            <w:vAlign w:val="center"/>
          </w:tcPr>
          <w:p w:rsidR="00C13D90" w:rsidRDefault="00C13D90"/>
        </w:tc>
        <w:tc>
          <w:tcPr>
            <w:tcW w:w="1126" w:type="pct"/>
            <w:tcBorders>
              <w:top w:val="nil"/>
              <w:left w:val="nil"/>
              <w:bottom w:val="nil"/>
              <w:right w:val="nil"/>
            </w:tcBorders>
            <w:shd w:val="clear" w:color="auto" w:fill="auto"/>
            <w:vAlign w:val="center"/>
          </w:tcPr>
          <w:p w:rsidR="00C13D90" w:rsidRDefault="00000000">
            <w:pPr>
              <w:jc w:val="center"/>
            </w:pPr>
            <w:r>
              <w:rPr>
                <w:rFonts w:eastAsiaTheme="minorHAnsi" w:cs="宋体"/>
                <w:color w:val="000000"/>
              </w:rPr>
              <w:t>Testis</w:t>
            </w:r>
          </w:p>
        </w:tc>
        <w:tc>
          <w:tcPr>
            <w:tcW w:w="698" w:type="pct"/>
            <w:tcBorders>
              <w:top w:val="nil"/>
              <w:left w:val="nil"/>
              <w:bottom w:val="nil"/>
              <w:right w:val="nil"/>
            </w:tcBorders>
            <w:shd w:val="clear" w:color="auto" w:fill="auto"/>
            <w:noWrap/>
            <w:vAlign w:val="center"/>
          </w:tcPr>
          <w:p w:rsidR="00C13D90" w:rsidRDefault="00000000">
            <w:r>
              <w:t>6.477±0.942</w:t>
            </w:r>
          </w:p>
        </w:tc>
        <w:tc>
          <w:tcPr>
            <w:tcW w:w="739" w:type="pct"/>
            <w:tcBorders>
              <w:top w:val="nil"/>
              <w:left w:val="nil"/>
              <w:bottom w:val="nil"/>
              <w:right w:val="nil"/>
            </w:tcBorders>
            <w:shd w:val="clear" w:color="auto" w:fill="auto"/>
            <w:noWrap/>
            <w:vAlign w:val="center"/>
          </w:tcPr>
          <w:p w:rsidR="00C13D90" w:rsidRDefault="00000000">
            <w:r>
              <w:t>6.794±0.893</w:t>
            </w:r>
          </w:p>
        </w:tc>
        <w:tc>
          <w:tcPr>
            <w:tcW w:w="742" w:type="pct"/>
            <w:tcBorders>
              <w:top w:val="nil"/>
              <w:left w:val="nil"/>
              <w:bottom w:val="nil"/>
              <w:right w:val="nil"/>
            </w:tcBorders>
            <w:shd w:val="clear" w:color="auto" w:fill="auto"/>
            <w:noWrap/>
            <w:vAlign w:val="center"/>
          </w:tcPr>
          <w:p w:rsidR="00C13D90" w:rsidRDefault="00000000">
            <w:r>
              <w:t>6.688±0.492</w:t>
            </w:r>
          </w:p>
        </w:tc>
        <w:tc>
          <w:tcPr>
            <w:tcW w:w="766" w:type="pct"/>
            <w:tcBorders>
              <w:top w:val="nil"/>
              <w:left w:val="nil"/>
              <w:bottom w:val="nil"/>
              <w:right w:val="nil"/>
            </w:tcBorders>
            <w:shd w:val="clear" w:color="auto" w:fill="auto"/>
            <w:noWrap/>
            <w:vAlign w:val="center"/>
          </w:tcPr>
          <w:p w:rsidR="00C13D90" w:rsidRDefault="00000000">
            <w:r>
              <w:t>6.285±0.441</w:t>
            </w:r>
          </w:p>
        </w:tc>
      </w:tr>
      <w:tr w:rsidR="00C13D90">
        <w:trPr>
          <w:jc w:val="center"/>
        </w:trPr>
        <w:tc>
          <w:tcPr>
            <w:tcW w:w="521" w:type="pct"/>
            <w:vMerge/>
            <w:tcBorders>
              <w:top w:val="single" w:sz="4" w:space="0" w:color="auto"/>
              <w:left w:val="nil"/>
              <w:bottom w:val="single" w:sz="4" w:space="0" w:color="000000"/>
              <w:right w:val="nil"/>
            </w:tcBorders>
            <w:textDirection w:val="tbRlV"/>
            <w:vAlign w:val="center"/>
          </w:tcPr>
          <w:p w:rsidR="00C13D90" w:rsidRDefault="00C13D90"/>
        </w:tc>
        <w:tc>
          <w:tcPr>
            <w:tcW w:w="408" w:type="pct"/>
            <w:vMerge/>
            <w:tcBorders>
              <w:top w:val="single" w:sz="4" w:space="0" w:color="auto"/>
              <w:left w:val="nil"/>
              <w:bottom w:val="single" w:sz="4" w:space="0" w:color="000000"/>
              <w:right w:val="nil"/>
            </w:tcBorders>
            <w:textDirection w:val="tbRlV"/>
            <w:vAlign w:val="center"/>
          </w:tcPr>
          <w:p w:rsidR="00C13D90" w:rsidRDefault="00C13D90"/>
        </w:tc>
        <w:tc>
          <w:tcPr>
            <w:tcW w:w="1126" w:type="pct"/>
            <w:tcBorders>
              <w:top w:val="nil"/>
              <w:left w:val="nil"/>
              <w:bottom w:val="single" w:sz="4" w:space="0" w:color="auto"/>
              <w:right w:val="nil"/>
            </w:tcBorders>
            <w:shd w:val="clear" w:color="auto" w:fill="auto"/>
            <w:vAlign w:val="center"/>
          </w:tcPr>
          <w:p w:rsidR="00C13D90" w:rsidRDefault="00000000">
            <w:pPr>
              <w:jc w:val="center"/>
            </w:pPr>
            <w:r>
              <w:rPr>
                <w:rFonts w:eastAsiaTheme="minorHAnsi" w:cs="宋体"/>
                <w:color w:val="000000"/>
              </w:rPr>
              <w:t>Epididymis</w:t>
            </w:r>
          </w:p>
        </w:tc>
        <w:tc>
          <w:tcPr>
            <w:tcW w:w="698" w:type="pct"/>
            <w:tcBorders>
              <w:top w:val="nil"/>
              <w:left w:val="nil"/>
              <w:bottom w:val="single" w:sz="4" w:space="0" w:color="auto"/>
              <w:right w:val="nil"/>
            </w:tcBorders>
            <w:shd w:val="clear" w:color="auto" w:fill="auto"/>
            <w:noWrap/>
            <w:vAlign w:val="center"/>
          </w:tcPr>
          <w:p w:rsidR="00C13D90" w:rsidRDefault="00000000">
            <w:r>
              <w:t>2.858±0.196</w:t>
            </w:r>
          </w:p>
        </w:tc>
        <w:tc>
          <w:tcPr>
            <w:tcW w:w="739" w:type="pct"/>
            <w:tcBorders>
              <w:top w:val="nil"/>
              <w:left w:val="nil"/>
              <w:bottom w:val="single" w:sz="4" w:space="0" w:color="auto"/>
              <w:right w:val="nil"/>
            </w:tcBorders>
            <w:shd w:val="clear" w:color="auto" w:fill="auto"/>
            <w:noWrap/>
            <w:vAlign w:val="center"/>
          </w:tcPr>
          <w:p w:rsidR="00C13D90" w:rsidRDefault="00000000">
            <w:r>
              <w:t>3.202±0.346</w:t>
            </w:r>
          </w:p>
        </w:tc>
        <w:tc>
          <w:tcPr>
            <w:tcW w:w="742" w:type="pct"/>
            <w:tcBorders>
              <w:top w:val="nil"/>
              <w:left w:val="nil"/>
              <w:bottom w:val="single" w:sz="4" w:space="0" w:color="auto"/>
              <w:right w:val="nil"/>
            </w:tcBorders>
            <w:shd w:val="clear" w:color="auto" w:fill="auto"/>
            <w:noWrap/>
            <w:vAlign w:val="center"/>
          </w:tcPr>
          <w:p w:rsidR="00C13D90" w:rsidRDefault="00000000">
            <w:r>
              <w:t>2.963±0.203</w:t>
            </w:r>
          </w:p>
        </w:tc>
        <w:tc>
          <w:tcPr>
            <w:tcW w:w="766" w:type="pct"/>
            <w:tcBorders>
              <w:top w:val="nil"/>
              <w:left w:val="nil"/>
              <w:bottom w:val="single" w:sz="4" w:space="0" w:color="auto"/>
              <w:right w:val="nil"/>
            </w:tcBorders>
            <w:shd w:val="clear" w:color="auto" w:fill="auto"/>
            <w:noWrap/>
            <w:vAlign w:val="center"/>
          </w:tcPr>
          <w:p w:rsidR="00C13D90" w:rsidRDefault="00000000">
            <w:r>
              <w:t>2.703±0.239</w:t>
            </w:r>
          </w:p>
        </w:tc>
      </w:tr>
    </w:tbl>
    <w:p w:rsidR="00C13D90" w:rsidRDefault="00000000">
      <w:pPr>
        <w:rPr>
          <w:rFonts w:eastAsiaTheme="majorEastAsia"/>
          <w:sz w:val="24"/>
          <w:szCs w:val="24"/>
        </w:rPr>
      </w:pPr>
      <w:r>
        <w:rPr>
          <w:rFonts w:eastAsiaTheme="majorEastAsia"/>
          <w:sz w:val="24"/>
          <w:szCs w:val="24"/>
        </w:rPr>
        <w:t>Table S6. Compared to control group,*</w:t>
      </w:r>
      <w:r>
        <w:rPr>
          <w:rFonts w:eastAsiaTheme="majorEastAsia"/>
          <w:i/>
          <w:sz w:val="24"/>
          <w:szCs w:val="24"/>
        </w:rPr>
        <w:t>P</w:t>
      </w:r>
      <w:r>
        <w:rPr>
          <w:rFonts w:eastAsiaTheme="majorEastAsia"/>
          <w:sz w:val="24"/>
          <w:szCs w:val="24"/>
        </w:rPr>
        <w:t>≤0.05</w:t>
      </w:r>
      <w:r>
        <w:rPr>
          <w:rFonts w:eastAsiaTheme="majorEastAsia"/>
          <w:sz w:val="24"/>
          <w:szCs w:val="24"/>
        </w:rPr>
        <w:t>，</w:t>
      </w:r>
      <w:r>
        <w:rPr>
          <w:rFonts w:eastAsiaTheme="majorEastAsia"/>
          <w:sz w:val="24"/>
          <w:szCs w:val="24"/>
        </w:rPr>
        <w:t>**</w:t>
      </w:r>
      <w:r>
        <w:rPr>
          <w:rFonts w:eastAsiaTheme="majorEastAsia"/>
          <w:i/>
          <w:sz w:val="24"/>
          <w:szCs w:val="24"/>
        </w:rPr>
        <w:t>P</w:t>
      </w:r>
      <w:r>
        <w:rPr>
          <w:rFonts w:eastAsiaTheme="majorEastAsia"/>
          <w:sz w:val="24"/>
          <w:szCs w:val="24"/>
        </w:rPr>
        <w:t>≤0.01.</w:t>
      </w:r>
    </w:p>
    <w:p w:rsidR="00C13D90" w:rsidRDefault="00C13D90">
      <w:pPr>
        <w:rPr>
          <w:rFonts w:eastAsiaTheme="majorEastAsia"/>
          <w:sz w:val="28"/>
          <w:szCs w:val="28"/>
        </w:rPr>
      </w:pPr>
    </w:p>
    <w:p w:rsidR="00C13D90" w:rsidRDefault="00000000">
      <w:pPr>
        <w:rPr>
          <w:rFonts w:eastAsiaTheme="majorEastAsia"/>
          <w:sz w:val="28"/>
          <w:szCs w:val="28"/>
        </w:rPr>
      </w:pPr>
      <w:r>
        <w:rPr>
          <w:sz w:val="28"/>
          <w:szCs w:val="28"/>
        </w:rPr>
        <w:t xml:space="preserve">Supplementary S7 </w:t>
      </w:r>
      <w:r>
        <w:rPr>
          <w:rFonts w:eastAsiaTheme="minorHAnsi"/>
          <w:sz w:val="28"/>
          <w:szCs w:val="28"/>
        </w:rPr>
        <w:t>The weight of ovaries and uteruses,</w:t>
      </w:r>
      <w:r>
        <w:rPr>
          <w:sz w:val="28"/>
          <w:szCs w:val="28"/>
        </w:rPr>
        <w:t xml:space="preserve"> ovarian and uterine index.</w:t>
      </w:r>
    </w:p>
    <w:tbl>
      <w:tblPr>
        <w:tblW w:w="6400" w:type="pct"/>
        <w:tblInd w:w="-1418" w:type="dxa"/>
        <w:tblBorders>
          <w:top w:val="single" w:sz="4" w:space="0" w:color="auto"/>
          <w:bottom w:val="single" w:sz="4" w:space="0" w:color="auto"/>
        </w:tblBorders>
        <w:tblLook w:val="04A0" w:firstRow="1" w:lastRow="0" w:firstColumn="1" w:lastColumn="0" w:noHBand="0" w:noVBand="1"/>
      </w:tblPr>
      <w:tblGrid>
        <w:gridCol w:w="2125"/>
        <w:gridCol w:w="1121"/>
        <w:gridCol w:w="1198"/>
        <w:gridCol w:w="215"/>
        <w:gridCol w:w="1310"/>
        <w:gridCol w:w="1480"/>
        <w:gridCol w:w="1310"/>
        <w:gridCol w:w="1873"/>
      </w:tblGrid>
      <w:tr w:rsidR="00C13D90">
        <w:tc>
          <w:tcPr>
            <w:tcW w:w="1000" w:type="pct"/>
            <w:vMerge w:val="restart"/>
            <w:tcBorders>
              <w:top w:val="single" w:sz="4" w:space="0" w:color="auto"/>
            </w:tcBorders>
            <w:shd w:val="clear" w:color="auto" w:fill="auto"/>
          </w:tcPr>
          <w:p w:rsidR="00C13D90" w:rsidRDefault="00000000">
            <w:pPr>
              <w:jc w:val="center"/>
              <w:rPr>
                <w:szCs w:val="21"/>
              </w:rPr>
            </w:pPr>
            <w:r>
              <w:rPr>
                <w:rFonts w:hint="eastAsia"/>
                <w:szCs w:val="21"/>
              </w:rPr>
              <w:t>G</w:t>
            </w:r>
            <w:r>
              <w:rPr>
                <w:szCs w:val="21"/>
              </w:rPr>
              <w:t>roups</w:t>
            </w:r>
          </w:p>
        </w:tc>
        <w:tc>
          <w:tcPr>
            <w:tcW w:w="527" w:type="pct"/>
            <w:vMerge w:val="restart"/>
            <w:tcBorders>
              <w:top w:val="single" w:sz="4" w:space="0" w:color="auto"/>
            </w:tcBorders>
            <w:shd w:val="clear" w:color="auto" w:fill="auto"/>
          </w:tcPr>
          <w:p w:rsidR="00C13D90" w:rsidRDefault="00000000">
            <w:pPr>
              <w:jc w:val="center"/>
              <w:rPr>
                <w:szCs w:val="21"/>
              </w:rPr>
            </w:pPr>
            <w:r>
              <w:rPr>
                <w:rFonts w:eastAsiaTheme="minorHAnsi" w:cs="Times New Roman"/>
                <w:bCs/>
                <w:kern w:val="0"/>
                <w:szCs w:val="21"/>
              </w:rPr>
              <w:t>Dosage</w:t>
            </w:r>
            <w:r>
              <w:rPr>
                <w:rFonts w:hint="eastAsia"/>
                <w:szCs w:val="21"/>
              </w:rPr>
              <w:t xml:space="preserve"> (cells/kg)</w:t>
            </w:r>
          </w:p>
        </w:tc>
        <w:tc>
          <w:tcPr>
            <w:tcW w:w="664" w:type="pct"/>
            <w:gridSpan w:val="2"/>
            <w:vMerge w:val="restart"/>
            <w:tcBorders>
              <w:top w:val="single" w:sz="4" w:space="0" w:color="auto"/>
            </w:tcBorders>
            <w:shd w:val="clear" w:color="auto" w:fill="auto"/>
          </w:tcPr>
          <w:p w:rsidR="00C13D90" w:rsidRDefault="00000000">
            <w:pPr>
              <w:jc w:val="center"/>
              <w:rPr>
                <w:szCs w:val="21"/>
              </w:rPr>
            </w:pPr>
            <w:r>
              <w:rPr>
                <w:szCs w:val="21"/>
              </w:rPr>
              <w:t>Body</w:t>
            </w:r>
          </w:p>
          <w:p w:rsidR="00C13D90" w:rsidRDefault="00000000">
            <w:pPr>
              <w:jc w:val="center"/>
              <w:rPr>
                <w:szCs w:val="21"/>
              </w:rPr>
            </w:pPr>
            <w:r>
              <w:rPr>
                <w:szCs w:val="21"/>
              </w:rPr>
              <w:t xml:space="preserve">weight </w:t>
            </w:r>
            <w:r>
              <w:rPr>
                <w:rFonts w:hint="eastAsia"/>
                <w:szCs w:val="21"/>
              </w:rPr>
              <w:t>(</w:t>
            </w:r>
            <w:r>
              <w:rPr>
                <w:szCs w:val="21"/>
              </w:rPr>
              <w:t>g)</w:t>
            </w:r>
          </w:p>
        </w:tc>
        <w:tc>
          <w:tcPr>
            <w:tcW w:w="1312" w:type="pct"/>
            <w:gridSpan w:val="2"/>
            <w:tcBorders>
              <w:top w:val="single" w:sz="4" w:space="0" w:color="auto"/>
              <w:bottom w:val="single" w:sz="4" w:space="0" w:color="auto"/>
            </w:tcBorders>
            <w:shd w:val="clear" w:color="auto" w:fill="auto"/>
          </w:tcPr>
          <w:p w:rsidR="00C13D90" w:rsidRDefault="00000000">
            <w:pPr>
              <w:jc w:val="center"/>
              <w:rPr>
                <w:szCs w:val="21"/>
              </w:rPr>
            </w:pPr>
            <w:r>
              <w:rPr>
                <w:szCs w:val="21"/>
              </w:rPr>
              <w:t>Ovary</w:t>
            </w:r>
          </w:p>
        </w:tc>
        <w:tc>
          <w:tcPr>
            <w:tcW w:w="1497" w:type="pct"/>
            <w:gridSpan w:val="2"/>
            <w:tcBorders>
              <w:top w:val="single" w:sz="4" w:space="0" w:color="auto"/>
              <w:bottom w:val="single" w:sz="4" w:space="0" w:color="auto"/>
            </w:tcBorders>
            <w:shd w:val="clear" w:color="auto" w:fill="auto"/>
          </w:tcPr>
          <w:p w:rsidR="00C13D90" w:rsidRDefault="00000000">
            <w:pPr>
              <w:jc w:val="center"/>
              <w:rPr>
                <w:szCs w:val="21"/>
              </w:rPr>
            </w:pPr>
            <w:r>
              <w:rPr>
                <w:szCs w:val="21"/>
              </w:rPr>
              <w:t>Uterus</w:t>
            </w:r>
          </w:p>
        </w:tc>
      </w:tr>
      <w:tr w:rsidR="00C13D90">
        <w:tc>
          <w:tcPr>
            <w:tcW w:w="1000" w:type="pct"/>
            <w:vMerge/>
            <w:tcBorders>
              <w:bottom w:val="single" w:sz="4" w:space="0" w:color="auto"/>
            </w:tcBorders>
            <w:shd w:val="clear" w:color="auto" w:fill="auto"/>
          </w:tcPr>
          <w:p w:rsidR="00C13D90" w:rsidRDefault="00C13D90">
            <w:pPr>
              <w:jc w:val="center"/>
              <w:rPr>
                <w:szCs w:val="21"/>
              </w:rPr>
            </w:pPr>
          </w:p>
        </w:tc>
        <w:tc>
          <w:tcPr>
            <w:tcW w:w="527" w:type="pct"/>
            <w:vMerge/>
            <w:tcBorders>
              <w:bottom w:val="single" w:sz="4" w:space="0" w:color="auto"/>
            </w:tcBorders>
            <w:shd w:val="clear" w:color="auto" w:fill="auto"/>
          </w:tcPr>
          <w:p w:rsidR="00C13D90" w:rsidRDefault="00C13D90">
            <w:pPr>
              <w:jc w:val="center"/>
              <w:rPr>
                <w:szCs w:val="21"/>
              </w:rPr>
            </w:pPr>
          </w:p>
        </w:tc>
        <w:tc>
          <w:tcPr>
            <w:tcW w:w="664" w:type="pct"/>
            <w:gridSpan w:val="2"/>
            <w:vMerge/>
            <w:tcBorders>
              <w:bottom w:val="single" w:sz="4" w:space="0" w:color="auto"/>
            </w:tcBorders>
            <w:shd w:val="clear" w:color="auto" w:fill="auto"/>
          </w:tcPr>
          <w:p w:rsidR="00C13D90" w:rsidRDefault="00C13D90">
            <w:pPr>
              <w:jc w:val="center"/>
              <w:rPr>
                <w:szCs w:val="21"/>
              </w:rPr>
            </w:pPr>
          </w:p>
        </w:tc>
        <w:tc>
          <w:tcPr>
            <w:tcW w:w="616" w:type="pct"/>
            <w:tcBorders>
              <w:top w:val="single" w:sz="4" w:space="0" w:color="auto"/>
              <w:bottom w:val="single" w:sz="4" w:space="0" w:color="auto"/>
            </w:tcBorders>
            <w:shd w:val="clear" w:color="auto" w:fill="auto"/>
          </w:tcPr>
          <w:p w:rsidR="00C13D90" w:rsidRDefault="00000000">
            <w:pPr>
              <w:jc w:val="center"/>
              <w:rPr>
                <w:szCs w:val="21"/>
              </w:rPr>
            </w:pPr>
            <w:r>
              <w:rPr>
                <w:szCs w:val="21"/>
              </w:rPr>
              <w:t xml:space="preserve">Weight </w:t>
            </w:r>
            <w:r>
              <w:rPr>
                <w:rFonts w:hint="eastAsia"/>
                <w:szCs w:val="21"/>
              </w:rPr>
              <w:t>(</w:t>
            </w:r>
            <w:r>
              <w:rPr>
                <w:szCs w:val="21"/>
              </w:rPr>
              <w:t>g)</w:t>
            </w:r>
          </w:p>
        </w:tc>
        <w:tc>
          <w:tcPr>
            <w:tcW w:w="696" w:type="pct"/>
            <w:tcBorders>
              <w:top w:val="single" w:sz="4" w:space="0" w:color="auto"/>
              <w:bottom w:val="single" w:sz="4" w:space="0" w:color="auto"/>
            </w:tcBorders>
            <w:shd w:val="clear" w:color="auto" w:fill="auto"/>
          </w:tcPr>
          <w:p w:rsidR="00C13D90" w:rsidRDefault="00000000">
            <w:pPr>
              <w:jc w:val="center"/>
              <w:rPr>
                <w:szCs w:val="21"/>
              </w:rPr>
            </w:pPr>
            <w:r>
              <w:rPr>
                <w:szCs w:val="21"/>
              </w:rPr>
              <w:t>Ovarian index</w:t>
            </w:r>
          </w:p>
        </w:tc>
        <w:tc>
          <w:tcPr>
            <w:tcW w:w="616" w:type="pct"/>
            <w:tcBorders>
              <w:top w:val="single" w:sz="4" w:space="0" w:color="auto"/>
              <w:bottom w:val="single" w:sz="4" w:space="0" w:color="auto"/>
            </w:tcBorders>
            <w:shd w:val="clear" w:color="auto" w:fill="auto"/>
          </w:tcPr>
          <w:p w:rsidR="00C13D90" w:rsidRDefault="00000000">
            <w:pPr>
              <w:jc w:val="center"/>
              <w:rPr>
                <w:szCs w:val="21"/>
              </w:rPr>
            </w:pPr>
            <w:r>
              <w:rPr>
                <w:szCs w:val="21"/>
              </w:rPr>
              <w:t xml:space="preserve">Weight </w:t>
            </w:r>
            <w:r>
              <w:rPr>
                <w:rFonts w:hint="eastAsia"/>
                <w:szCs w:val="21"/>
              </w:rPr>
              <w:t>(</w:t>
            </w:r>
            <w:r>
              <w:rPr>
                <w:szCs w:val="21"/>
              </w:rPr>
              <w:t>g)</w:t>
            </w:r>
          </w:p>
        </w:tc>
        <w:tc>
          <w:tcPr>
            <w:tcW w:w="881" w:type="pct"/>
            <w:tcBorders>
              <w:top w:val="single" w:sz="4" w:space="0" w:color="auto"/>
              <w:bottom w:val="single" w:sz="4" w:space="0" w:color="auto"/>
            </w:tcBorders>
            <w:shd w:val="clear" w:color="auto" w:fill="auto"/>
          </w:tcPr>
          <w:p w:rsidR="00C13D90" w:rsidRDefault="00000000">
            <w:pPr>
              <w:jc w:val="center"/>
              <w:rPr>
                <w:szCs w:val="21"/>
              </w:rPr>
            </w:pPr>
            <w:r>
              <w:rPr>
                <w:szCs w:val="21"/>
              </w:rPr>
              <w:t>uterine index</w:t>
            </w:r>
          </w:p>
        </w:tc>
      </w:tr>
      <w:tr w:rsidR="00C13D90">
        <w:tc>
          <w:tcPr>
            <w:tcW w:w="1000" w:type="pct"/>
            <w:tcBorders>
              <w:top w:val="single" w:sz="4" w:space="0" w:color="auto"/>
            </w:tcBorders>
            <w:shd w:val="clear" w:color="auto" w:fill="auto"/>
            <w:vAlign w:val="center"/>
          </w:tcPr>
          <w:p w:rsidR="00C13D90" w:rsidRDefault="00000000">
            <w:pPr>
              <w:jc w:val="center"/>
              <w:rPr>
                <w:szCs w:val="21"/>
              </w:rPr>
            </w:pPr>
            <w:r>
              <w:rPr>
                <w:rFonts w:eastAsiaTheme="minorHAnsi" w:cs="Times New Roman"/>
                <w:bCs/>
                <w:kern w:val="0"/>
                <w:szCs w:val="21"/>
              </w:rPr>
              <w:t>Control group</w:t>
            </w:r>
          </w:p>
        </w:tc>
        <w:tc>
          <w:tcPr>
            <w:tcW w:w="527" w:type="pct"/>
            <w:tcBorders>
              <w:top w:val="single" w:sz="4" w:space="0" w:color="auto"/>
            </w:tcBorders>
            <w:shd w:val="clear" w:color="auto" w:fill="auto"/>
          </w:tcPr>
          <w:p w:rsidR="00C13D90" w:rsidRDefault="00000000">
            <w:pPr>
              <w:jc w:val="center"/>
              <w:rPr>
                <w:szCs w:val="21"/>
              </w:rPr>
            </w:pPr>
            <w:r>
              <w:rPr>
                <w:rFonts w:hint="eastAsia"/>
                <w:szCs w:val="21"/>
              </w:rPr>
              <w:t>-</w:t>
            </w:r>
          </w:p>
        </w:tc>
        <w:tc>
          <w:tcPr>
            <w:tcW w:w="664" w:type="pct"/>
            <w:gridSpan w:val="2"/>
            <w:tcBorders>
              <w:top w:val="single" w:sz="4" w:space="0" w:color="auto"/>
            </w:tcBorders>
            <w:shd w:val="clear" w:color="auto" w:fill="auto"/>
          </w:tcPr>
          <w:p w:rsidR="00C13D90" w:rsidRDefault="00000000">
            <w:pPr>
              <w:jc w:val="center"/>
              <w:rPr>
                <w:szCs w:val="21"/>
              </w:rPr>
            </w:pPr>
            <w:r>
              <w:rPr>
                <w:rFonts w:hint="eastAsia"/>
                <w:szCs w:val="21"/>
              </w:rPr>
              <w:t xml:space="preserve">326.8 </w:t>
            </w:r>
            <w:r>
              <w:rPr>
                <w:szCs w:val="21"/>
              </w:rPr>
              <w:sym w:font="Symbol" w:char="F0B1"/>
            </w:r>
            <w:r>
              <w:rPr>
                <w:rFonts w:hint="eastAsia"/>
                <w:szCs w:val="21"/>
              </w:rPr>
              <w:t xml:space="preserve"> 11.2</w:t>
            </w:r>
          </w:p>
        </w:tc>
        <w:tc>
          <w:tcPr>
            <w:tcW w:w="616" w:type="pct"/>
            <w:tcBorders>
              <w:top w:val="single" w:sz="4" w:space="0" w:color="auto"/>
            </w:tcBorders>
            <w:shd w:val="clear" w:color="auto" w:fill="auto"/>
          </w:tcPr>
          <w:p w:rsidR="00C13D90" w:rsidRDefault="00000000">
            <w:pPr>
              <w:jc w:val="center"/>
            </w:pPr>
            <w:r>
              <w:rPr>
                <w:rFonts w:hint="eastAsia"/>
                <w:szCs w:val="21"/>
              </w:rPr>
              <w:t>0.173</w:t>
            </w:r>
            <w:r>
              <w:rPr>
                <w:szCs w:val="21"/>
              </w:rPr>
              <w:sym w:font="Symbol" w:char="F0B1"/>
            </w:r>
            <w:r>
              <w:rPr>
                <w:rFonts w:hint="eastAsia"/>
                <w:szCs w:val="21"/>
              </w:rPr>
              <w:t>0.005</w:t>
            </w:r>
          </w:p>
        </w:tc>
        <w:tc>
          <w:tcPr>
            <w:tcW w:w="696" w:type="pct"/>
            <w:tcBorders>
              <w:top w:val="single" w:sz="4" w:space="0" w:color="auto"/>
            </w:tcBorders>
            <w:shd w:val="clear" w:color="auto" w:fill="auto"/>
          </w:tcPr>
          <w:p w:rsidR="00C13D90" w:rsidRDefault="00000000">
            <w:pPr>
              <w:jc w:val="center"/>
            </w:pPr>
            <w:r>
              <w:rPr>
                <w:rFonts w:hint="eastAsia"/>
                <w:szCs w:val="21"/>
              </w:rPr>
              <w:t>0.053</w:t>
            </w:r>
            <w:r>
              <w:rPr>
                <w:szCs w:val="21"/>
              </w:rPr>
              <w:sym w:font="Symbol" w:char="F0B1"/>
            </w:r>
            <w:r>
              <w:rPr>
                <w:rFonts w:hint="eastAsia"/>
                <w:szCs w:val="21"/>
              </w:rPr>
              <w:t>0.002</w:t>
            </w:r>
          </w:p>
        </w:tc>
        <w:tc>
          <w:tcPr>
            <w:tcW w:w="616" w:type="pct"/>
            <w:tcBorders>
              <w:top w:val="single" w:sz="4" w:space="0" w:color="auto"/>
            </w:tcBorders>
            <w:shd w:val="clear" w:color="auto" w:fill="auto"/>
          </w:tcPr>
          <w:p w:rsidR="00C13D90" w:rsidRDefault="00000000">
            <w:pPr>
              <w:jc w:val="center"/>
            </w:pPr>
            <w:r>
              <w:rPr>
                <w:rFonts w:hint="eastAsia"/>
                <w:szCs w:val="21"/>
              </w:rPr>
              <w:t>1.124</w:t>
            </w:r>
            <w:r>
              <w:rPr>
                <w:szCs w:val="21"/>
              </w:rPr>
              <w:sym w:font="Symbol" w:char="F0B1"/>
            </w:r>
            <w:r>
              <w:rPr>
                <w:rFonts w:hint="eastAsia"/>
                <w:szCs w:val="21"/>
              </w:rPr>
              <w:t>0.292</w:t>
            </w:r>
          </w:p>
        </w:tc>
        <w:tc>
          <w:tcPr>
            <w:tcW w:w="881" w:type="pct"/>
            <w:tcBorders>
              <w:top w:val="single" w:sz="4" w:space="0" w:color="auto"/>
            </w:tcBorders>
            <w:shd w:val="clear" w:color="auto" w:fill="auto"/>
          </w:tcPr>
          <w:p w:rsidR="00C13D90" w:rsidRDefault="00000000">
            <w:pPr>
              <w:jc w:val="center"/>
            </w:pPr>
            <w:r>
              <w:rPr>
                <w:rFonts w:hint="eastAsia"/>
                <w:szCs w:val="21"/>
              </w:rPr>
              <w:t>0.369</w:t>
            </w:r>
            <w:r>
              <w:rPr>
                <w:szCs w:val="21"/>
              </w:rPr>
              <w:sym w:font="Symbol" w:char="F0B1"/>
            </w:r>
            <w:r>
              <w:rPr>
                <w:rFonts w:hint="eastAsia"/>
                <w:szCs w:val="21"/>
              </w:rPr>
              <w:t>0.119</w:t>
            </w:r>
          </w:p>
        </w:tc>
      </w:tr>
      <w:tr w:rsidR="00C13D90">
        <w:tc>
          <w:tcPr>
            <w:tcW w:w="1000" w:type="pct"/>
            <w:shd w:val="clear" w:color="auto" w:fill="auto"/>
            <w:vAlign w:val="center"/>
          </w:tcPr>
          <w:p w:rsidR="00C13D90" w:rsidRDefault="00000000">
            <w:pPr>
              <w:jc w:val="center"/>
              <w:rPr>
                <w:szCs w:val="21"/>
              </w:rPr>
            </w:pPr>
            <w:r>
              <w:rPr>
                <w:rFonts w:eastAsiaTheme="minorHAnsi" w:cs="Times New Roman"/>
                <w:bCs/>
                <w:kern w:val="0"/>
                <w:szCs w:val="21"/>
              </w:rPr>
              <w:t>POI group</w:t>
            </w:r>
          </w:p>
        </w:tc>
        <w:tc>
          <w:tcPr>
            <w:tcW w:w="527" w:type="pct"/>
            <w:shd w:val="clear" w:color="auto" w:fill="auto"/>
          </w:tcPr>
          <w:p w:rsidR="00C13D90" w:rsidRDefault="00000000">
            <w:pPr>
              <w:jc w:val="center"/>
              <w:rPr>
                <w:szCs w:val="21"/>
              </w:rPr>
            </w:pPr>
            <w:r>
              <w:rPr>
                <w:rFonts w:hint="eastAsia"/>
                <w:szCs w:val="21"/>
              </w:rPr>
              <w:t>-</w:t>
            </w:r>
          </w:p>
        </w:tc>
        <w:tc>
          <w:tcPr>
            <w:tcW w:w="664" w:type="pct"/>
            <w:gridSpan w:val="2"/>
            <w:shd w:val="clear" w:color="auto" w:fill="auto"/>
          </w:tcPr>
          <w:p w:rsidR="00C13D90" w:rsidRDefault="00000000">
            <w:pPr>
              <w:jc w:val="center"/>
            </w:pPr>
            <w:r>
              <w:rPr>
                <w:rFonts w:hint="eastAsia"/>
                <w:szCs w:val="21"/>
              </w:rPr>
              <w:t>302.5</w:t>
            </w:r>
            <w:r>
              <w:rPr>
                <w:szCs w:val="21"/>
              </w:rPr>
              <w:sym w:font="Symbol" w:char="F0B1"/>
            </w:r>
            <w:r>
              <w:rPr>
                <w:rFonts w:hint="eastAsia"/>
                <w:szCs w:val="21"/>
              </w:rPr>
              <w:t>10.5</w:t>
            </w:r>
          </w:p>
        </w:tc>
        <w:tc>
          <w:tcPr>
            <w:tcW w:w="616" w:type="pct"/>
            <w:shd w:val="clear" w:color="auto" w:fill="auto"/>
          </w:tcPr>
          <w:p w:rsidR="00C13D90" w:rsidRDefault="00000000">
            <w:pPr>
              <w:jc w:val="center"/>
            </w:pPr>
            <w:r>
              <w:rPr>
                <w:rFonts w:hint="eastAsia"/>
                <w:szCs w:val="21"/>
              </w:rPr>
              <w:t>0.131</w:t>
            </w:r>
            <w:r>
              <w:rPr>
                <w:szCs w:val="21"/>
              </w:rPr>
              <w:sym w:font="Symbol" w:char="F0B1"/>
            </w:r>
            <w:r>
              <w:rPr>
                <w:rFonts w:hint="eastAsia"/>
                <w:szCs w:val="21"/>
              </w:rPr>
              <w:t>0.004</w:t>
            </w:r>
          </w:p>
        </w:tc>
        <w:tc>
          <w:tcPr>
            <w:tcW w:w="696" w:type="pct"/>
            <w:shd w:val="clear" w:color="auto" w:fill="auto"/>
          </w:tcPr>
          <w:p w:rsidR="00C13D90" w:rsidRDefault="00000000">
            <w:pPr>
              <w:jc w:val="center"/>
            </w:pPr>
            <w:r>
              <w:rPr>
                <w:rFonts w:hint="eastAsia"/>
                <w:szCs w:val="21"/>
              </w:rPr>
              <w:t>0.044</w:t>
            </w:r>
            <w:r>
              <w:rPr>
                <w:szCs w:val="21"/>
              </w:rPr>
              <w:sym w:font="Symbol" w:char="F0B1"/>
            </w:r>
            <w:r>
              <w:rPr>
                <w:rFonts w:hint="eastAsia"/>
                <w:szCs w:val="21"/>
              </w:rPr>
              <w:t>0.002</w:t>
            </w:r>
            <w:r>
              <w:rPr>
                <w:rFonts w:hint="eastAsia"/>
                <w:color w:val="000000"/>
                <w:kern w:val="0"/>
                <w:szCs w:val="21"/>
                <w:vertAlign w:val="superscript"/>
              </w:rPr>
              <w:sym w:font="Symbol" w:char="F044"/>
            </w:r>
            <w:r>
              <w:rPr>
                <w:rFonts w:hint="eastAsia"/>
                <w:color w:val="000000"/>
                <w:kern w:val="0"/>
                <w:szCs w:val="21"/>
                <w:vertAlign w:val="superscript"/>
              </w:rPr>
              <w:sym w:font="Symbol" w:char="F044"/>
            </w:r>
          </w:p>
        </w:tc>
        <w:tc>
          <w:tcPr>
            <w:tcW w:w="616" w:type="pct"/>
            <w:shd w:val="clear" w:color="auto" w:fill="auto"/>
          </w:tcPr>
          <w:p w:rsidR="00C13D90" w:rsidRDefault="00000000">
            <w:pPr>
              <w:jc w:val="center"/>
            </w:pPr>
            <w:r>
              <w:rPr>
                <w:rFonts w:hint="eastAsia"/>
                <w:szCs w:val="21"/>
              </w:rPr>
              <w:t>0.782</w:t>
            </w:r>
            <w:r>
              <w:rPr>
                <w:szCs w:val="21"/>
              </w:rPr>
              <w:sym w:font="Symbol" w:char="F0B1"/>
            </w:r>
            <w:r>
              <w:rPr>
                <w:rFonts w:hint="eastAsia"/>
                <w:szCs w:val="21"/>
              </w:rPr>
              <w:t>0.059</w:t>
            </w:r>
          </w:p>
        </w:tc>
        <w:tc>
          <w:tcPr>
            <w:tcW w:w="881" w:type="pct"/>
            <w:shd w:val="clear" w:color="auto" w:fill="auto"/>
          </w:tcPr>
          <w:p w:rsidR="00C13D90" w:rsidRDefault="00000000">
            <w:pPr>
              <w:jc w:val="center"/>
            </w:pPr>
            <w:r>
              <w:rPr>
                <w:rFonts w:hint="eastAsia"/>
                <w:szCs w:val="21"/>
              </w:rPr>
              <w:t>0.264</w:t>
            </w:r>
            <w:r>
              <w:rPr>
                <w:szCs w:val="21"/>
              </w:rPr>
              <w:sym w:font="Symbol" w:char="F0B1"/>
            </w:r>
            <w:r>
              <w:rPr>
                <w:rFonts w:hint="eastAsia"/>
                <w:szCs w:val="21"/>
              </w:rPr>
              <w:t>0.025</w:t>
            </w:r>
          </w:p>
        </w:tc>
      </w:tr>
      <w:tr w:rsidR="00C13D90">
        <w:tc>
          <w:tcPr>
            <w:tcW w:w="1000" w:type="pct"/>
            <w:shd w:val="clear" w:color="auto" w:fill="auto"/>
            <w:vAlign w:val="center"/>
          </w:tcPr>
          <w:p w:rsidR="00C13D90" w:rsidRDefault="00000000">
            <w:pPr>
              <w:jc w:val="center"/>
              <w:rPr>
                <w:szCs w:val="21"/>
              </w:rPr>
            </w:pPr>
            <w:r>
              <w:rPr>
                <w:rFonts w:eastAsiaTheme="minorHAnsi" w:cs="Times New Roman"/>
                <w:bCs/>
                <w:kern w:val="0"/>
                <w:szCs w:val="21"/>
              </w:rPr>
              <w:t>L</w:t>
            </w:r>
            <w:r>
              <w:rPr>
                <w:rFonts w:eastAsiaTheme="minorHAnsi"/>
                <w:bCs/>
                <w:kern w:val="0"/>
                <w:szCs w:val="21"/>
              </w:rPr>
              <w:t xml:space="preserve">ow </w:t>
            </w:r>
            <w:r>
              <w:rPr>
                <w:rFonts w:eastAsiaTheme="minorHAnsi" w:cs="Times New Roman"/>
                <w:bCs/>
                <w:kern w:val="0"/>
                <w:szCs w:val="21"/>
              </w:rPr>
              <w:t>dose group</w:t>
            </w:r>
          </w:p>
        </w:tc>
        <w:tc>
          <w:tcPr>
            <w:tcW w:w="527" w:type="pct"/>
            <w:shd w:val="clear" w:color="auto" w:fill="auto"/>
          </w:tcPr>
          <w:p w:rsidR="00C13D90" w:rsidRDefault="00000000">
            <w:pPr>
              <w:jc w:val="center"/>
              <w:rPr>
                <w:szCs w:val="21"/>
              </w:rPr>
            </w:pPr>
            <w:r>
              <w:rPr>
                <w:rFonts w:hint="eastAsia"/>
                <w:szCs w:val="21"/>
              </w:rPr>
              <w:t>1.25</w:t>
            </w:r>
            <w:r>
              <w:rPr>
                <w:szCs w:val="21"/>
              </w:rPr>
              <w:t>×10</w:t>
            </w:r>
            <w:r>
              <w:rPr>
                <w:szCs w:val="21"/>
                <w:vertAlign w:val="superscript"/>
              </w:rPr>
              <w:t>6</w:t>
            </w:r>
          </w:p>
        </w:tc>
        <w:tc>
          <w:tcPr>
            <w:tcW w:w="664" w:type="pct"/>
            <w:gridSpan w:val="2"/>
            <w:shd w:val="clear" w:color="auto" w:fill="auto"/>
          </w:tcPr>
          <w:p w:rsidR="00C13D90" w:rsidRDefault="00000000">
            <w:pPr>
              <w:jc w:val="center"/>
            </w:pPr>
            <w:r>
              <w:rPr>
                <w:rFonts w:hint="eastAsia"/>
                <w:szCs w:val="21"/>
              </w:rPr>
              <w:t>326.1</w:t>
            </w:r>
            <w:r>
              <w:rPr>
                <w:szCs w:val="21"/>
              </w:rPr>
              <w:sym w:font="Symbol" w:char="F0B1"/>
            </w:r>
            <w:r>
              <w:rPr>
                <w:rFonts w:hint="eastAsia"/>
                <w:szCs w:val="21"/>
              </w:rPr>
              <w:t>7.9</w:t>
            </w:r>
          </w:p>
        </w:tc>
        <w:tc>
          <w:tcPr>
            <w:tcW w:w="616" w:type="pct"/>
            <w:shd w:val="clear" w:color="auto" w:fill="auto"/>
          </w:tcPr>
          <w:p w:rsidR="00C13D90" w:rsidRDefault="00000000">
            <w:pPr>
              <w:jc w:val="center"/>
            </w:pPr>
            <w:r>
              <w:rPr>
                <w:rFonts w:hint="eastAsia"/>
                <w:szCs w:val="21"/>
              </w:rPr>
              <w:t>0.157</w:t>
            </w:r>
            <w:r>
              <w:rPr>
                <w:szCs w:val="21"/>
              </w:rPr>
              <w:sym w:font="Symbol" w:char="F0B1"/>
            </w:r>
            <w:r>
              <w:rPr>
                <w:rFonts w:hint="eastAsia"/>
                <w:szCs w:val="21"/>
              </w:rPr>
              <w:t>0.006</w:t>
            </w:r>
          </w:p>
        </w:tc>
        <w:tc>
          <w:tcPr>
            <w:tcW w:w="696" w:type="pct"/>
            <w:shd w:val="clear" w:color="auto" w:fill="auto"/>
          </w:tcPr>
          <w:p w:rsidR="00C13D90" w:rsidRDefault="00000000">
            <w:pPr>
              <w:jc w:val="center"/>
            </w:pPr>
            <w:r>
              <w:rPr>
                <w:rFonts w:hint="eastAsia"/>
                <w:szCs w:val="21"/>
              </w:rPr>
              <w:t>0.048</w:t>
            </w:r>
            <w:r>
              <w:rPr>
                <w:szCs w:val="21"/>
              </w:rPr>
              <w:sym w:font="Symbol" w:char="F0B1"/>
            </w:r>
            <w:r>
              <w:rPr>
                <w:rFonts w:hint="eastAsia"/>
                <w:szCs w:val="21"/>
              </w:rPr>
              <w:t>0.002</w:t>
            </w:r>
          </w:p>
        </w:tc>
        <w:tc>
          <w:tcPr>
            <w:tcW w:w="616" w:type="pct"/>
            <w:shd w:val="clear" w:color="auto" w:fill="auto"/>
          </w:tcPr>
          <w:p w:rsidR="00C13D90" w:rsidRDefault="00000000">
            <w:pPr>
              <w:jc w:val="center"/>
            </w:pPr>
            <w:r>
              <w:rPr>
                <w:rFonts w:hint="eastAsia"/>
                <w:szCs w:val="21"/>
              </w:rPr>
              <w:t>0.877</w:t>
            </w:r>
            <w:r>
              <w:rPr>
                <w:szCs w:val="21"/>
              </w:rPr>
              <w:sym w:font="Symbol" w:char="F0B1"/>
            </w:r>
            <w:r>
              <w:rPr>
                <w:rFonts w:hint="eastAsia"/>
                <w:szCs w:val="21"/>
              </w:rPr>
              <w:t>0.067</w:t>
            </w:r>
          </w:p>
        </w:tc>
        <w:tc>
          <w:tcPr>
            <w:tcW w:w="881" w:type="pct"/>
            <w:shd w:val="clear" w:color="auto" w:fill="auto"/>
          </w:tcPr>
          <w:p w:rsidR="00C13D90" w:rsidRDefault="00000000">
            <w:pPr>
              <w:jc w:val="center"/>
            </w:pPr>
            <w:r>
              <w:rPr>
                <w:rFonts w:hint="eastAsia"/>
                <w:szCs w:val="21"/>
              </w:rPr>
              <w:t>0.274</w:t>
            </w:r>
            <w:r>
              <w:rPr>
                <w:szCs w:val="21"/>
              </w:rPr>
              <w:sym w:font="Symbol" w:char="F0B1"/>
            </w:r>
            <w:r>
              <w:rPr>
                <w:rFonts w:hint="eastAsia"/>
                <w:szCs w:val="21"/>
              </w:rPr>
              <w:t>0.027</w:t>
            </w:r>
          </w:p>
        </w:tc>
      </w:tr>
      <w:tr w:rsidR="00C13D90">
        <w:tc>
          <w:tcPr>
            <w:tcW w:w="1000" w:type="pct"/>
            <w:shd w:val="clear" w:color="auto" w:fill="auto"/>
            <w:vAlign w:val="center"/>
          </w:tcPr>
          <w:p w:rsidR="00C13D90" w:rsidRDefault="00000000">
            <w:pPr>
              <w:jc w:val="center"/>
              <w:rPr>
                <w:szCs w:val="21"/>
              </w:rPr>
            </w:pPr>
            <w:r>
              <w:rPr>
                <w:rFonts w:eastAsiaTheme="minorHAnsi" w:cs="Times New Roman"/>
                <w:bCs/>
                <w:kern w:val="0"/>
                <w:szCs w:val="21"/>
              </w:rPr>
              <w:t>Medium</w:t>
            </w:r>
            <w:r>
              <w:rPr>
                <w:rFonts w:eastAsiaTheme="minorHAnsi"/>
                <w:bCs/>
                <w:kern w:val="0"/>
                <w:szCs w:val="21"/>
              </w:rPr>
              <w:t xml:space="preserve"> </w:t>
            </w:r>
            <w:r>
              <w:rPr>
                <w:rFonts w:eastAsiaTheme="minorHAnsi" w:cs="Times New Roman"/>
                <w:bCs/>
                <w:kern w:val="0"/>
                <w:szCs w:val="21"/>
              </w:rPr>
              <w:t>dose group</w:t>
            </w:r>
          </w:p>
        </w:tc>
        <w:tc>
          <w:tcPr>
            <w:tcW w:w="527" w:type="pct"/>
            <w:shd w:val="clear" w:color="auto" w:fill="auto"/>
          </w:tcPr>
          <w:p w:rsidR="00C13D90" w:rsidRDefault="00000000">
            <w:pPr>
              <w:jc w:val="center"/>
              <w:rPr>
                <w:szCs w:val="21"/>
              </w:rPr>
            </w:pPr>
            <w:r>
              <w:rPr>
                <w:rFonts w:hint="eastAsia"/>
                <w:szCs w:val="21"/>
              </w:rPr>
              <w:t xml:space="preserve">2.50 </w:t>
            </w:r>
            <w:r>
              <w:rPr>
                <w:szCs w:val="21"/>
              </w:rPr>
              <w:t>×10</w:t>
            </w:r>
            <w:r>
              <w:rPr>
                <w:szCs w:val="21"/>
                <w:vertAlign w:val="superscript"/>
              </w:rPr>
              <w:t>6</w:t>
            </w:r>
          </w:p>
        </w:tc>
        <w:tc>
          <w:tcPr>
            <w:tcW w:w="664" w:type="pct"/>
            <w:gridSpan w:val="2"/>
            <w:shd w:val="clear" w:color="auto" w:fill="auto"/>
          </w:tcPr>
          <w:p w:rsidR="00C13D90" w:rsidRDefault="00000000">
            <w:pPr>
              <w:jc w:val="center"/>
            </w:pPr>
            <w:r>
              <w:rPr>
                <w:rFonts w:hint="eastAsia"/>
                <w:szCs w:val="21"/>
              </w:rPr>
              <w:t>310.8</w:t>
            </w:r>
            <w:r>
              <w:rPr>
                <w:szCs w:val="21"/>
              </w:rPr>
              <w:sym w:font="Symbol" w:char="F0B1"/>
            </w:r>
            <w:r>
              <w:rPr>
                <w:rFonts w:hint="eastAsia"/>
                <w:szCs w:val="21"/>
              </w:rPr>
              <w:t>8.8</w:t>
            </w:r>
          </w:p>
        </w:tc>
        <w:tc>
          <w:tcPr>
            <w:tcW w:w="616" w:type="pct"/>
            <w:shd w:val="clear" w:color="auto" w:fill="auto"/>
          </w:tcPr>
          <w:p w:rsidR="00C13D90" w:rsidRDefault="00000000">
            <w:pPr>
              <w:jc w:val="center"/>
            </w:pPr>
            <w:r>
              <w:rPr>
                <w:rFonts w:hint="eastAsia"/>
                <w:szCs w:val="21"/>
              </w:rPr>
              <w:t>0.157</w:t>
            </w:r>
            <w:r>
              <w:rPr>
                <w:szCs w:val="21"/>
              </w:rPr>
              <w:sym w:font="Symbol" w:char="F0B1"/>
            </w:r>
            <w:r>
              <w:rPr>
                <w:rFonts w:hint="eastAsia"/>
                <w:szCs w:val="21"/>
              </w:rPr>
              <w:t>0.005</w:t>
            </w:r>
          </w:p>
        </w:tc>
        <w:tc>
          <w:tcPr>
            <w:tcW w:w="696" w:type="pct"/>
            <w:shd w:val="clear" w:color="auto" w:fill="auto"/>
          </w:tcPr>
          <w:p w:rsidR="00C13D90" w:rsidRDefault="00000000">
            <w:pPr>
              <w:jc w:val="center"/>
            </w:pPr>
            <w:r>
              <w:rPr>
                <w:rFonts w:hint="eastAsia"/>
                <w:szCs w:val="21"/>
              </w:rPr>
              <w:t>0.051</w:t>
            </w:r>
            <w:r>
              <w:rPr>
                <w:szCs w:val="21"/>
              </w:rPr>
              <w:sym w:font="Symbol" w:char="F0B1"/>
            </w:r>
            <w:r>
              <w:rPr>
                <w:rFonts w:hint="eastAsia"/>
                <w:szCs w:val="21"/>
              </w:rPr>
              <w:t>0.003</w:t>
            </w:r>
            <w:r>
              <w:rPr>
                <w:rFonts w:hint="eastAsia"/>
                <w:szCs w:val="21"/>
                <w:vertAlign w:val="superscript"/>
              </w:rPr>
              <w:t>*</w:t>
            </w:r>
          </w:p>
        </w:tc>
        <w:tc>
          <w:tcPr>
            <w:tcW w:w="616" w:type="pct"/>
            <w:shd w:val="clear" w:color="auto" w:fill="auto"/>
          </w:tcPr>
          <w:p w:rsidR="00C13D90" w:rsidRDefault="00000000">
            <w:pPr>
              <w:jc w:val="center"/>
            </w:pPr>
            <w:r>
              <w:rPr>
                <w:rFonts w:hint="eastAsia"/>
                <w:szCs w:val="21"/>
              </w:rPr>
              <w:t>0.907</w:t>
            </w:r>
            <w:r>
              <w:rPr>
                <w:szCs w:val="21"/>
              </w:rPr>
              <w:sym w:font="Symbol" w:char="F0B1"/>
            </w:r>
            <w:r>
              <w:rPr>
                <w:rFonts w:hint="eastAsia"/>
                <w:szCs w:val="21"/>
              </w:rPr>
              <w:t>0.083</w:t>
            </w:r>
          </w:p>
        </w:tc>
        <w:tc>
          <w:tcPr>
            <w:tcW w:w="881" w:type="pct"/>
            <w:shd w:val="clear" w:color="auto" w:fill="auto"/>
          </w:tcPr>
          <w:p w:rsidR="00C13D90" w:rsidRDefault="00000000">
            <w:pPr>
              <w:jc w:val="center"/>
            </w:pPr>
            <w:r>
              <w:rPr>
                <w:rFonts w:hint="eastAsia"/>
                <w:szCs w:val="21"/>
              </w:rPr>
              <w:t>0.297</w:t>
            </w:r>
            <w:r>
              <w:rPr>
                <w:szCs w:val="21"/>
              </w:rPr>
              <w:sym w:font="Symbol" w:char="F0B1"/>
            </w:r>
            <w:r>
              <w:rPr>
                <w:rFonts w:hint="eastAsia"/>
                <w:szCs w:val="21"/>
              </w:rPr>
              <w:t>0.033</w:t>
            </w:r>
          </w:p>
        </w:tc>
      </w:tr>
      <w:tr w:rsidR="00C13D90">
        <w:tc>
          <w:tcPr>
            <w:tcW w:w="1000" w:type="pct"/>
            <w:shd w:val="clear" w:color="auto" w:fill="auto"/>
            <w:vAlign w:val="center"/>
          </w:tcPr>
          <w:p w:rsidR="00C13D90" w:rsidRDefault="00000000">
            <w:pPr>
              <w:jc w:val="center"/>
              <w:rPr>
                <w:szCs w:val="21"/>
              </w:rPr>
            </w:pPr>
            <w:r>
              <w:rPr>
                <w:rFonts w:eastAsiaTheme="minorHAnsi" w:cs="Times New Roman"/>
                <w:bCs/>
                <w:kern w:val="0"/>
                <w:szCs w:val="21"/>
              </w:rPr>
              <w:t>High</w:t>
            </w:r>
            <w:r>
              <w:rPr>
                <w:rFonts w:eastAsiaTheme="minorHAnsi"/>
                <w:bCs/>
                <w:kern w:val="0"/>
                <w:szCs w:val="21"/>
              </w:rPr>
              <w:t xml:space="preserve"> </w:t>
            </w:r>
            <w:r>
              <w:rPr>
                <w:rFonts w:eastAsiaTheme="minorHAnsi" w:cs="Times New Roman"/>
                <w:bCs/>
                <w:kern w:val="0"/>
                <w:szCs w:val="21"/>
              </w:rPr>
              <w:t>dose group</w:t>
            </w:r>
          </w:p>
        </w:tc>
        <w:tc>
          <w:tcPr>
            <w:tcW w:w="527" w:type="pct"/>
            <w:shd w:val="clear" w:color="auto" w:fill="auto"/>
          </w:tcPr>
          <w:p w:rsidR="00C13D90" w:rsidRDefault="00000000">
            <w:pPr>
              <w:jc w:val="center"/>
              <w:rPr>
                <w:szCs w:val="21"/>
              </w:rPr>
            </w:pPr>
            <w:r>
              <w:rPr>
                <w:rFonts w:hint="eastAsia"/>
                <w:szCs w:val="21"/>
              </w:rPr>
              <w:t xml:space="preserve">5.00 </w:t>
            </w:r>
            <w:r>
              <w:rPr>
                <w:szCs w:val="21"/>
              </w:rPr>
              <w:t>×</w:t>
            </w:r>
            <w:r>
              <w:rPr>
                <w:rFonts w:hint="eastAsia"/>
                <w:szCs w:val="21"/>
              </w:rPr>
              <w:t xml:space="preserve"> </w:t>
            </w:r>
            <w:r>
              <w:rPr>
                <w:szCs w:val="21"/>
              </w:rPr>
              <w:t>10</w:t>
            </w:r>
            <w:r>
              <w:rPr>
                <w:rFonts w:hint="eastAsia"/>
                <w:szCs w:val="21"/>
                <w:vertAlign w:val="superscript"/>
              </w:rPr>
              <w:t>6</w:t>
            </w:r>
          </w:p>
        </w:tc>
        <w:tc>
          <w:tcPr>
            <w:tcW w:w="563" w:type="pct"/>
            <w:shd w:val="clear" w:color="auto" w:fill="auto"/>
          </w:tcPr>
          <w:p w:rsidR="00C13D90" w:rsidRDefault="00000000">
            <w:pPr>
              <w:jc w:val="center"/>
            </w:pPr>
            <w:r>
              <w:rPr>
                <w:rFonts w:hint="eastAsia"/>
                <w:szCs w:val="21"/>
              </w:rPr>
              <w:t>324.6</w:t>
            </w:r>
            <w:r>
              <w:rPr>
                <w:szCs w:val="21"/>
              </w:rPr>
              <w:sym w:font="Symbol" w:char="F0B1"/>
            </w:r>
            <w:r>
              <w:rPr>
                <w:rFonts w:hint="eastAsia"/>
                <w:szCs w:val="21"/>
              </w:rPr>
              <w:t>12.5</w:t>
            </w:r>
          </w:p>
        </w:tc>
        <w:tc>
          <w:tcPr>
            <w:tcW w:w="716" w:type="pct"/>
            <w:gridSpan w:val="2"/>
            <w:shd w:val="clear" w:color="auto" w:fill="auto"/>
          </w:tcPr>
          <w:p w:rsidR="00C13D90" w:rsidRDefault="00000000">
            <w:pPr>
              <w:jc w:val="center"/>
            </w:pPr>
            <w:r>
              <w:rPr>
                <w:rFonts w:hint="eastAsia"/>
                <w:szCs w:val="21"/>
              </w:rPr>
              <w:t>0.166</w:t>
            </w:r>
            <w:r>
              <w:rPr>
                <w:szCs w:val="21"/>
              </w:rPr>
              <w:sym w:font="Symbol" w:char="F0B1"/>
            </w:r>
            <w:r>
              <w:rPr>
                <w:rFonts w:hint="eastAsia"/>
                <w:szCs w:val="21"/>
              </w:rPr>
              <w:t>0.007</w:t>
            </w:r>
          </w:p>
        </w:tc>
        <w:tc>
          <w:tcPr>
            <w:tcW w:w="696" w:type="pct"/>
            <w:shd w:val="clear" w:color="auto" w:fill="auto"/>
          </w:tcPr>
          <w:p w:rsidR="00C13D90" w:rsidRDefault="00000000">
            <w:pPr>
              <w:jc w:val="center"/>
            </w:pPr>
            <w:r>
              <w:rPr>
                <w:rFonts w:hint="eastAsia"/>
                <w:szCs w:val="21"/>
              </w:rPr>
              <w:t>0.051</w:t>
            </w:r>
            <w:r>
              <w:rPr>
                <w:szCs w:val="21"/>
              </w:rPr>
              <w:sym w:font="Symbol" w:char="F0B1"/>
            </w:r>
            <w:r>
              <w:rPr>
                <w:rFonts w:hint="eastAsia"/>
                <w:szCs w:val="21"/>
              </w:rPr>
              <w:t>0.002</w:t>
            </w:r>
            <w:r>
              <w:rPr>
                <w:rFonts w:hint="eastAsia"/>
                <w:szCs w:val="21"/>
                <w:vertAlign w:val="superscript"/>
              </w:rPr>
              <w:t>*</w:t>
            </w:r>
          </w:p>
        </w:tc>
        <w:tc>
          <w:tcPr>
            <w:tcW w:w="616" w:type="pct"/>
            <w:shd w:val="clear" w:color="auto" w:fill="auto"/>
          </w:tcPr>
          <w:p w:rsidR="00C13D90" w:rsidRDefault="00000000">
            <w:pPr>
              <w:jc w:val="center"/>
            </w:pPr>
            <w:r>
              <w:rPr>
                <w:rFonts w:hint="eastAsia"/>
                <w:szCs w:val="21"/>
              </w:rPr>
              <w:t>0.915</w:t>
            </w:r>
            <w:r>
              <w:rPr>
                <w:szCs w:val="21"/>
              </w:rPr>
              <w:sym w:font="Symbol" w:char="F0B1"/>
            </w:r>
            <w:r>
              <w:rPr>
                <w:rFonts w:hint="eastAsia"/>
                <w:szCs w:val="21"/>
              </w:rPr>
              <w:t>0.085</w:t>
            </w:r>
          </w:p>
        </w:tc>
        <w:tc>
          <w:tcPr>
            <w:tcW w:w="881" w:type="pct"/>
            <w:shd w:val="clear" w:color="auto" w:fill="auto"/>
          </w:tcPr>
          <w:p w:rsidR="00C13D90" w:rsidRDefault="00000000">
            <w:pPr>
              <w:jc w:val="center"/>
            </w:pPr>
            <w:r>
              <w:rPr>
                <w:rFonts w:hint="eastAsia"/>
                <w:szCs w:val="21"/>
              </w:rPr>
              <w:t>0.285</w:t>
            </w:r>
            <w:r>
              <w:rPr>
                <w:szCs w:val="21"/>
              </w:rPr>
              <w:sym w:font="Symbol" w:char="F0B1"/>
            </w:r>
            <w:r>
              <w:rPr>
                <w:rFonts w:hint="eastAsia"/>
                <w:szCs w:val="21"/>
              </w:rPr>
              <w:t>0.028</w:t>
            </w:r>
          </w:p>
        </w:tc>
      </w:tr>
      <w:tr w:rsidR="00C13D90">
        <w:tc>
          <w:tcPr>
            <w:tcW w:w="1000" w:type="pct"/>
            <w:shd w:val="clear" w:color="auto" w:fill="auto"/>
            <w:vAlign w:val="center"/>
          </w:tcPr>
          <w:p w:rsidR="00C13D90" w:rsidRDefault="00000000">
            <w:pPr>
              <w:jc w:val="center"/>
              <w:rPr>
                <w:szCs w:val="21"/>
              </w:rPr>
            </w:pPr>
            <w:proofErr w:type="spellStart"/>
            <w:r>
              <w:rPr>
                <w:rFonts w:eastAsiaTheme="minorHAnsi" w:cs="Times New Roman"/>
                <w:bCs/>
                <w:kern w:val="0"/>
                <w:szCs w:val="21"/>
              </w:rPr>
              <w:t>Kuntai</w:t>
            </w:r>
            <w:proofErr w:type="spellEnd"/>
            <w:r>
              <w:rPr>
                <w:rFonts w:eastAsiaTheme="minorHAnsi" w:cs="Times New Roman"/>
                <w:bCs/>
                <w:kern w:val="0"/>
                <w:szCs w:val="21"/>
              </w:rPr>
              <w:t xml:space="preserve"> group</w:t>
            </w:r>
          </w:p>
        </w:tc>
        <w:tc>
          <w:tcPr>
            <w:tcW w:w="527" w:type="pct"/>
            <w:shd w:val="clear" w:color="auto" w:fill="auto"/>
          </w:tcPr>
          <w:p w:rsidR="00C13D90" w:rsidRDefault="00000000">
            <w:pPr>
              <w:rPr>
                <w:szCs w:val="21"/>
              </w:rPr>
            </w:pPr>
            <w:r>
              <w:rPr>
                <w:rFonts w:hint="eastAsia"/>
                <w:szCs w:val="21"/>
              </w:rPr>
              <w:t>0.6g/kg</w:t>
            </w:r>
          </w:p>
        </w:tc>
        <w:tc>
          <w:tcPr>
            <w:tcW w:w="563" w:type="pct"/>
            <w:shd w:val="clear" w:color="auto" w:fill="auto"/>
          </w:tcPr>
          <w:p w:rsidR="00C13D90" w:rsidRDefault="00000000">
            <w:pPr>
              <w:jc w:val="center"/>
            </w:pPr>
            <w:r>
              <w:rPr>
                <w:rFonts w:hint="eastAsia"/>
                <w:szCs w:val="21"/>
              </w:rPr>
              <w:t>310.6</w:t>
            </w:r>
            <w:r>
              <w:rPr>
                <w:szCs w:val="21"/>
              </w:rPr>
              <w:sym w:font="Symbol" w:char="F0B1"/>
            </w:r>
            <w:r>
              <w:rPr>
                <w:rFonts w:hint="eastAsia"/>
                <w:szCs w:val="21"/>
              </w:rPr>
              <w:t>9.6</w:t>
            </w:r>
          </w:p>
        </w:tc>
        <w:tc>
          <w:tcPr>
            <w:tcW w:w="716" w:type="pct"/>
            <w:gridSpan w:val="2"/>
            <w:shd w:val="clear" w:color="auto" w:fill="auto"/>
          </w:tcPr>
          <w:p w:rsidR="00C13D90" w:rsidRDefault="00000000">
            <w:pPr>
              <w:jc w:val="center"/>
            </w:pPr>
            <w:r>
              <w:rPr>
                <w:rFonts w:hint="eastAsia"/>
                <w:szCs w:val="21"/>
              </w:rPr>
              <w:t>0.162</w:t>
            </w:r>
            <w:r>
              <w:rPr>
                <w:szCs w:val="21"/>
              </w:rPr>
              <w:sym w:font="Symbol" w:char="F0B1"/>
            </w:r>
            <w:r>
              <w:rPr>
                <w:rFonts w:hint="eastAsia"/>
                <w:szCs w:val="21"/>
              </w:rPr>
              <w:t>0.007</w:t>
            </w:r>
          </w:p>
        </w:tc>
        <w:tc>
          <w:tcPr>
            <w:tcW w:w="696" w:type="pct"/>
            <w:shd w:val="clear" w:color="auto" w:fill="auto"/>
          </w:tcPr>
          <w:p w:rsidR="00C13D90" w:rsidRDefault="00000000">
            <w:pPr>
              <w:jc w:val="center"/>
              <w:rPr>
                <w:szCs w:val="21"/>
              </w:rPr>
            </w:pPr>
            <w:r>
              <w:rPr>
                <w:rFonts w:hint="eastAsia"/>
                <w:szCs w:val="21"/>
              </w:rPr>
              <w:t>0.052</w:t>
            </w:r>
            <w:r>
              <w:rPr>
                <w:szCs w:val="21"/>
              </w:rPr>
              <w:sym w:font="Symbol" w:char="F0B1"/>
            </w:r>
            <w:r>
              <w:rPr>
                <w:rFonts w:hint="eastAsia"/>
                <w:szCs w:val="21"/>
              </w:rPr>
              <w:t>0.002</w:t>
            </w:r>
            <w:r>
              <w:rPr>
                <w:rFonts w:hint="eastAsia"/>
                <w:szCs w:val="21"/>
                <w:vertAlign w:val="superscript"/>
              </w:rPr>
              <w:t>*</w:t>
            </w:r>
          </w:p>
        </w:tc>
        <w:tc>
          <w:tcPr>
            <w:tcW w:w="616" w:type="pct"/>
            <w:shd w:val="clear" w:color="auto" w:fill="auto"/>
          </w:tcPr>
          <w:p w:rsidR="00C13D90" w:rsidRDefault="00000000">
            <w:pPr>
              <w:jc w:val="center"/>
            </w:pPr>
            <w:r>
              <w:rPr>
                <w:rFonts w:hint="eastAsia"/>
                <w:szCs w:val="21"/>
              </w:rPr>
              <w:t>0.826</w:t>
            </w:r>
            <w:r>
              <w:rPr>
                <w:szCs w:val="21"/>
              </w:rPr>
              <w:sym w:font="Symbol" w:char="F0B1"/>
            </w:r>
            <w:r>
              <w:rPr>
                <w:rFonts w:hint="eastAsia"/>
                <w:szCs w:val="21"/>
              </w:rPr>
              <w:t>0.077</w:t>
            </w:r>
          </w:p>
        </w:tc>
        <w:tc>
          <w:tcPr>
            <w:tcW w:w="881" w:type="pct"/>
            <w:shd w:val="clear" w:color="auto" w:fill="auto"/>
          </w:tcPr>
          <w:p w:rsidR="00C13D90" w:rsidRDefault="00000000">
            <w:pPr>
              <w:jc w:val="center"/>
            </w:pPr>
            <w:r>
              <w:rPr>
                <w:rFonts w:hint="eastAsia"/>
                <w:szCs w:val="21"/>
              </w:rPr>
              <w:t>0.265</w:t>
            </w:r>
            <w:r>
              <w:rPr>
                <w:szCs w:val="21"/>
              </w:rPr>
              <w:sym w:font="Symbol" w:char="F0B1"/>
            </w:r>
            <w:r>
              <w:rPr>
                <w:rFonts w:hint="eastAsia"/>
                <w:szCs w:val="21"/>
              </w:rPr>
              <w:t>0.023</w:t>
            </w:r>
          </w:p>
        </w:tc>
      </w:tr>
    </w:tbl>
    <w:p w:rsidR="00C13D90" w:rsidRDefault="00000000">
      <w:pPr>
        <w:rPr>
          <w:rFonts w:eastAsiaTheme="minorHAnsi"/>
          <w:szCs w:val="21"/>
        </w:rPr>
      </w:pPr>
      <w:r>
        <w:rPr>
          <w:rFonts w:eastAsiaTheme="minorHAnsi" w:hint="eastAsia"/>
          <w:sz w:val="24"/>
          <w:szCs w:val="24"/>
        </w:rPr>
        <w:t>T</w:t>
      </w:r>
      <w:r>
        <w:rPr>
          <w:rFonts w:eastAsiaTheme="minorHAnsi"/>
          <w:sz w:val="24"/>
          <w:szCs w:val="24"/>
        </w:rPr>
        <w:t>able S7. Low, medium, high dose or POI group compared with control group</w:t>
      </w:r>
      <w:r>
        <w:rPr>
          <w:rFonts w:eastAsiaTheme="minorHAnsi" w:hint="eastAsia"/>
          <w:sz w:val="24"/>
          <w:szCs w:val="24"/>
        </w:rPr>
        <w:t>,</w:t>
      </w:r>
      <w:r>
        <w:rPr>
          <w:rFonts w:eastAsiaTheme="minorHAnsi"/>
          <w:sz w:val="24"/>
          <w:szCs w:val="24"/>
        </w:rPr>
        <w:t xml:space="preserve"> </w:t>
      </w:r>
      <w:r>
        <w:rPr>
          <w:rFonts w:eastAsiaTheme="majorEastAsia" w:hint="eastAsia"/>
          <w:sz w:val="24"/>
          <w:szCs w:val="24"/>
          <w:vertAlign w:val="superscript"/>
        </w:rPr>
        <w:sym w:font="Symbol" w:char="F044"/>
      </w:r>
      <w:r>
        <w:rPr>
          <w:rFonts w:eastAsiaTheme="majorEastAsia"/>
          <w:i/>
          <w:iCs/>
          <w:sz w:val="24"/>
          <w:szCs w:val="24"/>
        </w:rPr>
        <w:t>P</w:t>
      </w:r>
      <w:r>
        <w:rPr>
          <w:rFonts w:eastAsiaTheme="majorEastAsia"/>
          <w:sz w:val="24"/>
          <w:szCs w:val="24"/>
        </w:rPr>
        <w:t>≤0.05</w:t>
      </w:r>
      <w:r>
        <w:rPr>
          <w:rFonts w:eastAsiaTheme="majorEastAsia"/>
          <w:sz w:val="24"/>
          <w:szCs w:val="24"/>
        </w:rPr>
        <w:t>，</w:t>
      </w:r>
      <w:r>
        <w:rPr>
          <w:rFonts w:eastAsiaTheme="majorEastAsia" w:hint="eastAsia"/>
          <w:sz w:val="24"/>
          <w:szCs w:val="24"/>
          <w:vertAlign w:val="superscript"/>
        </w:rPr>
        <w:sym w:font="Symbol" w:char="F044"/>
      </w:r>
      <w:r>
        <w:rPr>
          <w:rFonts w:eastAsiaTheme="majorEastAsia" w:hint="eastAsia"/>
          <w:sz w:val="24"/>
          <w:szCs w:val="24"/>
          <w:vertAlign w:val="superscript"/>
        </w:rPr>
        <w:sym w:font="Symbol" w:char="F044"/>
      </w:r>
      <w:r>
        <w:rPr>
          <w:rFonts w:eastAsiaTheme="majorEastAsia"/>
          <w:i/>
          <w:iCs/>
          <w:sz w:val="24"/>
          <w:szCs w:val="24"/>
        </w:rPr>
        <w:t>P</w:t>
      </w:r>
      <w:r>
        <w:rPr>
          <w:rFonts w:eastAsiaTheme="majorEastAsia"/>
          <w:sz w:val="24"/>
          <w:szCs w:val="24"/>
        </w:rPr>
        <w:t>≤0.01</w:t>
      </w:r>
      <w:r>
        <w:rPr>
          <w:rFonts w:eastAsiaTheme="minorHAnsi"/>
          <w:sz w:val="24"/>
          <w:szCs w:val="24"/>
        </w:rPr>
        <w:t xml:space="preserve">. </w:t>
      </w:r>
      <w:r>
        <w:rPr>
          <w:rFonts w:eastAsiaTheme="majorEastAsia"/>
          <w:sz w:val="24"/>
          <w:szCs w:val="24"/>
        </w:rPr>
        <w:t>Low</w:t>
      </w:r>
      <w:r>
        <w:rPr>
          <w:rFonts w:eastAsiaTheme="minorHAnsi"/>
          <w:sz w:val="24"/>
          <w:szCs w:val="24"/>
        </w:rPr>
        <w:t>, medium, or high dose group compared with POI group</w:t>
      </w:r>
      <w:r>
        <w:rPr>
          <w:rFonts w:eastAsiaTheme="minorHAnsi" w:hint="eastAsia"/>
          <w:sz w:val="24"/>
          <w:szCs w:val="24"/>
        </w:rPr>
        <w:t>,</w:t>
      </w:r>
      <w:r>
        <w:rPr>
          <w:rFonts w:eastAsiaTheme="minorHAnsi"/>
          <w:sz w:val="24"/>
          <w:szCs w:val="24"/>
        </w:rPr>
        <w:t xml:space="preserve"> </w:t>
      </w:r>
      <w:r>
        <w:rPr>
          <w:rFonts w:eastAsiaTheme="majorEastAsia"/>
          <w:sz w:val="24"/>
          <w:szCs w:val="24"/>
          <w:vertAlign w:val="superscript"/>
        </w:rPr>
        <w:t>*</w:t>
      </w:r>
      <w:r>
        <w:rPr>
          <w:rFonts w:eastAsiaTheme="majorEastAsia"/>
          <w:i/>
          <w:iCs/>
          <w:sz w:val="24"/>
          <w:szCs w:val="24"/>
        </w:rPr>
        <w:t>P</w:t>
      </w:r>
      <w:r>
        <w:rPr>
          <w:rFonts w:eastAsiaTheme="majorEastAsia"/>
          <w:sz w:val="24"/>
          <w:szCs w:val="24"/>
        </w:rPr>
        <w:t xml:space="preserve">≤0.05, </w:t>
      </w:r>
      <w:r>
        <w:rPr>
          <w:rFonts w:eastAsiaTheme="majorEastAsia"/>
          <w:sz w:val="24"/>
          <w:szCs w:val="24"/>
          <w:vertAlign w:val="superscript"/>
        </w:rPr>
        <w:t>**</w:t>
      </w:r>
      <w:r>
        <w:rPr>
          <w:rFonts w:eastAsiaTheme="majorEastAsia"/>
          <w:i/>
          <w:iCs/>
          <w:sz w:val="24"/>
          <w:szCs w:val="24"/>
        </w:rPr>
        <w:t>P</w:t>
      </w:r>
      <w:r>
        <w:rPr>
          <w:rFonts w:eastAsiaTheme="majorEastAsia"/>
          <w:sz w:val="24"/>
          <w:szCs w:val="24"/>
        </w:rPr>
        <w:t>≤0.01</w:t>
      </w:r>
      <w:r>
        <w:rPr>
          <w:rFonts w:eastAsiaTheme="minorHAnsi"/>
          <w:sz w:val="24"/>
          <w:szCs w:val="24"/>
        </w:rPr>
        <w:t>.</w:t>
      </w:r>
    </w:p>
    <w:p w:rsidR="00C13D90" w:rsidRDefault="00C13D90">
      <w:pPr>
        <w:rPr>
          <w:sz w:val="28"/>
          <w:szCs w:val="28"/>
        </w:rPr>
      </w:pPr>
    </w:p>
    <w:p w:rsidR="00C13D90" w:rsidRDefault="00000000">
      <w:pPr>
        <w:rPr>
          <w:sz w:val="28"/>
          <w:szCs w:val="28"/>
        </w:rPr>
      </w:pPr>
      <w:r>
        <w:rPr>
          <w:sz w:val="28"/>
          <w:szCs w:val="28"/>
        </w:rPr>
        <w:t xml:space="preserve">Supplementary S8 The clinical results of Hartley guinea pig in active </w:t>
      </w:r>
      <w:r>
        <w:rPr>
          <w:sz w:val="28"/>
          <w:szCs w:val="28"/>
        </w:rPr>
        <w:lastRenderedPageBreak/>
        <w:t>systemic anaphylaxis test.</w:t>
      </w:r>
    </w:p>
    <w:p w:rsidR="00C13D90" w:rsidRDefault="00C13D90">
      <w:pPr>
        <w:ind w:leftChars="-67" w:left="-141" w:firstLineChars="100" w:firstLine="210"/>
        <w:rPr>
          <w:kern w:val="0"/>
          <w:szCs w:val="21"/>
        </w:rPr>
      </w:pPr>
    </w:p>
    <w:tbl>
      <w:tblPr>
        <w:tblW w:w="5376" w:type="pct"/>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1016"/>
        <w:gridCol w:w="1595"/>
        <w:gridCol w:w="745"/>
        <w:gridCol w:w="451"/>
        <w:gridCol w:w="333"/>
        <w:gridCol w:w="460"/>
        <w:gridCol w:w="460"/>
        <w:gridCol w:w="567"/>
        <w:gridCol w:w="967"/>
        <w:gridCol w:w="2337"/>
      </w:tblGrid>
      <w:tr w:rsidR="00C13D90">
        <w:tc>
          <w:tcPr>
            <w:tcW w:w="471" w:type="pct"/>
            <w:vMerge w:val="restart"/>
            <w:vAlign w:val="center"/>
          </w:tcPr>
          <w:p w:rsidR="00C13D90" w:rsidRDefault="00000000">
            <w:pPr>
              <w:jc w:val="center"/>
              <w:rPr>
                <w:szCs w:val="21"/>
              </w:rPr>
            </w:pPr>
            <w:r>
              <w:rPr>
                <w:rFonts w:hint="eastAsia"/>
                <w:szCs w:val="21"/>
              </w:rPr>
              <w:t>S</w:t>
            </w:r>
            <w:r>
              <w:rPr>
                <w:szCs w:val="21"/>
              </w:rPr>
              <w:t xml:space="preserve">timulation </w:t>
            </w:r>
          </w:p>
        </w:tc>
        <w:tc>
          <w:tcPr>
            <w:tcW w:w="905" w:type="pct"/>
            <w:vMerge w:val="restart"/>
            <w:vAlign w:val="center"/>
          </w:tcPr>
          <w:p w:rsidR="00C13D90" w:rsidRDefault="00000000">
            <w:pPr>
              <w:jc w:val="center"/>
              <w:rPr>
                <w:szCs w:val="21"/>
              </w:rPr>
            </w:pPr>
            <w:r>
              <w:rPr>
                <w:rFonts w:hint="eastAsia"/>
                <w:szCs w:val="21"/>
              </w:rPr>
              <w:t>G</w:t>
            </w:r>
            <w:r>
              <w:rPr>
                <w:szCs w:val="21"/>
              </w:rPr>
              <w:t>roup</w:t>
            </w:r>
          </w:p>
        </w:tc>
        <w:tc>
          <w:tcPr>
            <w:tcW w:w="417" w:type="pct"/>
            <w:vMerge w:val="restart"/>
            <w:vAlign w:val="center"/>
          </w:tcPr>
          <w:p w:rsidR="00C13D90" w:rsidRDefault="00000000">
            <w:pPr>
              <w:jc w:val="left"/>
              <w:rPr>
                <w:szCs w:val="21"/>
              </w:rPr>
            </w:pPr>
            <w:r>
              <w:rPr>
                <w:rFonts w:hint="eastAsia"/>
                <w:szCs w:val="21"/>
              </w:rPr>
              <w:t>N</w:t>
            </w:r>
            <w:r>
              <w:rPr>
                <w:szCs w:val="21"/>
              </w:rPr>
              <w:t>umber</w:t>
            </w:r>
          </w:p>
        </w:tc>
        <w:tc>
          <w:tcPr>
            <w:tcW w:w="1333" w:type="pct"/>
            <w:gridSpan w:val="5"/>
            <w:vAlign w:val="center"/>
          </w:tcPr>
          <w:p w:rsidR="00C13D90" w:rsidRDefault="00000000">
            <w:pPr>
              <w:jc w:val="center"/>
              <w:rPr>
                <w:szCs w:val="21"/>
              </w:rPr>
            </w:pPr>
            <w:r>
              <w:rPr>
                <w:szCs w:val="21"/>
              </w:rPr>
              <w:t>The level of allergy</w:t>
            </w:r>
          </w:p>
        </w:tc>
        <w:tc>
          <w:tcPr>
            <w:tcW w:w="553" w:type="pct"/>
            <w:vMerge w:val="restart"/>
            <w:vAlign w:val="center"/>
          </w:tcPr>
          <w:p w:rsidR="00C13D90" w:rsidRDefault="00000000">
            <w:pPr>
              <w:jc w:val="center"/>
              <w:rPr>
                <w:szCs w:val="21"/>
              </w:rPr>
            </w:pPr>
            <w:r>
              <w:rPr>
                <w:szCs w:val="21"/>
              </w:rPr>
              <w:t>Incidence of allergic reactions</w:t>
            </w:r>
          </w:p>
        </w:tc>
        <w:tc>
          <w:tcPr>
            <w:tcW w:w="1320" w:type="pct"/>
            <w:vMerge w:val="restart"/>
            <w:vAlign w:val="center"/>
          </w:tcPr>
          <w:p w:rsidR="00C13D90" w:rsidRDefault="00000000">
            <w:pPr>
              <w:jc w:val="center"/>
              <w:rPr>
                <w:szCs w:val="21"/>
              </w:rPr>
            </w:pPr>
            <w:r>
              <w:rPr>
                <w:szCs w:val="21"/>
              </w:rPr>
              <w:t>Results for allergy</w:t>
            </w:r>
          </w:p>
        </w:tc>
      </w:tr>
      <w:tr w:rsidR="00C13D90">
        <w:tc>
          <w:tcPr>
            <w:tcW w:w="471" w:type="pct"/>
            <w:vMerge/>
            <w:tcBorders>
              <w:bottom w:val="single" w:sz="4" w:space="0" w:color="auto"/>
            </w:tcBorders>
            <w:vAlign w:val="center"/>
          </w:tcPr>
          <w:p w:rsidR="00C13D90" w:rsidRDefault="00C13D90">
            <w:pPr>
              <w:jc w:val="left"/>
              <w:rPr>
                <w:szCs w:val="21"/>
              </w:rPr>
            </w:pPr>
          </w:p>
        </w:tc>
        <w:tc>
          <w:tcPr>
            <w:tcW w:w="905" w:type="pct"/>
            <w:vMerge/>
            <w:tcBorders>
              <w:bottom w:val="single" w:sz="4" w:space="0" w:color="auto"/>
            </w:tcBorders>
            <w:vAlign w:val="center"/>
          </w:tcPr>
          <w:p w:rsidR="00C13D90" w:rsidRDefault="00C13D90">
            <w:pPr>
              <w:jc w:val="left"/>
              <w:rPr>
                <w:szCs w:val="21"/>
              </w:rPr>
            </w:pPr>
          </w:p>
        </w:tc>
        <w:tc>
          <w:tcPr>
            <w:tcW w:w="417" w:type="pct"/>
            <w:vMerge/>
            <w:tcBorders>
              <w:bottom w:val="single" w:sz="4" w:space="0" w:color="auto"/>
            </w:tcBorders>
            <w:vAlign w:val="center"/>
          </w:tcPr>
          <w:p w:rsidR="00C13D90" w:rsidRDefault="00C13D90">
            <w:pPr>
              <w:jc w:val="left"/>
              <w:rPr>
                <w:szCs w:val="21"/>
              </w:rPr>
            </w:pPr>
          </w:p>
        </w:tc>
        <w:tc>
          <w:tcPr>
            <w:tcW w:w="265" w:type="pct"/>
            <w:tcBorders>
              <w:top w:val="single" w:sz="4" w:space="0" w:color="auto"/>
              <w:bottom w:val="single" w:sz="4" w:space="0" w:color="auto"/>
            </w:tcBorders>
            <w:vAlign w:val="center"/>
          </w:tcPr>
          <w:p w:rsidR="00C13D90" w:rsidRDefault="00000000">
            <w:pPr>
              <w:jc w:val="center"/>
              <w:rPr>
                <w:szCs w:val="21"/>
              </w:rPr>
            </w:pPr>
            <w:r>
              <w:rPr>
                <w:rFonts w:hint="eastAsia"/>
                <w:szCs w:val="21"/>
              </w:rPr>
              <w:t>—</w:t>
            </w:r>
          </w:p>
        </w:tc>
        <w:tc>
          <w:tcPr>
            <w:tcW w:w="199" w:type="pct"/>
            <w:tcBorders>
              <w:top w:val="single" w:sz="4" w:space="0" w:color="auto"/>
              <w:bottom w:val="single" w:sz="4" w:space="0" w:color="auto"/>
            </w:tcBorders>
            <w:vAlign w:val="center"/>
          </w:tcPr>
          <w:p w:rsidR="00C13D90" w:rsidRDefault="00000000">
            <w:pPr>
              <w:jc w:val="center"/>
              <w:rPr>
                <w:szCs w:val="21"/>
              </w:rPr>
            </w:pPr>
            <w:r>
              <w:rPr>
                <w:szCs w:val="21"/>
              </w:rPr>
              <w:t>+</w:t>
            </w:r>
          </w:p>
        </w:tc>
        <w:tc>
          <w:tcPr>
            <w:tcW w:w="270" w:type="pct"/>
            <w:tcBorders>
              <w:top w:val="single" w:sz="4" w:space="0" w:color="auto"/>
              <w:bottom w:val="single" w:sz="4" w:space="0" w:color="auto"/>
            </w:tcBorders>
            <w:vAlign w:val="center"/>
          </w:tcPr>
          <w:p w:rsidR="00C13D90" w:rsidRDefault="00000000">
            <w:pPr>
              <w:jc w:val="center"/>
              <w:rPr>
                <w:szCs w:val="21"/>
              </w:rPr>
            </w:pPr>
            <w:r>
              <w:rPr>
                <w:szCs w:val="21"/>
              </w:rPr>
              <w:t>++</w:t>
            </w:r>
          </w:p>
        </w:tc>
        <w:tc>
          <w:tcPr>
            <w:tcW w:w="270" w:type="pct"/>
            <w:tcBorders>
              <w:top w:val="single" w:sz="4" w:space="0" w:color="auto"/>
              <w:bottom w:val="single" w:sz="4" w:space="0" w:color="auto"/>
            </w:tcBorders>
            <w:vAlign w:val="center"/>
          </w:tcPr>
          <w:p w:rsidR="00C13D90" w:rsidRDefault="00000000">
            <w:pPr>
              <w:jc w:val="center"/>
              <w:rPr>
                <w:szCs w:val="21"/>
              </w:rPr>
            </w:pPr>
            <w:r>
              <w:rPr>
                <w:szCs w:val="21"/>
              </w:rPr>
              <w:t>+++</w:t>
            </w:r>
          </w:p>
        </w:tc>
        <w:tc>
          <w:tcPr>
            <w:tcW w:w="330" w:type="pct"/>
            <w:tcBorders>
              <w:top w:val="single" w:sz="4" w:space="0" w:color="auto"/>
              <w:bottom w:val="single" w:sz="4" w:space="0" w:color="auto"/>
            </w:tcBorders>
            <w:vAlign w:val="center"/>
          </w:tcPr>
          <w:p w:rsidR="00C13D90" w:rsidRDefault="00000000">
            <w:pPr>
              <w:jc w:val="center"/>
              <w:rPr>
                <w:szCs w:val="21"/>
              </w:rPr>
            </w:pPr>
            <w:r>
              <w:rPr>
                <w:szCs w:val="21"/>
              </w:rPr>
              <w:t>++++</w:t>
            </w:r>
          </w:p>
        </w:tc>
        <w:tc>
          <w:tcPr>
            <w:tcW w:w="553" w:type="pct"/>
            <w:vMerge/>
            <w:tcBorders>
              <w:bottom w:val="single" w:sz="4" w:space="0" w:color="auto"/>
            </w:tcBorders>
            <w:vAlign w:val="center"/>
          </w:tcPr>
          <w:p w:rsidR="00C13D90" w:rsidRDefault="00C13D90">
            <w:pPr>
              <w:jc w:val="left"/>
              <w:rPr>
                <w:szCs w:val="21"/>
              </w:rPr>
            </w:pPr>
          </w:p>
        </w:tc>
        <w:tc>
          <w:tcPr>
            <w:tcW w:w="1320" w:type="pct"/>
            <w:vMerge/>
            <w:tcBorders>
              <w:bottom w:val="single" w:sz="4" w:space="0" w:color="auto"/>
            </w:tcBorders>
            <w:vAlign w:val="center"/>
          </w:tcPr>
          <w:p w:rsidR="00C13D90" w:rsidRDefault="00C13D90">
            <w:pPr>
              <w:jc w:val="center"/>
              <w:rPr>
                <w:szCs w:val="21"/>
              </w:rPr>
            </w:pPr>
          </w:p>
        </w:tc>
      </w:tr>
      <w:tr w:rsidR="00C13D90">
        <w:tc>
          <w:tcPr>
            <w:tcW w:w="471" w:type="pct"/>
            <w:vMerge w:val="restart"/>
            <w:tcBorders>
              <w:top w:val="single" w:sz="4" w:space="0" w:color="auto"/>
              <w:bottom w:val="single" w:sz="4" w:space="0" w:color="auto"/>
            </w:tcBorders>
            <w:vAlign w:val="center"/>
          </w:tcPr>
          <w:p w:rsidR="00C13D90" w:rsidRDefault="00000000">
            <w:pPr>
              <w:jc w:val="center"/>
              <w:rPr>
                <w:szCs w:val="21"/>
              </w:rPr>
            </w:pPr>
            <w:r>
              <w:rPr>
                <w:szCs w:val="21"/>
              </w:rPr>
              <w:t>The first time</w:t>
            </w:r>
          </w:p>
        </w:tc>
        <w:tc>
          <w:tcPr>
            <w:tcW w:w="905" w:type="pct"/>
            <w:tcBorders>
              <w:top w:val="single" w:sz="4" w:space="0" w:color="auto"/>
            </w:tcBorders>
            <w:vAlign w:val="center"/>
          </w:tcPr>
          <w:p w:rsidR="00C13D90" w:rsidRDefault="00000000">
            <w:pPr>
              <w:jc w:val="center"/>
              <w:rPr>
                <w:szCs w:val="21"/>
              </w:rPr>
            </w:pPr>
            <w:r>
              <w:rPr>
                <w:rFonts w:hint="eastAsia"/>
                <w:szCs w:val="21"/>
              </w:rPr>
              <w:t>N</w:t>
            </w:r>
            <w:r>
              <w:rPr>
                <w:szCs w:val="21"/>
              </w:rPr>
              <w:t>egative group</w:t>
            </w:r>
          </w:p>
        </w:tc>
        <w:tc>
          <w:tcPr>
            <w:tcW w:w="417" w:type="pct"/>
            <w:tcBorders>
              <w:top w:val="single" w:sz="4" w:space="0" w:color="auto"/>
            </w:tcBorders>
            <w:vAlign w:val="center"/>
          </w:tcPr>
          <w:p w:rsidR="00C13D90" w:rsidRDefault="00000000">
            <w:pPr>
              <w:jc w:val="center"/>
              <w:rPr>
                <w:szCs w:val="21"/>
              </w:rPr>
            </w:pPr>
            <w:r>
              <w:rPr>
                <w:szCs w:val="21"/>
              </w:rPr>
              <w:t>4</w:t>
            </w:r>
          </w:p>
        </w:tc>
        <w:tc>
          <w:tcPr>
            <w:tcW w:w="265" w:type="pct"/>
            <w:tcBorders>
              <w:top w:val="single" w:sz="4" w:space="0" w:color="auto"/>
            </w:tcBorders>
            <w:vAlign w:val="center"/>
          </w:tcPr>
          <w:p w:rsidR="00C13D90" w:rsidRDefault="00000000">
            <w:pPr>
              <w:jc w:val="center"/>
              <w:rPr>
                <w:szCs w:val="21"/>
              </w:rPr>
            </w:pPr>
            <w:r>
              <w:rPr>
                <w:szCs w:val="21"/>
              </w:rPr>
              <w:t>4</w:t>
            </w:r>
          </w:p>
        </w:tc>
        <w:tc>
          <w:tcPr>
            <w:tcW w:w="199" w:type="pct"/>
            <w:tcBorders>
              <w:top w:val="single" w:sz="4" w:space="0" w:color="auto"/>
            </w:tcBorders>
            <w:vAlign w:val="center"/>
          </w:tcPr>
          <w:p w:rsidR="00C13D90" w:rsidRDefault="00000000">
            <w:pPr>
              <w:jc w:val="center"/>
              <w:rPr>
                <w:szCs w:val="21"/>
              </w:rPr>
            </w:pPr>
            <w:r>
              <w:rPr>
                <w:szCs w:val="21"/>
              </w:rPr>
              <w:t>0</w:t>
            </w:r>
          </w:p>
        </w:tc>
        <w:tc>
          <w:tcPr>
            <w:tcW w:w="270" w:type="pct"/>
            <w:tcBorders>
              <w:top w:val="single" w:sz="4" w:space="0" w:color="auto"/>
            </w:tcBorders>
            <w:vAlign w:val="center"/>
          </w:tcPr>
          <w:p w:rsidR="00C13D90" w:rsidRDefault="00000000">
            <w:pPr>
              <w:jc w:val="center"/>
              <w:rPr>
                <w:szCs w:val="21"/>
              </w:rPr>
            </w:pPr>
            <w:r>
              <w:rPr>
                <w:szCs w:val="21"/>
              </w:rPr>
              <w:t>0</w:t>
            </w:r>
          </w:p>
        </w:tc>
        <w:tc>
          <w:tcPr>
            <w:tcW w:w="270" w:type="pct"/>
            <w:tcBorders>
              <w:top w:val="single" w:sz="4" w:space="0" w:color="auto"/>
            </w:tcBorders>
            <w:vAlign w:val="center"/>
          </w:tcPr>
          <w:p w:rsidR="00C13D90" w:rsidRDefault="00000000">
            <w:pPr>
              <w:jc w:val="center"/>
              <w:rPr>
                <w:szCs w:val="21"/>
              </w:rPr>
            </w:pPr>
            <w:r>
              <w:rPr>
                <w:szCs w:val="21"/>
              </w:rPr>
              <w:t>0</w:t>
            </w:r>
          </w:p>
        </w:tc>
        <w:tc>
          <w:tcPr>
            <w:tcW w:w="330" w:type="pct"/>
            <w:tcBorders>
              <w:top w:val="single" w:sz="4" w:space="0" w:color="auto"/>
            </w:tcBorders>
            <w:vAlign w:val="center"/>
          </w:tcPr>
          <w:p w:rsidR="00C13D90" w:rsidRDefault="00000000">
            <w:pPr>
              <w:jc w:val="center"/>
              <w:rPr>
                <w:szCs w:val="21"/>
              </w:rPr>
            </w:pPr>
            <w:r>
              <w:rPr>
                <w:szCs w:val="21"/>
              </w:rPr>
              <w:t>0</w:t>
            </w:r>
          </w:p>
        </w:tc>
        <w:tc>
          <w:tcPr>
            <w:tcW w:w="553" w:type="pct"/>
            <w:tcBorders>
              <w:top w:val="single" w:sz="4" w:space="0" w:color="auto"/>
            </w:tcBorders>
            <w:vAlign w:val="center"/>
          </w:tcPr>
          <w:p w:rsidR="00C13D90" w:rsidRDefault="00000000">
            <w:pPr>
              <w:jc w:val="center"/>
              <w:rPr>
                <w:szCs w:val="21"/>
              </w:rPr>
            </w:pPr>
            <w:r>
              <w:rPr>
                <w:szCs w:val="21"/>
              </w:rPr>
              <w:t>0%</w:t>
            </w:r>
          </w:p>
        </w:tc>
        <w:tc>
          <w:tcPr>
            <w:tcW w:w="1320" w:type="pct"/>
            <w:tcBorders>
              <w:top w:val="single" w:sz="4" w:space="0" w:color="auto"/>
            </w:tcBorders>
            <w:vAlign w:val="center"/>
          </w:tcPr>
          <w:p w:rsidR="00C13D90" w:rsidRDefault="00000000">
            <w:pPr>
              <w:jc w:val="center"/>
              <w:rPr>
                <w:szCs w:val="21"/>
              </w:rPr>
            </w:pPr>
            <w:r>
              <w:rPr>
                <w:szCs w:val="21"/>
              </w:rPr>
              <w:t xml:space="preserve">Negative </w:t>
            </w:r>
          </w:p>
        </w:tc>
      </w:tr>
      <w:tr w:rsidR="00C13D90">
        <w:tc>
          <w:tcPr>
            <w:tcW w:w="471" w:type="pct"/>
            <w:vMerge/>
            <w:tcBorders>
              <w:top w:val="nil"/>
              <w:bottom w:val="single" w:sz="4" w:space="0" w:color="auto"/>
            </w:tcBorders>
            <w:vAlign w:val="center"/>
          </w:tcPr>
          <w:p w:rsidR="00C13D90" w:rsidRDefault="00C13D90">
            <w:pPr>
              <w:jc w:val="left"/>
              <w:rPr>
                <w:szCs w:val="21"/>
              </w:rPr>
            </w:pPr>
          </w:p>
        </w:tc>
        <w:tc>
          <w:tcPr>
            <w:tcW w:w="905" w:type="pct"/>
            <w:vAlign w:val="center"/>
          </w:tcPr>
          <w:p w:rsidR="00C13D90" w:rsidRDefault="00000000">
            <w:pPr>
              <w:jc w:val="center"/>
              <w:rPr>
                <w:szCs w:val="21"/>
              </w:rPr>
            </w:pPr>
            <w:r>
              <w:rPr>
                <w:rFonts w:hint="eastAsia"/>
                <w:szCs w:val="21"/>
              </w:rPr>
              <w:t>P</w:t>
            </w:r>
            <w:r>
              <w:rPr>
                <w:szCs w:val="21"/>
              </w:rPr>
              <w:t>ositive group</w:t>
            </w:r>
          </w:p>
        </w:tc>
        <w:tc>
          <w:tcPr>
            <w:tcW w:w="417" w:type="pct"/>
            <w:vAlign w:val="center"/>
          </w:tcPr>
          <w:p w:rsidR="00C13D90" w:rsidRDefault="00000000">
            <w:pPr>
              <w:jc w:val="center"/>
              <w:rPr>
                <w:szCs w:val="21"/>
              </w:rPr>
            </w:pPr>
            <w:r>
              <w:rPr>
                <w:szCs w:val="21"/>
              </w:rPr>
              <w:t>4</w:t>
            </w:r>
          </w:p>
        </w:tc>
        <w:tc>
          <w:tcPr>
            <w:tcW w:w="265" w:type="pct"/>
            <w:vAlign w:val="center"/>
          </w:tcPr>
          <w:p w:rsidR="00C13D90" w:rsidRDefault="00000000">
            <w:pPr>
              <w:jc w:val="center"/>
              <w:rPr>
                <w:szCs w:val="21"/>
              </w:rPr>
            </w:pPr>
            <w:r>
              <w:rPr>
                <w:szCs w:val="21"/>
              </w:rPr>
              <w:t>0</w:t>
            </w:r>
          </w:p>
        </w:tc>
        <w:tc>
          <w:tcPr>
            <w:tcW w:w="199" w:type="pct"/>
            <w:vAlign w:val="center"/>
          </w:tcPr>
          <w:p w:rsidR="00C13D90" w:rsidRDefault="00000000">
            <w:pPr>
              <w:jc w:val="center"/>
              <w:rPr>
                <w:szCs w:val="21"/>
              </w:rPr>
            </w:pPr>
            <w:r>
              <w:rPr>
                <w:szCs w:val="21"/>
              </w:rPr>
              <w:t>0</w:t>
            </w:r>
          </w:p>
        </w:tc>
        <w:tc>
          <w:tcPr>
            <w:tcW w:w="270" w:type="pct"/>
            <w:vAlign w:val="center"/>
          </w:tcPr>
          <w:p w:rsidR="00C13D90" w:rsidRDefault="00000000">
            <w:pPr>
              <w:jc w:val="center"/>
              <w:rPr>
                <w:szCs w:val="21"/>
              </w:rPr>
            </w:pPr>
            <w:r>
              <w:rPr>
                <w:szCs w:val="21"/>
              </w:rPr>
              <w:t>0</w:t>
            </w:r>
          </w:p>
        </w:tc>
        <w:tc>
          <w:tcPr>
            <w:tcW w:w="270" w:type="pct"/>
            <w:vAlign w:val="center"/>
          </w:tcPr>
          <w:p w:rsidR="00C13D90" w:rsidRDefault="00000000">
            <w:pPr>
              <w:jc w:val="center"/>
              <w:rPr>
                <w:szCs w:val="21"/>
              </w:rPr>
            </w:pPr>
            <w:r>
              <w:rPr>
                <w:szCs w:val="21"/>
              </w:rPr>
              <w:t>0</w:t>
            </w:r>
          </w:p>
        </w:tc>
        <w:tc>
          <w:tcPr>
            <w:tcW w:w="330" w:type="pct"/>
            <w:vAlign w:val="center"/>
          </w:tcPr>
          <w:p w:rsidR="00C13D90" w:rsidRDefault="00000000">
            <w:pPr>
              <w:jc w:val="center"/>
              <w:rPr>
                <w:szCs w:val="21"/>
              </w:rPr>
            </w:pPr>
            <w:r>
              <w:rPr>
                <w:szCs w:val="21"/>
              </w:rPr>
              <w:t>4</w:t>
            </w:r>
          </w:p>
        </w:tc>
        <w:tc>
          <w:tcPr>
            <w:tcW w:w="553" w:type="pct"/>
            <w:vAlign w:val="center"/>
          </w:tcPr>
          <w:p w:rsidR="00C13D90" w:rsidRDefault="00000000">
            <w:pPr>
              <w:jc w:val="center"/>
              <w:rPr>
                <w:szCs w:val="21"/>
              </w:rPr>
            </w:pPr>
            <w:r>
              <w:rPr>
                <w:szCs w:val="21"/>
              </w:rPr>
              <w:t>100%</w:t>
            </w:r>
          </w:p>
        </w:tc>
        <w:tc>
          <w:tcPr>
            <w:tcW w:w="1320" w:type="pct"/>
            <w:vAlign w:val="center"/>
          </w:tcPr>
          <w:p w:rsidR="00C13D90" w:rsidRDefault="00000000">
            <w:pPr>
              <w:jc w:val="center"/>
              <w:rPr>
                <w:szCs w:val="21"/>
              </w:rPr>
            </w:pPr>
            <w:r>
              <w:rPr>
                <w:szCs w:val="21"/>
              </w:rPr>
              <w:t>very strong positive</w:t>
            </w:r>
          </w:p>
        </w:tc>
      </w:tr>
      <w:tr w:rsidR="00C13D90">
        <w:tc>
          <w:tcPr>
            <w:tcW w:w="471" w:type="pct"/>
            <w:vMerge/>
            <w:tcBorders>
              <w:top w:val="nil"/>
              <w:bottom w:val="single" w:sz="4" w:space="0" w:color="auto"/>
            </w:tcBorders>
            <w:vAlign w:val="center"/>
          </w:tcPr>
          <w:p w:rsidR="00C13D90" w:rsidRDefault="00C13D90">
            <w:pPr>
              <w:jc w:val="left"/>
              <w:rPr>
                <w:szCs w:val="21"/>
              </w:rPr>
            </w:pPr>
          </w:p>
        </w:tc>
        <w:tc>
          <w:tcPr>
            <w:tcW w:w="905" w:type="pct"/>
            <w:vAlign w:val="center"/>
          </w:tcPr>
          <w:p w:rsidR="00C13D90" w:rsidRDefault="00000000">
            <w:pPr>
              <w:jc w:val="center"/>
              <w:rPr>
                <w:szCs w:val="21"/>
              </w:rPr>
            </w:pPr>
            <w:r>
              <w:rPr>
                <w:szCs w:val="21"/>
              </w:rPr>
              <w:t>Low dose group</w:t>
            </w:r>
          </w:p>
        </w:tc>
        <w:tc>
          <w:tcPr>
            <w:tcW w:w="417" w:type="pct"/>
            <w:vAlign w:val="center"/>
          </w:tcPr>
          <w:p w:rsidR="00C13D90" w:rsidRDefault="00000000">
            <w:pPr>
              <w:jc w:val="center"/>
              <w:rPr>
                <w:szCs w:val="21"/>
              </w:rPr>
            </w:pPr>
            <w:r>
              <w:rPr>
                <w:szCs w:val="21"/>
              </w:rPr>
              <w:t>4</w:t>
            </w:r>
          </w:p>
        </w:tc>
        <w:tc>
          <w:tcPr>
            <w:tcW w:w="265" w:type="pct"/>
            <w:vAlign w:val="center"/>
          </w:tcPr>
          <w:p w:rsidR="00C13D90" w:rsidRDefault="00000000">
            <w:pPr>
              <w:jc w:val="center"/>
              <w:rPr>
                <w:szCs w:val="21"/>
              </w:rPr>
            </w:pPr>
            <w:r>
              <w:rPr>
                <w:szCs w:val="21"/>
              </w:rPr>
              <w:t>0</w:t>
            </w:r>
          </w:p>
        </w:tc>
        <w:tc>
          <w:tcPr>
            <w:tcW w:w="199" w:type="pct"/>
            <w:vAlign w:val="center"/>
          </w:tcPr>
          <w:p w:rsidR="00C13D90" w:rsidRDefault="00000000">
            <w:pPr>
              <w:jc w:val="center"/>
              <w:rPr>
                <w:szCs w:val="21"/>
              </w:rPr>
            </w:pPr>
            <w:r>
              <w:rPr>
                <w:szCs w:val="21"/>
              </w:rPr>
              <w:t>0</w:t>
            </w:r>
          </w:p>
        </w:tc>
        <w:tc>
          <w:tcPr>
            <w:tcW w:w="270" w:type="pct"/>
            <w:vAlign w:val="center"/>
          </w:tcPr>
          <w:p w:rsidR="00C13D90" w:rsidRDefault="00000000">
            <w:pPr>
              <w:jc w:val="center"/>
              <w:rPr>
                <w:szCs w:val="21"/>
              </w:rPr>
            </w:pPr>
            <w:r>
              <w:rPr>
                <w:szCs w:val="21"/>
              </w:rPr>
              <w:t>0</w:t>
            </w:r>
          </w:p>
        </w:tc>
        <w:tc>
          <w:tcPr>
            <w:tcW w:w="270" w:type="pct"/>
            <w:vAlign w:val="center"/>
          </w:tcPr>
          <w:p w:rsidR="00C13D90" w:rsidRDefault="00000000">
            <w:pPr>
              <w:jc w:val="center"/>
              <w:rPr>
                <w:szCs w:val="21"/>
              </w:rPr>
            </w:pPr>
            <w:r>
              <w:rPr>
                <w:szCs w:val="21"/>
              </w:rPr>
              <w:t>3</w:t>
            </w:r>
          </w:p>
        </w:tc>
        <w:tc>
          <w:tcPr>
            <w:tcW w:w="330" w:type="pct"/>
            <w:vAlign w:val="center"/>
          </w:tcPr>
          <w:p w:rsidR="00C13D90" w:rsidRDefault="00000000">
            <w:pPr>
              <w:jc w:val="center"/>
              <w:rPr>
                <w:szCs w:val="21"/>
              </w:rPr>
            </w:pPr>
            <w:r>
              <w:rPr>
                <w:szCs w:val="21"/>
              </w:rPr>
              <w:t>1</w:t>
            </w:r>
          </w:p>
        </w:tc>
        <w:tc>
          <w:tcPr>
            <w:tcW w:w="553" w:type="pct"/>
            <w:vAlign w:val="center"/>
          </w:tcPr>
          <w:p w:rsidR="00C13D90" w:rsidRDefault="00000000">
            <w:pPr>
              <w:jc w:val="center"/>
              <w:rPr>
                <w:szCs w:val="21"/>
              </w:rPr>
            </w:pPr>
            <w:r>
              <w:rPr>
                <w:szCs w:val="21"/>
              </w:rPr>
              <w:t>100%</w:t>
            </w:r>
          </w:p>
        </w:tc>
        <w:tc>
          <w:tcPr>
            <w:tcW w:w="1320" w:type="pct"/>
            <w:vAlign w:val="center"/>
          </w:tcPr>
          <w:p w:rsidR="00C13D90" w:rsidRDefault="00000000">
            <w:pPr>
              <w:jc w:val="center"/>
              <w:rPr>
                <w:szCs w:val="21"/>
              </w:rPr>
            </w:pPr>
            <w:r>
              <w:rPr>
                <w:szCs w:val="21"/>
              </w:rPr>
              <w:t>very strong positive</w:t>
            </w:r>
          </w:p>
        </w:tc>
      </w:tr>
      <w:tr w:rsidR="00C13D90">
        <w:tc>
          <w:tcPr>
            <w:tcW w:w="471" w:type="pct"/>
            <w:vMerge/>
            <w:tcBorders>
              <w:top w:val="nil"/>
              <w:bottom w:val="single" w:sz="4" w:space="0" w:color="auto"/>
            </w:tcBorders>
            <w:vAlign w:val="center"/>
          </w:tcPr>
          <w:p w:rsidR="00C13D90" w:rsidRDefault="00C13D90">
            <w:pPr>
              <w:jc w:val="left"/>
              <w:rPr>
                <w:szCs w:val="21"/>
              </w:rPr>
            </w:pPr>
          </w:p>
        </w:tc>
        <w:tc>
          <w:tcPr>
            <w:tcW w:w="905" w:type="pct"/>
            <w:vAlign w:val="center"/>
          </w:tcPr>
          <w:p w:rsidR="00C13D90" w:rsidRDefault="00000000">
            <w:pPr>
              <w:jc w:val="center"/>
              <w:rPr>
                <w:szCs w:val="21"/>
              </w:rPr>
            </w:pPr>
            <w:r>
              <w:rPr>
                <w:szCs w:val="21"/>
              </w:rPr>
              <w:t>High dose group</w:t>
            </w:r>
          </w:p>
        </w:tc>
        <w:tc>
          <w:tcPr>
            <w:tcW w:w="417" w:type="pct"/>
            <w:vAlign w:val="center"/>
          </w:tcPr>
          <w:p w:rsidR="00C13D90" w:rsidRDefault="00000000">
            <w:pPr>
              <w:jc w:val="center"/>
              <w:rPr>
                <w:szCs w:val="21"/>
              </w:rPr>
            </w:pPr>
            <w:r>
              <w:rPr>
                <w:szCs w:val="21"/>
              </w:rPr>
              <w:t>4</w:t>
            </w:r>
          </w:p>
        </w:tc>
        <w:tc>
          <w:tcPr>
            <w:tcW w:w="265" w:type="pct"/>
            <w:vAlign w:val="center"/>
          </w:tcPr>
          <w:p w:rsidR="00C13D90" w:rsidRDefault="00000000">
            <w:pPr>
              <w:jc w:val="center"/>
              <w:rPr>
                <w:szCs w:val="21"/>
              </w:rPr>
            </w:pPr>
            <w:r>
              <w:rPr>
                <w:szCs w:val="21"/>
              </w:rPr>
              <w:t>0</w:t>
            </w:r>
          </w:p>
        </w:tc>
        <w:tc>
          <w:tcPr>
            <w:tcW w:w="199" w:type="pct"/>
            <w:vAlign w:val="center"/>
          </w:tcPr>
          <w:p w:rsidR="00C13D90" w:rsidRDefault="00000000">
            <w:pPr>
              <w:jc w:val="center"/>
              <w:rPr>
                <w:szCs w:val="21"/>
              </w:rPr>
            </w:pPr>
            <w:r>
              <w:rPr>
                <w:szCs w:val="21"/>
              </w:rPr>
              <w:t>0</w:t>
            </w:r>
          </w:p>
        </w:tc>
        <w:tc>
          <w:tcPr>
            <w:tcW w:w="270" w:type="pct"/>
            <w:vAlign w:val="center"/>
          </w:tcPr>
          <w:p w:rsidR="00C13D90" w:rsidRDefault="00000000">
            <w:pPr>
              <w:jc w:val="center"/>
              <w:rPr>
                <w:szCs w:val="21"/>
              </w:rPr>
            </w:pPr>
            <w:r>
              <w:rPr>
                <w:szCs w:val="21"/>
              </w:rPr>
              <w:t>0</w:t>
            </w:r>
          </w:p>
        </w:tc>
        <w:tc>
          <w:tcPr>
            <w:tcW w:w="270" w:type="pct"/>
            <w:vAlign w:val="center"/>
          </w:tcPr>
          <w:p w:rsidR="00C13D90" w:rsidRDefault="00000000">
            <w:pPr>
              <w:jc w:val="center"/>
              <w:rPr>
                <w:szCs w:val="21"/>
              </w:rPr>
            </w:pPr>
            <w:r>
              <w:rPr>
                <w:szCs w:val="21"/>
              </w:rPr>
              <w:t>2</w:t>
            </w:r>
          </w:p>
        </w:tc>
        <w:tc>
          <w:tcPr>
            <w:tcW w:w="330" w:type="pct"/>
            <w:vAlign w:val="center"/>
          </w:tcPr>
          <w:p w:rsidR="00C13D90" w:rsidRDefault="00000000">
            <w:pPr>
              <w:jc w:val="center"/>
              <w:rPr>
                <w:szCs w:val="21"/>
              </w:rPr>
            </w:pPr>
            <w:r>
              <w:rPr>
                <w:szCs w:val="21"/>
              </w:rPr>
              <w:t>2</w:t>
            </w:r>
          </w:p>
        </w:tc>
        <w:tc>
          <w:tcPr>
            <w:tcW w:w="553" w:type="pct"/>
            <w:vAlign w:val="center"/>
          </w:tcPr>
          <w:p w:rsidR="00C13D90" w:rsidRDefault="00000000">
            <w:pPr>
              <w:jc w:val="center"/>
              <w:rPr>
                <w:szCs w:val="21"/>
              </w:rPr>
            </w:pPr>
            <w:r>
              <w:rPr>
                <w:szCs w:val="21"/>
              </w:rPr>
              <w:t>100%</w:t>
            </w:r>
          </w:p>
        </w:tc>
        <w:tc>
          <w:tcPr>
            <w:tcW w:w="1320" w:type="pct"/>
            <w:vAlign w:val="center"/>
          </w:tcPr>
          <w:p w:rsidR="00C13D90" w:rsidRDefault="00000000">
            <w:pPr>
              <w:jc w:val="center"/>
              <w:rPr>
                <w:szCs w:val="21"/>
              </w:rPr>
            </w:pPr>
            <w:r>
              <w:rPr>
                <w:szCs w:val="21"/>
              </w:rPr>
              <w:t>very strong positive</w:t>
            </w:r>
          </w:p>
        </w:tc>
      </w:tr>
      <w:tr w:rsidR="00C13D90">
        <w:tc>
          <w:tcPr>
            <w:tcW w:w="471" w:type="pct"/>
            <w:vMerge/>
            <w:tcBorders>
              <w:top w:val="nil"/>
              <w:bottom w:val="single" w:sz="4" w:space="0" w:color="auto"/>
            </w:tcBorders>
            <w:vAlign w:val="center"/>
          </w:tcPr>
          <w:p w:rsidR="00C13D90" w:rsidRDefault="00C13D90">
            <w:pPr>
              <w:jc w:val="left"/>
              <w:rPr>
                <w:szCs w:val="21"/>
              </w:rPr>
            </w:pPr>
          </w:p>
        </w:tc>
        <w:tc>
          <w:tcPr>
            <w:tcW w:w="905" w:type="pct"/>
            <w:tcBorders>
              <w:bottom w:val="single" w:sz="4" w:space="0" w:color="auto"/>
            </w:tcBorders>
            <w:vAlign w:val="center"/>
          </w:tcPr>
          <w:p w:rsidR="00C13D90" w:rsidRDefault="00000000">
            <w:pPr>
              <w:jc w:val="center"/>
              <w:rPr>
                <w:szCs w:val="21"/>
              </w:rPr>
            </w:pPr>
            <w:r>
              <w:rPr>
                <w:szCs w:val="21"/>
              </w:rPr>
              <w:t xml:space="preserve">High dose group </w:t>
            </w:r>
            <w:r>
              <w:rPr>
                <w:rFonts w:hint="eastAsia"/>
                <w:szCs w:val="21"/>
              </w:rPr>
              <w:t>(</w:t>
            </w:r>
            <w:r>
              <w:rPr>
                <w:szCs w:val="21"/>
              </w:rPr>
              <w:t>Without HSA)</w:t>
            </w:r>
          </w:p>
        </w:tc>
        <w:tc>
          <w:tcPr>
            <w:tcW w:w="417" w:type="pct"/>
            <w:tcBorders>
              <w:bottom w:val="single" w:sz="4" w:space="0" w:color="auto"/>
            </w:tcBorders>
            <w:vAlign w:val="center"/>
          </w:tcPr>
          <w:p w:rsidR="00C13D90" w:rsidRDefault="00000000">
            <w:pPr>
              <w:jc w:val="center"/>
              <w:rPr>
                <w:szCs w:val="21"/>
              </w:rPr>
            </w:pPr>
            <w:r>
              <w:rPr>
                <w:szCs w:val="21"/>
              </w:rPr>
              <w:t>4</w:t>
            </w:r>
          </w:p>
        </w:tc>
        <w:tc>
          <w:tcPr>
            <w:tcW w:w="265" w:type="pct"/>
            <w:tcBorders>
              <w:bottom w:val="single" w:sz="4" w:space="0" w:color="auto"/>
            </w:tcBorders>
            <w:vAlign w:val="center"/>
          </w:tcPr>
          <w:p w:rsidR="00C13D90" w:rsidRDefault="00000000">
            <w:pPr>
              <w:jc w:val="center"/>
              <w:rPr>
                <w:szCs w:val="21"/>
              </w:rPr>
            </w:pPr>
            <w:r>
              <w:rPr>
                <w:szCs w:val="21"/>
              </w:rPr>
              <w:t>4</w:t>
            </w:r>
          </w:p>
        </w:tc>
        <w:tc>
          <w:tcPr>
            <w:tcW w:w="199" w:type="pct"/>
            <w:tcBorders>
              <w:bottom w:val="single" w:sz="4" w:space="0" w:color="auto"/>
            </w:tcBorders>
            <w:vAlign w:val="center"/>
          </w:tcPr>
          <w:p w:rsidR="00C13D90" w:rsidRDefault="00000000">
            <w:pPr>
              <w:jc w:val="center"/>
              <w:rPr>
                <w:szCs w:val="21"/>
              </w:rPr>
            </w:pPr>
            <w:r>
              <w:rPr>
                <w:szCs w:val="21"/>
              </w:rPr>
              <w:t>0</w:t>
            </w:r>
          </w:p>
        </w:tc>
        <w:tc>
          <w:tcPr>
            <w:tcW w:w="270" w:type="pct"/>
            <w:tcBorders>
              <w:bottom w:val="single" w:sz="4" w:space="0" w:color="auto"/>
            </w:tcBorders>
            <w:vAlign w:val="center"/>
          </w:tcPr>
          <w:p w:rsidR="00C13D90" w:rsidRDefault="00000000">
            <w:pPr>
              <w:jc w:val="center"/>
              <w:rPr>
                <w:szCs w:val="21"/>
              </w:rPr>
            </w:pPr>
            <w:r>
              <w:rPr>
                <w:szCs w:val="21"/>
              </w:rPr>
              <w:t>0</w:t>
            </w:r>
          </w:p>
        </w:tc>
        <w:tc>
          <w:tcPr>
            <w:tcW w:w="270" w:type="pct"/>
            <w:tcBorders>
              <w:bottom w:val="single" w:sz="4" w:space="0" w:color="auto"/>
            </w:tcBorders>
            <w:vAlign w:val="center"/>
          </w:tcPr>
          <w:p w:rsidR="00C13D90" w:rsidRDefault="00000000">
            <w:pPr>
              <w:jc w:val="center"/>
              <w:rPr>
                <w:szCs w:val="21"/>
              </w:rPr>
            </w:pPr>
            <w:r>
              <w:rPr>
                <w:szCs w:val="21"/>
              </w:rPr>
              <w:t>0</w:t>
            </w:r>
          </w:p>
        </w:tc>
        <w:tc>
          <w:tcPr>
            <w:tcW w:w="330" w:type="pct"/>
            <w:tcBorders>
              <w:bottom w:val="single" w:sz="4" w:space="0" w:color="auto"/>
            </w:tcBorders>
            <w:vAlign w:val="center"/>
          </w:tcPr>
          <w:p w:rsidR="00C13D90" w:rsidRDefault="00000000">
            <w:pPr>
              <w:jc w:val="center"/>
              <w:rPr>
                <w:szCs w:val="21"/>
              </w:rPr>
            </w:pPr>
            <w:r>
              <w:rPr>
                <w:szCs w:val="21"/>
              </w:rPr>
              <w:t>0</w:t>
            </w:r>
          </w:p>
        </w:tc>
        <w:tc>
          <w:tcPr>
            <w:tcW w:w="553" w:type="pct"/>
            <w:tcBorders>
              <w:bottom w:val="single" w:sz="4" w:space="0" w:color="auto"/>
            </w:tcBorders>
            <w:vAlign w:val="center"/>
          </w:tcPr>
          <w:p w:rsidR="00C13D90" w:rsidRDefault="00000000">
            <w:pPr>
              <w:jc w:val="center"/>
              <w:rPr>
                <w:szCs w:val="21"/>
              </w:rPr>
            </w:pPr>
            <w:r>
              <w:rPr>
                <w:szCs w:val="21"/>
              </w:rPr>
              <w:t>0%</w:t>
            </w:r>
          </w:p>
        </w:tc>
        <w:tc>
          <w:tcPr>
            <w:tcW w:w="1320" w:type="pct"/>
            <w:tcBorders>
              <w:bottom w:val="single" w:sz="4" w:space="0" w:color="auto"/>
            </w:tcBorders>
            <w:vAlign w:val="center"/>
          </w:tcPr>
          <w:p w:rsidR="00C13D90" w:rsidRDefault="00000000">
            <w:pPr>
              <w:jc w:val="center"/>
              <w:rPr>
                <w:szCs w:val="21"/>
              </w:rPr>
            </w:pPr>
            <w:r>
              <w:rPr>
                <w:szCs w:val="21"/>
              </w:rPr>
              <w:t>Negative</w:t>
            </w:r>
          </w:p>
        </w:tc>
      </w:tr>
      <w:tr w:rsidR="00C13D90">
        <w:tc>
          <w:tcPr>
            <w:tcW w:w="471" w:type="pct"/>
            <w:vMerge w:val="restart"/>
            <w:tcBorders>
              <w:top w:val="single" w:sz="4" w:space="0" w:color="auto"/>
              <w:bottom w:val="nil"/>
            </w:tcBorders>
            <w:vAlign w:val="center"/>
          </w:tcPr>
          <w:p w:rsidR="00C13D90" w:rsidRDefault="00000000">
            <w:pPr>
              <w:jc w:val="center"/>
              <w:rPr>
                <w:szCs w:val="21"/>
              </w:rPr>
            </w:pPr>
            <w:r>
              <w:rPr>
                <w:szCs w:val="21"/>
              </w:rPr>
              <w:t>The second time</w:t>
            </w:r>
          </w:p>
        </w:tc>
        <w:tc>
          <w:tcPr>
            <w:tcW w:w="905" w:type="pct"/>
            <w:tcBorders>
              <w:top w:val="single" w:sz="4" w:space="0" w:color="auto"/>
              <w:bottom w:val="nil"/>
            </w:tcBorders>
            <w:vAlign w:val="center"/>
          </w:tcPr>
          <w:p w:rsidR="00C13D90" w:rsidRDefault="00000000">
            <w:pPr>
              <w:jc w:val="center"/>
              <w:rPr>
                <w:szCs w:val="21"/>
              </w:rPr>
            </w:pPr>
            <w:r>
              <w:rPr>
                <w:rFonts w:hint="eastAsia"/>
                <w:szCs w:val="21"/>
              </w:rPr>
              <w:t>N</w:t>
            </w:r>
            <w:r>
              <w:rPr>
                <w:szCs w:val="21"/>
              </w:rPr>
              <w:t>egative group</w:t>
            </w:r>
          </w:p>
        </w:tc>
        <w:tc>
          <w:tcPr>
            <w:tcW w:w="417" w:type="pct"/>
            <w:tcBorders>
              <w:top w:val="single" w:sz="4" w:space="0" w:color="auto"/>
              <w:bottom w:val="nil"/>
            </w:tcBorders>
            <w:vAlign w:val="center"/>
          </w:tcPr>
          <w:p w:rsidR="00C13D90" w:rsidRDefault="00000000">
            <w:pPr>
              <w:jc w:val="center"/>
              <w:rPr>
                <w:szCs w:val="21"/>
              </w:rPr>
            </w:pPr>
            <w:r>
              <w:rPr>
                <w:szCs w:val="21"/>
              </w:rPr>
              <w:t>4</w:t>
            </w:r>
          </w:p>
        </w:tc>
        <w:tc>
          <w:tcPr>
            <w:tcW w:w="265" w:type="pct"/>
            <w:tcBorders>
              <w:top w:val="single" w:sz="4" w:space="0" w:color="auto"/>
              <w:bottom w:val="nil"/>
            </w:tcBorders>
            <w:vAlign w:val="center"/>
          </w:tcPr>
          <w:p w:rsidR="00C13D90" w:rsidRDefault="00000000">
            <w:pPr>
              <w:jc w:val="center"/>
              <w:rPr>
                <w:szCs w:val="21"/>
              </w:rPr>
            </w:pPr>
            <w:r>
              <w:rPr>
                <w:szCs w:val="21"/>
              </w:rPr>
              <w:t>4</w:t>
            </w:r>
          </w:p>
        </w:tc>
        <w:tc>
          <w:tcPr>
            <w:tcW w:w="199" w:type="pct"/>
            <w:tcBorders>
              <w:top w:val="single" w:sz="4" w:space="0" w:color="auto"/>
              <w:bottom w:val="nil"/>
            </w:tcBorders>
            <w:vAlign w:val="center"/>
          </w:tcPr>
          <w:p w:rsidR="00C13D90" w:rsidRDefault="00000000">
            <w:pPr>
              <w:jc w:val="center"/>
              <w:rPr>
                <w:szCs w:val="21"/>
              </w:rPr>
            </w:pPr>
            <w:r>
              <w:rPr>
                <w:szCs w:val="21"/>
              </w:rPr>
              <w:t>0</w:t>
            </w:r>
          </w:p>
        </w:tc>
        <w:tc>
          <w:tcPr>
            <w:tcW w:w="270" w:type="pct"/>
            <w:tcBorders>
              <w:top w:val="single" w:sz="4" w:space="0" w:color="auto"/>
              <w:bottom w:val="nil"/>
            </w:tcBorders>
            <w:vAlign w:val="center"/>
          </w:tcPr>
          <w:p w:rsidR="00C13D90" w:rsidRDefault="00000000">
            <w:pPr>
              <w:jc w:val="center"/>
              <w:rPr>
                <w:szCs w:val="21"/>
              </w:rPr>
            </w:pPr>
            <w:r>
              <w:rPr>
                <w:szCs w:val="21"/>
              </w:rPr>
              <w:t>0</w:t>
            </w:r>
          </w:p>
        </w:tc>
        <w:tc>
          <w:tcPr>
            <w:tcW w:w="270" w:type="pct"/>
            <w:tcBorders>
              <w:top w:val="single" w:sz="4" w:space="0" w:color="auto"/>
              <w:bottom w:val="nil"/>
            </w:tcBorders>
            <w:vAlign w:val="center"/>
          </w:tcPr>
          <w:p w:rsidR="00C13D90" w:rsidRDefault="00000000">
            <w:pPr>
              <w:jc w:val="center"/>
              <w:rPr>
                <w:szCs w:val="21"/>
              </w:rPr>
            </w:pPr>
            <w:r>
              <w:rPr>
                <w:szCs w:val="21"/>
              </w:rPr>
              <w:t>0</w:t>
            </w:r>
          </w:p>
        </w:tc>
        <w:tc>
          <w:tcPr>
            <w:tcW w:w="330" w:type="pct"/>
            <w:tcBorders>
              <w:top w:val="single" w:sz="4" w:space="0" w:color="auto"/>
              <w:bottom w:val="nil"/>
            </w:tcBorders>
            <w:vAlign w:val="center"/>
          </w:tcPr>
          <w:p w:rsidR="00C13D90" w:rsidRDefault="00000000">
            <w:pPr>
              <w:jc w:val="center"/>
              <w:rPr>
                <w:szCs w:val="21"/>
              </w:rPr>
            </w:pPr>
            <w:r>
              <w:rPr>
                <w:szCs w:val="21"/>
              </w:rPr>
              <w:t>0</w:t>
            </w:r>
          </w:p>
        </w:tc>
        <w:tc>
          <w:tcPr>
            <w:tcW w:w="553" w:type="pct"/>
            <w:tcBorders>
              <w:top w:val="single" w:sz="4" w:space="0" w:color="auto"/>
              <w:bottom w:val="nil"/>
            </w:tcBorders>
            <w:vAlign w:val="center"/>
          </w:tcPr>
          <w:p w:rsidR="00C13D90" w:rsidRDefault="00000000">
            <w:pPr>
              <w:jc w:val="center"/>
              <w:rPr>
                <w:szCs w:val="21"/>
              </w:rPr>
            </w:pPr>
            <w:r>
              <w:rPr>
                <w:szCs w:val="21"/>
              </w:rPr>
              <w:t>0%</w:t>
            </w:r>
          </w:p>
        </w:tc>
        <w:tc>
          <w:tcPr>
            <w:tcW w:w="1320" w:type="pct"/>
            <w:tcBorders>
              <w:top w:val="single" w:sz="4" w:space="0" w:color="auto"/>
              <w:bottom w:val="nil"/>
            </w:tcBorders>
            <w:vAlign w:val="center"/>
          </w:tcPr>
          <w:p w:rsidR="00C13D90" w:rsidRDefault="00000000">
            <w:pPr>
              <w:jc w:val="center"/>
              <w:rPr>
                <w:szCs w:val="21"/>
              </w:rPr>
            </w:pPr>
            <w:r>
              <w:rPr>
                <w:szCs w:val="21"/>
              </w:rPr>
              <w:t xml:space="preserve">Negative </w:t>
            </w:r>
          </w:p>
        </w:tc>
      </w:tr>
      <w:tr w:rsidR="00C13D90">
        <w:tc>
          <w:tcPr>
            <w:tcW w:w="471" w:type="pct"/>
            <w:vMerge/>
            <w:tcBorders>
              <w:top w:val="nil"/>
              <w:bottom w:val="nil"/>
            </w:tcBorders>
            <w:vAlign w:val="center"/>
          </w:tcPr>
          <w:p w:rsidR="00C13D90" w:rsidRDefault="00C13D90">
            <w:pPr>
              <w:jc w:val="left"/>
              <w:rPr>
                <w:szCs w:val="21"/>
              </w:rPr>
            </w:pPr>
          </w:p>
        </w:tc>
        <w:tc>
          <w:tcPr>
            <w:tcW w:w="905" w:type="pct"/>
            <w:tcBorders>
              <w:top w:val="nil"/>
              <w:bottom w:val="nil"/>
            </w:tcBorders>
            <w:vAlign w:val="center"/>
          </w:tcPr>
          <w:p w:rsidR="00C13D90" w:rsidRDefault="00000000">
            <w:pPr>
              <w:jc w:val="center"/>
              <w:rPr>
                <w:szCs w:val="21"/>
              </w:rPr>
            </w:pPr>
            <w:r>
              <w:rPr>
                <w:rFonts w:hint="eastAsia"/>
                <w:szCs w:val="21"/>
              </w:rPr>
              <w:t>P</w:t>
            </w:r>
            <w:r>
              <w:rPr>
                <w:szCs w:val="21"/>
              </w:rPr>
              <w:t>ositive group</w:t>
            </w:r>
          </w:p>
        </w:tc>
        <w:tc>
          <w:tcPr>
            <w:tcW w:w="417" w:type="pct"/>
            <w:tcBorders>
              <w:top w:val="nil"/>
              <w:bottom w:val="nil"/>
            </w:tcBorders>
            <w:vAlign w:val="center"/>
          </w:tcPr>
          <w:p w:rsidR="00C13D90" w:rsidRDefault="00000000">
            <w:pPr>
              <w:jc w:val="center"/>
              <w:rPr>
                <w:szCs w:val="21"/>
              </w:rPr>
            </w:pPr>
            <w:r>
              <w:rPr>
                <w:szCs w:val="21"/>
              </w:rPr>
              <w:t>4</w:t>
            </w:r>
          </w:p>
        </w:tc>
        <w:tc>
          <w:tcPr>
            <w:tcW w:w="265" w:type="pct"/>
            <w:tcBorders>
              <w:top w:val="nil"/>
              <w:bottom w:val="nil"/>
            </w:tcBorders>
            <w:vAlign w:val="center"/>
          </w:tcPr>
          <w:p w:rsidR="00C13D90" w:rsidRDefault="00000000">
            <w:pPr>
              <w:jc w:val="center"/>
              <w:rPr>
                <w:szCs w:val="21"/>
              </w:rPr>
            </w:pPr>
            <w:r>
              <w:rPr>
                <w:szCs w:val="21"/>
              </w:rPr>
              <w:t>0</w:t>
            </w:r>
          </w:p>
        </w:tc>
        <w:tc>
          <w:tcPr>
            <w:tcW w:w="199" w:type="pct"/>
            <w:tcBorders>
              <w:top w:val="nil"/>
              <w:bottom w:val="nil"/>
            </w:tcBorders>
            <w:vAlign w:val="center"/>
          </w:tcPr>
          <w:p w:rsidR="00C13D90" w:rsidRDefault="00000000">
            <w:pPr>
              <w:jc w:val="center"/>
              <w:rPr>
                <w:szCs w:val="21"/>
              </w:rPr>
            </w:pPr>
            <w:r>
              <w:rPr>
                <w:szCs w:val="21"/>
              </w:rPr>
              <w:t>0</w:t>
            </w:r>
          </w:p>
        </w:tc>
        <w:tc>
          <w:tcPr>
            <w:tcW w:w="270" w:type="pct"/>
            <w:tcBorders>
              <w:top w:val="nil"/>
              <w:bottom w:val="nil"/>
            </w:tcBorders>
            <w:vAlign w:val="center"/>
          </w:tcPr>
          <w:p w:rsidR="00C13D90" w:rsidRDefault="00000000">
            <w:pPr>
              <w:jc w:val="center"/>
              <w:rPr>
                <w:szCs w:val="21"/>
              </w:rPr>
            </w:pPr>
            <w:r>
              <w:rPr>
                <w:szCs w:val="21"/>
              </w:rPr>
              <w:t>0</w:t>
            </w:r>
          </w:p>
        </w:tc>
        <w:tc>
          <w:tcPr>
            <w:tcW w:w="270" w:type="pct"/>
            <w:tcBorders>
              <w:top w:val="nil"/>
              <w:bottom w:val="nil"/>
            </w:tcBorders>
            <w:vAlign w:val="center"/>
          </w:tcPr>
          <w:p w:rsidR="00C13D90" w:rsidRDefault="00000000">
            <w:pPr>
              <w:jc w:val="center"/>
              <w:rPr>
                <w:szCs w:val="21"/>
              </w:rPr>
            </w:pPr>
            <w:r>
              <w:rPr>
                <w:szCs w:val="21"/>
              </w:rPr>
              <w:t>0</w:t>
            </w:r>
          </w:p>
        </w:tc>
        <w:tc>
          <w:tcPr>
            <w:tcW w:w="330" w:type="pct"/>
            <w:tcBorders>
              <w:top w:val="nil"/>
              <w:bottom w:val="nil"/>
            </w:tcBorders>
            <w:vAlign w:val="center"/>
          </w:tcPr>
          <w:p w:rsidR="00C13D90" w:rsidRDefault="00000000">
            <w:pPr>
              <w:jc w:val="center"/>
              <w:rPr>
                <w:szCs w:val="21"/>
              </w:rPr>
            </w:pPr>
            <w:r>
              <w:rPr>
                <w:szCs w:val="21"/>
              </w:rPr>
              <w:t>4</w:t>
            </w:r>
          </w:p>
        </w:tc>
        <w:tc>
          <w:tcPr>
            <w:tcW w:w="553" w:type="pct"/>
            <w:tcBorders>
              <w:top w:val="nil"/>
              <w:bottom w:val="nil"/>
            </w:tcBorders>
            <w:vAlign w:val="center"/>
          </w:tcPr>
          <w:p w:rsidR="00C13D90" w:rsidRDefault="00000000">
            <w:pPr>
              <w:jc w:val="center"/>
              <w:rPr>
                <w:szCs w:val="21"/>
              </w:rPr>
            </w:pPr>
            <w:r>
              <w:rPr>
                <w:szCs w:val="21"/>
              </w:rPr>
              <w:t>100%</w:t>
            </w:r>
          </w:p>
        </w:tc>
        <w:tc>
          <w:tcPr>
            <w:tcW w:w="1320" w:type="pct"/>
            <w:tcBorders>
              <w:top w:val="nil"/>
              <w:bottom w:val="nil"/>
            </w:tcBorders>
            <w:vAlign w:val="center"/>
          </w:tcPr>
          <w:p w:rsidR="00C13D90" w:rsidRDefault="00000000">
            <w:pPr>
              <w:jc w:val="center"/>
              <w:rPr>
                <w:szCs w:val="21"/>
              </w:rPr>
            </w:pPr>
            <w:r>
              <w:rPr>
                <w:szCs w:val="21"/>
              </w:rPr>
              <w:t>very strong positive</w:t>
            </w:r>
          </w:p>
        </w:tc>
      </w:tr>
      <w:tr w:rsidR="00C13D90">
        <w:tc>
          <w:tcPr>
            <w:tcW w:w="471" w:type="pct"/>
            <w:vMerge/>
            <w:tcBorders>
              <w:top w:val="nil"/>
              <w:bottom w:val="nil"/>
            </w:tcBorders>
            <w:vAlign w:val="center"/>
          </w:tcPr>
          <w:p w:rsidR="00C13D90" w:rsidRDefault="00C13D90">
            <w:pPr>
              <w:jc w:val="left"/>
              <w:rPr>
                <w:szCs w:val="21"/>
              </w:rPr>
            </w:pPr>
          </w:p>
        </w:tc>
        <w:tc>
          <w:tcPr>
            <w:tcW w:w="905" w:type="pct"/>
            <w:tcBorders>
              <w:top w:val="nil"/>
              <w:bottom w:val="nil"/>
            </w:tcBorders>
            <w:vAlign w:val="center"/>
          </w:tcPr>
          <w:p w:rsidR="00C13D90" w:rsidRDefault="00000000">
            <w:pPr>
              <w:jc w:val="center"/>
              <w:rPr>
                <w:szCs w:val="21"/>
              </w:rPr>
            </w:pPr>
            <w:r>
              <w:rPr>
                <w:szCs w:val="21"/>
              </w:rPr>
              <w:t>Low dose group</w:t>
            </w:r>
          </w:p>
        </w:tc>
        <w:tc>
          <w:tcPr>
            <w:tcW w:w="417" w:type="pct"/>
            <w:tcBorders>
              <w:top w:val="nil"/>
              <w:bottom w:val="nil"/>
            </w:tcBorders>
            <w:vAlign w:val="center"/>
          </w:tcPr>
          <w:p w:rsidR="00C13D90" w:rsidRDefault="00000000">
            <w:pPr>
              <w:jc w:val="center"/>
              <w:rPr>
                <w:szCs w:val="21"/>
              </w:rPr>
            </w:pPr>
            <w:r>
              <w:rPr>
                <w:szCs w:val="21"/>
              </w:rPr>
              <w:t>4</w:t>
            </w:r>
          </w:p>
        </w:tc>
        <w:tc>
          <w:tcPr>
            <w:tcW w:w="265" w:type="pct"/>
            <w:tcBorders>
              <w:top w:val="nil"/>
              <w:bottom w:val="nil"/>
            </w:tcBorders>
            <w:vAlign w:val="center"/>
          </w:tcPr>
          <w:p w:rsidR="00C13D90" w:rsidRDefault="00000000">
            <w:pPr>
              <w:jc w:val="center"/>
              <w:rPr>
                <w:szCs w:val="21"/>
              </w:rPr>
            </w:pPr>
            <w:r>
              <w:rPr>
                <w:szCs w:val="21"/>
              </w:rPr>
              <w:t>0</w:t>
            </w:r>
          </w:p>
        </w:tc>
        <w:tc>
          <w:tcPr>
            <w:tcW w:w="199" w:type="pct"/>
            <w:tcBorders>
              <w:top w:val="nil"/>
              <w:bottom w:val="nil"/>
            </w:tcBorders>
            <w:vAlign w:val="center"/>
          </w:tcPr>
          <w:p w:rsidR="00C13D90" w:rsidRDefault="00000000">
            <w:pPr>
              <w:jc w:val="center"/>
              <w:rPr>
                <w:szCs w:val="21"/>
              </w:rPr>
            </w:pPr>
            <w:r>
              <w:rPr>
                <w:szCs w:val="21"/>
              </w:rPr>
              <w:t>0</w:t>
            </w:r>
          </w:p>
        </w:tc>
        <w:tc>
          <w:tcPr>
            <w:tcW w:w="270" w:type="pct"/>
            <w:tcBorders>
              <w:top w:val="nil"/>
              <w:bottom w:val="nil"/>
            </w:tcBorders>
            <w:vAlign w:val="center"/>
          </w:tcPr>
          <w:p w:rsidR="00C13D90" w:rsidRDefault="00000000">
            <w:pPr>
              <w:jc w:val="center"/>
              <w:rPr>
                <w:szCs w:val="21"/>
              </w:rPr>
            </w:pPr>
            <w:r>
              <w:rPr>
                <w:szCs w:val="21"/>
              </w:rPr>
              <w:t>0</w:t>
            </w:r>
          </w:p>
        </w:tc>
        <w:tc>
          <w:tcPr>
            <w:tcW w:w="270" w:type="pct"/>
            <w:tcBorders>
              <w:top w:val="nil"/>
              <w:bottom w:val="nil"/>
            </w:tcBorders>
            <w:vAlign w:val="center"/>
          </w:tcPr>
          <w:p w:rsidR="00C13D90" w:rsidRDefault="00000000">
            <w:pPr>
              <w:jc w:val="center"/>
              <w:rPr>
                <w:szCs w:val="21"/>
              </w:rPr>
            </w:pPr>
            <w:r>
              <w:rPr>
                <w:szCs w:val="21"/>
              </w:rPr>
              <w:t>0</w:t>
            </w:r>
          </w:p>
        </w:tc>
        <w:tc>
          <w:tcPr>
            <w:tcW w:w="330" w:type="pct"/>
            <w:tcBorders>
              <w:top w:val="nil"/>
              <w:bottom w:val="nil"/>
            </w:tcBorders>
            <w:vAlign w:val="center"/>
          </w:tcPr>
          <w:p w:rsidR="00C13D90" w:rsidRDefault="00000000">
            <w:pPr>
              <w:jc w:val="center"/>
              <w:rPr>
                <w:szCs w:val="21"/>
              </w:rPr>
            </w:pPr>
            <w:r>
              <w:rPr>
                <w:szCs w:val="21"/>
              </w:rPr>
              <w:t>4</w:t>
            </w:r>
          </w:p>
        </w:tc>
        <w:tc>
          <w:tcPr>
            <w:tcW w:w="553" w:type="pct"/>
            <w:tcBorders>
              <w:top w:val="nil"/>
              <w:bottom w:val="nil"/>
            </w:tcBorders>
            <w:vAlign w:val="center"/>
          </w:tcPr>
          <w:p w:rsidR="00C13D90" w:rsidRDefault="00000000">
            <w:pPr>
              <w:jc w:val="center"/>
              <w:rPr>
                <w:szCs w:val="21"/>
              </w:rPr>
            </w:pPr>
            <w:r>
              <w:rPr>
                <w:szCs w:val="21"/>
              </w:rPr>
              <w:t>100%</w:t>
            </w:r>
          </w:p>
        </w:tc>
        <w:tc>
          <w:tcPr>
            <w:tcW w:w="1320" w:type="pct"/>
            <w:tcBorders>
              <w:top w:val="nil"/>
              <w:bottom w:val="nil"/>
            </w:tcBorders>
            <w:vAlign w:val="center"/>
          </w:tcPr>
          <w:p w:rsidR="00C13D90" w:rsidRDefault="00000000">
            <w:pPr>
              <w:jc w:val="center"/>
              <w:rPr>
                <w:szCs w:val="21"/>
              </w:rPr>
            </w:pPr>
            <w:r>
              <w:rPr>
                <w:szCs w:val="21"/>
              </w:rPr>
              <w:t>very strong positive</w:t>
            </w:r>
          </w:p>
        </w:tc>
      </w:tr>
      <w:tr w:rsidR="00C13D90">
        <w:tc>
          <w:tcPr>
            <w:tcW w:w="471" w:type="pct"/>
            <w:vMerge/>
            <w:tcBorders>
              <w:top w:val="nil"/>
              <w:bottom w:val="nil"/>
            </w:tcBorders>
            <w:vAlign w:val="center"/>
          </w:tcPr>
          <w:p w:rsidR="00C13D90" w:rsidRDefault="00C13D90">
            <w:pPr>
              <w:jc w:val="left"/>
              <w:rPr>
                <w:szCs w:val="21"/>
              </w:rPr>
            </w:pPr>
          </w:p>
        </w:tc>
        <w:tc>
          <w:tcPr>
            <w:tcW w:w="905" w:type="pct"/>
            <w:tcBorders>
              <w:top w:val="nil"/>
              <w:bottom w:val="nil"/>
            </w:tcBorders>
            <w:vAlign w:val="center"/>
          </w:tcPr>
          <w:p w:rsidR="00C13D90" w:rsidRDefault="00000000">
            <w:pPr>
              <w:jc w:val="center"/>
              <w:rPr>
                <w:szCs w:val="21"/>
              </w:rPr>
            </w:pPr>
            <w:r>
              <w:rPr>
                <w:szCs w:val="21"/>
              </w:rPr>
              <w:t>High dose group</w:t>
            </w:r>
          </w:p>
        </w:tc>
        <w:tc>
          <w:tcPr>
            <w:tcW w:w="417" w:type="pct"/>
            <w:tcBorders>
              <w:top w:val="nil"/>
              <w:bottom w:val="nil"/>
            </w:tcBorders>
            <w:vAlign w:val="center"/>
          </w:tcPr>
          <w:p w:rsidR="00C13D90" w:rsidRDefault="00000000">
            <w:pPr>
              <w:jc w:val="center"/>
              <w:rPr>
                <w:szCs w:val="21"/>
              </w:rPr>
            </w:pPr>
            <w:r>
              <w:rPr>
                <w:szCs w:val="21"/>
              </w:rPr>
              <w:t>4</w:t>
            </w:r>
          </w:p>
        </w:tc>
        <w:tc>
          <w:tcPr>
            <w:tcW w:w="265" w:type="pct"/>
            <w:tcBorders>
              <w:top w:val="nil"/>
              <w:bottom w:val="nil"/>
            </w:tcBorders>
            <w:vAlign w:val="center"/>
          </w:tcPr>
          <w:p w:rsidR="00C13D90" w:rsidRDefault="00000000">
            <w:pPr>
              <w:jc w:val="center"/>
              <w:rPr>
                <w:szCs w:val="21"/>
              </w:rPr>
            </w:pPr>
            <w:r>
              <w:rPr>
                <w:szCs w:val="21"/>
              </w:rPr>
              <w:t>0</w:t>
            </w:r>
          </w:p>
        </w:tc>
        <w:tc>
          <w:tcPr>
            <w:tcW w:w="199" w:type="pct"/>
            <w:tcBorders>
              <w:top w:val="nil"/>
              <w:bottom w:val="nil"/>
            </w:tcBorders>
            <w:vAlign w:val="center"/>
          </w:tcPr>
          <w:p w:rsidR="00C13D90" w:rsidRDefault="00000000">
            <w:pPr>
              <w:jc w:val="center"/>
              <w:rPr>
                <w:szCs w:val="21"/>
              </w:rPr>
            </w:pPr>
            <w:r>
              <w:rPr>
                <w:szCs w:val="21"/>
              </w:rPr>
              <w:t>0</w:t>
            </w:r>
          </w:p>
        </w:tc>
        <w:tc>
          <w:tcPr>
            <w:tcW w:w="270" w:type="pct"/>
            <w:tcBorders>
              <w:top w:val="nil"/>
              <w:bottom w:val="nil"/>
            </w:tcBorders>
            <w:vAlign w:val="center"/>
          </w:tcPr>
          <w:p w:rsidR="00C13D90" w:rsidRDefault="00000000">
            <w:pPr>
              <w:jc w:val="center"/>
              <w:rPr>
                <w:szCs w:val="21"/>
              </w:rPr>
            </w:pPr>
            <w:r>
              <w:rPr>
                <w:szCs w:val="21"/>
              </w:rPr>
              <w:t>0</w:t>
            </w:r>
          </w:p>
        </w:tc>
        <w:tc>
          <w:tcPr>
            <w:tcW w:w="270" w:type="pct"/>
            <w:tcBorders>
              <w:top w:val="nil"/>
              <w:bottom w:val="nil"/>
            </w:tcBorders>
            <w:vAlign w:val="center"/>
          </w:tcPr>
          <w:p w:rsidR="00C13D90" w:rsidRDefault="00000000">
            <w:pPr>
              <w:jc w:val="center"/>
              <w:rPr>
                <w:szCs w:val="21"/>
              </w:rPr>
            </w:pPr>
            <w:r>
              <w:rPr>
                <w:szCs w:val="21"/>
              </w:rPr>
              <w:t>0</w:t>
            </w:r>
          </w:p>
        </w:tc>
        <w:tc>
          <w:tcPr>
            <w:tcW w:w="330" w:type="pct"/>
            <w:tcBorders>
              <w:top w:val="nil"/>
              <w:bottom w:val="nil"/>
            </w:tcBorders>
            <w:vAlign w:val="center"/>
          </w:tcPr>
          <w:p w:rsidR="00C13D90" w:rsidRDefault="00000000">
            <w:pPr>
              <w:jc w:val="center"/>
              <w:rPr>
                <w:szCs w:val="21"/>
              </w:rPr>
            </w:pPr>
            <w:r>
              <w:rPr>
                <w:szCs w:val="21"/>
              </w:rPr>
              <w:t>4</w:t>
            </w:r>
          </w:p>
        </w:tc>
        <w:tc>
          <w:tcPr>
            <w:tcW w:w="553" w:type="pct"/>
            <w:tcBorders>
              <w:top w:val="nil"/>
              <w:bottom w:val="nil"/>
            </w:tcBorders>
            <w:vAlign w:val="center"/>
          </w:tcPr>
          <w:p w:rsidR="00C13D90" w:rsidRDefault="00000000">
            <w:pPr>
              <w:jc w:val="center"/>
              <w:rPr>
                <w:szCs w:val="21"/>
              </w:rPr>
            </w:pPr>
            <w:r>
              <w:rPr>
                <w:szCs w:val="21"/>
              </w:rPr>
              <w:t>100%</w:t>
            </w:r>
          </w:p>
        </w:tc>
        <w:tc>
          <w:tcPr>
            <w:tcW w:w="1320" w:type="pct"/>
            <w:tcBorders>
              <w:top w:val="nil"/>
              <w:bottom w:val="nil"/>
            </w:tcBorders>
            <w:vAlign w:val="center"/>
          </w:tcPr>
          <w:p w:rsidR="00C13D90" w:rsidRDefault="00000000">
            <w:pPr>
              <w:jc w:val="center"/>
              <w:rPr>
                <w:szCs w:val="21"/>
              </w:rPr>
            </w:pPr>
            <w:r>
              <w:rPr>
                <w:szCs w:val="21"/>
              </w:rPr>
              <w:t>very strong positive</w:t>
            </w:r>
          </w:p>
        </w:tc>
      </w:tr>
      <w:tr w:rsidR="00C13D90">
        <w:tc>
          <w:tcPr>
            <w:tcW w:w="471" w:type="pct"/>
            <w:vMerge/>
            <w:tcBorders>
              <w:top w:val="nil"/>
              <w:bottom w:val="single" w:sz="4" w:space="0" w:color="auto"/>
            </w:tcBorders>
            <w:vAlign w:val="center"/>
          </w:tcPr>
          <w:p w:rsidR="00C13D90" w:rsidRDefault="00C13D90">
            <w:pPr>
              <w:jc w:val="left"/>
              <w:rPr>
                <w:szCs w:val="21"/>
              </w:rPr>
            </w:pPr>
          </w:p>
        </w:tc>
        <w:tc>
          <w:tcPr>
            <w:tcW w:w="905" w:type="pct"/>
            <w:tcBorders>
              <w:top w:val="nil"/>
              <w:bottom w:val="single" w:sz="4" w:space="0" w:color="auto"/>
            </w:tcBorders>
            <w:vAlign w:val="center"/>
          </w:tcPr>
          <w:p w:rsidR="00C13D90" w:rsidRDefault="00000000">
            <w:pPr>
              <w:jc w:val="center"/>
              <w:rPr>
                <w:szCs w:val="21"/>
              </w:rPr>
            </w:pPr>
            <w:r>
              <w:rPr>
                <w:szCs w:val="21"/>
              </w:rPr>
              <w:t xml:space="preserve">High dose group </w:t>
            </w:r>
            <w:r>
              <w:rPr>
                <w:rFonts w:hint="eastAsia"/>
                <w:szCs w:val="21"/>
              </w:rPr>
              <w:t>(</w:t>
            </w:r>
            <w:r>
              <w:rPr>
                <w:szCs w:val="21"/>
              </w:rPr>
              <w:t>Without HSA)</w:t>
            </w:r>
          </w:p>
        </w:tc>
        <w:tc>
          <w:tcPr>
            <w:tcW w:w="417" w:type="pct"/>
            <w:tcBorders>
              <w:top w:val="nil"/>
              <w:bottom w:val="single" w:sz="4" w:space="0" w:color="auto"/>
            </w:tcBorders>
            <w:vAlign w:val="center"/>
          </w:tcPr>
          <w:p w:rsidR="00C13D90" w:rsidRDefault="00000000">
            <w:pPr>
              <w:jc w:val="center"/>
              <w:rPr>
                <w:szCs w:val="21"/>
              </w:rPr>
            </w:pPr>
            <w:r>
              <w:rPr>
                <w:szCs w:val="21"/>
              </w:rPr>
              <w:t>4</w:t>
            </w:r>
          </w:p>
        </w:tc>
        <w:tc>
          <w:tcPr>
            <w:tcW w:w="265" w:type="pct"/>
            <w:tcBorders>
              <w:top w:val="nil"/>
              <w:bottom w:val="single" w:sz="4" w:space="0" w:color="auto"/>
            </w:tcBorders>
            <w:vAlign w:val="center"/>
          </w:tcPr>
          <w:p w:rsidR="00C13D90" w:rsidRDefault="00000000">
            <w:pPr>
              <w:jc w:val="center"/>
              <w:rPr>
                <w:szCs w:val="21"/>
              </w:rPr>
            </w:pPr>
            <w:r>
              <w:rPr>
                <w:szCs w:val="21"/>
              </w:rPr>
              <w:t>4</w:t>
            </w:r>
          </w:p>
        </w:tc>
        <w:tc>
          <w:tcPr>
            <w:tcW w:w="199" w:type="pct"/>
            <w:tcBorders>
              <w:top w:val="nil"/>
              <w:bottom w:val="single" w:sz="4" w:space="0" w:color="auto"/>
            </w:tcBorders>
            <w:vAlign w:val="center"/>
          </w:tcPr>
          <w:p w:rsidR="00C13D90" w:rsidRDefault="00000000">
            <w:pPr>
              <w:jc w:val="center"/>
              <w:rPr>
                <w:szCs w:val="21"/>
              </w:rPr>
            </w:pPr>
            <w:r>
              <w:rPr>
                <w:szCs w:val="21"/>
              </w:rPr>
              <w:t>0</w:t>
            </w:r>
          </w:p>
        </w:tc>
        <w:tc>
          <w:tcPr>
            <w:tcW w:w="270" w:type="pct"/>
            <w:tcBorders>
              <w:top w:val="nil"/>
              <w:bottom w:val="single" w:sz="4" w:space="0" w:color="auto"/>
            </w:tcBorders>
            <w:vAlign w:val="center"/>
          </w:tcPr>
          <w:p w:rsidR="00C13D90" w:rsidRDefault="00000000">
            <w:pPr>
              <w:jc w:val="center"/>
              <w:rPr>
                <w:szCs w:val="21"/>
              </w:rPr>
            </w:pPr>
            <w:r>
              <w:rPr>
                <w:szCs w:val="21"/>
              </w:rPr>
              <w:t>0</w:t>
            </w:r>
          </w:p>
        </w:tc>
        <w:tc>
          <w:tcPr>
            <w:tcW w:w="270" w:type="pct"/>
            <w:tcBorders>
              <w:top w:val="nil"/>
              <w:bottom w:val="single" w:sz="4" w:space="0" w:color="auto"/>
            </w:tcBorders>
            <w:vAlign w:val="center"/>
          </w:tcPr>
          <w:p w:rsidR="00C13D90" w:rsidRDefault="00000000">
            <w:pPr>
              <w:jc w:val="center"/>
              <w:rPr>
                <w:szCs w:val="21"/>
              </w:rPr>
            </w:pPr>
            <w:r>
              <w:rPr>
                <w:szCs w:val="21"/>
              </w:rPr>
              <w:t>0</w:t>
            </w:r>
          </w:p>
        </w:tc>
        <w:tc>
          <w:tcPr>
            <w:tcW w:w="330" w:type="pct"/>
            <w:tcBorders>
              <w:top w:val="nil"/>
              <w:bottom w:val="single" w:sz="4" w:space="0" w:color="auto"/>
            </w:tcBorders>
            <w:vAlign w:val="center"/>
          </w:tcPr>
          <w:p w:rsidR="00C13D90" w:rsidRDefault="00000000">
            <w:pPr>
              <w:jc w:val="center"/>
              <w:rPr>
                <w:szCs w:val="21"/>
              </w:rPr>
            </w:pPr>
            <w:r>
              <w:rPr>
                <w:szCs w:val="21"/>
              </w:rPr>
              <w:t>0</w:t>
            </w:r>
          </w:p>
        </w:tc>
        <w:tc>
          <w:tcPr>
            <w:tcW w:w="553" w:type="pct"/>
            <w:tcBorders>
              <w:top w:val="nil"/>
              <w:bottom w:val="single" w:sz="4" w:space="0" w:color="auto"/>
            </w:tcBorders>
            <w:vAlign w:val="center"/>
          </w:tcPr>
          <w:p w:rsidR="00C13D90" w:rsidRDefault="00000000">
            <w:pPr>
              <w:jc w:val="center"/>
              <w:rPr>
                <w:szCs w:val="21"/>
              </w:rPr>
            </w:pPr>
            <w:r>
              <w:rPr>
                <w:szCs w:val="21"/>
              </w:rPr>
              <w:t>0%</w:t>
            </w:r>
          </w:p>
        </w:tc>
        <w:tc>
          <w:tcPr>
            <w:tcW w:w="1320" w:type="pct"/>
            <w:tcBorders>
              <w:top w:val="nil"/>
              <w:bottom w:val="single" w:sz="4" w:space="0" w:color="auto"/>
            </w:tcBorders>
            <w:vAlign w:val="center"/>
          </w:tcPr>
          <w:p w:rsidR="00C13D90" w:rsidRDefault="00000000">
            <w:pPr>
              <w:jc w:val="center"/>
              <w:rPr>
                <w:szCs w:val="21"/>
              </w:rPr>
            </w:pPr>
            <w:r>
              <w:rPr>
                <w:szCs w:val="21"/>
              </w:rPr>
              <w:t>Negative</w:t>
            </w:r>
          </w:p>
        </w:tc>
      </w:tr>
    </w:tbl>
    <w:p w:rsidR="00C13D90" w:rsidRDefault="00000000">
      <w:pPr>
        <w:ind w:leftChars="-67" w:left="-141" w:firstLineChars="100" w:firstLine="240"/>
        <w:rPr>
          <w:sz w:val="24"/>
          <w:szCs w:val="24"/>
        </w:rPr>
      </w:pPr>
      <w:r>
        <w:rPr>
          <w:rFonts w:hint="eastAsia"/>
          <w:sz w:val="24"/>
          <w:szCs w:val="24"/>
        </w:rPr>
        <w:t>T</w:t>
      </w:r>
      <w:r>
        <w:rPr>
          <w:sz w:val="24"/>
          <w:szCs w:val="24"/>
        </w:rPr>
        <w:t>able S8. “</w:t>
      </w:r>
      <w:r>
        <w:rPr>
          <w:rFonts w:hint="eastAsia"/>
          <w:sz w:val="24"/>
          <w:szCs w:val="24"/>
        </w:rPr>
        <w:t>—，+</w:t>
      </w:r>
      <w:r>
        <w:rPr>
          <w:sz w:val="24"/>
          <w:szCs w:val="24"/>
        </w:rPr>
        <w:t xml:space="preserve">, </w:t>
      </w:r>
      <w:r>
        <w:rPr>
          <w:rFonts w:hint="eastAsia"/>
          <w:sz w:val="24"/>
          <w:szCs w:val="24"/>
        </w:rPr>
        <w:t>+</w:t>
      </w:r>
      <w:r>
        <w:rPr>
          <w:sz w:val="24"/>
          <w:szCs w:val="24"/>
        </w:rPr>
        <w:t xml:space="preserve">+, </w:t>
      </w:r>
      <w:r>
        <w:rPr>
          <w:rFonts w:hint="eastAsia"/>
          <w:sz w:val="24"/>
          <w:szCs w:val="24"/>
        </w:rPr>
        <w:t>+</w:t>
      </w:r>
      <w:r>
        <w:rPr>
          <w:sz w:val="24"/>
          <w:szCs w:val="24"/>
        </w:rPr>
        <w:t>++</w:t>
      </w:r>
      <w:r>
        <w:rPr>
          <w:rFonts w:hint="eastAsia"/>
          <w:sz w:val="24"/>
          <w:szCs w:val="24"/>
        </w:rPr>
        <w:t>,</w:t>
      </w:r>
      <w:r>
        <w:rPr>
          <w:sz w:val="24"/>
          <w:szCs w:val="24"/>
        </w:rPr>
        <w:t xml:space="preserve"> ++++” represent anaphylactic reaction “negative, weak positive, positive, strong positive, very strong positive” respectively.</w:t>
      </w:r>
    </w:p>
    <w:sectPr w:rsidR="00C13D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514B3" w:rsidRDefault="000514B3" w:rsidP="00953736">
      <w:r>
        <w:separator/>
      </w:r>
    </w:p>
  </w:endnote>
  <w:endnote w:type="continuationSeparator" w:id="0">
    <w:p w:rsidR="000514B3" w:rsidRDefault="000514B3" w:rsidP="009537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514B3" w:rsidRDefault="000514B3" w:rsidP="00953736">
      <w:r>
        <w:separator/>
      </w:r>
    </w:p>
  </w:footnote>
  <w:footnote w:type="continuationSeparator" w:id="0">
    <w:p w:rsidR="000514B3" w:rsidRDefault="000514B3" w:rsidP="009537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g2NDY1YmRlMjE5ODhjOTE0M2FiOThkODE4MmJhNzEifQ=="/>
  </w:docVars>
  <w:rsids>
    <w:rsidRoot w:val="00682880"/>
    <w:rsid w:val="000150E6"/>
    <w:rsid w:val="00047632"/>
    <w:rsid w:val="000514B3"/>
    <w:rsid w:val="00062B0E"/>
    <w:rsid w:val="00076181"/>
    <w:rsid w:val="00091745"/>
    <w:rsid w:val="00096580"/>
    <w:rsid w:val="000D7FCC"/>
    <w:rsid w:val="00106008"/>
    <w:rsid w:val="001F7187"/>
    <w:rsid w:val="0022488B"/>
    <w:rsid w:val="00292C13"/>
    <w:rsid w:val="002A5074"/>
    <w:rsid w:val="002F0EFC"/>
    <w:rsid w:val="00311F88"/>
    <w:rsid w:val="00314C02"/>
    <w:rsid w:val="003A43DC"/>
    <w:rsid w:val="003B6AAB"/>
    <w:rsid w:val="003E4BEB"/>
    <w:rsid w:val="003E7FF4"/>
    <w:rsid w:val="00480483"/>
    <w:rsid w:val="004A38AA"/>
    <w:rsid w:val="004D53B7"/>
    <w:rsid w:val="004E40F2"/>
    <w:rsid w:val="00535FD8"/>
    <w:rsid w:val="00552573"/>
    <w:rsid w:val="005C65BB"/>
    <w:rsid w:val="00635FB6"/>
    <w:rsid w:val="00641FCD"/>
    <w:rsid w:val="00682880"/>
    <w:rsid w:val="006969B1"/>
    <w:rsid w:val="006C79DC"/>
    <w:rsid w:val="007875B6"/>
    <w:rsid w:val="00792A37"/>
    <w:rsid w:val="007A25F3"/>
    <w:rsid w:val="007D2B70"/>
    <w:rsid w:val="0086462E"/>
    <w:rsid w:val="008C172C"/>
    <w:rsid w:val="008C2FAF"/>
    <w:rsid w:val="00913115"/>
    <w:rsid w:val="00934440"/>
    <w:rsid w:val="00953736"/>
    <w:rsid w:val="009958DF"/>
    <w:rsid w:val="009F3FE0"/>
    <w:rsid w:val="00A05EAB"/>
    <w:rsid w:val="00A80F08"/>
    <w:rsid w:val="00AF7E24"/>
    <w:rsid w:val="00B64E09"/>
    <w:rsid w:val="00BD6F14"/>
    <w:rsid w:val="00BE6094"/>
    <w:rsid w:val="00C13D90"/>
    <w:rsid w:val="00C61812"/>
    <w:rsid w:val="00C77C95"/>
    <w:rsid w:val="00C81CDD"/>
    <w:rsid w:val="00CB0F96"/>
    <w:rsid w:val="00CD4456"/>
    <w:rsid w:val="00D40690"/>
    <w:rsid w:val="00D641A0"/>
    <w:rsid w:val="00DA3F90"/>
    <w:rsid w:val="00DD5C10"/>
    <w:rsid w:val="00DF51E0"/>
    <w:rsid w:val="00E742C5"/>
    <w:rsid w:val="00EB3C9A"/>
    <w:rsid w:val="00EB709C"/>
    <w:rsid w:val="00F71139"/>
    <w:rsid w:val="00F82F80"/>
    <w:rsid w:val="00F8340A"/>
    <w:rsid w:val="00FC41EF"/>
    <w:rsid w:val="00FD4704"/>
    <w:rsid w:val="00FF26BE"/>
    <w:rsid w:val="066E374C"/>
    <w:rsid w:val="46570BDD"/>
    <w:rsid w:val="616059E3"/>
    <w:rsid w:val="71917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C5479"/>
  <w15:docId w15:val="{D9169E7D-2892-42AB-8264-BB5D0B21D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No Spacing"/>
    <w:uiPriority w:val="1"/>
    <w:qFormat/>
    <w:pPr>
      <w:widowControl w:val="0"/>
      <w:jc w:val="both"/>
    </w:pPr>
    <w:rPr>
      <w:kern w:val="2"/>
      <w:sz w:val="21"/>
      <w:szCs w:val="22"/>
    </w:rPr>
  </w:style>
  <w:style w:type="character" w:customStyle="1" w:styleId="tgt1">
    <w:name w:val="tgt1"/>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1910</Words>
  <Characters>10889</Characters>
  <Application>Microsoft Office Word</Application>
  <DocSecurity>0</DocSecurity>
  <Lines>90</Lines>
  <Paragraphs>25</Paragraphs>
  <ScaleCrop>false</ScaleCrop>
  <Company/>
  <LinksUpToDate>false</LinksUpToDate>
  <CharactersWithSpaces>12774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yangyuan</dc:creator>
  <cp:lastModifiedBy>shiping</cp:lastModifiedBy>
  <cp:revision>57</cp:revision>
  <dcterms:created xsi:type="dcterms:W3CDTF">2022-11-28T06:58:00Z</dcterms:created>
  <dcterms:modified xsi:type="dcterms:W3CDTF">2023-04-28T05:46:00Z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7130FDDE7C8B447CA3B362713004533D_12</vt:lpwstr>
  </property>
</Properties>
</file>