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16D22" w14:textId="27E4BA83" w:rsidR="00D94598" w:rsidRDefault="00D94598" w:rsidP="00D94598">
      <w:pPr>
        <w:pStyle w:val="Title"/>
        <w:jc w:val="center"/>
      </w:pPr>
      <w:bookmarkStart w:id="0" w:name="_Hlk77093420"/>
      <w:bookmarkEnd w:id="0"/>
      <w:r>
        <w:t>S.I: Development of an integrated indicator to assess the multi-dimensional global environmental impact of crop production</w:t>
      </w:r>
    </w:p>
    <w:p w14:paraId="7F346C8B" w14:textId="77777777" w:rsidR="00D94598" w:rsidRPr="00DB61AE" w:rsidRDefault="00D94598" w:rsidP="00D94598"/>
    <w:p w14:paraId="1934FD5F" w14:textId="77777777" w:rsidR="00D94598" w:rsidRPr="00CB34EF" w:rsidRDefault="00D94598" w:rsidP="00D94598">
      <w:pPr>
        <w:spacing w:line="360" w:lineRule="auto"/>
        <w:rPr>
          <w:vertAlign w:val="superscript"/>
        </w:rPr>
      </w:pPr>
      <w:r>
        <w:t>Mark A. A. Jwaideh</w:t>
      </w:r>
      <w:r>
        <w:rPr>
          <w:vertAlign w:val="superscript"/>
        </w:rPr>
        <w:t>1</w:t>
      </w:r>
      <w:r>
        <w:t xml:space="preserve"> and Carole Dalin</w:t>
      </w:r>
      <w:r>
        <w:rPr>
          <w:vertAlign w:val="superscript"/>
        </w:rPr>
        <w:t>1</w:t>
      </w:r>
    </w:p>
    <w:p w14:paraId="20E8D624" w14:textId="77777777" w:rsidR="00D94598" w:rsidRDefault="00D94598" w:rsidP="00D94598">
      <w:pPr>
        <w:pStyle w:val="NoSpacing"/>
        <w:spacing w:line="360" w:lineRule="auto"/>
      </w:pPr>
      <w:r>
        <w:rPr>
          <w:vertAlign w:val="superscript"/>
        </w:rPr>
        <w:t>1</w:t>
      </w:r>
      <w:r>
        <w:t>Institute for Sustainable Resources, University College London, United Kingdom</w:t>
      </w:r>
    </w:p>
    <w:p w14:paraId="446FF324" w14:textId="0CD3F36F" w:rsidR="00625D06" w:rsidRDefault="00625D06"/>
    <w:p w14:paraId="3A2E9382" w14:textId="27DDC62F" w:rsidR="00D94598" w:rsidRDefault="00D94598"/>
    <w:p w14:paraId="0208B865" w14:textId="23969A77" w:rsidR="00D94598" w:rsidRDefault="00D94598"/>
    <w:p w14:paraId="63B07B4E" w14:textId="04775966" w:rsidR="00D94598" w:rsidRDefault="00D94598"/>
    <w:p w14:paraId="71AD4D68" w14:textId="207F8731" w:rsidR="00D94598" w:rsidRDefault="00D94598"/>
    <w:p w14:paraId="577238BE" w14:textId="53F7B7F9" w:rsidR="00D94598" w:rsidRDefault="00D94598"/>
    <w:p w14:paraId="6159BB53" w14:textId="4A744042" w:rsidR="00D94598" w:rsidRDefault="00D94598"/>
    <w:p w14:paraId="68D20D66" w14:textId="5D58F1B2" w:rsidR="00D94598" w:rsidRDefault="00D94598"/>
    <w:p w14:paraId="383D2C3B" w14:textId="1DD6A2DC" w:rsidR="00D94598" w:rsidRDefault="00D94598"/>
    <w:p w14:paraId="4E329A14" w14:textId="064DC809" w:rsidR="00D94598" w:rsidRDefault="00D94598"/>
    <w:p w14:paraId="70FFC1C8" w14:textId="1EB9FE8F" w:rsidR="00D94598" w:rsidRDefault="00D94598"/>
    <w:p w14:paraId="606772D0" w14:textId="7BAC7E9C" w:rsidR="00D94598" w:rsidRDefault="00D94598"/>
    <w:p w14:paraId="238219D7" w14:textId="512607A0" w:rsidR="00D94598" w:rsidRDefault="00D94598"/>
    <w:p w14:paraId="3AFF59A5" w14:textId="711EE495" w:rsidR="00D94598" w:rsidRDefault="00D94598"/>
    <w:p w14:paraId="49341992" w14:textId="6EC5D02D" w:rsidR="00D94598" w:rsidRDefault="00D94598"/>
    <w:p w14:paraId="35D03BE5" w14:textId="10968940" w:rsidR="00D94598" w:rsidRDefault="00D94598"/>
    <w:p w14:paraId="7A1C138B" w14:textId="2226BDA6" w:rsidR="00D94598" w:rsidRDefault="00D94598"/>
    <w:p w14:paraId="43465069" w14:textId="7B87B471" w:rsidR="00D94598" w:rsidRDefault="00D94598"/>
    <w:p w14:paraId="20224D43" w14:textId="5EFAC0B4" w:rsidR="00D94598" w:rsidRDefault="00D94598"/>
    <w:p w14:paraId="54BFB087" w14:textId="736A3955" w:rsidR="00D94598" w:rsidRDefault="00D94598"/>
    <w:p w14:paraId="4D26717B" w14:textId="286FBE91" w:rsidR="00E91C99" w:rsidRDefault="00E91C99"/>
    <w:p w14:paraId="61EE7DF7" w14:textId="15635CE7" w:rsidR="00402803" w:rsidRDefault="00402803"/>
    <w:p w14:paraId="1FEFBA2D" w14:textId="4AC602ED" w:rsidR="00402803" w:rsidRDefault="00402803"/>
    <w:p w14:paraId="04E51A5B" w14:textId="77777777" w:rsidR="005B0078" w:rsidRDefault="005B0078">
      <w:pPr>
        <w:sectPr w:rsidR="005B0078" w:rsidSect="00DC491A">
          <w:pgSz w:w="11906" w:h="16838"/>
          <w:pgMar w:top="1440" w:right="1440" w:bottom="1440" w:left="1440" w:header="708" w:footer="708" w:gutter="0"/>
          <w:cols w:space="708"/>
          <w:docGrid w:linePitch="360"/>
        </w:sectPr>
      </w:pPr>
    </w:p>
    <w:p w14:paraId="359BBCD3" w14:textId="229E7FD2" w:rsidR="00E32C0C" w:rsidRPr="00E32C0C" w:rsidRDefault="00E32C0C" w:rsidP="00026222">
      <w:r w:rsidRPr="00E32C0C">
        <w:lastRenderedPageBreak/>
        <w:t xml:space="preserve">Table </w:t>
      </w:r>
      <w:fldSimple w:instr=" STYLEREF 1 \s ">
        <w:r w:rsidR="00942DC3">
          <w:rPr>
            <w:noProof/>
          </w:rPr>
          <w:t>1</w:t>
        </w:r>
      </w:fldSimple>
      <w:r w:rsidR="00942DC3">
        <w:t>.</w:t>
      </w:r>
      <w:fldSimple w:instr=" SEQ Table \* ARABIC \s 1 ">
        <w:r w:rsidR="00942DC3">
          <w:rPr>
            <w:noProof/>
          </w:rPr>
          <w:t>1</w:t>
        </w:r>
      </w:fldSimple>
      <w:r w:rsidRPr="00E32C0C">
        <w:t>: Comparison of previous research for global environmental impact from agriculture</w:t>
      </w:r>
    </w:p>
    <w:tbl>
      <w:tblPr>
        <w:tblStyle w:val="ListTable2"/>
        <w:tblW w:w="13555" w:type="dxa"/>
        <w:tblLayout w:type="fixed"/>
        <w:tblLook w:val="04A0" w:firstRow="1" w:lastRow="0" w:firstColumn="1" w:lastColumn="0" w:noHBand="0" w:noVBand="1"/>
      </w:tblPr>
      <w:tblGrid>
        <w:gridCol w:w="1134"/>
        <w:gridCol w:w="993"/>
        <w:gridCol w:w="992"/>
        <w:gridCol w:w="709"/>
        <w:gridCol w:w="992"/>
        <w:gridCol w:w="1559"/>
        <w:gridCol w:w="2835"/>
        <w:gridCol w:w="1276"/>
        <w:gridCol w:w="3065"/>
      </w:tblGrid>
      <w:tr w:rsidR="00805525" w14:paraId="3CD610AF" w14:textId="77777777" w:rsidTr="008040FC">
        <w:trPr>
          <w:cnfStyle w:val="100000000000" w:firstRow="1" w:lastRow="0" w:firstColumn="0" w:lastColumn="0" w:oddVBand="0" w:evenVBand="0" w:oddHBand="0" w:evenHBand="0" w:firstRowFirstColumn="0" w:firstRowLastColumn="0" w:lastRowFirstColumn="0" w:lastRowLastColumn="0"/>
          <w:trHeight w:val="95"/>
        </w:trPr>
        <w:tc>
          <w:tcPr>
            <w:cnfStyle w:val="001000000000" w:firstRow="0" w:lastRow="0" w:firstColumn="1" w:lastColumn="0" w:oddVBand="0" w:evenVBand="0" w:oddHBand="0" w:evenHBand="0" w:firstRowFirstColumn="0" w:firstRowLastColumn="0" w:lastRowFirstColumn="0" w:lastRowLastColumn="0"/>
            <w:tcW w:w="1134" w:type="dxa"/>
          </w:tcPr>
          <w:p w14:paraId="715D2386" w14:textId="77777777" w:rsidR="00805525" w:rsidRPr="009F0E65" w:rsidRDefault="00805525" w:rsidP="008040FC">
            <w:pPr>
              <w:rPr>
                <w:sz w:val="14"/>
                <w:szCs w:val="14"/>
              </w:rPr>
            </w:pPr>
            <w:r w:rsidRPr="009F0E65">
              <w:rPr>
                <w:sz w:val="14"/>
                <w:szCs w:val="14"/>
              </w:rPr>
              <w:t>Publication</w:t>
            </w:r>
          </w:p>
        </w:tc>
        <w:tc>
          <w:tcPr>
            <w:tcW w:w="993" w:type="dxa"/>
          </w:tcPr>
          <w:p w14:paraId="1D28B46F" w14:textId="77777777" w:rsidR="00805525" w:rsidRPr="009F0E65" w:rsidRDefault="00805525" w:rsidP="008040FC">
            <w:pPr>
              <w:jc w:val="center"/>
              <w:cnfStyle w:val="100000000000" w:firstRow="1" w:lastRow="0" w:firstColumn="0" w:lastColumn="0" w:oddVBand="0" w:evenVBand="0" w:oddHBand="0" w:evenHBand="0" w:firstRowFirstColumn="0" w:firstRowLastColumn="0" w:lastRowFirstColumn="0" w:lastRowLastColumn="0"/>
              <w:rPr>
                <w:sz w:val="14"/>
                <w:szCs w:val="14"/>
              </w:rPr>
            </w:pPr>
            <w:r w:rsidRPr="009F0E65">
              <w:rPr>
                <w:sz w:val="14"/>
                <w:szCs w:val="14"/>
              </w:rPr>
              <w:t xml:space="preserve">Spatial </w:t>
            </w:r>
            <w:r>
              <w:rPr>
                <w:sz w:val="14"/>
                <w:szCs w:val="14"/>
              </w:rPr>
              <w:t>Resolution</w:t>
            </w:r>
          </w:p>
        </w:tc>
        <w:tc>
          <w:tcPr>
            <w:tcW w:w="992" w:type="dxa"/>
          </w:tcPr>
          <w:p w14:paraId="3D9EB767" w14:textId="77777777" w:rsidR="00805525" w:rsidRPr="009F0E65" w:rsidRDefault="00805525" w:rsidP="008040FC">
            <w:pPr>
              <w:jc w:val="center"/>
              <w:cnfStyle w:val="100000000000" w:firstRow="1" w:lastRow="0" w:firstColumn="0" w:lastColumn="0" w:oddVBand="0" w:evenVBand="0" w:oddHBand="0" w:evenHBand="0" w:firstRowFirstColumn="0" w:firstRowLastColumn="0" w:lastRowFirstColumn="0" w:lastRowLastColumn="0"/>
              <w:rPr>
                <w:sz w:val="14"/>
                <w:szCs w:val="14"/>
              </w:rPr>
            </w:pPr>
            <w:r w:rsidRPr="009F0E65">
              <w:rPr>
                <w:sz w:val="14"/>
                <w:szCs w:val="14"/>
              </w:rPr>
              <w:t>Number of Countries</w:t>
            </w:r>
          </w:p>
        </w:tc>
        <w:tc>
          <w:tcPr>
            <w:tcW w:w="709" w:type="dxa"/>
          </w:tcPr>
          <w:p w14:paraId="0CEEC349" w14:textId="77777777" w:rsidR="00805525" w:rsidRPr="009F0E65" w:rsidRDefault="00805525" w:rsidP="008040FC">
            <w:pPr>
              <w:jc w:val="center"/>
              <w:cnfStyle w:val="100000000000" w:firstRow="1" w:lastRow="0" w:firstColumn="0" w:lastColumn="0" w:oddVBand="0" w:evenVBand="0" w:oddHBand="0" w:evenHBand="0" w:firstRowFirstColumn="0" w:firstRowLastColumn="0" w:lastRowFirstColumn="0" w:lastRowLastColumn="0"/>
              <w:rPr>
                <w:sz w:val="14"/>
                <w:szCs w:val="14"/>
              </w:rPr>
            </w:pPr>
            <w:r w:rsidRPr="009F0E65">
              <w:rPr>
                <w:sz w:val="14"/>
                <w:szCs w:val="14"/>
              </w:rPr>
              <w:t>Period</w:t>
            </w:r>
          </w:p>
        </w:tc>
        <w:tc>
          <w:tcPr>
            <w:tcW w:w="992" w:type="dxa"/>
          </w:tcPr>
          <w:p w14:paraId="3EC68B54" w14:textId="77777777" w:rsidR="00805525" w:rsidRPr="009F0E65" w:rsidRDefault="00805525" w:rsidP="008040FC">
            <w:pPr>
              <w:jc w:val="center"/>
              <w:cnfStyle w:val="100000000000" w:firstRow="1" w:lastRow="0" w:firstColumn="0" w:lastColumn="0" w:oddVBand="0" w:evenVBand="0" w:oddHBand="0" w:evenHBand="0" w:firstRowFirstColumn="0" w:firstRowLastColumn="0" w:lastRowFirstColumn="0" w:lastRowLastColumn="0"/>
              <w:rPr>
                <w:sz w:val="14"/>
                <w:szCs w:val="14"/>
              </w:rPr>
            </w:pPr>
            <w:r w:rsidRPr="009F0E65">
              <w:rPr>
                <w:sz w:val="14"/>
                <w:szCs w:val="14"/>
              </w:rPr>
              <w:t>Method</w:t>
            </w:r>
          </w:p>
        </w:tc>
        <w:tc>
          <w:tcPr>
            <w:tcW w:w="1559" w:type="dxa"/>
          </w:tcPr>
          <w:p w14:paraId="61DBFE1D" w14:textId="77777777" w:rsidR="00805525" w:rsidRPr="009F0E65" w:rsidRDefault="00805525" w:rsidP="008040FC">
            <w:pPr>
              <w:jc w:val="center"/>
              <w:cnfStyle w:val="100000000000" w:firstRow="1" w:lastRow="0" w:firstColumn="0" w:lastColumn="0" w:oddVBand="0" w:evenVBand="0" w:oddHBand="0" w:evenHBand="0" w:firstRowFirstColumn="0" w:firstRowLastColumn="0" w:lastRowFirstColumn="0" w:lastRowLastColumn="0"/>
              <w:rPr>
                <w:sz w:val="14"/>
                <w:szCs w:val="14"/>
              </w:rPr>
            </w:pPr>
            <w:r w:rsidRPr="009F0E65">
              <w:rPr>
                <w:sz w:val="14"/>
                <w:szCs w:val="14"/>
              </w:rPr>
              <w:t>Food Commodities</w:t>
            </w:r>
          </w:p>
        </w:tc>
        <w:tc>
          <w:tcPr>
            <w:tcW w:w="2835" w:type="dxa"/>
          </w:tcPr>
          <w:p w14:paraId="4FB08E41" w14:textId="77777777" w:rsidR="00805525" w:rsidRPr="009F0E65" w:rsidRDefault="00805525" w:rsidP="008040FC">
            <w:pPr>
              <w:cnfStyle w:val="100000000000" w:firstRow="1" w:lastRow="0" w:firstColumn="0" w:lastColumn="0" w:oddVBand="0" w:evenVBand="0" w:oddHBand="0" w:evenHBand="0" w:firstRowFirstColumn="0" w:firstRowLastColumn="0" w:lastRowFirstColumn="0" w:lastRowLastColumn="0"/>
              <w:rPr>
                <w:sz w:val="14"/>
                <w:szCs w:val="14"/>
              </w:rPr>
            </w:pPr>
            <w:r w:rsidRPr="009F0E65">
              <w:rPr>
                <w:sz w:val="14"/>
                <w:szCs w:val="14"/>
              </w:rPr>
              <w:t>Environmental Indicators</w:t>
            </w:r>
          </w:p>
        </w:tc>
        <w:tc>
          <w:tcPr>
            <w:tcW w:w="1276" w:type="dxa"/>
          </w:tcPr>
          <w:p w14:paraId="434E26C9" w14:textId="77777777" w:rsidR="00805525" w:rsidRPr="009F0E65" w:rsidRDefault="00805525" w:rsidP="008040FC">
            <w:pPr>
              <w:jc w:val="center"/>
              <w:cnfStyle w:val="100000000000" w:firstRow="1" w:lastRow="0" w:firstColumn="0" w:lastColumn="0" w:oddVBand="0" w:evenVBand="0" w:oddHBand="0" w:evenHBand="0" w:firstRowFirstColumn="0" w:firstRowLastColumn="0" w:lastRowFirstColumn="0" w:lastRowLastColumn="0"/>
              <w:rPr>
                <w:sz w:val="14"/>
                <w:szCs w:val="14"/>
              </w:rPr>
            </w:pPr>
            <w:r w:rsidRPr="009F0E65">
              <w:rPr>
                <w:sz w:val="14"/>
                <w:szCs w:val="14"/>
              </w:rPr>
              <w:t>Economic/ Social dimensions used</w:t>
            </w:r>
          </w:p>
        </w:tc>
        <w:tc>
          <w:tcPr>
            <w:tcW w:w="3065" w:type="dxa"/>
          </w:tcPr>
          <w:p w14:paraId="2832B853" w14:textId="77777777" w:rsidR="00805525" w:rsidRPr="009F0E65" w:rsidRDefault="00805525" w:rsidP="008040FC">
            <w:pPr>
              <w:cnfStyle w:val="100000000000" w:firstRow="1" w:lastRow="0" w:firstColumn="0" w:lastColumn="0" w:oddVBand="0" w:evenVBand="0" w:oddHBand="0" w:evenHBand="0" w:firstRowFirstColumn="0" w:firstRowLastColumn="0" w:lastRowFirstColumn="0" w:lastRowLastColumn="0"/>
              <w:rPr>
                <w:sz w:val="14"/>
                <w:szCs w:val="14"/>
              </w:rPr>
            </w:pPr>
            <w:r w:rsidRPr="009F0E65">
              <w:rPr>
                <w:sz w:val="14"/>
                <w:szCs w:val="14"/>
              </w:rPr>
              <w:t>Result</w:t>
            </w:r>
          </w:p>
        </w:tc>
      </w:tr>
      <w:tr w:rsidR="00805525" w14:paraId="6D9009D5" w14:textId="77777777" w:rsidTr="008040FC">
        <w:trPr>
          <w:cnfStyle w:val="000000100000" w:firstRow="0" w:lastRow="0" w:firstColumn="0" w:lastColumn="0" w:oddVBand="0" w:evenVBand="0" w:oddHBand="1" w:evenHBand="0" w:firstRowFirstColumn="0" w:firstRowLastColumn="0" w:lastRowFirstColumn="0" w:lastRowLastColumn="0"/>
          <w:trHeight w:val="120"/>
        </w:trPr>
        <w:tc>
          <w:tcPr>
            <w:cnfStyle w:val="001000000000" w:firstRow="0" w:lastRow="0" w:firstColumn="1" w:lastColumn="0" w:oddVBand="0" w:evenVBand="0" w:oddHBand="0" w:evenHBand="0" w:firstRowFirstColumn="0" w:firstRowLastColumn="0" w:lastRowFirstColumn="0" w:lastRowLastColumn="0"/>
            <w:tcW w:w="1134" w:type="dxa"/>
          </w:tcPr>
          <w:p w14:paraId="7B4ADCD1" w14:textId="77777777" w:rsidR="00805525" w:rsidRPr="009F0E65" w:rsidRDefault="00805525" w:rsidP="008040FC">
            <w:pPr>
              <w:rPr>
                <w:sz w:val="14"/>
                <w:szCs w:val="14"/>
              </w:rPr>
            </w:pPr>
            <w:r w:rsidRPr="009F0E65">
              <w:rPr>
                <w:sz w:val="14"/>
                <w:szCs w:val="14"/>
              </w:rPr>
              <w:t>Springmann et al., (2018)</w:t>
            </w:r>
          </w:p>
        </w:tc>
        <w:tc>
          <w:tcPr>
            <w:tcW w:w="993" w:type="dxa"/>
          </w:tcPr>
          <w:p w14:paraId="02063690"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National Scale</w:t>
            </w:r>
          </w:p>
        </w:tc>
        <w:tc>
          <w:tcPr>
            <w:tcW w:w="992" w:type="dxa"/>
          </w:tcPr>
          <w:p w14:paraId="4367F6DF"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159</w:t>
            </w:r>
          </w:p>
        </w:tc>
        <w:tc>
          <w:tcPr>
            <w:tcW w:w="709" w:type="dxa"/>
          </w:tcPr>
          <w:p w14:paraId="0676AA93"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2010 and 2050</w:t>
            </w:r>
          </w:p>
        </w:tc>
        <w:tc>
          <w:tcPr>
            <w:tcW w:w="992" w:type="dxa"/>
          </w:tcPr>
          <w:p w14:paraId="117A808E"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Planetary Boundary Analysis</w:t>
            </w:r>
          </w:p>
        </w:tc>
        <w:tc>
          <w:tcPr>
            <w:tcW w:w="1559" w:type="dxa"/>
          </w:tcPr>
          <w:p w14:paraId="23A26F13"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Not food specific – considers 62 food products</w:t>
            </w:r>
          </w:p>
        </w:tc>
        <w:tc>
          <w:tcPr>
            <w:tcW w:w="2835" w:type="dxa"/>
          </w:tcPr>
          <w:p w14:paraId="298BFB2E" w14:textId="77777777" w:rsidR="00805525" w:rsidRPr="009F0E65" w:rsidRDefault="00805525" w:rsidP="00805525">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GHG Emissions</w:t>
            </w:r>
          </w:p>
          <w:p w14:paraId="7A2FCDED" w14:textId="77777777" w:rsidR="00805525" w:rsidRPr="009F0E65" w:rsidRDefault="00805525" w:rsidP="00805525">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Cropland Use</w:t>
            </w:r>
          </w:p>
          <w:p w14:paraId="16FC0279" w14:textId="77777777" w:rsidR="00805525" w:rsidRPr="009F0E65" w:rsidRDefault="00805525" w:rsidP="00805525">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Bluewater use</w:t>
            </w:r>
          </w:p>
          <w:p w14:paraId="5CF79BB8" w14:textId="77777777" w:rsidR="00805525" w:rsidRPr="009F0E65" w:rsidRDefault="00805525" w:rsidP="00805525">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Nitrogen Application</w:t>
            </w:r>
          </w:p>
          <w:p w14:paraId="221DD1CA" w14:textId="77777777" w:rsidR="00805525" w:rsidRPr="009F0E65" w:rsidRDefault="00805525" w:rsidP="00805525">
            <w:pPr>
              <w:pStyle w:val="ListParagraph"/>
              <w:numPr>
                <w:ilvl w:val="0"/>
                <w:numId w:val="3"/>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Phosphorus Application</w:t>
            </w:r>
          </w:p>
        </w:tc>
        <w:tc>
          <w:tcPr>
            <w:tcW w:w="1276" w:type="dxa"/>
          </w:tcPr>
          <w:p w14:paraId="6D05F418"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NO</w:t>
            </w:r>
          </w:p>
        </w:tc>
        <w:tc>
          <w:tcPr>
            <w:tcW w:w="3065" w:type="dxa"/>
          </w:tcPr>
          <w:p w14:paraId="18722206" w14:textId="77777777" w:rsidR="00805525" w:rsidRPr="009F0E65" w:rsidRDefault="00805525" w:rsidP="00805525">
            <w:pPr>
              <w:pStyle w:val="ListParagraph"/>
              <w:numPr>
                <w:ilvl w:val="0"/>
                <w:numId w:val="11"/>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Environmental impacts could increase by 50-90% between 2010 and 2050 from food production</w:t>
            </w:r>
          </w:p>
        </w:tc>
      </w:tr>
      <w:tr w:rsidR="00805525" w14:paraId="4FD7C6A6" w14:textId="77777777" w:rsidTr="008040FC">
        <w:trPr>
          <w:trHeight w:val="120"/>
        </w:trPr>
        <w:tc>
          <w:tcPr>
            <w:cnfStyle w:val="001000000000" w:firstRow="0" w:lastRow="0" w:firstColumn="1" w:lastColumn="0" w:oddVBand="0" w:evenVBand="0" w:oddHBand="0" w:evenHBand="0" w:firstRowFirstColumn="0" w:firstRowLastColumn="0" w:lastRowFirstColumn="0" w:lastRowLastColumn="0"/>
            <w:tcW w:w="1134" w:type="dxa"/>
          </w:tcPr>
          <w:p w14:paraId="49D61F6C" w14:textId="77777777" w:rsidR="00805525" w:rsidRPr="009F0E65" w:rsidRDefault="00805525" w:rsidP="008040FC">
            <w:pPr>
              <w:rPr>
                <w:sz w:val="14"/>
                <w:szCs w:val="14"/>
              </w:rPr>
            </w:pPr>
            <w:r w:rsidRPr="009F0E65">
              <w:rPr>
                <w:sz w:val="14"/>
                <w:szCs w:val="14"/>
              </w:rPr>
              <w:t>Chaudhary et al., (2018)</w:t>
            </w:r>
          </w:p>
        </w:tc>
        <w:tc>
          <w:tcPr>
            <w:tcW w:w="993" w:type="dxa"/>
          </w:tcPr>
          <w:p w14:paraId="36805391"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National scale</w:t>
            </w:r>
          </w:p>
        </w:tc>
        <w:tc>
          <w:tcPr>
            <w:tcW w:w="992" w:type="dxa"/>
          </w:tcPr>
          <w:p w14:paraId="7412B9A4"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156</w:t>
            </w:r>
          </w:p>
        </w:tc>
        <w:tc>
          <w:tcPr>
            <w:tcW w:w="709" w:type="dxa"/>
          </w:tcPr>
          <w:p w14:paraId="0D68ABDD"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2011</w:t>
            </w:r>
          </w:p>
          <w:p w14:paraId="0395E454"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p>
          <w:p w14:paraId="28650FFB"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p>
        </w:tc>
        <w:tc>
          <w:tcPr>
            <w:tcW w:w="992" w:type="dxa"/>
          </w:tcPr>
          <w:p w14:paraId="4822E321"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Composite Indicator Score</w:t>
            </w:r>
          </w:p>
        </w:tc>
        <w:tc>
          <w:tcPr>
            <w:tcW w:w="1559" w:type="dxa"/>
          </w:tcPr>
          <w:p w14:paraId="7D7045BF"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Not food specific – considers 94 food products</w:t>
            </w:r>
          </w:p>
        </w:tc>
        <w:tc>
          <w:tcPr>
            <w:tcW w:w="2835" w:type="dxa"/>
          </w:tcPr>
          <w:p w14:paraId="5730ABA5" w14:textId="77777777" w:rsidR="00805525" w:rsidRPr="009F0E65" w:rsidRDefault="00805525" w:rsidP="00805525">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Ecosystem Status</w:t>
            </w:r>
          </w:p>
          <w:p w14:paraId="0135AB24" w14:textId="77777777" w:rsidR="00805525" w:rsidRPr="009F0E65" w:rsidRDefault="00805525" w:rsidP="00805525">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GHG Emissions</w:t>
            </w:r>
          </w:p>
          <w:p w14:paraId="02F34186" w14:textId="77777777" w:rsidR="00805525" w:rsidRPr="009F0E65" w:rsidRDefault="00805525" w:rsidP="00805525">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Blue Water Consumption</w:t>
            </w:r>
          </w:p>
          <w:p w14:paraId="4925630F" w14:textId="77777777" w:rsidR="00805525" w:rsidRPr="009F0E65" w:rsidRDefault="00805525" w:rsidP="00805525">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Land Use</w:t>
            </w:r>
          </w:p>
          <w:p w14:paraId="3A561053" w14:textId="77777777" w:rsidR="00805525" w:rsidRPr="009F0E65" w:rsidRDefault="00805525" w:rsidP="00805525">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Non-Renewable Energy Use</w:t>
            </w:r>
          </w:p>
          <w:p w14:paraId="12BD1187" w14:textId="77777777" w:rsidR="00805525" w:rsidRPr="009F0E65" w:rsidRDefault="00805525" w:rsidP="00805525">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Biodiversity Footprint</w:t>
            </w:r>
          </w:p>
        </w:tc>
        <w:tc>
          <w:tcPr>
            <w:tcW w:w="1276" w:type="dxa"/>
          </w:tcPr>
          <w:p w14:paraId="7A56258E"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Yes – 25 Indicators in total</w:t>
            </w:r>
          </w:p>
        </w:tc>
        <w:tc>
          <w:tcPr>
            <w:tcW w:w="3065" w:type="dxa"/>
          </w:tcPr>
          <w:p w14:paraId="55EBBDA8" w14:textId="77777777" w:rsidR="00805525" w:rsidRPr="009F0E65" w:rsidRDefault="00805525" w:rsidP="00805525">
            <w:pPr>
              <w:pStyle w:val="ListParagraph"/>
              <w:numPr>
                <w:ilvl w:val="0"/>
                <w:numId w:val="4"/>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High income countries have higher environmental impacting scores for indicators.</w:t>
            </w:r>
          </w:p>
        </w:tc>
      </w:tr>
      <w:tr w:rsidR="00805525" w14:paraId="7025DD79" w14:textId="77777777" w:rsidTr="008040FC">
        <w:trPr>
          <w:cnfStyle w:val="000000100000" w:firstRow="0" w:lastRow="0" w:firstColumn="0" w:lastColumn="0" w:oddVBand="0" w:evenVBand="0" w:oddHBand="1" w:evenHBand="0" w:firstRowFirstColumn="0" w:firstRowLastColumn="0" w:lastRowFirstColumn="0" w:lastRowLastColumn="0"/>
          <w:trHeight w:val="71"/>
        </w:trPr>
        <w:tc>
          <w:tcPr>
            <w:cnfStyle w:val="001000000000" w:firstRow="0" w:lastRow="0" w:firstColumn="1" w:lastColumn="0" w:oddVBand="0" w:evenVBand="0" w:oddHBand="0" w:evenHBand="0" w:firstRowFirstColumn="0" w:firstRowLastColumn="0" w:lastRowFirstColumn="0" w:lastRowLastColumn="0"/>
            <w:tcW w:w="1134" w:type="dxa"/>
          </w:tcPr>
          <w:p w14:paraId="23ECA85F" w14:textId="77777777" w:rsidR="00805525" w:rsidRPr="009F0E65" w:rsidRDefault="00805525" w:rsidP="008040FC">
            <w:pPr>
              <w:rPr>
                <w:sz w:val="14"/>
                <w:szCs w:val="14"/>
              </w:rPr>
            </w:pPr>
            <w:r w:rsidRPr="009F0E65">
              <w:rPr>
                <w:sz w:val="14"/>
                <w:szCs w:val="14"/>
              </w:rPr>
              <w:t>Gerten et al., (2020)</w:t>
            </w:r>
          </w:p>
        </w:tc>
        <w:tc>
          <w:tcPr>
            <w:tcW w:w="993" w:type="dxa"/>
          </w:tcPr>
          <w:p w14:paraId="490404BA"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30 Arcmin</w:t>
            </w:r>
          </w:p>
        </w:tc>
        <w:tc>
          <w:tcPr>
            <w:tcW w:w="992" w:type="dxa"/>
          </w:tcPr>
          <w:p w14:paraId="3A362099"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30 arcmin resolution</w:t>
            </w:r>
          </w:p>
        </w:tc>
        <w:tc>
          <w:tcPr>
            <w:tcW w:w="709" w:type="dxa"/>
          </w:tcPr>
          <w:p w14:paraId="498D5CEE"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1980-2009</w:t>
            </w:r>
          </w:p>
        </w:tc>
        <w:tc>
          <w:tcPr>
            <w:tcW w:w="992" w:type="dxa"/>
          </w:tcPr>
          <w:p w14:paraId="4F32FE03"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Planetary Boundary Analysis</w:t>
            </w:r>
          </w:p>
        </w:tc>
        <w:tc>
          <w:tcPr>
            <w:tcW w:w="1559" w:type="dxa"/>
          </w:tcPr>
          <w:p w14:paraId="724793FA"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12 crop products</w:t>
            </w:r>
          </w:p>
          <w:p w14:paraId="3F04C453"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Average of livestock products</w:t>
            </w:r>
          </w:p>
        </w:tc>
        <w:tc>
          <w:tcPr>
            <w:tcW w:w="2835" w:type="dxa"/>
          </w:tcPr>
          <w:p w14:paraId="34EC6A36" w14:textId="77777777" w:rsidR="00805525" w:rsidRPr="009F0E65" w:rsidRDefault="00805525" w:rsidP="00805525">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Biosphere integrity</w:t>
            </w:r>
          </w:p>
          <w:p w14:paraId="6CB36D16" w14:textId="77777777" w:rsidR="00805525" w:rsidRPr="009F0E65" w:rsidRDefault="00805525" w:rsidP="00805525">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Land-system Change</w:t>
            </w:r>
          </w:p>
          <w:p w14:paraId="3A6CCC2B" w14:textId="77777777" w:rsidR="00805525" w:rsidRPr="009F0E65" w:rsidRDefault="00805525" w:rsidP="00805525">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Human Freshwater Use</w:t>
            </w:r>
          </w:p>
          <w:p w14:paraId="7AE16C1A" w14:textId="77777777" w:rsidR="00805525" w:rsidRPr="009F0E65" w:rsidRDefault="00805525" w:rsidP="00805525">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N Flows</w:t>
            </w:r>
          </w:p>
        </w:tc>
        <w:tc>
          <w:tcPr>
            <w:tcW w:w="1276" w:type="dxa"/>
          </w:tcPr>
          <w:p w14:paraId="34FD2386"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NO</w:t>
            </w:r>
          </w:p>
        </w:tc>
        <w:tc>
          <w:tcPr>
            <w:tcW w:w="3065" w:type="dxa"/>
          </w:tcPr>
          <w:p w14:paraId="6E488BBE" w14:textId="77777777" w:rsidR="00805525" w:rsidRPr="009F0E65" w:rsidRDefault="00805525" w:rsidP="00805525">
            <w:pPr>
              <w:pStyle w:val="ListParagraph"/>
              <w:numPr>
                <w:ilvl w:val="0"/>
                <w:numId w:val="5"/>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Half of current global food production depends on planetary boundary transgression</w:t>
            </w:r>
          </w:p>
        </w:tc>
      </w:tr>
      <w:tr w:rsidR="00805525" w14:paraId="1CC19BA3" w14:textId="77777777" w:rsidTr="008040FC">
        <w:trPr>
          <w:trHeight w:val="91"/>
        </w:trPr>
        <w:tc>
          <w:tcPr>
            <w:cnfStyle w:val="001000000000" w:firstRow="0" w:lastRow="0" w:firstColumn="1" w:lastColumn="0" w:oddVBand="0" w:evenVBand="0" w:oddHBand="0" w:evenHBand="0" w:firstRowFirstColumn="0" w:firstRowLastColumn="0" w:lastRowFirstColumn="0" w:lastRowLastColumn="0"/>
            <w:tcW w:w="1134" w:type="dxa"/>
          </w:tcPr>
          <w:p w14:paraId="77AE690F" w14:textId="77777777" w:rsidR="00805525" w:rsidRPr="009F0E65" w:rsidRDefault="00805525" w:rsidP="008040FC">
            <w:pPr>
              <w:rPr>
                <w:sz w:val="14"/>
                <w:szCs w:val="14"/>
              </w:rPr>
            </w:pPr>
            <w:r w:rsidRPr="009F0E65">
              <w:rPr>
                <w:sz w:val="14"/>
                <w:szCs w:val="14"/>
              </w:rPr>
              <w:t>Bene et al., (2019)</w:t>
            </w:r>
          </w:p>
        </w:tc>
        <w:tc>
          <w:tcPr>
            <w:tcW w:w="993" w:type="dxa"/>
          </w:tcPr>
          <w:p w14:paraId="79015942"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National Scale</w:t>
            </w:r>
          </w:p>
        </w:tc>
        <w:tc>
          <w:tcPr>
            <w:tcW w:w="992" w:type="dxa"/>
          </w:tcPr>
          <w:p w14:paraId="43CA4013"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97</w:t>
            </w:r>
          </w:p>
        </w:tc>
        <w:tc>
          <w:tcPr>
            <w:tcW w:w="709" w:type="dxa"/>
          </w:tcPr>
          <w:p w14:paraId="4108DF8F"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Post 2000</w:t>
            </w:r>
          </w:p>
        </w:tc>
        <w:tc>
          <w:tcPr>
            <w:tcW w:w="992" w:type="dxa"/>
          </w:tcPr>
          <w:p w14:paraId="0C7555CE"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Composite Indicator score</w:t>
            </w:r>
          </w:p>
        </w:tc>
        <w:tc>
          <w:tcPr>
            <w:tcW w:w="1559" w:type="dxa"/>
          </w:tcPr>
          <w:p w14:paraId="0C69860C"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Not food specific</w:t>
            </w:r>
          </w:p>
        </w:tc>
        <w:tc>
          <w:tcPr>
            <w:tcW w:w="2835" w:type="dxa"/>
          </w:tcPr>
          <w:p w14:paraId="47483567" w14:textId="77777777" w:rsidR="00805525" w:rsidRPr="009F0E65" w:rsidRDefault="00805525" w:rsidP="00805525">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GHG Emissions</w:t>
            </w:r>
          </w:p>
          <w:p w14:paraId="38358F5A" w14:textId="77777777" w:rsidR="00805525" w:rsidRPr="009F0E65" w:rsidRDefault="00805525" w:rsidP="00805525">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Water Quality</w:t>
            </w:r>
          </w:p>
          <w:p w14:paraId="79C94EDA" w14:textId="77777777" w:rsidR="00805525" w:rsidRPr="009F0E65" w:rsidRDefault="00805525" w:rsidP="00805525">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Water withdrawal</w:t>
            </w:r>
          </w:p>
          <w:p w14:paraId="3AE2F543" w14:textId="77777777" w:rsidR="00805525" w:rsidRPr="009F0E65" w:rsidRDefault="00805525" w:rsidP="00805525">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Soil Quality</w:t>
            </w:r>
          </w:p>
        </w:tc>
        <w:tc>
          <w:tcPr>
            <w:tcW w:w="1276" w:type="dxa"/>
          </w:tcPr>
          <w:p w14:paraId="2FE7CCC1"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Yes – 27 indicators in total</w:t>
            </w:r>
          </w:p>
        </w:tc>
        <w:tc>
          <w:tcPr>
            <w:tcW w:w="3065" w:type="dxa"/>
          </w:tcPr>
          <w:p w14:paraId="6AA6D18A" w14:textId="77777777" w:rsidR="00805525" w:rsidRPr="009F0E65" w:rsidRDefault="00805525" w:rsidP="00805525">
            <w:pPr>
              <w:pStyle w:val="ListParagraph"/>
              <w:numPr>
                <w:ilvl w:val="0"/>
                <w:numId w:val="6"/>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Inconclusive results due to lack of data availability – greatest impact in Eastern Asia</w:t>
            </w:r>
          </w:p>
        </w:tc>
      </w:tr>
      <w:tr w:rsidR="00805525" w14:paraId="28C084BA" w14:textId="77777777" w:rsidTr="008040FC">
        <w:trPr>
          <w:cnfStyle w:val="000000100000" w:firstRow="0" w:lastRow="0" w:firstColumn="0" w:lastColumn="0" w:oddVBand="0" w:evenVBand="0" w:oddHBand="1" w:evenHBand="0" w:firstRowFirstColumn="0" w:firstRowLastColumn="0" w:lastRowFirstColumn="0" w:lastRowLastColumn="0"/>
          <w:trHeight w:val="119"/>
        </w:trPr>
        <w:tc>
          <w:tcPr>
            <w:cnfStyle w:val="001000000000" w:firstRow="0" w:lastRow="0" w:firstColumn="1" w:lastColumn="0" w:oddVBand="0" w:evenVBand="0" w:oddHBand="0" w:evenHBand="0" w:firstRowFirstColumn="0" w:firstRowLastColumn="0" w:lastRowFirstColumn="0" w:lastRowLastColumn="0"/>
            <w:tcW w:w="1134" w:type="dxa"/>
          </w:tcPr>
          <w:p w14:paraId="4A7C8365" w14:textId="77777777" w:rsidR="00805525" w:rsidRPr="009F0E65" w:rsidRDefault="00805525" w:rsidP="008040FC">
            <w:pPr>
              <w:rPr>
                <w:sz w:val="14"/>
                <w:szCs w:val="14"/>
              </w:rPr>
            </w:pPr>
            <w:r w:rsidRPr="009F0E65">
              <w:rPr>
                <w:sz w:val="14"/>
                <w:szCs w:val="14"/>
              </w:rPr>
              <w:t>Poore &amp; Nemecek, (2018)</w:t>
            </w:r>
          </w:p>
        </w:tc>
        <w:tc>
          <w:tcPr>
            <w:tcW w:w="993" w:type="dxa"/>
          </w:tcPr>
          <w:p w14:paraId="25C9A8F6"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Not Spatial Specific</w:t>
            </w:r>
          </w:p>
        </w:tc>
        <w:tc>
          <w:tcPr>
            <w:tcW w:w="992" w:type="dxa"/>
          </w:tcPr>
          <w:p w14:paraId="4463B517"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119 – ~ 38,000 farm level studies</w:t>
            </w:r>
          </w:p>
        </w:tc>
        <w:tc>
          <w:tcPr>
            <w:tcW w:w="709" w:type="dxa"/>
          </w:tcPr>
          <w:p w14:paraId="40271763"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2010</w:t>
            </w:r>
          </w:p>
        </w:tc>
        <w:tc>
          <w:tcPr>
            <w:tcW w:w="992" w:type="dxa"/>
          </w:tcPr>
          <w:p w14:paraId="36B8F740"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LCA Meta-Analysis</w:t>
            </w:r>
          </w:p>
        </w:tc>
        <w:tc>
          <w:tcPr>
            <w:tcW w:w="1559" w:type="dxa"/>
          </w:tcPr>
          <w:p w14:paraId="70F21442"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40 specific food products (Livestock and Crops)</w:t>
            </w:r>
          </w:p>
        </w:tc>
        <w:tc>
          <w:tcPr>
            <w:tcW w:w="2835" w:type="dxa"/>
          </w:tcPr>
          <w:p w14:paraId="12002928" w14:textId="77777777" w:rsidR="00805525" w:rsidRPr="009F0E65" w:rsidRDefault="00805525" w:rsidP="00805525">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GHG Emissions</w:t>
            </w:r>
          </w:p>
          <w:p w14:paraId="2B379CB4" w14:textId="77777777" w:rsidR="00805525" w:rsidRPr="009F0E65" w:rsidRDefault="00805525" w:rsidP="00805525">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Land use</w:t>
            </w:r>
          </w:p>
          <w:p w14:paraId="0F836F93" w14:textId="77777777" w:rsidR="00805525" w:rsidRPr="009F0E65" w:rsidRDefault="00805525" w:rsidP="00805525">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Acidification potential</w:t>
            </w:r>
          </w:p>
          <w:p w14:paraId="405C0723" w14:textId="77777777" w:rsidR="00805525" w:rsidRPr="009F0E65" w:rsidRDefault="00805525" w:rsidP="00805525">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Eutrophication Potential</w:t>
            </w:r>
          </w:p>
          <w:p w14:paraId="258A8E0D" w14:textId="77777777" w:rsidR="00805525" w:rsidRPr="009F0E65" w:rsidRDefault="00805525" w:rsidP="00805525">
            <w:pPr>
              <w:pStyle w:val="ListParagraph"/>
              <w:numPr>
                <w:ilvl w:val="0"/>
                <w:numId w:val="7"/>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Scarcity of Water</w:t>
            </w:r>
          </w:p>
        </w:tc>
        <w:tc>
          <w:tcPr>
            <w:tcW w:w="1276" w:type="dxa"/>
          </w:tcPr>
          <w:p w14:paraId="4F785560"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NO</w:t>
            </w:r>
          </w:p>
        </w:tc>
        <w:tc>
          <w:tcPr>
            <w:tcW w:w="3065" w:type="dxa"/>
          </w:tcPr>
          <w:p w14:paraId="567016BF" w14:textId="77777777" w:rsidR="00805525" w:rsidRPr="009F0E65" w:rsidRDefault="00805525" w:rsidP="00805525">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Impacts of the same product can vary by 50-folds amongst different farm level studies.</w:t>
            </w:r>
          </w:p>
          <w:p w14:paraId="2525732E" w14:textId="77777777" w:rsidR="00805525" w:rsidRPr="009F0E65" w:rsidRDefault="00805525" w:rsidP="00805525">
            <w:pPr>
              <w:pStyle w:val="ListParagraph"/>
              <w:numPr>
                <w:ilvl w:val="0"/>
                <w:numId w:val="6"/>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Lowest impact animal product exceeds those of vegetable substitutes</w:t>
            </w:r>
          </w:p>
        </w:tc>
      </w:tr>
      <w:tr w:rsidR="00805525" w14:paraId="6C503046" w14:textId="77777777" w:rsidTr="008040FC">
        <w:trPr>
          <w:trHeight w:val="116"/>
        </w:trPr>
        <w:tc>
          <w:tcPr>
            <w:cnfStyle w:val="001000000000" w:firstRow="0" w:lastRow="0" w:firstColumn="1" w:lastColumn="0" w:oddVBand="0" w:evenVBand="0" w:oddHBand="0" w:evenHBand="0" w:firstRowFirstColumn="0" w:firstRowLastColumn="0" w:lastRowFirstColumn="0" w:lastRowLastColumn="0"/>
            <w:tcW w:w="1134" w:type="dxa"/>
          </w:tcPr>
          <w:p w14:paraId="7CB0A550" w14:textId="77777777" w:rsidR="00805525" w:rsidRPr="009F0E65" w:rsidRDefault="00805525" w:rsidP="008040FC">
            <w:pPr>
              <w:rPr>
                <w:sz w:val="14"/>
                <w:szCs w:val="14"/>
              </w:rPr>
            </w:pPr>
            <w:r w:rsidRPr="009F0E65">
              <w:rPr>
                <w:sz w:val="14"/>
                <w:szCs w:val="14"/>
              </w:rPr>
              <w:t>Clark and Tilman, (2017)</w:t>
            </w:r>
          </w:p>
        </w:tc>
        <w:tc>
          <w:tcPr>
            <w:tcW w:w="993" w:type="dxa"/>
          </w:tcPr>
          <w:p w14:paraId="1FC2F4C9"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Pr>
                <w:sz w:val="14"/>
                <w:szCs w:val="14"/>
              </w:rPr>
              <w:t xml:space="preserve">Not </w:t>
            </w:r>
            <w:r w:rsidRPr="009F0E65">
              <w:rPr>
                <w:sz w:val="14"/>
                <w:szCs w:val="14"/>
              </w:rPr>
              <w:t>Spatial Specific</w:t>
            </w:r>
          </w:p>
        </w:tc>
        <w:tc>
          <w:tcPr>
            <w:tcW w:w="992" w:type="dxa"/>
          </w:tcPr>
          <w:p w14:paraId="15358D47"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Farm level studies mainly in high income nations</w:t>
            </w:r>
          </w:p>
        </w:tc>
        <w:tc>
          <w:tcPr>
            <w:tcW w:w="709" w:type="dxa"/>
          </w:tcPr>
          <w:p w14:paraId="4279907E"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Before 2015</w:t>
            </w:r>
          </w:p>
        </w:tc>
        <w:tc>
          <w:tcPr>
            <w:tcW w:w="992" w:type="dxa"/>
          </w:tcPr>
          <w:p w14:paraId="4CA9185A"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LCA Meta-Analysis</w:t>
            </w:r>
          </w:p>
        </w:tc>
        <w:tc>
          <w:tcPr>
            <w:tcW w:w="1559" w:type="dxa"/>
          </w:tcPr>
          <w:p w14:paraId="0E1801BA"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Not food specific - 90 food products (Livestock, Crops and aquaculture food systems)</w:t>
            </w:r>
          </w:p>
        </w:tc>
        <w:tc>
          <w:tcPr>
            <w:tcW w:w="2835" w:type="dxa"/>
          </w:tcPr>
          <w:p w14:paraId="4A06E58E" w14:textId="77777777" w:rsidR="00805525" w:rsidRPr="009F0E65" w:rsidRDefault="00805525" w:rsidP="00805525">
            <w:pPr>
              <w:pStyle w:val="ListParagraph"/>
              <w:numPr>
                <w:ilvl w:val="0"/>
                <w:numId w:val="8"/>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GHG Emissions</w:t>
            </w:r>
          </w:p>
          <w:p w14:paraId="05A16024" w14:textId="77777777" w:rsidR="00805525" w:rsidRPr="009F0E65" w:rsidRDefault="00805525" w:rsidP="00805525">
            <w:pPr>
              <w:pStyle w:val="ListParagraph"/>
              <w:numPr>
                <w:ilvl w:val="0"/>
                <w:numId w:val="8"/>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Land use</w:t>
            </w:r>
          </w:p>
          <w:p w14:paraId="1AF1F99B" w14:textId="77777777" w:rsidR="00805525" w:rsidRPr="009F0E65" w:rsidRDefault="00805525" w:rsidP="00805525">
            <w:pPr>
              <w:pStyle w:val="ListParagraph"/>
              <w:numPr>
                <w:ilvl w:val="0"/>
                <w:numId w:val="8"/>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Energy Use</w:t>
            </w:r>
          </w:p>
          <w:p w14:paraId="50016F72" w14:textId="77777777" w:rsidR="00805525" w:rsidRPr="009F0E65" w:rsidRDefault="00805525" w:rsidP="00805525">
            <w:pPr>
              <w:pStyle w:val="ListParagraph"/>
              <w:numPr>
                <w:ilvl w:val="0"/>
                <w:numId w:val="8"/>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Acidification potential</w:t>
            </w:r>
          </w:p>
          <w:p w14:paraId="621D54D5" w14:textId="77777777" w:rsidR="00805525" w:rsidRPr="009F0E65" w:rsidRDefault="00805525" w:rsidP="00805525">
            <w:pPr>
              <w:pStyle w:val="ListParagraph"/>
              <w:numPr>
                <w:ilvl w:val="0"/>
                <w:numId w:val="8"/>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Eutrophication Potential</w:t>
            </w:r>
          </w:p>
        </w:tc>
        <w:tc>
          <w:tcPr>
            <w:tcW w:w="1276" w:type="dxa"/>
          </w:tcPr>
          <w:p w14:paraId="1A4C6937"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NO</w:t>
            </w:r>
          </w:p>
        </w:tc>
        <w:tc>
          <w:tcPr>
            <w:tcW w:w="3065" w:type="dxa"/>
          </w:tcPr>
          <w:p w14:paraId="006D23CC" w14:textId="77777777" w:rsidR="00805525" w:rsidRPr="009F0E65" w:rsidRDefault="00805525" w:rsidP="00805525">
            <w:pPr>
              <w:pStyle w:val="ListParagraph"/>
              <w:numPr>
                <w:ilvl w:val="0"/>
                <w:numId w:val="8"/>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Meat products have impacts 100 times greater than plant-based foods</w:t>
            </w:r>
          </w:p>
          <w:p w14:paraId="76030127" w14:textId="77777777" w:rsidR="00805525" w:rsidRPr="009F0E65" w:rsidRDefault="00805525" w:rsidP="008040FC">
            <w:pPr>
              <w:cnfStyle w:val="000000000000" w:firstRow="0" w:lastRow="0" w:firstColumn="0" w:lastColumn="0" w:oddVBand="0" w:evenVBand="0" w:oddHBand="0" w:evenHBand="0" w:firstRowFirstColumn="0" w:firstRowLastColumn="0" w:lastRowFirstColumn="0" w:lastRowLastColumn="0"/>
              <w:rPr>
                <w:sz w:val="14"/>
                <w:szCs w:val="14"/>
              </w:rPr>
            </w:pPr>
          </w:p>
        </w:tc>
      </w:tr>
      <w:tr w:rsidR="00805525" w14:paraId="453C1A0C" w14:textId="77777777" w:rsidTr="008040FC">
        <w:trPr>
          <w:cnfStyle w:val="000000100000" w:firstRow="0" w:lastRow="0" w:firstColumn="0" w:lastColumn="0" w:oddVBand="0" w:evenVBand="0" w:oddHBand="1" w:evenHBand="0" w:firstRowFirstColumn="0" w:firstRowLastColumn="0" w:lastRowFirstColumn="0" w:lastRowLastColumn="0"/>
          <w:trHeight w:val="116"/>
        </w:trPr>
        <w:tc>
          <w:tcPr>
            <w:cnfStyle w:val="001000000000" w:firstRow="0" w:lastRow="0" w:firstColumn="1" w:lastColumn="0" w:oddVBand="0" w:evenVBand="0" w:oddHBand="0" w:evenHBand="0" w:firstRowFirstColumn="0" w:firstRowLastColumn="0" w:lastRowFirstColumn="0" w:lastRowLastColumn="0"/>
            <w:tcW w:w="1134" w:type="dxa"/>
          </w:tcPr>
          <w:p w14:paraId="5B58E397" w14:textId="77777777" w:rsidR="00805525" w:rsidRPr="009F0E65" w:rsidRDefault="00805525" w:rsidP="008040FC">
            <w:pPr>
              <w:rPr>
                <w:sz w:val="14"/>
                <w:szCs w:val="14"/>
              </w:rPr>
            </w:pPr>
            <w:r w:rsidRPr="009F0E65">
              <w:rPr>
                <w:sz w:val="14"/>
                <w:szCs w:val="14"/>
              </w:rPr>
              <w:t>Zhang et al., (2020)</w:t>
            </w:r>
          </w:p>
        </w:tc>
        <w:tc>
          <w:tcPr>
            <w:tcW w:w="993" w:type="dxa"/>
          </w:tcPr>
          <w:p w14:paraId="7C2002ED"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National Scale</w:t>
            </w:r>
          </w:p>
        </w:tc>
        <w:tc>
          <w:tcPr>
            <w:tcW w:w="992" w:type="dxa"/>
          </w:tcPr>
          <w:p w14:paraId="731D2D97"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At least 80 countries</w:t>
            </w:r>
          </w:p>
          <w:p w14:paraId="416ADE7C"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p>
          <w:p w14:paraId="3BE612CA"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p>
        </w:tc>
        <w:tc>
          <w:tcPr>
            <w:tcW w:w="709" w:type="dxa"/>
          </w:tcPr>
          <w:p w14:paraId="046B9DC3"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2000 &amp; 2015</w:t>
            </w:r>
          </w:p>
        </w:tc>
        <w:tc>
          <w:tcPr>
            <w:tcW w:w="992" w:type="dxa"/>
          </w:tcPr>
          <w:p w14:paraId="2F8FF52B"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Indicator score</w:t>
            </w:r>
          </w:p>
        </w:tc>
        <w:tc>
          <w:tcPr>
            <w:tcW w:w="1559" w:type="dxa"/>
          </w:tcPr>
          <w:p w14:paraId="40BD365B"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Not food specific</w:t>
            </w:r>
          </w:p>
        </w:tc>
        <w:tc>
          <w:tcPr>
            <w:tcW w:w="2835" w:type="dxa"/>
          </w:tcPr>
          <w:p w14:paraId="35DB22B1" w14:textId="77777777" w:rsidR="00805525" w:rsidRPr="009F0E65" w:rsidRDefault="00805525" w:rsidP="00805525">
            <w:pPr>
              <w:pStyle w:val="ListParagraph"/>
              <w:numPr>
                <w:ilvl w:val="0"/>
                <w:numId w:val="9"/>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Water availability</w:t>
            </w:r>
          </w:p>
          <w:p w14:paraId="32CEADC7" w14:textId="77777777" w:rsidR="00805525" w:rsidRPr="009F0E65" w:rsidRDefault="00805525" w:rsidP="00805525">
            <w:pPr>
              <w:pStyle w:val="ListParagraph"/>
              <w:numPr>
                <w:ilvl w:val="0"/>
                <w:numId w:val="9"/>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Nitrogen Surplus</w:t>
            </w:r>
          </w:p>
          <w:p w14:paraId="3DED7E17" w14:textId="77777777" w:rsidR="00805525" w:rsidRPr="009F0E65" w:rsidRDefault="00805525" w:rsidP="00805525">
            <w:pPr>
              <w:pStyle w:val="ListParagraph"/>
              <w:numPr>
                <w:ilvl w:val="0"/>
                <w:numId w:val="9"/>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Phosphorus Surplus</w:t>
            </w:r>
          </w:p>
          <w:p w14:paraId="5B0B072E" w14:textId="77777777" w:rsidR="00805525" w:rsidRPr="009F0E65" w:rsidRDefault="00805525" w:rsidP="00805525">
            <w:pPr>
              <w:pStyle w:val="ListParagraph"/>
              <w:numPr>
                <w:ilvl w:val="0"/>
                <w:numId w:val="9"/>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Land Cover Change</w:t>
            </w:r>
          </w:p>
          <w:p w14:paraId="511F4CD9" w14:textId="77777777" w:rsidR="00805525" w:rsidRPr="009F0E65" w:rsidRDefault="00805525" w:rsidP="00805525">
            <w:pPr>
              <w:pStyle w:val="ListParagraph"/>
              <w:numPr>
                <w:ilvl w:val="0"/>
                <w:numId w:val="9"/>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Total GHG emissions</w:t>
            </w:r>
          </w:p>
          <w:p w14:paraId="38D3F234" w14:textId="77777777" w:rsidR="00805525" w:rsidRPr="009F0E65" w:rsidRDefault="00805525" w:rsidP="00805525">
            <w:pPr>
              <w:pStyle w:val="ListParagraph"/>
              <w:numPr>
                <w:ilvl w:val="0"/>
                <w:numId w:val="9"/>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Soil Erosion</w:t>
            </w:r>
          </w:p>
        </w:tc>
        <w:tc>
          <w:tcPr>
            <w:tcW w:w="1276" w:type="dxa"/>
          </w:tcPr>
          <w:p w14:paraId="35FF98C5" w14:textId="77777777" w:rsidR="00805525" w:rsidRPr="009F0E65" w:rsidRDefault="00805525" w:rsidP="008040FC">
            <w:pPr>
              <w:jc w:val="cente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Yes – 17 Indicators in total</w:t>
            </w:r>
          </w:p>
        </w:tc>
        <w:tc>
          <w:tcPr>
            <w:tcW w:w="3065" w:type="dxa"/>
          </w:tcPr>
          <w:p w14:paraId="29949C47" w14:textId="77777777" w:rsidR="00805525" w:rsidRPr="009F0E65" w:rsidRDefault="00805525" w:rsidP="00805525">
            <w:pPr>
              <w:pStyle w:val="ListParagraph"/>
              <w:numPr>
                <w:ilvl w:val="0"/>
                <w:numId w:val="9"/>
              </w:numPr>
              <w:cnfStyle w:val="000000100000" w:firstRow="0" w:lastRow="0" w:firstColumn="0" w:lastColumn="0" w:oddVBand="0" w:evenVBand="0" w:oddHBand="1" w:evenHBand="0" w:firstRowFirstColumn="0" w:firstRowLastColumn="0" w:lastRowFirstColumn="0" w:lastRowLastColumn="0"/>
              <w:rPr>
                <w:sz w:val="14"/>
                <w:szCs w:val="14"/>
              </w:rPr>
            </w:pPr>
            <w:r w:rsidRPr="009F0E65">
              <w:rPr>
                <w:sz w:val="14"/>
                <w:szCs w:val="14"/>
              </w:rPr>
              <w:t>Middle-income countries and densely populated countries have high impacting environmental scores</w:t>
            </w:r>
          </w:p>
        </w:tc>
      </w:tr>
      <w:tr w:rsidR="00805525" w14:paraId="750F72C1" w14:textId="77777777" w:rsidTr="008040FC">
        <w:trPr>
          <w:trHeight w:val="3"/>
        </w:trPr>
        <w:tc>
          <w:tcPr>
            <w:cnfStyle w:val="001000000000" w:firstRow="0" w:lastRow="0" w:firstColumn="1" w:lastColumn="0" w:oddVBand="0" w:evenVBand="0" w:oddHBand="0" w:evenHBand="0" w:firstRowFirstColumn="0" w:firstRowLastColumn="0" w:lastRowFirstColumn="0" w:lastRowLastColumn="0"/>
            <w:tcW w:w="1134" w:type="dxa"/>
          </w:tcPr>
          <w:p w14:paraId="2DC0186D" w14:textId="77777777" w:rsidR="00805525" w:rsidRPr="009F0E65" w:rsidRDefault="00805525" w:rsidP="008040FC">
            <w:pPr>
              <w:rPr>
                <w:sz w:val="14"/>
                <w:szCs w:val="14"/>
              </w:rPr>
            </w:pPr>
            <w:r w:rsidRPr="009F0E65">
              <w:rPr>
                <w:sz w:val="14"/>
                <w:szCs w:val="14"/>
              </w:rPr>
              <w:t>This Study</w:t>
            </w:r>
          </w:p>
        </w:tc>
        <w:tc>
          <w:tcPr>
            <w:tcW w:w="993" w:type="dxa"/>
          </w:tcPr>
          <w:p w14:paraId="3D75CDD0"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Global – 5 Arcmin</w:t>
            </w:r>
          </w:p>
        </w:tc>
        <w:tc>
          <w:tcPr>
            <w:tcW w:w="992" w:type="dxa"/>
          </w:tcPr>
          <w:p w14:paraId="6B657196"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5 arcmin Resolution</w:t>
            </w:r>
          </w:p>
        </w:tc>
        <w:tc>
          <w:tcPr>
            <w:tcW w:w="709" w:type="dxa"/>
          </w:tcPr>
          <w:p w14:paraId="2DC37D35"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Circa 2000</w:t>
            </w:r>
          </w:p>
        </w:tc>
        <w:tc>
          <w:tcPr>
            <w:tcW w:w="992" w:type="dxa"/>
          </w:tcPr>
          <w:p w14:paraId="3FA71B84"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Composite Indicator Score</w:t>
            </w:r>
          </w:p>
        </w:tc>
        <w:tc>
          <w:tcPr>
            <w:tcW w:w="1559" w:type="dxa"/>
          </w:tcPr>
          <w:p w14:paraId="08D778D0"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16 Crop Specific Products</w:t>
            </w:r>
          </w:p>
        </w:tc>
        <w:tc>
          <w:tcPr>
            <w:tcW w:w="2835" w:type="dxa"/>
          </w:tcPr>
          <w:p w14:paraId="4D427F94" w14:textId="77777777" w:rsidR="00805525" w:rsidRPr="009F0E65" w:rsidRDefault="00805525" w:rsidP="00805525">
            <w:pPr>
              <w:pStyle w:val="ListParagraph"/>
              <w:numPr>
                <w:ilvl w:val="0"/>
                <w:numId w:val="10"/>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GHG Emissions</w:t>
            </w:r>
          </w:p>
          <w:p w14:paraId="0B253D91" w14:textId="77777777" w:rsidR="00805525" w:rsidRPr="009F0E65" w:rsidRDefault="00805525" w:rsidP="00805525">
            <w:pPr>
              <w:pStyle w:val="ListParagraph"/>
              <w:numPr>
                <w:ilvl w:val="0"/>
                <w:numId w:val="10"/>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Water Debt</w:t>
            </w:r>
          </w:p>
          <w:p w14:paraId="2EB78D43" w14:textId="77777777" w:rsidR="00805525" w:rsidRPr="009F0E65" w:rsidRDefault="00805525" w:rsidP="00805525">
            <w:pPr>
              <w:pStyle w:val="ListParagraph"/>
              <w:numPr>
                <w:ilvl w:val="0"/>
                <w:numId w:val="10"/>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Land Use Biodiversity loss</w:t>
            </w:r>
          </w:p>
          <w:p w14:paraId="52B315E9" w14:textId="77777777" w:rsidR="00805525" w:rsidRPr="009F0E65" w:rsidRDefault="00805525" w:rsidP="00805525">
            <w:pPr>
              <w:pStyle w:val="ListParagraph"/>
              <w:numPr>
                <w:ilvl w:val="0"/>
                <w:numId w:val="10"/>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Marine Biodiversity loss from N use</w:t>
            </w:r>
          </w:p>
          <w:p w14:paraId="3B5C6BEE" w14:textId="77777777" w:rsidR="00805525" w:rsidRPr="009F0E65" w:rsidRDefault="00805525" w:rsidP="00805525">
            <w:pPr>
              <w:pStyle w:val="ListParagraph"/>
              <w:numPr>
                <w:ilvl w:val="0"/>
                <w:numId w:val="10"/>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Freshwater Biodiversity Loss from P use</w:t>
            </w:r>
          </w:p>
        </w:tc>
        <w:tc>
          <w:tcPr>
            <w:tcW w:w="1276" w:type="dxa"/>
          </w:tcPr>
          <w:p w14:paraId="63A54C98" w14:textId="77777777" w:rsidR="00805525" w:rsidRPr="009F0E65" w:rsidRDefault="00805525" w:rsidP="008040FC">
            <w:pPr>
              <w:jc w:val="cente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NO</w:t>
            </w:r>
          </w:p>
        </w:tc>
        <w:tc>
          <w:tcPr>
            <w:tcW w:w="3065" w:type="dxa"/>
          </w:tcPr>
          <w:p w14:paraId="577859D4" w14:textId="77777777" w:rsidR="00805525" w:rsidRPr="009F0E65" w:rsidRDefault="00805525" w:rsidP="00805525">
            <w:pPr>
              <w:pStyle w:val="ListParagraph"/>
              <w:numPr>
                <w:ilvl w:val="0"/>
                <w:numId w:val="10"/>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Environmental Impacts heavily reliant on crop production levels</w:t>
            </w:r>
          </w:p>
          <w:p w14:paraId="3F1B0876" w14:textId="77777777" w:rsidR="00805525" w:rsidRPr="009F0E65" w:rsidRDefault="00805525" w:rsidP="00805525">
            <w:pPr>
              <w:pStyle w:val="ListParagraph"/>
              <w:numPr>
                <w:ilvl w:val="0"/>
                <w:numId w:val="10"/>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Strong spatial variations between crops and environmental impacts</w:t>
            </w:r>
          </w:p>
          <w:p w14:paraId="0B2066AB" w14:textId="77777777" w:rsidR="00805525" w:rsidRPr="009F0E65" w:rsidRDefault="00805525" w:rsidP="00805525">
            <w:pPr>
              <w:pStyle w:val="ListParagraph"/>
              <w:numPr>
                <w:ilvl w:val="0"/>
                <w:numId w:val="10"/>
              </w:numPr>
              <w:cnfStyle w:val="000000000000" w:firstRow="0" w:lastRow="0" w:firstColumn="0" w:lastColumn="0" w:oddVBand="0" w:evenVBand="0" w:oddHBand="0" w:evenHBand="0" w:firstRowFirstColumn="0" w:firstRowLastColumn="0" w:lastRowFirstColumn="0" w:lastRowLastColumn="0"/>
              <w:rPr>
                <w:sz w:val="14"/>
                <w:szCs w:val="14"/>
              </w:rPr>
            </w:pPr>
            <w:r w:rsidRPr="009F0E65">
              <w:rPr>
                <w:sz w:val="14"/>
                <w:szCs w:val="14"/>
              </w:rPr>
              <w:t>More synergies exist between indicators than trade-offs</w:t>
            </w:r>
          </w:p>
        </w:tc>
      </w:tr>
    </w:tbl>
    <w:p w14:paraId="296B08E1" w14:textId="6430D861" w:rsidR="00402803" w:rsidRDefault="00402803"/>
    <w:p w14:paraId="3D3374FA" w14:textId="77777777" w:rsidR="005B0078" w:rsidRDefault="005B0078">
      <w:pPr>
        <w:sectPr w:rsidR="005B0078" w:rsidSect="005B0078">
          <w:pgSz w:w="16838" w:h="11906" w:orient="landscape"/>
          <w:pgMar w:top="1440" w:right="1440" w:bottom="1440" w:left="1440" w:header="708" w:footer="708" w:gutter="0"/>
          <w:cols w:space="708"/>
          <w:docGrid w:linePitch="360"/>
        </w:sectPr>
      </w:pPr>
    </w:p>
    <w:p w14:paraId="109A988C" w14:textId="3F660794" w:rsidR="00EB0290" w:rsidRDefault="00EB0290" w:rsidP="00EB0290">
      <w:pPr>
        <w:pStyle w:val="Heading1"/>
      </w:pPr>
      <w:r>
        <w:lastRenderedPageBreak/>
        <w:t>Land-Use</w:t>
      </w:r>
      <w:r w:rsidR="00A60BF9">
        <w:t xml:space="preserve"> Methodology</w:t>
      </w:r>
    </w:p>
    <w:p w14:paraId="15DADA93" w14:textId="77777777" w:rsidR="00EB0290" w:rsidRDefault="00EB0290" w:rsidP="005E4017">
      <w:pPr>
        <w:spacing w:line="360" w:lineRule="auto"/>
        <w:jc w:val="both"/>
      </w:pPr>
      <w:r>
        <w:t xml:space="preserve">This study applied the LC IMPACT LCA framework through works conducted by Chaudhary et al., (2015) to estimate the biodiversity loss caused through land occupation of 17 crop products globally. </w:t>
      </w:r>
    </w:p>
    <w:p w14:paraId="07FFF739" w14:textId="77777777" w:rsidR="00EB0290" w:rsidRDefault="00EB0290" w:rsidP="005E4017">
      <w:pPr>
        <w:spacing w:line="360" w:lineRule="auto"/>
        <w:jc w:val="both"/>
      </w:pPr>
      <w:r>
        <w:t xml:space="preserve">The approach proposed by Chaudhary et al., (2015) uses countryside species-area relationships (SAR0 for calculating ecoregion specific marginal and average characterization factors (CFs) for biodiversity loss for both land occupation and transformation. Land occupation considers land which is intended for crop production and is halted towards achieving a natural reference state. Land transformation (land-use change) is land which is modified to make it suitable for agricultural production.  Here we only consider land occupation as our crop input data is circa 2000 solely. </w:t>
      </w:r>
    </w:p>
    <w:p w14:paraId="01BBF391" w14:textId="77777777" w:rsidR="00EB0290" w:rsidRDefault="00EB0290" w:rsidP="005E4017">
      <w:pPr>
        <w:pStyle w:val="ListParagraph"/>
        <w:numPr>
          <w:ilvl w:val="0"/>
          <w:numId w:val="13"/>
        </w:numPr>
        <w:spacing w:line="360" w:lineRule="auto"/>
        <w:jc w:val="both"/>
      </w:pPr>
      <w:r>
        <w:t xml:space="preserve">Chaudhary et al., (2015) method to develop the land use characterisation factor is done in four steps. The relative changes in species richness is calculated by comparing the local species richness of different land use types with the (semi-) natural regional reference situation </w:t>
      </w:r>
      <w:r w:rsidRPr="00D718B2">
        <w:t>(de Baan 2013b, Koellner 2013a).</w:t>
      </w:r>
    </w:p>
    <w:p w14:paraId="227BBB73" w14:textId="77777777" w:rsidR="00EB0290" w:rsidRDefault="00EB0290" w:rsidP="005E4017">
      <w:pPr>
        <w:pStyle w:val="ListParagraph"/>
        <w:numPr>
          <w:ilvl w:val="0"/>
          <w:numId w:val="13"/>
        </w:numPr>
        <w:spacing w:line="360" w:lineRule="auto"/>
        <w:jc w:val="both"/>
      </w:pPr>
      <w:r>
        <w:t>The local CFs are fed into the countryside species area relationship model to calculate species extinctions due to land use. The model predicts the absolute loss of species for each of the five taxa and provides regional characterization factors in the unit ‘regional species los per unit of land occupied or transformed in 804 terrestrial ecoregions.</w:t>
      </w:r>
    </w:p>
    <w:p w14:paraId="7FD2DFFA" w14:textId="77777777" w:rsidR="00EB0290" w:rsidRDefault="00EB0290" w:rsidP="005E4017">
      <w:pPr>
        <w:pStyle w:val="ListParagraph"/>
        <w:numPr>
          <w:ilvl w:val="0"/>
          <w:numId w:val="13"/>
        </w:numPr>
        <w:spacing w:line="360" w:lineRule="auto"/>
        <w:jc w:val="both"/>
      </w:pPr>
      <w:r>
        <w:t>CFs calculated using SAR treat all species equally, whether the species resent in an ecoregion are critically threatened or widely distributed. The third step weghts CFS depending on vulnerability scores (Verones et al. 2013) of each species present in a particular region to derive weighted CFs in the unit ‘ global species lost per unit of land occupied or transformed in 804 terrestrial ecoregions. The CFs calculated in step 2 using SAR and without vulnerability scores are referred to as unweighted CFs.</w:t>
      </w:r>
    </w:p>
    <w:p w14:paraId="57E76950" w14:textId="221B3219" w:rsidR="00EB0290" w:rsidRDefault="00EB0290" w:rsidP="005E4017">
      <w:pPr>
        <w:pStyle w:val="ListParagraph"/>
        <w:numPr>
          <w:ilvl w:val="0"/>
          <w:numId w:val="13"/>
        </w:numPr>
        <w:spacing w:line="360" w:lineRule="auto"/>
        <w:jc w:val="both"/>
      </w:pPr>
      <w:r>
        <w:t xml:space="preserve">The modelled species lost for each taxon (mammals, birds, </w:t>
      </w:r>
      <w:r>
        <w:rPr>
          <w:rFonts w:eastAsiaTheme="minorEastAsia"/>
        </w:rPr>
        <w:t>amphibians,</w:t>
      </w:r>
      <w:r>
        <w:t xml:space="preserve"> reptiles and plants) are aggregated to derive ecosystem quality loss in the final endpoint unit – global fraction of potentially disappeared species (PDF). The Impact pathway is described in </w:t>
      </w:r>
      <w:r w:rsidRPr="003325AF">
        <w:rPr>
          <w:color w:val="FF0000"/>
        </w:rPr>
        <w:t xml:space="preserve">figure </w:t>
      </w:r>
      <w:r w:rsidR="00DC387A">
        <w:rPr>
          <w:color w:val="FF0000"/>
        </w:rPr>
        <w:t>1</w:t>
      </w:r>
      <w:r>
        <w:rPr>
          <w:color w:val="FF0000"/>
        </w:rPr>
        <w:t xml:space="preserve">. </w:t>
      </w:r>
      <w:r>
        <w:t xml:space="preserve">The detailed methodology is explained in Chaudary et al., 2015. </w:t>
      </w:r>
    </w:p>
    <w:p w14:paraId="1B088FEA" w14:textId="5D552B54" w:rsidR="0066787C" w:rsidRDefault="00CF0259" w:rsidP="005E4017">
      <w:pPr>
        <w:spacing w:line="360" w:lineRule="auto"/>
        <w:jc w:val="both"/>
      </w:pPr>
      <w:r>
        <w:t xml:space="preserve">These steps </w:t>
      </w:r>
      <w:r w:rsidR="00803348">
        <w:t>develop the Char</w:t>
      </w:r>
      <w:r w:rsidR="0066787C">
        <w:t>teris</w:t>
      </w:r>
      <w:r w:rsidR="00803348">
        <w:t>ation Factor (CF)</w:t>
      </w:r>
      <w:r w:rsidR="0066787C">
        <w:t xml:space="preserve"> and</w:t>
      </w:r>
      <w:r w:rsidR="00803348">
        <w:t xml:space="preserve"> </w:t>
      </w:r>
      <w:r>
        <w:t>are further described by Chaudary et al., (2015) within LC IMPACT Land Stress.</w:t>
      </w:r>
      <w:r w:rsidR="0066787C">
        <w:t xml:space="preserve"> We </w:t>
      </w:r>
      <w:r w:rsidR="003A4FAF">
        <w:t>multiplied</w:t>
      </w:r>
      <w:r w:rsidR="0066787C">
        <w:t xml:space="preserve"> the CF with the </w:t>
      </w:r>
      <w:r w:rsidR="007C6897">
        <w:t xml:space="preserve">crop-specific land area to calculate the </w:t>
      </w:r>
      <w:r w:rsidR="005E4017">
        <w:t>Occupational</w:t>
      </w:r>
      <w:r w:rsidR="007C6897">
        <w:t xml:space="preserve"> Land use Biodiversity Loss </w:t>
      </w:r>
      <w:r w:rsidR="005E4017">
        <w:t>(OLBL):</w:t>
      </w:r>
    </w:p>
    <w:p w14:paraId="452C98F7" w14:textId="5939D761" w:rsidR="0066787C" w:rsidRPr="00DF0AE1" w:rsidRDefault="00CF0259" w:rsidP="005E4017">
      <w:pPr>
        <w:spacing w:line="360" w:lineRule="auto"/>
        <w:jc w:val="both"/>
        <w:rPr>
          <w:rFonts w:eastAsiaTheme="minorEastAsia"/>
        </w:rPr>
      </w:pPr>
      <w:r>
        <w:t xml:space="preserve"> </w:t>
      </w:r>
      <m:oMath>
        <m:r>
          <m:rPr>
            <m:sty m:val="p"/>
          </m:rPr>
          <w:rPr>
            <w:rFonts w:ascii="Cambria Math" w:hAnsi="Cambria Math"/>
          </w:rPr>
          <w:br/>
        </m:r>
      </m:oMath>
      <m:oMathPara>
        <m:oMath>
          <m:sSub>
            <m:sSubPr>
              <m:ctrlPr>
                <w:rPr>
                  <w:rFonts w:ascii="Cambria Math" w:hAnsi="Cambria Math"/>
                  <w:i/>
                </w:rPr>
              </m:ctrlPr>
            </m:sSubPr>
            <m:e>
              <m:r>
                <w:rPr>
                  <w:rFonts w:ascii="Cambria Math" w:hAnsi="Cambria Math"/>
                </w:rPr>
                <m:t>OLBL</m:t>
              </m:r>
            </m:e>
            <m:sub>
              <m:r>
                <w:rPr>
                  <w:rFonts w:ascii="Cambria Math" w:hAnsi="Cambria Math"/>
                </w:rPr>
                <m:t>PDF</m:t>
              </m:r>
            </m:sub>
          </m:sSub>
          <m:r>
            <w:rPr>
              <w:rFonts w:ascii="Cambria Math" w:hAnsi="Cambria Math"/>
            </w:rPr>
            <m:t xml:space="preserve">= </m:t>
          </m:r>
          <m:sSub>
            <m:sSubPr>
              <m:ctrlPr>
                <w:rPr>
                  <w:rFonts w:ascii="Cambria Math" w:hAnsi="Cambria Math"/>
                  <w:i/>
                </w:rPr>
              </m:ctrlPr>
            </m:sSubPr>
            <m:e>
              <m:r>
                <w:rPr>
                  <w:rFonts w:ascii="Cambria Math" w:hAnsi="Cambria Math"/>
                </w:rPr>
                <m:t>Crp</m:t>
              </m:r>
            </m:e>
            <m:sub>
              <m:r>
                <w:rPr>
                  <w:rFonts w:ascii="Cambria Math" w:hAnsi="Cambria Math"/>
                </w:rPr>
                <m:t>Ha</m:t>
              </m:r>
            </m:sub>
          </m:sSub>
          <m:r>
            <w:rPr>
              <w:rFonts w:ascii="Cambria Math" w:hAnsi="Cambria Math"/>
            </w:rPr>
            <m:t>*</m:t>
          </m:r>
          <m:sSub>
            <m:sSubPr>
              <m:ctrlPr>
                <w:rPr>
                  <w:rFonts w:ascii="Cambria Math" w:hAnsi="Cambria Math"/>
                  <w:i/>
                </w:rPr>
              </m:ctrlPr>
            </m:sSubPr>
            <m:e>
              <m:r>
                <w:rPr>
                  <w:rFonts w:ascii="Cambria Math" w:hAnsi="Cambria Math"/>
                </w:rPr>
                <m:t>CF</m:t>
              </m:r>
            </m:e>
            <m:sub>
              <m:r>
                <w:rPr>
                  <w:rFonts w:ascii="Cambria Math" w:hAnsi="Cambria Math"/>
                </w:rPr>
                <m:t>Occ_Loss</m:t>
              </m:r>
            </m:sub>
          </m:sSub>
        </m:oMath>
      </m:oMathPara>
    </w:p>
    <w:p w14:paraId="5AF50AA1" w14:textId="77777777" w:rsidR="0066787C" w:rsidRPr="00DF0AE1" w:rsidRDefault="0066787C" w:rsidP="005E4017">
      <w:pPr>
        <w:spacing w:line="360" w:lineRule="auto"/>
        <w:jc w:val="both"/>
        <w:rPr>
          <w:rFonts w:eastAsiaTheme="minorEastAsia"/>
        </w:rPr>
      </w:pPr>
      <w:r>
        <w:rPr>
          <w:rFonts w:eastAsiaTheme="minorEastAsia"/>
        </w:rPr>
        <w:lastRenderedPageBreak/>
        <w:t>Where Crp</w:t>
      </w:r>
      <w:r>
        <w:rPr>
          <w:rFonts w:eastAsiaTheme="minorEastAsia"/>
          <w:vertAlign w:val="subscript"/>
        </w:rPr>
        <w:t>Ha</w:t>
      </w:r>
      <w:r>
        <w:rPr>
          <w:rFonts w:eastAsiaTheme="minorEastAsia"/>
        </w:rPr>
        <w:t xml:space="preserve"> is the crop specific area, CF</w:t>
      </w:r>
      <w:r>
        <w:rPr>
          <w:rFonts w:eastAsiaTheme="minorEastAsia"/>
          <w:vertAlign w:val="subscript"/>
        </w:rPr>
        <w:t xml:space="preserve">Occ_Loss </w:t>
      </w:r>
      <w:r>
        <w:rPr>
          <w:rFonts w:eastAsiaTheme="minorEastAsia"/>
        </w:rPr>
        <w:t>is the occupation impact caused to mammals, birds, amphibians, reptiles, and plants measured as the potential disappearing fraction of species per area</w:t>
      </w:r>
      <w:r>
        <w:rPr>
          <w:rFonts w:eastAsiaTheme="minorEastAsia"/>
          <w:vertAlign w:val="superscript"/>
        </w:rPr>
        <w:t xml:space="preserve"> </w:t>
      </w:r>
      <w:r>
        <w:rPr>
          <w:rFonts w:eastAsiaTheme="minorEastAsia"/>
        </w:rPr>
        <w:t>(PDF/m</w:t>
      </w:r>
      <w:r>
        <w:rPr>
          <w:rFonts w:eastAsiaTheme="minorEastAsia"/>
          <w:vertAlign w:val="superscript"/>
        </w:rPr>
        <w:t>2</w:t>
      </w:r>
      <w:r>
        <w:rPr>
          <w:rFonts w:eastAsiaTheme="minorEastAsia"/>
        </w:rPr>
        <w:t>).</w:t>
      </w:r>
    </w:p>
    <w:p w14:paraId="34B114AA" w14:textId="05A5A699" w:rsidR="00CF0259" w:rsidRDefault="00CF0259" w:rsidP="00CF0259">
      <w:pPr>
        <w:spacing w:line="360" w:lineRule="auto"/>
        <w:jc w:val="both"/>
      </w:pPr>
    </w:p>
    <w:p w14:paraId="06204ACA" w14:textId="77777777" w:rsidR="00EB0290" w:rsidRDefault="00EB0290" w:rsidP="00EB0290">
      <w:pPr>
        <w:keepNext/>
        <w:ind w:left="360"/>
        <w:jc w:val="center"/>
      </w:pPr>
      <w:r>
        <w:rPr>
          <w:noProof/>
        </w:rPr>
        <w:drawing>
          <wp:inline distT="0" distB="0" distL="0" distR="0" wp14:anchorId="4A9D7063" wp14:editId="14ED680D">
            <wp:extent cx="4422297" cy="3802999"/>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4433354" cy="3812508"/>
                    </a:xfrm>
                    <a:prstGeom prst="rect">
                      <a:avLst/>
                    </a:prstGeom>
                  </pic:spPr>
                </pic:pic>
              </a:graphicData>
            </a:graphic>
          </wp:inline>
        </w:drawing>
      </w:r>
    </w:p>
    <w:p w14:paraId="63C006B0" w14:textId="4AB4F889" w:rsidR="00EB0290" w:rsidRPr="00EB0290" w:rsidRDefault="00EB0290" w:rsidP="00CF0259">
      <w:pPr>
        <w:pStyle w:val="Caption"/>
        <w:rPr>
          <w:i w:val="0"/>
          <w:iCs w:val="0"/>
          <w:sz w:val="22"/>
          <w:szCs w:val="22"/>
        </w:rPr>
      </w:pPr>
      <w:r w:rsidRPr="00EB0290">
        <w:rPr>
          <w:i w:val="0"/>
          <w:iCs w:val="0"/>
          <w:sz w:val="22"/>
          <w:szCs w:val="22"/>
        </w:rPr>
        <w:t xml:space="preserve">Figure </w:t>
      </w:r>
      <w:r w:rsidRPr="00EB0290">
        <w:rPr>
          <w:i w:val="0"/>
          <w:iCs w:val="0"/>
          <w:sz w:val="22"/>
          <w:szCs w:val="22"/>
        </w:rPr>
        <w:fldChar w:fldCharType="begin"/>
      </w:r>
      <w:r w:rsidRPr="00EB0290">
        <w:rPr>
          <w:i w:val="0"/>
          <w:iCs w:val="0"/>
          <w:sz w:val="22"/>
          <w:szCs w:val="22"/>
        </w:rPr>
        <w:instrText xml:space="preserve"> SEQ Figure \* ARABIC </w:instrText>
      </w:r>
      <w:r w:rsidRPr="00EB0290">
        <w:rPr>
          <w:i w:val="0"/>
          <w:iCs w:val="0"/>
          <w:sz w:val="22"/>
          <w:szCs w:val="22"/>
        </w:rPr>
        <w:fldChar w:fldCharType="separate"/>
      </w:r>
      <w:r w:rsidRPr="00EB0290">
        <w:rPr>
          <w:i w:val="0"/>
          <w:iCs w:val="0"/>
          <w:noProof/>
          <w:sz w:val="22"/>
          <w:szCs w:val="22"/>
        </w:rPr>
        <w:t>1</w:t>
      </w:r>
      <w:r w:rsidRPr="00EB0290">
        <w:rPr>
          <w:i w:val="0"/>
          <w:iCs w:val="0"/>
          <w:sz w:val="22"/>
          <w:szCs w:val="22"/>
        </w:rPr>
        <w:fldChar w:fldCharType="end"/>
      </w:r>
      <w:r>
        <w:rPr>
          <w:i w:val="0"/>
          <w:iCs w:val="0"/>
          <w:sz w:val="22"/>
          <w:szCs w:val="22"/>
        </w:rPr>
        <w:t xml:space="preserve">: Cause-effect chain for ecosystem </w:t>
      </w:r>
      <w:r w:rsidR="004A7B1E">
        <w:rPr>
          <w:i w:val="0"/>
          <w:iCs w:val="0"/>
          <w:sz w:val="22"/>
          <w:szCs w:val="22"/>
        </w:rPr>
        <w:t xml:space="preserve">ecosystem quality impacts by land use </w:t>
      </w:r>
      <w:r w:rsidR="00CF0259">
        <w:rPr>
          <w:i w:val="0"/>
          <w:iCs w:val="0"/>
          <w:sz w:val="22"/>
          <w:szCs w:val="22"/>
        </w:rPr>
        <w:t xml:space="preserve">and the modelled impact pathway (taken from Chaydhary et al., (2015) LC-IMPACT Land Stress). </w:t>
      </w:r>
    </w:p>
    <w:p w14:paraId="58CD8BF7" w14:textId="26AA2174" w:rsidR="00EB0290" w:rsidRDefault="00EB0290" w:rsidP="00EB0290">
      <w:pPr>
        <w:jc w:val="both"/>
        <w:rPr>
          <w:rFonts w:eastAsiaTheme="minorEastAsia"/>
        </w:rPr>
      </w:pPr>
    </w:p>
    <w:p w14:paraId="67D217A2" w14:textId="77777777" w:rsidR="00EB0290" w:rsidRDefault="00EB0290" w:rsidP="00EB0290">
      <w:pPr>
        <w:jc w:val="both"/>
        <w:rPr>
          <w:rFonts w:eastAsiaTheme="minorEastAsia"/>
        </w:rPr>
      </w:pPr>
    </w:p>
    <w:p w14:paraId="607F7080" w14:textId="77777777" w:rsidR="00EB0290" w:rsidRDefault="00EB0290" w:rsidP="00EB0290">
      <w:pPr>
        <w:jc w:val="both"/>
        <w:rPr>
          <w:rFonts w:eastAsiaTheme="minorEastAsia"/>
        </w:rPr>
      </w:pPr>
    </w:p>
    <w:p w14:paraId="1643E34C" w14:textId="2E89BD51" w:rsidR="00EB0290" w:rsidRDefault="00EB0290"/>
    <w:p w14:paraId="7530946E" w14:textId="491FFC57" w:rsidR="00EB0290" w:rsidRDefault="00EB0290"/>
    <w:p w14:paraId="6B206B8C" w14:textId="55CAC0CF" w:rsidR="008D079A" w:rsidRDefault="008D079A"/>
    <w:p w14:paraId="5E53B537" w14:textId="4C5BEE06" w:rsidR="008D079A" w:rsidRDefault="008D079A"/>
    <w:p w14:paraId="7DC73D5C" w14:textId="5F89E2D0" w:rsidR="008D079A" w:rsidRDefault="008D079A"/>
    <w:p w14:paraId="47CF3116" w14:textId="729AE591" w:rsidR="008D079A" w:rsidRDefault="008D079A"/>
    <w:p w14:paraId="3B65DDF1" w14:textId="4E00408A" w:rsidR="008D079A" w:rsidRDefault="008D079A"/>
    <w:p w14:paraId="7AB8CDBD" w14:textId="1EB9C32C" w:rsidR="008D079A" w:rsidRDefault="008D079A"/>
    <w:p w14:paraId="57813E08" w14:textId="1435AAF3" w:rsidR="008D079A" w:rsidRDefault="008D079A"/>
    <w:p w14:paraId="29ACAC12" w14:textId="41580C8B" w:rsidR="008B57D1" w:rsidRDefault="008B57D1" w:rsidP="008B57D1">
      <w:pPr>
        <w:pStyle w:val="Caption"/>
        <w:keepNext/>
      </w:pPr>
      <w:r>
        <w:lastRenderedPageBreak/>
        <w:t xml:space="preserve">Table </w:t>
      </w:r>
      <w:fldSimple w:instr=" STYLEREF 1 \s ">
        <w:r w:rsidR="00942DC3">
          <w:rPr>
            <w:noProof/>
          </w:rPr>
          <w:t>1</w:t>
        </w:r>
      </w:fldSimple>
      <w:r w:rsidR="00942DC3">
        <w:t>.</w:t>
      </w:r>
      <w:r w:rsidR="00B43C7A">
        <w:t>2</w:t>
      </w:r>
      <w:r>
        <w:t>PLANTdex</w:t>
      </w:r>
      <w:r w:rsidR="00725D7A">
        <w:t xml:space="preserve"> intensities</w:t>
      </w:r>
      <w:r>
        <w:t xml:space="preserve"> percentile scores and ranges for individual crops globally</w:t>
      </w:r>
      <w:r w:rsidR="00725D7A">
        <w:t>.</w:t>
      </w:r>
    </w:p>
    <w:tbl>
      <w:tblPr>
        <w:tblW w:w="85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0"/>
        <w:gridCol w:w="607"/>
        <w:gridCol w:w="607"/>
        <w:gridCol w:w="627"/>
        <w:gridCol w:w="738"/>
        <w:gridCol w:w="793"/>
        <w:gridCol w:w="738"/>
        <w:gridCol w:w="928"/>
        <w:gridCol w:w="738"/>
        <w:gridCol w:w="607"/>
        <w:gridCol w:w="960"/>
      </w:tblGrid>
      <w:tr w:rsidR="00202243" w:rsidRPr="00CC6A76" w14:paraId="7D1DCAA5" w14:textId="77777777" w:rsidTr="00202243">
        <w:trPr>
          <w:trHeight w:val="290"/>
        </w:trPr>
        <w:tc>
          <w:tcPr>
            <w:tcW w:w="1200" w:type="dxa"/>
            <w:shd w:val="clear" w:color="auto" w:fill="auto"/>
            <w:noWrap/>
            <w:vAlign w:val="bottom"/>
          </w:tcPr>
          <w:p w14:paraId="4DD96700" w14:textId="77777777" w:rsidR="00202243" w:rsidRDefault="00202243" w:rsidP="00CC6A76">
            <w:pPr>
              <w:spacing w:after="0" w:line="240" w:lineRule="auto"/>
              <w:rPr>
                <w:rFonts w:ascii="Calibri" w:eastAsia="Times New Roman" w:hAnsi="Calibri" w:cs="Calibri"/>
                <w:lang w:eastAsia="en-GB"/>
              </w:rPr>
            </w:pPr>
          </w:p>
        </w:tc>
        <w:tc>
          <w:tcPr>
            <w:tcW w:w="6383" w:type="dxa"/>
            <w:gridSpan w:val="9"/>
            <w:shd w:val="clear" w:color="auto" w:fill="auto"/>
            <w:noWrap/>
            <w:vAlign w:val="bottom"/>
          </w:tcPr>
          <w:p w14:paraId="47572562" w14:textId="519955D7" w:rsidR="00202243" w:rsidRPr="00CC6A76" w:rsidRDefault="00202243" w:rsidP="008B57D1">
            <w:pPr>
              <w:spacing w:after="0" w:line="240" w:lineRule="auto"/>
              <w:jc w:val="center"/>
              <w:rPr>
                <w:rFonts w:ascii="Calibri" w:eastAsia="Times New Roman" w:hAnsi="Calibri" w:cs="Calibri"/>
                <w:lang w:eastAsia="en-GB"/>
              </w:rPr>
            </w:pPr>
            <w:r>
              <w:rPr>
                <w:rFonts w:ascii="Calibri" w:eastAsia="Times New Roman" w:hAnsi="Calibri" w:cs="Calibri"/>
                <w:lang w:eastAsia="en-GB"/>
              </w:rPr>
              <w:t>Perc</w:t>
            </w:r>
            <w:r w:rsidR="008B57D1">
              <w:rPr>
                <w:rFonts w:ascii="Calibri" w:eastAsia="Times New Roman" w:hAnsi="Calibri" w:cs="Calibri"/>
                <w:lang w:eastAsia="en-GB"/>
              </w:rPr>
              <w:t>entiles</w:t>
            </w:r>
          </w:p>
        </w:tc>
        <w:tc>
          <w:tcPr>
            <w:tcW w:w="960" w:type="dxa"/>
            <w:shd w:val="clear" w:color="auto" w:fill="auto"/>
            <w:noWrap/>
            <w:vAlign w:val="bottom"/>
          </w:tcPr>
          <w:p w14:paraId="7541EC93" w14:textId="77777777" w:rsidR="00202243" w:rsidRPr="00CC6A76" w:rsidRDefault="00202243" w:rsidP="00CC6A76">
            <w:pPr>
              <w:spacing w:after="0" w:line="240" w:lineRule="auto"/>
              <w:rPr>
                <w:rFonts w:ascii="Calibri" w:eastAsia="Times New Roman" w:hAnsi="Calibri" w:cs="Calibri"/>
                <w:lang w:eastAsia="en-GB"/>
              </w:rPr>
            </w:pPr>
          </w:p>
        </w:tc>
      </w:tr>
      <w:tr w:rsidR="00CC6A76" w:rsidRPr="00CC6A76" w14:paraId="1A62B38E" w14:textId="77777777" w:rsidTr="00202243">
        <w:trPr>
          <w:trHeight w:val="290"/>
        </w:trPr>
        <w:tc>
          <w:tcPr>
            <w:tcW w:w="1200" w:type="dxa"/>
            <w:shd w:val="clear" w:color="auto" w:fill="auto"/>
            <w:noWrap/>
            <w:vAlign w:val="bottom"/>
            <w:hideMark/>
          </w:tcPr>
          <w:p w14:paraId="123ADA88" w14:textId="072D6271" w:rsidR="00CC6A76" w:rsidRPr="00CC6A76" w:rsidRDefault="00CC6A76" w:rsidP="00CC6A76">
            <w:pPr>
              <w:spacing w:after="0" w:line="240" w:lineRule="auto"/>
              <w:rPr>
                <w:rFonts w:ascii="Calibri" w:eastAsia="Times New Roman" w:hAnsi="Calibri" w:cs="Calibri"/>
                <w:lang w:eastAsia="en-GB"/>
              </w:rPr>
            </w:pPr>
            <w:r>
              <w:rPr>
                <w:rFonts w:ascii="Calibri" w:eastAsia="Times New Roman" w:hAnsi="Calibri" w:cs="Calibri"/>
                <w:lang w:eastAsia="en-GB"/>
              </w:rPr>
              <w:t>Crop</w:t>
            </w:r>
          </w:p>
        </w:tc>
        <w:tc>
          <w:tcPr>
            <w:tcW w:w="607" w:type="dxa"/>
            <w:shd w:val="clear" w:color="auto" w:fill="auto"/>
            <w:noWrap/>
            <w:vAlign w:val="bottom"/>
            <w:hideMark/>
          </w:tcPr>
          <w:p w14:paraId="76DE59E9"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min</w:t>
            </w:r>
          </w:p>
        </w:tc>
        <w:tc>
          <w:tcPr>
            <w:tcW w:w="607" w:type="dxa"/>
            <w:shd w:val="clear" w:color="auto" w:fill="auto"/>
            <w:noWrap/>
            <w:vAlign w:val="bottom"/>
            <w:hideMark/>
          </w:tcPr>
          <w:p w14:paraId="4B2C3CED"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1^st</w:t>
            </w:r>
          </w:p>
        </w:tc>
        <w:tc>
          <w:tcPr>
            <w:tcW w:w="627" w:type="dxa"/>
            <w:shd w:val="clear" w:color="auto" w:fill="auto"/>
            <w:noWrap/>
            <w:vAlign w:val="bottom"/>
            <w:hideMark/>
          </w:tcPr>
          <w:p w14:paraId="7B2A1E8B"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5^th</w:t>
            </w:r>
          </w:p>
        </w:tc>
        <w:tc>
          <w:tcPr>
            <w:tcW w:w="738" w:type="dxa"/>
            <w:shd w:val="clear" w:color="auto" w:fill="auto"/>
            <w:noWrap/>
            <w:vAlign w:val="bottom"/>
            <w:hideMark/>
          </w:tcPr>
          <w:p w14:paraId="19E2C185"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25^th</w:t>
            </w:r>
          </w:p>
        </w:tc>
        <w:tc>
          <w:tcPr>
            <w:tcW w:w="793" w:type="dxa"/>
            <w:shd w:val="clear" w:color="auto" w:fill="auto"/>
            <w:noWrap/>
            <w:vAlign w:val="bottom"/>
            <w:hideMark/>
          </w:tcPr>
          <w:p w14:paraId="2B26CB15"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50^th,</w:t>
            </w:r>
          </w:p>
        </w:tc>
        <w:tc>
          <w:tcPr>
            <w:tcW w:w="738" w:type="dxa"/>
            <w:shd w:val="clear" w:color="auto" w:fill="auto"/>
            <w:noWrap/>
            <w:vAlign w:val="bottom"/>
            <w:hideMark/>
          </w:tcPr>
          <w:p w14:paraId="0A49AE36"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75^th</w:t>
            </w:r>
          </w:p>
        </w:tc>
        <w:tc>
          <w:tcPr>
            <w:tcW w:w="928" w:type="dxa"/>
            <w:shd w:val="clear" w:color="auto" w:fill="auto"/>
            <w:noWrap/>
            <w:vAlign w:val="bottom"/>
            <w:hideMark/>
          </w:tcPr>
          <w:p w14:paraId="47AD0F54"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95th^th</w:t>
            </w:r>
          </w:p>
        </w:tc>
        <w:tc>
          <w:tcPr>
            <w:tcW w:w="738" w:type="dxa"/>
            <w:shd w:val="clear" w:color="auto" w:fill="auto"/>
            <w:noWrap/>
            <w:vAlign w:val="bottom"/>
            <w:hideMark/>
          </w:tcPr>
          <w:p w14:paraId="5531EED1"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99^th</w:t>
            </w:r>
          </w:p>
        </w:tc>
        <w:tc>
          <w:tcPr>
            <w:tcW w:w="607" w:type="dxa"/>
            <w:shd w:val="clear" w:color="auto" w:fill="auto"/>
            <w:noWrap/>
            <w:vAlign w:val="bottom"/>
            <w:hideMark/>
          </w:tcPr>
          <w:p w14:paraId="77A3B7F1"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Max</w:t>
            </w:r>
          </w:p>
        </w:tc>
        <w:tc>
          <w:tcPr>
            <w:tcW w:w="960" w:type="dxa"/>
            <w:shd w:val="clear" w:color="auto" w:fill="auto"/>
            <w:noWrap/>
            <w:vAlign w:val="bottom"/>
            <w:hideMark/>
          </w:tcPr>
          <w:p w14:paraId="5ED48798"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Range</w:t>
            </w:r>
          </w:p>
        </w:tc>
      </w:tr>
      <w:tr w:rsidR="00CC6A76" w:rsidRPr="00CC6A76" w14:paraId="6E38D262" w14:textId="77777777" w:rsidTr="00202243">
        <w:trPr>
          <w:trHeight w:val="290"/>
        </w:trPr>
        <w:tc>
          <w:tcPr>
            <w:tcW w:w="1200" w:type="dxa"/>
            <w:shd w:val="clear" w:color="auto" w:fill="auto"/>
            <w:noWrap/>
            <w:vAlign w:val="bottom"/>
            <w:hideMark/>
          </w:tcPr>
          <w:p w14:paraId="578F0030"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Barley</w:t>
            </w:r>
          </w:p>
        </w:tc>
        <w:tc>
          <w:tcPr>
            <w:tcW w:w="607" w:type="dxa"/>
            <w:shd w:val="clear" w:color="000000" w:fill="C6EFCE"/>
            <w:noWrap/>
            <w:vAlign w:val="bottom"/>
            <w:hideMark/>
          </w:tcPr>
          <w:p w14:paraId="240714B8"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0.09</w:t>
            </w:r>
          </w:p>
        </w:tc>
        <w:tc>
          <w:tcPr>
            <w:tcW w:w="607" w:type="dxa"/>
            <w:shd w:val="clear" w:color="000000" w:fill="92D050"/>
            <w:noWrap/>
            <w:vAlign w:val="bottom"/>
            <w:hideMark/>
          </w:tcPr>
          <w:p w14:paraId="3EB2A42C"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0.36</w:t>
            </w:r>
          </w:p>
        </w:tc>
        <w:tc>
          <w:tcPr>
            <w:tcW w:w="627" w:type="dxa"/>
            <w:shd w:val="clear" w:color="000000" w:fill="92D050"/>
            <w:noWrap/>
            <w:vAlign w:val="bottom"/>
            <w:hideMark/>
          </w:tcPr>
          <w:p w14:paraId="6650F0D7"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0.40</w:t>
            </w:r>
          </w:p>
        </w:tc>
        <w:tc>
          <w:tcPr>
            <w:tcW w:w="738" w:type="dxa"/>
            <w:shd w:val="clear" w:color="000000" w:fill="92D050"/>
            <w:noWrap/>
            <w:vAlign w:val="bottom"/>
            <w:hideMark/>
          </w:tcPr>
          <w:p w14:paraId="4A346589"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0.46</w:t>
            </w:r>
          </w:p>
        </w:tc>
        <w:tc>
          <w:tcPr>
            <w:tcW w:w="793" w:type="dxa"/>
            <w:shd w:val="clear" w:color="000000" w:fill="FFEB9C"/>
            <w:noWrap/>
            <w:vAlign w:val="bottom"/>
            <w:hideMark/>
          </w:tcPr>
          <w:p w14:paraId="57281528"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0.51</w:t>
            </w:r>
          </w:p>
        </w:tc>
        <w:tc>
          <w:tcPr>
            <w:tcW w:w="738" w:type="dxa"/>
            <w:shd w:val="clear" w:color="000000" w:fill="FFEB9C"/>
            <w:noWrap/>
            <w:vAlign w:val="bottom"/>
            <w:hideMark/>
          </w:tcPr>
          <w:p w14:paraId="37C077F3"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0.57</w:t>
            </w:r>
          </w:p>
        </w:tc>
        <w:tc>
          <w:tcPr>
            <w:tcW w:w="928" w:type="dxa"/>
            <w:shd w:val="clear" w:color="000000" w:fill="FFEB9C"/>
            <w:noWrap/>
            <w:vAlign w:val="bottom"/>
            <w:hideMark/>
          </w:tcPr>
          <w:p w14:paraId="6DC665A3"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0.64</w:t>
            </w:r>
          </w:p>
        </w:tc>
        <w:tc>
          <w:tcPr>
            <w:tcW w:w="738" w:type="dxa"/>
            <w:shd w:val="clear" w:color="000000" w:fill="FFEB9C"/>
            <w:noWrap/>
            <w:vAlign w:val="bottom"/>
            <w:hideMark/>
          </w:tcPr>
          <w:p w14:paraId="6F361F8A"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0.69</w:t>
            </w:r>
          </w:p>
        </w:tc>
        <w:tc>
          <w:tcPr>
            <w:tcW w:w="607" w:type="dxa"/>
            <w:shd w:val="clear" w:color="000000" w:fill="FFC7CE"/>
            <w:noWrap/>
            <w:vAlign w:val="bottom"/>
            <w:hideMark/>
          </w:tcPr>
          <w:p w14:paraId="0A64DEC2"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0.82</w:t>
            </w:r>
          </w:p>
        </w:tc>
        <w:tc>
          <w:tcPr>
            <w:tcW w:w="960" w:type="dxa"/>
            <w:shd w:val="clear" w:color="auto" w:fill="auto"/>
            <w:noWrap/>
            <w:vAlign w:val="bottom"/>
            <w:hideMark/>
          </w:tcPr>
          <w:p w14:paraId="5AC2620F"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0.73</w:t>
            </w:r>
          </w:p>
        </w:tc>
      </w:tr>
      <w:tr w:rsidR="00CC6A76" w:rsidRPr="00CC6A76" w14:paraId="2D3EDFFA" w14:textId="77777777" w:rsidTr="00202243">
        <w:trPr>
          <w:trHeight w:val="290"/>
        </w:trPr>
        <w:tc>
          <w:tcPr>
            <w:tcW w:w="1200" w:type="dxa"/>
            <w:shd w:val="clear" w:color="auto" w:fill="auto"/>
            <w:noWrap/>
            <w:vAlign w:val="bottom"/>
            <w:hideMark/>
          </w:tcPr>
          <w:p w14:paraId="14EBD9E3"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Cassava</w:t>
            </w:r>
          </w:p>
        </w:tc>
        <w:tc>
          <w:tcPr>
            <w:tcW w:w="607" w:type="dxa"/>
            <w:shd w:val="clear" w:color="000000" w:fill="C6EFCE"/>
            <w:noWrap/>
            <w:vAlign w:val="bottom"/>
            <w:hideMark/>
          </w:tcPr>
          <w:p w14:paraId="37129CAD"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0.02</w:t>
            </w:r>
          </w:p>
        </w:tc>
        <w:tc>
          <w:tcPr>
            <w:tcW w:w="607" w:type="dxa"/>
            <w:shd w:val="clear" w:color="000000" w:fill="C6EFCE"/>
            <w:noWrap/>
            <w:vAlign w:val="bottom"/>
            <w:hideMark/>
          </w:tcPr>
          <w:p w14:paraId="60117010"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0.29</w:t>
            </w:r>
          </w:p>
        </w:tc>
        <w:tc>
          <w:tcPr>
            <w:tcW w:w="627" w:type="dxa"/>
            <w:shd w:val="clear" w:color="000000" w:fill="92D050"/>
            <w:noWrap/>
            <w:vAlign w:val="bottom"/>
            <w:hideMark/>
          </w:tcPr>
          <w:p w14:paraId="18050023"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0.34</w:t>
            </w:r>
          </w:p>
        </w:tc>
        <w:tc>
          <w:tcPr>
            <w:tcW w:w="738" w:type="dxa"/>
            <w:shd w:val="clear" w:color="000000" w:fill="92D050"/>
            <w:noWrap/>
            <w:vAlign w:val="bottom"/>
            <w:hideMark/>
          </w:tcPr>
          <w:p w14:paraId="12E30EE4"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0.41</w:t>
            </w:r>
          </w:p>
        </w:tc>
        <w:tc>
          <w:tcPr>
            <w:tcW w:w="793" w:type="dxa"/>
            <w:shd w:val="clear" w:color="000000" w:fill="92D050"/>
            <w:noWrap/>
            <w:vAlign w:val="bottom"/>
            <w:hideMark/>
          </w:tcPr>
          <w:p w14:paraId="2BBF01F1"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0.46</w:t>
            </w:r>
          </w:p>
        </w:tc>
        <w:tc>
          <w:tcPr>
            <w:tcW w:w="738" w:type="dxa"/>
            <w:shd w:val="clear" w:color="000000" w:fill="FFEB9C"/>
            <w:noWrap/>
            <w:vAlign w:val="bottom"/>
            <w:hideMark/>
          </w:tcPr>
          <w:p w14:paraId="59BA4E78"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0.52</w:t>
            </w:r>
          </w:p>
        </w:tc>
        <w:tc>
          <w:tcPr>
            <w:tcW w:w="928" w:type="dxa"/>
            <w:shd w:val="clear" w:color="000000" w:fill="FFEB9C"/>
            <w:noWrap/>
            <w:vAlign w:val="bottom"/>
            <w:hideMark/>
          </w:tcPr>
          <w:p w14:paraId="5B613C37"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0.58</w:t>
            </w:r>
          </w:p>
        </w:tc>
        <w:tc>
          <w:tcPr>
            <w:tcW w:w="738" w:type="dxa"/>
            <w:shd w:val="clear" w:color="000000" w:fill="FFEB9C"/>
            <w:noWrap/>
            <w:vAlign w:val="bottom"/>
            <w:hideMark/>
          </w:tcPr>
          <w:p w14:paraId="3C4FF607"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0.62</w:t>
            </w:r>
          </w:p>
        </w:tc>
        <w:tc>
          <w:tcPr>
            <w:tcW w:w="607" w:type="dxa"/>
            <w:shd w:val="clear" w:color="000000" w:fill="FFC7CE"/>
            <w:noWrap/>
            <w:vAlign w:val="bottom"/>
            <w:hideMark/>
          </w:tcPr>
          <w:p w14:paraId="629E4188"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0.94</w:t>
            </w:r>
          </w:p>
        </w:tc>
        <w:tc>
          <w:tcPr>
            <w:tcW w:w="960" w:type="dxa"/>
            <w:shd w:val="clear" w:color="auto" w:fill="auto"/>
            <w:noWrap/>
            <w:vAlign w:val="bottom"/>
            <w:hideMark/>
          </w:tcPr>
          <w:p w14:paraId="6C44FA2F"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0.93</w:t>
            </w:r>
          </w:p>
        </w:tc>
      </w:tr>
      <w:tr w:rsidR="00CC6A76" w:rsidRPr="00CC6A76" w14:paraId="44C8B413" w14:textId="77777777" w:rsidTr="00202243">
        <w:trPr>
          <w:trHeight w:val="290"/>
        </w:trPr>
        <w:tc>
          <w:tcPr>
            <w:tcW w:w="1200" w:type="dxa"/>
            <w:shd w:val="clear" w:color="auto" w:fill="auto"/>
            <w:noWrap/>
            <w:vAlign w:val="bottom"/>
            <w:hideMark/>
          </w:tcPr>
          <w:p w14:paraId="602339E2"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Cotton</w:t>
            </w:r>
          </w:p>
        </w:tc>
        <w:tc>
          <w:tcPr>
            <w:tcW w:w="607" w:type="dxa"/>
            <w:shd w:val="clear" w:color="000000" w:fill="C6EFCE"/>
            <w:noWrap/>
            <w:vAlign w:val="bottom"/>
            <w:hideMark/>
          </w:tcPr>
          <w:p w14:paraId="4270788E"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0.15</w:t>
            </w:r>
          </w:p>
        </w:tc>
        <w:tc>
          <w:tcPr>
            <w:tcW w:w="607" w:type="dxa"/>
            <w:shd w:val="clear" w:color="000000" w:fill="92D050"/>
            <w:noWrap/>
            <w:vAlign w:val="bottom"/>
            <w:hideMark/>
          </w:tcPr>
          <w:p w14:paraId="6FCDB72D"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0.34</w:t>
            </w:r>
          </w:p>
        </w:tc>
        <w:tc>
          <w:tcPr>
            <w:tcW w:w="627" w:type="dxa"/>
            <w:shd w:val="clear" w:color="000000" w:fill="92D050"/>
            <w:noWrap/>
            <w:vAlign w:val="bottom"/>
            <w:hideMark/>
          </w:tcPr>
          <w:p w14:paraId="41F92026"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0.41</w:t>
            </w:r>
          </w:p>
        </w:tc>
        <w:tc>
          <w:tcPr>
            <w:tcW w:w="738" w:type="dxa"/>
            <w:shd w:val="clear" w:color="000000" w:fill="92D050"/>
            <w:noWrap/>
            <w:vAlign w:val="bottom"/>
            <w:hideMark/>
          </w:tcPr>
          <w:p w14:paraId="0D5333BD"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0.49</w:t>
            </w:r>
          </w:p>
        </w:tc>
        <w:tc>
          <w:tcPr>
            <w:tcW w:w="793" w:type="dxa"/>
            <w:shd w:val="clear" w:color="000000" w:fill="FFEB9C"/>
            <w:noWrap/>
            <w:vAlign w:val="bottom"/>
            <w:hideMark/>
          </w:tcPr>
          <w:p w14:paraId="4BF49CA5"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0.55</w:t>
            </w:r>
          </w:p>
        </w:tc>
        <w:tc>
          <w:tcPr>
            <w:tcW w:w="738" w:type="dxa"/>
            <w:shd w:val="clear" w:color="000000" w:fill="FFEB9C"/>
            <w:noWrap/>
            <w:vAlign w:val="bottom"/>
            <w:hideMark/>
          </w:tcPr>
          <w:p w14:paraId="022A4E9F"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0.61</w:t>
            </w:r>
          </w:p>
        </w:tc>
        <w:tc>
          <w:tcPr>
            <w:tcW w:w="928" w:type="dxa"/>
            <w:shd w:val="clear" w:color="000000" w:fill="FFC7CE"/>
            <w:noWrap/>
            <w:vAlign w:val="bottom"/>
            <w:hideMark/>
          </w:tcPr>
          <w:p w14:paraId="2C16D3B9"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0.70</w:t>
            </w:r>
          </w:p>
        </w:tc>
        <w:tc>
          <w:tcPr>
            <w:tcW w:w="738" w:type="dxa"/>
            <w:shd w:val="clear" w:color="000000" w:fill="FFC7CE"/>
            <w:noWrap/>
            <w:vAlign w:val="bottom"/>
            <w:hideMark/>
          </w:tcPr>
          <w:p w14:paraId="02C52F43"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0.74</w:t>
            </w:r>
          </w:p>
        </w:tc>
        <w:tc>
          <w:tcPr>
            <w:tcW w:w="607" w:type="dxa"/>
            <w:shd w:val="clear" w:color="000000" w:fill="FFC7CE"/>
            <w:noWrap/>
            <w:vAlign w:val="bottom"/>
            <w:hideMark/>
          </w:tcPr>
          <w:p w14:paraId="61B2D9A8"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0.97</w:t>
            </w:r>
          </w:p>
        </w:tc>
        <w:tc>
          <w:tcPr>
            <w:tcW w:w="960" w:type="dxa"/>
            <w:shd w:val="clear" w:color="auto" w:fill="auto"/>
            <w:noWrap/>
            <w:vAlign w:val="bottom"/>
            <w:hideMark/>
          </w:tcPr>
          <w:p w14:paraId="2554E457"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0.81</w:t>
            </w:r>
          </w:p>
        </w:tc>
      </w:tr>
      <w:tr w:rsidR="00CC6A76" w:rsidRPr="00CC6A76" w14:paraId="23D52336" w14:textId="77777777" w:rsidTr="00202243">
        <w:trPr>
          <w:trHeight w:val="290"/>
        </w:trPr>
        <w:tc>
          <w:tcPr>
            <w:tcW w:w="1200" w:type="dxa"/>
            <w:shd w:val="clear" w:color="auto" w:fill="auto"/>
            <w:noWrap/>
            <w:vAlign w:val="bottom"/>
            <w:hideMark/>
          </w:tcPr>
          <w:p w14:paraId="62B107E7"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Groundnut</w:t>
            </w:r>
          </w:p>
        </w:tc>
        <w:tc>
          <w:tcPr>
            <w:tcW w:w="607" w:type="dxa"/>
            <w:shd w:val="clear" w:color="000000" w:fill="C6EFCE"/>
            <w:noWrap/>
            <w:vAlign w:val="bottom"/>
            <w:hideMark/>
          </w:tcPr>
          <w:p w14:paraId="3C89224D"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0.14</w:t>
            </w:r>
          </w:p>
        </w:tc>
        <w:tc>
          <w:tcPr>
            <w:tcW w:w="607" w:type="dxa"/>
            <w:shd w:val="clear" w:color="000000" w:fill="C6EFCE"/>
            <w:noWrap/>
            <w:vAlign w:val="bottom"/>
            <w:hideMark/>
          </w:tcPr>
          <w:p w14:paraId="73F5C7B3"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0.29</w:t>
            </w:r>
          </w:p>
        </w:tc>
        <w:tc>
          <w:tcPr>
            <w:tcW w:w="627" w:type="dxa"/>
            <w:shd w:val="clear" w:color="000000" w:fill="92D050"/>
            <w:noWrap/>
            <w:vAlign w:val="bottom"/>
            <w:hideMark/>
          </w:tcPr>
          <w:p w14:paraId="36FB152A"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0.35</w:t>
            </w:r>
          </w:p>
        </w:tc>
        <w:tc>
          <w:tcPr>
            <w:tcW w:w="738" w:type="dxa"/>
            <w:shd w:val="clear" w:color="000000" w:fill="92D050"/>
            <w:noWrap/>
            <w:vAlign w:val="bottom"/>
            <w:hideMark/>
          </w:tcPr>
          <w:p w14:paraId="5967BEE7"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0.41</w:t>
            </w:r>
          </w:p>
        </w:tc>
        <w:tc>
          <w:tcPr>
            <w:tcW w:w="793" w:type="dxa"/>
            <w:shd w:val="clear" w:color="000000" w:fill="92D050"/>
            <w:noWrap/>
            <w:vAlign w:val="bottom"/>
            <w:hideMark/>
          </w:tcPr>
          <w:p w14:paraId="7C138B2A"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0.46</w:t>
            </w:r>
          </w:p>
        </w:tc>
        <w:tc>
          <w:tcPr>
            <w:tcW w:w="738" w:type="dxa"/>
            <w:shd w:val="clear" w:color="000000" w:fill="FFEB9C"/>
            <w:noWrap/>
            <w:vAlign w:val="bottom"/>
            <w:hideMark/>
          </w:tcPr>
          <w:p w14:paraId="14CED601"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0.51</w:t>
            </w:r>
          </w:p>
        </w:tc>
        <w:tc>
          <w:tcPr>
            <w:tcW w:w="928" w:type="dxa"/>
            <w:shd w:val="clear" w:color="000000" w:fill="FFEB9C"/>
            <w:noWrap/>
            <w:vAlign w:val="bottom"/>
            <w:hideMark/>
          </w:tcPr>
          <w:p w14:paraId="5DF48EB2"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0.59</w:t>
            </w:r>
          </w:p>
        </w:tc>
        <w:tc>
          <w:tcPr>
            <w:tcW w:w="738" w:type="dxa"/>
            <w:shd w:val="clear" w:color="000000" w:fill="FFEB9C"/>
            <w:noWrap/>
            <w:vAlign w:val="bottom"/>
            <w:hideMark/>
          </w:tcPr>
          <w:p w14:paraId="0A13348F"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0.64</w:t>
            </w:r>
          </w:p>
        </w:tc>
        <w:tc>
          <w:tcPr>
            <w:tcW w:w="607" w:type="dxa"/>
            <w:shd w:val="clear" w:color="000000" w:fill="FFC7CE"/>
            <w:noWrap/>
            <w:vAlign w:val="bottom"/>
            <w:hideMark/>
          </w:tcPr>
          <w:p w14:paraId="1DD40906"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0.94</w:t>
            </w:r>
          </w:p>
        </w:tc>
        <w:tc>
          <w:tcPr>
            <w:tcW w:w="960" w:type="dxa"/>
            <w:shd w:val="clear" w:color="auto" w:fill="auto"/>
            <w:noWrap/>
            <w:vAlign w:val="bottom"/>
            <w:hideMark/>
          </w:tcPr>
          <w:p w14:paraId="6A6AF20F"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0.80</w:t>
            </w:r>
          </w:p>
        </w:tc>
      </w:tr>
      <w:tr w:rsidR="00CC6A76" w:rsidRPr="00CC6A76" w14:paraId="6A580C19" w14:textId="77777777" w:rsidTr="00202243">
        <w:trPr>
          <w:trHeight w:val="290"/>
        </w:trPr>
        <w:tc>
          <w:tcPr>
            <w:tcW w:w="1200" w:type="dxa"/>
            <w:shd w:val="clear" w:color="auto" w:fill="auto"/>
            <w:noWrap/>
            <w:vAlign w:val="bottom"/>
            <w:hideMark/>
          </w:tcPr>
          <w:p w14:paraId="42B48876"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Maize</w:t>
            </w:r>
          </w:p>
        </w:tc>
        <w:tc>
          <w:tcPr>
            <w:tcW w:w="607" w:type="dxa"/>
            <w:shd w:val="clear" w:color="000000" w:fill="C6EFCE"/>
            <w:noWrap/>
            <w:vAlign w:val="bottom"/>
            <w:hideMark/>
          </w:tcPr>
          <w:p w14:paraId="22E3F966"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0.14</w:t>
            </w:r>
          </w:p>
        </w:tc>
        <w:tc>
          <w:tcPr>
            <w:tcW w:w="607" w:type="dxa"/>
            <w:shd w:val="clear" w:color="000000" w:fill="92D050"/>
            <w:noWrap/>
            <w:vAlign w:val="bottom"/>
            <w:hideMark/>
          </w:tcPr>
          <w:p w14:paraId="1EE3926D"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0.34</w:t>
            </w:r>
          </w:p>
        </w:tc>
        <w:tc>
          <w:tcPr>
            <w:tcW w:w="627" w:type="dxa"/>
            <w:shd w:val="clear" w:color="000000" w:fill="92D050"/>
            <w:noWrap/>
            <w:vAlign w:val="bottom"/>
            <w:hideMark/>
          </w:tcPr>
          <w:p w14:paraId="1B75274E"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0.38</w:t>
            </w:r>
          </w:p>
        </w:tc>
        <w:tc>
          <w:tcPr>
            <w:tcW w:w="738" w:type="dxa"/>
            <w:shd w:val="clear" w:color="000000" w:fill="92D050"/>
            <w:noWrap/>
            <w:vAlign w:val="bottom"/>
            <w:hideMark/>
          </w:tcPr>
          <w:p w14:paraId="7871AEA7"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0.45</w:t>
            </w:r>
          </w:p>
        </w:tc>
        <w:tc>
          <w:tcPr>
            <w:tcW w:w="793" w:type="dxa"/>
            <w:shd w:val="clear" w:color="000000" w:fill="FFEB9C"/>
            <w:noWrap/>
            <w:vAlign w:val="bottom"/>
            <w:hideMark/>
          </w:tcPr>
          <w:p w14:paraId="3C463C45"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0.50</w:t>
            </w:r>
          </w:p>
        </w:tc>
        <w:tc>
          <w:tcPr>
            <w:tcW w:w="738" w:type="dxa"/>
            <w:shd w:val="clear" w:color="000000" w:fill="FFEB9C"/>
            <w:noWrap/>
            <w:vAlign w:val="bottom"/>
            <w:hideMark/>
          </w:tcPr>
          <w:p w14:paraId="6D8309CA"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0.56</w:t>
            </w:r>
          </w:p>
        </w:tc>
        <w:tc>
          <w:tcPr>
            <w:tcW w:w="928" w:type="dxa"/>
            <w:shd w:val="clear" w:color="000000" w:fill="FFEB9C"/>
            <w:noWrap/>
            <w:vAlign w:val="bottom"/>
            <w:hideMark/>
          </w:tcPr>
          <w:p w14:paraId="571B8BB5"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0.64</w:t>
            </w:r>
          </w:p>
        </w:tc>
        <w:tc>
          <w:tcPr>
            <w:tcW w:w="738" w:type="dxa"/>
            <w:shd w:val="clear" w:color="000000" w:fill="FFC7CE"/>
            <w:noWrap/>
            <w:vAlign w:val="bottom"/>
            <w:hideMark/>
          </w:tcPr>
          <w:p w14:paraId="56CB8C5F"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0.70</w:t>
            </w:r>
          </w:p>
        </w:tc>
        <w:tc>
          <w:tcPr>
            <w:tcW w:w="607" w:type="dxa"/>
            <w:shd w:val="clear" w:color="000000" w:fill="FFC7CE"/>
            <w:noWrap/>
            <w:vAlign w:val="bottom"/>
            <w:hideMark/>
          </w:tcPr>
          <w:p w14:paraId="59D50EBF"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0.98</w:t>
            </w:r>
          </w:p>
        </w:tc>
        <w:tc>
          <w:tcPr>
            <w:tcW w:w="960" w:type="dxa"/>
            <w:shd w:val="clear" w:color="auto" w:fill="auto"/>
            <w:noWrap/>
            <w:vAlign w:val="bottom"/>
            <w:hideMark/>
          </w:tcPr>
          <w:p w14:paraId="5DA3A75A"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0.84</w:t>
            </w:r>
          </w:p>
        </w:tc>
      </w:tr>
      <w:tr w:rsidR="00CC6A76" w:rsidRPr="00CC6A76" w14:paraId="37C8CA42" w14:textId="77777777" w:rsidTr="00202243">
        <w:trPr>
          <w:trHeight w:val="290"/>
        </w:trPr>
        <w:tc>
          <w:tcPr>
            <w:tcW w:w="1200" w:type="dxa"/>
            <w:shd w:val="clear" w:color="auto" w:fill="auto"/>
            <w:noWrap/>
            <w:vAlign w:val="bottom"/>
            <w:hideMark/>
          </w:tcPr>
          <w:p w14:paraId="4ED50435"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Millet</w:t>
            </w:r>
          </w:p>
        </w:tc>
        <w:tc>
          <w:tcPr>
            <w:tcW w:w="607" w:type="dxa"/>
            <w:shd w:val="clear" w:color="000000" w:fill="C6EFCE"/>
            <w:noWrap/>
            <w:vAlign w:val="bottom"/>
            <w:hideMark/>
          </w:tcPr>
          <w:p w14:paraId="5D0F3906"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0.05</w:t>
            </w:r>
          </w:p>
        </w:tc>
        <w:tc>
          <w:tcPr>
            <w:tcW w:w="607" w:type="dxa"/>
            <w:shd w:val="clear" w:color="000000" w:fill="92D050"/>
            <w:noWrap/>
            <w:vAlign w:val="bottom"/>
            <w:hideMark/>
          </w:tcPr>
          <w:p w14:paraId="2C0B77DE"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0.33</w:t>
            </w:r>
          </w:p>
        </w:tc>
        <w:tc>
          <w:tcPr>
            <w:tcW w:w="627" w:type="dxa"/>
            <w:shd w:val="clear" w:color="000000" w:fill="92D050"/>
            <w:noWrap/>
            <w:vAlign w:val="bottom"/>
            <w:hideMark/>
          </w:tcPr>
          <w:p w14:paraId="4F024D93"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0.37</w:t>
            </w:r>
          </w:p>
        </w:tc>
        <w:tc>
          <w:tcPr>
            <w:tcW w:w="738" w:type="dxa"/>
            <w:shd w:val="clear" w:color="000000" w:fill="92D050"/>
            <w:noWrap/>
            <w:vAlign w:val="bottom"/>
            <w:hideMark/>
          </w:tcPr>
          <w:p w14:paraId="2666D6A6"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0.43</w:t>
            </w:r>
          </w:p>
        </w:tc>
        <w:tc>
          <w:tcPr>
            <w:tcW w:w="793" w:type="dxa"/>
            <w:shd w:val="clear" w:color="000000" w:fill="92D050"/>
            <w:noWrap/>
            <w:vAlign w:val="bottom"/>
            <w:hideMark/>
          </w:tcPr>
          <w:p w14:paraId="52455467"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0.47</w:t>
            </w:r>
          </w:p>
        </w:tc>
        <w:tc>
          <w:tcPr>
            <w:tcW w:w="738" w:type="dxa"/>
            <w:shd w:val="clear" w:color="000000" w:fill="FFEB9C"/>
            <w:noWrap/>
            <w:vAlign w:val="bottom"/>
            <w:hideMark/>
          </w:tcPr>
          <w:p w14:paraId="48C3D2CD"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0.51</w:t>
            </w:r>
          </w:p>
        </w:tc>
        <w:tc>
          <w:tcPr>
            <w:tcW w:w="928" w:type="dxa"/>
            <w:shd w:val="clear" w:color="000000" w:fill="FFEB9C"/>
            <w:noWrap/>
            <w:vAlign w:val="bottom"/>
            <w:hideMark/>
          </w:tcPr>
          <w:p w14:paraId="1B7AE515"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0.59</w:t>
            </w:r>
          </w:p>
        </w:tc>
        <w:tc>
          <w:tcPr>
            <w:tcW w:w="738" w:type="dxa"/>
            <w:shd w:val="clear" w:color="000000" w:fill="FFEB9C"/>
            <w:noWrap/>
            <w:vAlign w:val="bottom"/>
            <w:hideMark/>
          </w:tcPr>
          <w:p w14:paraId="54B30B9A"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0.67</w:t>
            </w:r>
          </w:p>
        </w:tc>
        <w:tc>
          <w:tcPr>
            <w:tcW w:w="607" w:type="dxa"/>
            <w:shd w:val="clear" w:color="000000" w:fill="FFC7CE"/>
            <w:noWrap/>
            <w:vAlign w:val="bottom"/>
            <w:hideMark/>
          </w:tcPr>
          <w:p w14:paraId="73D0FCE4"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0.96</w:t>
            </w:r>
          </w:p>
        </w:tc>
        <w:tc>
          <w:tcPr>
            <w:tcW w:w="960" w:type="dxa"/>
            <w:shd w:val="clear" w:color="auto" w:fill="auto"/>
            <w:noWrap/>
            <w:vAlign w:val="bottom"/>
            <w:hideMark/>
          </w:tcPr>
          <w:p w14:paraId="3382B0E3"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0.92</w:t>
            </w:r>
          </w:p>
        </w:tc>
      </w:tr>
      <w:tr w:rsidR="00CC6A76" w:rsidRPr="00CC6A76" w14:paraId="753FA111" w14:textId="77777777" w:rsidTr="00202243">
        <w:trPr>
          <w:trHeight w:val="290"/>
        </w:trPr>
        <w:tc>
          <w:tcPr>
            <w:tcW w:w="1200" w:type="dxa"/>
            <w:shd w:val="clear" w:color="auto" w:fill="auto"/>
            <w:noWrap/>
            <w:vAlign w:val="bottom"/>
            <w:hideMark/>
          </w:tcPr>
          <w:p w14:paraId="2D041EFE"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Oilplam</w:t>
            </w:r>
          </w:p>
        </w:tc>
        <w:tc>
          <w:tcPr>
            <w:tcW w:w="607" w:type="dxa"/>
            <w:shd w:val="clear" w:color="000000" w:fill="C6EFCE"/>
            <w:noWrap/>
            <w:vAlign w:val="bottom"/>
            <w:hideMark/>
          </w:tcPr>
          <w:p w14:paraId="1225C806"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0.04</w:t>
            </w:r>
          </w:p>
        </w:tc>
        <w:tc>
          <w:tcPr>
            <w:tcW w:w="607" w:type="dxa"/>
            <w:shd w:val="clear" w:color="000000" w:fill="C6EFCE"/>
            <w:noWrap/>
            <w:vAlign w:val="bottom"/>
            <w:hideMark/>
          </w:tcPr>
          <w:p w14:paraId="4E77482C"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0.15</w:t>
            </w:r>
          </w:p>
        </w:tc>
        <w:tc>
          <w:tcPr>
            <w:tcW w:w="627" w:type="dxa"/>
            <w:shd w:val="clear" w:color="000000" w:fill="C6EFCE"/>
            <w:noWrap/>
            <w:vAlign w:val="bottom"/>
            <w:hideMark/>
          </w:tcPr>
          <w:p w14:paraId="5118B073"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0.25</w:t>
            </w:r>
          </w:p>
        </w:tc>
        <w:tc>
          <w:tcPr>
            <w:tcW w:w="738" w:type="dxa"/>
            <w:shd w:val="clear" w:color="000000" w:fill="92D050"/>
            <w:noWrap/>
            <w:vAlign w:val="bottom"/>
            <w:hideMark/>
          </w:tcPr>
          <w:p w14:paraId="3B361E45"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0.35</w:t>
            </w:r>
          </w:p>
        </w:tc>
        <w:tc>
          <w:tcPr>
            <w:tcW w:w="793" w:type="dxa"/>
            <w:shd w:val="clear" w:color="000000" w:fill="92D050"/>
            <w:noWrap/>
            <w:vAlign w:val="bottom"/>
            <w:hideMark/>
          </w:tcPr>
          <w:p w14:paraId="26340586"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0.40</w:t>
            </w:r>
          </w:p>
        </w:tc>
        <w:tc>
          <w:tcPr>
            <w:tcW w:w="738" w:type="dxa"/>
            <w:shd w:val="clear" w:color="000000" w:fill="92D050"/>
            <w:noWrap/>
            <w:vAlign w:val="bottom"/>
            <w:hideMark/>
          </w:tcPr>
          <w:p w14:paraId="34C4B1F5"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0.46</w:t>
            </w:r>
          </w:p>
        </w:tc>
        <w:tc>
          <w:tcPr>
            <w:tcW w:w="928" w:type="dxa"/>
            <w:shd w:val="clear" w:color="000000" w:fill="FFEB9C"/>
            <w:noWrap/>
            <w:vAlign w:val="bottom"/>
            <w:hideMark/>
          </w:tcPr>
          <w:p w14:paraId="78EBDA65"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0.52</w:t>
            </w:r>
          </w:p>
        </w:tc>
        <w:tc>
          <w:tcPr>
            <w:tcW w:w="738" w:type="dxa"/>
            <w:shd w:val="clear" w:color="000000" w:fill="FFEB9C"/>
            <w:noWrap/>
            <w:vAlign w:val="bottom"/>
            <w:hideMark/>
          </w:tcPr>
          <w:p w14:paraId="0B263F18"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0.56</w:t>
            </w:r>
          </w:p>
        </w:tc>
        <w:tc>
          <w:tcPr>
            <w:tcW w:w="607" w:type="dxa"/>
            <w:shd w:val="clear" w:color="000000" w:fill="FFC7CE"/>
            <w:noWrap/>
            <w:vAlign w:val="bottom"/>
            <w:hideMark/>
          </w:tcPr>
          <w:p w14:paraId="554F2C7F"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0.77</w:t>
            </w:r>
          </w:p>
        </w:tc>
        <w:tc>
          <w:tcPr>
            <w:tcW w:w="960" w:type="dxa"/>
            <w:shd w:val="clear" w:color="auto" w:fill="auto"/>
            <w:noWrap/>
            <w:vAlign w:val="bottom"/>
            <w:hideMark/>
          </w:tcPr>
          <w:p w14:paraId="596AE77E"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0.73</w:t>
            </w:r>
          </w:p>
        </w:tc>
      </w:tr>
      <w:tr w:rsidR="00CC6A76" w:rsidRPr="00CC6A76" w14:paraId="471CB6B2" w14:textId="77777777" w:rsidTr="00202243">
        <w:trPr>
          <w:trHeight w:val="290"/>
        </w:trPr>
        <w:tc>
          <w:tcPr>
            <w:tcW w:w="1200" w:type="dxa"/>
            <w:shd w:val="clear" w:color="auto" w:fill="auto"/>
            <w:noWrap/>
            <w:vAlign w:val="bottom"/>
            <w:hideMark/>
          </w:tcPr>
          <w:p w14:paraId="2512F047"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Potato</w:t>
            </w:r>
          </w:p>
        </w:tc>
        <w:tc>
          <w:tcPr>
            <w:tcW w:w="607" w:type="dxa"/>
            <w:shd w:val="clear" w:color="000000" w:fill="C6EFCE"/>
            <w:noWrap/>
            <w:vAlign w:val="bottom"/>
            <w:hideMark/>
          </w:tcPr>
          <w:p w14:paraId="6298AB3C"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0.11</w:t>
            </w:r>
          </w:p>
        </w:tc>
        <w:tc>
          <w:tcPr>
            <w:tcW w:w="607" w:type="dxa"/>
            <w:shd w:val="clear" w:color="000000" w:fill="92D050"/>
            <w:noWrap/>
            <w:vAlign w:val="bottom"/>
            <w:hideMark/>
          </w:tcPr>
          <w:p w14:paraId="15EDF5AA"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0.33</w:t>
            </w:r>
          </w:p>
        </w:tc>
        <w:tc>
          <w:tcPr>
            <w:tcW w:w="627" w:type="dxa"/>
            <w:shd w:val="clear" w:color="000000" w:fill="92D050"/>
            <w:noWrap/>
            <w:vAlign w:val="bottom"/>
            <w:hideMark/>
          </w:tcPr>
          <w:p w14:paraId="64F63E91"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0.38</w:t>
            </w:r>
          </w:p>
        </w:tc>
        <w:tc>
          <w:tcPr>
            <w:tcW w:w="738" w:type="dxa"/>
            <w:shd w:val="clear" w:color="000000" w:fill="92D050"/>
            <w:noWrap/>
            <w:vAlign w:val="bottom"/>
            <w:hideMark/>
          </w:tcPr>
          <w:p w14:paraId="55CB2946"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0.46</w:t>
            </w:r>
          </w:p>
        </w:tc>
        <w:tc>
          <w:tcPr>
            <w:tcW w:w="793" w:type="dxa"/>
            <w:shd w:val="clear" w:color="000000" w:fill="FFEB9C"/>
            <w:noWrap/>
            <w:vAlign w:val="bottom"/>
            <w:hideMark/>
          </w:tcPr>
          <w:p w14:paraId="6DFB5225"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0.51</w:t>
            </w:r>
          </w:p>
        </w:tc>
        <w:tc>
          <w:tcPr>
            <w:tcW w:w="738" w:type="dxa"/>
            <w:shd w:val="clear" w:color="000000" w:fill="FFEB9C"/>
            <w:noWrap/>
            <w:vAlign w:val="bottom"/>
            <w:hideMark/>
          </w:tcPr>
          <w:p w14:paraId="5D8B4EF9"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0.57</w:t>
            </w:r>
          </w:p>
        </w:tc>
        <w:tc>
          <w:tcPr>
            <w:tcW w:w="928" w:type="dxa"/>
            <w:shd w:val="clear" w:color="000000" w:fill="FFEB9C"/>
            <w:noWrap/>
            <w:vAlign w:val="bottom"/>
            <w:hideMark/>
          </w:tcPr>
          <w:p w14:paraId="44619846"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0.65</w:t>
            </w:r>
          </w:p>
        </w:tc>
        <w:tc>
          <w:tcPr>
            <w:tcW w:w="738" w:type="dxa"/>
            <w:shd w:val="clear" w:color="000000" w:fill="FFC7CE"/>
            <w:noWrap/>
            <w:vAlign w:val="bottom"/>
            <w:hideMark/>
          </w:tcPr>
          <w:p w14:paraId="6F1B8BE5"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0.73</w:t>
            </w:r>
          </w:p>
        </w:tc>
        <w:tc>
          <w:tcPr>
            <w:tcW w:w="607" w:type="dxa"/>
            <w:shd w:val="clear" w:color="000000" w:fill="FFC7CE"/>
            <w:noWrap/>
            <w:vAlign w:val="bottom"/>
            <w:hideMark/>
          </w:tcPr>
          <w:p w14:paraId="0ED2C190"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0.99</w:t>
            </w:r>
          </w:p>
        </w:tc>
        <w:tc>
          <w:tcPr>
            <w:tcW w:w="960" w:type="dxa"/>
            <w:shd w:val="clear" w:color="auto" w:fill="auto"/>
            <w:noWrap/>
            <w:vAlign w:val="bottom"/>
            <w:hideMark/>
          </w:tcPr>
          <w:p w14:paraId="46585E0B"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0.88</w:t>
            </w:r>
          </w:p>
        </w:tc>
      </w:tr>
      <w:tr w:rsidR="00CC6A76" w:rsidRPr="00CC6A76" w14:paraId="41C7BAF8" w14:textId="77777777" w:rsidTr="00202243">
        <w:trPr>
          <w:trHeight w:val="290"/>
        </w:trPr>
        <w:tc>
          <w:tcPr>
            <w:tcW w:w="1200" w:type="dxa"/>
            <w:shd w:val="clear" w:color="auto" w:fill="auto"/>
            <w:noWrap/>
            <w:vAlign w:val="bottom"/>
            <w:hideMark/>
          </w:tcPr>
          <w:p w14:paraId="33999751"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Rapeseed</w:t>
            </w:r>
          </w:p>
        </w:tc>
        <w:tc>
          <w:tcPr>
            <w:tcW w:w="607" w:type="dxa"/>
            <w:shd w:val="clear" w:color="000000" w:fill="C6EFCE"/>
            <w:noWrap/>
            <w:vAlign w:val="bottom"/>
            <w:hideMark/>
          </w:tcPr>
          <w:p w14:paraId="264ED14C"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0.22</w:t>
            </w:r>
          </w:p>
        </w:tc>
        <w:tc>
          <w:tcPr>
            <w:tcW w:w="607" w:type="dxa"/>
            <w:shd w:val="clear" w:color="000000" w:fill="92D050"/>
            <w:noWrap/>
            <w:vAlign w:val="bottom"/>
            <w:hideMark/>
          </w:tcPr>
          <w:p w14:paraId="38C02667"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0.32</w:t>
            </w:r>
          </w:p>
        </w:tc>
        <w:tc>
          <w:tcPr>
            <w:tcW w:w="627" w:type="dxa"/>
            <w:shd w:val="clear" w:color="000000" w:fill="92D050"/>
            <w:noWrap/>
            <w:vAlign w:val="bottom"/>
            <w:hideMark/>
          </w:tcPr>
          <w:p w14:paraId="3E8E166F"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0.36</w:t>
            </w:r>
          </w:p>
        </w:tc>
        <w:tc>
          <w:tcPr>
            <w:tcW w:w="738" w:type="dxa"/>
            <w:shd w:val="clear" w:color="000000" w:fill="92D050"/>
            <w:noWrap/>
            <w:vAlign w:val="bottom"/>
            <w:hideMark/>
          </w:tcPr>
          <w:p w14:paraId="6BFF7212"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0.42</w:t>
            </w:r>
          </w:p>
        </w:tc>
        <w:tc>
          <w:tcPr>
            <w:tcW w:w="793" w:type="dxa"/>
            <w:shd w:val="clear" w:color="000000" w:fill="92D050"/>
            <w:noWrap/>
            <w:vAlign w:val="bottom"/>
            <w:hideMark/>
          </w:tcPr>
          <w:p w14:paraId="41C7FCE6"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0.47</w:t>
            </w:r>
          </w:p>
        </w:tc>
        <w:tc>
          <w:tcPr>
            <w:tcW w:w="738" w:type="dxa"/>
            <w:shd w:val="clear" w:color="000000" w:fill="FFEB9C"/>
            <w:noWrap/>
            <w:vAlign w:val="bottom"/>
            <w:hideMark/>
          </w:tcPr>
          <w:p w14:paraId="303DCDCF"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0.53</w:t>
            </w:r>
          </w:p>
        </w:tc>
        <w:tc>
          <w:tcPr>
            <w:tcW w:w="928" w:type="dxa"/>
            <w:shd w:val="clear" w:color="000000" w:fill="FFEB9C"/>
            <w:noWrap/>
            <w:vAlign w:val="bottom"/>
            <w:hideMark/>
          </w:tcPr>
          <w:p w14:paraId="4E0D5843"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0.60</w:t>
            </w:r>
          </w:p>
        </w:tc>
        <w:tc>
          <w:tcPr>
            <w:tcW w:w="738" w:type="dxa"/>
            <w:shd w:val="clear" w:color="000000" w:fill="FFEB9C"/>
            <w:noWrap/>
            <w:vAlign w:val="bottom"/>
            <w:hideMark/>
          </w:tcPr>
          <w:p w14:paraId="70FFE8EA"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0.66</w:t>
            </w:r>
          </w:p>
        </w:tc>
        <w:tc>
          <w:tcPr>
            <w:tcW w:w="607" w:type="dxa"/>
            <w:shd w:val="clear" w:color="000000" w:fill="FFC7CE"/>
            <w:noWrap/>
            <w:vAlign w:val="bottom"/>
            <w:hideMark/>
          </w:tcPr>
          <w:p w14:paraId="24974C66"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0.87</w:t>
            </w:r>
          </w:p>
        </w:tc>
        <w:tc>
          <w:tcPr>
            <w:tcW w:w="960" w:type="dxa"/>
            <w:shd w:val="clear" w:color="auto" w:fill="auto"/>
            <w:noWrap/>
            <w:vAlign w:val="bottom"/>
            <w:hideMark/>
          </w:tcPr>
          <w:p w14:paraId="5B5AB467"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0.65</w:t>
            </w:r>
          </w:p>
        </w:tc>
      </w:tr>
      <w:tr w:rsidR="00CC6A76" w:rsidRPr="00CC6A76" w14:paraId="1217E97D" w14:textId="77777777" w:rsidTr="00202243">
        <w:trPr>
          <w:trHeight w:val="290"/>
        </w:trPr>
        <w:tc>
          <w:tcPr>
            <w:tcW w:w="1200" w:type="dxa"/>
            <w:shd w:val="clear" w:color="auto" w:fill="auto"/>
            <w:noWrap/>
            <w:vAlign w:val="bottom"/>
            <w:hideMark/>
          </w:tcPr>
          <w:p w14:paraId="265C96FC"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Rice</w:t>
            </w:r>
          </w:p>
        </w:tc>
        <w:tc>
          <w:tcPr>
            <w:tcW w:w="607" w:type="dxa"/>
            <w:shd w:val="clear" w:color="000000" w:fill="C6EFCE"/>
            <w:noWrap/>
            <w:vAlign w:val="bottom"/>
            <w:hideMark/>
          </w:tcPr>
          <w:p w14:paraId="491901AF"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0.26</w:t>
            </w:r>
          </w:p>
        </w:tc>
        <w:tc>
          <w:tcPr>
            <w:tcW w:w="607" w:type="dxa"/>
            <w:shd w:val="clear" w:color="000000" w:fill="92D050"/>
            <w:noWrap/>
            <w:vAlign w:val="bottom"/>
            <w:hideMark/>
          </w:tcPr>
          <w:p w14:paraId="5F6282FE"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0.37</w:t>
            </w:r>
          </w:p>
        </w:tc>
        <w:tc>
          <w:tcPr>
            <w:tcW w:w="627" w:type="dxa"/>
            <w:shd w:val="clear" w:color="000000" w:fill="92D050"/>
            <w:noWrap/>
            <w:vAlign w:val="bottom"/>
            <w:hideMark/>
          </w:tcPr>
          <w:p w14:paraId="6148441B"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0.42</w:t>
            </w:r>
          </w:p>
        </w:tc>
        <w:tc>
          <w:tcPr>
            <w:tcW w:w="738" w:type="dxa"/>
            <w:shd w:val="clear" w:color="000000" w:fill="92D050"/>
            <w:noWrap/>
            <w:vAlign w:val="bottom"/>
            <w:hideMark/>
          </w:tcPr>
          <w:p w14:paraId="2C69A6FD"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0.49</w:t>
            </w:r>
          </w:p>
        </w:tc>
        <w:tc>
          <w:tcPr>
            <w:tcW w:w="793" w:type="dxa"/>
            <w:shd w:val="clear" w:color="000000" w:fill="FFEB9C"/>
            <w:noWrap/>
            <w:vAlign w:val="bottom"/>
            <w:hideMark/>
          </w:tcPr>
          <w:p w14:paraId="6C37EFF4"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0.54</w:t>
            </w:r>
          </w:p>
        </w:tc>
        <w:tc>
          <w:tcPr>
            <w:tcW w:w="738" w:type="dxa"/>
            <w:shd w:val="clear" w:color="000000" w:fill="FFEB9C"/>
            <w:noWrap/>
            <w:vAlign w:val="bottom"/>
            <w:hideMark/>
          </w:tcPr>
          <w:p w14:paraId="38FD5EC0"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0.59</w:t>
            </w:r>
          </w:p>
        </w:tc>
        <w:tc>
          <w:tcPr>
            <w:tcW w:w="928" w:type="dxa"/>
            <w:shd w:val="clear" w:color="000000" w:fill="FFEB9C"/>
            <w:noWrap/>
            <w:vAlign w:val="bottom"/>
            <w:hideMark/>
          </w:tcPr>
          <w:p w14:paraId="6B28B002"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0.67</w:t>
            </w:r>
          </w:p>
        </w:tc>
        <w:tc>
          <w:tcPr>
            <w:tcW w:w="738" w:type="dxa"/>
            <w:shd w:val="clear" w:color="000000" w:fill="FFC7CE"/>
            <w:noWrap/>
            <w:vAlign w:val="bottom"/>
            <w:hideMark/>
          </w:tcPr>
          <w:p w14:paraId="12F528C7"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0.72</w:t>
            </w:r>
          </w:p>
        </w:tc>
        <w:tc>
          <w:tcPr>
            <w:tcW w:w="607" w:type="dxa"/>
            <w:shd w:val="clear" w:color="000000" w:fill="FFC7CE"/>
            <w:noWrap/>
            <w:vAlign w:val="bottom"/>
            <w:hideMark/>
          </w:tcPr>
          <w:p w14:paraId="622A0B12"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0.93</w:t>
            </w:r>
          </w:p>
        </w:tc>
        <w:tc>
          <w:tcPr>
            <w:tcW w:w="960" w:type="dxa"/>
            <w:shd w:val="clear" w:color="auto" w:fill="auto"/>
            <w:noWrap/>
            <w:vAlign w:val="bottom"/>
            <w:hideMark/>
          </w:tcPr>
          <w:p w14:paraId="01F794E6"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0.67</w:t>
            </w:r>
          </w:p>
        </w:tc>
      </w:tr>
      <w:tr w:rsidR="00CC6A76" w:rsidRPr="00CC6A76" w14:paraId="1802525C" w14:textId="77777777" w:rsidTr="00202243">
        <w:trPr>
          <w:trHeight w:val="290"/>
        </w:trPr>
        <w:tc>
          <w:tcPr>
            <w:tcW w:w="1200" w:type="dxa"/>
            <w:shd w:val="clear" w:color="auto" w:fill="auto"/>
            <w:noWrap/>
            <w:vAlign w:val="bottom"/>
            <w:hideMark/>
          </w:tcPr>
          <w:p w14:paraId="3A652127"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Rye</w:t>
            </w:r>
          </w:p>
        </w:tc>
        <w:tc>
          <w:tcPr>
            <w:tcW w:w="607" w:type="dxa"/>
            <w:shd w:val="clear" w:color="000000" w:fill="C6EFCE"/>
            <w:noWrap/>
            <w:vAlign w:val="bottom"/>
            <w:hideMark/>
          </w:tcPr>
          <w:p w14:paraId="54B59D40"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0.15</w:t>
            </w:r>
          </w:p>
        </w:tc>
        <w:tc>
          <w:tcPr>
            <w:tcW w:w="607" w:type="dxa"/>
            <w:shd w:val="clear" w:color="000000" w:fill="92D050"/>
            <w:noWrap/>
            <w:vAlign w:val="bottom"/>
            <w:hideMark/>
          </w:tcPr>
          <w:p w14:paraId="565E700C"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0.31</w:t>
            </w:r>
          </w:p>
        </w:tc>
        <w:tc>
          <w:tcPr>
            <w:tcW w:w="627" w:type="dxa"/>
            <w:shd w:val="clear" w:color="000000" w:fill="92D050"/>
            <w:noWrap/>
            <w:vAlign w:val="bottom"/>
            <w:hideMark/>
          </w:tcPr>
          <w:p w14:paraId="7FFD675A"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0.35</w:t>
            </w:r>
          </w:p>
        </w:tc>
        <w:tc>
          <w:tcPr>
            <w:tcW w:w="738" w:type="dxa"/>
            <w:shd w:val="clear" w:color="000000" w:fill="92D050"/>
            <w:noWrap/>
            <w:vAlign w:val="bottom"/>
            <w:hideMark/>
          </w:tcPr>
          <w:p w14:paraId="3772F696"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0.41</w:t>
            </w:r>
          </w:p>
        </w:tc>
        <w:tc>
          <w:tcPr>
            <w:tcW w:w="793" w:type="dxa"/>
            <w:shd w:val="clear" w:color="000000" w:fill="92D050"/>
            <w:noWrap/>
            <w:vAlign w:val="bottom"/>
            <w:hideMark/>
          </w:tcPr>
          <w:p w14:paraId="506A9AF4"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0.46</w:t>
            </w:r>
          </w:p>
        </w:tc>
        <w:tc>
          <w:tcPr>
            <w:tcW w:w="738" w:type="dxa"/>
            <w:shd w:val="clear" w:color="000000" w:fill="FFEB9C"/>
            <w:noWrap/>
            <w:vAlign w:val="bottom"/>
            <w:hideMark/>
          </w:tcPr>
          <w:p w14:paraId="24C760E7"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0.52</w:t>
            </w:r>
          </w:p>
        </w:tc>
        <w:tc>
          <w:tcPr>
            <w:tcW w:w="928" w:type="dxa"/>
            <w:shd w:val="clear" w:color="000000" w:fill="FFEB9C"/>
            <w:noWrap/>
            <w:vAlign w:val="bottom"/>
            <w:hideMark/>
          </w:tcPr>
          <w:p w14:paraId="0FDD44BA"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0.59</w:t>
            </w:r>
          </w:p>
        </w:tc>
        <w:tc>
          <w:tcPr>
            <w:tcW w:w="738" w:type="dxa"/>
            <w:shd w:val="clear" w:color="000000" w:fill="FFEB9C"/>
            <w:noWrap/>
            <w:vAlign w:val="bottom"/>
            <w:hideMark/>
          </w:tcPr>
          <w:p w14:paraId="36A26000"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0.66</w:t>
            </w:r>
          </w:p>
        </w:tc>
        <w:tc>
          <w:tcPr>
            <w:tcW w:w="607" w:type="dxa"/>
            <w:shd w:val="clear" w:color="000000" w:fill="FFC7CE"/>
            <w:noWrap/>
            <w:vAlign w:val="bottom"/>
            <w:hideMark/>
          </w:tcPr>
          <w:p w14:paraId="0E499DF8"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0.85</w:t>
            </w:r>
          </w:p>
        </w:tc>
        <w:tc>
          <w:tcPr>
            <w:tcW w:w="960" w:type="dxa"/>
            <w:shd w:val="clear" w:color="auto" w:fill="auto"/>
            <w:noWrap/>
            <w:vAlign w:val="bottom"/>
            <w:hideMark/>
          </w:tcPr>
          <w:p w14:paraId="393DEEE3"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0.70</w:t>
            </w:r>
          </w:p>
        </w:tc>
      </w:tr>
      <w:tr w:rsidR="00CC6A76" w:rsidRPr="00CC6A76" w14:paraId="6C9C3D57" w14:textId="77777777" w:rsidTr="00202243">
        <w:trPr>
          <w:trHeight w:val="290"/>
        </w:trPr>
        <w:tc>
          <w:tcPr>
            <w:tcW w:w="1200" w:type="dxa"/>
            <w:shd w:val="clear" w:color="auto" w:fill="auto"/>
            <w:noWrap/>
            <w:vAlign w:val="bottom"/>
            <w:hideMark/>
          </w:tcPr>
          <w:p w14:paraId="2C1E495F"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Sorghum</w:t>
            </w:r>
          </w:p>
        </w:tc>
        <w:tc>
          <w:tcPr>
            <w:tcW w:w="607" w:type="dxa"/>
            <w:shd w:val="clear" w:color="000000" w:fill="C6EFCE"/>
            <w:noWrap/>
            <w:vAlign w:val="bottom"/>
            <w:hideMark/>
          </w:tcPr>
          <w:p w14:paraId="20F192F6"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0.18</w:t>
            </w:r>
          </w:p>
        </w:tc>
        <w:tc>
          <w:tcPr>
            <w:tcW w:w="607" w:type="dxa"/>
            <w:shd w:val="clear" w:color="000000" w:fill="C6EFCE"/>
            <w:noWrap/>
            <w:vAlign w:val="bottom"/>
            <w:hideMark/>
          </w:tcPr>
          <w:p w14:paraId="6E9FABD9"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0.30</w:t>
            </w:r>
          </w:p>
        </w:tc>
        <w:tc>
          <w:tcPr>
            <w:tcW w:w="627" w:type="dxa"/>
            <w:shd w:val="clear" w:color="000000" w:fill="92D050"/>
            <w:noWrap/>
            <w:vAlign w:val="bottom"/>
            <w:hideMark/>
          </w:tcPr>
          <w:p w14:paraId="7E90A4C8"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0.35</w:t>
            </w:r>
          </w:p>
        </w:tc>
        <w:tc>
          <w:tcPr>
            <w:tcW w:w="738" w:type="dxa"/>
            <w:shd w:val="clear" w:color="000000" w:fill="92D050"/>
            <w:noWrap/>
            <w:vAlign w:val="bottom"/>
            <w:hideMark/>
          </w:tcPr>
          <w:p w14:paraId="0E0E7DBA"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0.41</w:t>
            </w:r>
          </w:p>
        </w:tc>
        <w:tc>
          <w:tcPr>
            <w:tcW w:w="793" w:type="dxa"/>
            <w:shd w:val="clear" w:color="000000" w:fill="92D050"/>
            <w:noWrap/>
            <w:vAlign w:val="bottom"/>
            <w:hideMark/>
          </w:tcPr>
          <w:p w14:paraId="5CF9FFCB"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0.46</w:t>
            </w:r>
          </w:p>
        </w:tc>
        <w:tc>
          <w:tcPr>
            <w:tcW w:w="738" w:type="dxa"/>
            <w:shd w:val="clear" w:color="000000" w:fill="FFEB9C"/>
            <w:noWrap/>
            <w:vAlign w:val="bottom"/>
            <w:hideMark/>
          </w:tcPr>
          <w:p w14:paraId="7DD6E390"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0.51</w:t>
            </w:r>
          </w:p>
        </w:tc>
        <w:tc>
          <w:tcPr>
            <w:tcW w:w="928" w:type="dxa"/>
            <w:shd w:val="clear" w:color="000000" w:fill="FFEB9C"/>
            <w:noWrap/>
            <w:vAlign w:val="bottom"/>
            <w:hideMark/>
          </w:tcPr>
          <w:p w14:paraId="37E4FCD4"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0.57</w:t>
            </w:r>
          </w:p>
        </w:tc>
        <w:tc>
          <w:tcPr>
            <w:tcW w:w="738" w:type="dxa"/>
            <w:shd w:val="clear" w:color="000000" w:fill="FFEB9C"/>
            <w:noWrap/>
            <w:vAlign w:val="bottom"/>
            <w:hideMark/>
          </w:tcPr>
          <w:p w14:paraId="66C4320C"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0.63</w:t>
            </w:r>
          </w:p>
        </w:tc>
        <w:tc>
          <w:tcPr>
            <w:tcW w:w="607" w:type="dxa"/>
            <w:shd w:val="clear" w:color="000000" w:fill="FFC7CE"/>
            <w:noWrap/>
            <w:vAlign w:val="bottom"/>
            <w:hideMark/>
          </w:tcPr>
          <w:p w14:paraId="0FC0D8D2"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0.93</w:t>
            </w:r>
          </w:p>
        </w:tc>
        <w:tc>
          <w:tcPr>
            <w:tcW w:w="960" w:type="dxa"/>
            <w:shd w:val="clear" w:color="auto" w:fill="auto"/>
            <w:noWrap/>
            <w:vAlign w:val="bottom"/>
            <w:hideMark/>
          </w:tcPr>
          <w:p w14:paraId="744A9753"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0.75</w:t>
            </w:r>
          </w:p>
        </w:tc>
      </w:tr>
      <w:tr w:rsidR="00CC6A76" w:rsidRPr="00CC6A76" w14:paraId="662783AE" w14:textId="77777777" w:rsidTr="00202243">
        <w:trPr>
          <w:trHeight w:val="290"/>
        </w:trPr>
        <w:tc>
          <w:tcPr>
            <w:tcW w:w="1200" w:type="dxa"/>
            <w:shd w:val="clear" w:color="auto" w:fill="auto"/>
            <w:noWrap/>
            <w:vAlign w:val="bottom"/>
            <w:hideMark/>
          </w:tcPr>
          <w:p w14:paraId="40EA2BEA"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Soybean</w:t>
            </w:r>
          </w:p>
        </w:tc>
        <w:tc>
          <w:tcPr>
            <w:tcW w:w="607" w:type="dxa"/>
            <w:shd w:val="clear" w:color="000000" w:fill="C6EFCE"/>
            <w:noWrap/>
            <w:vAlign w:val="bottom"/>
            <w:hideMark/>
          </w:tcPr>
          <w:p w14:paraId="72A38CD7"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0.12</w:t>
            </w:r>
          </w:p>
        </w:tc>
        <w:tc>
          <w:tcPr>
            <w:tcW w:w="607" w:type="dxa"/>
            <w:shd w:val="clear" w:color="000000" w:fill="92D050"/>
            <w:noWrap/>
            <w:vAlign w:val="bottom"/>
            <w:hideMark/>
          </w:tcPr>
          <w:p w14:paraId="075F1656"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0.38</w:t>
            </w:r>
          </w:p>
        </w:tc>
        <w:tc>
          <w:tcPr>
            <w:tcW w:w="627" w:type="dxa"/>
            <w:shd w:val="clear" w:color="000000" w:fill="92D050"/>
            <w:noWrap/>
            <w:vAlign w:val="bottom"/>
            <w:hideMark/>
          </w:tcPr>
          <w:p w14:paraId="65E88907"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0.43</w:t>
            </w:r>
          </w:p>
        </w:tc>
        <w:tc>
          <w:tcPr>
            <w:tcW w:w="738" w:type="dxa"/>
            <w:shd w:val="clear" w:color="000000" w:fill="92D050"/>
            <w:noWrap/>
            <w:vAlign w:val="bottom"/>
            <w:hideMark/>
          </w:tcPr>
          <w:p w14:paraId="24DDBCB1"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0.50</w:t>
            </w:r>
          </w:p>
        </w:tc>
        <w:tc>
          <w:tcPr>
            <w:tcW w:w="793" w:type="dxa"/>
            <w:shd w:val="clear" w:color="000000" w:fill="FFEB9C"/>
            <w:noWrap/>
            <w:vAlign w:val="bottom"/>
            <w:hideMark/>
          </w:tcPr>
          <w:p w14:paraId="699CA266"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0.55</w:t>
            </w:r>
          </w:p>
        </w:tc>
        <w:tc>
          <w:tcPr>
            <w:tcW w:w="738" w:type="dxa"/>
            <w:shd w:val="clear" w:color="000000" w:fill="FFEB9C"/>
            <w:noWrap/>
            <w:vAlign w:val="bottom"/>
            <w:hideMark/>
          </w:tcPr>
          <w:p w14:paraId="390F0390"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0.61</w:t>
            </w:r>
          </w:p>
        </w:tc>
        <w:tc>
          <w:tcPr>
            <w:tcW w:w="928" w:type="dxa"/>
            <w:shd w:val="clear" w:color="000000" w:fill="FFEB9C"/>
            <w:noWrap/>
            <w:vAlign w:val="bottom"/>
            <w:hideMark/>
          </w:tcPr>
          <w:p w14:paraId="1008835B"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0.68</w:t>
            </w:r>
          </w:p>
        </w:tc>
        <w:tc>
          <w:tcPr>
            <w:tcW w:w="738" w:type="dxa"/>
            <w:shd w:val="clear" w:color="000000" w:fill="FFC7CE"/>
            <w:noWrap/>
            <w:vAlign w:val="bottom"/>
            <w:hideMark/>
          </w:tcPr>
          <w:p w14:paraId="31A3FDF2"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0.72</w:t>
            </w:r>
          </w:p>
        </w:tc>
        <w:tc>
          <w:tcPr>
            <w:tcW w:w="607" w:type="dxa"/>
            <w:shd w:val="clear" w:color="000000" w:fill="FFC7CE"/>
            <w:noWrap/>
            <w:vAlign w:val="bottom"/>
            <w:hideMark/>
          </w:tcPr>
          <w:p w14:paraId="7B51F61E"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1.00</w:t>
            </w:r>
          </w:p>
        </w:tc>
        <w:tc>
          <w:tcPr>
            <w:tcW w:w="960" w:type="dxa"/>
            <w:shd w:val="clear" w:color="auto" w:fill="auto"/>
            <w:noWrap/>
            <w:vAlign w:val="bottom"/>
            <w:hideMark/>
          </w:tcPr>
          <w:p w14:paraId="125BC880"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0.88</w:t>
            </w:r>
          </w:p>
        </w:tc>
      </w:tr>
      <w:tr w:rsidR="00CC6A76" w:rsidRPr="00CC6A76" w14:paraId="6D5FA86C" w14:textId="77777777" w:rsidTr="00202243">
        <w:trPr>
          <w:trHeight w:val="290"/>
        </w:trPr>
        <w:tc>
          <w:tcPr>
            <w:tcW w:w="1200" w:type="dxa"/>
            <w:shd w:val="clear" w:color="auto" w:fill="auto"/>
            <w:noWrap/>
            <w:vAlign w:val="bottom"/>
            <w:hideMark/>
          </w:tcPr>
          <w:p w14:paraId="14F3985C"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Sugarbeet</w:t>
            </w:r>
          </w:p>
        </w:tc>
        <w:tc>
          <w:tcPr>
            <w:tcW w:w="607" w:type="dxa"/>
            <w:shd w:val="clear" w:color="000000" w:fill="C6EFCE"/>
            <w:noWrap/>
            <w:vAlign w:val="bottom"/>
            <w:hideMark/>
          </w:tcPr>
          <w:p w14:paraId="6028B558"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0.07</w:t>
            </w:r>
          </w:p>
        </w:tc>
        <w:tc>
          <w:tcPr>
            <w:tcW w:w="607" w:type="dxa"/>
            <w:shd w:val="clear" w:color="000000" w:fill="C6EFCE"/>
            <w:noWrap/>
            <w:vAlign w:val="bottom"/>
            <w:hideMark/>
          </w:tcPr>
          <w:p w14:paraId="14C1EC74"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0.30</w:t>
            </w:r>
          </w:p>
        </w:tc>
        <w:tc>
          <w:tcPr>
            <w:tcW w:w="627" w:type="dxa"/>
            <w:shd w:val="clear" w:color="000000" w:fill="92D050"/>
            <w:noWrap/>
            <w:vAlign w:val="bottom"/>
            <w:hideMark/>
          </w:tcPr>
          <w:p w14:paraId="6E98DECD"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0.36</w:t>
            </w:r>
          </w:p>
        </w:tc>
        <w:tc>
          <w:tcPr>
            <w:tcW w:w="738" w:type="dxa"/>
            <w:shd w:val="clear" w:color="000000" w:fill="92D050"/>
            <w:noWrap/>
            <w:vAlign w:val="bottom"/>
            <w:hideMark/>
          </w:tcPr>
          <w:p w14:paraId="79A8554E"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0.43</w:t>
            </w:r>
          </w:p>
        </w:tc>
        <w:tc>
          <w:tcPr>
            <w:tcW w:w="793" w:type="dxa"/>
            <w:shd w:val="clear" w:color="000000" w:fill="92D050"/>
            <w:noWrap/>
            <w:vAlign w:val="bottom"/>
            <w:hideMark/>
          </w:tcPr>
          <w:p w14:paraId="49DD94D6"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0.48</w:t>
            </w:r>
          </w:p>
        </w:tc>
        <w:tc>
          <w:tcPr>
            <w:tcW w:w="738" w:type="dxa"/>
            <w:shd w:val="clear" w:color="000000" w:fill="FFEB9C"/>
            <w:noWrap/>
            <w:vAlign w:val="bottom"/>
            <w:hideMark/>
          </w:tcPr>
          <w:p w14:paraId="54A3A730"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0.53</w:t>
            </w:r>
          </w:p>
        </w:tc>
        <w:tc>
          <w:tcPr>
            <w:tcW w:w="928" w:type="dxa"/>
            <w:shd w:val="clear" w:color="000000" w:fill="FFEB9C"/>
            <w:noWrap/>
            <w:vAlign w:val="bottom"/>
            <w:hideMark/>
          </w:tcPr>
          <w:p w14:paraId="2551C74A"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0.62</w:t>
            </w:r>
          </w:p>
        </w:tc>
        <w:tc>
          <w:tcPr>
            <w:tcW w:w="738" w:type="dxa"/>
            <w:shd w:val="clear" w:color="000000" w:fill="FFC7CE"/>
            <w:noWrap/>
            <w:vAlign w:val="bottom"/>
            <w:hideMark/>
          </w:tcPr>
          <w:p w14:paraId="4D57161B"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0.69</w:t>
            </w:r>
          </w:p>
        </w:tc>
        <w:tc>
          <w:tcPr>
            <w:tcW w:w="607" w:type="dxa"/>
            <w:shd w:val="clear" w:color="000000" w:fill="FFC7CE"/>
            <w:noWrap/>
            <w:vAlign w:val="bottom"/>
            <w:hideMark/>
          </w:tcPr>
          <w:p w14:paraId="20F7FACD"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0.81</w:t>
            </w:r>
          </w:p>
        </w:tc>
        <w:tc>
          <w:tcPr>
            <w:tcW w:w="960" w:type="dxa"/>
            <w:shd w:val="clear" w:color="auto" w:fill="auto"/>
            <w:noWrap/>
            <w:vAlign w:val="bottom"/>
            <w:hideMark/>
          </w:tcPr>
          <w:p w14:paraId="645D6103"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0.75</w:t>
            </w:r>
          </w:p>
        </w:tc>
      </w:tr>
      <w:tr w:rsidR="00CC6A76" w:rsidRPr="00CC6A76" w14:paraId="169BA83D" w14:textId="77777777" w:rsidTr="00202243">
        <w:trPr>
          <w:trHeight w:val="290"/>
        </w:trPr>
        <w:tc>
          <w:tcPr>
            <w:tcW w:w="1200" w:type="dxa"/>
            <w:shd w:val="clear" w:color="auto" w:fill="auto"/>
            <w:noWrap/>
            <w:vAlign w:val="bottom"/>
            <w:hideMark/>
          </w:tcPr>
          <w:p w14:paraId="09CD2C80"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Sugarcane</w:t>
            </w:r>
          </w:p>
        </w:tc>
        <w:tc>
          <w:tcPr>
            <w:tcW w:w="607" w:type="dxa"/>
            <w:shd w:val="clear" w:color="000000" w:fill="C6EFCE"/>
            <w:noWrap/>
            <w:vAlign w:val="bottom"/>
            <w:hideMark/>
          </w:tcPr>
          <w:p w14:paraId="1F30E851"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0.02</w:t>
            </w:r>
          </w:p>
        </w:tc>
        <w:tc>
          <w:tcPr>
            <w:tcW w:w="607" w:type="dxa"/>
            <w:shd w:val="clear" w:color="000000" w:fill="C6EFCE"/>
            <w:noWrap/>
            <w:vAlign w:val="bottom"/>
            <w:hideMark/>
          </w:tcPr>
          <w:p w14:paraId="324D3FA5"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0.16</w:t>
            </w:r>
          </w:p>
        </w:tc>
        <w:tc>
          <w:tcPr>
            <w:tcW w:w="627" w:type="dxa"/>
            <w:shd w:val="clear" w:color="000000" w:fill="C6EFCE"/>
            <w:noWrap/>
            <w:vAlign w:val="bottom"/>
            <w:hideMark/>
          </w:tcPr>
          <w:p w14:paraId="588F7D13"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0.25</w:t>
            </w:r>
          </w:p>
        </w:tc>
        <w:tc>
          <w:tcPr>
            <w:tcW w:w="738" w:type="dxa"/>
            <w:shd w:val="clear" w:color="000000" w:fill="92D050"/>
            <w:noWrap/>
            <w:vAlign w:val="bottom"/>
            <w:hideMark/>
          </w:tcPr>
          <w:p w14:paraId="13BE1D78"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0.40</w:t>
            </w:r>
          </w:p>
        </w:tc>
        <w:tc>
          <w:tcPr>
            <w:tcW w:w="793" w:type="dxa"/>
            <w:shd w:val="clear" w:color="000000" w:fill="92D050"/>
            <w:noWrap/>
            <w:vAlign w:val="bottom"/>
            <w:hideMark/>
          </w:tcPr>
          <w:p w14:paraId="7F7D36B8"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0.46</w:t>
            </w:r>
          </w:p>
        </w:tc>
        <w:tc>
          <w:tcPr>
            <w:tcW w:w="738" w:type="dxa"/>
            <w:shd w:val="clear" w:color="000000" w:fill="FFEB9C"/>
            <w:noWrap/>
            <w:vAlign w:val="bottom"/>
            <w:hideMark/>
          </w:tcPr>
          <w:p w14:paraId="01A91E8B"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0.51</w:t>
            </w:r>
          </w:p>
        </w:tc>
        <w:tc>
          <w:tcPr>
            <w:tcW w:w="928" w:type="dxa"/>
            <w:shd w:val="clear" w:color="000000" w:fill="FFEB9C"/>
            <w:noWrap/>
            <w:vAlign w:val="bottom"/>
            <w:hideMark/>
          </w:tcPr>
          <w:p w14:paraId="50056AF9"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0.57</w:t>
            </w:r>
          </w:p>
        </w:tc>
        <w:tc>
          <w:tcPr>
            <w:tcW w:w="738" w:type="dxa"/>
            <w:shd w:val="clear" w:color="000000" w:fill="FFEB9C"/>
            <w:noWrap/>
            <w:vAlign w:val="bottom"/>
            <w:hideMark/>
          </w:tcPr>
          <w:p w14:paraId="7AE5C04D"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0.62</w:t>
            </w:r>
          </w:p>
        </w:tc>
        <w:tc>
          <w:tcPr>
            <w:tcW w:w="607" w:type="dxa"/>
            <w:shd w:val="clear" w:color="000000" w:fill="FFC7CE"/>
            <w:noWrap/>
            <w:vAlign w:val="bottom"/>
            <w:hideMark/>
          </w:tcPr>
          <w:p w14:paraId="5B0F3A37"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0.81</w:t>
            </w:r>
          </w:p>
        </w:tc>
        <w:tc>
          <w:tcPr>
            <w:tcW w:w="960" w:type="dxa"/>
            <w:shd w:val="clear" w:color="auto" w:fill="auto"/>
            <w:noWrap/>
            <w:vAlign w:val="bottom"/>
            <w:hideMark/>
          </w:tcPr>
          <w:p w14:paraId="72392DB7"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0.79</w:t>
            </w:r>
          </w:p>
        </w:tc>
      </w:tr>
      <w:tr w:rsidR="00CC6A76" w:rsidRPr="00CC6A76" w14:paraId="19DB5A43" w14:textId="77777777" w:rsidTr="00202243">
        <w:trPr>
          <w:trHeight w:val="290"/>
        </w:trPr>
        <w:tc>
          <w:tcPr>
            <w:tcW w:w="1200" w:type="dxa"/>
            <w:shd w:val="clear" w:color="auto" w:fill="auto"/>
            <w:noWrap/>
            <w:vAlign w:val="bottom"/>
            <w:hideMark/>
          </w:tcPr>
          <w:p w14:paraId="6C91EF38"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Wheat</w:t>
            </w:r>
          </w:p>
        </w:tc>
        <w:tc>
          <w:tcPr>
            <w:tcW w:w="607" w:type="dxa"/>
            <w:shd w:val="clear" w:color="000000" w:fill="C6EFCE"/>
            <w:noWrap/>
            <w:vAlign w:val="bottom"/>
            <w:hideMark/>
          </w:tcPr>
          <w:p w14:paraId="359326FD" w14:textId="77777777" w:rsidR="00CC6A76" w:rsidRPr="00CC6A76" w:rsidRDefault="00CC6A76" w:rsidP="00CC6A76">
            <w:pPr>
              <w:spacing w:after="0" w:line="240" w:lineRule="auto"/>
              <w:jc w:val="right"/>
              <w:rPr>
                <w:rFonts w:ascii="Calibri" w:eastAsia="Times New Roman" w:hAnsi="Calibri" w:cs="Calibri"/>
                <w:color w:val="006100"/>
                <w:lang w:eastAsia="en-GB"/>
              </w:rPr>
            </w:pPr>
            <w:r w:rsidRPr="00CC6A76">
              <w:rPr>
                <w:rFonts w:ascii="Calibri" w:eastAsia="Times New Roman" w:hAnsi="Calibri" w:cs="Calibri"/>
                <w:color w:val="006100"/>
                <w:lang w:eastAsia="en-GB"/>
              </w:rPr>
              <w:t>0.11</w:t>
            </w:r>
          </w:p>
        </w:tc>
        <w:tc>
          <w:tcPr>
            <w:tcW w:w="607" w:type="dxa"/>
            <w:shd w:val="clear" w:color="000000" w:fill="92D050"/>
            <w:noWrap/>
            <w:vAlign w:val="bottom"/>
            <w:hideMark/>
          </w:tcPr>
          <w:p w14:paraId="694B8443"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0.33</w:t>
            </w:r>
          </w:p>
        </w:tc>
        <w:tc>
          <w:tcPr>
            <w:tcW w:w="627" w:type="dxa"/>
            <w:shd w:val="clear" w:color="000000" w:fill="92D050"/>
            <w:noWrap/>
            <w:vAlign w:val="bottom"/>
            <w:hideMark/>
          </w:tcPr>
          <w:p w14:paraId="111DDBB4"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0.38</w:t>
            </w:r>
          </w:p>
        </w:tc>
        <w:tc>
          <w:tcPr>
            <w:tcW w:w="738" w:type="dxa"/>
            <w:shd w:val="clear" w:color="000000" w:fill="92D050"/>
            <w:noWrap/>
            <w:vAlign w:val="bottom"/>
            <w:hideMark/>
          </w:tcPr>
          <w:p w14:paraId="4182484E"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0.44</w:t>
            </w:r>
          </w:p>
        </w:tc>
        <w:tc>
          <w:tcPr>
            <w:tcW w:w="793" w:type="dxa"/>
            <w:shd w:val="clear" w:color="000000" w:fill="92D050"/>
            <w:noWrap/>
            <w:vAlign w:val="bottom"/>
            <w:hideMark/>
          </w:tcPr>
          <w:p w14:paraId="3E1CAFDA"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0.49</w:t>
            </w:r>
          </w:p>
        </w:tc>
        <w:tc>
          <w:tcPr>
            <w:tcW w:w="738" w:type="dxa"/>
            <w:shd w:val="clear" w:color="000000" w:fill="FFEB9C"/>
            <w:noWrap/>
            <w:vAlign w:val="bottom"/>
            <w:hideMark/>
          </w:tcPr>
          <w:p w14:paraId="6D931E07"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0.55</w:t>
            </w:r>
          </w:p>
        </w:tc>
        <w:tc>
          <w:tcPr>
            <w:tcW w:w="928" w:type="dxa"/>
            <w:shd w:val="clear" w:color="000000" w:fill="FFEB9C"/>
            <w:noWrap/>
            <w:vAlign w:val="bottom"/>
            <w:hideMark/>
          </w:tcPr>
          <w:p w14:paraId="3FF3D898" w14:textId="77777777" w:rsidR="00CC6A76" w:rsidRPr="00CC6A76" w:rsidRDefault="00CC6A76" w:rsidP="00CC6A76">
            <w:pPr>
              <w:spacing w:after="0" w:line="240" w:lineRule="auto"/>
              <w:jc w:val="right"/>
              <w:rPr>
                <w:rFonts w:ascii="Calibri" w:eastAsia="Times New Roman" w:hAnsi="Calibri" w:cs="Calibri"/>
                <w:color w:val="9C5700"/>
                <w:lang w:eastAsia="en-GB"/>
              </w:rPr>
            </w:pPr>
            <w:r w:rsidRPr="00CC6A76">
              <w:rPr>
                <w:rFonts w:ascii="Calibri" w:eastAsia="Times New Roman" w:hAnsi="Calibri" w:cs="Calibri"/>
                <w:color w:val="9C5700"/>
                <w:lang w:eastAsia="en-GB"/>
              </w:rPr>
              <w:t>0.64</w:t>
            </w:r>
          </w:p>
        </w:tc>
        <w:tc>
          <w:tcPr>
            <w:tcW w:w="738" w:type="dxa"/>
            <w:shd w:val="clear" w:color="000000" w:fill="FFC7CE"/>
            <w:noWrap/>
            <w:vAlign w:val="bottom"/>
            <w:hideMark/>
          </w:tcPr>
          <w:p w14:paraId="08C92859"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0.71</w:t>
            </w:r>
          </w:p>
        </w:tc>
        <w:tc>
          <w:tcPr>
            <w:tcW w:w="607" w:type="dxa"/>
            <w:shd w:val="clear" w:color="000000" w:fill="FFC7CE"/>
            <w:noWrap/>
            <w:vAlign w:val="bottom"/>
            <w:hideMark/>
          </w:tcPr>
          <w:p w14:paraId="281D8BBE" w14:textId="77777777" w:rsidR="00CC6A76" w:rsidRPr="00CC6A76" w:rsidRDefault="00CC6A76" w:rsidP="00CC6A76">
            <w:pPr>
              <w:spacing w:after="0" w:line="240" w:lineRule="auto"/>
              <w:jc w:val="right"/>
              <w:rPr>
                <w:rFonts w:ascii="Calibri" w:eastAsia="Times New Roman" w:hAnsi="Calibri" w:cs="Calibri"/>
                <w:color w:val="9C0006"/>
                <w:lang w:eastAsia="en-GB"/>
              </w:rPr>
            </w:pPr>
            <w:r w:rsidRPr="00CC6A76">
              <w:rPr>
                <w:rFonts w:ascii="Calibri" w:eastAsia="Times New Roman" w:hAnsi="Calibri" w:cs="Calibri"/>
                <w:color w:val="9C0006"/>
                <w:lang w:eastAsia="en-GB"/>
              </w:rPr>
              <w:t>0.88</w:t>
            </w:r>
          </w:p>
        </w:tc>
        <w:tc>
          <w:tcPr>
            <w:tcW w:w="960" w:type="dxa"/>
            <w:shd w:val="clear" w:color="auto" w:fill="auto"/>
            <w:noWrap/>
            <w:vAlign w:val="bottom"/>
            <w:hideMark/>
          </w:tcPr>
          <w:p w14:paraId="1086AE5A"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0.77</w:t>
            </w:r>
          </w:p>
        </w:tc>
      </w:tr>
      <w:tr w:rsidR="00202243" w:rsidRPr="00CC6A76" w14:paraId="328B3068" w14:textId="77777777" w:rsidTr="00202243">
        <w:trPr>
          <w:trHeight w:val="290"/>
        </w:trPr>
        <w:tc>
          <w:tcPr>
            <w:tcW w:w="1200" w:type="dxa"/>
            <w:shd w:val="clear" w:color="auto" w:fill="auto"/>
            <w:noWrap/>
            <w:vAlign w:val="bottom"/>
            <w:hideMark/>
          </w:tcPr>
          <w:p w14:paraId="0F226C39" w14:textId="77777777" w:rsidR="00CC6A76" w:rsidRPr="00CC6A76" w:rsidRDefault="00CC6A76" w:rsidP="00CC6A76">
            <w:pPr>
              <w:spacing w:after="0" w:line="240" w:lineRule="auto"/>
              <w:rPr>
                <w:rFonts w:ascii="Calibri" w:eastAsia="Times New Roman" w:hAnsi="Calibri" w:cs="Calibri"/>
                <w:lang w:eastAsia="en-GB"/>
              </w:rPr>
            </w:pPr>
            <w:r w:rsidRPr="00CC6A76">
              <w:rPr>
                <w:rFonts w:ascii="Calibri" w:eastAsia="Times New Roman" w:hAnsi="Calibri" w:cs="Calibri"/>
                <w:lang w:eastAsia="en-GB"/>
              </w:rPr>
              <w:t>Range</w:t>
            </w:r>
          </w:p>
        </w:tc>
        <w:tc>
          <w:tcPr>
            <w:tcW w:w="607" w:type="dxa"/>
            <w:shd w:val="clear" w:color="auto" w:fill="auto"/>
            <w:noWrap/>
            <w:vAlign w:val="bottom"/>
            <w:hideMark/>
          </w:tcPr>
          <w:p w14:paraId="369E7CCE"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0.25</w:t>
            </w:r>
          </w:p>
        </w:tc>
        <w:tc>
          <w:tcPr>
            <w:tcW w:w="607" w:type="dxa"/>
            <w:shd w:val="clear" w:color="auto" w:fill="auto"/>
            <w:noWrap/>
            <w:vAlign w:val="bottom"/>
            <w:hideMark/>
          </w:tcPr>
          <w:p w14:paraId="7926CA37"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0.23</w:t>
            </w:r>
          </w:p>
        </w:tc>
        <w:tc>
          <w:tcPr>
            <w:tcW w:w="627" w:type="dxa"/>
            <w:shd w:val="clear" w:color="auto" w:fill="auto"/>
            <w:noWrap/>
            <w:vAlign w:val="bottom"/>
            <w:hideMark/>
          </w:tcPr>
          <w:p w14:paraId="6028A8F3"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0.18</w:t>
            </w:r>
          </w:p>
        </w:tc>
        <w:tc>
          <w:tcPr>
            <w:tcW w:w="738" w:type="dxa"/>
            <w:shd w:val="clear" w:color="auto" w:fill="auto"/>
            <w:noWrap/>
            <w:vAlign w:val="bottom"/>
            <w:hideMark/>
          </w:tcPr>
          <w:p w14:paraId="12E64D9E"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0.15</w:t>
            </w:r>
          </w:p>
        </w:tc>
        <w:tc>
          <w:tcPr>
            <w:tcW w:w="793" w:type="dxa"/>
            <w:shd w:val="clear" w:color="auto" w:fill="auto"/>
            <w:noWrap/>
            <w:vAlign w:val="bottom"/>
            <w:hideMark/>
          </w:tcPr>
          <w:p w14:paraId="283C69FC"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0.15</w:t>
            </w:r>
          </w:p>
        </w:tc>
        <w:tc>
          <w:tcPr>
            <w:tcW w:w="738" w:type="dxa"/>
            <w:shd w:val="clear" w:color="auto" w:fill="auto"/>
            <w:noWrap/>
            <w:vAlign w:val="bottom"/>
            <w:hideMark/>
          </w:tcPr>
          <w:p w14:paraId="30BABC3E"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0.15</w:t>
            </w:r>
          </w:p>
        </w:tc>
        <w:tc>
          <w:tcPr>
            <w:tcW w:w="928" w:type="dxa"/>
            <w:shd w:val="clear" w:color="auto" w:fill="auto"/>
            <w:noWrap/>
            <w:vAlign w:val="bottom"/>
            <w:hideMark/>
          </w:tcPr>
          <w:p w14:paraId="06D46C3F"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0.17</w:t>
            </w:r>
          </w:p>
        </w:tc>
        <w:tc>
          <w:tcPr>
            <w:tcW w:w="738" w:type="dxa"/>
            <w:shd w:val="clear" w:color="auto" w:fill="auto"/>
            <w:noWrap/>
            <w:vAlign w:val="bottom"/>
            <w:hideMark/>
          </w:tcPr>
          <w:p w14:paraId="1E495893"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0.18</w:t>
            </w:r>
          </w:p>
        </w:tc>
        <w:tc>
          <w:tcPr>
            <w:tcW w:w="607" w:type="dxa"/>
            <w:shd w:val="clear" w:color="auto" w:fill="auto"/>
            <w:noWrap/>
            <w:vAlign w:val="bottom"/>
            <w:hideMark/>
          </w:tcPr>
          <w:p w14:paraId="7ED7AEE7" w14:textId="77777777" w:rsidR="00CC6A76" w:rsidRPr="00CC6A76" w:rsidRDefault="00CC6A76" w:rsidP="00CC6A76">
            <w:pPr>
              <w:spacing w:after="0" w:line="240" w:lineRule="auto"/>
              <w:jc w:val="right"/>
              <w:rPr>
                <w:rFonts w:ascii="Calibri" w:eastAsia="Times New Roman" w:hAnsi="Calibri" w:cs="Calibri"/>
                <w:lang w:eastAsia="en-GB"/>
              </w:rPr>
            </w:pPr>
            <w:r w:rsidRPr="00CC6A76">
              <w:rPr>
                <w:rFonts w:ascii="Calibri" w:eastAsia="Times New Roman" w:hAnsi="Calibri" w:cs="Calibri"/>
                <w:lang w:eastAsia="en-GB"/>
              </w:rPr>
              <w:t>0.23</w:t>
            </w:r>
          </w:p>
        </w:tc>
        <w:tc>
          <w:tcPr>
            <w:tcW w:w="960" w:type="dxa"/>
            <w:shd w:val="clear" w:color="auto" w:fill="auto"/>
            <w:noWrap/>
            <w:vAlign w:val="bottom"/>
            <w:hideMark/>
          </w:tcPr>
          <w:p w14:paraId="335DDA44" w14:textId="77777777" w:rsidR="00CC6A76" w:rsidRPr="00CC6A76" w:rsidRDefault="00CC6A76" w:rsidP="00CC6A76">
            <w:pPr>
              <w:spacing w:after="0" w:line="240" w:lineRule="auto"/>
              <w:jc w:val="right"/>
              <w:rPr>
                <w:rFonts w:ascii="Calibri" w:eastAsia="Times New Roman" w:hAnsi="Calibri" w:cs="Calibri"/>
                <w:lang w:eastAsia="en-GB"/>
              </w:rPr>
            </w:pPr>
          </w:p>
        </w:tc>
      </w:tr>
    </w:tbl>
    <w:p w14:paraId="269482D3" w14:textId="77777777" w:rsidR="008D079A" w:rsidRDefault="008D079A"/>
    <w:p w14:paraId="1F0CDA4A" w14:textId="4B1F0AAB" w:rsidR="00EB0290" w:rsidRDefault="00EB0290"/>
    <w:p w14:paraId="47F50318" w14:textId="3A91869F" w:rsidR="00942DC3" w:rsidRDefault="00942DC3" w:rsidP="00942DC3">
      <w:pPr>
        <w:pStyle w:val="Caption"/>
        <w:keepNext/>
      </w:pPr>
      <w:r>
        <w:t xml:space="preserve">Table </w:t>
      </w:r>
      <w:fldSimple w:instr=" STYLEREF 1 \s ">
        <w:r>
          <w:rPr>
            <w:noProof/>
          </w:rPr>
          <w:t>1</w:t>
        </w:r>
      </w:fldSimple>
      <w:r>
        <w:t>.</w:t>
      </w:r>
      <w:r w:rsidR="00B43C7A">
        <w:t>3</w:t>
      </w:r>
      <w:r w:rsidRPr="00942DC3">
        <w:t xml:space="preserve"> </w:t>
      </w:r>
      <w:r>
        <w:t>PLANTdex total percentile scores and ranges for individual crops globally.</w:t>
      </w:r>
    </w:p>
    <w:tbl>
      <w:tblPr>
        <w:tblW w:w="85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0"/>
        <w:gridCol w:w="607"/>
        <w:gridCol w:w="607"/>
        <w:gridCol w:w="627"/>
        <w:gridCol w:w="738"/>
        <w:gridCol w:w="793"/>
        <w:gridCol w:w="738"/>
        <w:gridCol w:w="928"/>
        <w:gridCol w:w="738"/>
        <w:gridCol w:w="607"/>
        <w:gridCol w:w="960"/>
      </w:tblGrid>
      <w:tr w:rsidR="00BD77DF" w:rsidRPr="00CC6A76" w14:paraId="7076948A" w14:textId="77777777" w:rsidTr="005D6706">
        <w:trPr>
          <w:trHeight w:val="290"/>
        </w:trPr>
        <w:tc>
          <w:tcPr>
            <w:tcW w:w="1200" w:type="dxa"/>
            <w:shd w:val="clear" w:color="auto" w:fill="auto"/>
            <w:noWrap/>
            <w:vAlign w:val="bottom"/>
          </w:tcPr>
          <w:p w14:paraId="584F9445" w14:textId="77777777" w:rsidR="00BD77DF" w:rsidRDefault="00BD77DF" w:rsidP="005D6706">
            <w:pPr>
              <w:spacing w:after="0" w:line="240" w:lineRule="auto"/>
              <w:rPr>
                <w:rFonts w:ascii="Calibri" w:eastAsia="Times New Roman" w:hAnsi="Calibri" w:cs="Calibri"/>
                <w:lang w:eastAsia="en-GB"/>
              </w:rPr>
            </w:pPr>
          </w:p>
        </w:tc>
        <w:tc>
          <w:tcPr>
            <w:tcW w:w="6383" w:type="dxa"/>
            <w:gridSpan w:val="9"/>
            <w:shd w:val="clear" w:color="auto" w:fill="auto"/>
            <w:noWrap/>
            <w:vAlign w:val="bottom"/>
          </w:tcPr>
          <w:p w14:paraId="7FF810B3" w14:textId="77777777" w:rsidR="00BD77DF" w:rsidRPr="00CC6A76" w:rsidRDefault="00BD77DF" w:rsidP="005D6706">
            <w:pPr>
              <w:spacing w:after="0" w:line="240" w:lineRule="auto"/>
              <w:jc w:val="center"/>
              <w:rPr>
                <w:rFonts w:ascii="Calibri" w:eastAsia="Times New Roman" w:hAnsi="Calibri" w:cs="Calibri"/>
                <w:lang w:eastAsia="en-GB"/>
              </w:rPr>
            </w:pPr>
            <w:r>
              <w:rPr>
                <w:rFonts w:ascii="Calibri" w:eastAsia="Times New Roman" w:hAnsi="Calibri" w:cs="Calibri"/>
                <w:lang w:eastAsia="en-GB"/>
              </w:rPr>
              <w:t>Percentiles</w:t>
            </w:r>
          </w:p>
        </w:tc>
        <w:tc>
          <w:tcPr>
            <w:tcW w:w="960" w:type="dxa"/>
            <w:shd w:val="clear" w:color="auto" w:fill="auto"/>
            <w:noWrap/>
            <w:vAlign w:val="bottom"/>
          </w:tcPr>
          <w:p w14:paraId="6AA5A9F9" w14:textId="77777777" w:rsidR="00BD77DF" w:rsidRPr="00CC6A76" w:rsidRDefault="00BD77DF" w:rsidP="005D6706">
            <w:pPr>
              <w:spacing w:after="0" w:line="240" w:lineRule="auto"/>
              <w:rPr>
                <w:rFonts w:ascii="Calibri" w:eastAsia="Times New Roman" w:hAnsi="Calibri" w:cs="Calibri"/>
                <w:lang w:eastAsia="en-GB"/>
              </w:rPr>
            </w:pPr>
          </w:p>
        </w:tc>
      </w:tr>
      <w:tr w:rsidR="00942DC3" w:rsidRPr="00CC6A76" w14:paraId="5FEC984F" w14:textId="77777777" w:rsidTr="00942DC3">
        <w:trPr>
          <w:trHeight w:val="290"/>
        </w:trPr>
        <w:tc>
          <w:tcPr>
            <w:tcW w:w="1200" w:type="dxa"/>
            <w:shd w:val="clear" w:color="auto" w:fill="auto"/>
            <w:noWrap/>
            <w:vAlign w:val="bottom"/>
            <w:hideMark/>
          </w:tcPr>
          <w:p w14:paraId="102D5F3B" w14:textId="30B5179F"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Row</w:t>
            </w:r>
          </w:p>
        </w:tc>
        <w:tc>
          <w:tcPr>
            <w:tcW w:w="607" w:type="dxa"/>
            <w:shd w:val="clear" w:color="auto" w:fill="auto"/>
            <w:noWrap/>
            <w:vAlign w:val="bottom"/>
            <w:hideMark/>
          </w:tcPr>
          <w:p w14:paraId="37AB1FE5" w14:textId="030C8516"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min</w:t>
            </w:r>
          </w:p>
        </w:tc>
        <w:tc>
          <w:tcPr>
            <w:tcW w:w="607" w:type="dxa"/>
            <w:shd w:val="clear" w:color="auto" w:fill="auto"/>
            <w:noWrap/>
            <w:vAlign w:val="bottom"/>
            <w:hideMark/>
          </w:tcPr>
          <w:p w14:paraId="3AF35647" w14:textId="2D3863FF"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1^st</w:t>
            </w:r>
          </w:p>
        </w:tc>
        <w:tc>
          <w:tcPr>
            <w:tcW w:w="627" w:type="dxa"/>
            <w:shd w:val="clear" w:color="auto" w:fill="auto"/>
            <w:noWrap/>
            <w:vAlign w:val="bottom"/>
            <w:hideMark/>
          </w:tcPr>
          <w:p w14:paraId="2441C394" w14:textId="0BA8BBB3"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5^th</w:t>
            </w:r>
          </w:p>
        </w:tc>
        <w:tc>
          <w:tcPr>
            <w:tcW w:w="738" w:type="dxa"/>
            <w:shd w:val="clear" w:color="auto" w:fill="auto"/>
            <w:noWrap/>
            <w:vAlign w:val="bottom"/>
            <w:hideMark/>
          </w:tcPr>
          <w:p w14:paraId="09F8B9D2" w14:textId="175F2B37"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25^th</w:t>
            </w:r>
          </w:p>
        </w:tc>
        <w:tc>
          <w:tcPr>
            <w:tcW w:w="793" w:type="dxa"/>
            <w:shd w:val="clear" w:color="auto" w:fill="auto"/>
            <w:noWrap/>
            <w:vAlign w:val="bottom"/>
            <w:hideMark/>
          </w:tcPr>
          <w:p w14:paraId="25FD517B" w14:textId="41A0EB87"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50^th,</w:t>
            </w:r>
          </w:p>
        </w:tc>
        <w:tc>
          <w:tcPr>
            <w:tcW w:w="738" w:type="dxa"/>
            <w:shd w:val="clear" w:color="auto" w:fill="auto"/>
            <w:noWrap/>
            <w:vAlign w:val="bottom"/>
            <w:hideMark/>
          </w:tcPr>
          <w:p w14:paraId="022BAB43" w14:textId="064DB5F2"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75^th</w:t>
            </w:r>
          </w:p>
        </w:tc>
        <w:tc>
          <w:tcPr>
            <w:tcW w:w="928" w:type="dxa"/>
            <w:shd w:val="clear" w:color="auto" w:fill="auto"/>
            <w:noWrap/>
            <w:vAlign w:val="bottom"/>
            <w:hideMark/>
          </w:tcPr>
          <w:p w14:paraId="6055D911" w14:textId="1C7E8E26"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95th^th</w:t>
            </w:r>
          </w:p>
        </w:tc>
        <w:tc>
          <w:tcPr>
            <w:tcW w:w="738" w:type="dxa"/>
            <w:shd w:val="clear" w:color="auto" w:fill="auto"/>
            <w:noWrap/>
            <w:vAlign w:val="bottom"/>
            <w:hideMark/>
          </w:tcPr>
          <w:p w14:paraId="58755611" w14:textId="705318A6"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99^th</w:t>
            </w:r>
          </w:p>
        </w:tc>
        <w:tc>
          <w:tcPr>
            <w:tcW w:w="607" w:type="dxa"/>
            <w:shd w:val="clear" w:color="auto" w:fill="auto"/>
            <w:noWrap/>
            <w:vAlign w:val="bottom"/>
            <w:hideMark/>
          </w:tcPr>
          <w:p w14:paraId="2873A271" w14:textId="051EF2C2"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Max</w:t>
            </w:r>
          </w:p>
        </w:tc>
        <w:tc>
          <w:tcPr>
            <w:tcW w:w="960" w:type="dxa"/>
            <w:shd w:val="clear" w:color="auto" w:fill="auto"/>
            <w:noWrap/>
            <w:vAlign w:val="bottom"/>
            <w:hideMark/>
          </w:tcPr>
          <w:p w14:paraId="772BA1D6" w14:textId="19B44841"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Range</w:t>
            </w:r>
          </w:p>
        </w:tc>
      </w:tr>
      <w:tr w:rsidR="00942DC3" w:rsidRPr="00CC6A76" w14:paraId="206CF09E" w14:textId="77777777" w:rsidTr="00942DC3">
        <w:trPr>
          <w:trHeight w:val="290"/>
        </w:trPr>
        <w:tc>
          <w:tcPr>
            <w:tcW w:w="1200" w:type="dxa"/>
            <w:shd w:val="clear" w:color="auto" w:fill="auto"/>
            <w:noWrap/>
            <w:vAlign w:val="bottom"/>
            <w:hideMark/>
          </w:tcPr>
          <w:p w14:paraId="129BFB6C" w14:textId="477DEFD8"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Barley</w:t>
            </w:r>
          </w:p>
        </w:tc>
        <w:tc>
          <w:tcPr>
            <w:tcW w:w="607" w:type="dxa"/>
            <w:shd w:val="clear" w:color="000000" w:fill="C6EFCE"/>
            <w:noWrap/>
            <w:vAlign w:val="bottom"/>
            <w:hideMark/>
          </w:tcPr>
          <w:p w14:paraId="05092738" w14:textId="1F3D6F73"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006100"/>
              </w:rPr>
              <w:t>0.00</w:t>
            </w:r>
          </w:p>
        </w:tc>
        <w:tc>
          <w:tcPr>
            <w:tcW w:w="607" w:type="dxa"/>
            <w:shd w:val="clear" w:color="000000" w:fill="FFEB9C"/>
            <w:noWrap/>
            <w:vAlign w:val="bottom"/>
            <w:hideMark/>
          </w:tcPr>
          <w:p w14:paraId="4B323FAC" w14:textId="1A4921A8"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5700"/>
              </w:rPr>
              <w:t>0.60</w:t>
            </w:r>
          </w:p>
        </w:tc>
        <w:tc>
          <w:tcPr>
            <w:tcW w:w="627" w:type="dxa"/>
            <w:shd w:val="clear" w:color="000000" w:fill="FFEB9C"/>
            <w:noWrap/>
            <w:vAlign w:val="bottom"/>
            <w:hideMark/>
          </w:tcPr>
          <w:p w14:paraId="61C18964" w14:textId="5AA7CAD5"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5700"/>
              </w:rPr>
              <w:t>0.66</w:t>
            </w:r>
          </w:p>
        </w:tc>
        <w:tc>
          <w:tcPr>
            <w:tcW w:w="738" w:type="dxa"/>
            <w:shd w:val="clear" w:color="000000" w:fill="FFC7CE"/>
            <w:noWrap/>
            <w:vAlign w:val="bottom"/>
            <w:hideMark/>
          </w:tcPr>
          <w:p w14:paraId="58C0AE59" w14:textId="64B589A9"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0.75</w:t>
            </w:r>
          </w:p>
        </w:tc>
        <w:tc>
          <w:tcPr>
            <w:tcW w:w="793" w:type="dxa"/>
            <w:shd w:val="clear" w:color="000000" w:fill="FFC7CE"/>
            <w:noWrap/>
            <w:vAlign w:val="bottom"/>
            <w:hideMark/>
          </w:tcPr>
          <w:p w14:paraId="72ED712F" w14:textId="771282A2"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0.80</w:t>
            </w:r>
          </w:p>
        </w:tc>
        <w:tc>
          <w:tcPr>
            <w:tcW w:w="738" w:type="dxa"/>
            <w:shd w:val="clear" w:color="000000" w:fill="FFC7CE"/>
            <w:noWrap/>
            <w:vAlign w:val="bottom"/>
            <w:hideMark/>
          </w:tcPr>
          <w:p w14:paraId="1A1C04A6" w14:textId="226FACD2"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0.85</w:t>
            </w:r>
          </w:p>
        </w:tc>
        <w:tc>
          <w:tcPr>
            <w:tcW w:w="928" w:type="dxa"/>
            <w:shd w:val="clear" w:color="000000" w:fill="FFC7CE"/>
            <w:noWrap/>
            <w:vAlign w:val="bottom"/>
            <w:hideMark/>
          </w:tcPr>
          <w:p w14:paraId="3FEB0F6C" w14:textId="5D6380C6"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0.89</w:t>
            </w:r>
          </w:p>
        </w:tc>
        <w:tc>
          <w:tcPr>
            <w:tcW w:w="738" w:type="dxa"/>
            <w:shd w:val="clear" w:color="000000" w:fill="FFC7CE"/>
            <w:noWrap/>
            <w:vAlign w:val="bottom"/>
            <w:hideMark/>
          </w:tcPr>
          <w:p w14:paraId="37BB8823" w14:textId="1161CF18"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0.91</w:t>
            </w:r>
          </w:p>
        </w:tc>
        <w:tc>
          <w:tcPr>
            <w:tcW w:w="607" w:type="dxa"/>
            <w:shd w:val="clear" w:color="000000" w:fill="FFC7CE"/>
            <w:noWrap/>
            <w:vAlign w:val="bottom"/>
            <w:hideMark/>
          </w:tcPr>
          <w:p w14:paraId="306281C1" w14:textId="2BD1A5B4"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0.94</w:t>
            </w:r>
          </w:p>
        </w:tc>
        <w:tc>
          <w:tcPr>
            <w:tcW w:w="960" w:type="dxa"/>
            <w:shd w:val="clear" w:color="auto" w:fill="auto"/>
            <w:noWrap/>
            <w:vAlign w:val="bottom"/>
            <w:hideMark/>
          </w:tcPr>
          <w:p w14:paraId="4E189730" w14:textId="286AFE37"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0.93</w:t>
            </w:r>
          </w:p>
        </w:tc>
      </w:tr>
      <w:tr w:rsidR="00942DC3" w:rsidRPr="00CC6A76" w14:paraId="69537889" w14:textId="77777777" w:rsidTr="00942DC3">
        <w:trPr>
          <w:trHeight w:val="290"/>
        </w:trPr>
        <w:tc>
          <w:tcPr>
            <w:tcW w:w="1200" w:type="dxa"/>
            <w:shd w:val="clear" w:color="auto" w:fill="auto"/>
            <w:noWrap/>
            <w:vAlign w:val="bottom"/>
            <w:hideMark/>
          </w:tcPr>
          <w:p w14:paraId="0E57B19F" w14:textId="4BD5F4D8"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Cassava</w:t>
            </w:r>
          </w:p>
        </w:tc>
        <w:tc>
          <w:tcPr>
            <w:tcW w:w="607" w:type="dxa"/>
            <w:shd w:val="clear" w:color="000000" w:fill="C6EFCE"/>
            <w:noWrap/>
            <w:vAlign w:val="bottom"/>
            <w:hideMark/>
          </w:tcPr>
          <w:p w14:paraId="5545DA88" w14:textId="3DBA0B94"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006100"/>
              </w:rPr>
              <w:t>0.12</w:t>
            </w:r>
          </w:p>
        </w:tc>
        <w:tc>
          <w:tcPr>
            <w:tcW w:w="607" w:type="dxa"/>
            <w:shd w:val="clear" w:color="000000" w:fill="FFEB9C"/>
            <w:noWrap/>
            <w:vAlign w:val="bottom"/>
            <w:hideMark/>
          </w:tcPr>
          <w:p w14:paraId="73DD6EF7" w14:textId="2E478EEF"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9C5700"/>
              </w:rPr>
              <w:t>0.60</w:t>
            </w:r>
          </w:p>
        </w:tc>
        <w:tc>
          <w:tcPr>
            <w:tcW w:w="627" w:type="dxa"/>
            <w:shd w:val="clear" w:color="000000" w:fill="FFEB9C"/>
            <w:noWrap/>
            <w:vAlign w:val="bottom"/>
            <w:hideMark/>
          </w:tcPr>
          <w:p w14:paraId="10F6F896" w14:textId="4D93B3C7"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5700"/>
              </w:rPr>
              <w:t>0.66</w:t>
            </w:r>
          </w:p>
        </w:tc>
        <w:tc>
          <w:tcPr>
            <w:tcW w:w="738" w:type="dxa"/>
            <w:shd w:val="clear" w:color="000000" w:fill="FFC7CE"/>
            <w:noWrap/>
            <w:vAlign w:val="bottom"/>
            <w:hideMark/>
          </w:tcPr>
          <w:p w14:paraId="6DAB59E5" w14:textId="531E8FA8"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0.74</w:t>
            </w:r>
          </w:p>
        </w:tc>
        <w:tc>
          <w:tcPr>
            <w:tcW w:w="793" w:type="dxa"/>
            <w:shd w:val="clear" w:color="000000" w:fill="FFC7CE"/>
            <w:noWrap/>
            <w:vAlign w:val="bottom"/>
            <w:hideMark/>
          </w:tcPr>
          <w:p w14:paraId="61A4AA5D" w14:textId="22061F95"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0.79</w:t>
            </w:r>
          </w:p>
        </w:tc>
        <w:tc>
          <w:tcPr>
            <w:tcW w:w="738" w:type="dxa"/>
            <w:shd w:val="clear" w:color="000000" w:fill="FFC7CE"/>
            <w:noWrap/>
            <w:vAlign w:val="bottom"/>
            <w:hideMark/>
          </w:tcPr>
          <w:p w14:paraId="05289B83" w14:textId="064E3159"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0.82</w:t>
            </w:r>
          </w:p>
        </w:tc>
        <w:tc>
          <w:tcPr>
            <w:tcW w:w="928" w:type="dxa"/>
            <w:shd w:val="clear" w:color="000000" w:fill="FFC7CE"/>
            <w:noWrap/>
            <w:vAlign w:val="bottom"/>
            <w:hideMark/>
          </w:tcPr>
          <w:p w14:paraId="01E2AF62" w14:textId="0C46A35C"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0.87</w:t>
            </w:r>
          </w:p>
        </w:tc>
        <w:tc>
          <w:tcPr>
            <w:tcW w:w="738" w:type="dxa"/>
            <w:shd w:val="clear" w:color="000000" w:fill="FFC7CE"/>
            <w:noWrap/>
            <w:vAlign w:val="bottom"/>
            <w:hideMark/>
          </w:tcPr>
          <w:p w14:paraId="706EFE51" w14:textId="49201A6F"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0.91</w:t>
            </w:r>
          </w:p>
        </w:tc>
        <w:tc>
          <w:tcPr>
            <w:tcW w:w="607" w:type="dxa"/>
            <w:shd w:val="clear" w:color="000000" w:fill="FFC7CE"/>
            <w:noWrap/>
            <w:vAlign w:val="bottom"/>
            <w:hideMark/>
          </w:tcPr>
          <w:p w14:paraId="6D1F60B6" w14:textId="5A4B0F5F"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0.96</w:t>
            </w:r>
          </w:p>
        </w:tc>
        <w:tc>
          <w:tcPr>
            <w:tcW w:w="960" w:type="dxa"/>
            <w:shd w:val="clear" w:color="auto" w:fill="auto"/>
            <w:noWrap/>
            <w:vAlign w:val="bottom"/>
            <w:hideMark/>
          </w:tcPr>
          <w:p w14:paraId="67CE1DA0" w14:textId="7DD75E15"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0.84</w:t>
            </w:r>
          </w:p>
        </w:tc>
      </w:tr>
      <w:tr w:rsidR="00942DC3" w:rsidRPr="00CC6A76" w14:paraId="07658175" w14:textId="77777777" w:rsidTr="00942DC3">
        <w:trPr>
          <w:trHeight w:val="290"/>
        </w:trPr>
        <w:tc>
          <w:tcPr>
            <w:tcW w:w="1200" w:type="dxa"/>
            <w:shd w:val="clear" w:color="auto" w:fill="auto"/>
            <w:noWrap/>
            <w:vAlign w:val="bottom"/>
            <w:hideMark/>
          </w:tcPr>
          <w:p w14:paraId="424411D0" w14:textId="447A4DF9"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Cotton</w:t>
            </w:r>
          </w:p>
        </w:tc>
        <w:tc>
          <w:tcPr>
            <w:tcW w:w="607" w:type="dxa"/>
            <w:shd w:val="clear" w:color="000000" w:fill="C6EFCE"/>
            <w:noWrap/>
            <w:vAlign w:val="bottom"/>
            <w:hideMark/>
          </w:tcPr>
          <w:p w14:paraId="486C1D92" w14:textId="70644CAB"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006100"/>
              </w:rPr>
              <w:t>0.25</w:t>
            </w:r>
          </w:p>
        </w:tc>
        <w:tc>
          <w:tcPr>
            <w:tcW w:w="607" w:type="dxa"/>
            <w:shd w:val="clear" w:color="000000" w:fill="FFEB9C"/>
            <w:noWrap/>
            <w:vAlign w:val="bottom"/>
            <w:hideMark/>
          </w:tcPr>
          <w:p w14:paraId="76B74F0A" w14:textId="2EC65BA1"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5700"/>
              </w:rPr>
              <w:t>0.58</w:t>
            </w:r>
          </w:p>
        </w:tc>
        <w:tc>
          <w:tcPr>
            <w:tcW w:w="627" w:type="dxa"/>
            <w:shd w:val="clear" w:color="000000" w:fill="FFEB9C"/>
            <w:noWrap/>
            <w:vAlign w:val="bottom"/>
            <w:hideMark/>
          </w:tcPr>
          <w:p w14:paraId="71602D23" w14:textId="00607D6E"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5700"/>
              </w:rPr>
              <w:t>0.66</w:t>
            </w:r>
          </w:p>
        </w:tc>
        <w:tc>
          <w:tcPr>
            <w:tcW w:w="738" w:type="dxa"/>
            <w:shd w:val="clear" w:color="000000" w:fill="FFC7CE"/>
            <w:noWrap/>
            <w:vAlign w:val="bottom"/>
            <w:hideMark/>
          </w:tcPr>
          <w:p w14:paraId="11B09752" w14:textId="15102E9D"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0.73</w:t>
            </w:r>
          </w:p>
        </w:tc>
        <w:tc>
          <w:tcPr>
            <w:tcW w:w="793" w:type="dxa"/>
            <w:shd w:val="clear" w:color="000000" w:fill="FFC7CE"/>
            <w:noWrap/>
            <w:vAlign w:val="bottom"/>
            <w:hideMark/>
          </w:tcPr>
          <w:p w14:paraId="3EA9E527" w14:textId="26FBFADF"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0.77</w:t>
            </w:r>
          </w:p>
        </w:tc>
        <w:tc>
          <w:tcPr>
            <w:tcW w:w="738" w:type="dxa"/>
            <w:shd w:val="clear" w:color="000000" w:fill="FFC7CE"/>
            <w:noWrap/>
            <w:vAlign w:val="bottom"/>
            <w:hideMark/>
          </w:tcPr>
          <w:p w14:paraId="16C8E422" w14:textId="0052B3D5"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0.81</w:t>
            </w:r>
          </w:p>
        </w:tc>
        <w:tc>
          <w:tcPr>
            <w:tcW w:w="928" w:type="dxa"/>
            <w:shd w:val="clear" w:color="000000" w:fill="FFC7CE"/>
            <w:noWrap/>
            <w:vAlign w:val="bottom"/>
            <w:hideMark/>
          </w:tcPr>
          <w:p w14:paraId="33E4B376" w14:textId="745186B9"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0.88</w:t>
            </w:r>
          </w:p>
        </w:tc>
        <w:tc>
          <w:tcPr>
            <w:tcW w:w="738" w:type="dxa"/>
            <w:shd w:val="clear" w:color="000000" w:fill="FFC7CE"/>
            <w:noWrap/>
            <w:vAlign w:val="bottom"/>
            <w:hideMark/>
          </w:tcPr>
          <w:p w14:paraId="67C577CD" w14:textId="00BB8B00"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0.90</w:t>
            </w:r>
          </w:p>
        </w:tc>
        <w:tc>
          <w:tcPr>
            <w:tcW w:w="607" w:type="dxa"/>
            <w:shd w:val="clear" w:color="000000" w:fill="FFC7CE"/>
            <w:noWrap/>
            <w:vAlign w:val="bottom"/>
            <w:hideMark/>
          </w:tcPr>
          <w:p w14:paraId="1D91EDAF" w14:textId="1063B608"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0.94</w:t>
            </w:r>
          </w:p>
        </w:tc>
        <w:tc>
          <w:tcPr>
            <w:tcW w:w="960" w:type="dxa"/>
            <w:shd w:val="clear" w:color="auto" w:fill="auto"/>
            <w:noWrap/>
            <w:vAlign w:val="bottom"/>
            <w:hideMark/>
          </w:tcPr>
          <w:p w14:paraId="02580FDF" w14:textId="43252A18"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0.69</w:t>
            </w:r>
          </w:p>
        </w:tc>
      </w:tr>
      <w:tr w:rsidR="00942DC3" w:rsidRPr="00CC6A76" w14:paraId="1CE3C2DE" w14:textId="77777777" w:rsidTr="00942DC3">
        <w:trPr>
          <w:trHeight w:val="290"/>
        </w:trPr>
        <w:tc>
          <w:tcPr>
            <w:tcW w:w="1200" w:type="dxa"/>
            <w:shd w:val="clear" w:color="auto" w:fill="auto"/>
            <w:noWrap/>
            <w:vAlign w:val="bottom"/>
            <w:hideMark/>
          </w:tcPr>
          <w:p w14:paraId="5C2415C2" w14:textId="60D870DE"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Groundnut</w:t>
            </w:r>
          </w:p>
        </w:tc>
        <w:tc>
          <w:tcPr>
            <w:tcW w:w="607" w:type="dxa"/>
            <w:shd w:val="clear" w:color="000000" w:fill="C6EFCE"/>
            <w:noWrap/>
            <w:vAlign w:val="bottom"/>
            <w:hideMark/>
          </w:tcPr>
          <w:p w14:paraId="6F63A368" w14:textId="3A52E7CB"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006100"/>
              </w:rPr>
              <w:t>0.11</w:t>
            </w:r>
          </w:p>
        </w:tc>
        <w:tc>
          <w:tcPr>
            <w:tcW w:w="607" w:type="dxa"/>
            <w:shd w:val="clear" w:color="000000" w:fill="FFEB9C"/>
            <w:noWrap/>
            <w:vAlign w:val="bottom"/>
            <w:hideMark/>
          </w:tcPr>
          <w:p w14:paraId="5C80CBEF" w14:textId="409606D3"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9C5700"/>
              </w:rPr>
              <w:t>0.55</w:t>
            </w:r>
          </w:p>
        </w:tc>
        <w:tc>
          <w:tcPr>
            <w:tcW w:w="627" w:type="dxa"/>
            <w:shd w:val="clear" w:color="000000" w:fill="FFEB9C"/>
            <w:noWrap/>
            <w:vAlign w:val="bottom"/>
            <w:hideMark/>
          </w:tcPr>
          <w:p w14:paraId="541C731A" w14:textId="07D40FFD"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5700"/>
              </w:rPr>
              <w:t>0.61</w:t>
            </w:r>
          </w:p>
        </w:tc>
        <w:tc>
          <w:tcPr>
            <w:tcW w:w="738" w:type="dxa"/>
            <w:shd w:val="clear" w:color="000000" w:fill="FFC7CE"/>
            <w:noWrap/>
            <w:vAlign w:val="bottom"/>
            <w:hideMark/>
          </w:tcPr>
          <w:p w14:paraId="6278A022" w14:textId="682B376F"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0.69</w:t>
            </w:r>
          </w:p>
        </w:tc>
        <w:tc>
          <w:tcPr>
            <w:tcW w:w="793" w:type="dxa"/>
            <w:shd w:val="clear" w:color="000000" w:fill="FFC7CE"/>
            <w:noWrap/>
            <w:vAlign w:val="bottom"/>
            <w:hideMark/>
          </w:tcPr>
          <w:p w14:paraId="48A42393" w14:textId="111EC7E5"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0.76</w:t>
            </w:r>
          </w:p>
        </w:tc>
        <w:tc>
          <w:tcPr>
            <w:tcW w:w="738" w:type="dxa"/>
            <w:shd w:val="clear" w:color="000000" w:fill="FFC7CE"/>
            <w:noWrap/>
            <w:vAlign w:val="bottom"/>
            <w:hideMark/>
          </w:tcPr>
          <w:p w14:paraId="5BF59578" w14:textId="1CBF3891"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0.81</w:t>
            </w:r>
          </w:p>
        </w:tc>
        <w:tc>
          <w:tcPr>
            <w:tcW w:w="928" w:type="dxa"/>
            <w:shd w:val="clear" w:color="000000" w:fill="FFC7CE"/>
            <w:noWrap/>
            <w:vAlign w:val="bottom"/>
            <w:hideMark/>
          </w:tcPr>
          <w:p w14:paraId="7773F8FA" w14:textId="1AD3874A"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0.86</w:t>
            </w:r>
          </w:p>
        </w:tc>
        <w:tc>
          <w:tcPr>
            <w:tcW w:w="738" w:type="dxa"/>
            <w:shd w:val="clear" w:color="000000" w:fill="FFC7CE"/>
            <w:noWrap/>
            <w:vAlign w:val="bottom"/>
            <w:hideMark/>
          </w:tcPr>
          <w:p w14:paraId="37238D9A" w14:textId="6FDF6C0E"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0.89</w:t>
            </w:r>
          </w:p>
        </w:tc>
        <w:tc>
          <w:tcPr>
            <w:tcW w:w="607" w:type="dxa"/>
            <w:shd w:val="clear" w:color="000000" w:fill="FFC7CE"/>
            <w:noWrap/>
            <w:vAlign w:val="bottom"/>
            <w:hideMark/>
          </w:tcPr>
          <w:p w14:paraId="69FC0D4E" w14:textId="08891F9E"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0.94</w:t>
            </w:r>
          </w:p>
        </w:tc>
        <w:tc>
          <w:tcPr>
            <w:tcW w:w="960" w:type="dxa"/>
            <w:shd w:val="clear" w:color="auto" w:fill="auto"/>
            <w:noWrap/>
            <w:vAlign w:val="bottom"/>
            <w:hideMark/>
          </w:tcPr>
          <w:p w14:paraId="05976AAB" w14:textId="70ACDD77"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0.83</w:t>
            </w:r>
          </w:p>
        </w:tc>
      </w:tr>
      <w:tr w:rsidR="00942DC3" w:rsidRPr="00CC6A76" w14:paraId="65A22014" w14:textId="77777777" w:rsidTr="00942DC3">
        <w:trPr>
          <w:trHeight w:val="290"/>
        </w:trPr>
        <w:tc>
          <w:tcPr>
            <w:tcW w:w="1200" w:type="dxa"/>
            <w:shd w:val="clear" w:color="auto" w:fill="auto"/>
            <w:noWrap/>
            <w:vAlign w:val="bottom"/>
            <w:hideMark/>
          </w:tcPr>
          <w:p w14:paraId="68B78095" w14:textId="7E7EABEF"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Maize</w:t>
            </w:r>
          </w:p>
        </w:tc>
        <w:tc>
          <w:tcPr>
            <w:tcW w:w="607" w:type="dxa"/>
            <w:shd w:val="clear" w:color="000000" w:fill="92D050"/>
            <w:noWrap/>
            <w:vAlign w:val="bottom"/>
            <w:hideMark/>
          </w:tcPr>
          <w:p w14:paraId="62CCCE56" w14:textId="23D6C1A3"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9C5700"/>
              </w:rPr>
              <w:t>0.31</w:t>
            </w:r>
          </w:p>
        </w:tc>
        <w:tc>
          <w:tcPr>
            <w:tcW w:w="607" w:type="dxa"/>
            <w:shd w:val="clear" w:color="000000" w:fill="FFEB9C"/>
            <w:noWrap/>
            <w:vAlign w:val="bottom"/>
            <w:hideMark/>
          </w:tcPr>
          <w:p w14:paraId="66149CE5" w14:textId="2B8C894F"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5700"/>
              </w:rPr>
              <w:t>0.63</w:t>
            </w:r>
          </w:p>
        </w:tc>
        <w:tc>
          <w:tcPr>
            <w:tcW w:w="627" w:type="dxa"/>
            <w:shd w:val="clear" w:color="000000" w:fill="FFC7CE"/>
            <w:noWrap/>
            <w:vAlign w:val="bottom"/>
            <w:hideMark/>
          </w:tcPr>
          <w:p w14:paraId="3FD3ED5C" w14:textId="42DC18AA"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0.70</w:t>
            </w:r>
          </w:p>
        </w:tc>
        <w:tc>
          <w:tcPr>
            <w:tcW w:w="738" w:type="dxa"/>
            <w:shd w:val="clear" w:color="000000" w:fill="FFC7CE"/>
            <w:noWrap/>
            <w:vAlign w:val="bottom"/>
            <w:hideMark/>
          </w:tcPr>
          <w:p w14:paraId="4045B90A" w14:textId="0E27CFE7"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0.77</w:t>
            </w:r>
          </w:p>
        </w:tc>
        <w:tc>
          <w:tcPr>
            <w:tcW w:w="793" w:type="dxa"/>
            <w:shd w:val="clear" w:color="000000" w:fill="FFC7CE"/>
            <w:noWrap/>
            <w:vAlign w:val="bottom"/>
            <w:hideMark/>
          </w:tcPr>
          <w:p w14:paraId="4DD88D92" w14:textId="73C5C418"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0.82</w:t>
            </w:r>
          </w:p>
        </w:tc>
        <w:tc>
          <w:tcPr>
            <w:tcW w:w="738" w:type="dxa"/>
            <w:shd w:val="clear" w:color="000000" w:fill="FFC7CE"/>
            <w:noWrap/>
            <w:vAlign w:val="bottom"/>
            <w:hideMark/>
          </w:tcPr>
          <w:p w14:paraId="07BC0B2F" w14:textId="078F106B"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0.86</w:t>
            </w:r>
          </w:p>
        </w:tc>
        <w:tc>
          <w:tcPr>
            <w:tcW w:w="928" w:type="dxa"/>
            <w:shd w:val="clear" w:color="000000" w:fill="FFC7CE"/>
            <w:noWrap/>
            <w:vAlign w:val="bottom"/>
            <w:hideMark/>
          </w:tcPr>
          <w:p w14:paraId="5405C830" w14:textId="36652634"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0.91</w:t>
            </w:r>
          </w:p>
        </w:tc>
        <w:tc>
          <w:tcPr>
            <w:tcW w:w="738" w:type="dxa"/>
            <w:shd w:val="clear" w:color="000000" w:fill="FFC7CE"/>
            <w:noWrap/>
            <w:vAlign w:val="bottom"/>
            <w:hideMark/>
          </w:tcPr>
          <w:p w14:paraId="7CDDC987" w14:textId="3D682DE4"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0.94</w:t>
            </w:r>
          </w:p>
        </w:tc>
        <w:tc>
          <w:tcPr>
            <w:tcW w:w="607" w:type="dxa"/>
            <w:shd w:val="clear" w:color="000000" w:fill="FFC7CE"/>
            <w:noWrap/>
            <w:vAlign w:val="bottom"/>
            <w:hideMark/>
          </w:tcPr>
          <w:p w14:paraId="6389360E" w14:textId="29F3CDFE"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0.97</w:t>
            </w:r>
          </w:p>
        </w:tc>
        <w:tc>
          <w:tcPr>
            <w:tcW w:w="960" w:type="dxa"/>
            <w:shd w:val="clear" w:color="auto" w:fill="auto"/>
            <w:noWrap/>
            <w:vAlign w:val="bottom"/>
            <w:hideMark/>
          </w:tcPr>
          <w:p w14:paraId="21EB9439" w14:textId="6959AC03"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0.67</w:t>
            </w:r>
          </w:p>
        </w:tc>
      </w:tr>
      <w:tr w:rsidR="00942DC3" w:rsidRPr="00CC6A76" w14:paraId="0E271FA9" w14:textId="77777777" w:rsidTr="00942DC3">
        <w:trPr>
          <w:trHeight w:val="290"/>
        </w:trPr>
        <w:tc>
          <w:tcPr>
            <w:tcW w:w="1200" w:type="dxa"/>
            <w:shd w:val="clear" w:color="auto" w:fill="auto"/>
            <w:noWrap/>
            <w:vAlign w:val="bottom"/>
            <w:hideMark/>
          </w:tcPr>
          <w:p w14:paraId="17B58326" w14:textId="2AD3200D"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Millet</w:t>
            </w:r>
          </w:p>
        </w:tc>
        <w:tc>
          <w:tcPr>
            <w:tcW w:w="607" w:type="dxa"/>
            <w:shd w:val="clear" w:color="000000" w:fill="C6EFCE"/>
            <w:noWrap/>
            <w:vAlign w:val="bottom"/>
            <w:hideMark/>
          </w:tcPr>
          <w:p w14:paraId="29750127" w14:textId="004880D3"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006100"/>
              </w:rPr>
              <w:t>0.02</w:t>
            </w:r>
          </w:p>
        </w:tc>
        <w:tc>
          <w:tcPr>
            <w:tcW w:w="607" w:type="dxa"/>
            <w:shd w:val="clear" w:color="000000" w:fill="FFEB9C"/>
            <w:noWrap/>
            <w:vAlign w:val="bottom"/>
            <w:hideMark/>
          </w:tcPr>
          <w:p w14:paraId="08B9FF6D" w14:textId="4DE3B7BD"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5700"/>
              </w:rPr>
              <w:t>0.58</w:t>
            </w:r>
          </w:p>
        </w:tc>
        <w:tc>
          <w:tcPr>
            <w:tcW w:w="627" w:type="dxa"/>
            <w:shd w:val="clear" w:color="000000" w:fill="FFEB9C"/>
            <w:noWrap/>
            <w:vAlign w:val="bottom"/>
            <w:hideMark/>
          </w:tcPr>
          <w:p w14:paraId="6288AC4C" w14:textId="6294416A"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5700"/>
              </w:rPr>
              <w:t>0.63</w:t>
            </w:r>
          </w:p>
        </w:tc>
        <w:tc>
          <w:tcPr>
            <w:tcW w:w="738" w:type="dxa"/>
            <w:shd w:val="clear" w:color="000000" w:fill="FFC7CE"/>
            <w:noWrap/>
            <w:vAlign w:val="bottom"/>
            <w:hideMark/>
          </w:tcPr>
          <w:p w14:paraId="3046C630" w14:textId="14829E3A"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0.70</w:t>
            </w:r>
          </w:p>
        </w:tc>
        <w:tc>
          <w:tcPr>
            <w:tcW w:w="793" w:type="dxa"/>
            <w:shd w:val="clear" w:color="000000" w:fill="FFC7CE"/>
            <w:noWrap/>
            <w:vAlign w:val="bottom"/>
            <w:hideMark/>
          </w:tcPr>
          <w:p w14:paraId="262DEC77" w14:textId="0C60129A"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0.75</w:t>
            </w:r>
          </w:p>
        </w:tc>
        <w:tc>
          <w:tcPr>
            <w:tcW w:w="738" w:type="dxa"/>
            <w:shd w:val="clear" w:color="000000" w:fill="FFC7CE"/>
            <w:noWrap/>
            <w:vAlign w:val="bottom"/>
            <w:hideMark/>
          </w:tcPr>
          <w:p w14:paraId="4AD56094" w14:textId="5827FBDF"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0.80</w:t>
            </w:r>
          </w:p>
        </w:tc>
        <w:tc>
          <w:tcPr>
            <w:tcW w:w="928" w:type="dxa"/>
            <w:shd w:val="clear" w:color="000000" w:fill="FFC7CE"/>
            <w:noWrap/>
            <w:vAlign w:val="bottom"/>
            <w:hideMark/>
          </w:tcPr>
          <w:p w14:paraId="76E6F550" w14:textId="5D2B5CCF"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0.85</w:t>
            </w:r>
          </w:p>
        </w:tc>
        <w:tc>
          <w:tcPr>
            <w:tcW w:w="738" w:type="dxa"/>
            <w:shd w:val="clear" w:color="000000" w:fill="FFC7CE"/>
            <w:noWrap/>
            <w:vAlign w:val="bottom"/>
            <w:hideMark/>
          </w:tcPr>
          <w:p w14:paraId="155DFF51" w14:textId="4E346C18"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0.89</w:t>
            </w:r>
          </w:p>
        </w:tc>
        <w:tc>
          <w:tcPr>
            <w:tcW w:w="607" w:type="dxa"/>
            <w:shd w:val="clear" w:color="000000" w:fill="FFC7CE"/>
            <w:noWrap/>
            <w:vAlign w:val="bottom"/>
            <w:hideMark/>
          </w:tcPr>
          <w:p w14:paraId="521886A3" w14:textId="0F683B93"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0.94</w:t>
            </w:r>
          </w:p>
        </w:tc>
        <w:tc>
          <w:tcPr>
            <w:tcW w:w="960" w:type="dxa"/>
            <w:shd w:val="clear" w:color="auto" w:fill="auto"/>
            <w:noWrap/>
            <w:vAlign w:val="bottom"/>
            <w:hideMark/>
          </w:tcPr>
          <w:p w14:paraId="11F20E9C" w14:textId="2F65F311"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0.92</w:t>
            </w:r>
          </w:p>
        </w:tc>
      </w:tr>
      <w:tr w:rsidR="00942DC3" w:rsidRPr="00CC6A76" w14:paraId="5C3E3CD7" w14:textId="77777777" w:rsidTr="00942DC3">
        <w:trPr>
          <w:trHeight w:val="290"/>
        </w:trPr>
        <w:tc>
          <w:tcPr>
            <w:tcW w:w="1200" w:type="dxa"/>
            <w:shd w:val="clear" w:color="auto" w:fill="auto"/>
            <w:noWrap/>
            <w:vAlign w:val="bottom"/>
            <w:hideMark/>
          </w:tcPr>
          <w:p w14:paraId="0DF65796" w14:textId="00678DB3"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Oilplam</w:t>
            </w:r>
          </w:p>
        </w:tc>
        <w:tc>
          <w:tcPr>
            <w:tcW w:w="607" w:type="dxa"/>
            <w:shd w:val="clear" w:color="000000" w:fill="C6EFCE"/>
            <w:noWrap/>
            <w:vAlign w:val="bottom"/>
            <w:hideMark/>
          </w:tcPr>
          <w:p w14:paraId="3E8ACA04" w14:textId="4D6A8DAD"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006100"/>
              </w:rPr>
              <w:t>0.08</w:t>
            </w:r>
          </w:p>
        </w:tc>
        <w:tc>
          <w:tcPr>
            <w:tcW w:w="607" w:type="dxa"/>
            <w:shd w:val="clear" w:color="000000" w:fill="FFEB9C"/>
            <w:noWrap/>
            <w:vAlign w:val="bottom"/>
            <w:hideMark/>
          </w:tcPr>
          <w:p w14:paraId="6D74E1F4" w14:textId="5E3DA1CD"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9C5700"/>
              </w:rPr>
              <w:t>0.54</w:t>
            </w:r>
          </w:p>
        </w:tc>
        <w:tc>
          <w:tcPr>
            <w:tcW w:w="627" w:type="dxa"/>
            <w:shd w:val="clear" w:color="000000" w:fill="FFEB9C"/>
            <w:noWrap/>
            <w:vAlign w:val="bottom"/>
            <w:hideMark/>
          </w:tcPr>
          <w:p w14:paraId="380D3A10" w14:textId="0E88C55C"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9C5700"/>
              </w:rPr>
              <w:t>0.65</w:t>
            </w:r>
          </w:p>
        </w:tc>
        <w:tc>
          <w:tcPr>
            <w:tcW w:w="738" w:type="dxa"/>
            <w:shd w:val="clear" w:color="000000" w:fill="FFC7CE"/>
            <w:noWrap/>
            <w:vAlign w:val="bottom"/>
            <w:hideMark/>
          </w:tcPr>
          <w:p w14:paraId="6E794B5B" w14:textId="400A023A"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0.74</w:t>
            </w:r>
          </w:p>
        </w:tc>
        <w:tc>
          <w:tcPr>
            <w:tcW w:w="793" w:type="dxa"/>
            <w:shd w:val="clear" w:color="000000" w:fill="FFC7CE"/>
            <w:noWrap/>
            <w:vAlign w:val="bottom"/>
            <w:hideMark/>
          </w:tcPr>
          <w:p w14:paraId="3E4CD034" w14:textId="4DC33118"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0.78</w:t>
            </w:r>
          </w:p>
        </w:tc>
        <w:tc>
          <w:tcPr>
            <w:tcW w:w="738" w:type="dxa"/>
            <w:shd w:val="clear" w:color="000000" w:fill="FFC7CE"/>
            <w:noWrap/>
            <w:vAlign w:val="bottom"/>
            <w:hideMark/>
          </w:tcPr>
          <w:p w14:paraId="23DC3555" w14:textId="1759BAF0"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0.83</w:t>
            </w:r>
          </w:p>
        </w:tc>
        <w:tc>
          <w:tcPr>
            <w:tcW w:w="928" w:type="dxa"/>
            <w:shd w:val="clear" w:color="000000" w:fill="FFC7CE"/>
            <w:noWrap/>
            <w:vAlign w:val="bottom"/>
            <w:hideMark/>
          </w:tcPr>
          <w:p w14:paraId="51F6BA92" w14:textId="0FE34B47"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0.90</w:t>
            </w:r>
          </w:p>
        </w:tc>
        <w:tc>
          <w:tcPr>
            <w:tcW w:w="738" w:type="dxa"/>
            <w:shd w:val="clear" w:color="000000" w:fill="FFC7CE"/>
            <w:noWrap/>
            <w:vAlign w:val="bottom"/>
            <w:hideMark/>
          </w:tcPr>
          <w:p w14:paraId="016051D4" w14:textId="25AFADFC"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0.94</w:t>
            </w:r>
          </w:p>
        </w:tc>
        <w:tc>
          <w:tcPr>
            <w:tcW w:w="607" w:type="dxa"/>
            <w:shd w:val="clear" w:color="000000" w:fill="FFC7CE"/>
            <w:noWrap/>
            <w:vAlign w:val="bottom"/>
            <w:hideMark/>
          </w:tcPr>
          <w:p w14:paraId="672FDCDF" w14:textId="56BA8798"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0.99</w:t>
            </w:r>
          </w:p>
        </w:tc>
        <w:tc>
          <w:tcPr>
            <w:tcW w:w="960" w:type="dxa"/>
            <w:shd w:val="clear" w:color="auto" w:fill="auto"/>
            <w:noWrap/>
            <w:vAlign w:val="bottom"/>
            <w:hideMark/>
          </w:tcPr>
          <w:p w14:paraId="32395352" w14:textId="46B81C1F"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0.91</w:t>
            </w:r>
          </w:p>
        </w:tc>
      </w:tr>
      <w:tr w:rsidR="00942DC3" w:rsidRPr="00CC6A76" w14:paraId="07E9309C" w14:textId="77777777" w:rsidTr="00942DC3">
        <w:trPr>
          <w:trHeight w:val="290"/>
        </w:trPr>
        <w:tc>
          <w:tcPr>
            <w:tcW w:w="1200" w:type="dxa"/>
            <w:shd w:val="clear" w:color="auto" w:fill="auto"/>
            <w:noWrap/>
            <w:vAlign w:val="bottom"/>
            <w:hideMark/>
          </w:tcPr>
          <w:p w14:paraId="5AB0EBF4" w14:textId="6314F85F"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Potato</w:t>
            </w:r>
          </w:p>
        </w:tc>
        <w:tc>
          <w:tcPr>
            <w:tcW w:w="607" w:type="dxa"/>
            <w:shd w:val="clear" w:color="000000" w:fill="C6EFCE"/>
            <w:noWrap/>
            <w:vAlign w:val="bottom"/>
            <w:hideMark/>
          </w:tcPr>
          <w:p w14:paraId="5058E667" w14:textId="4961F1BE"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006100"/>
              </w:rPr>
              <w:t>0.01</w:t>
            </w:r>
          </w:p>
        </w:tc>
        <w:tc>
          <w:tcPr>
            <w:tcW w:w="607" w:type="dxa"/>
            <w:shd w:val="clear" w:color="000000" w:fill="FFEB9C"/>
            <w:noWrap/>
            <w:vAlign w:val="bottom"/>
            <w:hideMark/>
          </w:tcPr>
          <w:p w14:paraId="7D8BD36F" w14:textId="5A2C908E"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5700"/>
              </w:rPr>
              <w:t>0.56</w:t>
            </w:r>
          </w:p>
        </w:tc>
        <w:tc>
          <w:tcPr>
            <w:tcW w:w="627" w:type="dxa"/>
            <w:shd w:val="clear" w:color="000000" w:fill="FFEB9C"/>
            <w:noWrap/>
            <w:vAlign w:val="bottom"/>
            <w:hideMark/>
          </w:tcPr>
          <w:p w14:paraId="783B373E" w14:textId="2D1798DB"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5700"/>
              </w:rPr>
              <w:t>0.64</w:t>
            </w:r>
          </w:p>
        </w:tc>
        <w:tc>
          <w:tcPr>
            <w:tcW w:w="738" w:type="dxa"/>
            <w:shd w:val="clear" w:color="000000" w:fill="FFC7CE"/>
            <w:noWrap/>
            <w:vAlign w:val="bottom"/>
            <w:hideMark/>
          </w:tcPr>
          <w:p w14:paraId="12C33159" w14:textId="7855C574"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0.73</w:t>
            </w:r>
          </w:p>
        </w:tc>
        <w:tc>
          <w:tcPr>
            <w:tcW w:w="793" w:type="dxa"/>
            <w:shd w:val="clear" w:color="000000" w:fill="FFC7CE"/>
            <w:noWrap/>
            <w:vAlign w:val="bottom"/>
            <w:hideMark/>
          </w:tcPr>
          <w:p w14:paraId="6548E57E" w14:textId="403ECB4D"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0.79</w:t>
            </w:r>
          </w:p>
        </w:tc>
        <w:tc>
          <w:tcPr>
            <w:tcW w:w="738" w:type="dxa"/>
            <w:shd w:val="clear" w:color="000000" w:fill="FFC7CE"/>
            <w:noWrap/>
            <w:vAlign w:val="bottom"/>
            <w:hideMark/>
          </w:tcPr>
          <w:p w14:paraId="3898FB86" w14:textId="55BAE227"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0.83</w:t>
            </w:r>
          </w:p>
        </w:tc>
        <w:tc>
          <w:tcPr>
            <w:tcW w:w="928" w:type="dxa"/>
            <w:shd w:val="clear" w:color="000000" w:fill="FFC7CE"/>
            <w:noWrap/>
            <w:vAlign w:val="bottom"/>
            <w:hideMark/>
          </w:tcPr>
          <w:p w14:paraId="5FF61AF8" w14:textId="20997AB7"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0.87</w:t>
            </w:r>
          </w:p>
        </w:tc>
        <w:tc>
          <w:tcPr>
            <w:tcW w:w="738" w:type="dxa"/>
            <w:shd w:val="clear" w:color="000000" w:fill="FFC7CE"/>
            <w:noWrap/>
            <w:vAlign w:val="bottom"/>
            <w:hideMark/>
          </w:tcPr>
          <w:p w14:paraId="7F758D62" w14:textId="5ECE6930"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0.89</w:t>
            </w:r>
          </w:p>
        </w:tc>
        <w:tc>
          <w:tcPr>
            <w:tcW w:w="607" w:type="dxa"/>
            <w:shd w:val="clear" w:color="000000" w:fill="FFC7CE"/>
            <w:noWrap/>
            <w:vAlign w:val="bottom"/>
            <w:hideMark/>
          </w:tcPr>
          <w:p w14:paraId="5BBDDB04" w14:textId="15CAA324"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0.94</w:t>
            </w:r>
          </w:p>
        </w:tc>
        <w:tc>
          <w:tcPr>
            <w:tcW w:w="960" w:type="dxa"/>
            <w:shd w:val="clear" w:color="auto" w:fill="auto"/>
            <w:noWrap/>
            <w:vAlign w:val="bottom"/>
            <w:hideMark/>
          </w:tcPr>
          <w:p w14:paraId="1D881062" w14:textId="740648A2"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0.93</w:t>
            </w:r>
          </w:p>
        </w:tc>
      </w:tr>
      <w:tr w:rsidR="00942DC3" w:rsidRPr="00CC6A76" w14:paraId="11471903" w14:textId="77777777" w:rsidTr="00942DC3">
        <w:trPr>
          <w:trHeight w:val="290"/>
        </w:trPr>
        <w:tc>
          <w:tcPr>
            <w:tcW w:w="1200" w:type="dxa"/>
            <w:shd w:val="clear" w:color="auto" w:fill="auto"/>
            <w:noWrap/>
            <w:vAlign w:val="bottom"/>
            <w:hideMark/>
          </w:tcPr>
          <w:p w14:paraId="17FA7C35" w14:textId="741D7F20"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Rapeseed</w:t>
            </w:r>
          </w:p>
        </w:tc>
        <w:tc>
          <w:tcPr>
            <w:tcW w:w="607" w:type="dxa"/>
            <w:shd w:val="clear" w:color="000000" w:fill="C6EFCE"/>
            <w:noWrap/>
            <w:vAlign w:val="bottom"/>
            <w:hideMark/>
          </w:tcPr>
          <w:p w14:paraId="7F7BC52E" w14:textId="43589EBD"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006100"/>
              </w:rPr>
              <w:t>0.17</w:t>
            </w:r>
          </w:p>
        </w:tc>
        <w:tc>
          <w:tcPr>
            <w:tcW w:w="607" w:type="dxa"/>
            <w:shd w:val="clear" w:color="000000" w:fill="FFEB9C"/>
            <w:noWrap/>
            <w:vAlign w:val="bottom"/>
            <w:hideMark/>
          </w:tcPr>
          <w:p w14:paraId="4A48844D" w14:textId="42504745"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5700"/>
              </w:rPr>
              <w:t>0.58</w:t>
            </w:r>
          </w:p>
        </w:tc>
        <w:tc>
          <w:tcPr>
            <w:tcW w:w="627" w:type="dxa"/>
            <w:shd w:val="clear" w:color="000000" w:fill="FFEB9C"/>
            <w:noWrap/>
            <w:vAlign w:val="bottom"/>
            <w:hideMark/>
          </w:tcPr>
          <w:p w14:paraId="5B084AEC" w14:textId="33179A7B"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5700"/>
              </w:rPr>
              <w:t>0.63</w:t>
            </w:r>
          </w:p>
        </w:tc>
        <w:tc>
          <w:tcPr>
            <w:tcW w:w="738" w:type="dxa"/>
            <w:shd w:val="clear" w:color="000000" w:fill="FFC7CE"/>
            <w:noWrap/>
            <w:vAlign w:val="bottom"/>
            <w:hideMark/>
          </w:tcPr>
          <w:p w14:paraId="682F2E7A" w14:textId="064EC78F"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0.70</w:t>
            </w:r>
          </w:p>
        </w:tc>
        <w:tc>
          <w:tcPr>
            <w:tcW w:w="793" w:type="dxa"/>
            <w:shd w:val="clear" w:color="000000" w:fill="FFC7CE"/>
            <w:noWrap/>
            <w:vAlign w:val="bottom"/>
            <w:hideMark/>
          </w:tcPr>
          <w:p w14:paraId="7516E9FD" w14:textId="1E50B636"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0.74</w:t>
            </w:r>
          </w:p>
        </w:tc>
        <w:tc>
          <w:tcPr>
            <w:tcW w:w="738" w:type="dxa"/>
            <w:shd w:val="clear" w:color="000000" w:fill="FFC7CE"/>
            <w:noWrap/>
            <w:vAlign w:val="bottom"/>
            <w:hideMark/>
          </w:tcPr>
          <w:p w14:paraId="0B1B8FCA" w14:textId="36492636"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0.80</w:t>
            </w:r>
          </w:p>
        </w:tc>
        <w:tc>
          <w:tcPr>
            <w:tcW w:w="928" w:type="dxa"/>
            <w:shd w:val="clear" w:color="000000" w:fill="FFC7CE"/>
            <w:noWrap/>
            <w:vAlign w:val="bottom"/>
            <w:hideMark/>
          </w:tcPr>
          <w:p w14:paraId="3B67FC0B" w14:textId="0450C778"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0.87</w:t>
            </w:r>
          </w:p>
        </w:tc>
        <w:tc>
          <w:tcPr>
            <w:tcW w:w="738" w:type="dxa"/>
            <w:shd w:val="clear" w:color="000000" w:fill="FFC7CE"/>
            <w:noWrap/>
            <w:vAlign w:val="bottom"/>
            <w:hideMark/>
          </w:tcPr>
          <w:p w14:paraId="1F3D0CA9" w14:textId="032FEE96"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0.89</w:t>
            </w:r>
          </w:p>
        </w:tc>
        <w:tc>
          <w:tcPr>
            <w:tcW w:w="607" w:type="dxa"/>
            <w:shd w:val="clear" w:color="000000" w:fill="FFC7CE"/>
            <w:noWrap/>
            <w:vAlign w:val="bottom"/>
            <w:hideMark/>
          </w:tcPr>
          <w:p w14:paraId="041B80FF" w14:textId="22FCA9EB"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0.94</w:t>
            </w:r>
          </w:p>
        </w:tc>
        <w:tc>
          <w:tcPr>
            <w:tcW w:w="960" w:type="dxa"/>
            <w:shd w:val="clear" w:color="auto" w:fill="auto"/>
            <w:noWrap/>
            <w:vAlign w:val="bottom"/>
            <w:hideMark/>
          </w:tcPr>
          <w:p w14:paraId="2E3062B2" w14:textId="35289372"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0.76</w:t>
            </w:r>
          </w:p>
        </w:tc>
      </w:tr>
      <w:tr w:rsidR="00942DC3" w:rsidRPr="00CC6A76" w14:paraId="61156D08" w14:textId="77777777" w:rsidTr="00942DC3">
        <w:trPr>
          <w:trHeight w:val="290"/>
        </w:trPr>
        <w:tc>
          <w:tcPr>
            <w:tcW w:w="1200" w:type="dxa"/>
            <w:shd w:val="clear" w:color="auto" w:fill="auto"/>
            <w:noWrap/>
            <w:vAlign w:val="bottom"/>
            <w:hideMark/>
          </w:tcPr>
          <w:p w14:paraId="6F975377" w14:textId="45514798"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Rice</w:t>
            </w:r>
          </w:p>
        </w:tc>
        <w:tc>
          <w:tcPr>
            <w:tcW w:w="607" w:type="dxa"/>
            <w:shd w:val="clear" w:color="000000" w:fill="C6EFCE"/>
            <w:noWrap/>
            <w:vAlign w:val="bottom"/>
            <w:hideMark/>
          </w:tcPr>
          <w:p w14:paraId="1B69F218" w14:textId="29A93B89"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006100"/>
              </w:rPr>
              <w:t>0.21</w:t>
            </w:r>
          </w:p>
        </w:tc>
        <w:tc>
          <w:tcPr>
            <w:tcW w:w="607" w:type="dxa"/>
            <w:shd w:val="clear" w:color="000000" w:fill="FFEB9C"/>
            <w:noWrap/>
            <w:vAlign w:val="bottom"/>
            <w:hideMark/>
          </w:tcPr>
          <w:p w14:paraId="4A7951EB" w14:textId="1286AB79"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5700"/>
              </w:rPr>
              <w:t>0.62</w:t>
            </w:r>
          </w:p>
        </w:tc>
        <w:tc>
          <w:tcPr>
            <w:tcW w:w="627" w:type="dxa"/>
            <w:shd w:val="clear" w:color="000000" w:fill="FFEB9C"/>
            <w:noWrap/>
            <w:vAlign w:val="bottom"/>
            <w:hideMark/>
          </w:tcPr>
          <w:p w14:paraId="2B487DFD" w14:textId="16C48E2C"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5700"/>
              </w:rPr>
              <w:t>0.67</w:t>
            </w:r>
          </w:p>
        </w:tc>
        <w:tc>
          <w:tcPr>
            <w:tcW w:w="738" w:type="dxa"/>
            <w:shd w:val="clear" w:color="000000" w:fill="FFC7CE"/>
            <w:noWrap/>
            <w:vAlign w:val="bottom"/>
            <w:hideMark/>
          </w:tcPr>
          <w:p w14:paraId="17160FAE" w14:textId="3C69892E"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0.74</w:t>
            </w:r>
          </w:p>
        </w:tc>
        <w:tc>
          <w:tcPr>
            <w:tcW w:w="793" w:type="dxa"/>
            <w:shd w:val="clear" w:color="000000" w:fill="FFC7CE"/>
            <w:noWrap/>
            <w:vAlign w:val="bottom"/>
            <w:hideMark/>
          </w:tcPr>
          <w:p w14:paraId="4464459A" w14:textId="6D89A0A7"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0.81</w:t>
            </w:r>
          </w:p>
        </w:tc>
        <w:tc>
          <w:tcPr>
            <w:tcW w:w="738" w:type="dxa"/>
            <w:shd w:val="clear" w:color="000000" w:fill="FFC7CE"/>
            <w:noWrap/>
            <w:vAlign w:val="bottom"/>
            <w:hideMark/>
          </w:tcPr>
          <w:p w14:paraId="55CEF20C" w14:textId="1875D1BF"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0.86</w:t>
            </w:r>
          </w:p>
        </w:tc>
        <w:tc>
          <w:tcPr>
            <w:tcW w:w="928" w:type="dxa"/>
            <w:shd w:val="clear" w:color="000000" w:fill="FFC7CE"/>
            <w:noWrap/>
            <w:vAlign w:val="bottom"/>
            <w:hideMark/>
          </w:tcPr>
          <w:p w14:paraId="7F288CAC" w14:textId="39FFB4E6"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0.93</w:t>
            </w:r>
          </w:p>
        </w:tc>
        <w:tc>
          <w:tcPr>
            <w:tcW w:w="738" w:type="dxa"/>
            <w:shd w:val="clear" w:color="000000" w:fill="FFC7CE"/>
            <w:noWrap/>
            <w:vAlign w:val="bottom"/>
            <w:hideMark/>
          </w:tcPr>
          <w:p w14:paraId="51A9AC47" w14:textId="1CB04FC0"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0.95</w:t>
            </w:r>
          </w:p>
        </w:tc>
        <w:tc>
          <w:tcPr>
            <w:tcW w:w="607" w:type="dxa"/>
            <w:shd w:val="clear" w:color="000000" w:fill="FFC7CE"/>
            <w:noWrap/>
            <w:vAlign w:val="bottom"/>
            <w:hideMark/>
          </w:tcPr>
          <w:p w14:paraId="7542FB21" w14:textId="424DC535"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0.99</w:t>
            </w:r>
          </w:p>
        </w:tc>
        <w:tc>
          <w:tcPr>
            <w:tcW w:w="960" w:type="dxa"/>
            <w:shd w:val="clear" w:color="auto" w:fill="auto"/>
            <w:noWrap/>
            <w:vAlign w:val="bottom"/>
            <w:hideMark/>
          </w:tcPr>
          <w:p w14:paraId="25A90AF0" w14:textId="7E51BE97"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0.78</w:t>
            </w:r>
          </w:p>
        </w:tc>
      </w:tr>
      <w:tr w:rsidR="00942DC3" w:rsidRPr="00CC6A76" w14:paraId="75B29090" w14:textId="77777777" w:rsidTr="00942DC3">
        <w:trPr>
          <w:trHeight w:val="290"/>
        </w:trPr>
        <w:tc>
          <w:tcPr>
            <w:tcW w:w="1200" w:type="dxa"/>
            <w:shd w:val="clear" w:color="auto" w:fill="auto"/>
            <w:noWrap/>
            <w:vAlign w:val="bottom"/>
            <w:hideMark/>
          </w:tcPr>
          <w:p w14:paraId="0E04AF90" w14:textId="0BA26D75"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Rye</w:t>
            </w:r>
          </w:p>
        </w:tc>
        <w:tc>
          <w:tcPr>
            <w:tcW w:w="607" w:type="dxa"/>
            <w:shd w:val="clear" w:color="000000" w:fill="C6EFCE"/>
            <w:noWrap/>
            <w:vAlign w:val="bottom"/>
            <w:hideMark/>
          </w:tcPr>
          <w:p w14:paraId="64CFF11D" w14:textId="518057E6"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006100"/>
              </w:rPr>
              <w:t>0.04</w:t>
            </w:r>
          </w:p>
        </w:tc>
        <w:tc>
          <w:tcPr>
            <w:tcW w:w="607" w:type="dxa"/>
            <w:shd w:val="clear" w:color="000000" w:fill="FFEB9C"/>
            <w:noWrap/>
            <w:vAlign w:val="bottom"/>
            <w:hideMark/>
          </w:tcPr>
          <w:p w14:paraId="1861E285" w14:textId="295A2478"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5700"/>
              </w:rPr>
              <w:t>0.57</w:t>
            </w:r>
          </w:p>
        </w:tc>
        <w:tc>
          <w:tcPr>
            <w:tcW w:w="627" w:type="dxa"/>
            <w:shd w:val="clear" w:color="000000" w:fill="FFEB9C"/>
            <w:noWrap/>
            <w:vAlign w:val="bottom"/>
            <w:hideMark/>
          </w:tcPr>
          <w:p w14:paraId="7E3BBAE4" w14:textId="6424943A"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5700"/>
              </w:rPr>
              <w:t>0.62</w:t>
            </w:r>
          </w:p>
        </w:tc>
        <w:tc>
          <w:tcPr>
            <w:tcW w:w="738" w:type="dxa"/>
            <w:shd w:val="clear" w:color="000000" w:fill="FFC7CE"/>
            <w:noWrap/>
            <w:vAlign w:val="bottom"/>
            <w:hideMark/>
          </w:tcPr>
          <w:p w14:paraId="547DADF8" w14:textId="338F1CE8"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0.70</w:t>
            </w:r>
          </w:p>
        </w:tc>
        <w:tc>
          <w:tcPr>
            <w:tcW w:w="793" w:type="dxa"/>
            <w:shd w:val="clear" w:color="000000" w:fill="FFC7CE"/>
            <w:noWrap/>
            <w:vAlign w:val="bottom"/>
            <w:hideMark/>
          </w:tcPr>
          <w:p w14:paraId="7487E7B8" w14:textId="10A1DE0E"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0.75</w:t>
            </w:r>
          </w:p>
        </w:tc>
        <w:tc>
          <w:tcPr>
            <w:tcW w:w="738" w:type="dxa"/>
            <w:shd w:val="clear" w:color="000000" w:fill="FFC7CE"/>
            <w:noWrap/>
            <w:vAlign w:val="bottom"/>
            <w:hideMark/>
          </w:tcPr>
          <w:p w14:paraId="1CD17BE0" w14:textId="52BC7C03"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0.80</w:t>
            </w:r>
          </w:p>
        </w:tc>
        <w:tc>
          <w:tcPr>
            <w:tcW w:w="928" w:type="dxa"/>
            <w:shd w:val="clear" w:color="000000" w:fill="FFC7CE"/>
            <w:noWrap/>
            <w:vAlign w:val="bottom"/>
            <w:hideMark/>
          </w:tcPr>
          <w:p w14:paraId="2B8A07EF" w14:textId="09B6D58F"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0.86</w:t>
            </w:r>
          </w:p>
        </w:tc>
        <w:tc>
          <w:tcPr>
            <w:tcW w:w="738" w:type="dxa"/>
            <w:shd w:val="clear" w:color="000000" w:fill="FFC7CE"/>
            <w:noWrap/>
            <w:vAlign w:val="bottom"/>
            <w:hideMark/>
          </w:tcPr>
          <w:p w14:paraId="695F2135" w14:textId="0F317605"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0.88</w:t>
            </w:r>
          </w:p>
        </w:tc>
        <w:tc>
          <w:tcPr>
            <w:tcW w:w="607" w:type="dxa"/>
            <w:shd w:val="clear" w:color="000000" w:fill="FFC7CE"/>
            <w:noWrap/>
            <w:vAlign w:val="bottom"/>
            <w:hideMark/>
          </w:tcPr>
          <w:p w14:paraId="0189CFBD" w14:textId="6DB2315E"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0.92</w:t>
            </w:r>
          </w:p>
        </w:tc>
        <w:tc>
          <w:tcPr>
            <w:tcW w:w="960" w:type="dxa"/>
            <w:shd w:val="clear" w:color="auto" w:fill="auto"/>
            <w:noWrap/>
            <w:vAlign w:val="bottom"/>
            <w:hideMark/>
          </w:tcPr>
          <w:p w14:paraId="1EF34534" w14:textId="35455CB9"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0.88</w:t>
            </w:r>
          </w:p>
        </w:tc>
      </w:tr>
      <w:tr w:rsidR="00942DC3" w:rsidRPr="00CC6A76" w14:paraId="53CFE686" w14:textId="77777777" w:rsidTr="00942DC3">
        <w:trPr>
          <w:trHeight w:val="290"/>
        </w:trPr>
        <w:tc>
          <w:tcPr>
            <w:tcW w:w="1200" w:type="dxa"/>
            <w:shd w:val="clear" w:color="auto" w:fill="auto"/>
            <w:noWrap/>
            <w:vAlign w:val="bottom"/>
            <w:hideMark/>
          </w:tcPr>
          <w:p w14:paraId="5E60E440" w14:textId="282801C1"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Sorghum</w:t>
            </w:r>
          </w:p>
        </w:tc>
        <w:tc>
          <w:tcPr>
            <w:tcW w:w="607" w:type="dxa"/>
            <w:shd w:val="clear" w:color="000000" w:fill="92D050"/>
            <w:noWrap/>
            <w:vAlign w:val="bottom"/>
            <w:hideMark/>
          </w:tcPr>
          <w:p w14:paraId="46215E1D" w14:textId="76F65388"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9C5700"/>
              </w:rPr>
              <w:t>0.36</w:t>
            </w:r>
          </w:p>
        </w:tc>
        <w:tc>
          <w:tcPr>
            <w:tcW w:w="607" w:type="dxa"/>
            <w:shd w:val="clear" w:color="000000" w:fill="FFEB9C"/>
            <w:noWrap/>
            <w:vAlign w:val="bottom"/>
            <w:hideMark/>
          </w:tcPr>
          <w:p w14:paraId="092469D6" w14:textId="1986C3F0"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9C5700"/>
              </w:rPr>
              <w:t>0.57</w:t>
            </w:r>
          </w:p>
        </w:tc>
        <w:tc>
          <w:tcPr>
            <w:tcW w:w="627" w:type="dxa"/>
            <w:shd w:val="clear" w:color="000000" w:fill="FFEB9C"/>
            <w:noWrap/>
            <w:vAlign w:val="bottom"/>
            <w:hideMark/>
          </w:tcPr>
          <w:p w14:paraId="54FCEE6A" w14:textId="3BF2BBA1"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5700"/>
              </w:rPr>
              <w:t>0.62</w:t>
            </w:r>
          </w:p>
        </w:tc>
        <w:tc>
          <w:tcPr>
            <w:tcW w:w="738" w:type="dxa"/>
            <w:shd w:val="clear" w:color="000000" w:fill="FFC7CE"/>
            <w:noWrap/>
            <w:vAlign w:val="bottom"/>
            <w:hideMark/>
          </w:tcPr>
          <w:p w14:paraId="065330C7" w14:textId="3B9097FF"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0.71</w:t>
            </w:r>
          </w:p>
        </w:tc>
        <w:tc>
          <w:tcPr>
            <w:tcW w:w="793" w:type="dxa"/>
            <w:shd w:val="clear" w:color="000000" w:fill="FFC7CE"/>
            <w:noWrap/>
            <w:vAlign w:val="bottom"/>
            <w:hideMark/>
          </w:tcPr>
          <w:p w14:paraId="4082F4B8" w14:textId="3B6FB720"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0.75</w:t>
            </w:r>
          </w:p>
        </w:tc>
        <w:tc>
          <w:tcPr>
            <w:tcW w:w="738" w:type="dxa"/>
            <w:shd w:val="clear" w:color="000000" w:fill="FFC7CE"/>
            <w:noWrap/>
            <w:vAlign w:val="bottom"/>
            <w:hideMark/>
          </w:tcPr>
          <w:p w14:paraId="7AF31A0C" w14:textId="3CF125BD"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0.81</w:t>
            </w:r>
          </w:p>
        </w:tc>
        <w:tc>
          <w:tcPr>
            <w:tcW w:w="928" w:type="dxa"/>
            <w:shd w:val="clear" w:color="000000" w:fill="FFC7CE"/>
            <w:noWrap/>
            <w:vAlign w:val="bottom"/>
            <w:hideMark/>
          </w:tcPr>
          <w:p w14:paraId="5B3B2B14" w14:textId="1263A7C1"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0.87</w:t>
            </w:r>
          </w:p>
        </w:tc>
        <w:tc>
          <w:tcPr>
            <w:tcW w:w="738" w:type="dxa"/>
            <w:shd w:val="clear" w:color="000000" w:fill="FFC7CE"/>
            <w:noWrap/>
            <w:vAlign w:val="bottom"/>
            <w:hideMark/>
          </w:tcPr>
          <w:p w14:paraId="07F08DB0" w14:textId="4148C155"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0.90</w:t>
            </w:r>
          </w:p>
        </w:tc>
        <w:tc>
          <w:tcPr>
            <w:tcW w:w="607" w:type="dxa"/>
            <w:shd w:val="clear" w:color="000000" w:fill="FFC7CE"/>
            <w:noWrap/>
            <w:vAlign w:val="bottom"/>
            <w:hideMark/>
          </w:tcPr>
          <w:p w14:paraId="3278503C" w14:textId="3529A47A"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0.96</w:t>
            </w:r>
          </w:p>
        </w:tc>
        <w:tc>
          <w:tcPr>
            <w:tcW w:w="960" w:type="dxa"/>
            <w:shd w:val="clear" w:color="auto" w:fill="auto"/>
            <w:noWrap/>
            <w:vAlign w:val="bottom"/>
            <w:hideMark/>
          </w:tcPr>
          <w:p w14:paraId="4CAAE995" w14:textId="6A99070F"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0.60</w:t>
            </w:r>
          </w:p>
        </w:tc>
      </w:tr>
      <w:tr w:rsidR="00942DC3" w:rsidRPr="00CC6A76" w14:paraId="0C00FCD3" w14:textId="77777777" w:rsidTr="00942DC3">
        <w:trPr>
          <w:trHeight w:val="290"/>
        </w:trPr>
        <w:tc>
          <w:tcPr>
            <w:tcW w:w="1200" w:type="dxa"/>
            <w:shd w:val="clear" w:color="auto" w:fill="auto"/>
            <w:noWrap/>
            <w:vAlign w:val="bottom"/>
            <w:hideMark/>
          </w:tcPr>
          <w:p w14:paraId="69CB8402" w14:textId="149E0569"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Soybean</w:t>
            </w:r>
          </w:p>
        </w:tc>
        <w:tc>
          <w:tcPr>
            <w:tcW w:w="607" w:type="dxa"/>
            <w:shd w:val="clear" w:color="000000" w:fill="C6EFCE"/>
            <w:noWrap/>
            <w:vAlign w:val="bottom"/>
            <w:hideMark/>
          </w:tcPr>
          <w:p w14:paraId="3F943F0E" w14:textId="40545557"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006100"/>
              </w:rPr>
              <w:t>0.21</w:t>
            </w:r>
          </w:p>
        </w:tc>
        <w:tc>
          <w:tcPr>
            <w:tcW w:w="607" w:type="dxa"/>
            <w:shd w:val="clear" w:color="000000" w:fill="FFEB9C"/>
            <w:noWrap/>
            <w:vAlign w:val="bottom"/>
            <w:hideMark/>
          </w:tcPr>
          <w:p w14:paraId="3543DF5E" w14:textId="7C572DC3"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5700"/>
              </w:rPr>
              <w:t>0.59</w:t>
            </w:r>
          </w:p>
        </w:tc>
        <w:tc>
          <w:tcPr>
            <w:tcW w:w="627" w:type="dxa"/>
            <w:shd w:val="clear" w:color="000000" w:fill="FFEB9C"/>
            <w:noWrap/>
            <w:vAlign w:val="bottom"/>
            <w:hideMark/>
          </w:tcPr>
          <w:p w14:paraId="07DCE67A" w14:textId="4D1946A8"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5700"/>
              </w:rPr>
              <w:t>0.65</w:t>
            </w:r>
          </w:p>
        </w:tc>
        <w:tc>
          <w:tcPr>
            <w:tcW w:w="738" w:type="dxa"/>
            <w:shd w:val="clear" w:color="000000" w:fill="FFC7CE"/>
            <w:noWrap/>
            <w:vAlign w:val="bottom"/>
            <w:hideMark/>
          </w:tcPr>
          <w:p w14:paraId="40829B2E" w14:textId="09DB3001"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0.72</w:t>
            </w:r>
          </w:p>
        </w:tc>
        <w:tc>
          <w:tcPr>
            <w:tcW w:w="793" w:type="dxa"/>
            <w:shd w:val="clear" w:color="000000" w:fill="FFC7CE"/>
            <w:noWrap/>
            <w:vAlign w:val="bottom"/>
            <w:hideMark/>
          </w:tcPr>
          <w:p w14:paraId="6D880AC6" w14:textId="3757261D"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0.77</w:t>
            </w:r>
          </w:p>
        </w:tc>
        <w:tc>
          <w:tcPr>
            <w:tcW w:w="738" w:type="dxa"/>
            <w:shd w:val="clear" w:color="000000" w:fill="FFC7CE"/>
            <w:noWrap/>
            <w:vAlign w:val="bottom"/>
            <w:hideMark/>
          </w:tcPr>
          <w:p w14:paraId="171250AF" w14:textId="210DA263"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0.82</w:t>
            </w:r>
          </w:p>
        </w:tc>
        <w:tc>
          <w:tcPr>
            <w:tcW w:w="928" w:type="dxa"/>
            <w:shd w:val="clear" w:color="000000" w:fill="FFC7CE"/>
            <w:noWrap/>
            <w:vAlign w:val="bottom"/>
            <w:hideMark/>
          </w:tcPr>
          <w:p w14:paraId="34ADFBB4" w14:textId="6F88B7C7"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0.89</w:t>
            </w:r>
          </w:p>
        </w:tc>
        <w:tc>
          <w:tcPr>
            <w:tcW w:w="738" w:type="dxa"/>
            <w:shd w:val="clear" w:color="000000" w:fill="FFC7CE"/>
            <w:noWrap/>
            <w:vAlign w:val="bottom"/>
            <w:hideMark/>
          </w:tcPr>
          <w:p w14:paraId="119DEFBA" w14:textId="5C2AD6E4"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0.92</w:t>
            </w:r>
          </w:p>
        </w:tc>
        <w:tc>
          <w:tcPr>
            <w:tcW w:w="607" w:type="dxa"/>
            <w:shd w:val="clear" w:color="000000" w:fill="FFC7CE"/>
            <w:noWrap/>
            <w:vAlign w:val="bottom"/>
            <w:hideMark/>
          </w:tcPr>
          <w:p w14:paraId="7302630C" w14:textId="1D396E62"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0.96</w:t>
            </w:r>
          </w:p>
        </w:tc>
        <w:tc>
          <w:tcPr>
            <w:tcW w:w="960" w:type="dxa"/>
            <w:shd w:val="clear" w:color="auto" w:fill="auto"/>
            <w:noWrap/>
            <w:vAlign w:val="bottom"/>
            <w:hideMark/>
          </w:tcPr>
          <w:p w14:paraId="3D9EB134" w14:textId="6FD11CA0"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0.75</w:t>
            </w:r>
          </w:p>
        </w:tc>
      </w:tr>
      <w:tr w:rsidR="00942DC3" w:rsidRPr="00CC6A76" w14:paraId="486D6280" w14:textId="77777777" w:rsidTr="00942DC3">
        <w:trPr>
          <w:trHeight w:val="290"/>
        </w:trPr>
        <w:tc>
          <w:tcPr>
            <w:tcW w:w="1200" w:type="dxa"/>
            <w:shd w:val="clear" w:color="auto" w:fill="auto"/>
            <w:noWrap/>
            <w:vAlign w:val="bottom"/>
            <w:hideMark/>
          </w:tcPr>
          <w:p w14:paraId="1CEFD178" w14:textId="013527AB"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Sugarbeet</w:t>
            </w:r>
          </w:p>
        </w:tc>
        <w:tc>
          <w:tcPr>
            <w:tcW w:w="607" w:type="dxa"/>
            <w:shd w:val="clear" w:color="000000" w:fill="C6EFCE"/>
            <w:noWrap/>
            <w:vAlign w:val="bottom"/>
            <w:hideMark/>
          </w:tcPr>
          <w:p w14:paraId="37439F84" w14:textId="731657AC"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006100"/>
              </w:rPr>
              <w:t>0.20</w:t>
            </w:r>
          </w:p>
        </w:tc>
        <w:tc>
          <w:tcPr>
            <w:tcW w:w="607" w:type="dxa"/>
            <w:shd w:val="clear" w:color="000000" w:fill="FFEB9C"/>
            <w:noWrap/>
            <w:vAlign w:val="bottom"/>
            <w:hideMark/>
          </w:tcPr>
          <w:p w14:paraId="384B6A43" w14:textId="7D77ADE8"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9C5700"/>
              </w:rPr>
              <w:t>0.56</w:t>
            </w:r>
          </w:p>
        </w:tc>
        <w:tc>
          <w:tcPr>
            <w:tcW w:w="627" w:type="dxa"/>
            <w:shd w:val="clear" w:color="000000" w:fill="FFEB9C"/>
            <w:noWrap/>
            <w:vAlign w:val="bottom"/>
            <w:hideMark/>
          </w:tcPr>
          <w:p w14:paraId="403867FA" w14:textId="0086EF26"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5700"/>
              </w:rPr>
              <w:t>0.65</w:t>
            </w:r>
          </w:p>
        </w:tc>
        <w:tc>
          <w:tcPr>
            <w:tcW w:w="738" w:type="dxa"/>
            <w:shd w:val="clear" w:color="000000" w:fill="FFC7CE"/>
            <w:noWrap/>
            <w:vAlign w:val="bottom"/>
            <w:hideMark/>
          </w:tcPr>
          <w:p w14:paraId="4EF9C147" w14:textId="05B2EDA0"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0.73</w:t>
            </w:r>
          </w:p>
        </w:tc>
        <w:tc>
          <w:tcPr>
            <w:tcW w:w="793" w:type="dxa"/>
            <w:shd w:val="clear" w:color="000000" w:fill="FFC7CE"/>
            <w:noWrap/>
            <w:vAlign w:val="bottom"/>
            <w:hideMark/>
          </w:tcPr>
          <w:p w14:paraId="5E78AA5E" w14:textId="4F5A6AF4"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0.80</w:t>
            </w:r>
          </w:p>
        </w:tc>
        <w:tc>
          <w:tcPr>
            <w:tcW w:w="738" w:type="dxa"/>
            <w:shd w:val="clear" w:color="000000" w:fill="FFC7CE"/>
            <w:noWrap/>
            <w:vAlign w:val="bottom"/>
            <w:hideMark/>
          </w:tcPr>
          <w:p w14:paraId="562CAF5D" w14:textId="74DA6A31"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0.85</w:t>
            </w:r>
          </w:p>
        </w:tc>
        <w:tc>
          <w:tcPr>
            <w:tcW w:w="928" w:type="dxa"/>
            <w:shd w:val="clear" w:color="000000" w:fill="FFC7CE"/>
            <w:noWrap/>
            <w:vAlign w:val="bottom"/>
            <w:hideMark/>
          </w:tcPr>
          <w:p w14:paraId="0B506D1D" w14:textId="09466C76"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0.89</w:t>
            </w:r>
          </w:p>
        </w:tc>
        <w:tc>
          <w:tcPr>
            <w:tcW w:w="738" w:type="dxa"/>
            <w:shd w:val="clear" w:color="000000" w:fill="FFC7CE"/>
            <w:noWrap/>
            <w:vAlign w:val="bottom"/>
            <w:hideMark/>
          </w:tcPr>
          <w:p w14:paraId="27769B59" w14:textId="50ADF38A"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0.91</w:t>
            </w:r>
          </w:p>
        </w:tc>
        <w:tc>
          <w:tcPr>
            <w:tcW w:w="607" w:type="dxa"/>
            <w:shd w:val="clear" w:color="000000" w:fill="FFC7CE"/>
            <w:noWrap/>
            <w:vAlign w:val="bottom"/>
            <w:hideMark/>
          </w:tcPr>
          <w:p w14:paraId="0C326673" w14:textId="01AD0069"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0.95</w:t>
            </w:r>
          </w:p>
        </w:tc>
        <w:tc>
          <w:tcPr>
            <w:tcW w:w="960" w:type="dxa"/>
            <w:shd w:val="clear" w:color="auto" w:fill="auto"/>
            <w:noWrap/>
            <w:vAlign w:val="bottom"/>
            <w:hideMark/>
          </w:tcPr>
          <w:p w14:paraId="0490F756" w14:textId="35FEC17D"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0.75</w:t>
            </w:r>
          </w:p>
        </w:tc>
      </w:tr>
      <w:tr w:rsidR="00942DC3" w:rsidRPr="00CC6A76" w14:paraId="1C503F06" w14:textId="77777777" w:rsidTr="00942DC3">
        <w:trPr>
          <w:trHeight w:val="290"/>
        </w:trPr>
        <w:tc>
          <w:tcPr>
            <w:tcW w:w="1200" w:type="dxa"/>
            <w:shd w:val="clear" w:color="auto" w:fill="auto"/>
            <w:noWrap/>
            <w:vAlign w:val="bottom"/>
            <w:hideMark/>
          </w:tcPr>
          <w:p w14:paraId="2768B48C" w14:textId="1ECE2BD0"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Sugarcane</w:t>
            </w:r>
          </w:p>
        </w:tc>
        <w:tc>
          <w:tcPr>
            <w:tcW w:w="607" w:type="dxa"/>
            <w:shd w:val="clear" w:color="000000" w:fill="C6EFCE"/>
            <w:noWrap/>
            <w:vAlign w:val="bottom"/>
            <w:hideMark/>
          </w:tcPr>
          <w:p w14:paraId="76E335D9" w14:textId="782CF200"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006100"/>
              </w:rPr>
              <w:t>0.28</w:t>
            </w:r>
          </w:p>
        </w:tc>
        <w:tc>
          <w:tcPr>
            <w:tcW w:w="607" w:type="dxa"/>
            <w:shd w:val="clear" w:color="000000" w:fill="FFEB9C"/>
            <w:noWrap/>
            <w:vAlign w:val="bottom"/>
            <w:hideMark/>
          </w:tcPr>
          <w:p w14:paraId="0595C19E" w14:textId="725D5A42"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9C5700"/>
              </w:rPr>
              <w:t>0.64</w:t>
            </w:r>
          </w:p>
        </w:tc>
        <w:tc>
          <w:tcPr>
            <w:tcW w:w="627" w:type="dxa"/>
            <w:shd w:val="clear" w:color="000000" w:fill="FFC7CE"/>
            <w:noWrap/>
            <w:vAlign w:val="bottom"/>
            <w:hideMark/>
          </w:tcPr>
          <w:p w14:paraId="5D318092" w14:textId="30936728"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9C0006"/>
              </w:rPr>
              <w:t>0.71</w:t>
            </w:r>
          </w:p>
        </w:tc>
        <w:tc>
          <w:tcPr>
            <w:tcW w:w="738" w:type="dxa"/>
            <w:shd w:val="clear" w:color="000000" w:fill="FFC7CE"/>
            <w:noWrap/>
            <w:vAlign w:val="bottom"/>
            <w:hideMark/>
          </w:tcPr>
          <w:p w14:paraId="4F1E4764" w14:textId="08A5CBE9"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0.77</w:t>
            </w:r>
          </w:p>
        </w:tc>
        <w:tc>
          <w:tcPr>
            <w:tcW w:w="793" w:type="dxa"/>
            <w:shd w:val="clear" w:color="000000" w:fill="FFC7CE"/>
            <w:noWrap/>
            <w:vAlign w:val="bottom"/>
            <w:hideMark/>
          </w:tcPr>
          <w:p w14:paraId="57A5A5D0" w14:textId="351C2612"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0.81</w:t>
            </w:r>
          </w:p>
        </w:tc>
        <w:tc>
          <w:tcPr>
            <w:tcW w:w="738" w:type="dxa"/>
            <w:shd w:val="clear" w:color="000000" w:fill="FFC7CE"/>
            <w:noWrap/>
            <w:vAlign w:val="bottom"/>
            <w:hideMark/>
          </w:tcPr>
          <w:p w14:paraId="08D6F847" w14:textId="10D6EDC3"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0.85</w:t>
            </w:r>
          </w:p>
        </w:tc>
        <w:tc>
          <w:tcPr>
            <w:tcW w:w="928" w:type="dxa"/>
            <w:shd w:val="clear" w:color="000000" w:fill="FFC7CE"/>
            <w:noWrap/>
            <w:vAlign w:val="bottom"/>
            <w:hideMark/>
          </w:tcPr>
          <w:p w14:paraId="39FF7BDB" w14:textId="6CA733FD"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0.91</w:t>
            </w:r>
          </w:p>
        </w:tc>
        <w:tc>
          <w:tcPr>
            <w:tcW w:w="738" w:type="dxa"/>
            <w:shd w:val="clear" w:color="000000" w:fill="FFC7CE"/>
            <w:noWrap/>
            <w:vAlign w:val="bottom"/>
            <w:hideMark/>
          </w:tcPr>
          <w:p w14:paraId="193F6604" w14:textId="57EF7AA5"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0.94</w:t>
            </w:r>
          </w:p>
        </w:tc>
        <w:tc>
          <w:tcPr>
            <w:tcW w:w="607" w:type="dxa"/>
            <w:shd w:val="clear" w:color="000000" w:fill="FFC7CE"/>
            <w:noWrap/>
            <w:vAlign w:val="bottom"/>
            <w:hideMark/>
          </w:tcPr>
          <w:p w14:paraId="303958AF" w14:textId="69855DC8"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1.00</w:t>
            </w:r>
          </w:p>
        </w:tc>
        <w:tc>
          <w:tcPr>
            <w:tcW w:w="960" w:type="dxa"/>
            <w:shd w:val="clear" w:color="auto" w:fill="auto"/>
            <w:noWrap/>
            <w:vAlign w:val="bottom"/>
            <w:hideMark/>
          </w:tcPr>
          <w:p w14:paraId="230BF204" w14:textId="0D2404A8"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0.72</w:t>
            </w:r>
          </w:p>
        </w:tc>
      </w:tr>
      <w:tr w:rsidR="00942DC3" w:rsidRPr="00CC6A76" w14:paraId="0AAAD0C5" w14:textId="77777777" w:rsidTr="00942DC3">
        <w:trPr>
          <w:trHeight w:val="290"/>
        </w:trPr>
        <w:tc>
          <w:tcPr>
            <w:tcW w:w="1200" w:type="dxa"/>
            <w:shd w:val="clear" w:color="auto" w:fill="auto"/>
            <w:noWrap/>
            <w:vAlign w:val="bottom"/>
            <w:hideMark/>
          </w:tcPr>
          <w:p w14:paraId="4D8E8C2A" w14:textId="7D8897EF"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Wheat</w:t>
            </w:r>
          </w:p>
        </w:tc>
        <w:tc>
          <w:tcPr>
            <w:tcW w:w="607" w:type="dxa"/>
            <w:shd w:val="clear" w:color="000000" w:fill="C6EFCE"/>
            <w:noWrap/>
            <w:vAlign w:val="bottom"/>
            <w:hideMark/>
          </w:tcPr>
          <w:p w14:paraId="70A40FEE" w14:textId="4D01E96C" w:rsidR="00942DC3" w:rsidRPr="00CC6A76" w:rsidRDefault="00942DC3" w:rsidP="00942DC3">
            <w:pPr>
              <w:spacing w:after="0" w:line="240" w:lineRule="auto"/>
              <w:jc w:val="right"/>
              <w:rPr>
                <w:rFonts w:ascii="Calibri" w:eastAsia="Times New Roman" w:hAnsi="Calibri" w:cs="Calibri"/>
                <w:color w:val="006100"/>
                <w:lang w:eastAsia="en-GB"/>
              </w:rPr>
            </w:pPr>
            <w:r>
              <w:rPr>
                <w:rFonts w:ascii="Calibri" w:hAnsi="Calibri" w:cs="Calibri"/>
                <w:color w:val="006100"/>
              </w:rPr>
              <w:t>0.02</w:t>
            </w:r>
          </w:p>
        </w:tc>
        <w:tc>
          <w:tcPr>
            <w:tcW w:w="607" w:type="dxa"/>
            <w:shd w:val="clear" w:color="000000" w:fill="FFEB9C"/>
            <w:noWrap/>
            <w:vAlign w:val="bottom"/>
            <w:hideMark/>
          </w:tcPr>
          <w:p w14:paraId="61041425" w14:textId="7C14CDF3"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5700"/>
              </w:rPr>
              <w:t>0.61</w:t>
            </w:r>
          </w:p>
        </w:tc>
        <w:tc>
          <w:tcPr>
            <w:tcW w:w="627" w:type="dxa"/>
            <w:shd w:val="clear" w:color="000000" w:fill="FFEB9C"/>
            <w:noWrap/>
            <w:vAlign w:val="bottom"/>
            <w:hideMark/>
          </w:tcPr>
          <w:p w14:paraId="7485C4DA" w14:textId="09B99740"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5700"/>
              </w:rPr>
              <w:t>0.67</w:t>
            </w:r>
          </w:p>
        </w:tc>
        <w:tc>
          <w:tcPr>
            <w:tcW w:w="738" w:type="dxa"/>
            <w:shd w:val="clear" w:color="000000" w:fill="FFC7CE"/>
            <w:noWrap/>
            <w:vAlign w:val="bottom"/>
            <w:hideMark/>
          </w:tcPr>
          <w:p w14:paraId="4ADDD13C" w14:textId="0F1D1D04"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0.76</w:t>
            </w:r>
          </w:p>
        </w:tc>
        <w:tc>
          <w:tcPr>
            <w:tcW w:w="793" w:type="dxa"/>
            <w:shd w:val="clear" w:color="000000" w:fill="FFC7CE"/>
            <w:noWrap/>
            <w:vAlign w:val="bottom"/>
            <w:hideMark/>
          </w:tcPr>
          <w:p w14:paraId="3AB0D652" w14:textId="68DC6E42"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0.83</w:t>
            </w:r>
          </w:p>
        </w:tc>
        <w:tc>
          <w:tcPr>
            <w:tcW w:w="738" w:type="dxa"/>
            <w:shd w:val="clear" w:color="000000" w:fill="FFC7CE"/>
            <w:noWrap/>
            <w:vAlign w:val="bottom"/>
            <w:hideMark/>
          </w:tcPr>
          <w:p w14:paraId="2D1AD45E" w14:textId="7A6E406F"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0.88</w:t>
            </w:r>
          </w:p>
        </w:tc>
        <w:tc>
          <w:tcPr>
            <w:tcW w:w="928" w:type="dxa"/>
            <w:shd w:val="clear" w:color="000000" w:fill="FFC7CE"/>
            <w:noWrap/>
            <w:vAlign w:val="bottom"/>
            <w:hideMark/>
          </w:tcPr>
          <w:p w14:paraId="7951E60C" w14:textId="209328DC" w:rsidR="00942DC3" w:rsidRPr="00CC6A76" w:rsidRDefault="00942DC3" w:rsidP="00942DC3">
            <w:pPr>
              <w:spacing w:after="0" w:line="240" w:lineRule="auto"/>
              <w:jc w:val="right"/>
              <w:rPr>
                <w:rFonts w:ascii="Calibri" w:eastAsia="Times New Roman" w:hAnsi="Calibri" w:cs="Calibri"/>
                <w:color w:val="9C5700"/>
                <w:lang w:eastAsia="en-GB"/>
              </w:rPr>
            </w:pPr>
            <w:r>
              <w:rPr>
                <w:rFonts w:ascii="Calibri" w:hAnsi="Calibri" w:cs="Calibri"/>
                <w:color w:val="9C0006"/>
              </w:rPr>
              <w:t>0.91</w:t>
            </w:r>
          </w:p>
        </w:tc>
        <w:tc>
          <w:tcPr>
            <w:tcW w:w="738" w:type="dxa"/>
            <w:shd w:val="clear" w:color="000000" w:fill="FFC7CE"/>
            <w:noWrap/>
            <w:vAlign w:val="bottom"/>
            <w:hideMark/>
          </w:tcPr>
          <w:p w14:paraId="55F35AA3" w14:textId="574666C1"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0.93</w:t>
            </w:r>
          </w:p>
        </w:tc>
        <w:tc>
          <w:tcPr>
            <w:tcW w:w="607" w:type="dxa"/>
            <w:shd w:val="clear" w:color="000000" w:fill="FFC7CE"/>
            <w:noWrap/>
            <w:vAlign w:val="bottom"/>
            <w:hideMark/>
          </w:tcPr>
          <w:p w14:paraId="73E8F7DA" w14:textId="4635C90E" w:rsidR="00942DC3" w:rsidRPr="00CC6A76" w:rsidRDefault="00942DC3" w:rsidP="00942DC3">
            <w:pPr>
              <w:spacing w:after="0" w:line="240" w:lineRule="auto"/>
              <w:jc w:val="right"/>
              <w:rPr>
                <w:rFonts w:ascii="Calibri" w:eastAsia="Times New Roman" w:hAnsi="Calibri" w:cs="Calibri"/>
                <w:color w:val="9C0006"/>
                <w:lang w:eastAsia="en-GB"/>
              </w:rPr>
            </w:pPr>
            <w:r>
              <w:rPr>
                <w:rFonts w:ascii="Calibri" w:hAnsi="Calibri" w:cs="Calibri"/>
                <w:color w:val="9C0006"/>
              </w:rPr>
              <w:t>0.96</w:t>
            </w:r>
          </w:p>
        </w:tc>
        <w:tc>
          <w:tcPr>
            <w:tcW w:w="960" w:type="dxa"/>
            <w:shd w:val="clear" w:color="auto" w:fill="auto"/>
            <w:noWrap/>
            <w:vAlign w:val="bottom"/>
            <w:hideMark/>
          </w:tcPr>
          <w:p w14:paraId="4B7961D4" w14:textId="72DC9FC5"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0.94</w:t>
            </w:r>
          </w:p>
        </w:tc>
      </w:tr>
      <w:tr w:rsidR="00942DC3" w:rsidRPr="00CC6A76" w14:paraId="1D833266" w14:textId="77777777" w:rsidTr="00942DC3">
        <w:trPr>
          <w:trHeight w:val="290"/>
        </w:trPr>
        <w:tc>
          <w:tcPr>
            <w:tcW w:w="1200" w:type="dxa"/>
            <w:shd w:val="clear" w:color="auto" w:fill="auto"/>
            <w:noWrap/>
            <w:vAlign w:val="bottom"/>
            <w:hideMark/>
          </w:tcPr>
          <w:p w14:paraId="5617C55F" w14:textId="77CBE3C8" w:rsidR="00942DC3" w:rsidRPr="00CC6A76" w:rsidRDefault="00942DC3" w:rsidP="00942DC3">
            <w:pPr>
              <w:spacing w:after="0" w:line="240" w:lineRule="auto"/>
              <w:rPr>
                <w:rFonts w:ascii="Calibri" w:eastAsia="Times New Roman" w:hAnsi="Calibri" w:cs="Calibri"/>
                <w:lang w:eastAsia="en-GB"/>
              </w:rPr>
            </w:pPr>
            <w:r>
              <w:rPr>
                <w:rFonts w:ascii="Calibri" w:hAnsi="Calibri" w:cs="Calibri"/>
              </w:rPr>
              <w:t>Range</w:t>
            </w:r>
          </w:p>
        </w:tc>
        <w:tc>
          <w:tcPr>
            <w:tcW w:w="607" w:type="dxa"/>
            <w:shd w:val="clear" w:color="auto" w:fill="auto"/>
            <w:noWrap/>
            <w:vAlign w:val="bottom"/>
            <w:hideMark/>
          </w:tcPr>
          <w:p w14:paraId="68FBA301" w14:textId="4A2FA028"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0.36</w:t>
            </w:r>
          </w:p>
        </w:tc>
        <w:tc>
          <w:tcPr>
            <w:tcW w:w="607" w:type="dxa"/>
            <w:shd w:val="clear" w:color="auto" w:fill="auto"/>
            <w:noWrap/>
            <w:vAlign w:val="bottom"/>
            <w:hideMark/>
          </w:tcPr>
          <w:p w14:paraId="18A940DF" w14:textId="08932324"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0.11</w:t>
            </w:r>
          </w:p>
        </w:tc>
        <w:tc>
          <w:tcPr>
            <w:tcW w:w="627" w:type="dxa"/>
            <w:shd w:val="clear" w:color="auto" w:fill="auto"/>
            <w:noWrap/>
            <w:vAlign w:val="bottom"/>
            <w:hideMark/>
          </w:tcPr>
          <w:p w14:paraId="302A66E1" w14:textId="18ED3468"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0.10</w:t>
            </w:r>
          </w:p>
        </w:tc>
        <w:tc>
          <w:tcPr>
            <w:tcW w:w="738" w:type="dxa"/>
            <w:shd w:val="clear" w:color="auto" w:fill="auto"/>
            <w:noWrap/>
            <w:vAlign w:val="bottom"/>
            <w:hideMark/>
          </w:tcPr>
          <w:p w14:paraId="65B9A498" w14:textId="292D7C9A"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0.08</w:t>
            </w:r>
          </w:p>
        </w:tc>
        <w:tc>
          <w:tcPr>
            <w:tcW w:w="793" w:type="dxa"/>
            <w:shd w:val="clear" w:color="auto" w:fill="auto"/>
            <w:noWrap/>
            <w:vAlign w:val="bottom"/>
            <w:hideMark/>
          </w:tcPr>
          <w:p w14:paraId="1DEC59C6" w14:textId="364CEC5C"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0.08</w:t>
            </w:r>
          </w:p>
        </w:tc>
        <w:tc>
          <w:tcPr>
            <w:tcW w:w="738" w:type="dxa"/>
            <w:shd w:val="clear" w:color="auto" w:fill="auto"/>
            <w:noWrap/>
            <w:vAlign w:val="bottom"/>
            <w:hideMark/>
          </w:tcPr>
          <w:p w14:paraId="0F3CD2C1" w14:textId="693577E6"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0.08</w:t>
            </w:r>
          </w:p>
        </w:tc>
        <w:tc>
          <w:tcPr>
            <w:tcW w:w="928" w:type="dxa"/>
            <w:shd w:val="clear" w:color="auto" w:fill="auto"/>
            <w:noWrap/>
            <w:vAlign w:val="bottom"/>
            <w:hideMark/>
          </w:tcPr>
          <w:p w14:paraId="2B6DF714" w14:textId="5E9DAB0F"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0.07</w:t>
            </w:r>
          </w:p>
        </w:tc>
        <w:tc>
          <w:tcPr>
            <w:tcW w:w="738" w:type="dxa"/>
            <w:shd w:val="clear" w:color="auto" w:fill="auto"/>
            <w:noWrap/>
            <w:vAlign w:val="bottom"/>
            <w:hideMark/>
          </w:tcPr>
          <w:p w14:paraId="34AC8040" w14:textId="76AFB9E2"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0.07</w:t>
            </w:r>
          </w:p>
        </w:tc>
        <w:tc>
          <w:tcPr>
            <w:tcW w:w="607" w:type="dxa"/>
            <w:shd w:val="clear" w:color="auto" w:fill="auto"/>
            <w:noWrap/>
            <w:vAlign w:val="bottom"/>
            <w:hideMark/>
          </w:tcPr>
          <w:p w14:paraId="58C0E3C0" w14:textId="61DFD1AC" w:rsidR="00942DC3" w:rsidRPr="00CC6A76" w:rsidRDefault="00942DC3" w:rsidP="00942DC3">
            <w:pPr>
              <w:spacing w:after="0" w:line="240" w:lineRule="auto"/>
              <w:jc w:val="right"/>
              <w:rPr>
                <w:rFonts w:ascii="Calibri" w:eastAsia="Times New Roman" w:hAnsi="Calibri" w:cs="Calibri"/>
                <w:lang w:eastAsia="en-GB"/>
              </w:rPr>
            </w:pPr>
            <w:r>
              <w:rPr>
                <w:rFonts w:ascii="Calibri" w:hAnsi="Calibri" w:cs="Calibri"/>
              </w:rPr>
              <w:t>0.08</w:t>
            </w:r>
          </w:p>
        </w:tc>
        <w:tc>
          <w:tcPr>
            <w:tcW w:w="960" w:type="dxa"/>
            <w:shd w:val="clear" w:color="auto" w:fill="auto"/>
            <w:noWrap/>
            <w:vAlign w:val="bottom"/>
            <w:hideMark/>
          </w:tcPr>
          <w:p w14:paraId="7AEE280B" w14:textId="77777777" w:rsidR="00942DC3" w:rsidRPr="00CC6A76" w:rsidRDefault="00942DC3" w:rsidP="00942DC3">
            <w:pPr>
              <w:spacing w:after="0" w:line="240" w:lineRule="auto"/>
              <w:jc w:val="right"/>
              <w:rPr>
                <w:rFonts w:ascii="Calibri" w:eastAsia="Times New Roman" w:hAnsi="Calibri" w:cs="Calibri"/>
                <w:lang w:eastAsia="en-GB"/>
              </w:rPr>
            </w:pPr>
          </w:p>
        </w:tc>
      </w:tr>
    </w:tbl>
    <w:p w14:paraId="00E92E66" w14:textId="0CA59E3A" w:rsidR="00EB0290" w:rsidRDefault="00EB0290"/>
    <w:p w14:paraId="400A598A" w14:textId="77777777" w:rsidR="00790206" w:rsidRDefault="00790206">
      <w:pPr>
        <w:sectPr w:rsidR="00790206" w:rsidSect="005B0078">
          <w:pgSz w:w="11906" w:h="16838"/>
          <w:pgMar w:top="1440" w:right="1440" w:bottom="1440" w:left="1440" w:header="708" w:footer="708" w:gutter="0"/>
          <w:cols w:space="708"/>
          <w:docGrid w:linePitch="360"/>
        </w:sectPr>
      </w:pPr>
    </w:p>
    <w:tbl>
      <w:tblPr>
        <w:tblStyle w:val="ListTable2"/>
        <w:tblpPr w:leftFromText="180" w:rightFromText="180" w:vertAnchor="text" w:horzAnchor="margin" w:tblpY="-162"/>
        <w:tblW w:w="0" w:type="auto"/>
        <w:tblBorders>
          <w:top w:val="none" w:sz="0" w:space="0" w:color="auto"/>
          <w:bottom w:val="none" w:sz="0" w:space="0" w:color="auto"/>
          <w:insideH w:val="none" w:sz="0" w:space="0" w:color="auto"/>
        </w:tblBorders>
        <w:tblLook w:val="04A0" w:firstRow="1" w:lastRow="0" w:firstColumn="1" w:lastColumn="0" w:noHBand="0" w:noVBand="1"/>
      </w:tblPr>
      <w:tblGrid>
        <w:gridCol w:w="3489"/>
        <w:gridCol w:w="3489"/>
        <w:gridCol w:w="3490"/>
        <w:gridCol w:w="3490"/>
      </w:tblGrid>
      <w:tr w:rsidR="000B5AC2" w14:paraId="17E7324C" w14:textId="77777777" w:rsidTr="000B5AC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89" w:type="dxa"/>
          </w:tcPr>
          <w:p w14:paraId="0071D272" w14:textId="77777777" w:rsidR="000B5AC2" w:rsidRDefault="000B5AC2" w:rsidP="000B5AC2">
            <w:pPr>
              <w:jc w:val="center"/>
            </w:pPr>
          </w:p>
        </w:tc>
        <w:tc>
          <w:tcPr>
            <w:tcW w:w="3489" w:type="dxa"/>
          </w:tcPr>
          <w:p w14:paraId="29A31D3B" w14:textId="77777777" w:rsidR="000B5AC2" w:rsidRDefault="000B5AC2" w:rsidP="000B5AC2">
            <w:pPr>
              <w:jc w:val="center"/>
              <w:cnfStyle w:val="100000000000" w:firstRow="1" w:lastRow="0" w:firstColumn="0" w:lastColumn="0" w:oddVBand="0" w:evenVBand="0" w:oddHBand="0" w:evenHBand="0" w:firstRowFirstColumn="0" w:firstRowLastColumn="0" w:lastRowFirstColumn="0" w:lastRowLastColumn="0"/>
            </w:pPr>
          </w:p>
        </w:tc>
        <w:tc>
          <w:tcPr>
            <w:tcW w:w="3490" w:type="dxa"/>
          </w:tcPr>
          <w:p w14:paraId="71A534A7" w14:textId="77777777" w:rsidR="000B5AC2" w:rsidRDefault="000B5AC2" w:rsidP="000B5AC2">
            <w:pPr>
              <w:jc w:val="center"/>
              <w:cnfStyle w:val="100000000000" w:firstRow="1" w:lastRow="0" w:firstColumn="0" w:lastColumn="0" w:oddVBand="0" w:evenVBand="0" w:oddHBand="0" w:evenHBand="0" w:firstRowFirstColumn="0" w:firstRowLastColumn="0" w:lastRowFirstColumn="0" w:lastRowLastColumn="0"/>
            </w:pPr>
          </w:p>
        </w:tc>
        <w:tc>
          <w:tcPr>
            <w:tcW w:w="3490" w:type="dxa"/>
          </w:tcPr>
          <w:p w14:paraId="69E1D64D" w14:textId="77777777" w:rsidR="000B5AC2" w:rsidRDefault="000B5AC2" w:rsidP="000B5AC2">
            <w:pPr>
              <w:jc w:val="center"/>
              <w:cnfStyle w:val="100000000000" w:firstRow="1" w:lastRow="0" w:firstColumn="0" w:lastColumn="0" w:oddVBand="0" w:evenVBand="0" w:oddHBand="0" w:evenHBand="0" w:firstRowFirstColumn="0" w:firstRowLastColumn="0" w:lastRowFirstColumn="0" w:lastRowLastColumn="0"/>
            </w:pPr>
          </w:p>
        </w:tc>
      </w:tr>
      <w:tr w:rsidR="000B5AC2" w14:paraId="3E6C81FC" w14:textId="77777777" w:rsidTr="000B5A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89" w:type="dxa"/>
          </w:tcPr>
          <w:p w14:paraId="1B815DC9" w14:textId="77777777" w:rsidR="000B5AC2" w:rsidRPr="000B5AC2" w:rsidRDefault="000B5AC2" w:rsidP="000B5AC2">
            <w:pPr>
              <w:jc w:val="center"/>
            </w:pPr>
            <w:r w:rsidRPr="000B5AC2">
              <w:t>GHG Vs LD</w:t>
            </w:r>
          </w:p>
        </w:tc>
        <w:tc>
          <w:tcPr>
            <w:tcW w:w="3489" w:type="dxa"/>
          </w:tcPr>
          <w:p w14:paraId="4CF7A922" w14:textId="77777777" w:rsidR="000B5AC2" w:rsidRPr="000B5AC2" w:rsidRDefault="000B5AC2" w:rsidP="000B5AC2">
            <w:pPr>
              <w:jc w:val="center"/>
              <w:cnfStyle w:val="000000100000" w:firstRow="0" w:lastRow="0" w:firstColumn="0" w:lastColumn="0" w:oddVBand="0" w:evenVBand="0" w:oddHBand="1" w:evenHBand="0" w:firstRowFirstColumn="0" w:firstRowLastColumn="0" w:lastRowFirstColumn="0" w:lastRowLastColumn="0"/>
              <w:rPr>
                <w:b/>
                <w:bCs/>
              </w:rPr>
            </w:pPr>
            <w:r w:rsidRPr="000B5AC2">
              <w:rPr>
                <w:b/>
                <w:bCs/>
              </w:rPr>
              <w:t>GHG Vs NMBL</w:t>
            </w:r>
          </w:p>
        </w:tc>
        <w:tc>
          <w:tcPr>
            <w:tcW w:w="3490" w:type="dxa"/>
          </w:tcPr>
          <w:p w14:paraId="54205145" w14:textId="77777777" w:rsidR="000B5AC2" w:rsidRPr="000B5AC2" w:rsidRDefault="000B5AC2" w:rsidP="000B5AC2">
            <w:pPr>
              <w:jc w:val="center"/>
              <w:cnfStyle w:val="000000100000" w:firstRow="0" w:lastRow="0" w:firstColumn="0" w:lastColumn="0" w:oddVBand="0" w:evenVBand="0" w:oddHBand="1" w:evenHBand="0" w:firstRowFirstColumn="0" w:firstRowLastColumn="0" w:lastRowFirstColumn="0" w:lastRowLastColumn="0"/>
              <w:rPr>
                <w:b/>
                <w:bCs/>
              </w:rPr>
            </w:pPr>
            <w:r w:rsidRPr="000B5AC2">
              <w:rPr>
                <w:b/>
                <w:bCs/>
              </w:rPr>
              <w:t>GHG vs WD</w:t>
            </w:r>
          </w:p>
        </w:tc>
        <w:tc>
          <w:tcPr>
            <w:tcW w:w="3490" w:type="dxa"/>
          </w:tcPr>
          <w:p w14:paraId="76DAAEB0" w14:textId="77777777" w:rsidR="000B5AC2" w:rsidRPr="000B5AC2" w:rsidRDefault="000B5AC2" w:rsidP="000B5AC2">
            <w:pPr>
              <w:jc w:val="center"/>
              <w:cnfStyle w:val="000000100000" w:firstRow="0" w:lastRow="0" w:firstColumn="0" w:lastColumn="0" w:oddVBand="0" w:evenVBand="0" w:oddHBand="1" w:evenHBand="0" w:firstRowFirstColumn="0" w:firstRowLastColumn="0" w:lastRowFirstColumn="0" w:lastRowLastColumn="0"/>
              <w:rPr>
                <w:b/>
                <w:bCs/>
              </w:rPr>
            </w:pPr>
            <w:r w:rsidRPr="000B5AC2">
              <w:rPr>
                <w:b/>
                <w:bCs/>
              </w:rPr>
              <w:t>GHG vs PFBL</w:t>
            </w:r>
          </w:p>
        </w:tc>
      </w:tr>
      <w:tr w:rsidR="000B5AC2" w14:paraId="106AC53E" w14:textId="77777777" w:rsidTr="000B5AC2">
        <w:tc>
          <w:tcPr>
            <w:cnfStyle w:val="001000000000" w:firstRow="0" w:lastRow="0" w:firstColumn="1" w:lastColumn="0" w:oddVBand="0" w:evenVBand="0" w:oddHBand="0" w:evenHBand="0" w:firstRowFirstColumn="0" w:firstRowLastColumn="0" w:lastRowFirstColumn="0" w:lastRowLastColumn="0"/>
            <w:tcW w:w="3489" w:type="dxa"/>
          </w:tcPr>
          <w:p w14:paraId="63C377B0" w14:textId="273C6347" w:rsidR="000B5AC2" w:rsidRDefault="0043744F" w:rsidP="000B5AC2">
            <w:pPr>
              <w:jc w:val="center"/>
            </w:pPr>
            <w:r>
              <w:rPr>
                <w:noProof/>
              </w:rPr>
              <w:drawing>
                <wp:inline distT="0" distB="0" distL="0" distR="0" wp14:anchorId="0D8988EA" wp14:editId="484DCCBF">
                  <wp:extent cx="2161200" cy="1620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61200" cy="1620000"/>
                          </a:xfrm>
                          <a:prstGeom prst="rect">
                            <a:avLst/>
                          </a:prstGeom>
                          <a:noFill/>
                          <a:ln>
                            <a:noFill/>
                          </a:ln>
                        </pic:spPr>
                      </pic:pic>
                    </a:graphicData>
                  </a:graphic>
                </wp:inline>
              </w:drawing>
            </w:r>
          </w:p>
        </w:tc>
        <w:tc>
          <w:tcPr>
            <w:tcW w:w="3489" w:type="dxa"/>
          </w:tcPr>
          <w:p w14:paraId="5CD37E4A" w14:textId="59ABED78" w:rsidR="000B5AC2" w:rsidRDefault="00584F18" w:rsidP="000B5AC2">
            <w:pPr>
              <w:jc w:val="center"/>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3D30D382" wp14:editId="6A63C8B6">
                  <wp:extent cx="2161200" cy="1620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61200" cy="1620000"/>
                          </a:xfrm>
                          <a:prstGeom prst="rect">
                            <a:avLst/>
                          </a:prstGeom>
                          <a:noFill/>
                          <a:ln>
                            <a:noFill/>
                          </a:ln>
                        </pic:spPr>
                      </pic:pic>
                    </a:graphicData>
                  </a:graphic>
                </wp:inline>
              </w:drawing>
            </w:r>
          </w:p>
        </w:tc>
        <w:tc>
          <w:tcPr>
            <w:tcW w:w="3490" w:type="dxa"/>
          </w:tcPr>
          <w:p w14:paraId="38A0D78B" w14:textId="201E1CDC" w:rsidR="000B5AC2" w:rsidRDefault="0071643A" w:rsidP="000B5AC2">
            <w:pPr>
              <w:jc w:val="center"/>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1B5806C7" wp14:editId="327B47DD">
                  <wp:extent cx="2161200" cy="16200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61200" cy="1620000"/>
                          </a:xfrm>
                          <a:prstGeom prst="rect">
                            <a:avLst/>
                          </a:prstGeom>
                          <a:noFill/>
                          <a:ln>
                            <a:noFill/>
                          </a:ln>
                        </pic:spPr>
                      </pic:pic>
                    </a:graphicData>
                  </a:graphic>
                </wp:inline>
              </w:drawing>
            </w:r>
          </w:p>
        </w:tc>
        <w:tc>
          <w:tcPr>
            <w:tcW w:w="3490" w:type="dxa"/>
          </w:tcPr>
          <w:p w14:paraId="0D79B03D" w14:textId="2B9AB2D3" w:rsidR="000B5AC2" w:rsidRDefault="00584F18" w:rsidP="000B5AC2">
            <w:pPr>
              <w:jc w:val="center"/>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689F66C0" wp14:editId="658A27D4">
                  <wp:extent cx="2161200" cy="1620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161200" cy="1620000"/>
                          </a:xfrm>
                          <a:prstGeom prst="rect">
                            <a:avLst/>
                          </a:prstGeom>
                          <a:noFill/>
                          <a:ln>
                            <a:noFill/>
                          </a:ln>
                        </pic:spPr>
                      </pic:pic>
                    </a:graphicData>
                  </a:graphic>
                </wp:inline>
              </w:drawing>
            </w:r>
          </w:p>
        </w:tc>
      </w:tr>
      <w:tr w:rsidR="000B5AC2" w14:paraId="701A87CA" w14:textId="77777777" w:rsidTr="000B5A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89" w:type="dxa"/>
          </w:tcPr>
          <w:p w14:paraId="6B1D8E06" w14:textId="77777777" w:rsidR="000B5AC2" w:rsidRPr="000B5AC2" w:rsidRDefault="000B5AC2" w:rsidP="000B5AC2">
            <w:pPr>
              <w:jc w:val="center"/>
            </w:pPr>
            <w:r w:rsidRPr="000B5AC2">
              <w:t>OLBL vs NMBL</w:t>
            </w:r>
          </w:p>
        </w:tc>
        <w:tc>
          <w:tcPr>
            <w:tcW w:w="3489" w:type="dxa"/>
          </w:tcPr>
          <w:p w14:paraId="67DE665A" w14:textId="77777777" w:rsidR="000B5AC2" w:rsidRPr="000B5AC2" w:rsidRDefault="000B5AC2" w:rsidP="000B5AC2">
            <w:pPr>
              <w:jc w:val="center"/>
              <w:cnfStyle w:val="000000100000" w:firstRow="0" w:lastRow="0" w:firstColumn="0" w:lastColumn="0" w:oddVBand="0" w:evenVBand="0" w:oddHBand="1" w:evenHBand="0" w:firstRowFirstColumn="0" w:firstRowLastColumn="0" w:lastRowFirstColumn="0" w:lastRowLastColumn="0"/>
              <w:rPr>
                <w:b/>
                <w:bCs/>
              </w:rPr>
            </w:pPr>
            <w:r w:rsidRPr="000B5AC2">
              <w:rPr>
                <w:b/>
                <w:bCs/>
              </w:rPr>
              <w:t>OLBL vs PMBL</w:t>
            </w:r>
          </w:p>
        </w:tc>
        <w:tc>
          <w:tcPr>
            <w:tcW w:w="3490" w:type="dxa"/>
          </w:tcPr>
          <w:p w14:paraId="5A09735E" w14:textId="77777777" w:rsidR="000B5AC2" w:rsidRPr="000B5AC2" w:rsidRDefault="000B5AC2" w:rsidP="000B5AC2">
            <w:pPr>
              <w:jc w:val="center"/>
              <w:cnfStyle w:val="000000100000" w:firstRow="0" w:lastRow="0" w:firstColumn="0" w:lastColumn="0" w:oddVBand="0" w:evenVBand="0" w:oddHBand="1" w:evenHBand="0" w:firstRowFirstColumn="0" w:firstRowLastColumn="0" w:lastRowFirstColumn="0" w:lastRowLastColumn="0"/>
              <w:rPr>
                <w:b/>
                <w:bCs/>
              </w:rPr>
            </w:pPr>
            <w:r w:rsidRPr="000B5AC2">
              <w:rPr>
                <w:b/>
                <w:bCs/>
              </w:rPr>
              <w:t>NMBL vs PFBL</w:t>
            </w:r>
          </w:p>
        </w:tc>
        <w:tc>
          <w:tcPr>
            <w:tcW w:w="3490" w:type="dxa"/>
          </w:tcPr>
          <w:p w14:paraId="379BD3D6" w14:textId="77777777" w:rsidR="000B5AC2" w:rsidRPr="000B5AC2" w:rsidRDefault="000B5AC2" w:rsidP="000B5AC2">
            <w:pPr>
              <w:jc w:val="center"/>
              <w:cnfStyle w:val="000000100000" w:firstRow="0" w:lastRow="0" w:firstColumn="0" w:lastColumn="0" w:oddVBand="0" w:evenVBand="0" w:oddHBand="1" w:evenHBand="0" w:firstRowFirstColumn="0" w:firstRowLastColumn="0" w:lastRowFirstColumn="0" w:lastRowLastColumn="0"/>
              <w:rPr>
                <w:b/>
                <w:bCs/>
              </w:rPr>
            </w:pPr>
            <w:r w:rsidRPr="000B5AC2">
              <w:rPr>
                <w:b/>
                <w:bCs/>
              </w:rPr>
              <w:t>WD vs OLBL</w:t>
            </w:r>
          </w:p>
        </w:tc>
      </w:tr>
      <w:tr w:rsidR="000B5AC2" w14:paraId="6CF412D2" w14:textId="77777777" w:rsidTr="000B5AC2">
        <w:tc>
          <w:tcPr>
            <w:cnfStyle w:val="001000000000" w:firstRow="0" w:lastRow="0" w:firstColumn="1" w:lastColumn="0" w:oddVBand="0" w:evenVBand="0" w:oddHBand="0" w:evenHBand="0" w:firstRowFirstColumn="0" w:firstRowLastColumn="0" w:lastRowFirstColumn="0" w:lastRowLastColumn="0"/>
            <w:tcW w:w="3489" w:type="dxa"/>
          </w:tcPr>
          <w:p w14:paraId="44D8426C" w14:textId="483B8A78" w:rsidR="000B5AC2" w:rsidRDefault="0071643A" w:rsidP="000B5AC2">
            <w:pPr>
              <w:jc w:val="center"/>
            </w:pPr>
            <w:r>
              <w:rPr>
                <w:noProof/>
              </w:rPr>
              <w:drawing>
                <wp:inline distT="0" distB="0" distL="0" distR="0" wp14:anchorId="66DFEC02" wp14:editId="2FB9A6A2">
                  <wp:extent cx="2161200" cy="16200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61200" cy="1620000"/>
                          </a:xfrm>
                          <a:prstGeom prst="rect">
                            <a:avLst/>
                          </a:prstGeom>
                          <a:noFill/>
                          <a:ln>
                            <a:noFill/>
                          </a:ln>
                        </pic:spPr>
                      </pic:pic>
                    </a:graphicData>
                  </a:graphic>
                </wp:inline>
              </w:drawing>
            </w:r>
          </w:p>
        </w:tc>
        <w:tc>
          <w:tcPr>
            <w:tcW w:w="3489" w:type="dxa"/>
          </w:tcPr>
          <w:p w14:paraId="377914C2" w14:textId="60156BE5" w:rsidR="000B5AC2" w:rsidRDefault="00485F85" w:rsidP="000B5AC2">
            <w:pPr>
              <w:jc w:val="center"/>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68F801A7" wp14:editId="1FB55890">
                  <wp:extent cx="2161200" cy="16200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61200" cy="1620000"/>
                          </a:xfrm>
                          <a:prstGeom prst="rect">
                            <a:avLst/>
                          </a:prstGeom>
                          <a:noFill/>
                          <a:ln>
                            <a:noFill/>
                          </a:ln>
                        </pic:spPr>
                      </pic:pic>
                    </a:graphicData>
                  </a:graphic>
                </wp:inline>
              </w:drawing>
            </w:r>
          </w:p>
        </w:tc>
        <w:tc>
          <w:tcPr>
            <w:tcW w:w="3490" w:type="dxa"/>
          </w:tcPr>
          <w:p w14:paraId="3B1E230E" w14:textId="12EC9A12" w:rsidR="000B5AC2" w:rsidRDefault="00485F85" w:rsidP="000B5AC2">
            <w:pPr>
              <w:jc w:val="center"/>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2276C9CA" wp14:editId="6EBFE682">
                  <wp:extent cx="2161200" cy="16200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61200" cy="1620000"/>
                          </a:xfrm>
                          <a:prstGeom prst="rect">
                            <a:avLst/>
                          </a:prstGeom>
                          <a:noFill/>
                          <a:ln>
                            <a:noFill/>
                          </a:ln>
                        </pic:spPr>
                      </pic:pic>
                    </a:graphicData>
                  </a:graphic>
                </wp:inline>
              </w:drawing>
            </w:r>
          </w:p>
        </w:tc>
        <w:tc>
          <w:tcPr>
            <w:tcW w:w="3490" w:type="dxa"/>
          </w:tcPr>
          <w:p w14:paraId="0E339BFE" w14:textId="2CF1907E" w:rsidR="000B5AC2" w:rsidRDefault="00485F85" w:rsidP="000B5AC2">
            <w:pPr>
              <w:jc w:val="center"/>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658AE01C" wp14:editId="7A1CDB3B">
                  <wp:extent cx="2161200" cy="16200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161200" cy="1620000"/>
                          </a:xfrm>
                          <a:prstGeom prst="rect">
                            <a:avLst/>
                          </a:prstGeom>
                          <a:noFill/>
                          <a:ln>
                            <a:noFill/>
                          </a:ln>
                        </pic:spPr>
                      </pic:pic>
                    </a:graphicData>
                  </a:graphic>
                </wp:inline>
              </w:drawing>
            </w:r>
          </w:p>
        </w:tc>
      </w:tr>
      <w:tr w:rsidR="000B5AC2" w14:paraId="4348E3DD" w14:textId="77777777" w:rsidTr="000B5AC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489" w:type="dxa"/>
          </w:tcPr>
          <w:p w14:paraId="6A83014A" w14:textId="77777777" w:rsidR="000B5AC2" w:rsidRPr="000B5AC2" w:rsidRDefault="000B5AC2" w:rsidP="000B5AC2">
            <w:pPr>
              <w:jc w:val="center"/>
            </w:pPr>
            <w:r w:rsidRPr="000B5AC2">
              <w:t>WD vs NMBL</w:t>
            </w:r>
          </w:p>
        </w:tc>
        <w:tc>
          <w:tcPr>
            <w:tcW w:w="3489" w:type="dxa"/>
          </w:tcPr>
          <w:p w14:paraId="3ED56F97" w14:textId="77777777" w:rsidR="000B5AC2" w:rsidRPr="000B5AC2" w:rsidRDefault="000B5AC2" w:rsidP="000B5AC2">
            <w:pPr>
              <w:jc w:val="center"/>
              <w:cnfStyle w:val="000000100000" w:firstRow="0" w:lastRow="0" w:firstColumn="0" w:lastColumn="0" w:oddVBand="0" w:evenVBand="0" w:oddHBand="1" w:evenHBand="0" w:firstRowFirstColumn="0" w:firstRowLastColumn="0" w:lastRowFirstColumn="0" w:lastRowLastColumn="0"/>
              <w:rPr>
                <w:b/>
                <w:bCs/>
              </w:rPr>
            </w:pPr>
            <w:r w:rsidRPr="000B5AC2">
              <w:rPr>
                <w:b/>
                <w:bCs/>
              </w:rPr>
              <w:t>WD vs PFBL</w:t>
            </w:r>
          </w:p>
        </w:tc>
        <w:tc>
          <w:tcPr>
            <w:tcW w:w="3490" w:type="dxa"/>
          </w:tcPr>
          <w:p w14:paraId="1D26C96D" w14:textId="77777777" w:rsidR="000B5AC2" w:rsidRDefault="000B5AC2" w:rsidP="000B5AC2">
            <w:pPr>
              <w:jc w:val="center"/>
              <w:cnfStyle w:val="000000100000" w:firstRow="0" w:lastRow="0" w:firstColumn="0" w:lastColumn="0" w:oddVBand="0" w:evenVBand="0" w:oddHBand="1" w:evenHBand="0" w:firstRowFirstColumn="0" w:firstRowLastColumn="0" w:lastRowFirstColumn="0" w:lastRowLastColumn="0"/>
            </w:pPr>
          </w:p>
        </w:tc>
        <w:tc>
          <w:tcPr>
            <w:tcW w:w="3490" w:type="dxa"/>
          </w:tcPr>
          <w:p w14:paraId="740A1EB4" w14:textId="77777777" w:rsidR="000B5AC2" w:rsidRDefault="000B5AC2" w:rsidP="000B5AC2">
            <w:pPr>
              <w:jc w:val="center"/>
              <w:cnfStyle w:val="000000100000" w:firstRow="0" w:lastRow="0" w:firstColumn="0" w:lastColumn="0" w:oddVBand="0" w:evenVBand="0" w:oddHBand="1" w:evenHBand="0" w:firstRowFirstColumn="0" w:firstRowLastColumn="0" w:lastRowFirstColumn="0" w:lastRowLastColumn="0"/>
            </w:pPr>
          </w:p>
        </w:tc>
      </w:tr>
      <w:tr w:rsidR="000B5AC2" w14:paraId="253326E5" w14:textId="77777777" w:rsidTr="000B5AC2">
        <w:tc>
          <w:tcPr>
            <w:cnfStyle w:val="001000000000" w:firstRow="0" w:lastRow="0" w:firstColumn="1" w:lastColumn="0" w:oddVBand="0" w:evenVBand="0" w:oddHBand="0" w:evenHBand="0" w:firstRowFirstColumn="0" w:firstRowLastColumn="0" w:lastRowFirstColumn="0" w:lastRowLastColumn="0"/>
            <w:tcW w:w="3489" w:type="dxa"/>
          </w:tcPr>
          <w:p w14:paraId="5E5A7484" w14:textId="6E239336" w:rsidR="000B5AC2" w:rsidRDefault="0078790E" w:rsidP="000B5AC2">
            <w:pPr>
              <w:jc w:val="center"/>
            </w:pPr>
            <w:r>
              <w:rPr>
                <w:noProof/>
              </w:rPr>
              <w:drawing>
                <wp:inline distT="0" distB="0" distL="0" distR="0" wp14:anchorId="09A22584" wp14:editId="108E8E49">
                  <wp:extent cx="2161200" cy="16200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61200" cy="1620000"/>
                          </a:xfrm>
                          <a:prstGeom prst="rect">
                            <a:avLst/>
                          </a:prstGeom>
                          <a:noFill/>
                          <a:ln>
                            <a:noFill/>
                          </a:ln>
                        </pic:spPr>
                      </pic:pic>
                    </a:graphicData>
                  </a:graphic>
                </wp:inline>
              </w:drawing>
            </w:r>
          </w:p>
        </w:tc>
        <w:tc>
          <w:tcPr>
            <w:tcW w:w="3489" w:type="dxa"/>
          </w:tcPr>
          <w:p w14:paraId="4F34E6FC" w14:textId="053BB31A" w:rsidR="000B5AC2" w:rsidRDefault="0078790E" w:rsidP="000B5AC2">
            <w:pPr>
              <w:jc w:val="center"/>
              <w:cnfStyle w:val="000000000000" w:firstRow="0" w:lastRow="0" w:firstColumn="0" w:lastColumn="0" w:oddVBand="0" w:evenVBand="0" w:oddHBand="0" w:evenHBand="0" w:firstRowFirstColumn="0" w:firstRowLastColumn="0" w:lastRowFirstColumn="0" w:lastRowLastColumn="0"/>
            </w:pPr>
            <w:r>
              <w:rPr>
                <w:noProof/>
              </w:rPr>
              <w:drawing>
                <wp:inline distT="0" distB="0" distL="0" distR="0" wp14:anchorId="3C231540" wp14:editId="2C9E65FF">
                  <wp:extent cx="2161200" cy="16200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61200" cy="1620000"/>
                          </a:xfrm>
                          <a:prstGeom prst="rect">
                            <a:avLst/>
                          </a:prstGeom>
                          <a:noFill/>
                          <a:ln>
                            <a:noFill/>
                          </a:ln>
                        </pic:spPr>
                      </pic:pic>
                    </a:graphicData>
                  </a:graphic>
                </wp:inline>
              </w:drawing>
            </w:r>
          </w:p>
        </w:tc>
        <w:tc>
          <w:tcPr>
            <w:tcW w:w="3490" w:type="dxa"/>
          </w:tcPr>
          <w:p w14:paraId="3B8E3521" w14:textId="003C81A1" w:rsidR="000B5AC2" w:rsidRDefault="000B5AC2" w:rsidP="000B5AC2">
            <w:pPr>
              <w:jc w:val="both"/>
              <w:cnfStyle w:val="000000000000" w:firstRow="0" w:lastRow="0" w:firstColumn="0" w:lastColumn="0" w:oddVBand="0" w:evenVBand="0" w:oddHBand="0" w:evenHBand="0" w:firstRowFirstColumn="0" w:firstRowLastColumn="0" w:lastRowFirstColumn="0" w:lastRowLastColumn="0"/>
            </w:pPr>
            <w:r>
              <w:t xml:space="preserve">Figure </w:t>
            </w:r>
            <w:r w:rsidR="00A7785E">
              <w:t>2</w:t>
            </w:r>
            <w:r>
              <w:t>: Correlation plots for each pairing of indicators showing the variations of correlations per crop for the top 20 countries of its production. Crops are ordered by their average positive correlation.</w:t>
            </w:r>
          </w:p>
          <w:p w14:paraId="5998F5D3" w14:textId="77777777" w:rsidR="000B5AC2" w:rsidRDefault="000B5AC2" w:rsidP="000B5AC2">
            <w:pPr>
              <w:jc w:val="center"/>
              <w:cnfStyle w:val="000000000000" w:firstRow="0" w:lastRow="0" w:firstColumn="0" w:lastColumn="0" w:oddVBand="0" w:evenVBand="0" w:oddHBand="0" w:evenHBand="0" w:firstRowFirstColumn="0" w:firstRowLastColumn="0" w:lastRowFirstColumn="0" w:lastRowLastColumn="0"/>
            </w:pPr>
          </w:p>
        </w:tc>
        <w:tc>
          <w:tcPr>
            <w:tcW w:w="3490" w:type="dxa"/>
          </w:tcPr>
          <w:p w14:paraId="5C1B7A64" w14:textId="77777777" w:rsidR="000B5AC2" w:rsidRDefault="000B5AC2" w:rsidP="000B5AC2">
            <w:pPr>
              <w:jc w:val="center"/>
              <w:cnfStyle w:val="000000000000" w:firstRow="0" w:lastRow="0" w:firstColumn="0" w:lastColumn="0" w:oddVBand="0" w:evenVBand="0" w:oddHBand="0" w:evenHBand="0" w:firstRowFirstColumn="0" w:firstRowLastColumn="0" w:lastRowFirstColumn="0" w:lastRowLastColumn="0"/>
            </w:pPr>
          </w:p>
        </w:tc>
      </w:tr>
    </w:tbl>
    <w:p w14:paraId="58FBEAB9" w14:textId="77777777" w:rsidR="00A67A9F" w:rsidRDefault="00A67A9F" w:rsidP="001D6BCC">
      <w:pPr>
        <w:sectPr w:rsidR="00A67A9F" w:rsidSect="00790206">
          <w:pgSz w:w="16838" w:h="11906" w:orient="landscape"/>
          <w:pgMar w:top="1440" w:right="1440" w:bottom="1440" w:left="1440" w:header="708" w:footer="708" w:gutter="0"/>
          <w:cols w:space="708"/>
          <w:docGrid w:linePitch="360"/>
        </w:sectPr>
      </w:pPr>
    </w:p>
    <w:p w14:paraId="09C44F7B" w14:textId="77777777" w:rsidR="00C52F36" w:rsidRDefault="00C52F36" w:rsidP="001D6BCC">
      <w:pPr>
        <w:spacing w:line="360" w:lineRule="auto"/>
        <w:jc w:val="both"/>
      </w:pPr>
    </w:p>
    <w:sectPr w:rsidR="00C52F36" w:rsidSect="00A67A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2F0109"/>
    <w:multiLevelType w:val="hybridMultilevel"/>
    <w:tmpl w:val="B78E59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0A543EC"/>
    <w:multiLevelType w:val="hybridMultilevel"/>
    <w:tmpl w:val="F74EFD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DA7AE7"/>
    <w:multiLevelType w:val="hybridMultilevel"/>
    <w:tmpl w:val="6D9438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BF3119"/>
    <w:multiLevelType w:val="hybridMultilevel"/>
    <w:tmpl w:val="8474E3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D130F2E"/>
    <w:multiLevelType w:val="hybridMultilevel"/>
    <w:tmpl w:val="7F3C8F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4836AF3"/>
    <w:multiLevelType w:val="multilevel"/>
    <w:tmpl w:val="08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2DD91A40"/>
    <w:multiLevelType w:val="hybridMultilevel"/>
    <w:tmpl w:val="A0FEC4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3057E48"/>
    <w:multiLevelType w:val="hybridMultilevel"/>
    <w:tmpl w:val="C33A0C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61167C7"/>
    <w:multiLevelType w:val="hybridMultilevel"/>
    <w:tmpl w:val="29DEB4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4283E9B"/>
    <w:multiLevelType w:val="hybridMultilevel"/>
    <w:tmpl w:val="0EB0C48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D0E1D6F"/>
    <w:multiLevelType w:val="hybridMultilevel"/>
    <w:tmpl w:val="0E647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3433FA6"/>
    <w:multiLevelType w:val="multilevel"/>
    <w:tmpl w:val="46C0CA3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730F5E0A"/>
    <w:multiLevelType w:val="hybridMultilevel"/>
    <w:tmpl w:val="91F618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77095486">
    <w:abstractNumId w:val="11"/>
  </w:num>
  <w:num w:numId="2" w16cid:durableId="245695005">
    <w:abstractNumId w:val="2"/>
  </w:num>
  <w:num w:numId="3" w16cid:durableId="683365370">
    <w:abstractNumId w:val="8"/>
  </w:num>
  <w:num w:numId="4" w16cid:durableId="1063798953">
    <w:abstractNumId w:val="1"/>
  </w:num>
  <w:num w:numId="5" w16cid:durableId="637295371">
    <w:abstractNumId w:val="3"/>
  </w:num>
  <w:num w:numId="6" w16cid:durableId="1166434053">
    <w:abstractNumId w:val="4"/>
  </w:num>
  <w:num w:numId="7" w16cid:durableId="413626869">
    <w:abstractNumId w:val="7"/>
  </w:num>
  <w:num w:numId="8" w16cid:durableId="1794206728">
    <w:abstractNumId w:val="6"/>
  </w:num>
  <w:num w:numId="9" w16cid:durableId="363874412">
    <w:abstractNumId w:val="10"/>
  </w:num>
  <w:num w:numId="10" w16cid:durableId="2140956251">
    <w:abstractNumId w:val="12"/>
  </w:num>
  <w:num w:numId="11" w16cid:durableId="1477067124">
    <w:abstractNumId w:val="0"/>
  </w:num>
  <w:num w:numId="12" w16cid:durableId="1539735025">
    <w:abstractNumId w:val="5"/>
  </w:num>
  <w:num w:numId="13" w16cid:durableId="21030917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S0NDW0MDIzNTUwMzBT0lEKTi0uzszPAykwqgUAw6ZuUywAAAA="/>
  </w:docVars>
  <w:rsids>
    <w:rsidRoot w:val="00D94598"/>
    <w:rsid w:val="00026222"/>
    <w:rsid w:val="00032A80"/>
    <w:rsid w:val="000337D8"/>
    <w:rsid w:val="00046380"/>
    <w:rsid w:val="000966D7"/>
    <w:rsid w:val="000B5AC2"/>
    <w:rsid w:val="000F68BF"/>
    <w:rsid w:val="00150C09"/>
    <w:rsid w:val="001666A3"/>
    <w:rsid w:val="001C7E51"/>
    <w:rsid w:val="001D6BCC"/>
    <w:rsid w:val="00202243"/>
    <w:rsid w:val="00267E13"/>
    <w:rsid w:val="00276058"/>
    <w:rsid w:val="002E197E"/>
    <w:rsid w:val="002F79BC"/>
    <w:rsid w:val="00396894"/>
    <w:rsid w:val="003A4FAF"/>
    <w:rsid w:val="003D4F2F"/>
    <w:rsid w:val="00402803"/>
    <w:rsid w:val="00423AA9"/>
    <w:rsid w:val="0043744F"/>
    <w:rsid w:val="00456375"/>
    <w:rsid w:val="00465C4D"/>
    <w:rsid w:val="00485F85"/>
    <w:rsid w:val="004A7B1E"/>
    <w:rsid w:val="004B7D70"/>
    <w:rsid w:val="004F449D"/>
    <w:rsid w:val="00506333"/>
    <w:rsid w:val="00584F18"/>
    <w:rsid w:val="00597910"/>
    <w:rsid w:val="005A2AA8"/>
    <w:rsid w:val="005A4A08"/>
    <w:rsid w:val="005B0078"/>
    <w:rsid w:val="005E4017"/>
    <w:rsid w:val="005F00E3"/>
    <w:rsid w:val="00625D06"/>
    <w:rsid w:val="0066787C"/>
    <w:rsid w:val="00670D3A"/>
    <w:rsid w:val="006F45C7"/>
    <w:rsid w:val="006F4FD5"/>
    <w:rsid w:val="0071643A"/>
    <w:rsid w:val="007253E4"/>
    <w:rsid w:val="00725D7A"/>
    <w:rsid w:val="0078790E"/>
    <w:rsid w:val="00790206"/>
    <w:rsid w:val="007A00E4"/>
    <w:rsid w:val="007B3D47"/>
    <w:rsid w:val="007C6897"/>
    <w:rsid w:val="007D4E1C"/>
    <w:rsid w:val="00801CEE"/>
    <w:rsid w:val="00803348"/>
    <w:rsid w:val="00803587"/>
    <w:rsid w:val="00803660"/>
    <w:rsid w:val="00805525"/>
    <w:rsid w:val="008A0E8C"/>
    <w:rsid w:val="008B57D1"/>
    <w:rsid w:val="008D079A"/>
    <w:rsid w:val="008F4009"/>
    <w:rsid w:val="009036D0"/>
    <w:rsid w:val="00914191"/>
    <w:rsid w:val="009209A1"/>
    <w:rsid w:val="0094068E"/>
    <w:rsid w:val="00942DC3"/>
    <w:rsid w:val="009B018D"/>
    <w:rsid w:val="009D2A11"/>
    <w:rsid w:val="009F4511"/>
    <w:rsid w:val="00A40A00"/>
    <w:rsid w:val="00A60BF9"/>
    <w:rsid w:val="00A6419E"/>
    <w:rsid w:val="00A67A9F"/>
    <w:rsid w:val="00A7785E"/>
    <w:rsid w:val="00AA29F0"/>
    <w:rsid w:val="00AA4AE7"/>
    <w:rsid w:val="00AB5EE2"/>
    <w:rsid w:val="00AE2B6A"/>
    <w:rsid w:val="00B36E38"/>
    <w:rsid w:val="00B43C7A"/>
    <w:rsid w:val="00B745B1"/>
    <w:rsid w:val="00BD77DF"/>
    <w:rsid w:val="00BE118F"/>
    <w:rsid w:val="00C51C7A"/>
    <w:rsid w:val="00C52F36"/>
    <w:rsid w:val="00C5499D"/>
    <w:rsid w:val="00C60658"/>
    <w:rsid w:val="00C8561F"/>
    <w:rsid w:val="00C94192"/>
    <w:rsid w:val="00CB19D8"/>
    <w:rsid w:val="00CB5842"/>
    <w:rsid w:val="00CC6A76"/>
    <w:rsid w:val="00CC6CF3"/>
    <w:rsid w:val="00CF0259"/>
    <w:rsid w:val="00D71583"/>
    <w:rsid w:val="00D94598"/>
    <w:rsid w:val="00DB3998"/>
    <w:rsid w:val="00DB55C3"/>
    <w:rsid w:val="00DB5BE4"/>
    <w:rsid w:val="00DB6A66"/>
    <w:rsid w:val="00DC387A"/>
    <w:rsid w:val="00DC491A"/>
    <w:rsid w:val="00E100BB"/>
    <w:rsid w:val="00E11FFC"/>
    <w:rsid w:val="00E32C0C"/>
    <w:rsid w:val="00E4142A"/>
    <w:rsid w:val="00E72D05"/>
    <w:rsid w:val="00E91C99"/>
    <w:rsid w:val="00EB0290"/>
    <w:rsid w:val="00F2415A"/>
    <w:rsid w:val="00F42FCC"/>
    <w:rsid w:val="00F72C62"/>
    <w:rsid w:val="00F81216"/>
    <w:rsid w:val="00F824E1"/>
    <w:rsid w:val="00F905D3"/>
    <w:rsid w:val="00FD1429"/>
    <w:rsid w:val="00FE5FBF"/>
    <w:rsid w:val="00FE6D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D6675"/>
  <w15:chartTrackingRefBased/>
  <w15:docId w15:val="{6F161369-CA1E-4515-919D-773D312FF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4598"/>
  </w:style>
  <w:style w:type="paragraph" w:styleId="Heading1">
    <w:name w:val="heading 1"/>
    <w:basedOn w:val="Normal"/>
    <w:next w:val="Normal"/>
    <w:link w:val="Heading1Char"/>
    <w:uiPriority w:val="9"/>
    <w:qFormat/>
    <w:rsid w:val="003D4F2F"/>
    <w:pPr>
      <w:keepNext/>
      <w:keepLines/>
      <w:numPr>
        <w:numId w:val="1"/>
      </w:numPr>
      <w:spacing w:before="240" w:after="0" w:line="360" w:lineRule="auto"/>
      <w:jc w:val="both"/>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D4F2F"/>
    <w:pPr>
      <w:keepNext/>
      <w:keepLines/>
      <w:numPr>
        <w:ilvl w:val="1"/>
        <w:numId w:val="1"/>
      </w:numPr>
      <w:spacing w:before="40" w:after="0" w:line="360" w:lineRule="auto"/>
      <w:jc w:val="both"/>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D4F2F"/>
    <w:pPr>
      <w:keepNext/>
      <w:keepLines/>
      <w:numPr>
        <w:ilvl w:val="2"/>
        <w:numId w:val="1"/>
      </w:numPr>
      <w:spacing w:before="40" w:after="0" w:line="360" w:lineRule="auto"/>
      <w:jc w:val="both"/>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3D4F2F"/>
    <w:pPr>
      <w:keepNext/>
      <w:keepLines/>
      <w:numPr>
        <w:ilvl w:val="3"/>
        <w:numId w:val="1"/>
      </w:numPr>
      <w:spacing w:before="40" w:after="0" w:line="360" w:lineRule="auto"/>
      <w:jc w:val="both"/>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3D4F2F"/>
    <w:pPr>
      <w:keepNext/>
      <w:keepLines/>
      <w:numPr>
        <w:ilvl w:val="4"/>
        <w:numId w:val="1"/>
      </w:numPr>
      <w:spacing w:before="40" w:after="0" w:line="360" w:lineRule="auto"/>
      <w:jc w:val="both"/>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3D4F2F"/>
    <w:pPr>
      <w:keepNext/>
      <w:keepLines/>
      <w:numPr>
        <w:ilvl w:val="5"/>
        <w:numId w:val="1"/>
      </w:numPr>
      <w:spacing w:before="40" w:after="0" w:line="360" w:lineRule="auto"/>
      <w:jc w:val="both"/>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3D4F2F"/>
    <w:pPr>
      <w:keepNext/>
      <w:keepLines/>
      <w:numPr>
        <w:ilvl w:val="6"/>
        <w:numId w:val="1"/>
      </w:numPr>
      <w:spacing w:before="40" w:after="0" w:line="360" w:lineRule="auto"/>
      <w:jc w:val="both"/>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3D4F2F"/>
    <w:pPr>
      <w:keepNext/>
      <w:keepLines/>
      <w:numPr>
        <w:ilvl w:val="7"/>
        <w:numId w:val="1"/>
      </w:numPr>
      <w:spacing w:before="40" w:after="0" w:line="360" w:lineRule="auto"/>
      <w:jc w:val="both"/>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3D4F2F"/>
    <w:pPr>
      <w:keepNext/>
      <w:keepLines/>
      <w:numPr>
        <w:ilvl w:val="8"/>
        <w:numId w:val="1"/>
      </w:numPr>
      <w:spacing w:before="40" w:after="0" w:line="360" w:lineRule="auto"/>
      <w:jc w:val="both"/>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D9459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4598"/>
    <w:rPr>
      <w:rFonts w:asciiTheme="majorHAnsi" w:eastAsiaTheme="majorEastAsia" w:hAnsiTheme="majorHAnsi" w:cstheme="majorBidi"/>
      <w:spacing w:val="-10"/>
      <w:kern w:val="28"/>
      <w:sz w:val="56"/>
      <w:szCs w:val="56"/>
    </w:rPr>
  </w:style>
  <w:style w:type="paragraph" w:styleId="NoSpacing">
    <w:name w:val="No Spacing"/>
    <w:link w:val="NoSpacingChar"/>
    <w:uiPriority w:val="1"/>
    <w:qFormat/>
    <w:rsid w:val="00D94598"/>
    <w:pPr>
      <w:spacing w:after="0" w:line="240" w:lineRule="auto"/>
    </w:pPr>
  </w:style>
  <w:style w:type="character" w:customStyle="1" w:styleId="NoSpacingChar">
    <w:name w:val="No Spacing Char"/>
    <w:basedOn w:val="DefaultParagraphFont"/>
    <w:link w:val="NoSpacing"/>
    <w:uiPriority w:val="1"/>
    <w:rsid w:val="00D94598"/>
  </w:style>
  <w:style w:type="character" w:customStyle="1" w:styleId="Heading1Char">
    <w:name w:val="Heading 1 Char"/>
    <w:basedOn w:val="DefaultParagraphFont"/>
    <w:link w:val="Heading1"/>
    <w:uiPriority w:val="9"/>
    <w:rsid w:val="003D4F2F"/>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3D4F2F"/>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3D4F2F"/>
    <w:rPr>
      <w:rFonts w:asciiTheme="majorHAnsi" w:eastAsiaTheme="majorEastAsia" w:hAnsiTheme="majorHAnsi" w:cstheme="majorBidi"/>
      <w:color w:val="1F3763" w:themeColor="accent1" w:themeShade="7F"/>
      <w:sz w:val="24"/>
      <w:szCs w:val="24"/>
    </w:rPr>
  </w:style>
  <w:style w:type="character" w:customStyle="1" w:styleId="Heading4Char">
    <w:name w:val="Heading 4 Char"/>
    <w:basedOn w:val="DefaultParagraphFont"/>
    <w:link w:val="Heading4"/>
    <w:uiPriority w:val="9"/>
    <w:rsid w:val="003D4F2F"/>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3D4F2F"/>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3D4F2F"/>
    <w:rPr>
      <w:rFonts w:asciiTheme="majorHAnsi" w:eastAsiaTheme="majorEastAsia" w:hAnsiTheme="majorHAnsi" w:cstheme="majorBidi"/>
      <w:color w:val="1F3763" w:themeColor="accent1" w:themeShade="7F"/>
    </w:rPr>
  </w:style>
  <w:style w:type="character" w:customStyle="1" w:styleId="Heading7Char">
    <w:name w:val="Heading 7 Char"/>
    <w:basedOn w:val="DefaultParagraphFont"/>
    <w:link w:val="Heading7"/>
    <w:uiPriority w:val="9"/>
    <w:semiHidden/>
    <w:rsid w:val="003D4F2F"/>
    <w:rPr>
      <w:rFonts w:asciiTheme="majorHAnsi" w:eastAsiaTheme="majorEastAsia" w:hAnsiTheme="majorHAnsi" w:cstheme="majorBidi"/>
      <w:i/>
      <w:iCs/>
      <w:color w:val="1F3763" w:themeColor="accent1" w:themeShade="7F"/>
    </w:rPr>
  </w:style>
  <w:style w:type="character" w:customStyle="1" w:styleId="Heading8Char">
    <w:name w:val="Heading 8 Char"/>
    <w:basedOn w:val="DefaultParagraphFont"/>
    <w:link w:val="Heading8"/>
    <w:uiPriority w:val="9"/>
    <w:semiHidden/>
    <w:rsid w:val="003D4F2F"/>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3D4F2F"/>
    <w:rPr>
      <w:rFonts w:asciiTheme="majorHAnsi" w:eastAsiaTheme="majorEastAsia" w:hAnsiTheme="majorHAnsi" w:cstheme="majorBidi"/>
      <w:i/>
      <w:iCs/>
      <w:color w:val="272727" w:themeColor="text1" w:themeTint="D8"/>
      <w:sz w:val="21"/>
      <w:szCs w:val="21"/>
    </w:rPr>
  </w:style>
  <w:style w:type="character" w:customStyle="1" w:styleId="normaltextrun">
    <w:name w:val="normaltextrun"/>
    <w:basedOn w:val="DefaultParagraphFont"/>
    <w:rsid w:val="003D4F2F"/>
  </w:style>
  <w:style w:type="character" w:styleId="Strong">
    <w:name w:val="Strong"/>
    <w:basedOn w:val="DefaultParagraphFont"/>
    <w:uiPriority w:val="22"/>
    <w:qFormat/>
    <w:rsid w:val="004F449D"/>
    <w:rPr>
      <w:b/>
      <w:bCs/>
    </w:rPr>
  </w:style>
  <w:style w:type="paragraph" w:styleId="ListParagraph">
    <w:name w:val="List Paragraph"/>
    <w:basedOn w:val="Normal"/>
    <w:uiPriority w:val="34"/>
    <w:qFormat/>
    <w:rsid w:val="00F905D3"/>
    <w:pPr>
      <w:ind w:left="720"/>
      <w:contextualSpacing/>
    </w:pPr>
  </w:style>
  <w:style w:type="table" w:styleId="ListTable2">
    <w:name w:val="List Table 2"/>
    <w:basedOn w:val="TableNormal"/>
    <w:uiPriority w:val="47"/>
    <w:rsid w:val="00805525"/>
    <w:pPr>
      <w:spacing w:after="0" w:line="240" w:lineRule="auto"/>
    </w:pPr>
    <w:rPr>
      <w:rFonts w:ascii="Arial" w:hAnsi="Arial"/>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Grid">
    <w:name w:val="Table Grid"/>
    <w:basedOn w:val="TableNormal"/>
    <w:uiPriority w:val="39"/>
    <w:rsid w:val="00E11F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E32C0C"/>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9514808">
      <w:bodyDiv w:val="1"/>
      <w:marLeft w:val="0"/>
      <w:marRight w:val="0"/>
      <w:marTop w:val="0"/>
      <w:marBottom w:val="0"/>
      <w:divBdr>
        <w:top w:val="none" w:sz="0" w:space="0" w:color="auto"/>
        <w:left w:val="none" w:sz="0" w:space="0" w:color="auto"/>
        <w:bottom w:val="none" w:sz="0" w:space="0" w:color="auto"/>
        <w:right w:val="none" w:sz="0" w:space="0" w:color="auto"/>
      </w:divBdr>
    </w:div>
    <w:div w:id="1238055971">
      <w:bodyDiv w:val="1"/>
      <w:marLeft w:val="0"/>
      <w:marRight w:val="0"/>
      <w:marTop w:val="0"/>
      <w:marBottom w:val="0"/>
      <w:divBdr>
        <w:top w:val="none" w:sz="0" w:space="0" w:color="auto"/>
        <w:left w:val="none" w:sz="0" w:space="0" w:color="auto"/>
        <w:bottom w:val="none" w:sz="0" w:space="0" w:color="auto"/>
        <w:right w:val="none" w:sz="0" w:space="0" w:color="auto"/>
      </w:divBdr>
    </w:div>
    <w:div w:id="1274747415">
      <w:bodyDiv w:val="1"/>
      <w:marLeft w:val="0"/>
      <w:marRight w:val="0"/>
      <w:marTop w:val="0"/>
      <w:marBottom w:val="0"/>
      <w:divBdr>
        <w:top w:val="none" w:sz="0" w:space="0" w:color="auto"/>
        <w:left w:val="none" w:sz="0" w:space="0" w:color="auto"/>
        <w:bottom w:val="none" w:sz="0" w:space="0" w:color="auto"/>
        <w:right w:val="none" w:sz="0" w:space="0" w:color="auto"/>
      </w:divBdr>
    </w:div>
    <w:div w:id="1395393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PhD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Gallery">
      <a:majorFont>
        <a:latin typeface="Gill Sans MT" panose="020B0502020104020203"/>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Gill Sans MT" panose="020B0502020104020203"/>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Gallery">
      <a:fillStyleLst>
        <a:solidFill>
          <a:schemeClr val="phClr"/>
        </a:solidFill>
        <a:gradFill rotWithShape="1">
          <a:gsLst>
            <a:gs pos="0">
              <a:schemeClr val="phClr">
                <a:tint val="54000"/>
                <a:alpha val="100000"/>
                <a:satMod val="105000"/>
                <a:lumMod val="110000"/>
              </a:schemeClr>
            </a:gs>
            <a:gs pos="100000">
              <a:schemeClr val="phClr">
                <a:tint val="78000"/>
                <a:alpha val="92000"/>
                <a:satMod val="109000"/>
                <a:lumMod val="100000"/>
              </a:schemeClr>
            </a:gs>
          </a:gsLst>
          <a:lin ang="5400000" scaled="0"/>
        </a:gradFill>
        <a:gradFill rotWithShape="1">
          <a:gsLst>
            <a:gs pos="0">
              <a:schemeClr val="phClr">
                <a:tint val="98000"/>
                <a:satMod val="110000"/>
                <a:lumMod val="104000"/>
              </a:schemeClr>
            </a:gs>
            <a:gs pos="69000">
              <a:schemeClr val="phClr">
                <a:shade val="88000"/>
                <a:satMod val="130000"/>
                <a:lumMod val="92000"/>
              </a:schemeClr>
            </a:gs>
            <a:gs pos="100000">
              <a:schemeClr val="phClr">
                <a:shade val="78000"/>
                <a:satMod val="130000"/>
                <a:lumMod val="92000"/>
              </a:schemeClr>
            </a:gs>
          </a:gsLst>
          <a:lin ang="5400000" scaled="0"/>
        </a:gradFill>
      </a:fillStyleLst>
      <a:lnStyleLst>
        <a:ln w="9525" cap="flat" cmpd="sng" algn="ctr">
          <a:solidFill>
            <a:schemeClr val="phClr"/>
          </a:solidFill>
          <a:prstDash val="solid"/>
        </a:ln>
        <a:ln w="15875" cap="flat" cmpd="sng" algn="ctr">
          <a:solidFill>
            <a:schemeClr val="phClr"/>
          </a:solidFill>
          <a:prstDash val="solid"/>
        </a:ln>
        <a:ln w="22225" cap="flat" cmpd="sng" algn="ctr">
          <a:solidFill>
            <a:schemeClr val="phClr"/>
          </a:solidFill>
          <a:prstDash val="solid"/>
        </a:ln>
      </a:lnStyleLst>
      <a:effectStyleLst>
        <a:effectStyle>
          <a:effectLst/>
        </a:effectStyle>
        <a:effectStyle>
          <a:effectLst/>
        </a:effectStyle>
        <a:effectStyle>
          <a:effectLst>
            <a:outerShdw blurRad="50800" dist="50800" dir="5400000" sx="96000" sy="96000" rotWithShape="0">
              <a:srgbClr val="000000">
                <a:alpha val="48000"/>
              </a:srgbClr>
            </a:outerShdw>
          </a:effectLst>
          <a:scene3d>
            <a:camera prst="orthographicFront">
              <a:rot lat="0" lon="0" rev="0"/>
            </a:camera>
            <a:lightRig rig="balanced" dir="t">
              <a:rot lat="0" lon="0" rev="1080000"/>
            </a:lightRig>
          </a:scene3d>
          <a:sp3d>
            <a:bevelT w="38100" h="12700" prst="softRound"/>
          </a:sp3d>
        </a:effectStyle>
      </a:effectStyleLst>
      <a:bgFillStyleLst>
        <a:solidFill>
          <a:schemeClr val="phClr"/>
        </a:solidFill>
        <a:solidFill>
          <a:schemeClr val="phClr"/>
        </a:solidFill>
        <a:gradFill rotWithShape="1">
          <a:gsLst>
            <a:gs pos="0">
              <a:schemeClr val="phClr">
                <a:tint val="94000"/>
                <a:satMod val="80000"/>
                <a:lumMod val="106000"/>
              </a:schemeClr>
            </a:gs>
            <a:gs pos="100000">
              <a:schemeClr val="phClr">
                <a:shade val="80000"/>
              </a:schemeClr>
            </a:gs>
          </a:gsLst>
          <a:path path="circle">
            <a:fillToRect l="50000" t="50000" r="50000" b="50000"/>
          </a:path>
        </a:gradFill>
      </a:bgFillStyleLst>
    </a:fmtScheme>
  </a:themeElements>
  <a:objectDefaults/>
  <a:extraClrSchemeLst/>
  <a:extLst>
    <a:ext uri="{05A4C25C-085E-4340-85A3-A5531E510DB2}">
      <thm15:themeFamily xmlns:thm15="http://schemas.microsoft.com/office/thememl/2012/main" name="Gallery" id="{BBFCD31E-59A1-489D-B089-A3EAD7CAE12E}" vid="{F5E91637-A7B6-4E27-B710-77DA7014EE1E}"/>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DC9640-BD4B-4262-9AC1-FC7AB411F0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7</Pages>
  <Words>1352</Words>
  <Characters>7710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Jwaideh, Mark</dc:creator>
  <cp:keywords/>
  <dc:description/>
  <cp:lastModifiedBy>Jwaideh, Mark</cp:lastModifiedBy>
  <cp:revision>111</cp:revision>
  <dcterms:created xsi:type="dcterms:W3CDTF">2021-09-01T14:24:00Z</dcterms:created>
  <dcterms:modified xsi:type="dcterms:W3CDTF">2023-06-18T17:13:00Z</dcterms:modified>
</cp:coreProperties>
</file>