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7161A" w14:textId="436DF945" w:rsidR="00CD63A1" w:rsidRPr="00E80D71" w:rsidRDefault="00CD63A1" w:rsidP="00CD63A1">
      <w:pPr>
        <w:rPr>
          <w:rFonts w:cs="Arial"/>
          <w:lang w:val="en-GB"/>
        </w:rPr>
      </w:pPr>
      <w:r w:rsidRPr="00E80D71">
        <w:rPr>
          <w:rFonts w:cs="Arial"/>
          <w:b/>
          <w:bCs/>
          <w:lang w:val="en-GB"/>
        </w:rPr>
        <w:t>Supplement</w:t>
      </w:r>
      <w:r w:rsidR="008F606C">
        <w:rPr>
          <w:rFonts w:cs="Arial"/>
          <w:b/>
          <w:bCs/>
          <w:lang w:val="en-GB"/>
        </w:rPr>
        <w:t>ary Material</w:t>
      </w:r>
    </w:p>
    <w:p w14:paraId="07278F48" w14:textId="77777777" w:rsidR="00CD63A1" w:rsidRPr="00E80D71" w:rsidRDefault="00CD63A1" w:rsidP="00CD63A1">
      <w:pPr>
        <w:rPr>
          <w:rFonts w:cs="Arial"/>
          <w:lang w:val="en-GB"/>
        </w:rPr>
      </w:pPr>
    </w:p>
    <w:p w14:paraId="1B8D0B05" w14:textId="77777777" w:rsidR="00102B89" w:rsidRDefault="00102B89" w:rsidP="00102B89">
      <w:pPr>
        <w:spacing w:after="0" w:line="276" w:lineRule="auto"/>
        <w:jc w:val="center"/>
        <w:rPr>
          <w:b/>
          <w:bCs/>
          <w:sz w:val="28"/>
          <w:szCs w:val="28"/>
          <w:lang w:val="en-US"/>
        </w:rPr>
      </w:pPr>
      <w:r>
        <w:rPr>
          <w:b/>
          <w:bCs/>
          <w:sz w:val="28"/>
          <w:szCs w:val="28"/>
          <w:lang w:val="en-US"/>
        </w:rPr>
        <w:t xml:space="preserve">Controversies regarding Lithium-associated weight gain: </w:t>
      </w:r>
    </w:p>
    <w:p w14:paraId="0CEC7EF5" w14:textId="77777777" w:rsidR="00102B89" w:rsidRDefault="00102B89" w:rsidP="00102B89">
      <w:pPr>
        <w:spacing w:after="0" w:line="276" w:lineRule="auto"/>
        <w:jc w:val="center"/>
        <w:rPr>
          <w:b/>
          <w:bCs/>
          <w:sz w:val="28"/>
          <w:szCs w:val="28"/>
          <w:lang w:val="en-US"/>
        </w:rPr>
      </w:pPr>
      <w:r>
        <w:rPr>
          <w:b/>
          <w:bCs/>
          <w:sz w:val="28"/>
          <w:szCs w:val="28"/>
          <w:lang w:val="en-US"/>
        </w:rPr>
        <w:t>Case-control study of real-world drug safety data</w:t>
      </w:r>
    </w:p>
    <w:p w14:paraId="7624C7AC" w14:textId="77777777" w:rsidR="00102B89" w:rsidRDefault="00102B89" w:rsidP="00102B89">
      <w:pPr>
        <w:spacing w:after="0" w:line="276" w:lineRule="auto"/>
        <w:jc w:val="center"/>
        <w:rPr>
          <w:b/>
          <w:bCs/>
          <w:sz w:val="28"/>
          <w:szCs w:val="28"/>
          <w:lang w:val="en-US"/>
        </w:rPr>
      </w:pPr>
    </w:p>
    <w:p w14:paraId="00B55D6B" w14:textId="5950DBB2" w:rsidR="00102B89" w:rsidRDefault="00102B89" w:rsidP="00102B89">
      <w:pPr>
        <w:rPr>
          <w:kern w:val="0"/>
          <w:sz w:val="24"/>
          <w:szCs w:val="24"/>
          <w:lang w:val="en-US"/>
          <w14:ligatures w14:val="none"/>
        </w:rPr>
      </w:pPr>
      <w:r>
        <w:rPr>
          <w:kern w:val="0"/>
          <w:sz w:val="24"/>
          <w:szCs w:val="24"/>
          <w:lang w:val="en-US"/>
          <w14:ligatures w14:val="none"/>
        </w:rPr>
        <w:t xml:space="preserve">Waldemar Greil, Mateo de </w:t>
      </w:r>
      <w:proofErr w:type="spellStart"/>
      <w:r>
        <w:rPr>
          <w:kern w:val="0"/>
          <w:sz w:val="24"/>
          <w:szCs w:val="24"/>
          <w:lang w:val="en-US"/>
          <w14:ligatures w14:val="none"/>
        </w:rPr>
        <w:t>Bardeci</w:t>
      </w:r>
      <w:proofErr w:type="spellEnd"/>
      <w:r>
        <w:rPr>
          <w:kern w:val="0"/>
          <w:sz w:val="24"/>
          <w:szCs w:val="24"/>
          <w:lang w:val="en-US"/>
          <w14:ligatures w14:val="none"/>
        </w:rPr>
        <w:t>, Bruno Müller-</w:t>
      </w:r>
      <w:proofErr w:type="spellStart"/>
      <w:r>
        <w:rPr>
          <w:kern w:val="0"/>
          <w:sz w:val="24"/>
          <w:szCs w:val="24"/>
          <w:lang w:val="en-US"/>
          <w14:ligatures w14:val="none"/>
        </w:rPr>
        <w:t>Oerlinghausen</w:t>
      </w:r>
      <w:proofErr w:type="spellEnd"/>
      <w:r>
        <w:rPr>
          <w:kern w:val="0"/>
          <w:sz w:val="24"/>
          <w:szCs w:val="24"/>
          <w:lang w:val="en-US"/>
          <w14:ligatures w14:val="none"/>
        </w:rPr>
        <w:t xml:space="preserve">, Nadja Nievergelt, Hans Stassen, Gregor Hasler, Andreas </w:t>
      </w:r>
      <w:proofErr w:type="spellStart"/>
      <w:r>
        <w:rPr>
          <w:kern w:val="0"/>
          <w:sz w:val="24"/>
          <w:szCs w:val="24"/>
          <w:lang w:val="en-US"/>
          <w14:ligatures w14:val="none"/>
        </w:rPr>
        <w:t>Erfurth</w:t>
      </w:r>
      <w:proofErr w:type="spellEnd"/>
      <w:r>
        <w:rPr>
          <w:kern w:val="0"/>
          <w:sz w:val="24"/>
          <w:szCs w:val="24"/>
          <w:lang w:val="en-US"/>
          <w14:ligatures w14:val="none"/>
        </w:rPr>
        <w:t xml:space="preserve">, Katja </w:t>
      </w:r>
      <w:proofErr w:type="spellStart"/>
      <w:r>
        <w:rPr>
          <w:kern w:val="0"/>
          <w:sz w:val="24"/>
          <w:szCs w:val="24"/>
          <w:lang w:val="en-US"/>
          <w14:ligatures w14:val="none"/>
        </w:rPr>
        <w:t>Cattapan</w:t>
      </w:r>
      <w:proofErr w:type="spellEnd"/>
      <w:r>
        <w:rPr>
          <w:kern w:val="0"/>
          <w:sz w:val="24"/>
          <w:szCs w:val="24"/>
          <w:lang w:val="en-US"/>
          <w14:ligatures w14:val="none"/>
        </w:rPr>
        <w:t xml:space="preserve">, Eckart </w:t>
      </w:r>
      <w:proofErr w:type="spellStart"/>
      <w:r>
        <w:rPr>
          <w:kern w:val="0"/>
          <w:sz w:val="24"/>
          <w:szCs w:val="24"/>
          <w:lang w:val="en-US"/>
          <w14:ligatures w14:val="none"/>
        </w:rPr>
        <w:t>Rüther</w:t>
      </w:r>
      <w:proofErr w:type="spellEnd"/>
      <w:r>
        <w:rPr>
          <w:kern w:val="0"/>
          <w:sz w:val="24"/>
          <w:szCs w:val="24"/>
          <w:lang w:val="en-US"/>
          <w14:ligatures w14:val="none"/>
        </w:rPr>
        <w:t xml:space="preserve">, Johanna Seifert, </w:t>
      </w:r>
      <w:proofErr w:type="spellStart"/>
      <w:r>
        <w:rPr>
          <w:kern w:val="0"/>
          <w:sz w:val="24"/>
          <w:szCs w:val="24"/>
          <w:lang w:val="en-US"/>
          <w14:ligatures w14:val="none"/>
        </w:rPr>
        <w:t>Sermin</w:t>
      </w:r>
      <w:proofErr w:type="spellEnd"/>
      <w:r>
        <w:rPr>
          <w:kern w:val="0"/>
          <w:sz w:val="24"/>
          <w:szCs w:val="24"/>
          <w:lang w:val="en-US"/>
          <w14:ligatures w14:val="none"/>
        </w:rPr>
        <w:t xml:space="preserve"> Toto, Stefan Bleich, Georgios </w:t>
      </w:r>
      <w:proofErr w:type="spellStart"/>
      <w:r>
        <w:rPr>
          <w:kern w:val="0"/>
          <w:sz w:val="24"/>
          <w:szCs w:val="24"/>
          <w:lang w:val="en-US"/>
          <w14:ligatures w14:val="none"/>
        </w:rPr>
        <w:t>Schoretsanitis</w:t>
      </w:r>
      <w:proofErr w:type="spellEnd"/>
    </w:p>
    <w:p w14:paraId="13B7775E" w14:textId="77777777" w:rsidR="00102B89" w:rsidRPr="0079383F" w:rsidRDefault="00102B89" w:rsidP="00102B89">
      <w:pPr>
        <w:rPr>
          <w:lang w:val="en-US"/>
        </w:rPr>
      </w:pPr>
    </w:p>
    <w:p w14:paraId="278ABEFB" w14:textId="517F09A8" w:rsidR="00B608C9" w:rsidRPr="0079383F" w:rsidRDefault="00B608C9" w:rsidP="00B608C9">
      <w:pPr>
        <w:rPr>
          <w:lang w:val="en-US"/>
        </w:rPr>
      </w:pPr>
      <w:r w:rsidRPr="0079383F">
        <w:rPr>
          <w:lang w:val="en-US"/>
        </w:rPr>
        <w:t xml:space="preserve">The analysis examined the reported occurrence of severe weight gain (SWG) between 2001-2015 from a total of 7,104 cases, focusing on 527 cases of SWG. </w:t>
      </w:r>
    </w:p>
    <w:p w14:paraId="51EF088A" w14:textId="5DC31438" w:rsidR="00B608C9" w:rsidRPr="0079383F" w:rsidRDefault="00B608C9" w:rsidP="00B608C9">
      <w:pPr>
        <w:rPr>
          <w:lang w:val="en-US"/>
        </w:rPr>
      </w:pPr>
      <w:r w:rsidRPr="0079383F">
        <w:rPr>
          <w:lang w:val="en-US"/>
        </w:rPr>
        <w:t xml:space="preserve">The </w:t>
      </w:r>
      <w:r w:rsidR="005A3FB2" w:rsidRPr="0079383F">
        <w:rPr>
          <w:lang w:val="en-US"/>
        </w:rPr>
        <w:t>figures</w:t>
      </w:r>
      <w:r w:rsidRPr="0079383F">
        <w:rPr>
          <w:lang w:val="en-US"/>
        </w:rPr>
        <w:t xml:space="preserve"> </w:t>
      </w:r>
      <w:r w:rsidR="002B6C7D" w:rsidRPr="0079383F">
        <w:rPr>
          <w:lang w:val="en-US"/>
        </w:rPr>
        <w:t xml:space="preserve">(and tables) </w:t>
      </w:r>
      <w:r w:rsidRPr="0079383F">
        <w:rPr>
          <w:lang w:val="en-US"/>
        </w:rPr>
        <w:t>provided are</w:t>
      </w:r>
      <w:r w:rsidR="0068760C" w:rsidRPr="0079383F">
        <w:rPr>
          <w:lang w:val="en-US"/>
        </w:rPr>
        <w:t xml:space="preserve"> present the</w:t>
      </w:r>
      <w:r w:rsidRPr="0079383F">
        <w:rPr>
          <w:lang w:val="en-US"/>
        </w:rPr>
        <w:t xml:space="preserve"> Reporting Odds Ratio </w:t>
      </w:r>
      <w:r w:rsidR="00E80D71" w:rsidRPr="0079383F">
        <w:rPr>
          <w:lang w:val="en-US"/>
        </w:rPr>
        <w:t>(</w:t>
      </w:r>
      <w:r w:rsidRPr="0079383F">
        <w:rPr>
          <w:lang w:val="en-US"/>
        </w:rPr>
        <w:t>ROR) for different medications compared to certain reference drugs. This ROR gives an indication of how likely a particular event (possibly a</w:t>
      </w:r>
      <w:r w:rsidR="008F606C" w:rsidRPr="0079383F">
        <w:rPr>
          <w:lang w:val="en-US"/>
        </w:rPr>
        <w:t>n adverse drug reaction, ADR</w:t>
      </w:r>
      <w:r w:rsidRPr="0079383F">
        <w:rPr>
          <w:lang w:val="en-US"/>
        </w:rPr>
        <w:t>) is to occur with each drug in comparison to the reference drug. A ROR greater than 1 means the event is more likely with the compared drug than with the reference drug, while a ROR less than 1 means it is less likely.</w:t>
      </w:r>
    </w:p>
    <w:p w14:paraId="2A3BC077" w14:textId="1FEB96A4" w:rsidR="00CD63A1" w:rsidRPr="0079383F" w:rsidRDefault="00742F5A" w:rsidP="00B608C9">
      <w:pPr>
        <w:rPr>
          <w:lang w:val="en-US"/>
        </w:rPr>
      </w:pPr>
      <w:r w:rsidRPr="0079383F">
        <w:rPr>
          <w:lang w:val="en-US"/>
        </w:rPr>
        <w:t>Lithium, a</w:t>
      </w:r>
      <w:r w:rsidR="0068760C" w:rsidRPr="0079383F">
        <w:rPr>
          <w:lang w:val="en-US"/>
        </w:rPr>
        <w:t>ripiprazole, carbamazepine, and high</w:t>
      </w:r>
      <w:r w:rsidR="0038591B" w:rsidRPr="0079383F">
        <w:rPr>
          <w:lang w:val="en-US"/>
        </w:rPr>
        <w:t>-</w:t>
      </w:r>
      <w:r w:rsidR="0068760C" w:rsidRPr="0079383F">
        <w:rPr>
          <w:lang w:val="en-US"/>
        </w:rPr>
        <w:t>potency FGA</w:t>
      </w:r>
      <w:r w:rsidRPr="0079383F">
        <w:rPr>
          <w:lang w:val="en-US"/>
        </w:rPr>
        <w:t>s</w:t>
      </w:r>
      <w:r w:rsidR="0068760C" w:rsidRPr="0079383F">
        <w:rPr>
          <w:lang w:val="en-US"/>
        </w:rPr>
        <w:t xml:space="preserve"> (First-Generation Antipsychotics) were used as reference medications. The analysis provided ROR for each drug against the references, accompanied by confidence intervals and p-values obtained from the Chi-squared test.</w:t>
      </w:r>
    </w:p>
    <w:p w14:paraId="0A0AFE39" w14:textId="1EFF7C68" w:rsidR="00CD63A1" w:rsidRPr="0079383F" w:rsidRDefault="0068760C" w:rsidP="00CD63A1">
      <w:pPr>
        <w:rPr>
          <w:lang w:val="en-US"/>
        </w:rPr>
      </w:pPr>
      <w:r w:rsidRPr="0079383F">
        <w:rPr>
          <w:lang w:val="en-US"/>
        </w:rPr>
        <w:t>We found that t</w:t>
      </w:r>
      <w:r w:rsidR="00CD63A1" w:rsidRPr="0079383F">
        <w:rPr>
          <w:lang w:val="en-US"/>
        </w:rPr>
        <w:t>he order of drugs in terms of association with weight gain (SWG) remains the same for all drugs used as reference (order of SWG: from most to least):</w:t>
      </w:r>
    </w:p>
    <w:p w14:paraId="62C79078" w14:textId="15CA245C" w:rsidR="00CD63A1" w:rsidRPr="0079383F" w:rsidRDefault="00CD63A1" w:rsidP="00CD63A1">
      <w:pPr>
        <w:pStyle w:val="Listenabsatz"/>
        <w:numPr>
          <w:ilvl w:val="0"/>
          <w:numId w:val="3"/>
        </w:numPr>
        <w:rPr>
          <w:lang w:val="en-US"/>
        </w:rPr>
      </w:pPr>
      <w:r w:rsidRPr="0079383F">
        <w:rPr>
          <w:lang w:val="en-US"/>
        </w:rPr>
        <w:t>Olanzapine</w:t>
      </w:r>
    </w:p>
    <w:p w14:paraId="1CFE3B8A" w14:textId="197D36D4" w:rsidR="00CD63A1" w:rsidRPr="0079383F" w:rsidRDefault="00CD63A1" w:rsidP="00CD63A1">
      <w:pPr>
        <w:pStyle w:val="Listenabsatz"/>
        <w:numPr>
          <w:ilvl w:val="0"/>
          <w:numId w:val="3"/>
        </w:numPr>
        <w:rPr>
          <w:lang w:val="en-US"/>
        </w:rPr>
      </w:pPr>
      <w:r w:rsidRPr="0079383F">
        <w:rPr>
          <w:lang w:val="en-US"/>
        </w:rPr>
        <w:t>Quetiapine</w:t>
      </w:r>
    </w:p>
    <w:p w14:paraId="603EDED8" w14:textId="1405BA0C" w:rsidR="00CD63A1" w:rsidRPr="0079383F" w:rsidRDefault="005E47AB" w:rsidP="00CD63A1">
      <w:pPr>
        <w:pStyle w:val="Listenabsatz"/>
        <w:numPr>
          <w:ilvl w:val="0"/>
          <w:numId w:val="3"/>
        </w:numPr>
        <w:rPr>
          <w:lang w:val="en-US"/>
        </w:rPr>
      </w:pPr>
      <w:r w:rsidRPr="0079383F">
        <w:rPr>
          <w:lang w:val="en-US"/>
        </w:rPr>
        <w:t>Valproic acid</w:t>
      </w:r>
    </w:p>
    <w:p w14:paraId="66F7E9C5" w14:textId="7F3346C9" w:rsidR="00CD63A1" w:rsidRPr="0079383F" w:rsidRDefault="00CD63A1" w:rsidP="00CD63A1">
      <w:pPr>
        <w:pStyle w:val="Listenabsatz"/>
        <w:numPr>
          <w:ilvl w:val="0"/>
          <w:numId w:val="3"/>
        </w:numPr>
        <w:rPr>
          <w:lang w:val="en-US"/>
        </w:rPr>
      </w:pPr>
      <w:r w:rsidRPr="0079383F">
        <w:rPr>
          <w:lang w:val="en-US"/>
        </w:rPr>
        <w:t>Lithium</w:t>
      </w:r>
    </w:p>
    <w:p w14:paraId="4FD01A95" w14:textId="540A6F3A" w:rsidR="00CD63A1" w:rsidRPr="0079383F" w:rsidRDefault="00CD63A1" w:rsidP="00CD63A1">
      <w:pPr>
        <w:pStyle w:val="Listenabsatz"/>
        <w:numPr>
          <w:ilvl w:val="0"/>
          <w:numId w:val="3"/>
        </w:numPr>
        <w:rPr>
          <w:lang w:val="en-US"/>
        </w:rPr>
      </w:pPr>
      <w:r w:rsidRPr="0079383F">
        <w:rPr>
          <w:lang w:val="en-US"/>
        </w:rPr>
        <w:t>Risperidone</w:t>
      </w:r>
    </w:p>
    <w:p w14:paraId="7D98B52B" w14:textId="0B9B0136" w:rsidR="00CD63A1" w:rsidRPr="0079383F" w:rsidRDefault="00CD63A1" w:rsidP="00CD63A1">
      <w:pPr>
        <w:pStyle w:val="Listenabsatz"/>
        <w:numPr>
          <w:ilvl w:val="0"/>
          <w:numId w:val="3"/>
        </w:numPr>
        <w:rPr>
          <w:lang w:val="en-US"/>
        </w:rPr>
      </w:pPr>
      <w:r w:rsidRPr="0079383F">
        <w:rPr>
          <w:lang w:val="en-US"/>
        </w:rPr>
        <w:t>Lamotrigine</w:t>
      </w:r>
    </w:p>
    <w:p w14:paraId="548A22C6" w14:textId="2028CD07" w:rsidR="0079383F" w:rsidRPr="0079383F" w:rsidRDefault="0079383F" w:rsidP="00CD63A1">
      <w:pPr>
        <w:pStyle w:val="Listenabsatz"/>
        <w:numPr>
          <w:ilvl w:val="0"/>
          <w:numId w:val="3"/>
        </w:numPr>
        <w:rPr>
          <w:lang w:val="en-US"/>
        </w:rPr>
      </w:pPr>
      <w:r w:rsidRPr="0079383F">
        <w:rPr>
          <w:lang w:val="en-US"/>
        </w:rPr>
        <w:t>Carbamazepine</w:t>
      </w:r>
    </w:p>
    <w:p w14:paraId="1ED10D45" w14:textId="3635AB32" w:rsidR="00CD63A1" w:rsidRPr="0079383F" w:rsidRDefault="00CD63A1" w:rsidP="00CD63A1">
      <w:pPr>
        <w:pStyle w:val="Listenabsatz"/>
        <w:numPr>
          <w:ilvl w:val="0"/>
          <w:numId w:val="3"/>
        </w:numPr>
        <w:rPr>
          <w:lang w:val="en-US"/>
        </w:rPr>
      </w:pPr>
      <w:r w:rsidRPr="0079383F">
        <w:rPr>
          <w:lang w:val="en-US"/>
        </w:rPr>
        <w:t>Aripiprazole</w:t>
      </w:r>
    </w:p>
    <w:p w14:paraId="213E0681" w14:textId="77777777" w:rsidR="00CD63A1" w:rsidRPr="0079383F" w:rsidRDefault="00CD63A1" w:rsidP="00CD63A1">
      <w:pPr>
        <w:pStyle w:val="Listenabsatz"/>
        <w:rPr>
          <w:rFonts w:cs="Arial"/>
        </w:rPr>
      </w:pPr>
    </w:p>
    <w:p w14:paraId="2D4FD76B" w14:textId="52D9E032" w:rsidR="00CD63A1" w:rsidRPr="0079383F" w:rsidRDefault="00CD63A1" w:rsidP="00CD63A1">
      <w:pPr>
        <w:rPr>
          <w:lang w:val="en-US"/>
        </w:rPr>
      </w:pPr>
      <w:r w:rsidRPr="0079383F">
        <w:rPr>
          <w:rFonts w:cs="Arial"/>
          <w:lang w:val="en-GB"/>
        </w:rPr>
        <w:t xml:space="preserve">The above order </w:t>
      </w:r>
      <w:r w:rsidR="0038591B" w:rsidRPr="0079383F">
        <w:rPr>
          <w:rFonts w:cs="Arial"/>
          <w:lang w:val="en-GB"/>
        </w:rPr>
        <w:t xml:space="preserve">is </w:t>
      </w:r>
      <w:r w:rsidRPr="0079383F">
        <w:rPr>
          <w:rFonts w:cs="Arial"/>
          <w:lang w:val="en-US"/>
        </w:rPr>
        <w:t>consistent</w:t>
      </w:r>
      <w:r w:rsidRPr="0079383F">
        <w:rPr>
          <w:rFonts w:cs="Arial"/>
          <w:lang w:val="en-GB"/>
        </w:rPr>
        <w:t xml:space="preserve"> </w:t>
      </w:r>
      <w:r w:rsidR="0038591B" w:rsidRPr="0079383F">
        <w:rPr>
          <w:rFonts w:cs="Arial"/>
          <w:lang w:val="en-GB"/>
        </w:rPr>
        <w:t>with</w:t>
      </w:r>
      <w:r w:rsidRPr="0079383F">
        <w:rPr>
          <w:rFonts w:cs="Arial"/>
          <w:lang w:val="en-GB"/>
        </w:rPr>
        <w:t xml:space="preserve"> the order of weight gain in Kishi et al 2022 in Molecular Psychiatry (Suppl</w:t>
      </w:r>
      <w:r w:rsidR="0004106D" w:rsidRPr="0079383F">
        <w:rPr>
          <w:rFonts w:cs="Arial"/>
          <w:lang w:val="en-GB"/>
        </w:rPr>
        <w:t>ement,</w:t>
      </w:r>
      <w:r w:rsidRPr="0079383F">
        <w:rPr>
          <w:rFonts w:cs="Arial"/>
          <w:lang w:val="en-GB"/>
        </w:rPr>
        <w:t xml:space="preserve"> page 313), and the reported odds ratios are very similar. This indicates the validity of the data</w:t>
      </w:r>
      <w:r w:rsidRPr="0079383F">
        <w:rPr>
          <w:rFonts w:cs="Arial"/>
          <w:lang w:val="en-US"/>
        </w:rPr>
        <w:t>, in particular</w:t>
      </w:r>
      <w:r w:rsidRPr="0079383F">
        <w:rPr>
          <w:rFonts w:cs="Arial"/>
          <w:lang w:val="en-GB"/>
        </w:rPr>
        <w:t xml:space="preserve"> regarding lithium. </w:t>
      </w:r>
    </w:p>
    <w:p w14:paraId="3662F0F4" w14:textId="59759419" w:rsidR="00CD63A1" w:rsidRPr="0079383F" w:rsidRDefault="00CD63A1" w:rsidP="00CD63A1">
      <w:pPr>
        <w:rPr>
          <w:lang w:val="en-US"/>
        </w:rPr>
      </w:pPr>
      <w:r w:rsidRPr="0079383F">
        <w:rPr>
          <w:lang w:val="en-US"/>
        </w:rPr>
        <w:t xml:space="preserve">When comparing </w:t>
      </w:r>
      <w:r w:rsidR="0038591B" w:rsidRPr="0079383F">
        <w:rPr>
          <w:lang w:val="en-US"/>
        </w:rPr>
        <w:t>l</w:t>
      </w:r>
      <w:r w:rsidRPr="0079383F">
        <w:rPr>
          <w:lang w:val="en-US"/>
        </w:rPr>
        <w:t xml:space="preserve">ithium with </w:t>
      </w:r>
      <w:r w:rsidR="00DC7291" w:rsidRPr="00543F3F">
        <w:rPr>
          <w:lang w:val="en-US"/>
        </w:rPr>
        <w:t xml:space="preserve">groups of psychotropic drugs </w:t>
      </w:r>
      <w:r w:rsidRPr="0079383F">
        <w:rPr>
          <w:lang w:val="en-US"/>
        </w:rPr>
        <w:t>such as ATYNL, SNRI, SSRI, NASSA, TZA, AEP, and TYNL_HP</w:t>
      </w:r>
      <w:r w:rsidR="00664116" w:rsidRPr="0079383F">
        <w:rPr>
          <w:lang w:val="en-US"/>
        </w:rPr>
        <w:t xml:space="preserve"> (</w:t>
      </w:r>
      <w:r w:rsidR="00664116" w:rsidRPr="0079383F">
        <w:rPr>
          <w:rFonts w:cs="Arial"/>
          <w:lang w:val="en-US"/>
        </w:rPr>
        <w:t>explanation of the acronyms, see below)</w:t>
      </w:r>
      <w:r w:rsidR="00742F5A" w:rsidRPr="0079383F">
        <w:rPr>
          <w:rFonts w:cs="Arial"/>
          <w:lang w:val="en-US"/>
        </w:rPr>
        <w:t>, the order is</w:t>
      </w:r>
      <w:r w:rsidRPr="0079383F">
        <w:rPr>
          <w:lang w:val="en-US"/>
        </w:rPr>
        <w:t>:</w:t>
      </w:r>
    </w:p>
    <w:p w14:paraId="0CC28E92" w14:textId="77777777" w:rsidR="00CD63A1" w:rsidRPr="0079383F" w:rsidRDefault="00CD63A1" w:rsidP="00CD63A1">
      <w:pPr>
        <w:pStyle w:val="Listenabsatz"/>
        <w:numPr>
          <w:ilvl w:val="0"/>
          <w:numId w:val="5"/>
        </w:numPr>
        <w:rPr>
          <w:lang w:val="en-US"/>
        </w:rPr>
      </w:pPr>
      <w:r w:rsidRPr="0079383F">
        <w:rPr>
          <w:lang w:val="en-US"/>
        </w:rPr>
        <w:t>ATYNL</w:t>
      </w:r>
    </w:p>
    <w:p w14:paraId="1EE426EC" w14:textId="77777777" w:rsidR="00CD63A1" w:rsidRPr="0079383F" w:rsidRDefault="00CD63A1" w:rsidP="00CD63A1">
      <w:pPr>
        <w:pStyle w:val="Listenabsatz"/>
        <w:numPr>
          <w:ilvl w:val="0"/>
          <w:numId w:val="5"/>
        </w:numPr>
        <w:rPr>
          <w:lang w:val="en-US"/>
        </w:rPr>
      </w:pPr>
      <w:r w:rsidRPr="0079383F">
        <w:rPr>
          <w:lang w:val="en-US"/>
        </w:rPr>
        <w:t>SNRI</w:t>
      </w:r>
    </w:p>
    <w:p w14:paraId="31B5E1D5" w14:textId="77777777" w:rsidR="00CD63A1" w:rsidRPr="0079383F" w:rsidRDefault="00CD63A1" w:rsidP="00CD63A1">
      <w:pPr>
        <w:pStyle w:val="Listenabsatz"/>
        <w:numPr>
          <w:ilvl w:val="0"/>
          <w:numId w:val="5"/>
        </w:numPr>
        <w:rPr>
          <w:lang w:val="en-US"/>
        </w:rPr>
      </w:pPr>
      <w:r w:rsidRPr="0079383F">
        <w:rPr>
          <w:lang w:val="en-US"/>
        </w:rPr>
        <w:t>SSRI</w:t>
      </w:r>
    </w:p>
    <w:p w14:paraId="29A587C4" w14:textId="77777777" w:rsidR="00CD63A1" w:rsidRPr="0079383F" w:rsidRDefault="00CD63A1" w:rsidP="00CD63A1">
      <w:pPr>
        <w:pStyle w:val="Listenabsatz"/>
        <w:numPr>
          <w:ilvl w:val="0"/>
          <w:numId w:val="5"/>
        </w:numPr>
        <w:rPr>
          <w:lang w:val="en-US"/>
        </w:rPr>
      </w:pPr>
      <w:r w:rsidRPr="0079383F">
        <w:rPr>
          <w:lang w:val="en-US"/>
        </w:rPr>
        <w:t>NASSA</w:t>
      </w:r>
    </w:p>
    <w:p w14:paraId="4E562672" w14:textId="77777777" w:rsidR="00CD63A1" w:rsidRPr="0079383F" w:rsidRDefault="00CD63A1" w:rsidP="00CD63A1">
      <w:pPr>
        <w:pStyle w:val="Listenabsatz"/>
        <w:numPr>
          <w:ilvl w:val="0"/>
          <w:numId w:val="5"/>
        </w:numPr>
        <w:rPr>
          <w:lang w:val="en-US"/>
        </w:rPr>
      </w:pPr>
      <w:r w:rsidRPr="0079383F">
        <w:rPr>
          <w:lang w:val="en-US"/>
        </w:rPr>
        <w:t>TZA</w:t>
      </w:r>
    </w:p>
    <w:p w14:paraId="5A0DBEC0" w14:textId="77777777" w:rsidR="00CD63A1" w:rsidRPr="0079383F" w:rsidRDefault="00CD63A1" w:rsidP="00CD63A1">
      <w:pPr>
        <w:pStyle w:val="Listenabsatz"/>
        <w:numPr>
          <w:ilvl w:val="0"/>
          <w:numId w:val="5"/>
        </w:numPr>
        <w:rPr>
          <w:lang w:val="en-US"/>
        </w:rPr>
      </w:pPr>
      <w:r w:rsidRPr="0079383F">
        <w:rPr>
          <w:lang w:val="en-US"/>
        </w:rPr>
        <w:lastRenderedPageBreak/>
        <w:t>Lithium</w:t>
      </w:r>
    </w:p>
    <w:p w14:paraId="5C5BB5B2" w14:textId="77777777" w:rsidR="00CD63A1" w:rsidRPr="0079383F" w:rsidRDefault="00CD63A1" w:rsidP="00CD63A1">
      <w:pPr>
        <w:pStyle w:val="Listenabsatz"/>
        <w:numPr>
          <w:ilvl w:val="0"/>
          <w:numId w:val="5"/>
        </w:numPr>
        <w:rPr>
          <w:lang w:val="en-US"/>
        </w:rPr>
      </w:pPr>
      <w:r w:rsidRPr="0079383F">
        <w:rPr>
          <w:lang w:val="en-US"/>
        </w:rPr>
        <w:t>AEP</w:t>
      </w:r>
    </w:p>
    <w:p w14:paraId="455667B9" w14:textId="77777777" w:rsidR="00CD63A1" w:rsidRPr="0079383F" w:rsidRDefault="00CD63A1" w:rsidP="00CD63A1">
      <w:pPr>
        <w:pStyle w:val="Listenabsatz"/>
        <w:numPr>
          <w:ilvl w:val="0"/>
          <w:numId w:val="5"/>
        </w:numPr>
        <w:rPr>
          <w:lang w:val="en-US"/>
        </w:rPr>
      </w:pPr>
      <w:r w:rsidRPr="0079383F">
        <w:rPr>
          <w:lang w:val="en-US"/>
        </w:rPr>
        <w:t>TYNL_HP</w:t>
      </w:r>
    </w:p>
    <w:p w14:paraId="11E1CB26" w14:textId="57F30BE1" w:rsidR="00CD63A1" w:rsidRPr="00CD63A1" w:rsidRDefault="00CD63A1" w:rsidP="00CD63A1">
      <w:pPr>
        <w:rPr>
          <w:lang w:val="en-US"/>
        </w:rPr>
      </w:pPr>
      <w:r w:rsidRPr="00CD63A1">
        <w:rPr>
          <w:lang w:val="en-US"/>
        </w:rPr>
        <w:t>When comparing TYNL_HP with ATYNL, SSRI, SNRI, NASSA, TZA, LI, and AEP</w:t>
      </w:r>
      <w:r w:rsidR="00742F5A">
        <w:rPr>
          <w:lang w:val="en-US"/>
        </w:rPr>
        <w:t>, t</w:t>
      </w:r>
      <w:r w:rsidR="00742F5A" w:rsidRPr="00742F5A">
        <w:rPr>
          <w:lang w:val="en-US"/>
        </w:rPr>
        <w:t>he order is</w:t>
      </w:r>
      <w:r w:rsidRPr="00CD63A1">
        <w:rPr>
          <w:lang w:val="en-US"/>
        </w:rPr>
        <w:t>:</w:t>
      </w:r>
    </w:p>
    <w:p w14:paraId="1E3B2050" w14:textId="77777777" w:rsidR="00CD63A1" w:rsidRPr="00CD63A1" w:rsidRDefault="00CD63A1" w:rsidP="00CD63A1">
      <w:pPr>
        <w:pStyle w:val="Listenabsatz"/>
        <w:numPr>
          <w:ilvl w:val="0"/>
          <w:numId w:val="6"/>
        </w:numPr>
        <w:rPr>
          <w:lang w:val="en-US"/>
        </w:rPr>
      </w:pPr>
      <w:r w:rsidRPr="00CD63A1">
        <w:rPr>
          <w:lang w:val="en-US"/>
        </w:rPr>
        <w:t>ATYNL</w:t>
      </w:r>
    </w:p>
    <w:p w14:paraId="5D5356AE" w14:textId="77777777" w:rsidR="00CD63A1" w:rsidRPr="00CD63A1" w:rsidRDefault="00CD63A1" w:rsidP="00CD63A1">
      <w:pPr>
        <w:pStyle w:val="Listenabsatz"/>
        <w:numPr>
          <w:ilvl w:val="0"/>
          <w:numId w:val="6"/>
        </w:numPr>
        <w:rPr>
          <w:lang w:val="en-US"/>
        </w:rPr>
      </w:pPr>
      <w:r w:rsidRPr="00CD63A1">
        <w:rPr>
          <w:lang w:val="en-US"/>
        </w:rPr>
        <w:t>SSRI</w:t>
      </w:r>
    </w:p>
    <w:p w14:paraId="61314533" w14:textId="77777777" w:rsidR="00CD63A1" w:rsidRPr="00CD63A1" w:rsidRDefault="00CD63A1" w:rsidP="00CD63A1">
      <w:pPr>
        <w:pStyle w:val="Listenabsatz"/>
        <w:numPr>
          <w:ilvl w:val="0"/>
          <w:numId w:val="6"/>
        </w:numPr>
        <w:rPr>
          <w:lang w:val="en-US"/>
        </w:rPr>
      </w:pPr>
      <w:r w:rsidRPr="00CD63A1">
        <w:rPr>
          <w:lang w:val="en-US"/>
        </w:rPr>
        <w:t>SNRI</w:t>
      </w:r>
    </w:p>
    <w:p w14:paraId="3A389643" w14:textId="77777777" w:rsidR="00CD63A1" w:rsidRPr="00CD63A1" w:rsidRDefault="00CD63A1" w:rsidP="00CD63A1">
      <w:pPr>
        <w:pStyle w:val="Listenabsatz"/>
        <w:numPr>
          <w:ilvl w:val="0"/>
          <w:numId w:val="6"/>
        </w:numPr>
        <w:rPr>
          <w:lang w:val="en-US"/>
        </w:rPr>
      </w:pPr>
      <w:r w:rsidRPr="00CD63A1">
        <w:rPr>
          <w:lang w:val="en-US"/>
        </w:rPr>
        <w:t>NASSA</w:t>
      </w:r>
    </w:p>
    <w:p w14:paraId="27E94EED" w14:textId="77777777" w:rsidR="00CD63A1" w:rsidRPr="00CD63A1" w:rsidRDefault="00CD63A1" w:rsidP="00CD63A1">
      <w:pPr>
        <w:pStyle w:val="Listenabsatz"/>
        <w:numPr>
          <w:ilvl w:val="0"/>
          <w:numId w:val="6"/>
        </w:numPr>
        <w:rPr>
          <w:lang w:val="en-US"/>
        </w:rPr>
      </w:pPr>
      <w:r w:rsidRPr="00CD63A1">
        <w:rPr>
          <w:lang w:val="en-US"/>
        </w:rPr>
        <w:t>TZA</w:t>
      </w:r>
    </w:p>
    <w:p w14:paraId="3C85919F" w14:textId="77777777" w:rsidR="00CD63A1" w:rsidRPr="00CD63A1" w:rsidRDefault="00CD63A1" w:rsidP="00CD63A1">
      <w:pPr>
        <w:pStyle w:val="Listenabsatz"/>
        <w:numPr>
          <w:ilvl w:val="0"/>
          <w:numId w:val="6"/>
        </w:numPr>
        <w:rPr>
          <w:lang w:val="en-US"/>
        </w:rPr>
      </w:pPr>
      <w:r w:rsidRPr="00CD63A1">
        <w:rPr>
          <w:lang w:val="en-US"/>
        </w:rPr>
        <w:t>Lithium</w:t>
      </w:r>
    </w:p>
    <w:p w14:paraId="6B304B17" w14:textId="77777777" w:rsidR="00CD63A1" w:rsidRPr="00CD63A1" w:rsidRDefault="00CD63A1" w:rsidP="00CD63A1">
      <w:pPr>
        <w:pStyle w:val="Listenabsatz"/>
        <w:numPr>
          <w:ilvl w:val="0"/>
          <w:numId w:val="6"/>
        </w:numPr>
        <w:rPr>
          <w:lang w:val="en-US"/>
        </w:rPr>
      </w:pPr>
      <w:r w:rsidRPr="00CD63A1">
        <w:rPr>
          <w:lang w:val="en-US"/>
        </w:rPr>
        <w:t>AEP</w:t>
      </w:r>
    </w:p>
    <w:p w14:paraId="684F1330" w14:textId="107F8061" w:rsidR="00B76050" w:rsidRPr="00B76050" w:rsidRDefault="00CD63A1" w:rsidP="00B76050">
      <w:pPr>
        <w:pStyle w:val="Listenabsatz"/>
        <w:numPr>
          <w:ilvl w:val="0"/>
          <w:numId w:val="6"/>
        </w:numPr>
        <w:rPr>
          <w:lang w:val="en-US"/>
        </w:rPr>
      </w:pPr>
      <w:r w:rsidRPr="00CD63A1">
        <w:rPr>
          <w:lang w:val="en-US"/>
        </w:rPr>
        <w:t>TYNL_HP</w:t>
      </w:r>
    </w:p>
    <w:p w14:paraId="44DDAE29" w14:textId="77777777" w:rsidR="00827FB7" w:rsidRDefault="00827FB7" w:rsidP="00827FB7">
      <w:pPr>
        <w:rPr>
          <w:lang w:val="en-US"/>
        </w:rPr>
      </w:pPr>
      <w:r w:rsidRPr="00B608C9">
        <w:rPr>
          <w:lang w:val="en-US"/>
        </w:rPr>
        <w:t>Here are the key findings</w:t>
      </w:r>
      <w:r>
        <w:rPr>
          <w:lang w:val="en-US"/>
        </w:rPr>
        <w:t xml:space="preserve"> in detail</w:t>
      </w:r>
      <w:r w:rsidRPr="00B608C9">
        <w:rPr>
          <w:lang w:val="en-US"/>
        </w:rPr>
        <w:t>:</w:t>
      </w:r>
    </w:p>
    <w:p w14:paraId="076F3855" w14:textId="4F029B6E" w:rsidR="00827FB7" w:rsidRPr="00B608C9" w:rsidRDefault="00827FB7" w:rsidP="00827FB7">
      <w:pPr>
        <w:pStyle w:val="Listenabsatz"/>
        <w:numPr>
          <w:ilvl w:val="0"/>
          <w:numId w:val="1"/>
        </w:numPr>
        <w:rPr>
          <w:lang w:val="en-US"/>
        </w:rPr>
      </w:pPr>
      <w:r w:rsidRPr="00B608C9">
        <w:rPr>
          <w:lang w:val="en-US"/>
        </w:rPr>
        <w:t>When Lithium (LI) is used as a reference</w:t>
      </w:r>
      <w:r w:rsidR="00742F5A">
        <w:rPr>
          <w:lang w:val="en-US"/>
        </w:rPr>
        <w:t xml:space="preserve"> (fig.1)</w:t>
      </w:r>
      <w:r w:rsidRPr="00B608C9">
        <w:rPr>
          <w:lang w:val="en-US"/>
        </w:rPr>
        <w:t>:</w:t>
      </w:r>
    </w:p>
    <w:p w14:paraId="50D0DBC3" w14:textId="77777777" w:rsidR="00827FB7" w:rsidRPr="00B608C9" w:rsidRDefault="00827FB7" w:rsidP="00827FB7">
      <w:pPr>
        <w:pStyle w:val="Listenabsatz"/>
        <w:numPr>
          <w:ilvl w:val="1"/>
          <w:numId w:val="1"/>
        </w:numPr>
        <w:rPr>
          <w:lang w:val="en-US"/>
        </w:rPr>
      </w:pPr>
      <w:r w:rsidRPr="00B608C9">
        <w:rPr>
          <w:lang w:val="en-US"/>
        </w:rPr>
        <w:t>Olanzapine</w:t>
      </w:r>
      <w:r>
        <w:rPr>
          <w:lang w:val="en-US"/>
        </w:rPr>
        <w:t xml:space="preserve"> </w:t>
      </w:r>
      <w:r w:rsidRPr="00B608C9">
        <w:rPr>
          <w:lang w:val="en-US"/>
        </w:rPr>
        <w:t>(ROR: 7.198, p&lt;0.001)</w:t>
      </w:r>
      <w:r>
        <w:rPr>
          <w:lang w:val="en-US"/>
        </w:rPr>
        <w:t xml:space="preserve"> and </w:t>
      </w:r>
      <w:r w:rsidRPr="00B608C9">
        <w:rPr>
          <w:lang w:val="en-US"/>
        </w:rPr>
        <w:t>Quetiapine</w:t>
      </w:r>
      <w:r>
        <w:rPr>
          <w:lang w:val="en-US"/>
        </w:rPr>
        <w:t xml:space="preserve"> </w:t>
      </w:r>
      <w:r w:rsidRPr="00B608C9">
        <w:rPr>
          <w:lang w:val="en-US"/>
        </w:rPr>
        <w:t>(ROR: 1.974, p=0.01) shows a significantly increased risk.</w:t>
      </w:r>
    </w:p>
    <w:p w14:paraId="778B9B3B" w14:textId="4AD1F9B2" w:rsidR="00827FB7" w:rsidRPr="002024E3" w:rsidRDefault="005E47AB" w:rsidP="00827FB7">
      <w:pPr>
        <w:pStyle w:val="Listenabsatz"/>
        <w:numPr>
          <w:ilvl w:val="1"/>
          <w:numId w:val="1"/>
        </w:numPr>
        <w:rPr>
          <w:lang w:val="en-US"/>
        </w:rPr>
      </w:pPr>
      <w:r>
        <w:rPr>
          <w:lang w:val="en-US"/>
        </w:rPr>
        <w:t>Valproic acid</w:t>
      </w:r>
      <w:r w:rsidR="00827FB7" w:rsidRPr="00B608C9">
        <w:rPr>
          <w:lang w:val="en-US"/>
        </w:rPr>
        <w:t xml:space="preserve">, </w:t>
      </w:r>
      <w:r w:rsidR="0038591B" w:rsidRPr="00B608C9">
        <w:rPr>
          <w:lang w:val="en-US"/>
        </w:rPr>
        <w:t>Risperidone</w:t>
      </w:r>
      <w:r w:rsidR="00827FB7" w:rsidRPr="00B608C9">
        <w:rPr>
          <w:lang w:val="en-US"/>
        </w:rPr>
        <w:t>, Lamotrigin</w:t>
      </w:r>
      <w:r w:rsidR="0038591B">
        <w:rPr>
          <w:lang w:val="en-US"/>
        </w:rPr>
        <w:t>e,</w:t>
      </w:r>
      <w:r w:rsidR="00827FB7">
        <w:rPr>
          <w:lang w:val="en-US"/>
        </w:rPr>
        <w:t xml:space="preserve"> and</w:t>
      </w:r>
      <w:r w:rsidR="00827FB7" w:rsidRPr="00B608C9">
        <w:rPr>
          <w:lang w:val="en-US"/>
        </w:rPr>
        <w:t xml:space="preserve"> Carbamazepin</w:t>
      </w:r>
      <w:r w:rsidR="0038591B">
        <w:rPr>
          <w:lang w:val="en-US"/>
        </w:rPr>
        <w:t>e</w:t>
      </w:r>
      <w:r w:rsidR="00827FB7">
        <w:rPr>
          <w:lang w:val="en-US"/>
        </w:rPr>
        <w:t xml:space="preserve"> </w:t>
      </w:r>
      <w:r w:rsidR="00827FB7" w:rsidRPr="00B608C9">
        <w:rPr>
          <w:lang w:val="en-US"/>
        </w:rPr>
        <w:t xml:space="preserve">show no statistically significant </w:t>
      </w:r>
      <w:r w:rsidR="00DC7291">
        <w:rPr>
          <w:lang w:val="en-US"/>
        </w:rPr>
        <w:t xml:space="preserve">increased </w:t>
      </w:r>
      <w:r w:rsidR="00827FB7" w:rsidRPr="00B608C9">
        <w:rPr>
          <w:lang w:val="en-US"/>
        </w:rPr>
        <w:t>or decreased risk compared to lithium.</w:t>
      </w:r>
    </w:p>
    <w:p w14:paraId="41CF2D01" w14:textId="17F868AD" w:rsidR="00827FB7" w:rsidRPr="00B608C9" w:rsidRDefault="00827FB7" w:rsidP="00827FB7">
      <w:pPr>
        <w:pStyle w:val="Listenabsatz"/>
        <w:numPr>
          <w:ilvl w:val="1"/>
          <w:numId w:val="1"/>
        </w:numPr>
        <w:rPr>
          <w:lang w:val="en-US"/>
        </w:rPr>
      </w:pPr>
      <w:r w:rsidRPr="00B608C9">
        <w:rPr>
          <w:lang w:val="en-US"/>
        </w:rPr>
        <w:t>Aripiprazol</w:t>
      </w:r>
      <w:r w:rsidR="0038591B">
        <w:rPr>
          <w:lang w:val="en-US"/>
        </w:rPr>
        <w:t>e</w:t>
      </w:r>
      <w:r w:rsidRPr="00B608C9">
        <w:rPr>
          <w:lang w:val="en-US"/>
        </w:rPr>
        <w:t xml:space="preserve"> shows a significantly </w:t>
      </w:r>
      <w:r>
        <w:rPr>
          <w:lang w:val="en-US"/>
        </w:rPr>
        <w:t>de</w:t>
      </w:r>
      <w:r w:rsidRPr="00B608C9">
        <w:rPr>
          <w:lang w:val="en-US"/>
        </w:rPr>
        <w:t xml:space="preserve">creased risk (ROR: </w:t>
      </w:r>
      <w:r>
        <w:rPr>
          <w:lang w:val="en-US"/>
        </w:rPr>
        <w:t>0.392</w:t>
      </w:r>
      <w:r w:rsidRPr="00B608C9">
        <w:rPr>
          <w:lang w:val="en-US"/>
        </w:rPr>
        <w:t>, p&lt;0</w:t>
      </w:r>
      <w:r>
        <w:rPr>
          <w:lang w:val="en-US"/>
        </w:rPr>
        <w:t>.026</w:t>
      </w:r>
      <w:r w:rsidRPr="00B608C9">
        <w:rPr>
          <w:lang w:val="en-US"/>
        </w:rPr>
        <w:t>).</w:t>
      </w:r>
    </w:p>
    <w:p w14:paraId="1A40A4F5" w14:textId="5DFFE856" w:rsidR="00827FB7" w:rsidRPr="00B608C9" w:rsidRDefault="00827FB7" w:rsidP="00827FB7">
      <w:pPr>
        <w:pStyle w:val="Listenabsatz"/>
        <w:numPr>
          <w:ilvl w:val="0"/>
          <w:numId w:val="1"/>
        </w:numPr>
        <w:rPr>
          <w:lang w:val="en-US"/>
        </w:rPr>
      </w:pPr>
      <w:r w:rsidRPr="00B608C9">
        <w:rPr>
          <w:lang w:val="en-US"/>
        </w:rPr>
        <w:t xml:space="preserve">When </w:t>
      </w:r>
      <w:r w:rsidR="0038591B">
        <w:rPr>
          <w:lang w:val="en-US"/>
        </w:rPr>
        <w:t>c</w:t>
      </w:r>
      <w:r w:rsidRPr="00B608C9">
        <w:rPr>
          <w:lang w:val="en-US"/>
        </w:rPr>
        <w:t>arbamazepine is used as a reference</w:t>
      </w:r>
      <w:r w:rsidR="00742F5A">
        <w:rPr>
          <w:lang w:val="en-US"/>
        </w:rPr>
        <w:t xml:space="preserve"> (fig. </w:t>
      </w:r>
      <w:r w:rsidR="0079383F">
        <w:rPr>
          <w:lang w:val="en-US"/>
        </w:rPr>
        <w:t>2</w:t>
      </w:r>
      <w:r w:rsidR="00742F5A">
        <w:rPr>
          <w:lang w:val="en-US"/>
        </w:rPr>
        <w:t>)</w:t>
      </w:r>
      <w:r w:rsidRPr="00B608C9">
        <w:rPr>
          <w:lang w:val="en-US"/>
        </w:rPr>
        <w:t>:</w:t>
      </w:r>
      <w:r w:rsidR="00742F5A">
        <w:rPr>
          <w:lang w:val="en-US"/>
        </w:rPr>
        <w:t xml:space="preserve"> </w:t>
      </w:r>
    </w:p>
    <w:p w14:paraId="3D050B4B" w14:textId="54F3C41C" w:rsidR="00827FB7" w:rsidRPr="00B608C9" w:rsidRDefault="00827FB7" w:rsidP="00827FB7">
      <w:pPr>
        <w:pStyle w:val="Listenabsatz"/>
        <w:numPr>
          <w:ilvl w:val="1"/>
          <w:numId w:val="1"/>
        </w:numPr>
        <w:rPr>
          <w:lang w:val="en-US"/>
        </w:rPr>
      </w:pPr>
      <w:r w:rsidRPr="00B608C9">
        <w:rPr>
          <w:lang w:val="en-US"/>
        </w:rPr>
        <w:t>Olanzapine (ROR: 12.902, p&lt;0.001), Quetiapine (ROR: 3.731, p=0.001)</w:t>
      </w:r>
      <w:r w:rsidR="0038591B">
        <w:rPr>
          <w:lang w:val="en-US"/>
        </w:rPr>
        <w:t>,</w:t>
      </w:r>
      <w:r>
        <w:rPr>
          <w:lang w:val="en-US"/>
        </w:rPr>
        <w:t xml:space="preserve"> and</w:t>
      </w:r>
      <w:r w:rsidRPr="00B608C9">
        <w:rPr>
          <w:lang w:val="en-US"/>
        </w:rPr>
        <w:t xml:space="preserve"> </w:t>
      </w:r>
      <w:r w:rsidR="005E47AB">
        <w:rPr>
          <w:lang w:val="en-US"/>
        </w:rPr>
        <w:t>Valproic acid</w:t>
      </w:r>
      <w:r w:rsidRPr="00B608C9">
        <w:rPr>
          <w:lang w:val="en-US"/>
        </w:rPr>
        <w:t xml:space="preserve"> (ROR: 3.208, p=0.002)</w:t>
      </w:r>
      <w:r>
        <w:rPr>
          <w:lang w:val="en-US"/>
        </w:rPr>
        <w:t xml:space="preserve"> </w:t>
      </w:r>
      <w:r w:rsidRPr="00B608C9">
        <w:rPr>
          <w:lang w:val="en-US"/>
        </w:rPr>
        <w:t>have a significantly increased risk.</w:t>
      </w:r>
    </w:p>
    <w:p w14:paraId="058F103F" w14:textId="3F253FE6" w:rsidR="00827FB7" w:rsidRDefault="00827FB7" w:rsidP="00827FB7">
      <w:pPr>
        <w:pStyle w:val="Listenabsatz"/>
        <w:numPr>
          <w:ilvl w:val="1"/>
          <w:numId w:val="1"/>
        </w:numPr>
        <w:rPr>
          <w:lang w:val="en-US"/>
        </w:rPr>
      </w:pPr>
      <w:r w:rsidRPr="00B608C9">
        <w:rPr>
          <w:lang w:val="en-US"/>
        </w:rPr>
        <w:t>Lithium</w:t>
      </w:r>
      <w:r>
        <w:rPr>
          <w:lang w:val="en-US"/>
        </w:rPr>
        <w:t xml:space="preserve"> (</w:t>
      </w:r>
      <w:r w:rsidRPr="00B608C9">
        <w:rPr>
          <w:lang w:val="en-US"/>
        </w:rPr>
        <w:t xml:space="preserve">ROR: </w:t>
      </w:r>
      <w:r>
        <w:rPr>
          <w:lang w:val="en-US"/>
        </w:rPr>
        <w:t>2.247</w:t>
      </w:r>
      <w:r w:rsidRPr="00B608C9">
        <w:rPr>
          <w:lang w:val="en-US"/>
        </w:rPr>
        <w:t>, p=0.0</w:t>
      </w:r>
      <w:r>
        <w:rPr>
          <w:lang w:val="en-US"/>
        </w:rPr>
        <w:t>6</w:t>
      </w:r>
      <w:r w:rsidRPr="00B608C9">
        <w:rPr>
          <w:lang w:val="en-US"/>
        </w:rPr>
        <w:t>) and Risperidon</w:t>
      </w:r>
      <w:r w:rsidR="0038591B">
        <w:rPr>
          <w:lang w:val="en-US"/>
        </w:rPr>
        <w:t>e</w:t>
      </w:r>
      <w:r>
        <w:rPr>
          <w:lang w:val="en-US"/>
        </w:rPr>
        <w:t xml:space="preserve"> (</w:t>
      </w:r>
      <w:r w:rsidRPr="00B608C9">
        <w:rPr>
          <w:lang w:val="en-US"/>
        </w:rPr>
        <w:t xml:space="preserve">ROR: </w:t>
      </w:r>
      <w:r>
        <w:rPr>
          <w:lang w:val="en-US"/>
        </w:rPr>
        <w:t>2.14</w:t>
      </w:r>
      <w:r w:rsidRPr="00B608C9">
        <w:rPr>
          <w:lang w:val="en-US"/>
        </w:rPr>
        <w:t>, p=0.0</w:t>
      </w:r>
      <w:r>
        <w:rPr>
          <w:lang w:val="en-US"/>
        </w:rPr>
        <w:t>6</w:t>
      </w:r>
      <w:r w:rsidRPr="00B608C9">
        <w:rPr>
          <w:lang w:val="en-US"/>
        </w:rPr>
        <w:t>) show less pronounced increased risk</w:t>
      </w:r>
      <w:r>
        <w:rPr>
          <w:lang w:val="en-US"/>
        </w:rPr>
        <w:t xml:space="preserve"> but did not reach the significance level of 0.05. </w:t>
      </w:r>
    </w:p>
    <w:p w14:paraId="5C6EE5C0" w14:textId="7544FAB5" w:rsidR="00827FB7" w:rsidRDefault="00827FB7" w:rsidP="00827FB7">
      <w:pPr>
        <w:pStyle w:val="Listenabsatz"/>
        <w:numPr>
          <w:ilvl w:val="1"/>
          <w:numId w:val="1"/>
        </w:numPr>
        <w:rPr>
          <w:lang w:val="en-US"/>
        </w:rPr>
      </w:pPr>
      <w:r w:rsidRPr="00B608C9">
        <w:rPr>
          <w:lang w:val="en-US"/>
        </w:rPr>
        <w:t>Lamotrigin</w:t>
      </w:r>
      <w:r w:rsidR="0038591B">
        <w:rPr>
          <w:lang w:val="en-US"/>
        </w:rPr>
        <w:t>e</w:t>
      </w:r>
      <w:r w:rsidRPr="00B608C9">
        <w:rPr>
          <w:lang w:val="en-US"/>
        </w:rPr>
        <w:t xml:space="preserve"> and </w:t>
      </w:r>
      <w:r w:rsidR="0038591B">
        <w:rPr>
          <w:lang w:val="en-US"/>
        </w:rPr>
        <w:t>a</w:t>
      </w:r>
      <w:r w:rsidRPr="00B608C9">
        <w:rPr>
          <w:lang w:val="en-US"/>
        </w:rPr>
        <w:t>ripiprazol</w:t>
      </w:r>
      <w:r w:rsidR="0038591B">
        <w:rPr>
          <w:lang w:val="en-US"/>
        </w:rPr>
        <w:t>e</w:t>
      </w:r>
      <w:r w:rsidRPr="00B608C9">
        <w:rPr>
          <w:lang w:val="en-US"/>
        </w:rPr>
        <w:t xml:space="preserve"> don't show significant difference</w:t>
      </w:r>
      <w:r w:rsidR="0038591B">
        <w:rPr>
          <w:lang w:val="en-US"/>
        </w:rPr>
        <w:t>s</w:t>
      </w:r>
      <w:r w:rsidRPr="00B608C9">
        <w:rPr>
          <w:lang w:val="en-US"/>
        </w:rPr>
        <w:t>.</w:t>
      </w:r>
    </w:p>
    <w:p w14:paraId="6EC94769" w14:textId="1CBAA520" w:rsidR="0079383F" w:rsidRPr="00B608C9" w:rsidRDefault="0079383F" w:rsidP="0079383F">
      <w:pPr>
        <w:pStyle w:val="Listenabsatz"/>
        <w:numPr>
          <w:ilvl w:val="0"/>
          <w:numId w:val="1"/>
        </w:numPr>
        <w:rPr>
          <w:lang w:val="en-US"/>
        </w:rPr>
      </w:pPr>
      <w:r w:rsidRPr="00B608C9">
        <w:rPr>
          <w:lang w:val="en-US"/>
        </w:rPr>
        <w:t xml:space="preserve">When </w:t>
      </w:r>
      <w:r>
        <w:rPr>
          <w:lang w:val="en-US"/>
        </w:rPr>
        <w:t>a</w:t>
      </w:r>
      <w:r w:rsidRPr="00B608C9">
        <w:rPr>
          <w:lang w:val="en-US"/>
        </w:rPr>
        <w:t>ripiprazole is used as a reference</w:t>
      </w:r>
      <w:r>
        <w:rPr>
          <w:lang w:val="en-US"/>
        </w:rPr>
        <w:t xml:space="preserve"> (fig. 3)</w:t>
      </w:r>
      <w:r w:rsidRPr="00B608C9">
        <w:rPr>
          <w:lang w:val="en-US"/>
        </w:rPr>
        <w:t>:</w:t>
      </w:r>
      <w:r>
        <w:rPr>
          <w:lang w:val="en-US"/>
        </w:rPr>
        <w:t xml:space="preserve"> </w:t>
      </w:r>
    </w:p>
    <w:p w14:paraId="3AC5712B" w14:textId="77777777" w:rsidR="0079383F" w:rsidRPr="00B608C9" w:rsidRDefault="0079383F" w:rsidP="0079383F">
      <w:pPr>
        <w:pStyle w:val="Listenabsatz"/>
        <w:numPr>
          <w:ilvl w:val="1"/>
          <w:numId w:val="1"/>
        </w:numPr>
        <w:rPr>
          <w:lang w:val="en-US"/>
        </w:rPr>
      </w:pPr>
      <w:r w:rsidRPr="00B608C9">
        <w:rPr>
          <w:lang w:val="en-US"/>
        </w:rPr>
        <w:t xml:space="preserve">Olanzapine (ROR: 9.768, p&lt;0.001), Quetiapine (ROR: 4.724, p&lt;0.001), and </w:t>
      </w:r>
      <w:r>
        <w:rPr>
          <w:lang w:val="en-US"/>
        </w:rPr>
        <w:t>Valproic acid</w:t>
      </w:r>
      <w:r w:rsidRPr="00B608C9">
        <w:rPr>
          <w:lang w:val="en-US"/>
        </w:rPr>
        <w:t xml:space="preserve"> (ROR: 3.446, p=0.001) show a significantly increased risk.</w:t>
      </w:r>
    </w:p>
    <w:p w14:paraId="4393595C" w14:textId="77777777" w:rsidR="0079383F" w:rsidRPr="00B608C9" w:rsidRDefault="0079383F" w:rsidP="0079383F">
      <w:pPr>
        <w:pStyle w:val="Listenabsatz"/>
        <w:numPr>
          <w:ilvl w:val="1"/>
          <w:numId w:val="1"/>
        </w:numPr>
        <w:rPr>
          <w:lang w:val="en-US"/>
        </w:rPr>
      </w:pPr>
      <w:r w:rsidRPr="00B608C9">
        <w:rPr>
          <w:lang w:val="en-US"/>
        </w:rPr>
        <w:t>Lithium</w:t>
      </w:r>
      <w:r>
        <w:rPr>
          <w:lang w:val="en-US"/>
        </w:rPr>
        <w:t xml:space="preserve"> </w:t>
      </w:r>
      <w:r w:rsidRPr="00B608C9">
        <w:rPr>
          <w:lang w:val="en-US"/>
        </w:rPr>
        <w:t xml:space="preserve">(ROR: </w:t>
      </w:r>
      <w:r>
        <w:rPr>
          <w:lang w:val="en-US"/>
        </w:rPr>
        <w:t>2</w:t>
      </w:r>
      <w:r w:rsidRPr="00B608C9">
        <w:rPr>
          <w:lang w:val="en-US"/>
        </w:rPr>
        <w:t>.</w:t>
      </w:r>
      <w:r>
        <w:rPr>
          <w:lang w:val="en-US"/>
        </w:rPr>
        <w:t>553</w:t>
      </w:r>
      <w:r w:rsidRPr="00B608C9">
        <w:rPr>
          <w:lang w:val="en-US"/>
        </w:rPr>
        <w:t>, p=0.0</w:t>
      </w:r>
      <w:r>
        <w:rPr>
          <w:lang w:val="en-US"/>
        </w:rPr>
        <w:t>26</w:t>
      </w:r>
      <w:r w:rsidRPr="00B608C9">
        <w:rPr>
          <w:lang w:val="en-US"/>
        </w:rPr>
        <w:t>) and Risperidone</w:t>
      </w:r>
      <w:r>
        <w:rPr>
          <w:lang w:val="en-US"/>
        </w:rPr>
        <w:t xml:space="preserve"> </w:t>
      </w:r>
      <w:r w:rsidRPr="00B608C9">
        <w:rPr>
          <w:lang w:val="en-US"/>
        </w:rPr>
        <w:t xml:space="preserve">(ROR: </w:t>
      </w:r>
      <w:r>
        <w:rPr>
          <w:lang w:val="en-US"/>
        </w:rPr>
        <w:t>2.238</w:t>
      </w:r>
      <w:r w:rsidRPr="00B608C9">
        <w:rPr>
          <w:lang w:val="en-US"/>
        </w:rPr>
        <w:t>, p=0.0</w:t>
      </w:r>
      <w:r>
        <w:rPr>
          <w:lang w:val="en-US"/>
        </w:rPr>
        <w:t>33</w:t>
      </w:r>
      <w:r w:rsidRPr="00B608C9">
        <w:rPr>
          <w:lang w:val="en-US"/>
        </w:rPr>
        <w:t>) also show an increased risk</w:t>
      </w:r>
      <w:r>
        <w:rPr>
          <w:lang w:val="en-US"/>
        </w:rPr>
        <w:t>,</w:t>
      </w:r>
      <w:r w:rsidRPr="00B608C9">
        <w:rPr>
          <w:lang w:val="en-US"/>
        </w:rPr>
        <w:t xml:space="preserve"> but it is less pronounced.</w:t>
      </w:r>
    </w:p>
    <w:p w14:paraId="7252D52E" w14:textId="1ACD1F7F" w:rsidR="0079383F" w:rsidRPr="0079383F" w:rsidRDefault="0079383F" w:rsidP="0079383F">
      <w:pPr>
        <w:pStyle w:val="Listenabsatz"/>
        <w:numPr>
          <w:ilvl w:val="1"/>
          <w:numId w:val="1"/>
        </w:numPr>
        <w:rPr>
          <w:lang w:val="en-US"/>
        </w:rPr>
      </w:pPr>
      <w:r w:rsidRPr="00B608C9">
        <w:rPr>
          <w:lang w:val="en-US"/>
        </w:rPr>
        <w:t>No significant difference is observed with Lamotrigine and Carbamazepine.</w:t>
      </w:r>
    </w:p>
    <w:p w14:paraId="2570DEAD" w14:textId="7D4CAFBD" w:rsidR="00827FB7" w:rsidRPr="00B608C9" w:rsidRDefault="00827FB7" w:rsidP="00827FB7">
      <w:pPr>
        <w:pStyle w:val="Listenabsatz"/>
        <w:numPr>
          <w:ilvl w:val="0"/>
          <w:numId w:val="1"/>
        </w:numPr>
        <w:rPr>
          <w:lang w:val="en-US"/>
        </w:rPr>
      </w:pPr>
      <w:r w:rsidRPr="00B608C9">
        <w:rPr>
          <w:lang w:val="en-US"/>
        </w:rPr>
        <w:t xml:space="preserve">When </w:t>
      </w:r>
      <w:r w:rsidR="002B6C7D">
        <w:rPr>
          <w:lang w:val="en-US"/>
        </w:rPr>
        <w:t xml:space="preserve">the group of </w:t>
      </w:r>
      <w:r w:rsidRPr="00B608C9">
        <w:rPr>
          <w:lang w:val="en-US"/>
        </w:rPr>
        <w:t>FGA</w:t>
      </w:r>
      <w:r w:rsidR="002B6C7D">
        <w:rPr>
          <w:lang w:val="en-US"/>
        </w:rPr>
        <w:t>s</w:t>
      </w:r>
      <w:r w:rsidRPr="00B608C9">
        <w:rPr>
          <w:lang w:val="en-US"/>
        </w:rPr>
        <w:t xml:space="preserve"> high potency (TYNL_HP) is used as a reference</w:t>
      </w:r>
      <w:r w:rsidR="00742F5A">
        <w:rPr>
          <w:lang w:val="en-US"/>
        </w:rPr>
        <w:t xml:space="preserve"> (fig. 4)</w:t>
      </w:r>
      <w:r w:rsidRPr="00B608C9">
        <w:rPr>
          <w:lang w:val="en-US"/>
        </w:rPr>
        <w:t>:</w:t>
      </w:r>
    </w:p>
    <w:p w14:paraId="761B6A36" w14:textId="6291FD0F" w:rsidR="00827FB7" w:rsidRPr="00B608C9" w:rsidRDefault="00827FB7" w:rsidP="00827FB7">
      <w:pPr>
        <w:pStyle w:val="Listenabsatz"/>
        <w:numPr>
          <w:ilvl w:val="1"/>
          <w:numId w:val="1"/>
        </w:numPr>
        <w:rPr>
          <w:lang w:val="en-US"/>
        </w:rPr>
      </w:pPr>
      <w:r w:rsidRPr="00B608C9">
        <w:rPr>
          <w:lang w:val="en-US"/>
        </w:rPr>
        <w:t xml:space="preserve">Olanzapine (ROR: 11.131, p&lt;0.001), Quetiapine (ROR: 2.814, p&lt;0.001), and </w:t>
      </w:r>
      <w:r w:rsidR="005E47AB">
        <w:rPr>
          <w:lang w:val="en-US"/>
        </w:rPr>
        <w:t>Valproic acid</w:t>
      </w:r>
      <w:r w:rsidRPr="00B608C9">
        <w:rPr>
          <w:lang w:val="en-US"/>
        </w:rPr>
        <w:t xml:space="preserve"> (ROR: 2.638, p&lt;0.001) show a significantly increased risk.</w:t>
      </w:r>
    </w:p>
    <w:p w14:paraId="14C691E1" w14:textId="71A1F6F8" w:rsidR="00827FB7" w:rsidRPr="00B608C9" w:rsidRDefault="00827FB7" w:rsidP="00827FB7">
      <w:pPr>
        <w:pStyle w:val="Listenabsatz"/>
        <w:numPr>
          <w:ilvl w:val="1"/>
          <w:numId w:val="1"/>
        </w:numPr>
        <w:rPr>
          <w:lang w:val="en-US"/>
        </w:rPr>
      </w:pPr>
      <w:r w:rsidRPr="00B608C9">
        <w:rPr>
          <w:lang w:val="en-US"/>
        </w:rPr>
        <w:t>Lithium</w:t>
      </w:r>
      <w:r>
        <w:rPr>
          <w:lang w:val="en-US"/>
        </w:rPr>
        <w:t xml:space="preserve"> </w:t>
      </w:r>
      <w:r w:rsidRPr="00B608C9">
        <w:rPr>
          <w:lang w:val="en-US"/>
        </w:rPr>
        <w:t xml:space="preserve">(ROR: </w:t>
      </w:r>
      <w:r>
        <w:rPr>
          <w:lang w:val="en-US"/>
        </w:rPr>
        <w:t>1</w:t>
      </w:r>
      <w:r w:rsidRPr="00B608C9">
        <w:rPr>
          <w:lang w:val="en-US"/>
        </w:rPr>
        <w:t>.</w:t>
      </w:r>
      <w:r>
        <w:rPr>
          <w:lang w:val="en-US"/>
        </w:rPr>
        <w:t>81</w:t>
      </w:r>
      <w:r w:rsidRPr="00B608C9">
        <w:rPr>
          <w:lang w:val="en-US"/>
        </w:rPr>
        <w:t>8, p</w:t>
      </w:r>
      <w:r>
        <w:rPr>
          <w:lang w:val="en-US"/>
        </w:rPr>
        <w:t>=</w:t>
      </w:r>
      <w:r w:rsidRPr="00B608C9">
        <w:rPr>
          <w:lang w:val="en-US"/>
        </w:rPr>
        <w:t>0.01</w:t>
      </w:r>
      <w:r>
        <w:rPr>
          <w:lang w:val="en-US"/>
        </w:rPr>
        <w:t>3</w:t>
      </w:r>
      <w:r w:rsidRPr="00B608C9">
        <w:rPr>
          <w:lang w:val="en-US"/>
        </w:rPr>
        <w:t>) and Risperidon</w:t>
      </w:r>
      <w:r w:rsidR="0038591B">
        <w:rPr>
          <w:lang w:val="en-US"/>
        </w:rPr>
        <w:t>e</w:t>
      </w:r>
      <w:r>
        <w:rPr>
          <w:lang w:val="en-US"/>
        </w:rPr>
        <w:t xml:space="preserve"> </w:t>
      </w:r>
      <w:r w:rsidRPr="00B608C9">
        <w:rPr>
          <w:lang w:val="en-US"/>
        </w:rPr>
        <w:t xml:space="preserve">(ROR: </w:t>
      </w:r>
      <w:r>
        <w:rPr>
          <w:lang w:val="en-US"/>
        </w:rPr>
        <w:t>1</w:t>
      </w:r>
      <w:r w:rsidRPr="00B608C9">
        <w:rPr>
          <w:lang w:val="en-US"/>
        </w:rPr>
        <w:t>.</w:t>
      </w:r>
      <w:r>
        <w:rPr>
          <w:lang w:val="en-US"/>
        </w:rPr>
        <w:t>672</w:t>
      </w:r>
      <w:r w:rsidRPr="00B608C9">
        <w:rPr>
          <w:lang w:val="en-US"/>
        </w:rPr>
        <w:t>, p</w:t>
      </w:r>
      <w:r>
        <w:rPr>
          <w:lang w:val="en-US"/>
        </w:rPr>
        <w:t>=</w:t>
      </w:r>
      <w:r w:rsidRPr="00B608C9">
        <w:rPr>
          <w:lang w:val="en-US"/>
        </w:rPr>
        <w:t>0.0</w:t>
      </w:r>
      <w:r>
        <w:rPr>
          <w:lang w:val="en-US"/>
        </w:rPr>
        <w:t>08</w:t>
      </w:r>
      <w:r w:rsidRPr="00B608C9">
        <w:rPr>
          <w:lang w:val="en-US"/>
        </w:rPr>
        <w:t>) also show increased risk but less pronounced.</w:t>
      </w:r>
    </w:p>
    <w:p w14:paraId="20D72CBF" w14:textId="5CC1B97F" w:rsidR="00827FB7" w:rsidRPr="00B608C9" w:rsidRDefault="00827FB7" w:rsidP="00827FB7">
      <w:pPr>
        <w:pStyle w:val="Listenabsatz"/>
        <w:numPr>
          <w:ilvl w:val="1"/>
          <w:numId w:val="1"/>
        </w:numPr>
        <w:rPr>
          <w:lang w:val="en-US"/>
        </w:rPr>
      </w:pPr>
      <w:r w:rsidRPr="00B608C9">
        <w:rPr>
          <w:lang w:val="en-US"/>
        </w:rPr>
        <w:t>Lamotrigin</w:t>
      </w:r>
      <w:r w:rsidR="0038591B">
        <w:rPr>
          <w:lang w:val="en-US"/>
        </w:rPr>
        <w:t>e</w:t>
      </w:r>
      <w:r w:rsidRPr="00B608C9">
        <w:rPr>
          <w:lang w:val="en-US"/>
        </w:rPr>
        <w:t>, Carbamazepin</w:t>
      </w:r>
      <w:r w:rsidR="0038591B">
        <w:rPr>
          <w:lang w:val="en-US"/>
        </w:rPr>
        <w:t>e</w:t>
      </w:r>
      <w:r w:rsidRPr="00B608C9">
        <w:rPr>
          <w:lang w:val="en-US"/>
        </w:rPr>
        <w:t>, and Aripiprazol</w:t>
      </w:r>
      <w:r w:rsidR="0038591B">
        <w:rPr>
          <w:lang w:val="en-US"/>
        </w:rPr>
        <w:t>e</w:t>
      </w:r>
      <w:r w:rsidRPr="00B608C9">
        <w:rPr>
          <w:lang w:val="en-US"/>
        </w:rPr>
        <w:t xml:space="preserve"> show no significant difference or decreased risk.</w:t>
      </w:r>
    </w:p>
    <w:p w14:paraId="79DC6437" w14:textId="2652FD2A" w:rsidR="00827FB7" w:rsidRPr="00B608C9" w:rsidRDefault="00827FB7" w:rsidP="00827FB7">
      <w:pPr>
        <w:pStyle w:val="Listenabsatz"/>
        <w:numPr>
          <w:ilvl w:val="0"/>
          <w:numId w:val="1"/>
        </w:numPr>
        <w:rPr>
          <w:lang w:val="en-US"/>
        </w:rPr>
      </w:pPr>
      <w:r w:rsidRPr="00B608C9">
        <w:rPr>
          <w:lang w:val="en-US"/>
        </w:rPr>
        <w:t xml:space="preserve">When comparing </w:t>
      </w:r>
      <w:r w:rsidR="0038591B">
        <w:rPr>
          <w:lang w:val="en-US"/>
        </w:rPr>
        <w:t>l</w:t>
      </w:r>
      <w:r w:rsidRPr="00B608C9">
        <w:rPr>
          <w:lang w:val="en-US"/>
        </w:rPr>
        <w:t xml:space="preserve">ithium with </w:t>
      </w:r>
      <w:r w:rsidR="00742F31">
        <w:rPr>
          <w:lang w:val="en-US"/>
        </w:rPr>
        <w:t>groups of psychotropic drugs</w:t>
      </w:r>
      <w:r w:rsidRPr="00B608C9">
        <w:rPr>
          <w:lang w:val="en-US"/>
        </w:rPr>
        <w:t xml:space="preserve"> such as ATYNL, SNRI, SSRI, NASSA, TZA, AEP, and TYNL_HP</w:t>
      </w:r>
      <w:r w:rsidR="00742F5A">
        <w:rPr>
          <w:lang w:val="en-US"/>
        </w:rPr>
        <w:t xml:space="preserve"> (fig. 5)</w:t>
      </w:r>
      <w:r w:rsidRPr="00B608C9">
        <w:rPr>
          <w:lang w:val="en-US"/>
        </w:rPr>
        <w:t>:</w:t>
      </w:r>
    </w:p>
    <w:p w14:paraId="16FD811A" w14:textId="30CBA913" w:rsidR="00827FB7" w:rsidRDefault="00827FB7" w:rsidP="00827FB7">
      <w:pPr>
        <w:pStyle w:val="Listenabsatz"/>
        <w:numPr>
          <w:ilvl w:val="1"/>
          <w:numId w:val="1"/>
        </w:numPr>
        <w:rPr>
          <w:lang w:val="en-US"/>
        </w:rPr>
      </w:pPr>
      <w:r w:rsidRPr="00B608C9">
        <w:rPr>
          <w:lang w:val="en-US"/>
        </w:rPr>
        <w:t xml:space="preserve">ATYNL </w:t>
      </w:r>
      <w:r w:rsidR="00742F31">
        <w:rPr>
          <w:lang w:val="en-US"/>
        </w:rPr>
        <w:t>(</w:t>
      </w:r>
      <w:r w:rsidR="002B6C7D">
        <w:rPr>
          <w:lang w:val="en-US"/>
        </w:rPr>
        <w:t xml:space="preserve">Second Generation Antipsychotics, </w:t>
      </w:r>
      <w:r w:rsidR="00742F31">
        <w:rPr>
          <w:lang w:val="en-US"/>
        </w:rPr>
        <w:t>SGA</w:t>
      </w:r>
      <w:r w:rsidR="006E2309">
        <w:rPr>
          <w:lang w:val="en-US"/>
        </w:rPr>
        <w:t>s</w:t>
      </w:r>
      <w:r w:rsidR="00742F31">
        <w:rPr>
          <w:lang w:val="en-US"/>
        </w:rPr>
        <w:t xml:space="preserve">) </w:t>
      </w:r>
      <w:r w:rsidRPr="00B608C9">
        <w:rPr>
          <w:lang w:val="en-US"/>
        </w:rPr>
        <w:t>shows a significantly increased risk (ROR: 4.036, p=0.001).</w:t>
      </w:r>
    </w:p>
    <w:p w14:paraId="164E844F" w14:textId="240F2281" w:rsidR="00827FB7" w:rsidRPr="00B608C9" w:rsidRDefault="00827FB7" w:rsidP="00827FB7">
      <w:pPr>
        <w:pStyle w:val="Listenabsatz"/>
        <w:numPr>
          <w:ilvl w:val="1"/>
          <w:numId w:val="1"/>
        </w:numPr>
        <w:rPr>
          <w:lang w:val="en-US"/>
        </w:rPr>
      </w:pPr>
      <w:r w:rsidRPr="00B608C9">
        <w:rPr>
          <w:lang w:val="en-US"/>
        </w:rPr>
        <w:t>TYNL_HP</w:t>
      </w:r>
      <w:r w:rsidR="00742F31">
        <w:rPr>
          <w:lang w:val="en-US"/>
        </w:rPr>
        <w:t xml:space="preserve"> (FGA</w:t>
      </w:r>
      <w:r w:rsidR="006E2309">
        <w:rPr>
          <w:lang w:val="en-US"/>
        </w:rPr>
        <w:t>s</w:t>
      </w:r>
      <w:r w:rsidR="00742F31">
        <w:rPr>
          <w:lang w:val="en-US"/>
        </w:rPr>
        <w:t xml:space="preserve"> high potency, </w:t>
      </w:r>
      <w:r w:rsidRPr="00B608C9">
        <w:rPr>
          <w:lang w:val="en-US"/>
        </w:rPr>
        <w:t xml:space="preserve">ROR: </w:t>
      </w:r>
      <w:r>
        <w:rPr>
          <w:lang w:val="en-US"/>
        </w:rPr>
        <w:t>0</w:t>
      </w:r>
      <w:r w:rsidRPr="00B608C9">
        <w:rPr>
          <w:lang w:val="en-US"/>
        </w:rPr>
        <w:t>.</w:t>
      </w:r>
      <w:r>
        <w:rPr>
          <w:lang w:val="en-US"/>
        </w:rPr>
        <w:t>55</w:t>
      </w:r>
      <w:r w:rsidRPr="00B608C9">
        <w:rPr>
          <w:lang w:val="en-US"/>
        </w:rPr>
        <w:t>, p=0.01</w:t>
      </w:r>
      <w:r>
        <w:rPr>
          <w:lang w:val="en-US"/>
        </w:rPr>
        <w:t>3</w:t>
      </w:r>
      <w:r w:rsidRPr="00B608C9">
        <w:rPr>
          <w:lang w:val="en-US"/>
        </w:rPr>
        <w:t>) shows a decreased risk</w:t>
      </w:r>
      <w:r>
        <w:rPr>
          <w:lang w:val="en-US"/>
        </w:rPr>
        <w:t>.</w:t>
      </w:r>
    </w:p>
    <w:p w14:paraId="5D369793" w14:textId="39AD68A4" w:rsidR="00827FB7" w:rsidRPr="00B608C9" w:rsidRDefault="00827FB7" w:rsidP="00827FB7">
      <w:pPr>
        <w:pStyle w:val="Listenabsatz"/>
        <w:numPr>
          <w:ilvl w:val="1"/>
          <w:numId w:val="1"/>
        </w:numPr>
        <w:rPr>
          <w:lang w:val="en-US"/>
        </w:rPr>
      </w:pPr>
      <w:r w:rsidRPr="00B608C9">
        <w:rPr>
          <w:lang w:val="en-US"/>
        </w:rPr>
        <w:t>No significant difference is seen with other dru</w:t>
      </w:r>
      <w:r>
        <w:rPr>
          <w:lang w:val="en-US"/>
        </w:rPr>
        <w:t>g</w:t>
      </w:r>
      <w:r w:rsidR="00742F31">
        <w:rPr>
          <w:lang w:val="en-US"/>
        </w:rPr>
        <w:t xml:space="preserve"> groups</w:t>
      </w:r>
      <w:r w:rsidRPr="00B608C9">
        <w:rPr>
          <w:lang w:val="en-US"/>
        </w:rPr>
        <w:t>.</w:t>
      </w:r>
    </w:p>
    <w:p w14:paraId="1261CA2E" w14:textId="73AB71EC" w:rsidR="00827FB7" w:rsidRPr="00B608C9" w:rsidRDefault="00827FB7" w:rsidP="00827FB7">
      <w:pPr>
        <w:pStyle w:val="Listenabsatz"/>
        <w:numPr>
          <w:ilvl w:val="0"/>
          <w:numId w:val="1"/>
        </w:numPr>
        <w:rPr>
          <w:lang w:val="en-US"/>
        </w:rPr>
      </w:pPr>
      <w:r w:rsidRPr="00B608C9">
        <w:rPr>
          <w:lang w:val="en-US"/>
        </w:rPr>
        <w:lastRenderedPageBreak/>
        <w:t xml:space="preserve">When comparing TYNL_HP </w:t>
      </w:r>
      <w:r w:rsidR="00742F31">
        <w:rPr>
          <w:lang w:val="en-US"/>
        </w:rPr>
        <w:t>(FGA</w:t>
      </w:r>
      <w:r w:rsidR="006E2309">
        <w:rPr>
          <w:lang w:val="en-US"/>
        </w:rPr>
        <w:t>s</w:t>
      </w:r>
      <w:r w:rsidR="00742F31">
        <w:rPr>
          <w:lang w:val="en-US"/>
        </w:rPr>
        <w:t xml:space="preserve"> high potency) </w:t>
      </w:r>
      <w:r w:rsidRPr="00B608C9">
        <w:rPr>
          <w:lang w:val="en-US"/>
        </w:rPr>
        <w:t>with ATYNL, SSRI, SNRI, NASSA, TZA, LI, and AEP</w:t>
      </w:r>
      <w:r w:rsidR="00742F5A">
        <w:rPr>
          <w:lang w:val="en-US"/>
        </w:rPr>
        <w:t xml:space="preserve"> (fig. 6)</w:t>
      </w:r>
      <w:r w:rsidRPr="00B608C9">
        <w:rPr>
          <w:lang w:val="en-US"/>
        </w:rPr>
        <w:t>:</w:t>
      </w:r>
    </w:p>
    <w:p w14:paraId="4C961024" w14:textId="00CB68F7" w:rsidR="00827FB7" w:rsidRPr="00B608C9" w:rsidRDefault="00827FB7" w:rsidP="00827FB7">
      <w:pPr>
        <w:pStyle w:val="Listenabsatz"/>
        <w:numPr>
          <w:ilvl w:val="1"/>
          <w:numId w:val="1"/>
        </w:numPr>
        <w:rPr>
          <w:lang w:val="en-US"/>
        </w:rPr>
      </w:pPr>
      <w:r w:rsidRPr="00B608C9">
        <w:rPr>
          <w:lang w:val="en-US"/>
        </w:rPr>
        <w:t xml:space="preserve">ATYNL </w:t>
      </w:r>
      <w:r w:rsidR="00742F31">
        <w:rPr>
          <w:lang w:val="en-US"/>
        </w:rPr>
        <w:t xml:space="preserve">(SGA) </w:t>
      </w:r>
      <w:r w:rsidRPr="00B608C9">
        <w:rPr>
          <w:lang w:val="en-US"/>
        </w:rPr>
        <w:t>has a significantly increased risk (ROR: 6.369, p=0).</w:t>
      </w:r>
    </w:p>
    <w:p w14:paraId="01B29E88" w14:textId="665087B9" w:rsidR="00827FB7" w:rsidRDefault="00827FB7" w:rsidP="00827FB7">
      <w:pPr>
        <w:pStyle w:val="Listenabsatz"/>
        <w:numPr>
          <w:ilvl w:val="1"/>
          <w:numId w:val="1"/>
        </w:numPr>
        <w:rPr>
          <w:lang w:val="en-US"/>
        </w:rPr>
      </w:pPr>
      <w:r w:rsidRPr="00B608C9">
        <w:rPr>
          <w:lang w:val="en-US"/>
        </w:rPr>
        <w:t xml:space="preserve">All other drugs show increased risk with </w:t>
      </w:r>
      <w:r>
        <w:rPr>
          <w:lang w:val="en-US"/>
        </w:rPr>
        <w:t>similar</w:t>
      </w:r>
      <w:r w:rsidRPr="00B608C9">
        <w:rPr>
          <w:lang w:val="en-US"/>
        </w:rPr>
        <w:t xml:space="preserve"> magnitudes</w:t>
      </w:r>
      <w:r w:rsidR="0038591B">
        <w:rPr>
          <w:lang w:val="en-US"/>
        </w:rPr>
        <w:t>,</w:t>
      </w:r>
      <w:r w:rsidRPr="00B608C9">
        <w:rPr>
          <w:lang w:val="en-US"/>
        </w:rPr>
        <w:t xml:space="preserve"> </w:t>
      </w:r>
      <w:r>
        <w:rPr>
          <w:lang w:val="en-US"/>
        </w:rPr>
        <w:t xml:space="preserve">and </w:t>
      </w:r>
      <w:r w:rsidRPr="00B608C9">
        <w:rPr>
          <w:lang w:val="en-US"/>
        </w:rPr>
        <w:t xml:space="preserve">all </w:t>
      </w:r>
      <w:r w:rsidR="0038591B">
        <w:rPr>
          <w:lang w:val="en-US"/>
        </w:rPr>
        <w:t xml:space="preserve">are </w:t>
      </w:r>
      <w:r w:rsidRPr="00B608C9">
        <w:rPr>
          <w:lang w:val="en-US"/>
        </w:rPr>
        <w:t>statistically significant</w:t>
      </w:r>
      <w:r w:rsidR="00742F31">
        <w:rPr>
          <w:lang w:val="en-US"/>
        </w:rPr>
        <w:t>.</w:t>
      </w:r>
    </w:p>
    <w:p w14:paraId="5A1E0770" w14:textId="77777777" w:rsidR="006E2309" w:rsidRPr="00742F31" w:rsidRDefault="006E2309" w:rsidP="006E2309">
      <w:pPr>
        <w:pStyle w:val="Listenabsatz"/>
        <w:ind w:left="1440"/>
        <w:rPr>
          <w:lang w:val="en-US"/>
        </w:rPr>
      </w:pPr>
    </w:p>
    <w:p w14:paraId="03C9CD23" w14:textId="567F6E33" w:rsidR="00CD63A1" w:rsidRDefault="00B608C9" w:rsidP="00B608C9">
      <w:pPr>
        <w:rPr>
          <w:lang w:val="en-US"/>
        </w:rPr>
      </w:pPr>
      <w:r>
        <w:rPr>
          <w:lang w:val="en-US"/>
        </w:rPr>
        <w:t xml:space="preserve">In summary, olanzapine consistently showed a significant association with SWG across all reference medications. Lithium showed a significant association when compared with </w:t>
      </w:r>
      <w:r w:rsidR="00A21E9A">
        <w:rPr>
          <w:lang w:val="en-US"/>
        </w:rPr>
        <w:t>the following</w:t>
      </w:r>
      <w:r>
        <w:rPr>
          <w:lang w:val="en-US"/>
        </w:rPr>
        <w:t xml:space="preserve"> references</w:t>
      </w:r>
      <w:r w:rsidR="00A21E9A">
        <w:rPr>
          <w:lang w:val="en-US"/>
        </w:rPr>
        <w:t xml:space="preserve">: </w:t>
      </w:r>
      <w:r w:rsidR="00742F5A">
        <w:rPr>
          <w:lang w:val="en-US"/>
        </w:rPr>
        <w:t>a</w:t>
      </w:r>
      <w:r w:rsidR="00A21E9A" w:rsidRPr="00A21E9A">
        <w:rPr>
          <w:lang w:val="en-US"/>
        </w:rPr>
        <w:t>ripiprazole and FGA</w:t>
      </w:r>
      <w:r w:rsidR="00742F5A">
        <w:rPr>
          <w:lang w:val="en-US"/>
        </w:rPr>
        <w:t>s</w:t>
      </w:r>
      <w:r w:rsidR="00A21E9A" w:rsidRPr="00A21E9A">
        <w:rPr>
          <w:lang w:val="en-US"/>
        </w:rPr>
        <w:t xml:space="preserve"> high potency, and nearly significant when compared to </w:t>
      </w:r>
      <w:r w:rsidR="0038591B">
        <w:rPr>
          <w:lang w:val="en-US"/>
        </w:rPr>
        <w:t>c</w:t>
      </w:r>
      <w:r w:rsidR="00A21E9A" w:rsidRPr="00A21E9A">
        <w:rPr>
          <w:lang w:val="en-US"/>
        </w:rPr>
        <w:t>arbamazepine</w:t>
      </w:r>
      <w:r w:rsidR="00A21E9A">
        <w:rPr>
          <w:lang w:val="en-US"/>
        </w:rPr>
        <w:t>.</w:t>
      </w:r>
    </w:p>
    <w:p w14:paraId="7A429CA4" w14:textId="7BBBD793" w:rsidR="00CD63A1" w:rsidRDefault="00A21E9A" w:rsidP="00CD63A1">
      <w:pPr>
        <w:rPr>
          <w:rFonts w:cs="Arial"/>
          <w:lang w:val="en-GB"/>
        </w:rPr>
      </w:pPr>
      <w:r>
        <w:rPr>
          <w:rFonts w:cs="Arial"/>
          <w:lang w:val="en-US"/>
        </w:rPr>
        <w:t>In conclusion, t</w:t>
      </w:r>
      <w:r w:rsidR="00CD63A1" w:rsidRPr="00E80D71">
        <w:rPr>
          <w:rFonts w:cs="Arial"/>
          <w:lang w:val="en-GB"/>
        </w:rPr>
        <w:t xml:space="preserve">he results with lithium as a reference are particularly clinically relevant. They provide an answer to the question of which drugs </w:t>
      </w:r>
      <w:r>
        <w:rPr>
          <w:rFonts w:cs="Arial"/>
          <w:lang w:val="en-US"/>
        </w:rPr>
        <w:t>and</w:t>
      </w:r>
      <w:r w:rsidR="00CD63A1" w:rsidRPr="00E80D71">
        <w:rPr>
          <w:rFonts w:cs="Arial"/>
          <w:lang w:val="en-GB"/>
        </w:rPr>
        <w:t xml:space="preserve"> drug groups are more </w:t>
      </w:r>
      <w:proofErr w:type="spellStart"/>
      <w:r w:rsidR="00CD63A1" w:rsidRPr="00E80D71">
        <w:rPr>
          <w:rFonts w:cs="Arial"/>
          <w:lang w:val="en-GB"/>
        </w:rPr>
        <w:t>favorable</w:t>
      </w:r>
      <w:proofErr w:type="spellEnd"/>
      <w:r w:rsidR="00CD63A1" w:rsidRPr="00E80D71">
        <w:rPr>
          <w:rFonts w:cs="Arial"/>
          <w:lang w:val="en-GB"/>
        </w:rPr>
        <w:t xml:space="preserve"> or less </w:t>
      </w:r>
      <w:proofErr w:type="spellStart"/>
      <w:r w:rsidR="00CD63A1" w:rsidRPr="00E80D71">
        <w:rPr>
          <w:rFonts w:cs="Arial"/>
          <w:lang w:val="en-GB"/>
        </w:rPr>
        <w:t>favorable</w:t>
      </w:r>
      <w:proofErr w:type="spellEnd"/>
      <w:r w:rsidR="00CD63A1" w:rsidRPr="00E80D71">
        <w:rPr>
          <w:rFonts w:cs="Arial"/>
          <w:lang w:val="en-GB"/>
        </w:rPr>
        <w:t xml:space="preserve"> (with regard to SWG</w:t>
      </w:r>
      <w:r w:rsidR="00742F31">
        <w:rPr>
          <w:rFonts w:cs="Arial"/>
          <w:lang w:val="en-GB"/>
        </w:rPr>
        <w:t>)</w:t>
      </w:r>
      <w:r w:rsidR="00CD63A1" w:rsidRPr="00E80D71">
        <w:rPr>
          <w:rFonts w:cs="Arial"/>
          <w:lang w:val="en-GB"/>
        </w:rPr>
        <w:t>.</w:t>
      </w:r>
      <w:r w:rsidR="00CD63A1">
        <w:rPr>
          <w:rFonts w:cs="Arial"/>
          <w:lang w:val="en-US"/>
        </w:rPr>
        <w:t xml:space="preserve"> </w:t>
      </w:r>
      <w:r w:rsidR="00CD63A1" w:rsidRPr="00E80D71">
        <w:rPr>
          <w:rFonts w:cs="Arial"/>
          <w:lang w:val="en-GB"/>
        </w:rPr>
        <w:t xml:space="preserve">The evaluations show that, compared with lithium, aripiprazole and the group of high-potency FGAs are more </w:t>
      </w:r>
      <w:proofErr w:type="spellStart"/>
      <w:r w:rsidR="00CD63A1" w:rsidRPr="00E80D71">
        <w:rPr>
          <w:rFonts w:cs="Arial"/>
          <w:lang w:val="en-GB"/>
        </w:rPr>
        <w:t>favorable</w:t>
      </w:r>
      <w:proofErr w:type="spellEnd"/>
      <w:r w:rsidR="00CD63A1" w:rsidRPr="00E80D71">
        <w:rPr>
          <w:rFonts w:cs="Arial"/>
          <w:lang w:val="en-GB"/>
        </w:rPr>
        <w:t xml:space="preserve"> with regard to SWG. Olanzapine and quetiapine, as well as the group of SGAs, are more frequently associated with SWG than lithium. This may be relevant for patient education and shared decision</w:t>
      </w:r>
      <w:r w:rsidR="0038591B" w:rsidRPr="00E80D71">
        <w:rPr>
          <w:rFonts w:cs="Arial"/>
          <w:lang w:val="en-GB"/>
        </w:rPr>
        <w:t>-</w:t>
      </w:r>
      <w:r w:rsidR="00CD63A1" w:rsidRPr="00E80D71">
        <w:rPr>
          <w:rFonts w:cs="Arial"/>
          <w:lang w:val="en-GB"/>
        </w:rPr>
        <w:t>making in psychotropic drug treatment.</w:t>
      </w:r>
    </w:p>
    <w:p w14:paraId="09DBAAA3" w14:textId="77777777" w:rsidR="006E2309" w:rsidRPr="00E80D71" w:rsidRDefault="006E2309" w:rsidP="00CD63A1">
      <w:pPr>
        <w:rPr>
          <w:rFonts w:cs="Arial"/>
          <w:lang w:val="en-GB"/>
        </w:rPr>
      </w:pPr>
    </w:p>
    <w:p w14:paraId="3409AAA6" w14:textId="52E003B4" w:rsidR="005A24D4" w:rsidRDefault="005E47AB" w:rsidP="00CD63A1">
      <w:pPr>
        <w:rPr>
          <w:rFonts w:cs="Arial"/>
          <w:b/>
          <w:bCs/>
          <w:lang w:val="en-US"/>
        </w:rPr>
      </w:pPr>
      <w:r>
        <w:rPr>
          <w:rFonts w:cs="Arial"/>
          <w:b/>
          <w:bCs/>
          <w:lang w:val="en-US"/>
        </w:rPr>
        <w:t>Legend:</w:t>
      </w:r>
    </w:p>
    <w:p w14:paraId="16E99DB7" w14:textId="52573619" w:rsidR="005E47AB" w:rsidRDefault="005E47AB" w:rsidP="00CD63A1">
      <w:pPr>
        <w:rPr>
          <w:rFonts w:cs="Arial"/>
          <w:lang w:val="en-US"/>
        </w:rPr>
      </w:pPr>
      <w:r>
        <w:rPr>
          <w:rFonts w:cs="Arial"/>
          <w:lang w:val="en-US"/>
        </w:rPr>
        <w:t>The database is originally in German; therefore, some acronyms might resemble the German language. Here is the explanation of the acronyms:</w:t>
      </w:r>
    </w:p>
    <w:p w14:paraId="03172DD9" w14:textId="296670D0" w:rsidR="0004106D" w:rsidRPr="0004106D" w:rsidRDefault="0004106D" w:rsidP="0004106D">
      <w:pPr>
        <w:pStyle w:val="Listenabsatz"/>
        <w:numPr>
          <w:ilvl w:val="0"/>
          <w:numId w:val="7"/>
        </w:numPr>
        <w:rPr>
          <w:rFonts w:cs="Arial"/>
          <w:lang w:val="en-US"/>
        </w:rPr>
      </w:pPr>
      <w:r w:rsidRPr="005E47AB">
        <w:rPr>
          <w:rFonts w:cs="Arial"/>
          <w:lang w:val="en-US"/>
        </w:rPr>
        <w:t>AEP</w:t>
      </w:r>
      <w:r>
        <w:rPr>
          <w:rFonts w:cs="Arial"/>
          <w:lang w:val="en-US"/>
        </w:rPr>
        <w:t xml:space="preserve">: </w:t>
      </w:r>
      <w:r w:rsidRPr="005E47AB">
        <w:rPr>
          <w:rFonts w:cs="Arial"/>
          <w:lang w:val="en-US"/>
        </w:rPr>
        <w:t>Antiepileptic drug</w:t>
      </w:r>
      <w:r w:rsidR="002B6C7D">
        <w:rPr>
          <w:rFonts w:cs="Arial"/>
          <w:lang w:val="en-US"/>
        </w:rPr>
        <w:t>s</w:t>
      </w:r>
    </w:p>
    <w:p w14:paraId="21B237FF" w14:textId="66591420" w:rsidR="005E47AB" w:rsidRDefault="005E47AB" w:rsidP="005E47AB">
      <w:pPr>
        <w:pStyle w:val="Listenabsatz"/>
        <w:numPr>
          <w:ilvl w:val="0"/>
          <w:numId w:val="7"/>
        </w:numPr>
        <w:rPr>
          <w:rFonts w:cs="Arial"/>
          <w:lang w:val="en-US"/>
        </w:rPr>
      </w:pPr>
      <w:r>
        <w:rPr>
          <w:rFonts w:cs="Arial"/>
          <w:lang w:val="en-US"/>
        </w:rPr>
        <w:t>ATYNL: Second-generation antipsychotics (SGA).</w:t>
      </w:r>
    </w:p>
    <w:p w14:paraId="28A992BB" w14:textId="3BD0617D" w:rsidR="0004106D" w:rsidRPr="0004106D" w:rsidRDefault="0004106D" w:rsidP="0004106D">
      <w:pPr>
        <w:pStyle w:val="Listenabsatz"/>
        <w:numPr>
          <w:ilvl w:val="0"/>
          <w:numId w:val="7"/>
        </w:numPr>
        <w:rPr>
          <w:rFonts w:cs="Arial"/>
          <w:lang w:val="en-US"/>
        </w:rPr>
      </w:pPr>
      <w:r>
        <w:rPr>
          <w:rFonts w:cs="Arial"/>
          <w:lang w:val="en-US"/>
        </w:rPr>
        <w:t>LI: Lithium</w:t>
      </w:r>
    </w:p>
    <w:p w14:paraId="7B891412" w14:textId="34B98C53" w:rsidR="0004106D" w:rsidRPr="0004106D" w:rsidRDefault="0004106D" w:rsidP="0004106D">
      <w:pPr>
        <w:pStyle w:val="Listenabsatz"/>
        <w:numPr>
          <w:ilvl w:val="0"/>
          <w:numId w:val="7"/>
        </w:numPr>
        <w:rPr>
          <w:lang w:val="en-US"/>
        </w:rPr>
      </w:pPr>
      <w:r w:rsidRPr="00CD63A1">
        <w:rPr>
          <w:lang w:val="en-US"/>
        </w:rPr>
        <w:t>NASSA</w:t>
      </w:r>
      <w:r>
        <w:rPr>
          <w:lang w:val="en-US"/>
        </w:rPr>
        <w:t>:</w:t>
      </w:r>
      <w:r w:rsidRPr="0004106D">
        <w:rPr>
          <w:lang w:val="en-GB"/>
        </w:rPr>
        <w:t xml:space="preserve"> </w:t>
      </w:r>
      <w:r w:rsidRPr="0004106D">
        <w:rPr>
          <w:lang w:val="en-US"/>
        </w:rPr>
        <w:t>noradrenergic and specific serotonergic antidepressants</w:t>
      </w:r>
    </w:p>
    <w:p w14:paraId="1F7A0564" w14:textId="1862E8A8" w:rsidR="005E47AB" w:rsidRDefault="005E47AB" w:rsidP="005E47AB">
      <w:pPr>
        <w:pStyle w:val="Listenabsatz"/>
        <w:numPr>
          <w:ilvl w:val="0"/>
          <w:numId w:val="7"/>
        </w:numPr>
        <w:rPr>
          <w:rFonts w:cs="Arial"/>
          <w:lang w:val="en-US"/>
        </w:rPr>
      </w:pPr>
      <w:r w:rsidRPr="005E47AB">
        <w:rPr>
          <w:rFonts w:cs="Arial"/>
          <w:lang w:val="en-US"/>
        </w:rPr>
        <w:t>SSRI: Selective Serotonin Reuptake Inhibitors</w:t>
      </w:r>
      <w:r>
        <w:rPr>
          <w:rFonts w:cs="Arial"/>
          <w:lang w:val="en-US"/>
        </w:rPr>
        <w:t>.</w:t>
      </w:r>
    </w:p>
    <w:p w14:paraId="5D854D32" w14:textId="53CF1EA2" w:rsidR="005E47AB" w:rsidRDefault="005E47AB" w:rsidP="005E47AB">
      <w:pPr>
        <w:pStyle w:val="Listenabsatz"/>
        <w:numPr>
          <w:ilvl w:val="0"/>
          <w:numId w:val="7"/>
        </w:numPr>
        <w:rPr>
          <w:rFonts w:cs="Arial"/>
          <w:lang w:val="en-US"/>
        </w:rPr>
      </w:pPr>
      <w:r w:rsidRPr="005E47AB">
        <w:rPr>
          <w:rFonts w:cs="Arial"/>
          <w:lang w:val="en-US"/>
        </w:rPr>
        <w:t>SNRI: Serotonin and Norepinephrine Reuptake Inhibitors</w:t>
      </w:r>
      <w:r>
        <w:rPr>
          <w:rFonts w:cs="Arial"/>
          <w:lang w:val="en-US"/>
        </w:rPr>
        <w:t>.</w:t>
      </w:r>
    </w:p>
    <w:p w14:paraId="4BD71F31" w14:textId="03D04F04" w:rsidR="0004106D" w:rsidRPr="0004106D" w:rsidRDefault="0004106D" w:rsidP="0004106D">
      <w:pPr>
        <w:pStyle w:val="Listenabsatz"/>
        <w:numPr>
          <w:ilvl w:val="0"/>
          <w:numId w:val="7"/>
        </w:numPr>
        <w:rPr>
          <w:rFonts w:cs="Arial"/>
          <w:lang w:val="en-US"/>
        </w:rPr>
      </w:pPr>
      <w:r>
        <w:rPr>
          <w:rFonts w:cs="Arial"/>
          <w:lang w:val="en-US"/>
        </w:rPr>
        <w:t>TYNL_HP: First-generation antipsychotics (FGA) with high potency</w:t>
      </w:r>
    </w:p>
    <w:p w14:paraId="4F73C8BE" w14:textId="1E9F6304" w:rsidR="005E47AB" w:rsidRDefault="005E47AB" w:rsidP="005E47AB">
      <w:pPr>
        <w:pStyle w:val="Listenabsatz"/>
        <w:numPr>
          <w:ilvl w:val="0"/>
          <w:numId w:val="7"/>
        </w:numPr>
        <w:rPr>
          <w:rFonts w:cs="Arial"/>
          <w:lang w:val="en-US"/>
        </w:rPr>
      </w:pPr>
      <w:r w:rsidRPr="005E47AB">
        <w:rPr>
          <w:rFonts w:cs="Arial"/>
          <w:lang w:val="en-US"/>
        </w:rPr>
        <w:t>TZA: Tricyclic Antidepressants</w:t>
      </w:r>
      <w:r>
        <w:rPr>
          <w:rFonts w:cs="Arial"/>
          <w:lang w:val="en-US"/>
        </w:rPr>
        <w:t>.</w:t>
      </w:r>
    </w:p>
    <w:p w14:paraId="36B82580" w14:textId="77777777" w:rsidR="005E47AB" w:rsidRPr="005E47AB" w:rsidRDefault="005E47AB" w:rsidP="005E47AB">
      <w:pPr>
        <w:pStyle w:val="Listenabsatz"/>
        <w:rPr>
          <w:rFonts w:cs="Arial"/>
          <w:lang w:val="en-US"/>
        </w:rPr>
      </w:pPr>
    </w:p>
    <w:p w14:paraId="4BD5E6BD" w14:textId="0F740347" w:rsidR="00CD63A1" w:rsidRPr="005E47AB" w:rsidRDefault="00CD63A1" w:rsidP="00CD63A1">
      <w:pPr>
        <w:rPr>
          <w:rFonts w:cs="Arial"/>
          <w:b/>
          <w:bCs/>
          <w:lang w:val="en-US"/>
        </w:rPr>
      </w:pPr>
      <w:r w:rsidRPr="006F5079">
        <w:rPr>
          <w:rFonts w:cs="Arial"/>
          <w:b/>
          <w:bCs/>
        </w:rPr>
        <w:t>References</w:t>
      </w:r>
      <w:r w:rsidR="005E47AB">
        <w:rPr>
          <w:rFonts w:cs="Arial"/>
          <w:b/>
          <w:bCs/>
          <w:lang w:val="en-US"/>
        </w:rPr>
        <w:t>:</w:t>
      </w:r>
    </w:p>
    <w:p w14:paraId="6801BFE4" w14:textId="77777777" w:rsidR="00CD63A1" w:rsidRPr="006F5079" w:rsidRDefault="00CD63A1" w:rsidP="00CD63A1">
      <w:pPr>
        <w:rPr>
          <w:rFonts w:cs="Arial"/>
        </w:rPr>
      </w:pPr>
      <w:r w:rsidRPr="00E80D71">
        <w:rPr>
          <w:rFonts w:cs="Arial"/>
          <w:lang w:val="en-GB"/>
        </w:rPr>
        <w:t xml:space="preserve">Kishi T, Ikuta T, Matsuda Y, Sakuma K, </w:t>
      </w:r>
      <w:proofErr w:type="spellStart"/>
      <w:r w:rsidRPr="00E80D71">
        <w:rPr>
          <w:rFonts w:cs="Arial"/>
          <w:lang w:val="en-GB"/>
        </w:rPr>
        <w:t>Okuya</w:t>
      </w:r>
      <w:proofErr w:type="spellEnd"/>
      <w:r w:rsidRPr="00E80D71">
        <w:rPr>
          <w:rFonts w:cs="Arial"/>
          <w:lang w:val="en-GB"/>
        </w:rPr>
        <w:t xml:space="preserve"> M, Nomura I, </w:t>
      </w:r>
      <w:proofErr w:type="spellStart"/>
      <w:r w:rsidRPr="00E80D71">
        <w:rPr>
          <w:rFonts w:cs="Arial"/>
          <w:lang w:val="en-GB"/>
        </w:rPr>
        <w:t>Hatano</w:t>
      </w:r>
      <w:proofErr w:type="spellEnd"/>
      <w:r w:rsidRPr="00E80D71">
        <w:rPr>
          <w:rFonts w:cs="Arial"/>
          <w:lang w:val="en-GB"/>
        </w:rPr>
        <w:t xml:space="preserve"> M, Iwata N. Pharmacological treatment for bipolar mania: a systematic review and network meta-analysis of double-blind randomized controlled trials. </w:t>
      </w:r>
      <w:r w:rsidRPr="006F5079">
        <w:rPr>
          <w:rFonts w:cs="Arial"/>
        </w:rPr>
        <w:t>Mol Psychiatry. 2022;27:1136-44.</w:t>
      </w:r>
    </w:p>
    <w:p w14:paraId="3229AA61" w14:textId="68802AA6" w:rsidR="00CD63A1" w:rsidRPr="00CD63A1" w:rsidRDefault="00CD63A1" w:rsidP="00CD63A1">
      <w:pPr>
        <w:rPr>
          <w:rFonts w:cs="Arial"/>
        </w:rPr>
      </w:pPr>
    </w:p>
    <w:p w14:paraId="04725B6A" w14:textId="77777777" w:rsidR="00CD63A1" w:rsidRPr="00CD63A1" w:rsidRDefault="00CD63A1" w:rsidP="00B608C9"/>
    <w:p w14:paraId="6235993C" w14:textId="77777777" w:rsidR="00B608C9" w:rsidRDefault="00B608C9" w:rsidP="00B608C9">
      <w:pPr>
        <w:rPr>
          <w:lang w:val="en-US"/>
        </w:rPr>
      </w:pPr>
    </w:p>
    <w:p w14:paraId="76929A88" w14:textId="77777777" w:rsidR="00B608C9" w:rsidRDefault="00B608C9" w:rsidP="00B608C9">
      <w:pPr>
        <w:rPr>
          <w:lang w:val="en-US"/>
        </w:rPr>
      </w:pPr>
    </w:p>
    <w:p w14:paraId="008B39D0" w14:textId="77777777" w:rsidR="00B608C9" w:rsidRDefault="00B608C9">
      <w:pPr>
        <w:rPr>
          <w:lang w:val="en-US"/>
        </w:rPr>
      </w:pPr>
    </w:p>
    <w:p w14:paraId="3A1879D5" w14:textId="77777777" w:rsidR="00B608C9" w:rsidRDefault="00B608C9">
      <w:pPr>
        <w:rPr>
          <w:lang w:val="en-US"/>
        </w:rPr>
      </w:pPr>
    </w:p>
    <w:p w14:paraId="156D84A8" w14:textId="77777777" w:rsidR="00B608C9" w:rsidRDefault="00B608C9">
      <w:pPr>
        <w:rPr>
          <w:lang w:val="en-US"/>
        </w:rPr>
      </w:pPr>
    </w:p>
    <w:p w14:paraId="0F4E004D" w14:textId="77777777" w:rsidR="00B608C9" w:rsidRDefault="00B608C9">
      <w:pPr>
        <w:rPr>
          <w:lang w:val="en-US"/>
        </w:rPr>
      </w:pPr>
    </w:p>
    <w:p w14:paraId="6B3E409A" w14:textId="77777777" w:rsidR="00BD5B51" w:rsidRDefault="00BD5B51">
      <w:pPr>
        <w:rPr>
          <w:lang w:val="en-US"/>
        </w:rPr>
      </w:pPr>
    </w:p>
    <w:p w14:paraId="08F9B568" w14:textId="6282EC52" w:rsidR="006023A1" w:rsidRPr="00B608C9" w:rsidRDefault="00742F5A">
      <w:pPr>
        <w:rPr>
          <w:lang w:val="en-US"/>
        </w:rPr>
      </w:pPr>
      <w:r>
        <w:rPr>
          <w:lang w:val="en-US"/>
        </w:rPr>
        <w:t>Figure 1</w:t>
      </w:r>
    </w:p>
    <w:p w14:paraId="02D080A9" w14:textId="512D76B1" w:rsidR="00771ECE" w:rsidRDefault="00B206C8">
      <w:pPr>
        <w:rPr>
          <w:lang w:val="es-AR"/>
        </w:rPr>
      </w:pPr>
      <w:r>
        <w:rPr>
          <w:lang w:val="es-AR"/>
        </w:rPr>
        <w:t>Reference</w:t>
      </w:r>
      <w:r w:rsidR="00AC308A">
        <w:rPr>
          <w:lang w:val="es-AR"/>
        </w:rPr>
        <w:t>:</w:t>
      </w:r>
      <w:r w:rsidR="00771ECE">
        <w:rPr>
          <w:lang w:val="es-AR"/>
        </w:rPr>
        <w:t xml:space="preserve"> LI</w:t>
      </w:r>
      <w:r w:rsidR="00EB6FC3">
        <w:rPr>
          <w:lang w:val="es-AR"/>
        </w:rPr>
        <w:t xml:space="preserve"> (lithium)</w:t>
      </w:r>
    </w:p>
    <w:tbl>
      <w:tblPr>
        <w:tblW w:w="8059" w:type="dxa"/>
        <w:shd w:val="clear" w:color="auto" w:fill="FFFFFF"/>
        <w:tblCellMar>
          <w:top w:w="15" w:type="dxa"/>
          <w:left w:w="15" w:type="dxa"/>
          <w:bottom w:w="15" w:type="dxa"/>
          <w:right w:w="15" w:type="dxa"/>
        </w:tblCellMar>
        <w:tblLook w:val="04A0" w:firstRow="1" w:lastRow="0" w:firstColumn="1" w:lastColumn="0" w:noHBand="0" w:noVBand="1"/>
      </w:tblPr>
      <w:tblGrid>
        <w:gridCol w:w="766"/>
        <w:gridCol w:w="555"/>
        <w:gridCol w:w="639"/>
        <w:gridCol w:w="1367"/>
        <w:gridCol w:w="1434"/>
        <w:gridCol w:w="1075"/>
        <w:gridCol w:w="1451"/>
        <w:gridCol w:w="772"/>
      </w:tblGrid>
      <w:tr w:rsidR="00771ECE" w:rsidRPr="00771ECE" w14:paraId="4493A0E5" w14:textId="77777777" w:rsidTr="00771ECE">
        <w:trPr>
          <w:tblHeader/>
        </w:trPr>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26F28D62" w14:textId="77777777" w:rsidR="00771ECE" w:rsidRPr="00771ECE" w:rsidRDefault="00771ECE" w:rsidP="00771ECE">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ROR</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4226A020" w14:textId="22CAE7C7" w:rsidR="00771ECE" w:rsidRPr="00771ECE" w:rsidRDefault="00771ECE" w:rsidP="00771ECE">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LI</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5ED9B5F4" w14:textId="17096F41" w:rsidR="00771ECE" w:rsidRPr="00771ECE" w:rsidRDefault="00CB4BFB" w:rsidP="00771ECE">
            <w:pPr>
              <w:spacing w:after="0" w:line="240" w:lineRule="auto"/>
              <w:rPr>
                <w:rFonts w:ascii="Helvetica" w:eastAsia="Times New Roman" w:hAnsi="Helvetica" w:cs="Helvetica"/>
                <w:b/>
                <w:bCs/>
                <w:color w:val="333333"/>
                <w:kern w:val="0"/>
                <w:sz w:val="14"/>
                <w:szCs w:val="14"/>
                <w:lang w:val="en-US"/>
                <w14:ligatures w14:val="none"/>
              </w:rPr>
            </w:pPr>
            <w:r>
              <w:rPr>
                <w:rFonts w:ascii="Helvetica" w:eastAsia="Times New Roman" w:hAnsi="Helvetica" w:cs="Helvetica"/>
                <w:b/>
                <w:bCs/>
                <w:color w:val="333333"/>
                <w:kern w:val="0"/>
                <w:sz w:val="14"/>
                <w:szCs w:val="14"/>
                <w:lang w:val="en-US"/>
                <w14:ligatures w14:val="none"/>
              </w:rPr>
              <w:t>N</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612632AC" w14:textId="77777777" w:rsidR="00771ECE" w:rsidRPr="00771ECE" w:rsidRDefault="00771ECE" w:rsidP="00771ECE">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confint_lower</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1172D2F1" w14:textId="77777777" w:rsidR="00771ECE" w:rsidRPr="00771ECE" w:rsidRDefault="00771ECE" w:rsidP="00771ECE">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confint_higher</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7D1334F3" w14:textId="77777777" w:rsidR="00771ECE" w:rsidRPr="00771ECE" w:rsidRDefault="00771ECE" w:rsidP="00771ECE">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p_val_chi</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64E34077" w14:textId="77777777" w:rsidR="00771ECE" w:rsidRPr="00771ECE" w:rsidRDefault="00771ECE" w:rsidP="00771ECE">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label</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7D2D0E89" w14:textId="77777777" w:rsidR="00771ECE" w:rsidRPr="00771ECE" w:rsidRDefault="00771ECE" w:rsidP="00771ECE">
            <w:pPr>
              <w:spacing w:after="0" w:line="240" w:lineRule="auto"/>
              <w:jc w:val="right"/>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order</w:t>
            </w:r>
          </w:p>
        </w:tc>
      </w:tr>
      <w:tr w:rsidR="00771ECE" w:rsidRPr="00771ECE" w14:paraId="22D0C1B5" w14:textId="77777777" w:rsidTr="00771ECE">
        <w:tc>
          <w:tcPr>
            <w:tcW w:w="0" w:type="auto"/>
            <w:tcBorders>
              <w:top w:val="single" w:sz="6" w:space="0" w:color="DDDDDD"/>
            </w:tcBorders>
            <w:shd w:val="clear" w:color="auto" w:fill="FFFFFF"/>
            <w:tcMar>
              <w:top w:w="75" w:type="dxa"/>
              <w:left w:w="180" w:type="dxa"/>
              <w:bottom w:w="75" w:type="dxa"/>
              <w:right w:w="180" w:type="dxa"/>
            </w:tcMar>
            <w:hideMark/>
          </w:tcPr>
          <w:p w14:paraId="6E90463C"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7.198</w:t>
            </w:r>
          </w:p>
        </w:tc>
        <w:tc>
          <w:tcPr>
            <w:tcW w:w="0" w:type="auto"/>
            <w:tcBorders>
              <w:top w:val="single" w:sz="6" w:space="0" w:color="DDDDDD"/>
            </w:tcBorders>
            <w:shd w:val="clear" w:color="auto" w:fill="FFFFFF"/>
            <w:tcMar>
              <w:top w:w="75" w:type="dxa"/>
              <w:left w:w="180" w:type="dxa"/>
              <w:bottom w:w="75" w:type="dxa"/>
              <w:right w:w="180" w:type="dxa"/>
            </w:tcMar>
            <w:hideMark/>
          </w:tcPr>
          <w:p w14:paraId="2FE34BDB" w14:textId="4D4B6AFD"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31</w:t>
            </w:r>
          </w:p>
        </w:tc>
        <w:tc>
          <w:tcPr>
            <w:tcW w:w="0" w:type="auto"/>
            <w:tcBorders>
              <w:top w:val="single" w:sz="6" w:space="0" w:color="DDDDDD"/>
            </w:tcBorders>
            <w:shd w:val="clear" w:color="auto" w:fill="FFFFFF"/>
            <w:tcMar>
              <w:top w:w="75" w:type="dxa"/>
              <w:left w:w="180" w:type="dxa"/>
              <w:bottom w:w="75" w:type="dxa"/>
              <w:right w:w="180" w:type="dxa"/>
            </w:tcMar>
            <w:hideMark/>
          </w:tcPr>
          <w:p w14:paraId="3DE1E54E" w14:textId="77F0B4D6"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247</w:t>
            </w:r>
          </w:p>
        </w:tc>
        <w:tc>
          <w:tcPr>
            <w:tcW w:w="0" w:type="auto"/>
            <w:tcBorders>
              <w:top w:val="single" w:sz="6" w:space="0" w:color="DDDDDD"/>
            </w:tcBorders>
            <w:shd w:val="clear" w:color="auto" w:fill="FFFFFF"/>
            <w:tcMar>
              <w:top w:w="75" w:type="dxa"/>
              <w:left w:w="180" w:type="dxa"/>
              <w:bottom w:w="75" w:type="dxa"/>
              <w:right w:w="180" w:type="dxa"/>
            </w:tcMar>
            <w:hideMark/>
          </w:tcPr>
          <w:p w14:paraId="1E26A586"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4.278</w:t>
            </w:r>
          </w:p>
        </w:tc>
        <w:tc>
          <w:tcPr>
            <w:tcW w:w="0" w:type="auto"/>
            <w:tcBorders>
              <w:top w:val="single" w:sz="6" w:space="0" w:color="DDDDDD"/>
            </w:tcBorders>
            <w:shd w:val="clear" w:color="auto" w:fill="FFFFFF"/>
            <w:tcMar>
              <w:top w:w="75" w:type="dxa"/>
              <w:left w:w="180" w:type="dxa"/>
              <w:bottom w:w="75" w:type="dxa"/>
              <w:right w:w="180" w:type="dxa"/>
            </w:tcMar>
            <w:hideMark/>
          </w:tcPr>
          <w:p w14:paraId="4BA8C465"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12.109</w:t>
            </w:r>
          </w:p>
        </w:tc>
        <w:tc>
          <w:tcPr>
            <w:tcW w:w="0" w:type="auto"/>
            <w:tcBorders>
              <w:top w:val="single" w:sz="6" w:space="0" w:color="DDDDDD"/>
            </w:tcBorders>
            <w:shd w:val="clear" w:color="auto" w:fill="FFFFFF"/>
            <w:tcMar>
              <w:top w:w="75" w:type="dxa"/>
              <w:left w:w="180" w:type="dxa"/>
              <w:bottom w:w="75" w:type="dxa"/>
              <w:right w:w="180" w:type="dxa"/>
            </w:tcMar>
            <w:hideMark/>
          </w:tcPr>
          <w:p w14:paraId="248331CE" w14:textId="0F792ECA" w:rsidR="00771ECE" w:rsidRPr="00EB6FC3" w:rsidRDefault="00EB6FC3" w:rsidP="00771ECE">
            <w:pPr>
              <w:spacing w:after="0" w:line="240" w:lineRule="auto"/>
              <w:rPr>
                <w:rFonts w:ascii="Helvetica" w:eastAsia="Times New Roman" w:hAnsi="Helvetica" w:cs="Helvetica"/>
                <w:color w:val="333333"/>
                <w:kern w:val="0"/>
                <w:sz w:val="14"/>
                <w:szCs w:val="14"/>
                <w:lang w:val="de-DE"/>
                <w14:ligatures w14:val="none"/>
              </w:rPr>
            </w:pPr>
            <w:r>
              <w:rPr>
                <w:rFonts w:ascii="Helvetica" w:eastAsia="Times New Roman" w:hAnsi="Helvetica" w:cs="Helvetica"/>
                <w:color w:val="333333"/>
                <w:kern w:val="0"/>
                <w:sz w:val="14"/>
                <w:szCs w:val="14"/>
                <w:lang w:val="de-DE"/>
                <w14:ligatures w14:val="none"/>
              </w:rPr>
              <w:t>&lt;</w:t>
            </w:r>
            <w:r w:rsidR="00771ECE" w:rsidRPr="00771ECE">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lang w:val="de-DE"/>
                <w14:ligatures w14:val="none"/>
              </w:rPr>
              <w:t>.001</w:t>
            </w:r>
          </w:p>
        </w:tc>
        <w:tc>
          <w:tcPr>
            <w:tcW w:w="0" w:type="auto"/>
            <w:tcBorders>
              <w:top w:val="single" w:sz="6" w:space="0" w:color="DDDDDD"/>
            </w:tcBorders>
            <w:shd w:val="clear" w:color="auto" w:fill="FFFFFF"/>
            <w:tcMar>
              <w:top w:w="75" w:type="dxa"/>
              <w:left w:w="180" w:type="dxa"/>
              <w:bottom w:w="75" w:type="dxa"/>
              <w:right w:w="180" w:type="dxa"/>
            </w:tcMar>
            <w:hideMark/>
          </w:tcPr>
          <w:p w14:paraId="581A80E1" w14:textId="61B125BA" w:rsidR="00771ECE" w:rsidRPr="00771ECE" w:rsidRDefault="005E47AB" w:rsidP="00771ECE">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Olanzapine</w:t>
            </w:r>
          </w:p>
        </w:tc>
        <w:tc>
          <w:tcPr>
            <w:tcW w:w="0" w:type="auto"/>
            <w:tcBorders>
              <w:top w:val="single" w:sz="6" w:space="0" w:color="DDDDDD"/>
            </w:tcBorders>
            <w:shd w:val="clear" w:color="auto" w:fill="FFFFFF"/>
            <w:tcMar>
              <w:top w:w="75" w:type="dxa"/>
              <w:left w:w="180" w:type="dxa"/>
              <w:bottom w:w="75" w:type="dxa"/>
              <w:right w:w="180" w:type="dxa"/>
            </w:tcMar>
            <w:hideMark/>
          </w:tcPr>
          <w:p w14:paraId="0BCF17CD" w14:textId="77777777" w:rsidR="00771ECE" w:rsidRPr="00771ECE" w:rsidRDefault="00771ECE" w:rsidP="00771ECE">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8.00</w:t>
            </w:r>
          </w:p>
        </w:tc>
      </w:tr>
      <w:tr w:rsidR="00771ECE" w:rsidRPr="00771ECE" w14:paraId="33C6D80D" w14:textId="77777777" w:rsidTr="00771ECE">
        <w:tc>
          <w:tcPr>
            <w:tcW w:w="0" w:type="auto"/>
            <w:tcBorders>
              <w:top w:val="single" w:sz="6" w:space="0" w:color="DDDDDD"/>
            </w:tcBorders>
            <w:shd w:val="clear" w:color="auto" w:fill="FFFFFF"/>
            <w:tcMar>
              <w:top w:w="75" w:type="dxa"/>
              <w:left w:w="180" w:type="dxa"/>
              <w:bottom w:w="75" w:type="dxa"/>
              <w:right w:w="180" w:type="dxa"/>
            </w:tcMar>
            <w:hideMark/>
          </w:tcPr>
          <w:p w14:paraId="3DA3F301"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1.974</w:t>
            </w:r>
          </w:p>
        </w:tc>
        <w:tc>
          <w:tcPr>
            <w:tcW w:w="0" w:type="auto"/>
            <w:tcBorders>
              <w:top w:val="single" w:sz="6" w:space="0" w:color="DDDDDD"/>
            </w:tcBorders>
            <w:shd w:val="clear" w:color="auto" w:fill="FFFFFF"/>
            <w:tcMar>
              <w:top w:w="75" w:type="dxa"/>
              <w:left w:w="180" w:type="dxa"/>
              <w:bottom w:w="75" w:type="dxa"/>
              <w:right w:w="180" w:type="dxa"/>
            </w:tcMar>
            <w:hideMark/>
          </w:tcPr>
          <w:p w14:paraId="55AE3452" w14:textId="53F284F5"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31</w:t>
            </w:r>
          </w:p>
        </w:tc>
        <w:tc>
          <w:tcPr>
            <w:tcW w:w="0" w:type="auto"/>
            <w:tcBorders>
              <w:top w:val="single" w:sz="6" w:space="0" w:color="DDDDDD"/>
            </w:tcBorders>
            <w:shd w:val="clear" w:color="auto" w:fill="FFFFFF"/>
            <w:tcMar>
              <w:top w:w="75" w:type="dxa"/>
              <w:left w:w="180" w:type="dxa"/>
              <w:bottom w:w="75" w:type="dxa"/>
              <w:right w:w="180" w:type="dxa"/>
            </w:tcMar>
            <w:hideMark/>
          </w:tcPr>
          <w:p w14:paraId="171A0828" w14:textId="4C06DAA0"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104</w:t>
            </w:r>
          </w:p>
        </w:tc>
        <w:tc>
          <w:tcPr>
            <w:tcW w:w="0" w:type="auto"/>
            <w:tcBorders>
              <w:top w:val="single" w:sz="6" w:space="0" w:color="DDDDDD"/>
            </w:tcBorders>
            <w:shd w:val="clear" w:color="auto" w:fill="FFFFFF"/>
            <w:tcMar>
              <w:top w:w="75" w:type="dxa"/>
              <w:left w:w="180" w:type="dxa"/>
              <w:bottom w:w="75" w:type="dxa"/>
              <w:right w:w="180" w:type="dxa"/>
            </w:tcMar>
            <w:hideMark/>
          </w:tcPr>
          <w:p w14:paraId="5CB79C41"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1.188</w:t>
            </w:r>
          </w:p>
        </w:tc>
        <w:tc>
          <w:tcPr>
            <w:tcW w:w="0" w:type="auto"/>
            <w:tcBorders>
              <w:top w:val="single" w:sz="6" w:space="0" w:color="DDDDDD"/>
            </w:tcBorders>
            <w:shd w:val="clear" w:color="auto" w:fill="FFFFFF"/>
            <w:tcMar>
              <w:top w:w="75" w:type="dxa"/>
              <w:left w:w="180" w:type="dxa"/>
              <w:bottom w:w="75" w:type="dxa"/>
              <w:right w:w="180" w:type="dxa"/>
            </w:tcMar>
            <w:hideMark/>
          </w:tcPr>
          <w:p w14:paraId="0AF24C86"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3.278</w:t>
            </w:r>
          </w:p>
        </w:tc>
        <w:tc>
          <w:tcPr>
            <w:tcW w:w="0" w:type="auto"/>
            <w:tcBorders>
              <w:top w:val="single" w:sz="6" w:space="0" w:color="DDDDDD"/>
            </w:tcBorders>
            <w:shd w:val="clear" w:color="auto" w:fill="FFFFFF"/>
            <w:tcMar>
              <w:top w:w="75" w:type="dxa"/>
              <w:left w:w="180" w:type="dxa"/>
              <w:bottom w:w="75" w:type="dxa"/>
              <w:right w:w="180" w:type="dxa"/>
            </w:tcMar>
            <w:hideMark/>
          </w:tcPr>
          <w:p w14:paraId="0C6E5B2B"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0.01</w:t>
            </w:r>
          </w:p>
        </w:tc>
        <w:tc>
          <w:tcPr>
            <w:tcW w:w="0" w:type="auto"/>
            <w:tcBorders>
              <w:top w:val="single" w:sz="6" w:space="0" w:color="DDDDDD"/>
            </w:tcBorders>
            <w:shd w:val="clear" w:color="auto" w:fill="FFFFFF"/>
            <w:tcMar>
              <w:top w:w="75" w:type="dxa"/>
              <w:left w:w="180" w:type="dxa"/>
              <w:bottom w:w="75" w:type="dxa"/>
              <w:right w:w="180" w:type="dxa"/>
            </w:tcMar>
            <w:hideMark/>
          </w:tcPr>
          <w:p w14:paraId="00AC33BA" w14:textId="4F7E6D25" w:rsidR="00771ECE" w:rsidRPr="00771ECE" w:rsidRDefault="005E47AB" w:rsidP="00771ECE">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Quetiapine</w:t>
            </w:r>
          </w:p>
        </w:tc>
        <w:tc>
          <w:tcPr>
            <w:tcW w:w="0" w:type="auto"/>
            <w:tcBorders>
              <w:top w:val="single" w:sz="6" w:space="0" w:color="DDDDDD"/>
            </w:tcBorders>
            <w:shd w:val="clear" w:color="auto" w:fill="FFFFFF"/>
            <w:tcMar>
              <w:top w:w="75" w:type="dxa"/>
              <w:left w:w="180" w:type="dxa"/>
              <w:bottom w:w="75" w:type="dxa"/>
              <w:right w:w="180" w:type="dxa"/>
            </w:tcMar>
            <w:hideMark/>
          </w:tcPr>
          <w:p w14:paraId="69491566" w14:textId="77777777" w:rsidR="00771ECE" w:rsidRPr="00771ECE" w:rsidRDefault="00771ECE" w:rsidP="00771ECE">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7.00</w:t>
            </w:r>
          </w:p>
        </w:tc>
      </w:tr>
      <w:tr w:rsidR="00771ECE" w:rsidRPr="00771ECE" w14:paraId="06A2E69B" w14:textId="77777777" w:rsidTr="00771ECE">
        <w:tc>
          <w:tcPr>
            <w:tcW w:w="0" w:type="auto"/>
            <w:tcBorders>
              <w:top w:val="single" w:sz="6" w:space="0" w:color="DDDDDD"/>
            </w:tcBorders>
            <w:shd w:val="clear" w:color="auto" w:fill="FFFFFF"/>
            <w:tcMar>
              <w:top w:w="75" w:type="dxa"/>
              <w:left w:w="180" w:type="dxa"/>
              <w:bottom w:w="75" w:type="dxa"/>
              <w:right w:w="180" w:type="dxa"/>
            </w:tcMar>
            <w:hideMark/>
          </w:tcPr>
          <w:p w14:paraId="6E5B4289"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1.434</w:t>
            </w:r>
          </w:p>
        </w:tc>
        <w:tc>
          <w:tcPr>
            <w:tcW w:w="0" w:type="auto"/>
            <w:tcBorders>
              <w:top w:val="single" w:sz="6" w:space="0" w:color="DDDDDD"/>
            </w:tcBorders>
            <w:shd w:val="clear" w:color="auto" w:fill="FFFFFF"/>
            <w:tcMar>
              <w:top w:w="75" w:type="dxa"/>
              <w:left w:w="180" w:type="dxa"/>
              <w:bottom w:w="75" w:type="dxa"/>
              <w:right w:w="180" w:type="dxa"/>
            </w:tcMar>
            <w:hideMark/>
          </w:tcPr>
          <w:p w14:paraId="3E147D7A" w14:textId="582024E8"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31</w:t>
            </w:r>
          </w:p>
        </w:tc>
        <w:tc>
          <w:tcPr>
            <w:tcW w:w="0" w:type="auto"/>
            <w:tcBorders>
              <w:top w:val="single" w:sz="6" w:space="0" w:color="DDDDDD"/>
            </w:tcBorders>
            <w:shd w:val="clear" w:color="auto" w:fill="FFFFFF"/>
            <w:tcMar>
              <w:top w:w="75" w:type="dxa"/>
              <w:left w:w="180" w:type="dxa"/>
              <w:bottom w:w="75" w:type="dxa"/>
              <w:right w:w="180" w:type="dxa"/>
            </w:tcMar>
            <w:hideMark/>
          </w:tcPr>
          <w:p w14:paraId="331E86F7" w14:textId="559675F1"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61</w:t>
            </w:r>
          </w:p>
        </w:tc>
        <w:tc>
          <w:tcPr>
            <w:tcW w:w="0" w:type="auto"/>
            <w:tcBorders>
              <w:top w:val="single" w:sz="6" w:space="0" w:color="DDDDDD"/>
            </w:tcBorders>
            <w:shd w:val="clear" w:color="auto" w:fill="FFFFFF"/>
            <w:tcMar>
              <w:top w:w="75" w:type="dxa"/>
              <w:left w:w="180" w:type="dxa"/>
              <w:bottom w:w="75" w:type="dxa"/>
              <w:right w:w="180" w:type="dxa"/>
            </w:tcMar>
            <w:hideMark/>
          </w:tcPr>
          <w:p w14:paraId="352C7CCF"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0.893</w:t>
            </w:r>
          </w:p>
        </w:tc>
        <w:tc>
          <w:tcPr>
            <w:tcW w:w="0" w:type="auto"/>
            <w:tcBorders>
              <w:top w:val="single" w:sz="6" w:space="0" w:color="DDDDDD"/>
            </w:tcBorders>
            <w:shd w:val="clear" w:color="auto" w:fill="FFFFFF"/>
            <w:tcMar>
              <w:top w:w="75" w:type="dxa"/>
              <w:left w:w="180" w:type="dxa"/>
              <w:bottom w:w="75" w:type="dxa"/>
              <w:right w:w="180" w:type="dxa"/>
            </w:tcMar>
            <w:hideMark/>
          </w:tcPr>
          <w:p w14:paraId="06BCEB31"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2.304</w:t>
            </w:r>
          </w:p>
        </w:tc>
        <w:tc>
          <w:tcPr>
            <w:tcW w:w="0" w:type="auto"/>
            <w:tcBorders>
              <w:top w:val="single" w:sz="6" w:space="0" w:color="DDDDDD"/>
            </w:tcBorders>
            <w:shd w:val="clear" w:color="auto" w:fill="FFFFFF"/>
            <w:tcMar>
              <w:top w:w="75" w:type="dxa"/>
              <w:left w:w="180" w:type="dxa"/>
              <w:bottom w:w="75" w:type="dxa"/>
              <w:right w:w="180" w:type="dxa"/>
            </w:tcMar>
            <w:hideMark/>
          </w:tcPr>
          <w:p w14:paraId="1897700C"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0.167</w:t>
            </w:r>
          </w:p>
        </w:tc>
        <w:tc>
          <w:tcPr>
            <w:tcW w:w="0" w:type="auto"/>
            <w:tcBorders>
              <w:top w:val="single" w:sz="6" w:space="0" w:color="DDDDDD"/>
            </w:tcBorders>
            <w:shd w:val="clear" w:color="auto" w:fill="FFFFFF"/>
            <w:tcMar>
              <w:top w:w="75" w:type="dxa"/>
              <w:left w:w="180" w:type="dxa"/>
              <w:bottom w:w="75" w:type="dxa"/>
              <w:right w:w="180" w:type="dxa"/>
            </w:tcMar>
            <w:hideMark/>
          </w:tcPr>
          <w:p w14:paraId="04B24D83" w14:textId="1CC101E9" w:rsidR="00771ECE" w:rsidRPr="00771ECE" w:rsidRDefault="005E47AB" w:rsidP="00771ECE">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Valproic acid</w:t>
            </w:r>
          </w:p>
        </w:tc>
        <w:tc>
          <w:tcPr>
            <w:tcW w:w="0" w:type="auto"/>
            <w:tcBorders>
              <w:top w:val="single" w:sz="6" w:space="0" w:color="DDDDDD"/>
            </w:tcBorders>
            <w:shd w:val="clear" w:color="auto" w:fill="FFFFFF"/>
            <w:tcMar>
              <w:top w:w="75" w:type="dxa"/>
              <w:left w:w="180" w:type="dxa"/>
              <w:bottom w:w="75" w:type="dxa"/>
              <w:right w:w="180" w:type="dxa"/>
            </w:tcMar>
            <w:hideMark/>
          </w:tcPr>
          <w:p w14:paraId="47544333" w14:textId="77777777" w:rsidR="00771ECE" w:rsidRPr="00771ECE" w:rsidRDefault="00771ECE" w:rsidP="00771ECE">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6.00</w:t>
            </w:r>
          </w:p>
        </w:tc>
      </w:tr>
      <w:tr w:rsidR="00771ECE" w:rsidRPr="00771ECE" w14:paraId="7159C8A8" w14:textId="77777777" w:rsidTr="00771ECE">
        <w:tc>
          <w:tcPr>
            <w:tcW w:w="0" w:type="auto"/>
            <w:tcBorders>
              <w:top w:val="single" w:sz="6" w:space="0" w:color="DDDDDD"/>
            </w:tcBorders>
            <w:shd w:val="clear" w:color="auto" w:fill="FFFFFF"/>
            <w:tcMar>
              <w:top w:w="75" w:type="dxa"/>
              <w:left w:w="180" w:type="dxa"/>
              <w:bottom w:w="75" w:type="dxa"/>
              <w:right w:w="180" w:type="dxa"/>
            </w:tcMar>
            <w:hideMark/>
          </w:tcPr>
          <w:p w14:paraId="32756B14"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w:t>
            </w:r>
          </w:p>
        </w:tc>
        <w:tc>
          <w:tcPr>
            <w:tcW w:w="0" w:type="auto"/>
            <w:tcBorders>
              <w:top w:val="single" w:sz="6" w:space="0" w:color="DDDDDD"/>
            </w:tcBorders>
            <w:shd w:val="clear" w:color="auto" w:fill="FFFFFF"/>
            <w:tcMar>
              <w:top w:w="75" w:type="dxa"/>
              <w:left w:w="180" w:type="dxa"/>
              <w:bottom w:w="75" w:type="dxa"/>
              <w:right w:w="180" w:type="dxa"/>
            </w:tcMar>
            <w:hideMark/>
          </w:tcPr>
          <w:p w14:paraId="5D999C88" w14:textId="52408F71"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w:t>
            </w:r>
          </w:p>
        </w:tc>
        <w:tc>
          <w:tcPr>
            <w:tcW w:w="0" w:type="auto"/>
            <w:tcBorders>
              <w:top w:val="single" w:sz="6" w:space="0" w:color="DDDDDD"/>
            </w:tcBorders>
            <w:shd w:val="clear" w:color="auto" w:fill="FFFFFF"/>
            <w:tcMar>
              <w:top w:w="75" w:type="dxa"/>
              <w:left w:w="180" w:type="dxa"/>
              <w:bottom w:w="75" w:type="dxa"/>
              <w:right w:w="180" w:type="dxa"/>
            </w:tcMar>
            <w:hideMark/>
          </w:tcPr>
          <w:p w14:paraId="6916E512" w14:textId="4EF9D6C0"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w:t>
            </w:r>
          </w:p>
        </w:tc>
        <w:tc>
          <w:tcPr>
            <w:tcW w:w="0" w:type="auto"/>
            <w:tcBorders>
              <w:top w:val="single" w:sz="6" w:space="0" w:color="DDDDDD"/>
            </w:tcBorders>
            <w:shd w:val="clear" w:color="auto" w:fill="FFFFFF"/>
            <w:tcMar>
              <w:top w:w="75" w:type="dxa"/>
              <w:left w:w="180" w:type="dxa"/>
              <w:bottom w:w="75" w:type="dxa"/>
              <w:right w:w="180" w:type="dxa"/>
            </w:tcMar>
            <w:hideMark/>
          </w:tcPr>
          <w:p w14:paraId="2E5ED14F"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w:t>
            </w:r>
          </w:p>
        </w:tc>
        <w:tc>
          <w:tcPr>
            <w:tcW w:w="0" w:type="auto"/>
            <w:tcBorders>
              <w:top w:val="single" w:sz="6" w:space="0" w:color="DDDDDD"/>
            </w:tcBorders>
            <w:shd w:val="clear" w:color="auto" w:fill="FFFFFF"/>
            <w:tcMar>
              <w:top w:w="75" w:type="dxa"/>
              <w:left w:w="180" w:type="dxa"/>
              <w:bottom w:w="75" w:type="dxa"/>
              <w:right w:w="180" w:type="dxa"/>
            </w:tcMar>
            <w:hideMark/>
          </w:tcPr>
          <w:p w14:paraId="0690A183"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w:t>
            </w:r>
          </w:p>
        </w:tc>
        <w:tc>
          <w:tcPr>
            <w:tcW w:w="0" w:type="auto"/>
            <w:tcBorders>
              <w:top w:val="single" w:sz="6" w:space="0" w:color="DDDDDD"/>
            </w:tcBorders>
            <w:shd w:val="clear" w:color="auto" w:fill="FFFFFF"/>
            <w:tcMar>
              <w:top w:w="75" w:type="dxa"/>
              <w:left w:w="180" w:type="dxa"/>
              <w:bottom w:w="75" w:type="dxa"/>
              <w:right w:w="180" w:type="dxa"/>
            </w:tcMar>
            <w:hideMark/>
          </w:tcPr>
          <w:p w14:paraId="7590E1F3"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w:t>
            </w:r>
          </w:p>
        </w:tc>
        <w:tc>
          <w:tcPr>
            <w:tcW w:w="0" w:type="auto"/>
            <w:tcBorders>
              <w:top w:val="single" w:sz="6" w:space="0" w:color="DDDDDD"/>
            </w:tcBorders>
            <w:shd w:val="clear" w:color="auto" w:fill="FFFFFF"/>
            <w:tcMar>
              <w:top w:w="75" w:type="dxa"/>
              <w:left w:w="180" w:type="dxa"/>
              <w:bottom w:w="75" w:type="dxa"/>
              <w:right w:w="180" w:type="dxa"/>
            </w:tcMar>
            <w:hideMark/>
          </w:tcPr>
          <w:p w14:paraId="52390C6E"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LI</w:t>
            </w:r>
          </w:p>
        </w:tc>
        <w:tc>
          <w:tcPr>
            <w:tcW w:w="0" w:type="auto"/>
            <w:tcBorders>
              <w:top w:val="single" w:sz="6" w:space="0" w:color="DDDDDD"/>
            </w:tcBorders>
            <w:shd w:val="clear" w:color="auto" w:fill="FFFFFF"/>
            <w:tcMar>
              <w:top w:w="75" w:type="dxa"/>
              <w:left w:w="180" w:type="dxa"/>
              <w:bottom w:w="75" w:type="dxa"/>
              <w:right w:w="180" w:type="dxa"/>
            </w:tcMar>
            <w:hideMark/>
          </w:tcPr>
          <w:p w14:paraId="719EBA30" w14:textId="77777777" w:rsidR="00771ECE" w:rsidRPr="00771ECE" w:rsidRDefault="00771ECE" w:rsidP="00771ECE">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5.00</w:t>
            </w:r>
          </w:p>
        </w:tc>
      </w:tr>
      <w:tr w:rsidR="00771ECE" w:rsidRPr="00771ECE" w14:paraId="58783820" w14:textId="77777777" w:rsidTr="00771ECE">
        <w:tc>
          <w:tcPr>
            <w:tcW w:w="0" w:type="auto"/>
            <w:tcBorders>
              <w:top w:val="single" w:sz="6" w:space="0" w:color="DDDDDD"/>
            </w:tcBorders>
            <w:shd w:val="clear" w:color="auto" w:fill="FFFFFF"/>
            <w:tcMar>
              <w:top w:w="75" w:type="dxa"/>
              <w:left w:w="180" w:type="dxa"/>
              <w:bottom w:w="75" w:type="dxa"/>
              <w:right w:w="180" w:type="dxa"/>
            </w:tcMar>
            <w:hideMark/>
          </w:tcPr>
          <w:p w14:paraId="1C73D3BD"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0.907</w:t>
            </w:r>
          </w:p>
        </w:tc>
        <w:tc>
          <w:tcPr>
            <w:tcW w:w="0" w:type="auto"/>
            <w:tcBorders>
              <w:top w:val="single" w:sz="6" w:space="0" w:color="DDDDDD"/>
            </w:tcBorders>
            <w:shd w:val="clear" w:color="auto" w:fill="FFFFFF"/>
            <w:tcMar>
              <w:top w:w="75" w:type="dxa"/>
              <w:left w:w="180" w:type="dxa"/>
              <w:bottom w:w="75" w:type="dxa"/>
              <w:right w:w="180" w:type="dxa"/>
            </w:tcMar>
            <w:hideMark/>
          </w:tcPr>
          <w:p w14:paraId="228EB322" w14:textId="47EEC56A"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31</w:t>
            </w:r>
          </w:p>
        </w:tc>
        <w:tc>
          <w:tcPr>
            <w:tcW w:w="0" w:type="auto"/>
            <w:tcBorders>
              <w:top w:val="single" w:sz="6" w:space="0" w:color="DDDDDD"/>
            </w:tcBorders>
            <w:shd w:val="clear" w:color="auto" w:fill="FFFFFF"/>
            <w:tcMar>
              <w:top w:w="75" w:type="dxa"/>
              <w:left w:w="180" w:type="dxa"/>
              <w:bottom w:w="75" w:type="dxa"/>
              <w:right w:w="180" w:type="dxa"/>
            </w:tcMar>
            <w:hideMark/>
          </w:tcPr>
          <w:p w14:paraId="577ADF0A" w14:textId="732B9A38"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60</w:t>
            </w:r>
          </w:p>
        </w:tc>
        <w:tc>
          <w:tcPr>
            <w:tcW w:w="0" w:type="auto"/>
            <w:tcBorders>
              <w:top w:val="single" w:sz="6" w:space="0" w:color="DDDDDD"/>
            </w:tcBorders>
            <w:shd w:val="clear" w:color="auto" w:fill="FFFFFF"/>
            <w:tcMar>
              <w:top w:w="75" w:type="dxa"/>
              <w:left w:w="180" w:type="dxa"/>
              <w:bottom w:w="75" w:type="dxa"/>
              <w:right w:w="180" w:type="dxa"/>
            </w:tcMar>
            <w:hideMark/>
          </w:tcPr>
          <w:p w14:paraId="1FCB6B9C"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0.579</w:t>
            </w:r>
          </w:p>
        </w:tc>
        <w:tc>
          <w:tcPr>
            <w:tcW w:w="0" w:type="auto"/>
            <w:tcBorders>
              <w:top w:val="single" w:sz="6" w:space="0" w:color="DDDDDD"/>
            </w:tcBorders>
            <w:shd w:val="clear" w:color="auto" w:fill="FFFFFF"/>
            <w:tcMar>
              <w:top w:w="75" w:type="dxa"/>
              <w:left w:w="180" w:type="dxa"/>
              <w:bottom w:w="75" w:type="dxa"/>
              <w:right w:w="180" w:type="dxa"/>
            </w:tcMar>
            <w:hideMark/>
          </w:tcPr>
          <w:p w14:paraId="59EC0581"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1.42</w:t>
            </w:r>
          </w:p>
        </w:tc>
        <w:tc>
          <w:tcPr>
            <w:tcW w:w="0" w:type="auto"/>
            <w:tcBorders>
              <w:top w:val="single" w:sz="6" w:space="0" w:color="DDDDDD"/>
            </w:tcBorders>
            <w:shd w:val="clear" w:color="auto" w:fill="FFFFFF"/>
            <w:tcMar>
              <w:top w:w="75" w:type="dxa"/>
              <w:left w:w="180" w:type="dxa"/>
              <w:bottom w:w="75" w:type="dxa"/>
              <w:right w:w="180" w:type="dxa"/>
            </w:tcMar>
            <w:hideMark/>
          </w:tcPr>
          <w:p w14:paraId="4E9C0ACB"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0.755</w:t>
            </w:r>
          </w:p>
        </w:tc>
        <w:tc>
          <w:tcPr>
            <w:tcW w:w="0" w:type="auto"/>
            <w:tcBorders>
              <w:top w:val="single" w:sz="6" w:space="0" w:color="DDDDDD"/>
            </w:tcBorders>
            <w:shd w:val="clear" w:color="auto" w:fill="FFFFFF"/>
            <w:tcMar>
              <w:top w:w="75" w:type="dxa"/>
              <w:left w:w="180" w:type="dxa"/>
              <w:bottom w:w="75" w:type="dxa"/>
              <w:right w:w="180" w:type="dxa"/>
            </w:tcMar>
            <w:hideMark/>
          </w:tcPr>
          <w:p w14:paraId="5356DAEC" w14:textId="129777D0" w:rsidR="00771ECE" w:rsidRPr="00771ECE" w:rsidRDefault="005E47AB" w:rsidP="00771ECE">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Risperidone</w:t>
            </w:r>
          </w:p>
        </w:tc>
        <w:tc>
          <w:tcPr>
            <w:tcW w:w="0" w:type="auto"/>
            <w:tcBorders>
              <w:top w:val="single" w:sz="6" w:space="0" w:color="DDDDDD"/>
            </w:tcBorders>
            <w:shd w:val="clear" w:color="auto" w:fill="FFFFFF"/>
            <w:tcMar>
              <w:top w:w="75" w:type="dxa"/>
              <w:left w:w="180" w:type="dxa"/>
              <w:bottom w:w="75" w:type="dxa"/>
              <w:right w:w="180" w:type="dxa"/>
            </w:tcMar>
            <w:hideMark/>
          </w:tcPr>
          <w:p w14:paraId="46196D05" w14:textId="77777777" w:rsidR="00771ECE" w:rsidRPr="00771ECE" w:rsidRDefault="00771ECE" w:rsidP="00771ECE">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4.00</w:t>
            </w:r>
          </w:p>
        </w:tc>
      </w:tr>
      <w:tr w:rsidR="00771ECE" w:rsidRPr="00771ECE" w14:paraId="0BC81F6A" w14:textId="77777777" w:rsidTr="00771ECE">
        <w:tc>
          <w:tcPr>
            <w:tcW w:w="0" w:type="auto"/>
            <w:tcBorders>
              <w:top w:val="single" w:sz="6" w:space="0" w:color="DDDDDD"/>
            </w:tcBorders>
            <w:shd w:val="clear" w:color="auto" w:fill="FFFFFF"/>
            <w:tcMar>
              <w:top w:w="75" w:type="dxa"/>
              <w:left w:w="180" w:type="dxa"/>
              <w:bottom w:w="75" w:type="dxa"/>
              <w:right w:w="180" w:type="dxa"/>
            </w:tcMar>
            <w:hideMark/>
          </w:tcPr>
          <w:p w14:paraId="170DFF44"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0.476</w:t>
            </w:r>
          </w:p>
        </w:tc>
        <w:tc>
          <w:tcPr>
            <w:tcW w:w="0" w:type="auto"/>
            <w:tcBorders>
              <w:top w:val="single" w:sz="6" w:space="0" w:color="DDDDDD"/>
            </w:tcBorders>
            <w:shd w:val="clear" w:color="auto" w:fill="FFFFFF"/>
            <w:tcMar>
              <w:top w:w="75" w:type="dxa"/>
              <w:left w:w="180" w:type="dxa"/>
              <w:bottom w:w="75" w:type="dxa"/>
              <w:right w:w="180" w:type="dxa"/>
            </w:tcMar>
            <w:hideMark/>
          </w:tcPr>
          <w:p w14:paraId="0F068CCD" w14:textId="224E2EF3"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31</w:t>
            </w:r>
          </w:p>
        </w:tc>
        <w:tc>
          <w:tcPr>
            <w:tcW w:w="0" w:type="auto"/>
            <w:tcBorders>
              <w:top w:val="single" w:sz="6" w:space="0" w:color="DDDDDD"/>
            </w:tcBorders>
            <w:shd w:val="clear" w:color="auto" w:fill="FFFFFF"/>
            <w:tcMar>
              <w:top w:w="75" w:type="dxa"/>
              <w:left w:w="180" w:type="dxa"/>
              <w:bottom w:w="75" w:type="dxa"/>
              <w:right w:w="180" w:type="dxa"/>
            </w:tcMar>
            <w:hideMark/>
          </w:tcPr>
          <w:p w14:paraId="095457B0" w14:textId="44D1A94C"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8</w:t>
            </w:r>
          </w:p>
        </w:tc>
        <w:tc>
          <w:tcPr>
            <w:tcW w:w="0" w:type="auto"/>
            <w:tcBorders>
              <w:top w:val="single" w:sz="6" w:space="0" w:color="DDDDDD"/>
            </w:tcBorders>
            <w:shd w:val="clear" w:color="auto" w:fill="FFFFFF"/>
            <w:tcMar>
              <w:top w:w="75" w:type="dxa"/>
              <w:left w:w="180" w:type="dxa"/>
              <w:bottom w:w="75" w:type="dxa"/>
              <w:right w:w="180" w:type="dxa"/>
            </w:tcMar>
            <w:hideMark/>
          </w:tcPr>
          <w:p w14:paraId="03B4ABCB"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0.195</w:t>
            </w:r>
          </w:p>
        </w:tc>
        <w:tc>
          <w:tcPr>
            <w:tcW w:w="0" w:type="auto"/>
            <w:tcBorders>
              <w:top w:val="single" w:sz="6" w:space="0" w:color="DDDDDD"/>
            </w:tcBorders>
            <w:shd w:val="clear" w:color="auto" w:fill="FFFFFF"/>
            <w:tcMar>
              <w:top w:w="75" w:type="dxa"/>
              <w:left w:w="180" w:type="dxa"/>
              <w:bottom w:w="75" w:type="dxa"/>
              <w:right w:w="180" w:type="dxa"/>
            </w:tcMar>
            <w:hideMark/>
          </w:tcPr>
          <w:p w14:paraId="452F4EB5"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1.164</w:t>
            </w:r>
          </w:p>
        </w:tc>
        <w:tc>
          <w:tcPr>
            <w:tcW w:w="0" w:type="auto"/>
            <w:tcBorders>
              <w:top w:val="single" w:sz="6" w:space="0" w:color="DDDDDD"/>
            </w:tcBorders>
            <w:shd w:val="clear" w:color="auto" w:fill="FFFFFF"/>
            <w:tcMar>
              <w:top w:w="75" w:type="dxa"/>
              <w:left w:w="180" w:type="dxa"/>
              <w:bottom w:w="75" w:type="dxa"/>
              <w:right w:w="180" w:type="dxa"/>
            </w:tcMar>
            <w:hideMark/>
          </w:tcPr>
          <w:p w14:paraId="42EB45ED"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0.141</w:t>
            </w:r>
          </w:p>
        </w:tc>
        <w:tc>
          <w:tcPr>
            <w:tcW w:w="0" w:type="auto"/>
            <w:tcBorders>
              <w:top w:val="single" w:sz="6" w:space="0" w:color="DDDDDD"/>
            </w:tcBorders>
            <w:shd w:val="clear" w:color="auto" w:fill="FFFFFF"/>
            <w:tcMar>
              <w:top w:w="75" w:type="dxa"/>
              <w:left w:w="180" w:type="dxa"/>
              <w:bottom w:w="75" w:type="dxa"/>
              <w:right w:w="180" w:type="dxa"/>
            </w:tcMar>
            <w:hideMark/>
          </w:tcPr>
          <w:p w14:paraId="56E67C93" w14:textId="66026654" w:rsidR="00771ECE" w:rsidRPr="00771ECE" w:rsidRDefault="005E47AB" w:rsidP="00771ECE">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Lamotrigine</w:t>
            </w:r>
          </w:p>
        </w:tc>
        <w:tc>
          <w:tcPr>
            <w:tcW w:w="0" w:type="auto"/>
            <w:tcBorders>
              <w:top w:val="single" w:sz="6" w:space="0" w:color="DDDDDD"/>
            </w:tcBorders>
            <w:shd w:val="clear" w:color="auto" w:fill="FFFFFF"/>
            <w:tcMar>
              <w:top w:w="75" w:type="dxa"/>
              <w:left w:w="180" w:type="dxa"/>
              <w:bottom w:w="75" w:type="dxa"/>
              <w:right w:w="180" w:type="dxa"/>
            </w:tcMar>
            <w:hideMark/>
          </w:tcPr>
          <w:p w14:paraId="6345E752" w14:textId="77777777" w:rsidR="00771ECE" w:rsidRPr="00771ECE" w:rsidRDefault="00771ECE" w:rsidP="00771ECE">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3.00</w:t>
            </w:r>
          </w:p>
        </w:tc>
      </w:tr>
      <w:tr w:rsidR="00771ECE" w:rsidRPr="00771ECE" w14:paraId="0A7AFBC9" w14:textId="77777777" w:rsidTr="00771ECE">
        <w:tc>
          <w:tcPr>
            <w:tcW w:w="0" w:type="auto"/>
            <w:tcBorders>
              <w:top w:val="single" w:sz="6" w:space="0" w:color="DDDDDD"/>
            </w:tcBorders>
            <w:shd w:val="clear" w:color="auto" w:fill="FFFFFF"/>
            <w:tcMar>
              <w:top w:w="75" w:type="dxa"/>
              <w:left w:w="180" w:type="dxa"/>
              <w:bottom w:w="75" w:type="dxa"/>
              <w:right w:w="180" w:type="dxa"/>
            </w:tcMar>
            <w:hideMark/>
          </w:tcPr>
          <w:p w14:paraId="1769EB32"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0.445</w:t>
            </w:r>
          </w:p>
        </w:tc>
        <w:tc>
          <w:tcPr>
            <w:tcW w:w="0" w:type="auto"/>
            <w:tcBorders>
              <w:top w:val="single" w:sz="6" w:space="0" w:color="DDDDDD"/>
            </w:tcBorders>
            <w:shd w:val="clear" w:color="auto" w:fill="FFFFFF"/>
            <w:tcMar>
              <w:top w:w="75" w:type="dxa"/>
              <w:left w:w="180" w:type="dxa"/>
              <w:bottom w:w="75" w:type="dxa"/>
              <w:right w:w="180" w:type="dxa"/>
            </w:tcMar>
            <w:hideMark/>
          </w:tcPr>
          <w:p w14:paraId="55708DCB" w14:textId="72EA43A4"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31</w:t>
            </w:r>
          </w:p>
        </w:tc>
        <w:tc>
          <w:tcPr>
            <w:tcW w:w="0" w:type="auto"/>
            <w:tcBorders>
              <w:top w:val="single" w:sz="6" w:space="0" w:color="DDDDDD"/>
            </w:tcBorders>
            <w:shd w:val="clear" w:color="auto" w:fill="FFFFFF"/>
            <w:tcMar>
              <w:top w:w="75" w:type="dxa"/>
              <w:left w:w="180" w:type="dxa"/>
              <w:bottom w:w="75" w:type="dxa"/>
              <w:right w:w="180" w:type="dxa"/>
            </w:tcMar>
            <w:hideMark/>
          </w:tcPr>
          <w:p w14:paraId="59FC7A2A" w14:textId="329EF3B8"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45E779CB"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0.201</w:t>
            </w:r>
          </w:p>
        </w:tc>
        <w:tc>
          <w:tcPr>
            <w:tcW w:w="0" w:type="auto"/>
            <w:tcBorders>
              <w:top w:val="single" w:sz="6" w:space="0" w:color="DDDDDD"/>
            </w:tcBorders>
            <w:shd w:val="clear" w:color="auto" w:fill="FFFFFF"/>
            <w:tcMar>
              <w:top w:w="75" w:type="dxa"/>
              <w:left w:w="180" w:type="dxa"/>
              <w:bottom w:w="75" w:type="dxa"/>
              <w:right w:w="180" w:type="dxa"/>
            </w:tcMar>
            <w:hideMark/>
          </w:tcPr>
          <w:p w14:paraId="5C384719"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0.984</w:t>
            </w:r>
          </w:p>
        </w:tc>
        <w:tc>
          <w:tcPr>
            <w:tcW w:w="0" w:type="auto"/>
            <w:tcBorders>
              <w:top w:val="single" w:sz="6" w:space="0" w:color="DDDDDD"/>
            </w:tcBorders>
            <w:shd w:val="clear" w:color="auto" w:fill="FFFFFF"/>
            <w:tcMar>
              <w:top w:w="75" w:type="dxa"/>
              <w:left w:w="180" w:type="dxa"/>
              <w:bottom w:w="75" w:type="dxa"/>
              <w:right w:w="180" w:type="dxa"/>
            </w:tcMar>
            <w:hideMark/>
          </w:tcPr>
          <w:p w14:paraId="760C6890"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0.061</w:t>
            </w:r>
          </w:p>
        </w:tc>
        <w:tc>
          <w:tcPr>
            <w:tcW w:w="0" w:type="auto"/>
            <w:tcBorders>
              <w:top w:val="single" w:sz="6" w:space="0" w:color="DDDDDD"/>
            </w:tcBorders>
            <w:shd w:val="clear" w:color="auto" w:fill="FFFFFF"/>
            <w:tcMar>
              <w:top w:w="75" w:type="dxa"/>
              <w:left w:w="180" w:type="dxa"/>
              <w:bottom w:w="75" w:type="dxa"/>
              <w:right w:w="180" w:type="dxa"/>
            </w:tcMar>
            <w:hideMark/>
          </w:tcPr>
          <w:p w14:paraId="55145E63" w14:textId="584DEE8C" w:rsidR="00771ECE" w:rsidRPr="00771ECE" w:rsidRDefault="005E47AB" w:rsidP="00771ECE">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Carbamazepine</w:t>
            </w:r>
          </w:p>
        </w:tc>
        <w:tc>
          <w:tcPr>
            <w:tcW w:w="0" w:type="auto"/>
            <w:tcBorders>
              <w:top w:val="single" w:sz="6" w:space="0" w:color="DDDDDD"/>
            </w:tcBorders>
            <w:shd w:val="clear" w:color="auto" w:fill="FFFFFF"/>
            <w:tcMar>
              <w:top w:w="75" w:type="dxa"/>
              <w:left w:w="180" w:type="dxa"/>
              <w:bottom w:w="75" w:type="dxa"/>
              <w:right w:w="180" w:type="dxa"/>
            </w:tcMar>
            <w:hideMark/>
          </w:tcPr>
          <w:p w14:paraId="0975E265" w14:textId="77777777" w:rsidR="00771ECE" w:rsidRPr="00771ECE" w:rsidRDefault="00771ECE" w:rsidP="00771ECE">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2.00</w:t>
            </w:r>
          </w:p>
        </w:tc>
      </w:tr>
      <w:tr w:rsidR="00771ECE" w:rsidRPr="00771ECE" w14:paraId="05ECEF5D" w14:textId="77777777" w:rsidTr="00771ECE">
        <w:tc>
          <w:tcPr>
            <w:tcW w:w="0" w:type="auto"/>
            <w:tcBorders>
              <w:top w:val="single" w:sz="6" w:space="0" w:color="DDDDDD"/>
            </w:tcBorders>
            <w:shd w:val="clear" w:color="auto" w:fill="FFFFFF"/>
            <w:tcMar>
              <w:top w:w="75" w:type="dxa"/>
              <w:left w:w="180" w:type="dxa"/>
              <w:bottom w:w="75" w:type="dxa"/>
              <w:right w:w="180" w:type="dxa"/>
            </w:tcMar>
            <w:hideMark/>
          </w:tcPr>
          <w:p w14:paraId="2B19FF40"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0.392</w:t>
            </w:r>
          </w:p>
        </w:tc>
        <w:tc>
          <w:tcPr>
            <w:tcW w:w="0" w:type="auto"/>
            <w:tcBorders>
              <w:top w:val="single" w:sz="6" w:space="0" w:color="DDDDDD"/>
            </w:tcBorders>
            <w:shd w:val="clear" w:color="auto" w:fill="FFFFFF"/>
            <w:tcMar>
              <w:top w:w="75" w:type="dxa"/>
              <w:left w:w="180" w:type="dxa"/>
              <w:bottom w:w="75" w:type="dxa"/>
              <w:right w:w="180" w:type="dxa"/>
            </w:tcMar>
            <w:hideMark/>
          </w:tcPr>
          <w:p w14:paraId="1F61FAB1" w14:textId="5D123DC1"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31</w:t>
            </w:r>
          </w:p>
        </w:tc>
        <w:tc>
          <w:tcPr>
            <w:tcW w:w="0" w:type="auto"/>
            <w:tcBorders>
              <w:top w:val="single" w:sz="6" w:space="0" w:color="DDDDDD"/>
            </w:tcBorders>
            <w:shd w:val="clear" w:color="auto" w:fill="FFFFFF"/>
            <w:tcMar>
              <w:top w:w="75" w:type="dxa"/>
              <w:left w:w="180" w:type="dxa"/>
              <w:bottom w:w="75" w:type="dxa"/>
              <w:right w:w="180" w:type="dxa"/>
            </w:tcMar>
            <w:hideMark/>
          </w:tcPr>
          <w:p w14:paraId="0CDB13DF" w14:textId="3D1E93F9"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4B9614FF"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0.177</w:t>
            </w:r>
          </w:p>
        </w:tc>
        <w:tc>
          <w:tcPr>
            <w:tcW w:w="0" w:type="auto"/>
            <w:tcBorders>
              <w:top w:val="single" w:sz="6" w:space="0" w:color="DDDDDD"/>
            </w:tcBorders>
            <w:shd w:val="clear" w:color="auto" w:fill="FFFFFF"/>
            <w:tcMar>
              <w:top w:w="75" w:type="dxa"/>
              <w:left w:w="180" w:type="dxa"/>
              <w:bottom w:w="75" w:type="dxa"/>
              <w:right w:w="180" w:type="dxa"/>
            </w:tcMar>
            <w:hideMark/>
          </w:tcPr>
          <w:p w14:paraId="57B0634F"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0.865</w:t>
            </w:r>
          </w:p>
        </w:tc>
        <w:tc>
          <w:tcPr>
            <w:tcW w:w="0" w:type="auto"/>
            <w:tcBorders>
              <w:top w:val="single" w:sz="6" w:space="0" w:color="DDDDDD"/>
            </w:tcBorders>
            <w:shd w:val="clear" w:color="auto" w:fill="FFFFFF"/>
            <w:tcMar>
              <w:top w:w="75" w:type="dxa"/>
              <w:left w:w="180" w:type="dxa"/>
              <w:bottom w:w="75" w:type="dxa"/>
              <w:right w:w="180" w:type="dxa"/>
            </w:tcMar>
            <w:hideMark/>
          </w:tcPr>
          <w:p w14:paraId="24DEC463" w14:textId="77777777"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0.026</w:t>
            </w:r>
          </w:p>
        </w:tc>
        <w:tc>
          <w:tcPr>
            <w:tcW w:w="0" w:type="auto"/>
            <w:tcBorders>
              <w:top w:val="single" w:sz="6" w:space="0" w:color="DDDDDD"/>
            </w:tcBorders>
            <w:shd w:val="clear" w:color="auto" w:fill="FFFFFF"/>
            <w:tcMar>
              <w:top w:w="75" w:type="dxa"/>
              <w:left w:w="180" w:type="dxa"/>
              <w:bottom w:w="75" w:type="dxa"/>
              <w:right w:w="180" w:type="dxa"/>
            </w:tcMar>
            <w:hideMark/>
          </w:tcPr>
          <w:p w14:paraId="1120D904" w14:textId="40DF4AA2" w:rsidR="00771ECE" w:rsidRPr="00771ECE" w:rsidRDefault="00771ECE" w:rsidP="00771ECE">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Aripiprazol</w:t>
            </w:r>
            <w:r w:rsidR="0038591B">
              <w:rPr>
                <w:rFonts w:ascii="Helvetica" w:eastAsia="Times New Roman" w:hAnsi="Helvetica" w:cs="Helvetica"/>
                <w:color w:val="333333"/>
                <w:kern w:val="0"/>
                <w:sz w:val="14"/>
                <w:szCs w:val="14"/>
                <w14:ligatures w14:val="none"/>
              </w:rPr>
              <w:t>e</w:t>
            </w:r>
          </w:p>
        </w:tc>
        <w:tc>
          <w:tcPr>
            <w:tcW w:w="0" w:type="auto"/>
            <w:tcBorders>
              <w:top w:val="single" w:sz="6" w:space="0" w:color="DDDDDD"/>
            </w:tcBorders>
            <w:shd w:val="clear" w:color="auto" w:fill="FFFFFF"/>
            <w:tcMar>
              <w:top w:w="75" w:type="dxa"/>
              <w:left w:w="180" w:type="dxa"/>
              <w:bottom w:w="75" w:type="dxa"/>
              <w:right w:w="180" w:type="dxa"/>
            </w:tcMar>
            <w:hideMark/>
          </w:tcPr>
          <w:p w14:paraId="34323A22" w14:textId="77777777" w:rsidR="00771ECE" w:rsidRPr="00771ECE" w:rsidRDefault="00771ECE" w:rsidP="00771ECE">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1.00</w:t>
            </w:r>
          </w:p>
        </w:tc>
      </w:tr>
    </w:tbl>
    <w:p w14:paraId="415907B6" w14:textId="066CBDC4" w:rsidR="00771ECE" w:rsidRDefault="00771ECE">
      <w:pPr>
        <w:rPr>
          <w:lang w:val="es-AR"/>
        </w:rPr>
      </w:pPr>
    </w:p>
    <w:p w14:paraId="14B8C858" w14:textId="77777777" w:rsidR="00B76050" w:rsidRDefault="00B76050">
      <w:pPr>
        <w:rPr>
          <w:lang w:val="es-AR"/>
        </w:rPr>
      </w:pPr>
    </w:p>
    <w:p w14:paraId="5EDA71A6" w14:textId="257E9BC8" w:rsidR="00771ECE" w:rsidRDefault="00771ECE">
      <w:pPr>
        <w:rPr>
          <w:lang w:val="es-AR"/>
        </w:rPr>
      </w:pPr>
      <w:r>
        <w:rPr>
          <w:noProof/>
          <w:lang w:val="es-AR"/>
        </w:rPr>
        <w:drawing>
          <wp:inline distT="0" distB="0" distL="0" distR="0" wp14:anchorId="1992890A" wp14:editId="732D123D">
            <wp:extent cx="5731510" cy="3397885"/>
            <wp:effectExtent l="0" t="0" r="2540" b="0"/>
            <wp:docPr id="262281704" name="Picture 3"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lot obj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397885"/>
                    </a:xfrm>
                    <a:prstGeom prst="rect">
                      <a:avLst/>
                    </a:prstGeom>
                    <a:noFill/>
                    <a:ln>
                      <a:noFill/>
                    </a:ln>
                  </pic:spPr>
                </pic:pic>
              </a:graphicData>
            </a:graphic>
          </wp:inline>
        </w:drawing>
      </w:r>
    </w:p>
    <w:p w14:paraId="21359264" w14:textId="77777777" w:rsidR="00771ECE" w:rsidRDefault="00771ECE">
      <w:pPr>
        <w:rPr>
          <w:lang w:val="es-AR"/>
        </w:rPr>
      </w:pPr>
    </w:p>
    <w:p w14:paraId="3A435331" w14:textId="77777777" w:rsidR="00BD5B51" w:rsidRDefault="00BD5B51">
      <w:pPr>
        <w:rPr>
          <w:lang w:val="es-AR"/>
        </w:rPr>
      </w:pPr>
    </w:p>
    <w:p w14:paraId="4FF5C7FC" w14:textId="77777777" w:rsidR="00BD5B51" w:rsidRDefault="00BD5B51">
      <w:pPr>
        <w:rPr>
          <w:lang w:val="es-AR"/>
        </w:rPr>
      </w:pPr>
    </w:p>
    <w:p w14:paraId="342415FA" w14:textId="77777777" w:rsidR="00BD5B51" w:rsidRDefault="00BD5B51">
      <w:pPr>
        <w:rPr>
          <w:lang w:val="es-AR"/>
        </w:rPr>
      </w:pPr>
    </w:p>
    <w:p w14:paraId="2ED5C399" w14:textId="77777777" w:rsidR="00BD5B51" w:rsidRDefault="00BD5B51">
      <w:pPr>
        <w:rPr>
          <w:lang w:val="es-AR"/>
        </w:rPr>
      </w:pPr>
    </w:p>
    <w:p w14:paraId="5B33FE3D" w14:textId="77777777" w:rsidR="00BD5B51" w:rsidRDefault="00BD5B51">
      <w:pPr>
        <w:rPr>
          <w:lang w:val="es-AR"/>
        </w:rPr>
      </w:pPr>
    </w:p>
    <w:p w14:paraId="64C81250" w14:textId="77777777" w:rsidR="00BD5B51" w:rsidRDefault="00BD5B51">
      <w:pPr>
        <w:rPr>
          <w:lang w:val="es-AR"/>
        </w:rPr>
      </w:pPr>
    </w:p>
    <w:p w14:paraId="0C2F208C" w14:textId="77777777" w:rsidR="00801995" w:rsidRDefault="00801995">
      <w:pPr>
        <w:rPr>
          <w:lang w:val="en-US"/>
        </w:rPr>
      </w:pPr>
    </w:p>
    <w:p w14:paraId="58C904A2" w14:textId="1D7E2A72" w:rsidR="00BD5B51" w:rsidRPr="0079383F" w:rsidRDefault="00742F5A">
      <w:pPr>
        <w:rPr>
          <w:lang w:val="en-US"/>
        </w:rPr>
      </w:pPr>
      <w:r>
        <w:rPr>
          <w:lang w:val="en-US"/>
        </w:rPr>
        <w:t>Figure 2</w:t>
      </w:r>
    </w:p>
    <w:p w14:paraId="16512346" w14:textId="77777777" w:rsidR="00BD5B51" w:rsidRDefault="00BD5B51">
      <w:pPr>
        <w:rPr>
          <w:lang w:val="es-AR"/>
        </w:rPr>
      </w:pPr>
    </w:p>
    <w:p w14:paraId="5C9889A3" w14:textId="1532C23C" w:rsidR="00771ECE" w:rsidRDefault="00B206C8">
      <w:pPr>
        <w:rPr>
          <w:lang w:val="es-AR"/>
        </w:rPr>
      </w:pPr>
      <w:r>
        <w:rPr>
          <w:lang w:val="es-AR"/>
        </w:rPr>
        <w:t>Reference</w:t>
      </w:r>
      <w:r w:rsidR="00AC308A">
        <w:rPr>
          <w:lang w:val="es-AR"/>
        </w:rPr>
        <w:t>:</w:t>
      </w:r>
      <w:r w:rsidR="00771ECE">
        <w:rPr>
          <w:lang w:val="es-AR"/>
        </w:rPr>
        <w:t xml:space="preserve"> </w:t>
      </w:r>
      <w:r w:rsidR="00EB6FC3">
        <w:rPr>
          <w:lang w:val="es-AR"/>
        </w:rPr>
        <w:t>c</w:t>
      </w:r>
      <w:r w:rsidR="00771ECE">
        <w:rPr>
          <w:lang w:val="es-AR"/>
        </w:rPr>
        <w:t>arbamazepine</w:t>
      </w:r>
    </w:p>
    <w:tbl>
      <w:tblPr>
        <w:tblW w:w="8292" w:type="dxa"/>
        <w:shd w:val="clear" w:color="auto" w:fill="FFFFFF"/>
        <w:tblCellMar>
          <w:top w:w="15" w:type="dxa"/>
          <w:left w:w="15" w:type="dxa"/>
          <w:bottom w:w="15" w:type="dxa"/>
          <w:right w:w="15" w:type="dxa"/>
        </w:tblCellMar>
        <w:tblLook w:val="04A0" w:firstRow="1" w:lastRow="0" w:firstColumn="1" w:lastColumn="0" w:noHBand="0" w:noVBand="1"/>
      </w:tblPr>
      <w:tblGrid>
        <w:gridCol w:w="789"/>
        <w:gridCol w:w="1309"/>
        <w:gridCol w:w="570"/>
        <w:gridCol w:w="1271"/>
        <w:gridCol w:w="1333"/>
        <w:gridCol w:w="999"/>
        <w:gridCol w:w="1349"/>
        <w:gridCol w:w="718"/>
      </w:tblGrid>
      <w:tr w:rsidR="00EF733D" w:rsidRPr="00771ECE" w14:paraId="01AD1EE4" w14:textId="77777777" w:rsidTr="00EF733D">
        <w:trPr>
          <w:tblHeader/>
        </w:trPr>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07C5B8E4" w14:textId="77777777" w:rsidR="00EF733D" w:rsidRPr="00771ECE" w:rsidRDefault="00EF733D" w:rsidP="00EF733D">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ROR</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4752C0F2" w14:textId="40330123" w:rsidR="00EF733D" w:rsidRPr="00771ECE" w:rsidRDefault="005E47AB" w:rsidP="00EF733D">
            <w:pPr>
              <w:spacing w:after="0" w:line="240" w:lineRule="auto"/>
              <w:rPr>
                <w:rFonts w:ascii="Helvetica" w:eastAsia="Times New Roman" w:hAnsi="Helvetica" w:cs="Helvetica"/>
                <w:b/>
                <w:bCs/>
                <w:color w:val="333333"/>
                <w:kern w:val="0"/>
                <w:sz w:val="14"/>
                <w:szCs w:val="14"/>
                <w14:ligatures w14:val="none"/>
              </w:rPr>
            </w:pPr>
            <w:r>
              <w:rPr>
                <w:rFonts w:ascii="Times New Roman" w:eastAsia="Times New Roman" w:hAnsi="Times New Roman" w:cs="Times New Roman"/>
                <w:b/>
                <w:bCs/>
                <w:kern w:val="0"/>
                <w:sz w:val="14"/>
                <w:szCs w:val="14"/>
                <w14:ligatures w14:val="none"/>
              </w:rPr>
              <w:t>Carbamazepine</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4CC0CDA5" w14:textId="7FCB6A5F" w:rsidR="00EF733D" w:rsidRPr="00771ECE" w:rsidRDefault="00645251" w:rsidP="00EF733D">
            <w:pPr>
              <w:spacing w:after="0" w:line="240" w:lineRule="auto"/>
              <w:rPr>
                <w:rFonts w:ascii="Helvetica" w:eastAsia="Times New Roman" w:hAnsi="Helvetica" w:cs="Helvetica"/>
                <w:b/>
                <w:bCs/>
                <w:color w:val="333333"/>
                <w:kern w:val="0"/>
                <w:sz w:val="14"/>
                <w:szCs w:val="14"/>
                <w:lang w:val="en-US"/>
                <w14:ligatures w14:val="none"/>
              </w:rPr>
            </w:pPr>
            <w:r>
              <w:rPr>
                <w:rFonts w:ascii="Helvetica" w:eastAsia="Times New Roman" w:hAnsi="Helvetica" w:cs="Helvetica"/>
                <w:b/>
                <w:bCs/>
                <w:color w:val="333333"/>
                <w:kern w:val="0"/>
                <w:sz w:val="14"/>
                <w:szCs w:val="14"/>
                <w:lang w:val="en-US"/>
                <w14:ligatures w14:val="none"/>
              </w:rPr>
              <w:t>N</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1B9E0298" w14:textId="77777777" w:rsidR="00EF733D" w:rsidRPr="00771ECE" w:rsidRDefault="00EF733D" w:rsidP="00EF733D">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confint_lower</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17D637EB" w14:textId="77777777" w:rsidR="00EF733D" w:rsidRPr="00771ECE" w:rsidRDefault="00EF733D" w:rsidP="00EF733D">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confint_higher</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102BFCC7" w14:textId="77777777" w:rsidR="00EF733D" w:rsidRPr="00771ECE" w:rsidRDefault="00EF733D" w:rsidP="00EF733D">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p_val_chi</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028D1FEF" w14:textId="77777777" w:rsidR="00EF733D" w:rsidRPr="00771ECE" w:rsidRDefault="00EF733D" w:rsidP="00EF733D">
            <w:pPr>
              <w:spacing w:after="0" w:line="240" w:lineRule="auto"/>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label</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7B0ECBCB" w14:textId="77777777" w:rsidR="00EF733D" w:rsidRPr="00771ECE" w:rsidRDefault="00EF733D" w:rsidP="00EF733D">
            <w:pPr>
              <w:spacing w:after="0" w:line="240" w:lineRule="auto"/>
              <w:jc w:val="right"/>
              <w:rPr>
                <w:rFonts w:ascii="Helvetica" w:eastAsia="Times New Roman" w:hAnsi="Helvetica" w:cs="Helvetica"/>
                <w:b/>
                <w:bCs/>
                <w:color w:val="333333"/>
                <w:kern w:val="0"/>
                <w:sz w:val="14"/>
                <w:szCs w:val="14"/>
                <w14:ligatures w14:val="none"/>
              </w:rPr>
            </w:pPr>
            <w:r w:rsidRPr="00771ECE">
              <w:rPr>
                <w:rFonts w:ascii="Helvetica" w:eastAsia="Times New Roman" w:hAnsi="Helvetica" w:cs="Helvetica"/>
                <w:b/>
                <w:bCs/>
                <w:color w:val="333333"/>
                <w:kern w:val="0"/>
                <w:sz w:val="14"/>
                <w:szCs w:val="14"/>
                <w14:ligatures w14:val="none"/>
              </w:rPr>
              <w:t>order</w:t>
            </w:r>
          </w:p>
        </w:tc>
      </w:tr>
      <w:tr w:rsidR="00EF733D" w:rsidRPr="00771ECE" w14:paraId="68157740" w14:textId="77777777" w:rsidTr="00EF733D">
        <w:tc>
          <w:tcPr>
            <w:tcW w:w="0" w:type="auto"/>
            <w:tcBorders>
              <w:top w:val="single" w:sz="6" w:space="0" w:color="DDDDDD"/>
            </w:tcBorders>
            <w:shd w:val="clear" w:color="auto" w:fill="FFFFFF"/>
            <w:tcMar>
              <w:top w:w="75" w:type="dxa"/>
              <w:left w:w="180" w:type="dxa"/>
              <w:bottom w:w="75" w:type="dxa"/>
              <w:right w:w="180" w:type="dxa"/>
            </w:tcMar>
            <w:hideMark/>
          </w:tcPr>
          <w:p w14:paraId="6986C9D9"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12.902</w:t>
            </w:r>
          </w:p>
        </w:tc>
        <w:tc>
          <w:tcPr>
            <w:tcW w:w="0" w:type="auto"/>
            <w:tcBorders>
              <w:top w:val="single" w:sz="6" w:space="0" w:color="DDDDDD"/>
            </w:tcBorders>
            <w:shd w:val="clear" w:color="auto" w:fill="FFFFFF"/>
            <w:tcMar>
              <w:top w:w="75" w:type="dxa"/>
              <w:left w:w="180" w:type="dxa"/>
              <w:bottom w:w="75" w:type="dxa"/>
              <w:right w:w="180" w:type="dxa"/>
            </w:tcMar>
            <w:hideMark/>
          </w:tcPr>
          <w:p w14:paraId="72FA6C70" w14:textId="16CA393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0C1EF708" w14:textId="46869ABA"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247</w:t>
            </w:r>
          </w:p>
        </w:tc>
        <w:tc>
          <w:tcPr>
            <w:tcW w:w="0" w:type="auto"/>
            <w:tcBorders>
              <w:top w:val="single" w:sz="6" w:space="0" w:color="DDDDDD"/>
            </w:tcBorders>
            <w:shd w:val="clear" w:color="auto" w:fill="FFFFFF"/>
            <w:tcMar>
              <w:top w:w="75" w:type="dxa"/>
              <w:left w:w="180" w:type="dxa"/>
              <w:bottom w:w="75" w:type="dxa"/>
              <w:right w:w="180" w:type="dxa"/>
            </w:tcMar>
            <w:hideMark/>
          </w:tcPr>
          <w:p w14:paraId="1AF7A894"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5.677</w:t>
            </w:r>
          </w:p>
        </w:tc>
        <w:tc>
          <w:tcPr>
            <w:tcW w:w="0" w:type="auto"/>
            <w:tcBorders>
              <w:top w:val="single" w:sz="6" w:space="0" w:color="DDDDDD"/>
            </w:tcBorders>
            <w:shd w:val="clear" w:color="auto" w:fill="FFFFFF"/>
            <w:tcMar>
              <w:top w:w="75" w:type="dxa"/>
              <w:left w:w="180" w:type="dxa"/>
              <w:bottom w:w="75" w:type="dxa"/>
              <w:right w:w="180" w:type="dxa"/>
            </w:tcMar>
            <w:hideMark/>
          </w:tcPr>
          <w:p w14:paraId="2A0AF1DC"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29.321</w:t>
            </w:r>
          </w:p>
        </w:tc>
        <w:tc>
          <w:tcPr>
            <w:tcW w:w="0" w:type="auto"/>
            <w:tcBorders>
              <w:top w:val="single" w:sz="6" w:space="0" w:color="DDDDDD"/>
            </w:tcBorders>
            <w:shd w:val="clear" w:color="auto" w:fill="FFFFFF"/>
            <w:tcMar>
              <w:top w:w="75" w:type="dxa"/>
              <w:left w:w="180" w:type="dxa"/>
              <w:bottom w:w="75" w:type="dxa"/>
              <w:right w:w="180" w:type="dxa"/>
            </w:tcMar>
            <w:hideMark/>
          </w:tcPr>
          <w:p w14:paraId="00ED5254" w14:textId="6EA782F0" w:rsidR="00EF733D" w:rsidRPr="00771ECE" w:rsidRDefault="00EB6FC3" w:rsidP="00EF733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lang w:val="de-DE"/>
                <w14:ligatures w14:val="none"/>
              </w:rPr>
              <w:t>&lt;</w:t>
            </w:r>
            <w:r w:rsidRPr="00771ECE">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lang w:val="de-DE"/>
                <w14:ligatures w14:val="none"/>
              </w:rPr>
              <w:t>.001</w:t>
            </w:r>
          </w:p>
        </w:tc>
        <w:tc>
          <w:tcPr>
            <w:tcW w:w="0" w:type="auto"/>
            <w:tcBorders>
              <w:top w:val="single" w:sz="6" w:space="0" w:color="DDDDDD"/>
            </w:tcBorders>
            <w:shd w:val="clear" w:color="auto" w:fill="FFFFFF"/>
            <w:tcMar>
              <w:top w:w="75" w:type="dxa"/>
              <w:left w:w="180" w:type="dxa"/>
              <w:bottom w:w="75" w:type="dxa"/>
              <w:right w:w="180" w:type="dxa"/>
            </w:tcMar>
            <w:hideMark/>
          </w:tcPr>
          <w:p w14:paraId="2B7C05FB" w14:textId="72839CE7" w:rsidR="00EF733D" w:rsidRPr="00771ECE" w:rsidRDefault="005E47AB" w:rsidP="00EF733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Olanzapine</w:t>
            </w:r>
          </w:p>
        </w:tc>
        <w:tc>
          <w:tcPr>
            <w:tcW w:w="0" w:type="auto"/>
            <w:tcBorders>
              <w:top w:val="single" w:sz="6" w:space="0" w:color="DDDDDD"/>
            </w:tcBorders>
            <w:shd w:val="clear" w:color="auto" w:fill="FFFFFF"/>
            <w:tcMar>
              <w:top w:w="75" w:type="dxa"/>
              <w:left w:w="180" w:type="dxa"/>
              <w:bottom w:w="75" w:type="dxa"/>
              <w:right w:w="180" w:type="dxa"/>
            </w:tcMar>
            <w:hideMark/>
          </w:tcPr>
          <w:p w14:paraId="4FFE4121" w14:textId="77777777" w:rsidR="00EF733D" w:rsidRPr="00771ECE" w:rsidRDefault="00EF733D" w:rsidP="00EF733D">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8.00</w:t>
            </w:r>
          </w:p>
        </w:tc>
      </w:tr>
      <w:tr w:rsidR="00EF733D" w:rsidRPr="00771ECE" w14:paraId="3C260A2E" w14:textId="77777777" w:rsidTr="00EF733D">
        <w:tc>
          <w:tcPr>
            <w:tcW w:w="0" w:type="auto"/>
            <w:tcBorders>
              <w:top w:val="single" w:sz="6" w:space="0" w:color="DDDDDD"/>
            </w:tcBorders>
            <w:shd w:val="clear" w:color="auto" w:fill="FFFFFF"/>
            <w:tcMar>
              <w:top w:w="75" w:type="dxa"/>
              <w:left w:w="180" w:type="dxa"/>
              <w:bottom w:w="75" w:type="dxa"/>
              <w:right w:w="180" w:type="dxa"/>
            </w:tcMar>
            <w:hideMark/>
          </w:tcPr>
          <w:p w14:paraId="1A8CB5C2"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3.731</w:t>
            </w:r>
          </w:p>
        </w:tc>
        <w:tc>
          <w:tcPr>
            <w:tcW w:w="0" w:type="auto"/>
            <w:tcBorders>
              <w:top w:val="single" w:sz="6" w:space="0" w:color="DDDDDD"/>
            </w:tcBorders>
            <w:shd w:val="clear" w:color="auto" w:fill="FFFFFF"/>
            <w:tcMar>
              <w:top w:w="75" w:type="dxa"/>
              <w:left w:w="180" w:type="dxa"/>
              <w:bottom w:w="75" w:type="dxa"/>
              <w:right w:w="180" w:type="dxa"/>
            </w:tcMar>
            <w:hideMark/>
          </w:tcPr>
          <w:p w14:paraId="23258F59" w14:textId="28B078FA"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72F901D3" w14:textId="32322998"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104</w:t>
            </w:r>
          </w:p>
        </w:tc>
        <w:tc>
          <w:tcPr>
            <w:tcW w:w="0" w:type="auto"/>
            <w:tcBorders>
              <w:top w:val="single" w:sz="6" w:space="0" w:color="DDDDDD"/>
            </w:tcBorders>
            <w:shd w:val="clear" w:color="auto" w:fill="FFFFFF"/>
            <w:tcMar>
              <w:top w:w="75" w:type="dxa"/>
              <w:left w:w="180" w:type="dxa"/>
              <w:bottom w:w="75" w:type="dxa"/>
              <w:right w:w="180" w:type="dxa"/>
            </w:tcMar>
            <w:hideMark/>
          </w:tcPr>
          <w:p w14:paraId="55C7FA35"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1.714</w:t>
            </w:r>
          </w:p>
        </w:tc>
        <w:tc>
          <w:tcPr>
            <w:tcW w:w="0" w:type="auto"/>
            <w:tcBorders>
              <w:top w:val="single" w:sz="6" w:space="0" w:color="DDDDDD"/>
            </w:tcBorders>
            <w:shd w:val="clear" w:color="auto" w:fill="FFFFFF"/>
            <w:tcMar>
              <w:top w:w="75" w:type="dxa"/>
              <w:left w:w="180" w:type="dxa"/>
              <w:bottom w:w="75" w:type="dxa"/>
              <w:right w:w="180" w:type="dxa"/>
            </w:tcMar>
            <w:hideMark/>
          </w:tcPr>
          <w:p w14:paraId="73D69526"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8.12</w:t>
            </w:r>
          </w:p>
        </w:tc>
        <w:tc>
          <w:tcPr>
            <w:tcW w:w="0" w:type="auto"/>
            <w:tcBorders>
              <w:top w:val="single" w:sz="6" w:space="0" w:color="DDDDDD"/>
            </w:tcBorders>
            <w:shd w:val="clear" w:color="auto" w:fill="FFFFFF"/>
            <w:tcMar>
              <w:top w:w="75" w:type="dxa"/>
              <w:left w:w="180" w:type="dxa"/>
              <w:bottom w:w="75" w:type="dxa"/>
              <w:right w:w="180" w:type="dxa"/>
            </w:tcMar>
            <w:hideMark/>
          </w:tcPr>
          <w:p w14:paraId="0A24C11A"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0.001</w:t>
            </w:r>
          </w:p>
        </w:tc>
        <w:tc>
          <w:tcPr>
            <w:tcW w:w="0" w:type="auto"/>
            <w:tcBorders>
              <w:top w:val="single" w:sz="6" w:space="0" w:color="DDDDDD"/>
            </w:tcBorders>
            <w:shd w:val="clear" w:color="auto" w:fill="FFFFFF"/>
            <w:tcMar>
              <w:top w:w="75" w:type="dxa"/>
              <w:left w:w="180" w:type="dxa"/>
              <w:bottom w:w="75" w:type="dxa"/>
              <w:right w:w="180" w:type="dxa"/>
            </w:tcMar>
            <w:hideMark/>
          </w:tcPr>
          <w:p w14:paraId="3F10C44F" w14:textId="143584D1" w:rsidR="00EF733D" w:rsidRPr="00771ECE" w:rsidRDefault="005E47AB" w:rsidP="00EF733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Quetiapine</w:t>
            </w:r>
          </w:p>
        </w:tc>
        <w:tc>
          <w:tcPr>
            <w:tcW w:w="0" w:type="auto"/>
            <w:tcBorders>
              <w:top w:val="single" w:sz="6" w:space="0" w:color="DDDDDD"/>
            </w:tcBorders>
            <w:shd w:val="clear" w:color="auto" w:fill="FFFFFF"/>
            <w:tcMar>
              <w:top w:w="75" w:type="dxa"/>
              <w:left w:w="180" w:type="dxa"/>
              <w:bottom w:w="75" w:type="dxa"/>
              <w:right w:w="180" w:type="dxa"/>
            </w:tcMar>
            <w:hideMark/>
          </w:tcPr>
          <w:p w14:paraId="0147D794" w14:textId="77777777" w:rsidR="00EF733D" w:rsidRPr="00771ECE" w:rsidRDefault="00EF733D" w:rsidP="00EF733D">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7.00</w:t>
            </w:r>
          </w:p>
        </w:tc>
      </w:tr>
      <w:tr w:rsidR="00EF733D" w:rsidRPr="00771ECE" w14:paraId="57AA389C" w14:textId="77777777" w:rsidTr="00EF733D">
        <w:tc>
          <w:tcPr>
            <w:tcW w:w="0" w:type="auto"/>
            <w:tcBorders>
              <w:top w:val="single" w:sz="6" w:space="0" w:color="DDDDDD"/>
            </w:tcBorders>
            <w:shd w:val="clear" w:color="auto" w:fill="FFFFFF"/>
            <w:tcMar>
              <w:top w:w="75" w:type="dxa"/>
              <w:left w:w="180" w:type="dxa"/>
              <w:bottom w:w="75" w:type="dxa"/>
              <w:right w:w="180" w:type="dxa"/>
            </w:tcMar>
            <w:hideMark/>
          </w:tcPr>
          <w:p w14:paraId="1A615025"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3.208</w:t>
            </w:r>
          </w:p>
        </w:tc>
        <w:tc>
          <w:tcPr>
            <w:tcW w:w="0" w:type="auto"/>
            <w:tcBorders>
              <w:top w:val="single" w:sz="6" w:space="0" w:color="DDDDDD"/>
            </w:tcBorders>
            <w:shd w:val="clear" w:color="auto" w:fill="FFFFFF"/>
            <w:tcMar>
              <w:top w:w="75" w:type="dxa"/>
              <w:left w:w="180" w:type="dxa"/>
              <w:bottom w:w="75" w:type="dxa"/>
              <w:right w:w="180" w:type="dxa"/>
            </w:tcMar>
            <w:hideMark/>
          </w:tcPr>
          <w:p w14:paraId="224C5AAF" w14:textId="454F3002"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663FAABD" w14:textId="11D42540"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61</w:t>
            </w:r>
          </w:p>
        </w:tc>
        <w:tc>
          <w:tcPr>
            <w:tcW w:w="0" w:type="auto"/>
            <w:tcBorders>
              <w:top w:val="single" w:sz="6" w:space="0" w:color="DDDDDD"/>
            </w:tcBorders>
            <w:shd w:val="clear" w:color="auto" w:fill="FFFFFF"/>
            <w:tcMar>
              <w:top w:w="75" w:type="dxa"/>
              <w:left w:w="180" w:type="dxa"/>
              <w:bottom w:w="75" w:type="dxa"/>
              <w:right w:w="180" w:type="dxa"/>
            </w:tcMar>
            <w:hideMark/>
          </w:tcPr>
          <w:p w14:paraId="3385F339"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1.515</w:t>
            </w:r>
          </w:p>
        </w:tc>
        <w:tc>
          <w:tcPr>
            <w:tcW w:w="0" w:type="auto"/>
            <w:tcBorders>
              <w:top w:val="single" w:sz="6" w:space="0" w:color="DDDDDD"/>
            </w:tcBorders>
            <w:shd w:val="clear" w:color="auto" w:fill="FFFFFF"/>
            <w:tcMar>
              <w:top w:w="75" w:type="dxa"/>
              <w:left w:w="180" w:type="dxa"/>
              <w:bottom w:w="75" w:type="dxa"/>
              <w:right w:w="180" w:type="dxa"/>
            </w:tcMar>
            <w:hideMark/>
          </w:tcPr>
          <w:p w14:paraId="34D08E06"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6.793</w:t>
            </w:r>
          </w:p>
        </w:tc>
        <w:tc>
          <w:tcPr>
            <w:tcW w:w="0" w:type="auto"/>
            <w:tcBorders>
              <w:top w:val="single" w:sz="6" w:space="0" w:color="DDDDDD"/>
            </w:tcBorders>
            <w:shd w:val="clear" w:color="auto" w:fill="FFFFFF"/>
            <w:tcMar>
              <w:top w:w="75" w:type="dxa"/>
              <w:left w:w="180" w:type="dxa"/>
              <w:bottom w:w="75" w:type="dxa"/>
              <w:right w:w="180" w:type="dxa"/>
            </w:tcMar>
            <w:hideMark/>
          </w:tcPr>
          <w:p w14:paraId="3FE55E7C"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0.002</w:t>
            </w:r>
          </w:p>
        </w:tc>
        <w:tc>
          <w:tcPr>
            <w:tcW w:w="0" w:type="auto"/>
            <w:tcBorders>
              <w:top w:val="single" w:sz="6" w:space="0" w:color="DDDDDD"/>
            </w:tcBorders>
            <w:shd w:val="clear" w:color="auto" w:fill="FFFFFF"/>
            <w:tcMar>
              <w:top w:w="75" w:type="dxa"/>
              <w:left w:w="180" w:type="dxa"/>
              <w:bottom w:w="75" w:type="dxa"/>
              <w:right w:w="180" w:type="dxa"/>
            </w:tcMar>
            <w:hideMark/>
          </w:tcPr>
          <w:p w14:paraId="5D66A0DF" w14:textId="78AFE892" w:rsidR="00EF733D" w:rsidRPr="00771ECE" w:rsidRDefault="005E47AB" w:rsidP="00EF733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Valproic acid</w:t>
            </w:r>
          </w:p>
        </w:tc>
        <w:tc>
          <w:tcPr>
            <w:tcW w:w="0" w:type="auto"/>
            <w:tcBorders>
              <w:top w:val="single" w:sz="6" w:space="0" w:color="DDDDDD"/>
            </w:tcBorders>
            <w:shd w:val="clear" w:color="auto" w:fill="FFFFFF"/>
            <w:tcMar>
              <w:top w:w="75" w:type="dxa"/>
              <w:left w:w="180" w:type="dxa"/>
              <w:bottom w:w="75" w:type="dxa"/>
              <w:right w:w="180" w:type="dxa"/>
            </w:tcMar>
            <w:hideMark/>
          </w:tcPr>
          <w:p w14:paraId="45368572" w14:textId="77777777" w:rsidR="00EF733D" w:rsidRPr="00771ECE" w:rsidRDefault="00EF733D" w:rsidP="00EF733D">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6.00</w:t>
            </w:r>
          </w:p>
        </w:tc>
      </w:tr>
      <w:tr w:rsidR="00EF733D" w:rsidRPr="00771ECE" w14:paraId="355DD3EC" w14:textId="77777777" w:rsidTr="00EF733D">
        <w:tc>
          <w:tcPr>
            <w:tcW w:w="0" w:type="auto"/>
            <w:tcBorders>
              <w:top w:val="single" w:sz="6" w:space="0" w:color="DDDDDD"/>
            </w:tcBorders>
            <w:shd w:val="clear" w:color="auto" w:fill="FFFFFF"/>
            <w:tcMar>
              <w:top w:w="75" w:type="dxa"/>
              <w:left w:w="180" w:type="dxa"/>
              <w:bottom w:w="75" w:type="dxa"/>
              <w:right w:w="180" w:type="dxa"/>
            </w:tcMar>
            <w:hideMark/>
          </w:tcPr>
          <w:p w14:paraId="384A9C7A"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2.247</w:t>
            </w:r>
          </w:p>
        </w:tc>
        <w:tc>
          <w:tcPr>
            <w:tcW w:w="0" w:type="auto"/>
            <w:tcBorders>
              <w:top w:val="single" w:sz="6" w:space="0" w:color="DDDDDD"/>
            </w:tcBorders>
            <w:shd w:val="clear" w:color="auto" w:fill="FFFFFF"/>
            <w:tcMar>
              <w:top w:w="75" w:type="dxa"/>
              <w:left w:w="180" w:type="dxa"/>
              <w:bottom w:w="75" w:type="dxa"/>
              <w:right w:w="180" w:type="dxa"/>
            </w:tcMar>
            <w:hideMark/>
          </w:tcPr>
          <w:p w14:paraId="2161CC10" w14:textId="7D084A41"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3FDE5030" w14:textId="510E78C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31</w:t>
            </w:r>
          </w:p>
        </w:tc>
        <w:tc>
          <w:tcPr>
            <w:tcW w:w="0" w:type="auto"/>
            <w:tcBorders>
              <w:top w:val="single" w:sz="6" w:space="0" w:color="DDDDDD"/>
            </w:tcBorders>
            <w:shd w:val="clear" w:color="auto" w:fill="FFFFFF"/>
            <w:tcMar>
              <w:top w:w="75" w:type="dxa"/>
              <w:left w:w="180" w:type="dxa"/>
              <w:bottom w:w="75" w:type="dxa"/>
              <w:right w:w="180" w:type="dxa"/>
            </w:tcMar>
            <w:hideMark/>
          </w:tcPr>
          <w:p w14:paraId="4EB71B20"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1.016</w:t>
            </w:r>
          </w:p>
        </w:tc>
        <w:tc>
          <w:tcPr>
            <w:tcW w:w="0" w:type="auto"/>
            <w:tcBorders>
              <w:top w:val="single" w:sz="6" w:space="0" w:color="DDDDDD"/>
            </w:tcBorders>
            <w:shd w:val="clear" w:color="auto" w:fill="FFFFFF"/>
            <w:tcMar>
              <w:top w:w="75" w:type="dxa"/>
              <w:left w:w="180" w:type="dxa"/>
              <w:bottom w:w="75" w:type="dxa"/>
              <w:right w:w="180" w:type="dxa"/>
            </w:tcMar>
            <w:hideMark/>
          </w:tcPr>
          <w:p w14:paraId="619884B9"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4.969</w:t>
            </w:r>
          </w:p>
        </w:tc>
        <w:tc>
          <w:tcPr>
            <w:tcW w:w="0" w:type="auto"/>
            <w:tcBorders>
              <w:top w:val="single" w:sz="6" w:space="0" w:color="DDDDDD"/>
            </w:tcBorders>
            <w:shd w:val="clear" w:color="auto" w:fill="FFFFFF"/>
            <w:tcMar>
              <w:top w:w="75" w:type="dxa"/>
              <w:left w:w="180" w:type="dxa"/>
              <w:bottom w:w="75" w:type="dxa"/>
              <w:right w:w="180" w:type="dxa"/>
            </w:tcMar>
            <w:hideMark/>
          </w:tcPr>
          <w:p w14:paraId="33288ED7"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0.061</w:t>
            </w:r>
          </w:p>
        </w:tc>
        <w:tc>
          <w:tcPr>
            <w:tcW w:w="0" w:type="auto"/>
            <w:tcBorders>
              <w:top w:val="single" w:sz="6" w:space="0" w:color="DDDDDD"/>
            </w:tcBorders>
            <w:shd w:val="clear" w:color="auto" w:fill="FFFFFF"/>
            <w:tcMar>
              <w:top w:w="75" w:type="dxa"/>
              <w:left w:w="180" w:type="dxa"/>
              <w:bottom w:w="75" w:type="dxa"/>
              <w:right w:w="180" w:type="dxa"/>
            </w:tcMar>
            <w:hideMark/>
          </w:tcPr>
          <w:p w14:paraId="35FC9B95"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LI</w:t>
            </w:r>
          </w:p>
        </w:tc>
        <w:tc>
          <w:tcPr>
            <w:tcW w:w="0" w:type="auto"/>
            <w:tcBorders>
              <w:top w:val="single" w:sz="6" w:space="0" w:color="DDDDDD"/>
            </w:tcBorders>
            <w:shd w:val="clear" w:color="auto" w:fill="FFFFFF"/>
            <w:tcMar>
              <w:top w:w="75" w:type="dxa"/>
              <w:left w:w="180" w:type="dxa"/>
              <w:bottom w:w="75" w:type="dxa"/>
              <w:right w:w="180" w:type="dxa"/>
            </w:tcMar>
            <w:hideMark/>
          </w:tcPr>
          <w:p w14:paraId="36E975ED" w14:textId="77777777" w:rsidR="00EF733D" w:rsidRPr="00771ECE" w:rsidRDefault="00EF733D" w:rsidP="00EF733D">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5.00</w:t>
            </w:r>
          </w:p>
        </w:tc>
      </w:tr>
      <w:tr w:rsidR="00EF733D" w:rsidRPr="00771ECE" w14:paraId="02288062" w14:textId="77777777" w:rsidTr="00EF733D">
        <w:tc>
          <w:tcPr>
            <w:tcW w:w="0" w:type="auto"/>
            <w:tcBorders>
              <w:top w:val="single" w:sz="6" w:space="0" w:color="DDDDDD"/>
            </w:tcBorders>
            <w:shd w:val="clear" w:color="auto" w:fill="FFFFFF"/>
            <w:tcMar>
              <w:top w:w="75" w:type="dxa"/>
              <w:left w:w="180" w:type="dxa"/>
              <w:bottom w:w="75" w:type="dxa"/>
              <w:right w:w="180" w:type="dxa"/>
            </w:tcMar>
            <w:hideMark/>
          </w:tcPr>
          <w:p w14:paraId="6B97E1DE"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2.14</w:t>
            </w:r>
          </w:p>
        </w:tc>
        <w:tc>
          <w:tcPr>
            <w:tcW w:w="0" w:type="auto"/>
            <w:tcBorders>
              <w:top w:val="single" w:sz="6" w:space="0" w:color="DDDDDD"/>
            </w:tcBorders>
            <w:shd w:val="clear" w:color="auto" w:fill="FFFFFF"/>
            <w:tcMar>
              <w:top w:w="75" w:type="dxa"/>
              <w:left w:w="180" w:type="dxa"/>
              <w:bottom w:w="75" w:type="dxa"/>
              <w:right w:w="180" w:type="dxa"/>
            </w:tcMar>
            <w:hideMark/>
          </w:tcPr>
          <w:p w14:paraId="3CC0F962" w14:textId="2B423030"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522C08A1" w14:textId="0C80A5F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60</w:t>
            </w:r>
          </w:p>
        </w:tc>
        <w:tc>
          <w:tcPr>
            <w:tcW w:w="0" w:type="auto"/>
            <w:tcBorders>
              <w:top w:val="single" w:sz="6" w:space="0" w:color="DDDDDD"/>
            </w:tcBorders>
            <w:shd w:val="clear" w:color="auto" w:fill="FFFFFF"/>
            <w:tcMar>
              <w:top w:w="75" w:type="dxa"/>
              <w:left w:w="180" w:type="dxa"/>
              <w:bottom w:w="75" w:type="dxa"/>
              <w:right w:w="180" w:type="dxa"/>
            </w:tcMar>
            <w:hideMark/>
          </w:tcPr>
          <w:p w14:paraId="7E53F521"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1.01</w:t>
            </w:r>
          </w:p>
        </w:tc>
        <w:tc>
          <w:tcPr>
            <w:tcW w:w="0" w:type="auto"/>
            <w:tcBorders>
              <w:top w:val="single" w:sz="6" w:space="0" w:color="DDDDDD"/>
            </w:tcBorders>
            <w:shd w:val="clear" w:color="auto" w:fill="FFFFFF"/>
            <w:tcMar>
              <w:top w:w="75" w:type="dxa"/>
              <w:left w:w="180" w:type="dxa"/>
              <w:bottom w:w="75" w:type="dxa"/>
              <w:right w:w="180" w:type="dxa"/>
            </w:tcMar>
            <w:hideMark/>
          </w:tcPr>
          <w:p w14:paraId="75F001B9"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4.533</w:t>
            </w:r>
          </w:p>
        </w:tc>
        <w:tc>
          <w:tcPr>
            <w:tcW w:w="0" w:type="auto"/>
            <w:tcBorders>
              <w:top w:val="single" w:sz="6" w:space="0" w:color="DDDDDD"/>
            </w:tcBorders>
            <w:shd w:val="clear" w:color="auto" w:fill="FFFFFF"/>
            <w:tcMar>
              <w:top w:w="75" w:type="dxa"/>
              <w:left w:w="180" w:type="dxa"/>
              <w:bottom w:w="75" w:type="dxa"/>
              <w:right w:w="180" w:type="dxa"/>
            </w:tcMar>
            <w:hideMark/>
          </w:tcPr>
          <w:p w14:paraId="137F1776"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0.06</w:t>
            </w:r>
          </w:p>
        </w:tc>
        <w:tc>
          <w:tcPr>
            <w:tcW w:w="0" w:type="auto"/>
            <w:tcBorders>
              <w:top w:val="single" w:sz="6" w:space="0" w:color="DDDDDD"/>
            </w:tcBorders>
            <w:shd w:val="clear" w:color="auto" w:fill="FFFFFF"/>
            <w:tcMar>
              <w:top w:w="75" w:type="dxa"/>
              <w:left w:w="180" w:type="dxa"/>
              <w:bottom w:w="75" w:type="dxa"/>
              <w:right w:w="180" w:type="dxa"/>
            </w:tcMar>
            <w:hideMark/>
          </w:tcPr>
          <w:p w14:paraId="0DB3CA16" w14:textId="55AD0C2C" w:rsidR="00EF733D" w:rsidRPr="00771ECE" w:rsidRDefault="005E47AB" w:rsidP="00EF733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Risperidone</w:t>
            </w:r>
          </w:p>
        </w:tc>
        <w:tc>
          <w:tcPr>
            <w:tcW w:w="0" w:type="auto"/>
            <w:tcBorders>
              <w:top w:val="single" w:sz="6" w:space="0" w:color="DDDDDD"/>
            </w:tcBorders>
            <w:shd w:val="clear" w:color="auto" w:fill="FFFFFF"/>
            <w:tcMar>
              <w:top w:w="75" w:type="dxa"/>
              <w:left w:w="180" w:type="dxa"/>
              <w:bottom w:w="75" w:type="dxa"/>
              <w:right w:w="180" w:type="dxa"/>
            </w:tcMar>
            <w:hideMark/>
          </w:tcPr>
          <w:p w14:paraId="455C54A8" w14:textId="77777777" w:rsidR="00EF733D" w:rsidRPr="00771ECE" w:rsidRDefault="00EF733D" w:rsidP="00EF733D">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4.00</w:t>
            </w:r>
          </w:p>
        </w:tc>
      </w:tr>
      <w:tr w:rsidR="00EF733D" w:rsidRPr="00771ECE" w14:paraId="11E2286D" w14:textId="77777777" w:rsidTr="00EF733D">
        <w:tc>
          <w:tcPr>
            <w:tcW w:w="0" w:type="auto"/>
            <w:tcBorders>
              <w:top w:val="single" w:sz="6" w:space="0" w:color="DDDDDD"/>
            </w:tcBorders>
            <w:shd w:val="clear" w:color="auto" w:fill="FFFFFF"/>
            <w:tcMar>
              <w:top w:w="75" w:type="dxa"/>
              <w:left w:w="180" w:type="dxa"/>
              <w:bottom w:w="75" w:type="dxa"/>
              <w:right w:w="180" w:type="dxa"/>
            </w:tcMar>
            <w:hideMark/>
          </w:tcPr>
          <w:p w14:paraId="66D1F0CA"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1.164</w:t>
            </w:r>
          </w:p>
        </w:tc>
        <w:tc>
          <w:tcPr>
            <w:tcW w:w="0" w:type="auto"/>
            <w:tcBorders>
              <w:top w:val="single" w:sz="6" w:space="0" w:color="DDDDDD"/>
            </w:tcBorders>
            <w:shd w:val="clear" w:color="auto" w:fill="FFFFFF"/>
            <w:tcMar>
              <w:top w:w="75" w:type="dxa"/>
              <w:left w:w="180" w:type="dxa"/>
              <w:bottom w:w="75" w:type="dxa"/>
              <w:right w:w="180" w:type="dxa"/>
            </w:tcMar>
            <w:hideMark/>
          </w:tcPr>
          <w:p w14:paraId="1F0F5047" w14:textId="4209F778"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29876493" w14:textId="097588F8"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8</w:t>
            </w:r>
          </w:p>
        </w:tc>
        <w:tc>
          <w:tcPr>
            <w:tcW w:w="0" w:type="auto"/>
            <w:tcBorders>
              <w:top w:val="single" w:sz="6" w:space="0" w:color="DDDDDD"/>
            </w:tcBorders>
            <w:shd w:val="clear" w:color="auto" w:fill="FFFFFF"/>
            <w:tcMar>
              <w:top w:w="75" w:type="dxa"/>
              <w:left w:w="180" w:type="dxa"/>
              <w:bottom w:w="75" w:type="dxa"/>
              <w:right w:w="180" w:type="dxa"/>
            </w:tcMar>
            <w:hideMark/>
          </w:tcPr>
          <w:p w14:paraId="4A2A1865"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0.442</w:t>
            </w:r>
          </w:p>
        </w:tc>
        <w:tc>
          <w:tcPr>
            <w:tcW w:w="0" w:type="auto"/>
            <w:tcBorders>
              <w:top w:val="single" w:sz="6" w:space="0" w:color="DDDDDD"/>
            </w:tcBorders>
            <w:shd w:val="clear" w:color="auto" w:fill="FFFFFF"/>
            <w:tcMar>
              <w:top w:w="75" w:type="dxa"/>
              <w:left w:w="180" w:type="dxa"/>
              <w:bottom w:w="75" w:type="dxa"/>
              <w:right w:w="180" w:type="dxa"/>
            </w:tcMar>
            <w:hideMark/>
          </w:tcPr>
          <w:p w14:paraId="4BF6AEFC"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3.065</w:t>
            </w:r>
          </w:p>
        </w:tc>
        <w:tc>
          <w:tcPr>
            <w:tcW w:w="0" w:type="auto"/>
            <w:tcBorders>
              <w:top w:val="single" w:sz="6" w:space="0" w:color="DDDDDD"/>
            </w:tcBorders>
            <w:shd w:val="clear" w:color="auto" w:fill="FFFFFF"/>
            <w:tcMar>
              <w:top w:w="75" w:type="dxa"/>
              <w:left w:w="180" w:type="dxa"/>
              <w:bottom w:w="75" w:type="dxa"/>
              <w:right w:w="180" w:type="dxa"/>
            </w:tcMar>
            <w:hideMark/>
          </w:tcPr>
          <w:p w14:paraId="51A3E0A6"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0.953</w:t>
            </w:r>
          </w:p>
        </w:tc>
        <w:tc>
          <w:tcPr>
            <w:tcW w:w="0" w:type="auto"/>
            <w:tcBorders>
              <w:top w:val="single" w:sz="6" w:space="0" w:color="DDDDDD"/>
            </w:tcBorders>
            <w:shd w:val="clear" w:color="auto" w:fill="FFFFFF"/>
            <w:tcMar>
              <w:top w:w="75" w:type="dxa"/>
              <w:left w:w="180" w:type="dxa"/>
              <w:bottom w:w="75" w:type="dxa"/>
              <w:right w:w="180" w:type="dxa"/>
            </w:tcMar>
            <w:hideMark/>
          </w:tcPr>
          <w:p w14:paraId="16EE17C0" w14:textId="7982001D" w:rsidR="00EF733D" w:rsidRPr="00771ECE" w:rsidRDefault="005E47AB" w:rsidP="00EF733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Lamotrigine</w:t>
            </w:r>
          </w:p>
        </w:tc>
        <w:tc>
          <w:tcPr>
            <w:tcW w:w="0" w:type="auto"/>
            <w:tcBorders>
              <w:top w:val="single" w:sz="6" w:space="0" w:color="DDDDDD"/>
            </w:tcBorders>
            <w:shd w:val="clear" w:color="auto" w:fill="FFFFFF"/>
            <w:tcMar>
              <w:top w:w="75" w:type="dxa"/>
              <w:left w:w="180" w:type="dxa"/>
              <w:bottom w:w="75" w:type="dxa"/>
              <w:right w:w="180" w:type="dxa"/>
            </w:tcMar>
            <w:hideMark/>
          </w:tcPr>
          <w:p w14:paraId="4711D340" w14:textId="77777777" w:rsidR="00EF733D" w:rsidRPr="00771ECE" w:rsidRDefault="00EF733D" w:rsidP="00EF733D">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3.00</w:t>
            </w:r>
          </w:p>
        </w:tc>
      </w:tr>
      <w:tr w:rsidR="00EF733D" w:rsidRPr="00771ECE" w14:paraId="6A3ADF8B" w14:textId="77777777" w:rsidTr="00EF733D">
        <w:tc>
          <w:tcPr>
            <w:tcW w:w="0" w:type="auto"/>
            <w:tcBorders>
              <w:top w:val="single" w:sz="6" w:space="0" w:color="DDDDDD"/>
            </w:tcBorders>
            <w:shd w:val="clear" w:color="auto" w:fill="FFFFFF"/>
            <w:tcMar>
              <w:top w:w="75" w:type="dxa"/>
              <w:left w:w="180" w:type="dxa"/>
              <w:bottom w:w="75" w:type="dxa"/>
              <w:right w:w="180" w:type="dxa"/>
            </w:tcMar>
            <w:hideMark/>
          </w:tcPr>
          <w:p w14:paraId="2C359FD6"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w:t>
            </w:r>
          </w:p>
        </w:tc>
        <w:tc>
          <w:tcPr>
            <w:tcW w:w="0" w:type="auto"/>
            <w:tcBorders>
              <w:top w:val="single" w:sz="6" w:space="0" w:color="DDDDDD"/>
            </w:tcBorders>
            <w:shd w:val="clear" w:color="auto" w:fill="FFFFFF"/>
            <w:tcMar>
              <w:top w:w="75" w:type="dxa"/>
              <w:left w:w="180" w:type="dxa"/>
              <w:bottom w:w="75" w:type="dxa"/>
              <w:right w:w="180" w:type="dxa"/>
            </w:tcMar>
            <w:hideMark/>
          </w:tcPr>
          <w:p w14:paraId="20419E19" w14:textId="10D44026"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w:t>
            </w:r>
          </w:p>
        </w:tc>
        <w:tc>
          <w:tcPr>
            <w:tcW w:w="0" w:type="auto"/>
            <w:tcBorders>
              <w:top w:val="single" w:sz="6" w:space="0" w:color="DDDDDD"/>
            </w:tcBorders>
            <w:shd w:val="clear" w:color="auto" w:fill="FFFFFF"/>
            <w:tcMar>
              <w:top w:w="75" w:type="dxa"/>
              <w:left w:w="180" w:type="dxa"/>
              <w:bottom w:w="75" w:type="dxa"/>
              <w:right w:w="180" w:type="dxa"/>
            </w:tcMar>
            <w:hideMark/>
          </w:tcPr>
          <w:p w14:paraId="105AF841" w14:textId="583FAF15"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w:t>
            </w:r>
          </w:p>
        </w:tc>
        <w:tc>
          <w:tcPr>
            <w:tcW w:w="0" w:type="auto"/>
            <w:tcBorders>
              <w:top w:val="single" w:sz="6" w:space="0" w:color="DDDDDD"/>
            </w:tcBorders>
            <w:shd w:val="clear" w:color="auto" w:fill="FFFFFF"/>
            <w:tcMar>
              <w:top w:w="75" w:type="dxa"/>
              <w:left w:w="180" w:type="dxa"/>
              <w:bottom w:w="75" w:type="dxa"/>
              <w:right w:w="180" w:type="dxa"/>
            </w:tcMar>
            <w:hideMark/>
          </w:tcPr>
          <w:p w14:paraId="0CF2A0EB"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w:t>
            </w:r>
          </w:p>
        </w:tc>
        <w:tc>
          <w:tcPr>
            <w:tcW w:w="0" w:type="auto"/>
            <w:tcBorders>
              <w:top w:val="single" w:sz="6" w:space="0" w:color="DDDDDD"/>
            </w:tcBorders>
            <w:shd w:val="clear" w:color="auto" w:fill="FFFFFF"/>
            <w:tcMar>
              <w:top w:w="75" w:type="dxa"/>
              <w:left w:w="180" w:type="dxa"/>
              <w:bottom w:w="75" w:type="dxa"/>
              <w:right w:w="180" w:type="dxa"/>
            </w:tcMar>
            <w:hideMark/>
          </w:tcPr>
          <w:p w14:paraId="53141FE7"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w:t>
            </w:r>
          </w:p>
        </w:tc>
        <w:tc>
          <w:tcPr>
            <w:tcW w:w="0" w:type="auto"/>
            <w:tcBorders>
              <w:top w:val="single" w:sz="6" w:space="0" w:color="DDDDDD"/>
            </w:tcBorders>
            <w:shd w:val="clear" w:color="auto" w:fill="FFFFFF"/>
            <w:tcMar>
              <w:top w:w="75" w:type="dxa"/>
              <w:left w:w="180" w:type="dxa"/>
              <w:bottom w:w="75" w:type="dxa"/>
              <w:right w:w="180" w:type="dxa"/>
            </w:tcMar>
            <w:hideMark/>
          </w:tcPr>
          <w:p w14:paraId="4618B42A"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w:t>
            </w:r>
          </w:p>
        </w:tc>
        <w:tc>
          <w:tcPr>
            <w:tcW w:w="0" w:type="auto"/>
            <w:tcBorders>
              <w:top w:val="single" w:sz="6" w:space="0" w:color="DDDDDD"/>
            </w:tcBorders>
            <w:shd w:val="clear" w:color="auto" w:fill="FFFFFF"/>
            <w:tcMar>
              <w:top w:w="75" w:type="dxa"/>
              <w:left w:w="180" w:type="dxa"/>
              <w:bottom w:w="75" w:type="dxa"/>
              <w:right w:w="180" w:type="dxa"/>
            </w:tcMar>
            <w:hideMark/>
          </w:tcPr>
          <w:p w14:paraId="3CC48188" w14:textId="6C10FCA8" w:rsidR="00EF733D" w:rsidRPr="00771ECE" w:rsidRDefault="005E47AB" w:rsidP="00EF733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Carbamazepine</w:t>
            </w:r>
          </w:p>
        </w:tc>
        <w:tc>
          <w:tcPr>
            <w:tcW w:w="0" w:type="auto"/>
            <w:tcBorders>
              <w:top w:val="single" w:sz="6" w:space="0" w:color="DDDDDD"/>
            </w:tcBorders>
            <w:shd w:val="clear" w:color="auto" w:fill="FFFFFF"/>
            <w:tcMar>
              <w:top w:w="75" w:type="dxa"/>
              <w:left w:w="180" w:type="dxa"/>
              <w:bottom w:w="75" w:type="dxa"/>
              <w:right w:w="180" w:type="dxa"/>
            </w:tcMar>
            <w:hideMark/>
          </w:tcPr>
          <w:p w14:paraId="59AA02D1" w14:textId="77777777" w:rsidR="00EF733D" w:rsidRPr="00771ECE" w:rsidRDefault="00EF733D" w:rsidP="00EF733D">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2.00</w:t>
            </w:r>
          </w:p>
        </w:tc>
      </w:tr>
      <w:tr w:rsidR="00EF733D" w:rsidRPr="00771ECE" w14:paraId="3EE0C8F8" w14:textId="77777777" w:rsidTr="00EF733D">
        <w:tc>
          <w:tcPr>
            <w:tcW w:w="0" w:type="auto"/>
            <w:tcBorders>
              <w:top w:val="single" w:sz="6" w:space="0" w:color="DDDDDD"/>
            </w:tcBorders>
            <w:shd w:val="clear" w:color="auto" w:fill="FFFFFF"/>
            <w:tcMar>
              <w:top w:w="75" w:type="dxa"/>
              <w:left w:w="180" w:type="dxa"/>
              <w:bottom w:w="75" w:type="dxa"/>
              <w:right w:w="180" w:type="dxa"/>
            </w:tcMar>
            <w:hideMark/>
          </w:tcPr>
          <w:p w14:paraId="6F9ECC9B"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0.884</w:t>
            </w:r>
          </w:p>
        </w:tc>
        <w:tc>
          <w:tcPr>
            <w:tcW w:w="0" w:type="auto"/>
            <w:tcBorders>
              <w:top w:val="single" w:sz="6" w:space="0" w:color="DDDDDD"/>
            </w:tcBorders>
            <w:shd w:val="clear" w:color="auto" w:fill="FFFFFF"/>
            <w:tcMar>
              <w:top w:w="75" w:type="dxa"/>
              <w:left w:w="180" w:type="dxa"/>
              <w:bottom w:w="75" w:type="dxa"/>
              <w:right w:w="180" w:type="dxa"/>
            </w:tcMar>
            <w:hideMark/>
          </w:tcPr>
          <w:p w14:paraId="3A1C52D7" w14:textId="3099C4A5"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6BA2D7BF" w14:textId="734EF524"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FFFFFF"/>
            <w:tcMar>
              <w:top w:w="75" w:type="dxa"/>
              <w:left w:w="180" w:type="dxa"/>
              <w:bottom w:w="75" w:type="dxa"/>
              <w:right w:w="180" w:type="dxa"/>
            </w:tcMar>
            <w:hideMark/>
          </w:tcPr>
          <w:p w14:paraId="613BABD4"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0.346</w:t>
            </w:r>
          </w:p>
        </w:tc>
        <w:tc>
          <w:tcPr>
            <w:tcW w:w="0" w:type="auto"/>
            <w:tcBorders>
              <w:top w:val="single" w:sz="6" w:space="0" w:color="DDDDDD"/>
            </w:tcBorders>
            <w:shd w:val="clear" w:color="auto" w:fill="FFFFFF"/>
            <w:tcMar>
              <w:top w:w="75" w:type="dxa"/>
              <w:left w:w="180" w:type="dxa"/>
              <w:bottom w:w="75" w:type="dxa"/>
              <w:right w:w="180" w:type="dxa"/>
            </w:tcMar>
            <w:hideMark/>
          </w:tcPr>
          <w:p w14:paraId="493BBE27"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2.255</w:t>
            </w:r>
          </w:p>
        </w:tc>
        <w:tc>
          <w:tcPr>
            <w:tcW w:w="0" w:type="auto"/>
            <w:tcBorders>
              <w:top w:val="single" w:sz="6" w:space="0" w:color="DDDDDD"/>
            </w:tcBorders>
            <w:shd w:val="clear" w:color="auto" w:fill="FFFFFF"/>
            <w:tcMar>
              <w:top w:w="75" w:type="dxa"/>
              <w:left w:w="180" w:type="dxa"/>
              <w:bottom w:w="75" w:type="dxa"/>
              <w:right w:w="180" w:type="dxa"/>
            </w:tcMar>
            <w:hideMark/>
          </w:tcPr>
          <w:p w14:paraId="13FACBB7" w14:textId="77777777" w:rsidR="00EF733D" w:rsidRPr="00771ECE" w:rsidRDefault="00EF733D" w:rsidP="00EF733D">
            <w:pPr>
              <w:spacing w:after="0" w:line="240" w:lineRule="auto"/>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0.984</w:t>
            </w:r>
          </w:p>
        </w:tc>
        <w:tc>
          <w:tcPr>
            <w:tcW w:w="0" w:type="auto"/>
            <w:tcBorders>
              <w:top w:val="single" w:sz="6" w:space="0" w:color="DDDDDD"/>
            </w:tcBorders>
            <w:shd w:val="clear" w:color="auto" w:fill="FFFFFF"/>
            <w:tcMar>
              <w:top w:w="75" w:type="dxa"/>
              <w:left w:w="180" w:type="dxa"/>
              <w:bottom w:w="75" w:type="dxa"/>
              <w:right w:w="180" w:type="dxa"/>
            </w:tcMar>
            <w:hideMark/>
          </w:tcPr>
          <w:p w14:paraId="1765F463" w14:textId="4AB354DB" w:rsidR="00EF733D" w:rsidRPr="00771ECE" w:rsidRDefault="005E47AB" w:rsidP="00EF733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Aripiprazole</w:t>
            </w:r>
          </w:p>
        </w:tc>
        <w:tc>
          <w:tcPr>
            <w:tcW w:w="0" w:type="auto"/>
            <w:tcBorders>
              <w:top w:val="single" w:sz="6" w:space="0" w:color="DDDDDD"/>
            </w:tcBorders>
            <w:shd w:val="clear" w:color="auto" w:fill="FFFFFF"/>
            <w:tcMar>
              <w:top w:w="75" w:type="dxa"/>
              <w:left w:w="180" w:type="dxa"/>
              <w:bottom w:w="75" w:type="dxa"/>
              <w:right w:w="180" w:type="dxa"/>
            </w:tcMar>
            <w:hideMark/>
          </w:tcPr>
          <w:p w14:paraId="3D5D49B0" w14:textId="77777777" w:rsidR="00EF733D" w:rsidRPr="00771ECE" w:rsidRDefault="00EF733D" w:rsidP="00EF733D">
            <w:pPr>
              <w:spacing w:after="0" w:line="240" w:lineRule="auto"/>
              <w:jc w:val="right"/>
              <w:rPr>
                <w:rFonts w:ascii="Helvetica" w:eastAsia="Times New Roman" w:hAnsi="Helvetica" w:cs="Helvetica"/>
                <w:color w:val="333333"/>
                <w:kern w:val="0"/>
                <w:sz w:val="14"/>
                <w:szCs w:val="14"/>
                <w14:ligatures w14:val="none"/>
              </w:rPr>
            </w:pPr>
            <w:r w:rsidRPr="00771ECE">
              <w:rPr>
                <w:rFonts w:ascii="Helvetica" w:eastAsia="Times New Roman" w:hAnsi="Helvetica" w:cs="Helvetica"/>
                <w:color w:val="333333"/>
                <w:kern w:val="0"/>
                <w:sz w:val="14"/>
                <w:szCs w:val="14"/>
                <w14:ligatures w14:val="none"/>
              </w:rPr>
              <w:t>1.00</w:t>
            </w:r>
          </w:p>
        </w:tc>
      </w:tr>
    </w:tbl>
    <w:p w14:paraId="3B14B094" w14:textId="77777777" w:rsidR="00EF733D" w:rsidRDefault="00EF733D">
      <w:pPr>
        <w:rPr>
          <w:lang w:val="es-AR"/>
        </w:rPr>
      </w:pPr>
    </w:p>
    <w:p w14:paraId="230487C2" w14:textId="0A4876F6" w:rsidR="00EF733D" w:rsidRDefault="00EF733D">
      <w:pPr>
        <w:rPr>
          <w:lang w:val="es-AR"/>
        </w:rPr>
      </w:pPr>
    </w:p>
    <w:p w14:paraId="2F9C4182" w14:textId="77777777" w:rsidR="0079383F" w:rsidRDefault="0079383F" w:rsidP="0079383F">
      <w:pPr>
        <w:rPr>
          <w:lang w:val="es-AR"/>
        </w:rPr>
      </w:pPr>
    </w:p>
    <w:p w14:paraId="1889EB66" w14:textId="77777777" w:rsidR="0079383F" w:rsidRDefault="0079383F" w:rsidP="0079383F">
      <w:pPr>
        <w:rPr>
          <w:lang w:val="es-AR"/>
        </w:rPr>
      </w:pPr>
      <w:r>
        <w:rPr>
          <w:noProof/>
          <w:lang w:val="es-AR"/>
        </w:rPr>
        <w:drawing>
          <wp:inline distT="0" distB="0" distL="0" distR="0" wp14:anchorId="40775BE3" wp14:editId="3E0CE5BD">
            <wp:extent cx="5731510" cy="3397885"/>
            <wp:effectExtent l="0" t="0" r="2540" b="0"/>
            <wp:docPr id="1332022994" name="Picture 4"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lot obj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397885"/>
                    </a:xfrm>
                    <a:prstGeom prst="rect">
                      <a:avLst/>
                    </a:prstGeom>
                    <a:noFill/>
                    <a:ln>
                      <a:noFill/>
                    </a:ln>
                  </pic:spPr>
                </pic:pic>
              </a:graphicData>
            </a:graphic>
          </wp:inline>
        </w:drawing>
      </w:r>
    </w:p>
    <w:p w14:paraId="7E18735B" w14:textId="77777777" w:rsidR="0079383F" w:rsidRDefault="0079383F" w:rsidP="0079383F">
      <w:pPr>
        <w:rPr>
          <w:lang w:val="es-AR"/>
        </w:rPr>
      </w:pPr>
    </w:p>
    <w:p w14:paraId="0B0E58F5" w14:textId="77777777" w:rsidR="0079383F" w:rsidRDefault="0079383F" w:rsidP="0079383F">
      <w:pPr>
        <w:rPr>
          <w:lang w:val="es-AR"/>
        </w:rPr>
      </w:pPr>
    </w:p>
    <w:p w14:paraId="190884E0" w14:textId="0FD64813" w:rsidR="0079383F" w:rsidRDefault="0079383F">
      <w:pPr>
        <w:rPr>
          <w:lang w:val="es-AR"/>
        </w:rPr>
      </w:pPr>
    </w:p>
    <w:p w14:paraId="2A97AE29" w14:textId="180129A6" w:rsidR="0079383F" w:rsidRDefault="0079383F">
      <w:pPr>
        <w:rPr>
          <w:lang w:val="es-AR"/>
        </w:rPr>
      </w:pPr>
    </w:p>
    <w:p w14:paraId="7FA7751B" w14:textId="77777777" w:rsidR="0079383F" w:rsidRDefault="0079383F">
      <w:pPr>
        <w:rPr>
          <w:lang w:val="es-AR"/>
        </w:rPr>
      </w:pPr>
    </w:p>
    <w:p w14:paraId="474EA853" w14:textId="77777777" w:rsidR="0079383F" w:rsidRDefault="0079383F">
      <w:pPr>
        <w:rPr>
          <w:lang w:val="es-AR"/>
        </w:rPr>
      </w:pPr>
    </w:p>
    <w:p w14:paraId="1E3BC557" w14:textId="35D16F54" w:rsidR="0079383F" w:rsidRDefault="0079383F" w:rsidP="0079383F">
      <w:pPr>
        <w:rPr>
          <w:lang w:val="es-AR"/>
        </w:rPr>
      </w:pPr>
      <w:r>
        <w:rPr>
          <w:lang w:val="es-AR"/>
        </w:rPr>
        <w:t xml:space="preserve">Fig. 3 </w:t>
      </w:r>
    </w:p>
    <w:p w14:paraId="29859F5E" w14:textId="564488AA" w:rsidR="0079383F" w:rsidRDefault="0079383F" w:rsidP="0079383F">
      <w:pPr>
        <w:rPr>
          <w:lang w:val="es-AR"/>
        </w:rPr>
      </w:pPr>
      <w:r>
        <w:rPr>
          <w:lang w:val="es-AR"/>
        </w:rPr>
        <w:t>Reference: aripiprazole</w:t>
      </w:r>
    </w:p>
    <w:p w14:paraId="063FAB80" w14:textId="77777777" w:rsidR="0079383F" w:rsidRDefault="0079383F" w:rsidP="0079383F">
      <w:pPr>
        <w:rPr>
          <w:lang w:val="es-AR"/>
        </w:rPr>
      </w:pPr>
    </w:p>
    <w:tbl>
      <w:tblPr>
        <w:tblW w:w="7529" w:type="dxa"/>
        <w:tblCellMar>
          <w:top w:w="15" w:type="dxa"/>
          <w:left w:w="15" w:type="dxa"/>
          <w:bottom w:w="15" w:type="dxa"/>
          <w:right w:w="15" w:type="dxa"/>
        </w:tblCellMar>
        <w:tblLook w:val="04A0" w:firstRow="1" w:lastRow="0" w:firstColumn="1" w:lastColumn="0" w:noHBand="0" w:noVBand="1"/>
      </w:tblPr>
      <w:tblGrid>
        <w:gridCol w:w="675"/>
        <w:gridCol w:w="1170"/>
        <w:gridCol w:w="594"/>
        <w:gridCol w:w="1185"/>
        <w:gridCol w:w="1239"/>
        <w:gridCol w:w="936"/>
        <w:gridCol w:w="1231"/>
        <w:gridCol w:w="695"/>
      </w:tblGrid>
      <w:tr w:rsidR="0079383F" w:rsidRPr="000735EF" w14:paraId="4F4212AB" w14:textId="77777777" w:rsidTr="005840DD">
        <w:trPr>
          <w:tblHeader/>
        </w:trPr>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53A2F284" w14:textId="77777777" w:rsidR="0079383F" w:rsidRPr="000735EF" w:rsidRDefault="0079383F" w:rsidP="005840DD">
            <w:pPr>
              <w:spacing w:after="0" w:line="240" w:lineRule="auto"/>
              <w:rPr>
                <w:rFonts w:ascii="Times New Roman" w:eastAsia="Times New Roman" w:hAnsi="Times New Roman" w:cs="Times New Roman"/>
                <w:b/>
                <w:bCs/>
                <w:kern w:val="0"/>
                <w:sz w:val="14"/>
                <w:szCs w:val="14"/>
                <w14:ligatures w14:val="none"/>
              </w:rPr>
            </w:pPr>
            <w:r w:rsidRPr="000735EF">
              <w:rPr>
                <w:rFonts w:ascii="Times New Roman" w:eastAsia="Times New Roman" w:hAnsi="Times New Roman" w:cs="Times New Roman"/>
                <w:b/>
                <w:bCs/>
                <w:kern w:val="0"/>
                <w:sz w:val="14"/>
                <w:szCs w:val="14"/>
                <w14:ligatures w14:val="none"/>
              </w:rPr>
              <w:t>ROR</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2D3E8174" w14:textId="77777777" w:rsidR="0079383F" w:rsidRPr="000735EF" w:rsidRDefault="0079383F" w:rsidP="005840DD">
            <w:pPr>
              <w:spacing w:after="0" w:line="240" w:lineRule="auto"/>
              <w:rPr>
                <w:rFonts w:ascii="Times New Roman" w:eastAsia="Times New Roman" w:hAnsi="Times New Roman" w:cs="Times New Roman"/>
                <w:b/>
                <w:bCs/>
                <w:kern w:val="0"/>
                <w:sz w:val="14"/>
                <w:szCs w:val="14"/>
                <w14:ligatures w14:val="none"/>
              </w:rPr>
            </w:pPr>
            <w:r>
              <w:rPr>
                <w:rFonts w:ascii="Helvetica" w:eastAsia="Times New Roman" w:hAnsi="Helvetica" w:cs="Helvetica"/>
                <w:b/>
                <w:bCs/>
                <w:color w:val="333333"/>
                <w:kern w:val="0"/>
                <w:sz w:val="14"/>
                <w:szCs w:val="14"/>
                <w14:ligatures w14:val="none"/>
              </w:rPr>
              <w:t>Aripiprazole</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51F90E44" w14:textId="77777777" w:rsidR="0079383F" w:rsidRPr="000735EF" w:rsidRDefault="0079383F" w:rsidP="005840DD">
            <w:pPr>
              <w:spacing w:after="0" w:line="240" w:lineRule="auto"/>
              <w:rPr>
                <w:rFonts w:ascii="Times New Roman" w:eastAsia="Times New Roman" w:hAnsi="Times New Roman" w:cs="Times New Roman"/>
                <w:b/>
                <w:bCs/>
                <w:kern w:val="0"/>
                <w:sz w:val="14"/>
                <w:szCs w:val="14"/>
                <w:lang w:val="en-US"/>
                <w14:ligatures w14:val="none"/>
              </w:rPr>
            </w:pPr>
            <w:r>
              <w:rPr>
                <w:rFonts w:ascii="Times New Roman" w:eastAsia="Times New Roman" w:hAnsi="Times New Roman" w:cs="Times New Roman"/>
                <w:b/>
                <w:bCs/>
                <w:kern w:val="0"/>
                <w:sz w:val="14"/>
                <w:szCs w:val="14"/>
                <w:lang w:val="en-US"/>
                <w14:ligatures w14:val="none"/>
              </w:rPr>
              <w:t>N</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5AA51959" w14:textId="77777777" w:rsidR="0079383F" w:rsidRPr="000735EF" w:rsidRDefault="0079383F" w:rsidP="005840DD">
            <w:pPr>
              <w:spacing w:after="0" w:line="240" w:lineRule="auto"/>
              <w:rPr>
                <w:rFonts w:ascii="Times New Roman" w:eastAsia="Times New Roman" w:hAnsi="Times New Roman" w:cs="Times New Roman"/>
                <w:b/>
                <w:bCs/>
                <w:kern w:val="0"/>
                <w:sz w:val="14"/>
                <w:szCs w:val="14"/>
                <w14:ligatures w14:val="none"/>
              </w:rPr>
            </w:pPr>
            <w:r w:rsidRPr="000735EF">
              <w:rPr>
                <w:rFonts w:ascii="Times New Roman" w:eastAsia="Times New Roman" w:hAnsi="Times New Roman" w:cs="Times New Roman"/>
                <w:b/>
                <w:bCs/>
                <w:kern w:val="0"/>
                <w:sz w:val="14"/>
                <w:szCs w:val="14"/>
                <w14:ligatures w14:val="none"/>
              </w:rPr>
              <w:t>confint_lower</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0ACA5296" w14:textId="77777777" w:rsidR="0079383F" w:rsidRPr="000735EF" w:rsidRDefault="0079383F" w:rsidP="005840DD">
            <w:pPr>
              <w:spacing w:after="0" w:line="240" w:lineRule="auto"/>
              <w:rPr>
                <w:rFonts w:ascii="Times New Roman" w:eastAsia="Times New Roman" w:hAnsi="Times New Roman" w:cs="Times New Roman"/>
                <w:b/>
                <w:bCs/>
                <w:kern w:val="0"/>
                <w:sz w:val="14"/>
                <w:szCs w:val="14"/>
                <w14:ligatures w14:val="none"/>
              </w:rPr>
            </w:pPr>
            <w:r w:rsidRPr="000735EF">
              <w:rPr>
                <w:rFonts w:ascii="Times New Roman" w:eastAsia="Times New Roman" w:hAnsi="Times New Roman" w:cs="Times New Roman"/>
                <w:b/>
                <w:bCs/>
                <w:kern w:val="0"/>
                <w:sz w:val="14"/>
                <w:szCs w:val="14"/>
                <w14:ligatures w14:val="none"/>
              </w:rPr>
              <w:t>confint_higher</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0ECF0383" w14:textId="77777777" w:rsidR="0079383F" w:rsidRPr="000735EF" w:rsidRDefault="0079383F" w:rsidP="005840DD">
            <w:pPr>
              <w:spacing w:after="0" w:line="240" w:lineRule="auto"/>
              <w:rPr>
                <w:rFonts w:ascii="Times New Roman" w:eastAsia="Times New Roman" w:hAnsi="Times New Roman" w:cs="Times New Roman"/>
                <w:b/>
                <w:bCs/>
                <w:kern w:val="0"/>
                <w:sz w:val="14"/>
                <w:szCs w:val="14"/>
                <w14:ligatures w14:val="none"/>
              </w:rPr>
            </w:pPr>
            <w:r w:rsidRPr="000735EF">
              <w:rPr>
                <w:rFonts w:ascii="Times New Roman" w:eastAsia="Times New Roman" w:hAnsi="Times New Roman" w:cs="Times New Roman"/>
                <w:b/>
                <w:bCs/>
                <w:kern w:val="0"/>
                <w:sz w:val="14"/>
                <w:szCs w:val="14"/>
                <w14:ligatures w14:val="none"/>
              </w:rPr>
              <w:t>p_val_chi</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36C662DA" w14:textId="77777777" w:rsidR="0079383F" w:rsidRPr="000735EF" w:rsidRDefault="0079383F" w:rsidP="005840DD">
            <w:pPr>
              <w:spacing w:after="0" w:line="240" w:lineRule="auto"/>
              <w:rPr>
                <w:rFonts w:ascii="Times New Roman" w:eastAsia="Times New Roman" w:hAnsi="Times New Roman" w:cs="Times New Roman"/>
                <w:b/>
                <w:bCs/>
                <w:kern w:val="0"/>
                <w:sz w:val="14"/>
                <w:szCs w:val="14"/>
                <w14:ligatures w14:val="none"/>
              </w:rPr>
            </w:pPr>
            <w:r w:rsidRPr="000735EF">
              <w:rPr>
                <w:rFonts w:ascii="Times New Roman" w:eastAsia="Times New Roman" w:hAnsi="Times New Roman" w:cs="Times New Roman"/>
                <w:b/>
                <w:bCs/>
                <w:kern w:val="0"/>
                <w:sz w:val="14"/>
                <w:szCs w:val="14"/>
                <w14:ligatures w14:val="none"/>
              </w:rPr>
              <w:t>label</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73CB09C0" w14:textId="77777777" w:rsidR="0079383F" w:rsidRPr="000735EF" w:rsidRDefault="0079383F" w:rsidP="005840DD">
            <w:pPr>
              <w:spacing w:after="0" w:line="240" w:lineRule="auto"/>
              <w:jc w:val="right"/>
              <w:rPr>
                <w:rFonts w:ascii="Times New Roman" w:eastAsia="Times New Roman" w:hAnsi="Times New Roman" w:cs="Times New Roman"/>
                <w:b/>
                <w:bCs/>
                <w:kern w:val="0"/>
                <w:sz w:val="14"/>
                <w:szCs w:val="14"/>
                <w14:ligatures w14:val="none"/>
              </w:rPr>
            </w:pPr>
            <w:r w:rsidRPr="000735EF">
              <w:rPr>
                <w:rFonts w:ascii="Times New Roman" w:eastAsia="Times New Roman" w:hAnsi="Times New Roman" w:cs="Times New Roman"/>
                <w:b/>
                <w:bCs/>
                <w:kern w:val="0"/>
                <w:sz w:val="14"/>
                <w:szCs w:val="14"/>
                <w14:ligatures w14:val="none"/>
              </w:rPr>
              <w:t>order</w:t>
            </w:r>
          </w:p>
        </w:tc>
      </w:tr>
      <w:tr w:rsidR="0079383F" w:rsidRPr="000735EF" w14:paraId="39839E61" w14:textId="77777777" w:rsidTr="005840DD">
        <w:tc>
          <w:tcPr>
            <w:tcW w:w="0" w:type="auto"/>
            <w:tcBorders>
              <w:top w:val="single" w:sz="6" w:space="0" w:color="DDDDDD"/>
            </w:tcBorders>
            <w:shd w:val="clear" w:color="auto" w:fill="auto"/>
            <w:tcMar>
              <w:top w:w="75" w:type="dxa"/>
              <w:left w:w="180" w:type="dxa"/>
              <w:bottom w:w="75" w:type="dxa"/>
              <w:right w:w="180" w:type="dxa"/>
            </w:tcMar>
            <w:hideMark/>
          </w:tcPr>
          <w:p w14:paraId="34D31725"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9.768</w:t>
            </w:r>
          </w:p>
        </w:tc>
        <w:tc>
          <w:tcPr>
            <w:tcW w:w="0" w:type="auto"/>
            <w:tcBorders>
              <w:top w:val="single" w:sz="6" w:space="0" w:color="DDDDDD"/>
            </w:tcBorders>
            <w:shd w:val="clear" w:color="auto" w:fill="auto"/>
            <w:tcMar>
              <w:top w:w="75" w:type="dxa"/>
              <w:left w:w="180" w:type="dxa"/>
              <w:bottom w:w="75" w:type="dxa"/>
              <w:right w:w="180" w:type="dxa"/>
            </w:tcMar>
            <w:hideMark/>
          </w:tcPr>
          <w:p w14:paraId="212BA4EF"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22632B09"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247</w:t>
            </w:r>
          </w:p>
        </w:tc>
        <w:tc>
          <w:tcPr>
            <w:tcW w:w="0" w:type="auto"/>
            <w:tcBorders>
              <w:top w:val="single" w:sz="6" w:space="0" w:color="DDDDDD"/>
            </w:tcBorders>
            <w:shd w:val="clear" w:color="auto" w:fill="auto"/>
            <w:tcMar>
              <w:top w:w="75" w:type="dxa"/>
              <w:left w:w="180" w:type="dxa"/>
              <w:bottom w:w="75" w:type="dxa"/>
              <w:right w:w="180" w:type="dxa"/>
            </w:tcMar>
            <w:hideMark/>
          </w:tcPr>
          <w:p w14:paraId="5176B350"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4.961</w:t>
            </w:r>
          </w:p>
        </w:tc>
        <w:tc>
          <w:tcPr>
            <w:tcW w:w="0" w:type="auto"/>
            <w:tcBorders>
              <w:top w:val="single" w:sz="6" w:space="0" w:color="DDDDDD"/>
            </w:tcBorders>
            <w:shd w:val="clear" w:color="auto" w:fill="auto"/>
            <w:tcMar>
              <w:top w:w="75" w:type="dxa"/>
              <w:left w:w="180" w:type="dxa"/>
              <w:bottom w:w="75" w:type="dxa"/>
              <w:right w:w="180" w:type="dxa"/>
            </w:tcMar>
            <w:hideMark/>
          </w:tcPr>
          <w:p w14:paraId="51C9E2FF"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19.232</w:t>
            </w:r>
          </w:p>
        </w:tc>
        <w:tc>
          <w:tcPr>
            <w:tcW w:w="0" w:type="auto"/>
            <w:tcBorders>
              <w:top w:val="single" w:sz="6" w:space="0" w:color="DDDDDD"/>
            </w:tcBorders>
            <w:shd w:val="clear" w:color="auto" w:fill="auto"/>
            <w:tcMar>
              <w:top w:w="75" w:type="dxa"/>
              <w:left w:w="180" w:type="dxa"/>
              <w:bottom w:w="75" w:type="dxa"/>
              <w:right w:w="180" w:type="dxa"/>
            </w:tcMar>
            <w:hideMark/>
          </w:tcPr>
          <w:p w14:paraId="49162FCC"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Pr>
                <w:rFonts w:ascii="Helvetica" w:eastAsia="Times New Roman" w:hAnsi="Helvetica" w:cs="Helvetica"/>
                <w:color w:val="333333"/>
                <w:kern w:val="0"/>
                <w:sz w:val="14"/>
                <w:szCs w:val="14"/>
                <w:lang w:val="de-DE"/>
                <w14:ligatures w14:val="none"/>
              </w:rPr>
              <w:t>&lt;</w:t>
            </w:r>
            <w:r w:rsidRPr="00771ECE">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lang w:val="de-DE"/>
                <w14:ligatures w14:val="none"/>
              </w:rPr>
              <w:t>.001</w:t>
            </w:r>
          </w:p>
        </w:tc>
        <w:tc>
          <w:tcPr>
            <w:tcW w:w="0" w:type="auto"/>
            <w:tcBorders>
              <w:top w:val="single" w:sz="6" w:space="0" w:color="DDDDDD"/>
            </w:tcBorders>
            <w:shd w:val="clear" w:color="auto" w:fill="auto"/>
            <w:tcMar>
              <w:top w:w="75" w:type="dxa"/>
              <w:left w:w="180" w:type="dxa"/>
              <w:bottom w:w="75" w:type="dxa"/>
              <w:right w:w="180" w:type="dxa"/>
            </w:tcMar>
            <w:hideMark/>
          </w:tcPr>
          <w:p w14:paraId="733472CF"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Olanzapine</w:t>
            </w:r>
          </w:p>
        </w:tc>
        <w:tc>
          <w:tcPr>
            <w:tcW w:w="0" w:type="auto"/>
            <w:tcBorders>
              <w:top w:val="single" w:sz="6" w:space="0" w:color="DDDDDD"/>
            </w:tcBorders>
            <w:shd w:val="clear" w:color="auto" w:fill="auto"/>
            <w:tcMar>
              <w:top w:w="75" w:type="dxa"/>
              <w:left w:w="180" w:type="dxa"/>
              <w:bottom w:w="75" w:type="dxa"/>
              <w:right w:w="180" w:type="dxa"/>
            </w:tcMar>
            <w:hideMark/>
          </w:tcPr>
          <w:p w14:paraId="3E2556E7" w14:textId="77777777" w:rsidR="0079383F" w:rsidRPr="000735EF" w:rsidRDefault="0079383F" w:rsidP="005840DD">
            <w:pPr>
              <w:spacing w:after="0" w:line="240" w:lineRule="auto"/>
              <w:jc w:val="right"/>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8.00</w:t>
            </w:r>
          </w:p>
        </w:tc>
      </w:tr>
      <w:tr w:rsidR="0079383F" w:rsidRPr="000735EF" w14:paraId="164E1014" w14:textId="77777777" w:rsidTr="005840DD">
        <w:tc>
          <w:tcPr>
            <w:tcW w:w="0" w:type="auto"/>
            <w:tcBorders>
              <w:top w:val="single" w:sz="6" w:space="0" w:color="DDDDDD"/>
            </w:tcBorders>
            <w:shd w:val="clear" w:color="auto" w:fill="auto"/>
            <w:tcMar>
              <w:top w:w="75" w:type="dxa"/>
              <w:left w:w="180" w:type="dxa"/>
              <w:bottom w:w="75" w:type="dxa"/>
              <w:right w:w="180" w:type="dxa"/>
            </w:tcMar>
            <w:hideMark/>
          </w:tcPr>
          <w:p w14:paraId="095FCD80"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4.724</w:t>
            </w:r>
          </w:p>
        </w:tc>
        <w:tc>
          <w:tcPr>
            <w:tcW w:w="0" w:type="auto"/>
            <w:tcBorders>
              <w:top w:val="single" w:sz="6" w:space="0" w:color="DDDDDD"/>
            </w:tcBorders>
            <w:shd w:val="clear" w:color="auto" w:fill="auto"/>
            <w:tcMar>
              <w:top w:w="75" w:type="dxa"/>
              <w:left w:w="180" w:type="dxa"/>
              <w:bottom w:w="75" w:type="dxa"/>
              <w:right w:w="180" w:type="dxa"/>
            </w:tcMar>
            <w:hideMark/>
          </w:tcPr>
          <w:p w14:paraId="3B5B6E4F"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3DA39920"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104</w:t>
            </w:r>
          </w:p>
        </w:tc>
        <w:tc>
          <w:tcPr>
            <w:tcW w:w="0" w:type="auto"/>
            <w:tcBorders>
              <w:top w:val="single" w:sz="6" w:space="0" w:color="DDDDDD"/>
            </w:tcBorders>
            <w:shd w:val="clear" w:color="auto" w:fill="auto"/>
            <w:tcMar>
              <w:top w:w="75" w:type="dxa"/>
              <w:left w:w="180" w:type="dxa"/>
              <w:bottom w:w="75" w:type="dxa"/>
              <w:right w:w="180" w:type="dxa"/>
            </w:tcMar>
            <w:hideMark/>
          </w:tcPr>
          <w:p w14:paraId="483644F4"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2.052</w:t>
            </w:r>
          </w:p>
        </w:tc>
        <w:tc>
          <w:tcPr>
            <w:tcW w:w="0" w:type="auto"/>
            <w:tcBorders>
              <w:top w:val="single" w:sz="6" w:space="0" w:color="DDDDDD"/>
            </w:tcBorders>
            <w:shd w:val="clear" w:color="auto" w:fill="auto"/>
            <w:tcMar>
              <w:top w:w="75" w:type="dxa"/>
              <w:left w:w="180" w:type="dxa"/>
              <w:bottom w:w="75" w:type="dxa"/>
              <w:right w:w="180" w:type="dxa"/>
            </w:tcMar>
            <w:hideMark/>
          </w:tcPr>
          <w:p w14:paraId="650026CB"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10.877</w:t>
            </w:r>
          </w:p>
        </w:tc>
        <w:tc>
          <w:tcPr>
            <w:tcW w:w="0" w:type="auto"/>
            <w:tcBorders>
              <w:top w:val="single" w:sz="6" w:space="0" w:color="DDDDDD"/>
            </w:tcBorders>
            <w:shd w:val="clear" w:color="auto" w:fill="auto"/>
            <w:tcMar>
              <w:top w:w="75" w:type="dxa"/>
              <w:left w:w="180" w:type="dxa"/>
              <w:bottom w:w="75" w:type="dxa"/>
              <w:right w:w="180" w:type="dxa"/>
            </w:tcMar>
            <w:hideMark/>
          </w:tcPr>
          <w:p w14:paraId="51DD3800"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Pr>
                <w:rFonts w:ascii="Helvetica" w:eastAsia="Times New Roman" w:hAnsi="Helvetica" w:cs="Helvetica"/>
                <w:color w:val="333333"/>
                <w:kern w:val="0"/>
                <w:sz w:val="14"/>
                <w:szCs w:val="14"/>
                <w:lang w:val="de-DE"/>
                <w14:ligatures w14:val="none"/>
              </w:rPr>
              <w:t>&lt;</w:t>
            </w:r>
            <w:r w:rsidRPr="00771ECE">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lang w:val="de-DE"/>
                <w14:ligatures w14:val="none"/>
              </w:rPr>
              <w:t>.001</w:t>
            </w:r>
          </w:p>
        </w:tc>
        <w:tc>
          <w:tcPr>
            <w:tcW w:w="0" w:type="auto"/>
            <w:tcBorders>
              <w:top w:val="single" w:sz="6" w:space="0" w:color="DDDDDD"/>
            </w:tcBorders>
            <w:shd w:val="clear" w:color="auto" w:fill="auto"/>
            <w:tcMar>
              <w:top w:w="75" w:type="dxa"/>
              <w:left w:w="180" w:type="dxa"/>
              <w:bottom w:w="75" w:type="dxa"/>
              <w:right w:w="180" w:type="dxa"/>
            </w:tcMar>
            <w:hideMark/>
          </w:tcPr>
          <w:p w14:paraId="2EBA3450"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Quetiapine</w:t>
            </w:r>
          </w:p>
        </w:tc>
        <w:tc>
          <w:tcPr>
            <w:tcW w:w="0" w:type="auto"/>
            <w:tcBorders>
              <w:top w:val="single" w:sz="6" w:space="0" w:color="DDDDDD"/>
            </w:tcBorders>
            <w:shd w:val="clear" w:color="auto" w:fill="auto"/>
            <w:tcMar>
              <w:top w:w="75" w:type="dxa"/>
              <w:left w:w="180" w:type="dxa"/>
              <w:bottom w:w="75" w:type="dxa"/>
              <w:right w:w="180" w:type="dxa"/>
            </w:tcMar>
            <w:hideMark/>
          </w:tcPr>
          <w:p w14:paraId="3875B283" w14:textId="77777777" w:rsidR="0079383F" w:rsidRPr="000735EF" w:rsidRDefault="0079383F" w:rsidP="005840DD">
            <w:pPr>
              <w:spacing w:after="0" w:line="240" w:lineRule="auto"/>
              <w:jc w:val="right"/>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7.00</w:t>
            </w:r>
          </w:p>
        </w:tc>
      </w:tr>
      <w:tr w:rsidR="0079383F" w:rsidRPr="000735EF" w14:paraId="390A27C4" w14:textId="77777777" w:rsidTr="005840DD">
        <w:tc>
          <w:tcPr>
            <w:tcW w:w="0" w:type="auto"/>
            <w:tcBorders>
              <w:top w:val="single" w:sz="6" w:space="0" w:color="DDDDDD"/>
            </w:tcBorders>
            <w:shd w:val="clear" w:color="auto" w:fill="auto"/>
            <w:tcMar>
              <w:top w:w="75" w:type="dxa"/>
              <w:left w:w="180" w:type="dxa"/>
              <w:bottom w:w="75" w:type="dxa"/>
              <w:right w:w="180" w:type="dxa"/>
            </w:tcMar>
            <w:hideMark/>
          </w:tcPr>
          <w:p w14:paraId="4BCB837E"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3.446</w:t>
            </w:r>
          </w:p>
        </w:tc>
        <w:tc>
          <w:tcPr>
            <w:tcW w:w="0" w:type="auto"/>
            <w:tcBorders>
              <w:top w:val="single" w:sz="6" w:space="0" w:color="DDDDDD"/>
            </w:tcBorders>
            <w:shd w:val="clear" w:color="auto" w:fill="auto"/>
            <w:tcMar>
              <w:top w:w="75" w:type="dxa"/>
              <w:left w:w="180" w:type="dxa"/>
              <w:bottom w:w="75" w:type="dxa"/>
              <w:right w:w="180" w:type="dxa"/>
            </w:tcMar>
            <w:hideMark/>
          </w:tcPr>
          <w:p w14:paraId="59804367"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28A69CF6"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61</w:t>
            </w:r>
          </w:p>
        </w:tc>
        <w:tc>
          <w:tcPr>
            <w:tcW w:w="0" w:type="auto"/>
            <w:tcBorders>
              <w:top w:val="single" w:sz="6" w:space="0" w:color="DDDDDD"/>
            </w:tcBorders>
            <w:shd w:val="clear" w:color="auto" w:fill="auto"/>
            <w:tcMar>
              <w:top w:w="75" w:type="dxa"/>
              <w:left w:w="180" w:type="dxa"/>
              <w:bottom w:w="75" w:type="dxa"/>
              <w:right w:w="180" w:type="dxa"/>
            </w:tcMar>
            <w:hideMark/>
          </w:tcPr>
          <w:p w14:paraId="1AE05B57"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1.627</w:t>
            </w:r>
          </w:p>
        </w:tc>
        <w:tc>
          <w:tcPr>
            <w:tcW w:w="0" w:type="auto"/>
            <w:tcBorders>
              <w:top w:val="single" w:sz="6" w:space="0" w:color="DDDDDD"/>
            </w:tcBorders>
            <w:shd w:val="clear" w:color="auto" w:fill="auto"/>
            <w:tcMar>
              <w:top w:w="75" w:type="dxa"/>
              <w:left w:w="180" w:type="dxa"/>
              <w:bottom w:w="75" w:type="dxa"/>
              <w:right w:w="180" w:type="dxa"/>
            </w:tcMar>
            <w:hideMark/>
          </w:tcPr>
          <w:p w14:paraId="2C1CE782"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7.296</w:t>
            </w:r>
          </w:p>
        </w:tc>
        <w:tc>
          <w:tcPr>
            <w:tcW w:w="0" w:type="auto"/>
            <w:tcBorders>
              <w:top w:val="single" w:sz="6" w:space="0" w:color="DDDDDD"/>
            </w:tcBorders>
            <w:shd w:val="clear" w:color="auto" w:fill="auto"/>
            <w:tcMar>
              <w:top w:w="75" w:type="dxa"/>
              <w:left w:w="180" w:type="dxa"/>
              <w:bottom w:w="75" w:type="dxa"/>
              <w:right w:w="180" w:type="dxa"/>
            </w:tcMar>
            <w:hideMark/>
          </w:tcPr>
          <w:p w14:paraId="6BEA23F7"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0.001</w:t>
            </w:r>
          </w:p>
        </w:tc>
        <w:tc>
          <w:tcPr>
            <w:tcW w:w="0" w:type="auto"/>
            <w:tcBorders>
              <w:top w:val="single" w:sz="6" w:space="0" w:color="DDDDDD"/>
            </w:tcBorders>
            <w:shd w:val="clear" w:color="auto" w:fill="auto"/>
            <w:tcMar>
              <w:top w:w="75" w:type="dxa"/>
              <w:left w:w="180" w:type="dxa"/>
              <w:bottom w:w="75" w:type="dxa"/>
              <w:right w:w="180" w:type="dxa"/>
            </w:tcMar>
            <w:hideMark/>
          </w:tcPr>
          <w:p w14:paraId="1072AE59"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Valproic acid</w:t>
            </w:r>
          </w:p>
        </w:tc>
        <w:tc>
          <w:tcPr>
            <w:tcW w:w="0" w:type="auto"/>
            <w:tcBorders>
              <w:top w:val="single" w:sz="6" w:space="0" w:color="DDDDDD"/>
            </w:tcBorders>
            <w:shd w:val="clear" w:color="auto" w:fill="auto"/>
            <w:tcMar>
              <w:top w:w="75" w:type="dxa"/>
              <w:left w:w="180" w:type="dxa"/>
              <w:bottom w:w="75" w:type="dxa"/>
              <w:right w:w="180" w:type="dxa"/>
            </w:tcMar>
            <w:hideMark/>
          </w:tcPr>
          <w:p w14:paraId="1A974A4D" w14:textId="77777777" w:rsidR="0079383F" w:rsidRPr="000735EF" w:rsidRDefault="0079383F" w:rsidP="005840DD">
            <w:pPr>
              <w:spacing w:after="0" w:line="240" w:lineRule="auto"/>
              <w:jc w:val="right"/>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6.00</w:t>
            </w:r>
          </w:p>
        </w:tc>
      </w:tr>
      <w:tr w:rsidR="0079383F" w:rsidRPr="000735EF" w14:paraId="223AA09A" w14:textId="77777777" w:rsidTr="005840DD">
        <w:tc>
          <w:tcPr>
            <w:tcW w:w="0" w:type="auto"/>
            <w:tcBorders>
              <w:top w:val="single" w:sz="6" w:space="0" w:color="DDDDDD"/>
            </w:tcBorders>
            <w:shd w:val="clear" w:color="auto" w:fill="auto"/>
            <w:tcMar>
              <w:top w:w="75" w:type="dxa"/>
              <w:left w:w="180" w:type="dxa"/>
              <w:bottom w:w="75" w:type="dxa"/>
              <w:right w:w="180" w:type="dxa"/>
            </w:tcMar>
            <w:hideMark/>
          </w:tcPr>
          <w:p w14:paraId="55A46218"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2.553</w:t>
            </w:r>
          </w:p>
        </w:tc>
        <w:tc>
          <w:tcPr>
            <w:tcW w:w="0" w:type="auto"/>
            <w:tcBorders>
              <w:top w:val="single" w:sz="6" w:space="0" w:color="DDDDDD"/>
            </w:tcBorders>
            <w:shd w:val="clear" w:color="auto" w:fill="auto"/>
            <w:tcMar>
              <w:top w:w="75" w:type="dxa"/>
              <w:left w:w="180" w:type="dxa"/>
              <w:bottom w:w="75" w:type="dxa"/>
              <w:right w:w="180" w:type="dxa"/>
            </w:tcMar>
            <w:hideMark/>
          </w:tcPr>
          <w:p w14:paraId="1E540F08"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19D1775B"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31</w:t>
            </w:r>
          </w:p>
        </w:tc>
        <w:tc>
          <w:tcPr>
            <w:tcW w:w="0" w:type="auto"/>
            <w:tcBorders>
              <w:top w:val="single" w:sz="6" w:space="0" w:color="DDDDDD"/>
            </w:tcBorders>
            <w:shd w:val="clear" w:color="auto" w:fill="auto"/>
            <w:tcMar>
              <w:top w:w="75" w:type="dxa"/>
              <w:left w:w="180" w:type="dxa"/>
              <w:bottom w:w="75" w:type="dxa"/>
              <w:right w:w="180" w:type="dxa"/>
            </w:tcMar>
            <w:hideMark/>
          </w:tcPr>
          <w:p w14:paraId="13DCA28C"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1.156</w:t>
            </w:r>
          </w:p>
        </w:tc>
        <w:tc>
          <w:tcPr>
            <w:tcW w:w="0" w:type="auto"/>
            <w:tcBorders>
              <w:top w:val="single" w:sz="6" w:space="0" w:color="DDDDDD"/>
            </w:tcBorders>
            <w:shd w:val="clear" w:color="auto" w:fill="auto"/>
            <w:tcMar>
              <w:top w:w="75" w:type="dxa"/>
              <w:left w:w="180" w:type="dxa"/>
              <w:bottom w:w="75" w:type="dxa"/>
              <w:right w:w="180" w:type="dxa"/>
            </w:tcMar>
            <w:hideMark/>
          </w:tcPr>
          <w:p w14:paraId="12548916"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5.64</w:t>
            </w:r>
          </w:p>
        </w:tc>
        <w:tc>
          <w:tcPr>
            <w:tcW w:w="0" w:type="auto"/>
            <w:tcBorders>
              <w:top w:val="single" w:sz="6" w:space="0" w:color="DDDDDD"/>
            </w:tcBorders>
            <w:shd w:val="clear" w:color="auto" w:fill="auto"/>
            <w:tcMar>
              <w:top w:w="75" w:type="dxa"/>
              <w:left w:w="180" w:type="dxa"/>
              <w:bottom w:w="75" w:type="dxa"/>
              <w:right w:w="180" w:type="dxa"/>
            </w:tcMar>
            <w:hideMark/>
          </w:tcPr>
          <w:p w14:paraId="501BDB9F"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0.026</w:t>
            </w:r>
          </w:p>
        </w:tc>
        <w:tc>
          <w:tcPr>
            <w:tcW w:w="0" w:type="auto"/>
            <w:tcBorders>
              <w:top w:val="single" w:sz="6" w:space="0" w:color="DDDDDD"/>
            </w:tcBorders>
            <w:shd w:val="clear" w:color="auto" w:fill="auto"/>
            <w:tcMar>
              <w:top w:w="75" w:type="dxa"/>
              <w:left w:w="180" w:type="dxa"/>
              <w:bottom w:w="75" w:type="dxa"/>
              <w:right w:w="180" w:type="dxa"/>
            </w:tcMar>
            <w:hideMark/>
          </w:tcPr>
          <w:p w14:paraId="57C5394E"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LI</w:t>
            </w:r>
          </w:p>
        </w:tc>
        <w:tc>
          <w:tcPr>
            <w:tcW w:w="0" w:type="auto"/>
            <w:tcBorders>
              <w:top w:val="single" w:sz="6" w:space="0" w:color="DDDDDD"/>
            </w:tcBorders>
            <w:shd w:val="clear" w:color="auto" w:fill="auto"/>
            <w:tcMar>
              <w:top w:w="75" w:type="dxa"/>
              <w:left w:w="180" w:type="dxa"/>
              <w:bottom w:w="75" w:type="dxa"/>
              <w:right w:w="180" w:type="dxa"/>
            </w:tcMar>
            <w:hideMark/>
          </w:tcPr>
          <w:p w14:paraId="4434374F" w14:textId="77777777" w:rsidR="0079383F" w:rsidRPr="000735EF" w:rsidRDefault="0079383F" w:rsidP="005840DD">
            <w:pPr>
              <w:spacing w:after="0" w:line="240" w:lineRule="auto"/>
              <w:jc w:val="right"/>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5.00</w:t>
            </w:r>
          </w:p>
        </w:tc>
      </w:tr>
      <w:tr w:rsidR="0079383F" w:rsidRPr="000735EF" w14:paraId="75F7D389" w14:textId="77777777" w:rsidTr="005840DD">
        <w:tc>
          <w:tcPr>
            <w:tcW w:w="0" w:type="auto"/>
            <w:tcBorders>
              <w:top w:val="single" w:sz="6" w:space="0" w:color="DDDDDD"/>
            </w:tcBorders>
            <w:shd w:val="clear" w:color="auto" w:fill="auto"/>
            <w:tcMar>
              <w:top w:w="75" w:type="dxa"/>
              <w:left w:w="180" w:type="dxa"/>
              <w:bottom w:w="75" w:type="dxa"/>
              <w:right w:w="180" w:type="dxa"/>
            </w:tcMar>
            <w:hideMark/>
          </w:tcPr>
          <w:p w14:paraId="3E2FF1B0"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2.238</w:t>
            </w:r>
          </w:p>
        </w:tc>
        <w:tc>
          <w:tcPr>
            <w:tcW w:w="0" w:type="auto"/>
            <w:tcBorders>
              <w:top w:val="single" w:sz="6" w:space="0" w:color="DDDDDD"/>
            </w:tcBorders>
            <w:shd w:val="clear" w:color="auto" w:fill="auto"/>
            <w:tcMar>
              <w:top w:w="75" w:type="dxa"/>
              <w:left w:w="180" w:type="dxa"/>
              <w:bottom w:w="75" w:type="dxa"/>
              <w:right w:w="180" w:type="dxa"/>
            </w:tcMar>
            <w:hideMark/>
          </w:tcPr>
          <w:p w14:paraId="5057BA30"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508EA7B1"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60</w:t>
            </w:r>
          </w:p>
        </w:tc>
        <w:tc>
          <w:tcPr>
            <w:tcW w:w="0" w:type="auto"/>
            <w:tcBorders>
              <w:top w:val="single" w:sz="6" w:space="0" w:color="DDDDDD"/>
            </w:tcBorders>
            <w:shd w:val="clear" w:color="auto" w:fill="auto"/>
            <w:tcMar>
              <w:top w:w="75" w:type="dxa"/>
              <w:left w:w="180" w:type="dxa"/>
              <w:bottom w:w="75" w:type="dxa"/>
              <w:right w:w="180" w:type="dxa"/>
            </w:tcMar>
            <w:hideMark/>
          </w:tcPr>
          <w:p w14:paraId="0BC40C7E"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1.098</w:t>
            </w:r>
          </w:p>
        </w:tc>
        <w:tc>
          <w:tcPr>
            <w:tcW w:w="0" w:type="auto"/>
            <w:tcBorders>
              <w:top w:val="single" w:sz="6" w:space="0" w:color="DDDDDD"/>
            </w:tcBorders>
            <w:shd w:val="clear" w:color="auto" w:fill="auto"/>
            <w:tcMar>
              <w:top w:w="75" w:type="dxa"/>
              <w:left w:w="180" w:type="dxa"/>
              <w:bottom w:w="75" w:type="dxa"/>
              <w:right w:w="180" w:type="dxa"/>
            </w:tcMar>
            <w:hideMark/>
          </w:tcPr>
          <w:p w14:paraId="7B1FF36B"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4.561</w:t>
            </w:r>
          </w:p>
        </w:tc>
        <w:tc>
          <w:tcPr>
            <w:tcW w:w="0" w:type="auto"/>
            <w:tcBorders>
              <w:top w:val="single" w:sz="6" w:space="0" w:color="DDDDDD"/>
            </w:tcBorders>
            <w:shd w:val="clear" w:color="auto" w:fill="auto"/>
            <w:tcMar>
              <w:top w:w="75" w:type="dxa"/>
              <w:left w:w="180" w:type="dxa"/>
              <w:bottom w:w="75" w:type="dxa"/>
              <w:right w:w="180" w:type="dxa"/>
            </w:tcMar>
            <w:hideMark/>
          </w:tcPr>
          <w:p w14:paraId="13CA522D"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0.033</w:t>
            </w:r>
          </w:p>
        </w:tc>
        <w:tc>
          <w:tcPr>
            <w:tcW w:w="0" w:type="auto"/>
            <w:tcBorders>
              <w:top w:val="single" w:sz="6" w:space="0" w:color="DDDDDD"/>
            </w:tcBorders>
            <w:shd w:val="clear" w:color="auto" w:fill="auto"/>
            <w:tcMar>
              <w:top w:w="75" w:type="dxa"/>
              <w:left w:w="180" w:type="dxa"/>
              <w:bottom w:w="75" w:type="dxa"/>
              <w:right w:w="180" w:type="dxa"/>
            </w:tcMar>
            <w:hideMark/>
          </w:tcPr>
          <w:p w14:paraId="53BF3707"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Risperidone</w:t>
            </w:r>
          </w:p>
        </w:tc>
        <w:tc>
          <w:tcPr>
            <w:tcW w:w="0" w:type="auto"/>
            <w:tcBorders>
              <w:top w:val="single" w:sz="6" w:space="0" w:color="DDDDDD"/>
            </w:tcBorders>
            <w:shd w:val="clear" w:color="auto" w:fill="auto"/>
            <w:tcMar>
              <w:top w:w="75" w:type="dxa"/>
              <w:left w:w="180" w:type="dxa"/>
              <w:bottom w:w="75" w:type="dxa"/>
              <w:right w:w="180" w:type="dxa"/>
            </w:tcMar>
            <w:hideMark/>
          </w:tcPr>
          <w:p w14:paraId="69AEE799" w14:textId="77777777" w:rsidR="0079383F" w:rsidRPr="000735EF" w:rsidRDefault="0079383F" w:rsidP="005840DD">
            <w:pPr>
              <w:spacing w:after="0" w:line="240" w:lineRule="auto"/>
              <w:jc w:val="right"/>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4.00</w:t>
            </w:r>
          </w:p>
        </w:tc>
      </w:tr>
      <w:tr w:rsidR="0079383F" w:rsidRPr="000735EF" w14:paraId="6290FAB9" w14:textId="77777777" w:rsidTr="005840DD">
        <w:tc>
          <w:tcPr>
            <w:tcW w:w="0" w:type="auto"/>
            <w:tcBorders>
              <w:top w:val="single" w:sz="6" w:space="0" w:color="DDDDDD"/>
            </w:tcBorders>
            <w:shd w:val="clear" w:color="auto" w:fill="auto"/>
            <w:tcMar>
              <w:top w:w="75" w:type="dxa"/>
              <w:left w:w="180" w:type="dxa"/>
              <w:bottom w:w="75" w:type="dxa"/>
              <w:right w:w="180" w:type="dxa"/>
            </w:tcMar>
            <w:hideMark/>
          </w:tcPr>
          <w:p w14:paraId="3F7B31BF"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1.319</w:t>
            </w:r>
          </w:p>
        </w:tc>
        <w:tc>
          <w:tcPr>
            <w:tcW w:w="0" w:type="auto"/>
            <w:tcBorders>
              <w:top w:val="single" w:sz="6" w:space="0" w:color="DDDDDD"/>
            </w:tcBorders>
            <w:shd w:val="clear" w:color="auto" w:fill="auto"/>
            <w:tcMar>
              <w:top w:w="75" w:type="dxa"/>
              <w:left w:w="180" w:type="dxa"/>
              <w:bottom w:w="75" w:type="dxa"/>
              <w:right w:w="180" w:type="dxa"/>
            </w:tcMar>
            <w:hideMark/>
          </w:tcPr>
          <w:p w14:paraId="74303357"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782E9154"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8</w:t>
            </w:r>
          </w:p>
        </w:tc>
        <w:tc>
          <w:tcPr>
            <w:tcW w:w="0" w:type="auto"/>
            <w:tcBorders>
              <w:top w:val="single" w:sz="6" w:space="0" w:color="DDDDDD"/>
            </w:tcBorders>
            <w:shd w:val="clear" w:color="auto" w:fill="auto"/>
            <w:tcMar>
              <w:top w:w="75" w:type="dxa"/>
              <w:left w:w="180" w:type="dxa"/>
              <w:bottom w:w="75" w:type="dxa"/>
              <w:right w:w="180" w:type="dxa"/>
            </w:tcMar>
            <w:hideMark/>
          </w:tcPr>
          <w:p w14:paraId="2D8A461E"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0.471</w:t>
            </w:r>
          </w:p>
        </w:tc>
        <w:tc>
          <w:tcPr>
            <w:tcW w:w="0" w:type="auto"/>
            <w:tcBorders>
              <w:top w:val="single" w:sz="6" w:space="0" w:color="DDDDDD"/>
            </w:tcBorders>
            <w:shd w:val="clear" w:color="auto" w:fill="auto"/>
            <w:tcMar>
              <w:top w:w="75" w:type="dxa"/>
              <w:left w:w="180" w:type="dxa"/>
              <w:bottom w:w="75" w:type="dxa"/>
              <w:right w:w="180" w:type="dxa"/>
            </w:tcMar>
            <w:hideMark/>
          </w:tcPr>
          <w:p w14:paraId="2CB0B774"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3.69</w:t>
            </w:r>
          </w:p>
        </w:tc>
        <w:tc>
          <w:tcPr>
            <w:tcW w:w="0" w:type="auto"/>
            <w:tcBorders>
              <w:top w:val="single" w:sz="6" w:space="0" w:color="DDDDDD"/>
            </w:tcBorders>
            <w:shd w:val="clear" w:color="auto" w:fill="auto"/>
            <w:tcMar>
              <w:top w:w="75" w:type="dxa"/>
              <w:left w:w="180" w:type="dxa"/>
              <w:bottom w:w="75" w:type="dxa"/>
              <w:right w:w="180" w:type="dxa"/>
            </w:tcMar>
            <w:hideMark/>
          </w:tcPr>
          <w:p w14:paraId="127AACB8"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0.794</w:t>
            </w:r>
          </w:p>
        </w:tc>
        <w:tc>
          <w:tcPr>
            <w:tcW w:w="0" w:type="auto"/>
            <w:tcBorders>
              <w:top w:val="single" w:sz="6" w:space="0" w:color="DDDDDD"/>
            </w:tcBorders>
            <w:shd w:val="clear" w:color="auto" w:fill="auto"/>
            <w:tcMar>
              <w:top w:w="75" w:type="dxa"/>
              <w:left w:w="180" w:type="dxa"/>
              <w:bottom w:w="75" w:type="dxa"/>
              <w:right w:w="180" w:type="dxa"/>
            </w:tcMar>
            <w:hideMark/>
          </w:tcPr>
          <w:p w14:paraId="0740BE94"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Lamotrigine</w:t>
            </w:r>
          </w:p>
        </w:tc>
        <w:tc>
          <w:tcPr>
            <w:tcW w:w="0" w:type="auto"/>
            <w:tcBorders>
              <w:top w:val="single" w:sz="6" w:space="0" w:color="DDDDDD"/>
            </w:tcBorders>
            <w:shd w:val="clear" w:color="auto" w:fill="auto"/>
            <w:tcMar>
              <w:top w:w="75" w:type="dxa"/>
              <w:left w:w="180" w:type="dxa"/>
              <w:bottom w:w="75" w:type="dxa"/>
              <w:right w:w="180" w:type="dxa"/>
            </w:tcMar>
            <w:hideMark/>
          </w:tcPr>
          <w:p w14:paraId="59DBDBED" w14:textId="77777777" w:rsidR="0079383F" w:rsidRPr="000735EF" w:rsidRDefault="0079383F" w:rsidP="005840DD">
            <w:pPr>
              <w:spacing w:after="0" w:line="240" w:lineRule="auto"/>
              <w:jc w:val="right"/>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3.00</w:t>
            </w:r>
          </w:p>
        </w:tc>
      </w:tr>
      <w:tr w:rsidR="0079383F" w:rsidRPr="000735EF" w14:paraId="259CEA4B" w14:textId="77777777" w:rsidTr="005840DD">
        <w:tc>
          <w:tcPr>
            <w:tcW w:w="0" w:type="auto"/>
            <w:tcBorders>
              <w:top w:val="single" w:sz="6" w:space="0" w:color="DDDDDD"/>
            </w:tcBorders>
            <w:shd w:val="clear" w:color="auto" w:fill="auto"/>
            <w:tcMar>
              <w:top w:w="75" w:type="dxa"/>
              <w:left w:w="180" w:type="dxa"/>
              <w:bottom w:w="75" w:type="dxa"/>
              <w:right w:w="180" w:type="dxa"/>
            </w:tcMar>
            <w:hideMark/>
          </w:tcPr>
          <w:p w14:paraId="6EEF6D10"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1.132</w:t>
            </w:r>
          </w:p>
        </w:tc>
        <w:tc>
          <w:tcPr>
            <w:tcW w:w="0" w:type="auto"/>
            <w:tcBorders>
              <w:top w:val="single" w:sz="6" w:space="0" w:color="DDDDDD"/>
            </w:tcBorders>
            <w:shd w:val="clear" w:color="auto" w:fill="auto"/>
            <w:tcMar>
              <w:top w:w="75" w:type="dxa"/>
              <w:left w:w="180" w:type="dxa"/>
              <w:bottom w:w="75" w:type="dxa"/>
              <w:right w:w="180" w:type="dxa"/>
            </w:tcMar>
            <w:hideMark/>
          </w:tcPr>
          <w:p w14:paraId="7237E131"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64C701AB"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4197FA7A"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0.443</w:t>
            </w:r>
          </w:p>
        </w:tc>
        <w:tc>
          <w:tcPr>
            <w:tcW w:w="0" w:type="auto"/>
            <w:tcBorders>
              <w:top w:val="single" w:sz="6" w:space="0" w:color="DDDDDD"/>
            </w:tcBorders>
            <w:shd w:val="clear" w:color="auto" w:fill="auto"/>
            <w:tcMar>
              <w:top w:w="75" w:type="dxa"/>
              <w:left w:w="180" w:type="dxa"/>
              <w:bottom w:w="75" w:type="dxa"/>
              <w:right w:w="180" w:type="dxa"/>
            </w:tcMar>
            <w:hideMark/>
          </w:tcPr>
          <w:p w14:paraId="7E70EFBC"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2.889</w:t>
            </w:r>
          </w:p>
        </w:tc>
        <w:tc>
          <w:tcPr>
            <w:tcW w:w="0" w:type="auto"/>
            <w:tcBorders>
              <w:top w:val="single" w:sz="6" w:space="0" w:color="DDDDDD"/>
            </w:tcBorders>
            <w:shd w:val="clear" w:color="auto" w:fill="auto"/>
            <w:tcMar>
              <w:top w:w="75" w:type="dxa"/>
              <w:left w:w="180" w:type="dxa"/>
              <w:bottom w:w="75" w:type="dxa"/>
              <w:right w:w="180" w:type="dxa"/>
            </w:tcMar>
            <w:hideMark/>
          </w:tcPr>
          <w:p w14:paraId="4DAA0232"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0.984</w:t>
            </w:r>
          </w:p>
        </w:tc>
        <w:tc>
          <w:tcPr>
            <w:tcW w:w="0" w:type="auto"/>
            <w:tcBorders>
              <w:top w:val="single" w:sz="6" w:space="0" w:color="DDDDDD"/>
            </w:tcBorders>
            <w:shd w:val="clear" w:color="auto" w:fill="auto"/>
            <w:tcMar>
              <w:top w:w="75" w:type="dxa"/>
              <w:left w:w="180" w:type="dxa"/>
              <w:bottom w:w="75" w:type="dxa"/>
              <w:right w:w="180" w:type="dxa"/>
            </w:tcMar>
            <w:hideMark/>
          </w:tcPr>
          <w:p w14:paraId="0E231E98"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Carbamazepine</w:t>
            </w:r>
          </w:p>
        </w:tc>
        <w:tc>
          <w:tcPr>
            <w:tcW w:w="0" w:type="auto"/>
            <w:tcBorders>
              <w:top w:val="single" w:sz="6" w:space="0" w:color="DDDDDD"/>
            </w:tcBorders>
            <w:shd w:val="clear" w:color="auto" w:fill="auto"/>
            <w:tcMar>
              <w:top w:w="75" w:type="dxa"/>
              <w:left w:w="180" w:type="dxa"/>
              <w:bottom w:w="75" w:type="dxa"/>
              <w:right w:w="180" w:type="dxa"/>
            </w:tcMar>
            <w:hideMark/>
          </w:tcPr>
          <w:p w14:paraId="74596C4E" w14:textId="77777777" w:rsidR="0079383F" w:rsidRPr="000735EF" w:rsidRDefault="0079383F" w:rsidP="005840DD">
            <w:pPr>
              <w:spacing w:after="0" w:line="240" w:lineRule="auto"/>
              <w:jc w:val="right"/>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2.00</w:t>
            </w:r>
          </w:p>
        </w:tc>
      </w:tr>
      <w:tr w:rsidR="0079383F" w:rsidRPr="000735EF" w14:paraId="373D56B9" w14:textId="77777777" w:rsidTr="005840DD">
        <w:tc>
          <w:tcPr>
            <w:tcW w:w="0" w:type="auto"/>
            <w:tcBorders>
              <w:top w:val="single" w:sz="6" w:space="0" w:color="DDDDDD"/>
            </w:tcBorders>
            <w:shd w:val="clear" w:color="auto" w:fill="auto"/>
            <w:tcMar>
              <w:top w:w="75" w:type="dxa"/>
              <w:left w:w="180" w:type="dxa"/>
              <w:bottom w:w="75" w:type="dxa"/>
              <w:right w:w="180" w:type="dxa"/>
            </w:tcMar>
            <w:hideMark/>
          </w:tcPr>
          <w:p w14:paraId="0FD4FFC3"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1</w:t>
            </w:r>
          </w:p>
        </w:tc>
        <w:tc>
          <w:tcPr>
            <w:tcW w:w="0" w:type="auto"/>
            <w:tcBorders>
              <w:top w:val="single" w:sz="6" w:space="0" w:color="DDDDDD"/>
            </w:tcBorders>
            <w:shd w:val="clear" w:color="auto" w:fill="auto"/>
            <w:tcMar>
              <w:top w:w="75" w:type="dxa"/>
              <w:left w:w="180" w:type="dxa"/>
              <w:bottom w:w="75" w:type="dxa"/>
              <w:right w:w="180" w:type="dxa"/>
            </w:tcMar>
            <w:hideMark/>
          </w:tcPr>
          <w:p w14:paraId="79649E5F"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w:t>
            </w:r>
          </w:p>
        </w:tc>
        <w:tc>
          <w:tcPr>
            <w:tcW w:w="0" w:type="auto"/>
            <w:tcBorders>
              <w:top w:val="single" w:sz="6" w:space="0" w:color="DDDDDD"/>
            </w:tcBorders>
            <w:shd w:val="clear" w:color="auto" w:fill="auto"/>
            <w:tcMar>
              <w:top w:w="75" w:type="dxa"/>
              <w:left w:w="180" w:type="dxa"/>
              <w:bottom w:w="75" w:type="dxa"/>
              <w:right w:w="180" w:type="dxa"/>
            </w:tcMar>
            <w:hideMark/>
          </w:tcPr>
          <w:p w14:paraId="241CAE1B"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Helvetica" w:eastAsia="Times New Roman" w:hAnsi="Helvetica" w:cs="Helvetica"/>
                <w:color w:val="333333"/>
                <w:kern w:val="0"/>
                <w:sz w:val="14"/>
                <w:szCs w:val="14"/>
                <w14:ligatures w14:val="none"/>
              </w:rPr>
              <w:t>-</w:t>
            </w:r>
          </w:p>
        </w:tc>
        <w:tc>
          <w:tcPr>
            <w:tcW w:w="0" w:type="auto"/>
            <w:tcBorders>
              <w:top w:val="single" w:sz="6" w:space="0" w:color="DDDDDD"/>
            </w:tcBorders>
            <w:shd w:val="clear" w:color="auto" w:fill="auto"/>
            <w:tcMar>
              <w:top w:w="75" w:type="dxa"/>
              <w:left w:w="180" w:type="dxa"/>
              <w:bottom w:w="75" w:type="dxa"/>
              <w:right w:w="180" w:type="dxa"/>
            </w:tcMar>
            <w:hideMark/>
          </w:tcPr>
          <w:p w14:paraId="7B500491"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0</w:t>
            </w:r>
          </w:p>
        </w:tc>
        <w:tc>
          <w:tcPr>
            <w:tcW w:w="0" w:type="auto"/>
            <w:tcBorders>
              <w:top w:val="single" w:sz="6" w:space="0" w:color="DDDDDD"/>
            </w:tcBorders>
            <w:shd w:val="clear" w:color="auto" w:fill="auto"/>
            <w:tcMar>
              <w:top w:w="75" w:type="dxa"/>
              <w:left w:w="180" w:type="dxa"/>
              <w:bottom w:w="75" w:type="dxa"/>
              <w:right w:w="180" w:type="dxa"/>
            </w:tcMar>
            <w:hideMark/>
          </w:tcPr>
          <w:p w14:paraId="47CC28CF"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0</w:t>
            </w:r>
          </w:p>
        </w:tc>
        <w:tc>
          <w:tcPr>
            <w:tcW w:w="0" w:type="auto"/>
            <w:tcBorders>
              <w:top w:val="single" w:sz="6" w:space="0" w:color="DDDDDD"/>
            </w:tcBorders>
            <w:shd w:val="clear" w:color="auto" w:fill="auto"/>
            <w:tcMar>
              <w:top w:w="75" w:type="dxa"/>
              <w:left w:w="180" w:type="dxa"/>
              <w:bottom w:w="75" w:type="dxa"/>
              <w:right w:w="180" w:type="dxa"/>
            </w:tcMar>
            <w:hideMark/>
          </w:tcPr>
          <w:p w14:paraId="7E466A08"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w:t>
            </w:r>
          </w:p>
        </w:tc>
        <w:tc>
          <w:tcPr>
            <w:tcW w:w="0" w:type="auto"/>
            <w:tcBorders>
              <w:top w:val="single" w:sz="6" w:space="0" w:color="DDDDDD"/>
            </w:tcBorders>
            <w:shd w:val="clear" w:color="auto" w:fill="auto"/>
            <w:tcMar>
              <w:top w:w="75" w:type="dxa"/>
              <w:left w:w="180" w:type="dxa"/>
              <w:bottom w:w="75" w:type="dxa"/>
              <w:right w:w="180" w:type="dxa"/>
            </w:tcMar>
            <w:hideMark/>
          </w:tcPr>
          <w:p w14:paraId="6E5EB721" w14:textId="77777777" w:rsidR="0079383F" w:rsidRPr="000735EF" w:rsidRDefault="0079383F" w:rsidP="005840D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Aripiprazole</w:t>
            </w:r>
          </w:p>
        </w:tc>
        <w:tc>
          <w:tcPr>
            <w:tcW w:w="0" w:type="auto"/>
            <w:tcBorders>
              <w:top w:val="single" w:sz="6" w:space="0" w:color="DDDDDD"/>
            </w:tcBorders>
            <w:shd w:val="clear" w:color="auto" w:fill="auto"/>
            <w:tcMar>
              <w:top w:w="75" w:type="dxa"/>
              <w:left w:w="180" w:type="dxa"/>
              <w:bottom w:w="75" w:type="dxa"/>
              <w:right w:w="180" w:type="dxa"/>
            </w:tcMar>
            <w:hideMark/>
          </w:tcPr>
          <w:p w14:paraId="42A46180" w14:textId="77777777" w:rsidR="0079383F" w:rsidRPr="000735EF" w:rsidRDefault="0079383F" w:rsidP="005840DD">
            <w:pPr>
              <w:spacing w:after="0" w:line="240" w:lineRule="auto"/>
              <w:jc w:val="right"/>
              <w:rPr>
                <w:rFonts w:ascii="Times New Roman" w:eastAsia="Times New Roman" w:hAnsi="Times New Roman" w:cs="Times New Roman"/>
                <w:kern w:val="0"/>
                <w:sz w:val="14"/>
                <w:szCs w:val="14"/>
                <w14:ligatures w14:val="none"/>
              </w:rPr>
            </w:pPr>
            <w:r w:rsidRPr="000735EF">
              <w:rPr>
                <w:rFonts w:ascii="Times New Roman" w:eastAsia="Times New Roman" w:hAnsi="Times New Roman" w:cs="Times New Roman"/>
                <w:kern w:val="0"/>
                <w:sz w:val="14"/>
                <w:szCs w:val="14"/>
                <w14:ligatures w14:val="none"/>
              </w:rPr>
              <w:t>1.00</w:t>
            </w:r>
          </w:p>
        </w:tc>
      </w:tr>
    </w:tbl>
    <w:p w14:paraId="4734CE46" w14:textId="77777777" w:rsidR="0079383F" w:rsidRDefault="0079383F" w:rsidP="0079383F">
      <w:pPr>
        <w:rPr>
          <w:lang w:val="es-AR"/>
        </w:rPr>
      </w:pPr>
    </w:p>
    <w:p w14:paraId="4FDA2FD1" w14:textId="77777777" w:rsidR="0079383F" w:rsidRDefault="0079383F" w:rsidP="0079383F">
      <w:pPr>
        <w:rPr>
          <w:lang w:val="es-AR"/>
        </w:rPr>
      </w:pPr>
    </w:p>
    <w:p w14:paraId="00693D58" w14:textId="77777777" w:rsidR="0079383F" w:rsidRDefault="0079383F" w:rsidP="0079383F">
      <w:pPr>
        <w:rPr>
          <w:lang w:val="es-AR"/>
        </w:rPr>
      </w:pPr>
    </w:p>
    <w:p w14:paraId="60631955" w14:textId="77777777" w:rsidR="0079383F" w:rsidRDefault="0079383F" w:rsidP="0079383F">
      <w:pPr>
        <w:rPr>
          <w:lang w:val="es-AR"/>
        </w:rPr>
      </w:pPr>
      <w:r>
        <w:rPr>
          <w:noProof/>
          <w:lang w:val="es-AR"/>
        </w:rPr>
        <w:drawing>
          <wp:inline distT="0" distB="0" distL="0" distR="0" wp14:anchorId="4B53743E" wp14:editId="5B9F4D75">
            <wp:extent cx="5731510" cy="3395980"/>
            <wp:effectExtent l="0" t="0" r="2540" b="0"/>
            <wp:docPr id="121416111" name="Picture 8"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lot obj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395980"/>
                    </a:xfrm>
                    <a:prstGeom prst="rect">
                      <a:avLst/>
                    </a:prstGeom>
                    <a:noFill/>
                    <a:ln>
                      <a:noFill/>
                    </a:ln>
                  </pic:spPr>
                </pic:pic>
              </a:graphicData>
            </a:graphic>
          </wp:inline>
        </w:drawing>
      </w:r>
    </w:p>
    <w:p w14:paraId="54CFACD8" w14:textId="77777777" w:rsidR="0079383F" w:rsidRDefault="0079383F" w:rsidP="0079383F">
      <w:pPr>
        <w:rPr>
          <w:lang w:val="es-AR"/>
        </w:rPr>
      </w:pPr>
    </w:p>
    <w:p w14:paraId="3E26AFF6" w14:textId="77777777" w:rsidR="0079383F" w:rsidRDefault="0079383F" w:rsidP="0079383F">
      <w:pPr>
        <w:rPr>
          <w:lang w:val="es-AR"/>
        </w:rPr>
      </w:pPr>
    </w:p>
    <w:p w14:paraId="6D3953DF" w14:textId="77777777" w:rsidR="0079383F" w:rsidRDefault="0079383F" w:rsidP="0079383F">
      <w:pPr>
        <w:rPr>
          <w:lang w:val="es-AR"/>
        </w:rPr>
      </w:pPr>
    </w:p>
    <w:p w14:paraId="6D9CD705" w14:textId="77777777" w:rsidR="00BD5B51" w:rsidRDefault="00BD5B51">
      <w:pPr>
        <w:rPr>
          <w:lang w:val="es-AR"/>
        </w:rPr>
      </w:pPr>
    </w:p>
    <w:p w14:paraId="3AF3BD04" w14:textId="77777777" w:rsidR="00BD5B51" w:rsidRDefault="00BD5B51">
      <w:pPr>
        <w:rPr>
          <w:lang w:val="es-AR"/>
        </w:rPr>
      </w:pPr>
    </w:p>
    <w:p w14:paraId="2BD2E7FB" w14:textId="77777777" w:rsidR="00BD5B51" w:rsidRDefault="00BD5B51">
      <w:pPr>
        <w:rPr>
          <w:lang w:val="es-AR"/>
        </w:rPr>
      </w:pPr>
    </w:p>
    <w:p w14:paraId="6F40BC95" w14:textId="77777777" w:rsidR="00BD5B51" w:rsidRDefault="00BD5B51">
      <w:pPr>
        <w:rPr>
          <w:lang w:val="es-AR"/>
        </w:rPr>
      </w:pPr>
    </w:p>
    <w:p w14:paraId="1D79D50A" w14:textId="7C9B49D9" w:rsidR="00BD5B51" w:rsidRPr="00742F5A" w:rsidRDefault="00742F5A">
      <w:pPr>
        <w:rPr>
          <w:lang w:val="en-US"/>
        </w:rPr>
      </w:pPr>
      <w:r>
        <w:rPr>
          <w:lang w:val="en-US"/>
        </w:rPr>
        <w:t>Figure 4</w:t>
      </w:r>
    </w:p>
    <w:p w14:paraId="103E3F1C" w14:textId="77777777" w:rsidR="00BD5B51" w:rsidRPr="00102B89" w:rsidRDefault="00BD5B51">
      <w:pPr>
        <w:rPr>
          <w:lang w:val="en-US"/>
        </w:rPr>
      </w:pPr>
    </w:p>
    <w:p w14:paraId="57C7CEE6" w14:textId="0977C9E5" w:rsidR="00EF733D" w:rsidRPr="00F85F68" w:rsidRDefault="00B206C8">
      <w:pPr>
        <w:rPr>
          <w:lang w:val="en-US"/>
        </w:rPr>
      </w:pPr>
      <w:r>
        <w:rPr>
          <w:lang w:val="en-US"/>
        </w:rPr>
        <w:t>Reference</w:t>
      </w:r>
      <w:r w:rsidR="00AC308A">
        <w:rPr>
          <w:lang w:val="en-US"/>
        </w:rPr>
        <w:t>:</w:t>
      </w:r>
      <w:r w:rsidR="00EF733D" w:rsidRPr="00F85F68">
        <w:rPr>
          <w:lang w:val="en-US"/>
        </w:rPr>
        <w:t xml:space="preserve"> TYNL_HP</w:t>
      </w:r>
      <w:r w:rsidR="00EB6FC3" w:rsidRPr="00F85F68">
        <w:rPr>
          <w:lang w:val="en-US"/>
        </w:rPr>
        <w:t xml:space="preserve"> / FGA high potency</w:t>
      </w:r>
    </w:p>
    <w:tbl>
      <w:tblPr>
        <w:tblW w:w="7553" w:type="dxa"/>
        <w:tblCellMar>
          <w:top w:w="15" w:type="dxa"/>
          <w:left w:w="15" w:type="dxa"/>
          <w:bottom w:w="15" w:type="dxa"/>
          <w:right w:w="15" w:type="dxa"/>
        </w:tblCellMar>
        <w:tblLook w:val="04A0" w:firstRow="1" w:lastRow="0" w:firstColumn="1" w:lastColumn="0" w:noHBand="0" w:noVBand="1"/>
      </w:tblPr>
      <w:tblGrid>
        <w:gridCol w:w="745"/>
        <w:gridCol w:w="1014"/>
        <w:gridCol w:w="570"/>
        <w:gridCol w:w="1185"/>
        <w:gridCol w:w="1239"/>
        <w:gridCol w:w="936"/>
        <w:gridCol w:w="1231"/>
        <w:gridCol w:w="695"/>
      </w:tblGrid>
      <w:tr w:rsidR="00EF733D" w:rsidRPr="00EF733D" w14:paraId="7932D4A9" w14:textId="77777777" w:rsidTr="00EF733D">
        <w:trPr>
          <w:tblHeader/>
        </w:trPr>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0373AB0F"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ROR</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07760F9B" w14:textId="413098A6"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TYNL_HP</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574166C7" w14:textId="07975491"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1</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0310C659"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confint_lower</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359606F2"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confint_higher</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579537C0"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p_val_chi</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12889652"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label</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1CFB8BE7" w14:textId="77777777" w:rsidR="00EF733D" w:rsidRPr="00EF733D" w:rsidRDefault="00EF733D" w:rsidP="00EF733D">
            <w:pPr>
              <w:spacing w:after="0" w:line="240" w:lineRule="auto"/>
              <w:jc w:val="right"/>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order</w:t>
            </w:r>
          </w:p>
        </w:tc>
      </w:tr>
      <w:tr w:rsidR="00EF733D" w:rsidRPr="00EF733D" w14:paraId="0BC701C2"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2E155CFE"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11.131</w:t>
            </w:r>
          </w:p>
        </w:tc>
        <w:tc>
          <w:tcPr>
            <w:tcW w:w="0" w:type="auto"/>
            <w:tcBorders>
              <w:top w:val="single" w:sz="6" w:space="0" w:color="DDDDDD"/>
            </w:tcBorders>
            <w:shd w:val="clear" w:color="auto" w:fill="auto"/>
            <w:tcMar>
              <w:top w:w="75" w:type="dxa"/>
              <w:left w:w="180" w:type="dxa"/>
              <w:bottom w:w="75" w:type="dxa"/>
              <w:right w:w="180" w:type="dxa"/>
            </w:tcMar>
            <w:hideMark/>
          </w:tcPr>
          <w:p w14:paraId="049D5105" w14:textId="6EA9579C"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66</w:t>
            </w:r>
          </w:p>
        </w:tc>
        <w:tc>
          <w:tcPr>
            <w:tcW w:w="0" w:type="auto"/>
            <w:tcBorders>
              <w:top w:val="single" w:sz="6" w:space="0" w:color="DDDDDD"/>
            </w:tcBorders>
            <w:shd w:val="clear" w:color="auto" w:fill="auto"/>
            <w:tcMar>
              <w:top w:w="75" w:type="dxa"/>
              <w:left w:w="180" w:type="dxa"/>
              <w:bottom w:w="75" w:type="dxa"/>
              <w:right w:w="180" w:type="dxa"/>
            </w:tcMar>
            <w:hideMark/>
          </w:tcPr>
          <w:p w14:paraId="2239F101" w14:textId="2CDBA8E2"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247</w:t>
            </w:r>
          </w:p>
        </w:tc>
        <w:tc>
          <w:tcPr>
            <w:tcW w:w="0" w:type="auto"/>
            <w:tcBorders>
              <w:top w:val="single" w:sz="6" w:space="0" w:color="DDDDDD"/>
            </w:tcBorders>
            <w:shd w:val="clear" w:color="auto" w:fill="auto"/>
            <w:tcMar>
              <w:top w:w="75" w:type="dxa"/>
              <w:left w:w="180" w:type="dxa"/>
              <w:bottom w:w="75" w:type="dxa"/>
              <w:right w:w="180" w:type="dxa"/>
            </w:tcMar>
            <w:hideMark/>
          </w:tcPr>
          <w:p w14:paraId="23DF7215"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7.83</w:t>
            </w:r>
          </w:p>
        </w:tc>
        <w:tc>
          <w:tcPr>
            <w:tcW w:w="0" w:type="auto"/>
            <w:tcBorders>
              <w:top w:val="single" w:sz="6" w:space="0" w:color="DDDDDD"/>
            </w:tcBorders>
            <w:shd w:val="clear" w:color="auto" w:fill="auto"/>
            <w:tcMar>
              <w:top w:w="75" w:type="dxa"/>
              <w:left w:w="180" w:type="dxa"/>
              <w:bottom w:w="75" w:type="dxa"/>
              <w:right w:w="180" w:type="dxa"/>
            </w:tcMar>
            <w:hideMark/>
          </w:tcPr>
          <w:p w14:paraId="4E284461"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15.823</w:t>
            </w:r>
          </w:p>
        </w:tc>
        <w:tc>
          <w:tcPr>
            <w:tcW w:w="0" w:type="auto"/>
            <w:tcBorders>
              <w:top w:val="single" w:sz="6" w:space="0" w:color="DDDDDD"/>
            </w:tcBorders>
            <w:shd w:val="clear" w:color="auto" w:fill="auto"/>
            <w:tcMar>
              <w:top w:w="75" w:type="dxa"/>
              <w:left w:w="180" w:type="dxa"/>
              <w:bottom w:w="75" w:type="dxa"/>
              <w:right w:w="180" w:type="dxa"/>
            </w:tcMar>
            <w:hideMark/>
          </w:tcPr>
          <w:p w14:paraId="79D41247" w14:textId="7D136575" w:rsidR="00EF733D" w:rsidRPr="00EF733D" w:rsidRDefault="00EB6FC3" w:rsidP="00EF733D">
            <w:pPr>
              <w:spacing w:after="0" w:line="240" w:lineRule="auto"/>
              <w:rPr>
                <w:rFonts w:ascii="Times New Roman" w:eastAsia="Times New Roman" w:hAnsi="Times New Roman" w:cs="Times New Roman"/>
                <w:kern w:val="0"/>
                <w:sz w:val="14"/>
                <w:szCs w:val="14"/>
                <w14:ligatures w14:val="none"/>
              </w:rPr>
            </w:pPr>
            <w:r>
              <w:rPr>
                <w:rFonts w:ascii="Helvetica" w:eastAsia="Times New Roman" w:hAnsi="Helvetica" w:cs="Helvetica"/>
                <w:color w:val="333333"/>
                <w:kern w:val="0"/>
                <w:sz w:val="14"/>
                <w:szCs w:val="14"/>
                <w:lang w:val="de-DE"/>
                <w14:ligatures w14:val="none"/>
              </w:rPr>
              <w:t>&lt;</w:t>
            </w:r>
            <w:r w:rsidRPr="00771ECE">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lang w:val="de-DE"/>
                <w14:ligatures w14:val="none"/>
              </w:rPr>
              <w:t>.001</w:t>
            </w:r>
          </w:p>
        </w:tc>
        <w:tc>
          <w:tcPr>
            <w:tcW w:w="0" w:type="auto"/>
            <w:tcBorders>
              <w:top w:val="single" w:sz="6" w:space="0" w:color="DDDDDD"/>
            </w:tcBorders>
            <w:shd w:val="clear" w:color="auto" w:fill="auto"/>
            <w:tcMar>
              <w:top w:w="75" w:type="dxa"/>
              <w:left w:w="180" w:type="dxa"/>
              <w:bottom w:w="75" w:type="dxa"/>
              <w:right w:w="180" w:type="dxa"/>
            </w:tcMar>
            <w:hideMark/>
          </w:tcPr>
          <w:p w14:paraId="57CE3437" w14:textId="0416FBCE" w:rsidR="00EF733D" w:rsidRPr="00EF733D" w:rsidRDefault="005E47AB" w:rsidP="00EF733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Olanzapine</w:t>
            </w:r>
          </w:p>
        </w:tc>
        <w:tc>
          <w:tcPr>
            <w:tcW w:w="0" w:type="auto"/>
            <w:tcBorders>
              <w:top w:val="single" w:sz="6" w:space="0" w:color="DDDDDD"/>
            </w:tcBorders>
            <w:shd w:val="clear" w:color="auto" w:fill="auto"/>
            <w:tcMar>
              <w:top w:w="75" w:type="dxa"/>
              <w:left w:w="180" w:type="dxa"/>
              <w:bottom w:w="75" w:type="dxa"/>
              <w:right w:w="180" w:type="dxa"/>
            </w:tcMar>
            <w:hideMark/>
          </w:tcPr>
          <w:p w14:paraId="1CB5F6BA"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9.00</w:t>
            </w:r>
          </w:p>
        </w:tc>
      </w:tr>
      <w:tr w:rsidR="00EF733D" w:rsidRPr="00EF733D" w14:paraId="1A5F256D"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6C9B2E30"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2.814</w:t>
            </w:r>
          </w:p>
        </w:tc>
        <w:tc>
          <w:tcPr>
            <w:tcW w:w="0" w:type="auto"/>
            <w:tcBorders>
              <w:top w:val="single" w:sz="6" w:space="0" w:color="DDDDDD"/>
            </w:tcBorders>
            <w:shd w:val="clear" w:color="auto" w:fill="auto"/>
            <w:tcMar>
              <w:top w:w="75" w:type="dxa"/>
              <w:left w:w="180" w:type="dxa"/>
              <w:bottom w:w="75" w:type="dxa"/>
              <w:right w:w="180" w:type="dxa"/>
            </w:tcMar>
            <w:hideMark/>
          </w:tcPr>
          <w:p w14:paraId="1847E8EB" w14:textId="26454D0D"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66</w:t>
            </w:r>
          </w:p>
        </w:tc>
        <w:tc>
          <w:tcPr>
            <w:tcW w:w="0" w:type="auto"/>
            <w:tcBorders>
              <w:top w:val="single" w:sz="6" w:space="0" w:color="DDDDDD"/>
            </w:tcBorders>
            <w:shd w:val="clear" w:color="auto" w:fill="auto"/>
            <w:tcMar>
              <w:top w:w="75" w:type="dxa"/>
              <w:left w:w="180" w:type="dxa"/>
              <w:bottom w:w="75" w:type="dxa"/>
              <w:right w:w="180" w:type="dxa"/>
            </w:tcMar>
            <w:hideMark/>
          </w:tcPr>
          <w:p w14:paraId="19BF2E0E" w14:textId="4946E26C"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104</w:t>
            </w:r>
          </w:p>
        </w:tc>
        <w:tc>
          <w:tcPr>
            <w:tcW w:w="0" w:type="auto"/>
            <w:tcBorders>
              <w:top w:val="single" w:sz="6" w:space="0" w:color="DDDDDD"/>
            </w:tcBorders>
            <w:shd w:val="clear" w:color="auto" w:fill="auto"/>
            <w:tcMar>
              <w:top w:w="75" w:type="dxa"/>
              <w:left w:w="180" w:type="dxa"/>
              <w:bottom w:w="75" w:type="dxa"/>
              <w:right w:w="180" w:type="dxa"/>
            </w:tcMar>
            <w:hideMark/>
          </w:tcPr>
          <w:p w14:paraId="565688C8"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1.995</w:t>
            </w:r>
          </w:p>
        </w:tc>
        <w:tc>
          <w:tcPr>
            <w:tcW w:w="0" w:type="auto"/>
            <w:tcBorders>
              <w:top w:val="single" w:sz="6" w:space="0" w:color="DDDDDD"/>
            </w:tcBorders>
            <w:shd w:val="clear" w:color="auto" w:fill="auto"/>
            <w:tcMar>
              <w:top w:w="75" w:type="dxa"/>
              <w:left w:w="180" w:type="dxa"/>
              <w:bottom w:w="75" w:type="dxa"/>
              <w:right w:w="180" w:type="dxa"/>
            </w:tcMar>
            <w:hideMark/>
          </w:tcPr>
          <w:p w14:paraId="50CA3540"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3.97</w:t>
            </w:r>
          </w:p>
        </w:tc>
        <w:tc>
          <w:tcPr>
            <w:tcW w:w="0" w:type="auto"/>
            <w:tcBorders>
              <w:top w:val="single" w:sz="6" w:space="0" w:color="DDDDDD"/>
            </w:tcBorders>
            <w:shd w:val="clear" w:color="auto" w:fill="auto"/>
            <w:tcMar>
              <w:top w:w="75" w:type="dxa"/>
              <w:left w:w="180" w:type="dxa"/>
              <w:bottom w:w="75" w:type="dxa"/>
              <w:right w:w="180" w:type="dxa"/>
            </w:tcMar>
            <w:hideMark/>
          </w:tcPr>
          <w:p w14:paraId="7869B4DC" w14:textId="5ED01FC6" w:rsidR="00EF733D" w:rsidRPr="00EF733D" w:rsidRDefault="00EB6FC3" w:rsidP="00EF733D">
            <w:pPr>
              <w:spacing w:after="0" w:line="240" w:lineRule="auto"/>
              <w:rPr>
                <w:rFonts w:ascii="Times New Roman" w:eastAsia="Times New Roman" w:hAnsi="Times New Roman" w:cs="Times New Roman"/>
                <w:kern w:val="0"/>
                <w:sz w:val="14"/>
                <w:szCs w:val="14"/>
                <w14:ligatures w14:val="none"/>
              </w:rPr>
            </w:pPr>
            <w:r>
              <w:rPr>
                <w:rFonts w:ascii="Helvetica" w:eastAsia="Times New Roman" w:hAnsi="Helvetica" w:cs="Helvetica"/>
                <w:color w:val="333333"/>
                <w:kern w:val="0"/>
                <w:sz w:val="14"/>
                <w:szCs w:val="14"/>
                <w:lang w:val="de-DE"/>
                <w14:ligatures w14:val="none"/>
              </w:rPr>
              <w:t>&lt;</w:t>
            </w:r>
            <w:r w:rsidRPr="00771ECE">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lang w:val="de-DE"/>
                <w14:ligatures w14:val="none"/>
              </w:rPr>
              <w:t>.001</w:t>
            </w:r>
          </w:p>
        </w:tc>
        <w:tc>
          <w:tcPr>
            <w:tcW w:w="0" w:type="auto"/>
            <w:tcBorders>
              <w:top w:val="single" w:sz="6" w:space="0" w:color="DDDDDD"/>
            </w:tcBorders>
            <w:shd w:val="clear" w:color="auto" w:fill="auto"/>
            <w:tcMar>
              <w:top w:w="75" w:type="dxa"/>
              <w:left w:w="180" w:type="dxa"/>
              <w:bottom w:w="75" w:type="dxa"/>
              <w:right w:w="180" w:type="dxa"/>
            </w:tcMar>
            <w:hideMark/>
          </w:tcPr>
          <w:p w14:paraId="0A4C493F" w14:textId="5FA6F235" w:rsidR="00EF733D" w:rsidRPr="00EF733D" w:rsidRDefault="005E47AB" w:rsidP="00EF733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Quetiapine</w:t>
            </w:r>
          </w:p>
        </w:tc>
        <w:tc>
          <w:tcPr>
            <w:tcW w:w="0" w:type="auto"/>
            <w:tcBorders>
              <w:top w:val="single" w:sz="6" w:space="0" w:color="DDDDDD"/>
            </w:tcBorders>
            <w:shd w:val="clear" w:color="auto" w:fill="auto"/>
            <w:tcMar>
              <w:top w:w="75" w:type="dxa"/>
              <w:left w:w="180" w:type="dxa"/>
              <w:bottom w:w="75" w:type="dxa"/>
              <w:right w:w="180" w:type="dxa"/>
            </w:tcMar>
            <w:hideMark/>
          </w:tcPr>
          <w:p w14:paraId="2BA2A9F7"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8.00</w:t>
            </w:r>
          </w:p>
        </w:tc>
      </w:tr>
      <w:tr w:rsidR="00EF733D" w:rsidRPr="00EF733D" w14:paraId="7A327FC4"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4F2B7F05"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2.638</w:t>
            </w:r>
          </w:p>
        </w:tc>
        <w:tc>
          <w:tcPr>
            <w:tcW w:w="0" w:type="auto"/>
            <w:tcBorders>
              <w:top w:val="single" w:sz="6" w:space="0" w:color="DDDDDD"/>
            </w:tcBorders>
            <w:shd w:val="clear" w:color="auto" w:fill="auto"/>
            <w:tcMar>
              <w:top w:w="75" w:type="dxa"/>
              <w:left w:w="180" w:type="dxa"/>
              <w:bottom w:w="75" w:type="dxa"/>
              <w:right w:w="180" w:type="dxa"/>
            </w:tcMar>
            <w:hideMark/>
          </w:tcPr>
          <w:p w14:paraId="52B4B40A" w14:textId="3DDE13CF"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66</w:t>
            </w:r>
          </w:p>
        </w:tc>
        <w:tc>
          <w:tcPr>
            <w:tcW w:w="0" w:type="auto"/>
            <w:tcBorders>
              <w:top w:val="single" w:sz="6" w:space="0" w:color="DDDDDD"/>
            </w:tcBorders>
            <w:shd w:val="clear" w:color="auto" w:fill="auto"/>
            <w:tcMar>
              <w:top w:w="75" w:type="dxa"/>
              <w:left w:w="180" w:type="dxa"/>
              <w:bottom w:w="75" w:type="dxa"/>
              <w:right w:w="180" w:type="dxa"/>
            </w:tcMar>
            <w:hideMark/>
          </w:tcPr>
          <w:p w14:paraId="796BB993" w14:textId="32429662"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61</w:t>
            </w:r>
          </w:p>
        </w:tc>
        <w:tc>
          <w:tcPr>
            <w:tcW w:w="0" w:type="auto"/>
            <w:tcBorders>
              <w:top w:val="single" w:sz="6" w:space="0" w:color="DDDDDD"/>
            </w:tcBorders>
            <w:shd w:val="clear" w:color="auto" w:fill="auto"/>
            <w:tcMar>
              <w:top w:w="75" w:type="dxa"/>
              <w:left w:w="180" w:type="dxa"/>
              <w:bottom w:w="75" w:type="dxa"/>
              <w:right w:w="180" w:type="dxa"/>
            </w:tcMar>
            <w:hideMark/>
          </w:tcPr>
          <w:p w14:paraId="34BB235B"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1.799</w:t>
            </w:r>
          </w:p>
        </w:tc>
        <w:tc>
          <w:tcPr>
            <w:tcW w:w="0" w:type="auto"/>
            <w:tcBorders>
              <w:top w:val="single" w:sz="6" w:space="0" w:color="DDDDDD"/>
            </w:tcBorders>
            <w:shd w:val="clear" w:color="auto" w:fill="auto"/>
            <w:tcMar>
              <w:top w:w="75" w:type="dxa"/>
              <w:left w:w="180" w:type="dxa"/>
              <w:bottom w:w="75" w:type="dxa"/>
              <w:right w:w="180" w:type="dxa"/>
            </w:tcMar>
            <w:hideMark/>
          </w:tcPr>
          <w:p w14:paraId="0A4823B7"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3.869</w:t>
            </w:r>
          </w:p>
        </w:tc>
        <w:tc>
          <w:tcPr>
            <w:tcW w:w="0" w:type="auto"/>
            <w:tcBorders>
              <w:top w:val="single" w:sz="6" w:space="0" w:color="DDDDDD"/>
            </w:tcBorders>
            <w:shd w:val="clear" w:color="auto" w:fill="auto"/>
            <w:tcMar>
              <w:top w:w="75" w:type="dxa"/>
              <w:left w:w="180" w:type="dxa"/>
              <w:bottom w:w="75" w:type="dxa"/>
              <w:right w:w="180" w:type="dxa"/>
            </w:tcMar>
            <w:hideMark/>
          </w:tcPr>
          <w:p w14:paraId="0C8EEC2A" w14:textId="06045872" w:rsidR="00EF733D" w:rsidRPr="00EF733D" w:rsidRDefault="00EB6FC3" w:rsidP="00EF733D">
            <w:pPr>
              <w:spacing w:after="0" w:line="240" w:lineRule="auto"/>
              <w:rPr>
                <w:rFonts w:ascii="Times New Roman" w:eastAsia="Times New Roman" w:hAnsi="Times New Roman" w:cs="Times New Roman"/>
                <w:kern w:val="0"/>
                <w:sz w:val="14"/>
                <w:szCs w:val="14"/>
                <w14:ligatures w14:val="none"/>
              </w:rPr>
            </w:pPr>
            <w:r>
              <w:rPr>
                <w:rFonts w:ascii="Helvetica" w:eastAsia="Times New Roman" w:hAnsi="Helvetica" w:cs="Helvetica"/>
                <w:color w:val="333333"/>
                <w:kern w:val="0"/>
                <w:sz w:val="14"/>
                <w:szCs w:val="14"/>
                <w:lang w:val="de-DE"/>
                <w14:ligatures w14:val="none"/>
              </w:rPr>
              <w:t>&lt;</w:t>
            </w:r>
            <w:r w:rsidRPr="00771ECE">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lang w:val="de-DE"/>
                <w14:ligatures w14:val="none"/>
              </w:rPr>
              <w:t>.001</w:t>
            </w:r>
          </w:p>
        </w:tc>
        <w:tc>
          <w:tcPr>
            <w:tcW w:w="0" w:type="auto"/>
            <w:tcBorders>
              <w:top w:val="single" w:sz="6" w:space="0" w:color="DDDDDD"/>
            </w:tcBorders>
            <w:shd w:val="clear" w:color="auto" w:fill="auto"/>
            <w:tcMar>
              <w:top w:w="75" w:type="dxa"/>
              <w:left w:w="180" w:type="dxa"/>
              <w:bottom w:w="75" w:type="dxa"/>
              <w:right w:w="180" w:type="dxa"/>
            </w:tcMar>
            <w:hideMark/>
          </w:tcPr>
          <w:p w14:paraId="6206C213" w14:textId="5E3C2DDF" w:rsidR="00EF733D" w:rsidRPr="00EF733D" w:rsidRDefault="005E47AB" w:rsidP="00EF733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Valproic acid</w:t>
            </w:r>
          </w:p>
        </w:tc>
        <w:tc>
          <w:tcPr>
            <w:tcW w:w="0" w:type="auto"/>
            <w:tcBorders>
              <w:top w:val="single" w:sz="6" w:space="0" w:color="DDDDDD"/>
            </w:tcBorders>
            <w:shd w:val="clear" w:color="auto" w:fill="auto"/>
            <w:tcMar>
              <w:top w:w="75" w:type="dxa"/>
              <w:left w:w="180" w:type="dxa"/>
              <w:bottom w:w="75" w:type="dxa"/>
              <w:right w:w="180" w:type="dxa"/>
            </w:tcMar>
            <w:hideMark/>
          </w:tcPr>
          <w:p w14:paraId="3850434C"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7.00</w:t>
            </w:r>
          </w:p>
        </w:tc>
      </w:tr>
      <w:tr w:rsidR="00EF733D" w:rsidRPr="00EF733D" w14:paraId="28A36E5B"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7E5C7524"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1.818</w:t>
            </w:r>
          </w:p>
        </w:tc>
        <w:tc>
          <w:tcPr>
            <w:tcW w:w="0" w:type="auto"/>
            <w:tcBorders>
              <w:top w:val="single" w:sz="6" w:space="0" w:color="DDDDDD"/>
            </w:tcBorders>
            <w:shd w:val="clear" w:color="auto" w:fill="auto"/>
            <w:tcMar>
              <w:top w:w="75" w:type="dxa"/>
              <w:left w:w="180" w:type="dxa"/>
              <w:bottom w:w="75" w:type="dxa"/>
              <w:right w:w="180" w:type="dxa"/>
            </w:tcMar>
            <w:hideMark/>
          </w:tcPr>
          <w:p w14:paraId="3C06D87F" w14:textId="110A87CA"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66</w:t>
            </w:r>
          </w:p>
        </w:tc>
        <w:tc>
          <w:tcPr>
            <w:tcW w:w="0" w:type="auto"/>
            <w:tcBorders>
              <w:top w:val="single" w:sz="6" w:space="0" w:color="DDDDDD"/>
            </w:tcBorders>
            <w:shd w:val="clear" w:color="auto" w:fill="auto"/>
            <w:tcMar>
              <w:top w:w="75" w:type="dxa"/>
              <w:left w:w="180" w:type="dxa"/>
              <w:bottom w:w="75" w:type="dxa"/>
              <w:right w:w="180" w:type="dxa"/>
            </w:tcMar>
            <w:hideMark/>
          </w:tcPr>
          <w:p w14:paraId="6DAC41B2" w14:textId="3C40ACCF"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31</w:t>
            </w:r>
          </w:p>
        </w:tc>
        <w:tc>
          <w:tcPr>
            <w:tcW w:w="0" w:type="auto"/>
            <w:tcBorders>
              <w:top w:val="single" w:sz="6" w:space="0" w:color="DDDDDD"/>
            </w:tcBorders>
            <w:shd w:val="clear" w:color="auto" w:fill="auto"/>
            <w:tcMar>
              <w:top w:w="75" w:type="dxa"/>
              <w:left w:w="180" w:type="dxa"/>
              <w:bottom w:w="75" w:type="dxa"/>
              <w:right w:w="180" w:type="dxa"/>
            </w:tcMar>
            <w:hideMark/>
          </w:tcPr>
          <w:p w14:paraId="04614766"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1.156</w:t>
            </w:r>
          </w:p>
        </w:tc>
        <w:tc>
          <w:tcPr>
            <w:tcW w:w="0" w:type="auto"/>
            <w:tcBorders>
              <w:top w:val="single" w:sz="6" w:space="0" w:color="DDDDDD"/>
            </w:tcBorders>
            <w:shd w:val="clear" w:color="auto" w:fill="auto"/>
            <w:tcMar>
              <w:top w:w="75" w:type="dxa"/>
              <w:left w:w="180" w:type="dxa"/>
              <w:bottom w:w="75" w:type="dxa"/>
              <w:right w:w="180" w:type="dxa"/>
            </w:tcMar>
            <w:hideMark/>
          </w:tcPr>
          <w:p w14:paraId="22FCBFBD"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2.86</w:t>
            </w:r>
          </w:p>
        </w:tc>
        <w:tc>
          <w:tcPr>
            <w:tcW w:w="0" w:type="auto"/>
            <w:tcBorders>
              <w:top w:val="single" w:sz="6" w:space="0" w:color="DDDDDD"/>
            </w:tcBorders>
            <w:shd w:val="clear" w:color="auto" w:fill="auto"/>
            <w:tcMar>
              <w:top w:w="75" w:type="dxa"/>
              <w:left w:w="180" w:type="dxa"/>
              <w:bottom w:w="75" w:type="dxa"/>
              <w:right w:w="180" w:type="dxa"/>
            </w:tcMar>
            <w:hideMark/>
          </w:tcPr>
          <w:p w14:paraId="55548B87"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0.013</w:t>
            </w:r>
          </w:p>
        </w:tc>
        <w:tc>
          <w:tcPr>
            <w:tcW w:w="0" w:type="auto"/>
            <w:tcBorders>
              <w:top w:val="single" w:sz="6" w:space="0" w:color="DDDDDD"/>
            </w:tcBorders>
            <w:shd w:val="clear" w:color="auto" w:fill="auto"/>
            <w:tcMar>
              <w:top w:w="75" w:type="dxa"/>
              <w:left w:w="180" w:type="dxa"/>
              <w:bottom w:w="75" w:type="dxa"/>
              <w:right w:w="180" w:type="dxa"/>
            </w:tcMar>
            <w:hideMark/>
          </w:tcPr>
          <w:p w14:paraId="27799A07"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LI</w:t>
            </w:r>
          </w:p>
        </w:tc>
        <w:tc>
          <w:tcPr>
            <w:tcW w:w="0" w:type="auto"/>
            <w:tcBorders>
              <w:top w:val="single" w:sz="6" w:space="0" w:color="DDDDDD"/>
            </w:tcBorders>
            <w:shd w:val="clear" w:color="auto" w:fill="auto"/>
            <w:tcMar>
              <w:top w:w="75" w:type="dxa"/>
              <w:left w:w="180" w:type="dxa"/>
              <w:bottom w:w="75" w:type="dxa"/>
              <w:right w:w="180" w:type="dxa"/>
            </w:tcMar>
            <w:hideMark/>
          </w:tcPr>
          <w:p w14:paraId="7F16CC2A"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6.00</w:t>
            </w:r>
          </w:p>
        </w:tc>
      </w:tr>
      <w:tr w:rsidR="00EF733D" w:rsidRPr="00EF733D" w14:paraId="4A24912F"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20CD5FB8"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1.672</w:t>
            </w:r>
          </w:p>
        </w:tc>
        <w:tc>
          <w:tcPr>
            <w:tcW w:w="0" w:type="auto"/>
            <w:tcBorders>
              <w:top w:val="single" w:sz="6" w:space="0" w:color="DDDDDD"/>
            </w:tcBorders>
            <w:shd w:val="clear" w:color="auto" w:fill="auto"/>
            <w:tcMar>
              <w:top w:w="75" w:type="dxa"/>
              <w:left w:w="180" w:type="dxa"/>
              <w:bottom w:w="75" w:type="dxa"/>
              <w:right w:w="180" w:type="dxa"/>
            </w:tcMar>
            <w:hideMark/>
          </w:tcPr>
          <w:p w14:paraId="01DDD457" w14:textId="5C491DEB"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66</w:t>
            </w:r>
          </w:p>
        </w:tc>
        <w:tc>
          <w:tcPr>
            <w:tcW w:w="0" w:type="auto"/>
            <w:tcBorders>
              <w:top w:val="single" w:sz="6" w:space="0" w:color="DDDDDD"/>
            </w:tcBorders>
            <w:shd w:val="clear" w:color="auto" w:fill="auto"/>
            <w:tcMar>
              <w:top w:w="75" w:type="dxa"/>
              <w:left w:w="180" w:type="dxa"/>
              <w:bottom w:w="75" w:type="dxa"/>
              <w:right w:w="180" w:type="dxa"/>
            </w:tcMar>
            <w:hideMark/>
          </w:tcPr>
          <w:p w14:paraId="3627AD73" w14:textId="3443145D"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60</w:t>
            </w:r>
          </w:p>
        </w:tc>
        <w:tc>
          <w:tcPr>
            <w:tcW w:w="0" w:type="auto"/>
            <w:tcBorders>
              <w:top w:val="single" w:sz="6" w:space="0" w:color="DDDDDD"/>
            </w:tcBorders>
            <w:shd w:val="clear" w:color="auto" w:fill="auto"/>
            <w:tcMar>
              <w:top w:w="75" w:type="dxa"/>
              <w:left w:w="180" w:type="dxa"/>
              <w:bottom w:w="75" w:type="dxa"/>
              <w:right w:w="180" w:type="dxa"/>
            </w:tcMar>
            <w:hideMark/>
          </w:tcPr>
          <w:p w14:paraId="2B35F630"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1.157</w:t>
            </w:r>
          </w:p>
        </w:tc>
        <w:tc>
          <w:tcPr>
            <w:tcW w:w="0" w:type="auto"/>
            <w:tcBorders>
              <w:top w:val="single" w:sz="6" w:space="0" w:color="DDDDDD"/>
            </w:tcBorders>
            <w:shd w:val="clear" w:color="auto" w:fill="auto"/>
            <w:tcMar>
              <w:top w:w="75" w:type="dxa"/>
              <w:left w:w="180" w:type="dxa"/>
              <w:bottom w:w="75" w:type="dxa"/>
              <w:right w:w="180" w:type="dxa"/>
            </w:tcMar>
            <w:hideMark/>
          </w:tcPr>
          <w:p w14:paraId="50325F03"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2.418</w:t>
            </w:r>
          </w:p>
        </w:tc>
        <w:tc>
          <w:tcPr>
            <w:tcW w:w="0" w:type="auto"/>
            <w:tcBorders>
              <w:top w:val="single" w:sz="6" w:space="0" w:color="DDDDDD"/>
            </w:tcBorders>
            <w:shd w:val="clear" w:color="auto" w:fill="auto"/>
            <w:tcMar>
              <w:top w:w="75" w:type="dxa"/>
              <w:left w:w="180" w:type="dxa"/>
              <w:bottom w:w="75" w:type="dxa"/>
              <w:right w:w="180" w:type="dxa"/>
            </w:tcMar>
            <w:hideMark/>
          </w:tcPr>
          <w:p w14:paraId="3773CC2F"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0.008</w:t>
            </w:r>
          </w:p>
        </w:tc>
        <w:tc>
          <w:tcPr>
            <w:tcW w:w="0" w:type="auto"/>
            <w:tcBorders>
              <w:top w:val="single" w:sz="6" w:space="0" w:color="DDDDDD"/>
            </w:tcBorders>
            <w:shd w:val="clear" w:color="auto" w:fill="auto"/>
            <w:tcMar>
              <w:top w:w="75" w:type="dxa"/>
              <w:left w:w="180" w:type="dxa"/>
              <w:bottom w:w="75" w:type="dxa"/>
              <w:right w:w="180" w:type="dxa"/>
            </w:tcMar>
            <w:hideMark/>
          </w:tcPr>
          <w:p w14:paraId="706CF599" w14:textId="50D95103" w:rsidR="00EF733D" w:rsidRPr="00EF733D" w:rsidRDefault="005E47AB" w:rsidP="00EF733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Risperidone</w:t>
            </w:r>
          </w:p>
        </w:tc>
        <w:tc>
          <w:tcPr>
            <w:tcW w:w="0" w:type="auto"/>
            <w:tcBorders>
              <w:top w:val="single" w:sz="6" w:space="0" w:color="DDDDDD"/>
            </w:tcBorders>
            <w:shd w:val="clear" w:color="auto" w:fill="auto"/>
            <w:tcMar>
              <w:top w:w="75" w:type="dxa"/>
              <w:left w:w="180" w:type="dxa"/>
              <w:bottom w:w="75" w:type="dxa"/>
              <w:right w:w="180" w:type="dxa"/>
            </w:tcMar>
            <w:hideMark/>
          </w:tcPr>
          <w:p w14:paraId="1F16D636"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5.00</w:t>
            </w:r>
          </w:p>
        </w:tc>
      </w:tr>
      <w:tr w:rsidR="00EF733D" w:rsidRPr="00EF733D" w14:paraId="3D3288E5"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77E2A16C"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w:t>
            </w:r>
          </w:p>
        </w:tc>
        <w:tc>
          <w:tcPr>
            <w:tcW w:w="0" w:type="auto"/>
            <w:tcBorders>
              <w:top w:val="single" w:sz="6" w:space="0" w:color="DDDDDD"/>
            </w:tcBorders>
            <w:shd w:val="clear" w:color="auto" w:fill="auto"/>
            <w:tcMar>
              <w:top w:w="75" w:type="dxa"/>
              <w:left w:w="180" w:type="dxa"/>
              <w:bottom w:w="75" w:type="dxa"/>
              <w:right w:w="180" w:type="dxa"/>
            </w:tcMar>
            <w:hideMark/>
          </w:tcPr>
          <w:p w14:paraId="4C5794E9" w14:textId="662A9B8E"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w:t>
            </w:r>
          </w:p>
        </w:tc>
        <w:tc>
          <w:tcPr>
            <w:tcW w:w="0" w:type="auto"/>
            <w:tcBorders>
              <w:top w:val="single" w:sz="6" w:space="0" w:color="DDDDDD"/>
            </w:tcBorders>
            <w:shd w:val="clear" w:color="auto" w:fill="auto"/>
            <w:tcMar>
              <w:top w:w="75" w:type="dxa"/>
              <w:left w:w="180" w:type="dxa"/>
              <w:bottom w:w="75" w:type="dxa"/>
              <w:right w:w="180" w:type="dxa"/>
            </w:tcMar>
            <w:hideMark/>
          </w:tcPr>
          <w:p w14:paraId="56F87F0B" w14:textId="5D705C09"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w:t>
            </w:r>
          </w:p>
        </w:tc>
        <w:tc>
          <w:tcPr>
            <w:tcW w:w="0" w:type="auto"/>
            <w:tcBorders>
              <w:top w:val="single" w:sz="6" w:space="0" w:color="DDDDDD"/>
            </w:tcBorders>
            <w:shd w:val="clear" w:color="auto" w:fill="auto"/>
            <w:tcMar>
              <w:top w:w="75" w:type="dxa"/>
              <w:left w:w="180" w:type="dxa"/>
              <w:bottom w:w="75" w:type="dxa"/>
              <w:right w:w="180" w:type="dxa"/>
            </w:tcMar>
            <w:hideMark/>
          </w:tcPr>
          <w:p w14:paraId="162E9F04"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w:t>
            </w:r>
          </w:p>
        </w:tc>
        <w:tc>
          <w:tcPr>
            <w:tcW w:w="0" w:type="auto"/>
            <w:tcBorders>
              <w:top w:val="single" w:sz="6" w:space="0" w:color="DDDDDD"/>
            </w:tcBorders>
            <w:shd w:val="clear" w:color="auto" w:fill="auto"/>
            <w:tcMar>
              <w:top w:w="75" w:type="dxa"/>
              <w:left w:w="180" w:type="dxa"/>
              <w:bottom w:w="75" w:type="dxa"/>
              <w:right w:w="180" w:type="dxa"/>
            </w:tcMar>
            <w:hideMark/>
          </w:tcPr>
          <w:p w14:paraId="15972403"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w:t>
            </w:r>
          </w:p>
        </w:tc>
        <w:tc>
          <w:tcPr>
            <w:tcW w:w="0" w:type="auto"/>
            <w:tcBorders>
              <w:top w:val="single" w:sz="6" w:space="0" w:color="DDDDDD"/>
            </w:tcBorders>
            <w:shd w:val="clear" w:color="auto" w:fill="auto"/>
            <w:tcMar>
              <w:top w:w="75" w:type="dxa"/>
              <w:left w:w="180" w:type="dxa"/>
              <w:bottom w:w="75" w:type="dxa"/>
              <w:right w:w="180" w:type="dxa"/>
            </w:tcMar>
            <w:hideMark/>
          </w:tcPr>
          <w:p w14:paraId="624D4C79"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w:t>
            </w:r>
          </w:p>
        </w:tc>
        <w:tc>
          <w:tcPr>
            <w:tcW w:w="0" w:type="auto"/>
            <w:tcBorders>
              <w:top w:val="single" w:sz="6" w:space="0" w:color="DDDDDD"/>
            </w:tcBorders>
            <w:shd w:val="clear" w:color="auto" w:fill="auto"/>
            <w:tcMar>
              <w:top w:w="75" w:type="dxa"/>
              <w:left w:w="180" w:type="dxa"/>
              <w:bottom w:w="75" w:type="dxa"/>
              <w:right w:w="180" w:type="dxa"/>
            </w:tcMar>
            <w:hideMark/>
          </w:tcPr>
          <w:p w14:paraId="4A7B9F70"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TYNL_HP</w:t>
            </w:r>
          </w:p>
        </w:tc>
        <w:tc>
          <w:tcPr>
            <w:tcW w:w="0" w:type="auto"/>
            <w:tcBorders>
              <w:top w:val="single" w:sz="6" w:space="0" w:color="DDDDDD"/>
            </w:tcBorders>
            <w:shd w:val="clear" w:color="auto" w:fill="auto"/>
            <w:tcMar>
              <w:top w:w="75" w:type="dxa"/>
              <w:left w:w="180" w:type="dxa"/>
              <w:bottom w:w="75" w:type="dxa"/>
              <w:right w:w="180" w:type="dxa"/>
            </w:tcMar>
            <w:hideMark/>
          </w:tcPr>
          <w:p w14:paraId="03A07198"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4.00</w:t>
            </w:r>
          </w:p>
        </w:tc>
      </w:tr>
      <w:tr w:rsidR="00EF733D" w:rsidRPr="00EF733D" w14:paraId="0A3F0E34"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56BA8744"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0.925</w:t>
            </w:r>
          </w:p>
        </w:tc>
        <w:tc>
          <w:tcPr>
            <w:tcW w:w="0" w:type="auto"/>
            <w:tcBorders>
              <w:top w:val="single" w:sz="6" w:space="0" w:color="DDDDDD"/>
            </w:tcBorders>
            <w:shd w:val="clear" w:color="auto" w:fill="auto"/>
            <w:tcMar>
              <w:top w:w="75" w:type="dxa"/>
              <w:left w:w="180" w:type="dxa"/>
              <w:bottom w:w="75" w:type="dxa"/>
              <w:right w:w="180" w:type="dxa"/>
            </w:tcMar>
            <w:hideMark/>
          </w:tcPr>
          <w:p w14:paraId="4CE41FE2" w14:textId="0479129A"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66</w:t>
            </w:r>
          </w:p>
        </w:tc>
        <w:tc>
          <w:tcPr>
            <w:tcW w:w="0" w:type="auto"/>
            <w:tcBorders>
              <w:top w:val="single" w:sz="6" w:space="0" w:color="DDDDDD"/>
            </w:tcBorders>
            <w:shd w:val="clear" w:color="auto" w:fill="auto"/>
            <w:tcMar>
              <w:top w:w="75" w:type="dxa"/>
              <w:left w:w="180" w:type="dxa"/>
              <w:bottom w:w="75" w:type="dxa"/>
              <w:right w:w="180" w:type="dxa"/>
            </w:tcMar>
            <w:hideMark/>
          </w:tcPr>
          <w:p w14:paraId="66A7F552" w14:textId="17A3C911"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8</w:t>
            </w:r>
          </w:p>
        </w:tc>
        <w:tc>
          <w:tcPr>
            <w:tcW w:w="0" w:type="auto"/>
            <w:tcBorders>
              <w:top w:val="single" w:sz="6" w:space="0" w:color="DDDDDD"/>
            </w:tcBorders>
            <w:shd w:val="clear" w:color="auto" w:fill="auto"/>
            <w:tcMar>
              <w:top w:w="75" w:type="dxa"/>
              <w:left w:w="180" w:type="dxa"/>
              <w:bottom w:w="75" w:type="dxa"/>
              <w:right w:w="180" w:type="dxa"/>
            </w:tcMar>
            <w:hideMark/>
          </w:tcPr>
          <w:p w14:paraId="547B2AEC"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0.438</w:t>
            </w:r>
          </w:p>
        </w:tc>
        <w:tc>
          <w:tcPr>
            <w:tcW w:w="0" w:type="auto"/>
            <w:tcBorders>
              <w:top w:val="single" w:sz="6" w:space="0" w:color="DDDDDD"/>
            </w:tcBorders>
            <w:shd w:val="clear" w:color="auto" w:fill="auto"/>
            <w:tcMar>
              <w:top w:w="75" w:type="dxa"/>
              <w:left w:w="180" w:type="dxa"/>
              <w:bottom w:w="75" w:type="dxa"/>
              <w:right w:w="180" w:type="dxa"/>
            </w:tcMar>
            <w:hideMark/>
          </w:tcPr>
          <w:p w14:paraId="142A7B4D"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1.953</w:t>
            </w:r>
          </w:p>
        </w:tc>
        <w:tc>
          <w:tcPr>
            <w:tcW w:w="0" w:type="auto"/>
            <w:tcBorders>
              <w:top w:val="single" w:sz="6" w:space="0" w:color="DDDDDD"/>
            </w:tcBorders>
            <w:shd w:val="clear" w:color="auto" w:fill="auto"/>
            <w:tcMar>
              <w:top w:w="75" w:type="dxa"/>
              <w:left w:w="180" w:type="dxa"/>
              <w:bottom w:w="75" w:type="dxa"/>
              <w:right w:w="180" w:type="dxa"/>
            </w:tcMar>
            <w:hideMark/>
          </w:tcPr>
          <w:p w14:paraId="3CC8EB1A"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0.984</w:t>
            </w:r>
          </w:p>
        </w:tc>
        <w:tc>
          <w:tcPr>
            <w:tcW w:w="0" w:type="auto"/>
            <w:tcBorders>
              <w:top w:val="single" w:sz="6" w:space="0" w:color="DDDDDD"/>
            </w:tcBorders>
            <w:shd w:val="clear" w:color="auto" w:fill="auto"/>
            <w:tcMar>
              <w:top w:w="75" w:type="dxa"/>
              <w:left w:w="180" w:type="dxa"/>
              <w:bottom w:w="75" w:type="dxa"/>
              <w:right w:w="180" w:type="dxa"/>
            </w:tcMar>
            <w:hideMark/>
          </w:tcPr>
          <w:p w14:paraId="02F00BC8" w14:textId="61CF3C7A" w:rsidR="00EF733D" w:rsidRPr="00EF733D" w:rsidRDefault="005E47AB" w:rsidP="00EF733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Lamotrigine</w:t>
            </w:r>
          </w:p>
        </w:tc>
        <w:tc>
          <w:tcPr>
            <w:tcW w:w="0" w:type="auto"/>
            <w:tcBorders>
              <w:top w:val="single" w:sz="6" w:space="0" w:color="DDDDDD"/>
            </w:tcBorders>
            <w:shd w:val="clear" w:color="auto" w:fill="auto"/>
            <w:tcMar>
              <w:top w:w="75" w:type="dxa"/>
              <w:left w:w="180" w:type="dxa"/>
              <w:bottom w:w="75" w:type="dxa"/>
              <w:right w:w="180" w:type="dxa"/>
            </w:tcMar>
            <w:hideMark/>
          </w:tcPr>
          <w:p w14:paraId="4E00A822"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3.00</w:t>
            </w:r>
          </w:p>
        </w:tc>
      </w:tr>
      <w:tr w:rsidR="00EF733D" w:rsidRPr="00EF733D" w14:paraId="058D44D8"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30108FF2"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0.636</w:t>
            </w:r>
          </w:p>
        </w:tc>
        <w:tc>
          <w:tcPr>
            <w:tcW w:w="0" w:type="auto"/>
            <w:tcBorders>
              <w:top w:val="single" w:sz="6" w:space="0" w:color="DDDDDD"/>
            </w:tcBorders>
            <w:shd w:val="clear" w:color="auto" w:fill="auto"/>
            <w:tcMar>
              <w:top w:w="75" w:type="dxa"/>
              <w:left w:w="180" w:type="dxa"/>
              <w:bottom w:w="75" w:type="dxa"/>
              <w:right w:w="180" w:type="dxa"/>
            </w:tcMar>
            <w:hideMark/>
          </w:tcPr>
          <w:p w14:paraId="066F1374" w14:textId="282C6821"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66</w:t>
            </w:r>
          </w:p>
        </w:tc>
        <w:tc>
          <w:tcPr>
            <w:tcW w:w="0" w:type="auto"/>
            <w:tcBorders>
              <w:top w:val="single" w:sz="6" w:space="0" w:color="DDDDDD"/>
            </w:tcBorders>
            <w:shd w:val="clear" w:color="auto" w:fill="auto"/>
            <w:tcMar>
              <w:top w:w="75" w:type="dxa"/>
              <w:left w:w="180" w:type="dxa"/>
              <w:bottom w:w="75" w:type="dxa"/>
              <w:right w:w="180" w:type="dxa"/>
            </w:tcMar>
            <w:hideMark/>
          </w:tcPr>
          <w:p w14:paraId="6E4A0920" w14:textId="7FE6CF22"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294D1579"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0.272</w:t>
            </w:r>
          </w:p>
        </w:tc>
        <w:tc>
          <w:tcPr>
            <w:tcW w:w="0" w:type="auto"/>
            <w:tcBorders>
              <w:top w:val="single" w:sz="6" w:space="0" w:color="DDDDDD"/>
            </w:tcBorders>
            <w:shd w:val="clear" w:color="auto" w:fill="auto"/>
            <w:tcMar>
              <w:top w:w="75" w:type="dxa"/>
              <w:left w:w="180" w:type="dxa"/>
              <w:bottom w:w="75" w:type="dxa"/>
              <w:right w:w="180" w:type="dxa"/>
            </w:tcMar>
            <w:hideMark/>
          </w:tcPr>
          <w:p w14:paraId="0D3D9EBF"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1.486</w:t>
            </w:r>
          </w:p>
        </w:tc>
        <w:tc>
          <w:tcPr>
            <w:tcW w:w="0" w:type="auto"/>
            <w:tcBorders>
              <w:top w:val="single" w:sz="6" w:space="0" w:color="DDDDDD"/>
            </w:tcBorders>
            <w:shd w:val="clear" w:color="auto" w:fill="auto"/>
            <w:tcMar>
              <w:top w:w="75" w:type="dxa"/>
              <w:left w:w="180" w:type="dxa"/>
              <w:bottom w:w="75" w:type="dxa"/>
              <w:right w:w="180" w:type="dxa"/>
            </w:tcMar>
            <w:hideMark/>
          </w:tcPr>
          <w:p w14:paraId="0FFFCC6C"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0.384</w:t>
            </w:r>
          </w:p>
        </w:tc>
        <w:tc>
          <w:tcPr>
            <w:tcW w:w="0" w:type="auto"/>
            <w:tcBorders>
              <w:top w:val="single" w:sz="6" w:space="0" w:color="DDDDDD"/>
            </w:tcBorders>
            <w:shd w:val="clear" w:color="auto" w:fill="auto"/>
            <w:tcMar>
              <w:top w:w="75" w:type="dxa"/>
              <w:left w:w="180" w:type="dxa"/>
              <w:bottom w:w="75" w:type="dxa"/>
              <w:right w:w="180" w:type="dxa"/>
            </w:tcMar>
            <w:hideMark/>
          </w:tcPr>
          <w:p w14:paraId="63520633" w14:textId="07802184" w:rsidR="00EF733D" w:rsidRPr="00EF733D" w:rsidRDefault="005E47AB" w:rsidP="00EF733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Carbamazepine</w:t>
            </w:r>
          </w:p>
        </w:tc>
        <w:tc>
          <w:tcPr>
            <w:tcW w:w="0" w:type="auto"/>
            <w:tcBorders>
              <w:top w:val="single" w:sz="6" w:space="0" w:color="DDDDDD"/>
            </w:tcBorders>
            <w:shd w:val="clear" w:color="auto" w:fill="auto"/>
            <w:tcMar>
              <w:top w:w="75" w:type="dxa"/>
              <w:left w:w="180" w:type="dxa"/>
              <w:bottom w:w="75" w:type="dxa"/>
              <w:right w:w="180" w:type="dxa"/>
            </w:tcMar>
            <w:hideMark/>
          </w:tcPr>
          <w:p w14:paraId="5CC4D0DB"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2.00</w:t>
            </w:r>
          </w:p>
        </w:tc>
      </w:tr>
      <w:tr w:rsidR="00EF733D" w:rsidRPr="00EF733D" w14:paraId="35698962"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1796B96F"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0.607</w:t>
            </w:r>
          </w:p>
        </w:tc>
        <w:tc>
          <w:tcPr>
            <w:tcW w:w="0" w:type="auto"/>
            <w:tcBorders>
              <w:top w:val="single" w:sz="6" w:space="0" w:color="DDDDDD"/>
            </w:tcBorders>
            <w:shd w:val="clear" w:color="auto" w:fill="auto"/>
            <w:tcMar>
              <w:top w:w="75" w:type="dxa"/>
              <w:left w:w="180" w:type="dxa"/>
              <w:bottom w:w="75" w:type="dxa"/>
              <w:right w:w="180" w:type="dxa"/>
            </w:tcMar>
            <w:hideMark/>
          </w:tcPr>
          <w:p w14:paraId="0C549C30" w14:textId="661963D8"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66</w:t>
            </w:r>
          </w:p>
        </w:tc>
        <w:tc>
          <w:tcPr>
            <w:tcW w:w="0" w:type="auto"/>
            <w:tcBorders>
              <w:top w:val="single" w:sz="6" w:space="0" w:color="DDDDDD"/>
            </w:tcBorders>
            <w:shd w:val="clear" w:color="auto" w:fill="auto"/>
            <w:tcMar>
              <w:top w:w="75" w:type="dxa"/>
              <w:left w:w="180" w:type="dxa"/>
              <w:bottom w:w="75" w:type="dxa"/>
              <w:right w:w="180" w:type="dxa"/>
            </w:tcMar>
            <w:hideMark/>
          </w:tcPr>
          <w:p w14:paraId="24F88E25" w14:textId="776B4964"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9</w:t>
            </w:r>
          </w:p>
        </w:tc>
        <w:tc>
          <w:tcPr>
            <w:tcW w:w="0" w:type="auto"/>
            <w:tcBorders>
              <w:top w:val="single" w:sz="6" w:space="0" w:color="DDDDDD"/>
            </w:tcBorders>
            <w:shd w:val="clear" w:color="auto" w:fill="auto"/>
            <w:tcMar>
              <w:top w:w="75" w:type="dxa"/>
              <w:left w:w="180" w:type="dxa"/>
              <w:bottom w:w="75" w:type="dxa"/>
              <w:right w:w="180" w:type="dxa"/>
            </w:tcMar>
            <w:hideMark/>
          </w:tcPr>
          <w:p w14:paraId="6E71D776"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0.275</w:t>
            </w:r>
          </w:p>
        </w:tc>
        <w:tc>
          <w:tcPr>
            <w:tcW w:w="0" w:type="auto"/>
            <w:tcBorders>
              <w:top w:val="single" w:sz="6" w:space="0" w:color="DDDDDD"/>
            </w:tcBorders>
            <w:shd w:val="clear" w:color="auto" w:fill="auto"/>
            <w:tcMar>
              <w:top w:w="75" w:type="dxa"/>
              <w:left w:w="180" w:type="dxa"/>
              <w:bottom w:w="75" w:type="dxa"/>
              <w:right w:w="180" w:type="dxa"/>
            </w:tcMar>
            <w:hideMark/>
          </w:tcPr>
          <w:p w14:paraId="2063C8A6"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1.337</w:t>
            </w:r>
          </w:p>
        </w:tc>
        <w:tc>
          <w:tcPr>
            <w:tcW w:w="0" w:type="auto"/>
            <w:tcBorders>
              <w:top w:val="single" w:sz="6" w:space="0" w:color="DDDDDD"/>
            </w:tcBorders>
            <w:shd w:val="clear" w:color="auto" w:fill="auto"/>
            <w:tcMar>
              <w:top w:w="75" w:type="dxa"/>
              <w:left w:w="180" w:type="dxa"/>
              <w:bottom w:w="75" w:type="dxa"/>
              <w:right w:w="180" w:type="dxa"/>
            </w:tcMar>
            <w:hideMark/>
          </w:tcPr>
          <w:p w14:paraId="2F1548AB"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0.279</w:t>
            </w:r>
          </w:p>
        </w:tc>
        <w:tc>
          <w:tcPr>
            <w:tcW w:w="0" w:type="auto"/>
            <w:tcBorders>
              <w:top w:val="single" w:sz="6" w:space="0" w:color="DDDDDD"/>
            </w:tcBorders>
            <w:shd w:val="clear" w:color="auto" w:fill="auto"/>
            <w:tcMar>
              <w:top w:w="75" w:type="dxa"/>
              <w:left w:w="180" w:type="dxa"/>
              <w:bottom w:w="75" w:type="dxa"/>
              <w:right w:w="180" w:type="dxa"/>
            </w:tcMar>
            <w:hideMark/>
          </w:tcPr>
          <w:p w14:paraId="5E91A315" w14:textId="7BF4360E" w:rsidR="00EF733D" w:rsidRPr="00EF733D" w:rsidRDefault="005E47AB" w:rsidP="00EF733D">
            <w:pPr>
              <w:spacing w:after="0" w:line="240" w:lineRule="auto"/>
              <w:rPr>
                <w:rFonts w:ascii="Times New Roman" w:eastAsia="Times New Roman" w:hAnsi="Times New Roman" w:cs="Times New Roman"/>
                <w:kern w:val="0"/>
                <w:sz w:val="14"/>
                <w:szCs w:val="14"/>
                <w14:ligatures w14:val="none"/>
              </w:rPr>
            </w:pPr>
            <w:r>
              <w:rPr>
                <w:rFonts w:ascii="Times New Roman" w:eastAsia="Times New Roman" w:hAnsi="Times New Roman" w:cs="Times New Roman"/>
                <w:kern w:val="0"/>
                <w:sz w:val="14"/>
                <w:szCs w:val="14"/>
                <w14:ligatures w14:val="none"/>
              </w:rPr>
              <w:t>Aripiprazole</w:t>
            </w:r>
          </w:p>
        </w:tc>
        <w:tc>
          <w:tcPr>
            <w:tcW w:w="0" w:type="auto"/>
            <w:tcBorders>
              <w:top w:val="single" w:sz="6" w:space="0" w:color="DDDDDD"/>
            </w:tcBorders>
            <w:shd w:val="clear" w:color="auto" w:fill="auto"/>
            <w:tcMar>
              <w:top w:w="75" w:type="dxa"/>
              <w:left w:w="180" w:type="dxa"/>
              <w:bottom w:w="75" w:type="dxa"/>
              <w:right w:w="180" w:type="dxa"/>
            </w:tcMar>
            <w:hideMark/>
          </w:tcPr>
          <w:p w14:paraId="142A4A1A"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1.00</w:t>
            </w:r>
          </w:p>
        </w:tc>
      </w:tr>
    </w:tbl>
    <w:p w14:paraId="1C8F8078" w14:textId="77777777" w:rsidR="00EF733D" w:rsidRDefault="00EF733D">
      <w:pPr>
        <w:rPr>
          <w:lang w:val="es-AR"/>
        </w:rPr>
      </w:pPr>
    </w:p>
    <w:p w14:paraId="60BF5E31" w14:textId="77777777" w:rsidR="00EF733D" w:rsidRDefault="00EF733D">
      <w:pPr>
        <w:rPr>
          <w:lang w:val="es-AR"/>
        </w:rPr>
      </w:pPr>
    </w:p>
    <w:p w14:paraId="0DA751E7" w14:textId="7D40C89E" w:rsidR="00EF733D" w:rsidRDefault="00EF733D">
      <w:pPr>
        <w:rPr>
          <w:lang w:val="es-AR"/>
        </w:rPr>
      </w:pPr>
      <w:r>
        <w:rPr>
          <w:noProof/>
          <w:lang w:val="es-AR"/>
        </w:rPr>
        <w:drawing>
          <wp:inline distT="0" distB="0" distL="0" distR="0" wp14:anchorId="34AC3194" wp14:editId="4B6D46AA">
            <wp:extent cx="5731510" cy="3397885"/>
            <wp:effectExtent l="0" t="0" r="2540" b="0"/>
            <wp:docPr id="1526294994" name="Picture 5"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lot obj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3397885"/>
                    </a:xfrm>
                    <a:prstGeom prst="rect">
                      <a:avLst/>
                    </a:prstGeom>
                    <a:noFill/>
                    <a:ln>
                      <a:noFill/>
                    </a:ln>
                  </pic:spPr>
                </pic:pic>
              </a:graphicData>
            </a:graphic>
          </wp:inline>
        </w:drawing>
      </w:r>
    </w:p>
    <w:p w14:paraId="31D99F35" w14:textId="77777777" w:rsidR="00EF733D" w:rsidRDefault="00EF733D">
      <w:pPr>
        <w:rPr>
          <w:lang w:val="es-AR"/>
        </w:rPr>
      </w:pPr>
    </w:p>
    <w:p w14:paraId="2D8AAFA3" w14:textId="77777777" w:rsidR="00BD5B51" w:rsidRDefault="00BD5B51">
      <w:pPr>
        <w:rPr>
          <w:lang w:val="es-AR"/>
        </w:rPr>
      </w:pPr>
    </w:p>
    <w:p w14:paraId="32184C5A" w14:textId="77777777" w:rsidR="00BD5B51" w:rsidRDefault="00BD5B51">
      <w:pPr>
        <w:rPr>
          <w:lang w:val="es-AR"/>
        </w:rPr>
      </w:pPr>
    </w:p>
    <w:p w14:paraId="52E32341" w14:textId="77777777" w:rsidR="00BD5B51" w:rsidRDefault="00BD5B51">
      <w:pPr>
        <w:rPr>
          <w:lang w:val="es-AR"/>
        </w:rPr>
      </w:pPr>
    </w:p>
    <w:p w14:paraId="314BEE66" w14:textId="77777777" w:rsidR="00BD5B51" w:rsidRDefault="00BD5B51">
      <w:pPr>
        <w:rPr>
          <w:lang w:val="es-AR"/>
        </w:rPr>
      </w:pPr>
    </w:p>
    <w:p w14:paraId="72498E97" w14:textId="77777777" w:rsidR="00BD5B51" w:rsidRDefault="00BD5B51">
      <w:pPr>
        <w:rPr>
          <w:lang w:val="es-AR"/>
        </w:rPr>
      </w:pPr>
    </w:p>
    <w:p w14:paraId="3C3DCF0B" w14:textId="1D56C98A" w:rsidR="00BD5B51" w:rsidRPr="00742F5A" w:rsidRDefault="00742F5A">
      <w:pPr>
        <w:rPr>
          <w:lang w:val="en-US"/>
        </w:rPr>
      </w:pPr>
      <w:r>
        <w:rPr>
          <w:lang w:val="en-US"/>
        </w:rPr>
        <w:t>Figure 5</w:t>
      </w:r>
    </w:p>
    <w:p w14:paraId="72F68C52" w14:textId="77777777" w:rsidR="00BD5B51" w:rsidRDefault="00BD5B51">
      <w:pPr>
        <w:rPr>
          <w:lang w:val="es-AR"/>
        </w:rPr>
      </w:pPr>
    </w:p>
    <w:p w14:paraId="73B9A627" w14:textId="4AC07CBE" w:rsidR="00EF733D" w:rsidRDefault="00B206C8">
      <w:pPr>
        <w:rPr>
          <w:lang w:val="es-AR"/>
        </w:rPr>
      </w:pPr>
      <w:r>
        <w:rPr>
          <w:lang w:val="es-AR"/>
        </w:rPr>
        <w:t>Reference</w:t>
      </w:r>
      <w:r w:rsidR="00AC308A">
        <w:rPr>
          <w:lang w:val="es-AR"/>
        </w:rPr>
        <w:t>:</w:t>
      </w:r>
      <w:r w:rsidR="00EF733D">
        <w:rPr>
          <w:lang w:val="es-AR"/>
        </w:rPr>
        <w:t xml:space="preserve"> LI</w:t>
      </w:r>
      <w:r w:rsidR="00EB6FC3">
        <w:rPr>
          <w:lang w:val="es-AR"/>
        </w:rPr>
        <w:t xml:space="preserve"> (lithium)</w:t>
      </w:r>
    </w:p>
    <w:p w14:paraId="240184EC" w14:textId="77777777" w:rsidR="00EF733D" w:rsidRDefault="00EF733D">
      <w:pPr>
        <w:rPr>
          <w:lang w:val="es-AR"/>
        </w:rPr>
      </w:pPr>
    </w:p>
    <w:tbl>
      <w:tblPr>
        <w:tblW w:w="6791" w:type="dxa"/>
        <w:tblCellMar>
          <w:top w:w="15" w:type="dxa"/>
          <w:left w:w="15" w:type="dxa"/>
          <w:bottom w:w="15" w:type="dxa"/>
          <w:right w:w="15" w:type="dxa"/>
        </w:tblCellMar>
        <w:tblLook w:val="04A0" w:firstRow="1" w:lastRow="0" w:firstColumn="1" w:lastColumn="0" w:noHBand="0" w:noVBand="1"/>
      </w:tblPr>
      <w:tblGrid>
        <w:gridCol w:w="675"/>
        <w:gridCol w:w="508"/>
        <w:gridCol w:w="570"/>
        <w:gridCol w:w="1185"/>
        <w:gridCol w:w="1239"/>
        <w:gridCol w:w="936"/>
        <w:gridCol w:w="983"/>
        <w:gridCol w:w="695"/>
      </w:tblGrid>
      <w:tr w:rsidR="00EF733D" w:rsidRPr="00EF733D" w14:paraId="1DAD8ED7" w14:textId="77777777" w:rsidTr="00EF733D">
        <w:trPr>
          <w:tblHeader/>
        </w:trPr>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12A56349"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ROR</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6DDEB2AC" w14:textId="2CBA4E96"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LI</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13795172" w14:textId="2E9ECA33" w:rsidR="00EF733D" w:rsidRPr="00EF733D" w:rsidRDefault="00020499" w:rsidP="00EF733D">
            <w:pPr>
              <w:spacing w:after="0" w:line="240" w:lineRule="auto"/>
              <w:rPr>
                <w:rFonts w:ascii="Times New Roman" w:eastAsia="Times New Roman" w:hAnsi="Times New Roman" w:cs="Times New Roman"/>
                <w:b/>
                <w:bCs/>
                <w:kern w:val="0"/>
                <w:sz w:val="14"/>
                <w:szCs w:val="14"/>
                <w:lang w:val="en-US"/>
                <w14:ligatures w14:val="none"/>
              </w:rPr>
            </w:pPr>
            <w:r>
              <w:rPr>
                <w:rFonts w:ascii="Times New Roman" w:eastAsia="Times New Roman" w:hAnsi="Times New Roman" w:cs="Times New Roman"/>
                <w:b/>
                <w:bCs/>
                <w:kern w:val="0"/>
                <w:sz w:val="14"/>
                <w:szCs w:val="14"/>
                <w:lang w:val="en-US"/>
                <w14:ligatures w14:val="none"/>
              </w:rPr>
              <w:t>N</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303637B0"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confint_lower</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2B033A66"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confint_higher</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35E41E44"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p_val_chi</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0B69EDEC" w14:textId="77777777" w:rsidR="00EF733D" w:rsidRPr="00EF733D" w:rsidRDefault="00EF733D" w:rsidP="00EF733D">
            <w:pPr>
              <w:spacing w:after="0" w:line="240" w:lineRule="auto"/>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label</w:t>
            </w:r>
          </w:p>
        </w:tc>
        <w:tc>
          <w:tcPr>
            <w:tcW w:w="0" w:type="auto"/>
            <w:tcBorders>
              <w:top w:val="nil"/>
              <w:bottom w:val="single" w:sz="12" w:space="0" w:color="DDDDDD"/>
            </w:tcBorders>
            <w:shd w:val="clear" w:color="auto" w:fill="auto"/>
            <w:tcMar>
              <w:top w:w="75" w:type="dxa"/>
              <w:left w:w="180" w:type="dxa"/>
              <w:bottom w:w="75" w:type="dxa"/>
              <w:right w:w="180" w:type="dxa"/>
            </w:tcMar>
            <w:vAlign w:val="bottom"/>
            <w:hideMark/>
          </w:tcPr>
          <w:p w14:paraId="79D93AB1" w14:textId="77777777" w:rsidR="00EF733D" w:rsidRPr="00EF733D" w:rsidRDefault="00EF733D" w:rsidP="00EF733D">
            <w:pPr>
              <w:spacing w:after="0" w:line="240" w:lineRule="auto"/>
              <w:jc w:val="right"/>
              <w:rPr>
                <w:rFonts w:ascii="Times New Roman" w:eastAsia="Times New Roman" w:hAnsi="Times New Roman" w:cs="Times New Roman"/>
                <w:b/>
                <w:bCs/>
                <w:kern w:val="0"/>
                <w:sz w:val="14"/>
                <w:szCs w:val="14"/>
                <w14:ligatures w14:val="none"/>
              </w:rPr>
            </w:pPr>
            <w:r w:rsidRPr="00EF733D">
              <w:rPr>
                <w:rFonts w:ascii="Times New Roman" w:eastAsia="Times New Roman" w:hAnsi="Times New Roman" w:cs="Times New Roman"/>
                <w:b/>
                <w:bCs/>
                <w:kern w:val="0"/>
                <w:sz w:val="14"/>
                <w:szCs w:val="14"/>
                <w14:ligatures w14:val="none"/>
              </w:rPr>
              <w:t>order</w:t>
            </w:r>
          </w:p>
        </w:tc>
      </w:tr>
      <w:tr w:rsidR="00EF733D" w:rsidRPr="00EF733D" w14:paraId="04B125F0"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264D8F5F"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4.036</w:t>
            </w:r>
          </w:p>
        </w:tc>
        <w:tc>
          <w:tcPr>
            <w:tcW w:w="0" w:type="auto"/>
            <w:tcBorders>
              <w:top w:val="single" w:sz="6" w:space="0" w:color="DDDDDD"/>
            </w:tcBorders>
            <w:shd w:val="clear" w:color="auto" w:fill="auto"/>
            <w:tcMar>
              <w:top w:w="75" w:type="dxa"/>
              <w:left w:w="180" w:type="dxa"/>
              <w:bottom w:w="75" w:type="dxa"/>
              <w:right w:w="180" w:type="dxa"/>
            </w:tcMar>
            <w:hideMark/>
          </w:tcPr>
          <w:p w14:paraId="0881EB02" w14:textId="6CDFCAF6"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31</w:t>
            </w:r>
          </w:p>
        </w:tc>
        <w:tc>
          <w:tcPr>
            <w:tcW w:w="0" w:type="auto"/>
            <w:tcBorders>
              <w:top w:val="single" w:sz="6" w:space="0" w:color="DDDDDD"/>
            </w:tcBorders>
            <w:shd w:val="clear" w:color="auto" w:fill="auto"/>
            <w:tcMar>
              <w:top w:w="75" w:type="dxa"/>
              <w:left w:w="180" w:type="dxa"/>
              <w:bottom w:w="75" w:type="dxa"/>
              <w:right w:w="180" w:type="dxa"/>
            </w:tcMar>
            <w:hideMark/>
          </w:tcPr>
          <w:p w14:paraId="7B2167BE" w14:textId="4AB7EEE0"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449</w:t>
            </w:r>
          </w:p>
        </w:tc>
        <w:tc>
          <w:tcPr>
            <w:tcW w:w="0" w:type="auto"/>
            <w:tcBorders>
              <w:top w:val="single" w:sz="6" w:space="0" w:color="DDDDDD"/>
            </w:tcBorders>
            <w:shd w:val="clear" w:color="auto" w:fill="auto"/>
            <w:tcMar>
              <w:top w:w="75" w:type="dxa"/>
              <w:left w:w="180" w:type="dxa"/>
              <w:bottom w:w="75" w:type="dxa"/>
              <w:right w:w="180" w:type="dxa"/>
            </w:tcMar>
            <w:hideMark/>
          </w:tcPr>
          <w:p w14:paraId="4B95D0D2"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1.65</w:t>
            </w:r>
          </w:p>
        </w:tc>
        <w:tc>
          <w:tcPr>
            <w:tcW w:w="0" w:type="auto"/>
            <w:tcBorders>
              <w:top w:val="single" w:sz="6" w:space="0" w:color="DDDDDD"/>
            </w:tcBorders>
            <w:shd w:val="clear" w:color="auto" w:fill="auto"/>
            <w:tcMar>
              <w:top w:w="75" w:type="dxa"/>
              <w:left w:w="180" w:type="dxa"/>
              <w:bottom w:w="75" w:type="dxa"/>
              <w:right w:w="180" w:type="dxa"/>
            </w:tcMar>
            <w:hideMark/>
          </w:tcPr>
          <w:p w14:paraId="4D78D83D"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9.874</w:t>
            </w:r>
          </w:p>
        </w:tc>
        <w:tc>
          <w:tcPr>
            <w:tcW w:w="0" w:type="auto"/>
            <w:tcBorders>
              <w:top w:val="single" w:sz="6" w:space="0" w:color="DDDDDD"/>
            </w:tcBorders>
            <w:shd w:val="clear" w:color="auto" w:fill="auto"/>
            <w:tcMar>
              <w:top w:w="75" w:type="dxa"/>
              <w:left w:w="180" w:type="dxa"/>
              <w:bottom w:w="75" w:type="dxa"/>
              <w:right w:w="180" w:type="dxa"/>
            </w:tcMar>
            <w:hideMark/>
          </w:tcPr>
          <w:p w14:paraId="300C6EBC"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0.001</w:t>
            </w:r>
          </w:p>
        </w:tc>
        <w:tc>
          <w:tcPr>
            <w:tcW w:w="0" w:type="auto"/>
            <w:tcBorders>
              <w:top w:val="single" w:sz="6" w:space="0" w:color="DDDDDD"/>
            </w:tcBorders>
            <w:shd w:val="clear" w:color="auto" w:fill="auto"/>
            <w:tcMar>
              <w:top w:w="75" w:type="dxa"/>
              <w:left w:w="180" w:type="dxa"/>
              <w:bottom w:w="75" w:type="dxa"/>
              <w:right w:w="180" w:type="dxa"/>
            </w:tcMar>
            <w:hideMark/>
          </w:tcPr>
          <w:p w14:paraId="6800DC37"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ATYNL</w:t>
            </w:r>
          </w:p>
        </w:tc>
        <w:tc>
          <w:tcPr>
            <w:tcW w:w="0" w:type="auto"/>
            <w:tcBorders>
              <w:top w:val="single" w:sz="6" w:space="0" w:color="DDDDDD"/>
            </w:tcBorders>
            <w:shd w:val="clear" w:color="auto" w:fill="auto"/>
            <w:tcMar>
              <w:top w:w="75" w:type="dxa"/>
              <w:left w:w="180" w:type="dxa"/>
              <w:bottom w:w="75" w:type="dxa"/>
              <w:right w:w="180" w:type="dxa"/>
            </w:tcMar>
            <w:hideMark/>
          </w:tcPr>
          <w:p w14:paraId="040D137C"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8.00</w:t>
            </w:r>
          </w:p>
        </w:tc>
      </w:tr>
      <w:tr w:rsidR="00EF733D" w:rsidRPr="00EF733D" w14:paraId="327C4625"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1B0909E8"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1.322</w:t>
            </w:r>
          </w:p>
        </w:tc>
        <w:tc>
          <w:tcPr>
            <w:tcW w:w="0" w:type="auto"/>
            <w:tcBorders>
              <w:top w:val="single" w:sz="6" w:space="0" w:color="DDDDDD"/>
            </w:tcBorders>
            <w:shd w:val="clear" w:color="auto" w:fill="auto"/>
            <w:tcMar>
              <w:top w:w="75" w:type="dxa"/>
              <w:left w:w="180" w:type="dxa"/>
              <w:bottom w:w="75" w:type="dxa"/>
              <w:right w:w="180" w:type="dxa"/>
            </w:tcMar>
            <w:hideMark/>
          </w:tcPr>
          <w:p w14:paraId="44CDD914" w14:textId="66022C01"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31</w:t>
            </w:r>
          </w:p>
        </w:tc>
        <w:tc>
          <w:tcPr>
            <w:tcW w:w="0" w:type="auto"/>
            <w:tcBorders>
              <w:top w:val="single" w:sz="6" w:space="0" w:color="DDDDDD"/>
            </w:tcBorders>
            <w:shd w:val="clear" w:color="auto" w:fill="auto"/>
            <w:tcMar>
              <w:top w:w="75" w:type="dxa"/>
              <w:left w:w="180" w:type="dxa"/>
              <w:bottom w:w="75" w:type="dxa"/>
              <w:right w:w="180" w:type="dxa"/>
            </w:tcMar>
            <w:hideMark/>
          </w:tcPr>
          <w:p w14:paraId="280DBF44" w14:textId="65962AB0"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113</w:t>
            </w:r>
          </w:p>
        </w:tc>
        <w:tc>
          <w:tcPr>
            <w:tcW w:w="0" w:type="auto"/>
            <w:tcBorders>
              <w:top w:val="single" w:sz="6" w:space="0" w:color="DDDDDD"/>
            </w:tcBorders>
            <w:shd w:val="clear" w:color="auto" w:fill="auto"/>
            <w:tcMar>
              <w:top w:w="75" w:type="dxa"/>
              <w:left w:w="180" w:type="dxa"/>
              <w:bottom w:w="75" w:type="dxa"/>
              <w:right w:w="180" w:type="dxa"/>
            </w:tcMar>
            <w:hideMark/>
          </w:tcPr>
          <w:p w14:paraId="326F55DE"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0.818</w:t>
            </w:r>
          </w:p>
        </w:tc>
        <w:tc>
          <w:tcPr>
            <w:tcW w:w="0" w:type="auto"/>
            <w:tcBorders>
              <w:top w:val="single" w:sz="6" w:space="0" w:color="DDDDDD"/>
            </w:tcBorders>
            <w:shd w:val="clear" w:color="auto" w:fill="auto"/>
            <w:tcMar>
              <w:top w:w="75" w:type="dxa"/>
              <w:left w:w="180" w:type="dxa"/>
              <w:bottom w:w="75" w:type="dxa"/>
              <w:right w:w="180" w:type="dxa"/>
            </w:tcMar>
            <w:hideMark/>
          </w:tcPr>
          <w:p w14:paraId="743DE808"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2.138</w:t>
            </w:r>
          </w:p>
        </w:tc>
        <w:tc>
          <w:tcPr>
            <w:tcW w:w="0" w:type="auto"/>
            <w:tcBorders>
              <w:top w:val="single" w:sz="6" w:space="0" w:color="DDDDDD"/>
            </w:tcBorders>
            <w:shd w:val="clear" w:color="auto" w:fill="auto"/>
            <w:tcMar>
              <w:top w:w="75" w:type="dxa"/>
              <w:left w:w="180" w:type="dxa"/>
              <w:bottom w:w="75" w:type="dxa"/>
              <w:right w:w="180" w:type="dxa"/>
            </w:tcMar>
            <w:hideMark/>
          </w:tcPr>
          <w:p w14:paraId="05FB7891"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0.305</w:t>
            </w:r>
          </w:p>
        </w:tc>
        <w:tc>
          <w:tcPr>
            <w:tcW w:w="0" w:type="auto"/>
            <w:tcBorders>
              <w:top w:val="single" w:sz="6" w:space="0" w:color="DDDDDD"/>
            </w:tcBorders>
            <w:shd w:val="clear" w:color="auto" w:fill="auto"/>
            <w:tcMar>
              <w:top w:w="75" w:type="dxa"/>
              <w:left w:w="180" w:type="dxa"/>
              <w:bottom w:w="75" w:type="dxa"/>
              <w:right w:w="180" w:type="dxa"/>
            </w:tcMar>
            <w:hideMark/>
          </w:tcPr>
          <w:p w14:paraId="1B4CF751"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SNRI</w:t>
            </w:r>
          </w:p>
        </w:tc>
        <w:tc>
          <w:tcPr>
            <w:tcW w:w="0" w:type="auto"/>
            <w:tcBorders>
              <w:top w:val="single" w:sz="6" w:space="0" w:color="DDDDDD"/>
            </w:tcBorders>
            <w:shd w:val="clear" w:color="auto" w:fill="auto"/>
            <w:tcMar>
              <w:top w:w="75" w:type="dxa"/>
              <w:left w:w="180" w:type="dxa"/>
              <w:bottom w:w="75" w:type="dxa"/>
              <w:right w:w="180" w:type="dxa"/>
            </w:tcMar>
            <w:hideMark/>
          </w:tcPr>
          <w:p w14:paraId="72B8B172"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7.00</w:t>
            </w:r>
          </w:p>
        </w:tc>
      </w:tr>
      <w:tr w:rsidR="00EF733D" w:rsidRPr="00EF733D" w14:paraId="2D3CA967"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649BCA4A"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1.27</w:t>
            </w:r>
          </w:p>
        </w:tc>
        <w:tc>
          <w:tcPr>
            <w:tcW w:w="0" w:type="auto"/>
            <w:tcBorders>
              <w:top w:val="single" w:sz="6" w:space="0" w:color="DDDDDD"/>
            </w:tcBorders>
            <w:shd w:val="clear" w:color="auto" w:fill="auto"/>
            <w:tcMar>
              <w:top w:w="75" w:type="dxa"/>
              <w:left w:w="180" w:type="dxa"/>
              <w:bottom w:w="75" w:type="dxa"/>
              <w:right w:w="180" w:type="dxa"/>
            </w:tcMar>
            <w:hideMark/>
          </w:tcPr>
          <w:p w14:paraId="47AC5259" w14:textId="41CC0753"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31</w:t>
            </w:r>
          </w:p>
        </w:tc>
        <w:tc>
          <w:tcPr>
            <w:tcW w:w="0" w:type="auto"/>
            <w:tcBorders>
              <w:top w:val="single" w:sz="6" w:space="0" w:color="DDDDDD"/>
            </w:tcBorders>
            <w:shd w:val="clear" w:color="auto" w:fill="auto"/>
            <w:tcMar>
              <w:top w:w="75" w:type="dxa"/>
              <w:left w:w="180" w:type="dxa"/>
              <w:bottom w:w="75" w:type="dxa"/>
              <w:right w:w="180" w:type="dxa"/>
            </w:tcMar>
            <w:hideMark/>
          </w:tcPr>
          <w:p w14:paraId="38DFF587" w14:textId="396C50BD"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75</w:t>
            </w:r>
          </w:p>
        </w:tc>
        <w:tc>
          <w:tcPr>
            <w:tcW w:w="0" w:type="auto"/>
            <w:tcBorders>
              <w:top w:val="single" w:sz="6" w:space="0" w:color="DDDDDD"/>
            </w:tcBorders>
            <w:shd w:val="clear" w:color="auto" w:fill="auto"/>
            <w:tcMar>
              <w:top w:w="75" w:type="dxa"/>
              <w:left w:w="180" w:type="dxa"/>
              <w:bottom w:w="75" w:type="dxa"/>
              <w:right w:w="180" w:type="dxa"/>
            </w:tcMar>
            <w:hideMark/>
          </w:tcPr>
          <w:p w14:paraId="02DB03AE"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0.821</w:t>
            </w:r>
          </w:p>
        </w:tc>
        <w:tc>
          <w:tcPr>
            <w:tcW w:w="0" w:type="auto"/>
            <w:tcBorders>
              <w:top w:val="single" w:sz="6" w:space="0" w:color="DDDDDD"/>
            </w:tcBorders>
            <w:shd w:val="clear" w:color="auto" w:fill="auto"/>
            <w:tcMar>
              <w:top w:w="75" w:type="dxa"/>
              <w:left w:w="180" w:type="dxa"/>
              <w:bottom w:w="75" w:type="dxa"/>
              <w:right w:w="180" w:type="dxa"/>
            </w:tcMar>
            <w:hideMark/>
          </w:tcPr>
          <w:p w14:paraId="2728D034"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1.963</w:t>
            </w:r>
          </w:p>
        </w:tc>
        <w:tc>
          <w:tcPr>
            <w:tcW w:w="0" w:type="auto"/>
            <w:tcBorders>
              <w:top w:val="single" w:sz="6" w:space="0" w:color="DDDDDD"/>
            </w:tcBorders>
            <w:shd w:val="clear" w:color="auto" w:fill="auto"/>
            <w:tcMar>
              <w:top w:w="75" w:type="dxa"/>
              <w:left w:w="180" w:type="dxa"/>
              <w:bottom w:w="75" w:type="dxa"/>
              <w:right w:w="180" w:type="dxa"/>
            </w:tcMar>
            <w:hideMark/>
          </w:tcPr>
          <w:p w14:paraId="63C811E3"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0.331</w:t>
            </w:r>
          </w:p>
        </w:tc>
        <w:tc>
          <w:tcPr>
            <w:tcW w:w="0" w:type="auto"/>
            <w:tcBorders>
              <w:top w:val="single" w:sz="6" w:space="0" w:color="DDDDDD"/>
            </w:tcBorders>
            <w:shd w:val="clear" w:color="auto" w:fill="auto"/>
            <w:tcMar>
              <w:top w:w="75" w:type="dxa"/>
              <w:left w:w="180" w:type="dxa"/>
              <w:bottom w:w="75" w:type="dxa"/>
              <w:right w:w="180" w:type="dxa"/>
            </w:tcMar>
            <w:hideMark/>
          </w:tcPr>
          <w:p w14:paraId="0D632EC0"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SSRI</w:t>
            </w:r>
          </w:p>
        </w:tc>
        <w:tc>
          <w:tcPr>
            <w:tcW w:w="0" w:type="auto"/>
            <w:tcBorders>
              <w:top w:val="single" w:sz="6" w:space="0" w:color="DDDDDD"/>
            </w:tcBorders>
            <w:shd w:val="clear" w:color="auto" w:fill="auto"/>
            <w:tcMar>
              <w:top w:w="75" w:type="dxa"/>
              <w:left w:w="180" w:type="dxa"/>
              <w:bottom w:w="75" w:type="dxa"/>
              <w:right w:w="180" w:type="dxa"/>
            </w:tcMar>
            <w:hideMark/>
          </w:tcPr>
          <w:p w14:paraId="310523D6"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6.00</w:t>
            </w:r>
          </w:p>
        </w:tc>
      </w:tr>
      <w:tr w:rsidR="00EF733D" w:rsidRPr="00EF733D" w14:paraId="1D8ADEB2"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0B3B9409"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1.2</w:t>
            </w:r>
          </w:p>
        </w:tc>
        <w:tc>
          <w:tcPr>
            <w:tcW w:w="0" w:type="auto"/>
            <w:tcBorders>
              <w:top w:val="single" w:sz="6" w:space="0" w:color="DDDDDD"/>
            </w:tcBorders>
            <w:shd w:val="clear" w:color="auto" w:fill="auto"/>
            <w:tcMar>
              <w:top w:w="75" w:type="dxa"/>
              <w:left w:w="180" w:type="dxa"/>
              <w:bottom w:w="75" w:type="dxa"/>
              <w:right w:w="180" w:type="dxa"/>
            </w:tcMar>
            <w:hideMark/>
          </w:tcPr>
          <w:p w14:paraId="07AAD8EB" w14:textId="4F1A35D0"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31</w:t>
            </w:r>
          </w:p>
        </w:tc>
        <w:tc>
          <w:tcPr>
            <w:tcW w:w="0" w:type="auto"/>
            <w:tcBorders>
              <w:top w:val="single" w:sz="6" w:space="0" w:color="DDDDDD"/>
            </w:tcBorders>
            <w:shd w:val="clear" w:color="auto" w:fill="auto"/>
            <w:tcMar>
              <w:top w:w="75" w:type="dxa"/>
              <w:left w:w="180" w:type="dxa"/>
              <w:bottom w:w="75" w:type="dxa"/>
              <w:right w:w="180" w:type="dxa"/>
            </w:tcMar>
            <w:hideMark/>
          </w:tcPr>
          <w:p w14:paraId="405052F6" w14:textId="05DF88D0"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75</w:t>
            </w:r>
          </w:p>
        </w:tc>
        <w:tc>
          <w:tcPr>
            <w:tcW w:w="0" w:type="auto"/>
            <w:tcBorders>
              <w:top w:val="single" w:sz="6" w:space="0" w:color="DDDDDD"/>
            </w:tcBorders>
            <w:shd w:val="clear" w:color="auto" w:fill="auto"/>
            <w:tcMar>
              <w:top w:w="75" w:type="dxa"/>
              <w:left w:w="180" w:type="dxa"/>
              <w:bottom w:w="75" w:type="dxa"/>
              <w:right w:w="180" w:type="dxa"/>
            </w:tcMar>
            <w:hideMark/>
          </w:tcPr>
          <w:p w14:paraId="648B8BEB"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0.769</w:t>
            </w:r>
          </w:p>
        </w:tc>
        <w:tc>
          <w:tcPr>
            <w:tcW w:w="0" w:type="auto"/>
            <w:tcBorders>
              <w:top w:val="single" w:sz="6" w:space="0" w:color="DDDDDD"/>
            </w:tcBorders>
            <w:shd w:val="clear" w:color="auto" w:fill="auto"/>
            <w:tcMar>
              <w:top w:w="75" w:type="dxa"/>
              <w:left w:w="180" w:type="dxa"/>
              <w:bottom w:w="75" w:type="dxa"/>
              <w:right w:w="180" w:type="dxa"/>
            </w:tcMar>
            <w:hideMark/>
          </w:tcPr>
          <w:p w14:paraId="5883AD6E"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1.873</w:t>
            </w:r>
          </w:p>
        </w:tc>
        <w:tc>
          <w:tcPr>
            <w:tcW w:w="0" w:type="auto"/>
            <w:tcBorders>
              <w:top w:val="single" w:sz="6" w:space="0" w:color="DDDDDD"/>
            </w:tcBorders>
            <w:shd w:val="clear" w:color="auto" w:fill="auto"/>
            <w:tcMar>
              <w:top w:w="75" w:type="dxa"/>
              <w:left w:w="180" w:type="dxa"/>
              <w:bottom w:w="75" w:type="dxa"/>
              <w:right w:w="180" w:type="dxa"/>
            </w:tcMar>
            <w:hideMark/>
          </w:tcPr>
          <w:p w14:paraId="4EA146DA"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0.488</w:t>
            </w:r>
          </w:p>
        </w:tc>
        <w:tc>
          <w:tcPr>
            <w:tcW w:w="0" w:type="auto"/>
            <w:tcBorders>
              <w:top w:val="single" w:sz="6" w:space="0" w:color="DDDDDD"/>
            </w:tcBorders>
            <w:shd w:val="clear" w:color="auto" w:fill="auto"/>
            <w:tcMar>
              <w:top w:w="75" w:type="dxa"/>
              <w:left w:w="180" w:type="dxa"/>
              <w:bottom w:w="75" w:type="dxa"/>
              <w:right w:w="180" w:type="dxa"/>
            </w:tcMar>
            <w:hideMark/>
          </w:tcPr>
          <w:p w14:paraId="1C27F6A2"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NASSA</w:t>
            </w:r>
          </w:p>
        </w:tc>
        <w:tc>
          <w:tcPr>
            <w:tcW w:w="0" w:type="auto"/>
            <w:tcBorders>
              <w:top w:val="single" w:sz="6" w:space="0" w:color="DDDDDD"/>
            </w:tcBorders>
            <w:shd w:val="clear" w:color="auto" w:fill="auto"/>
            <w:tcMar>
              <w:top w:w="75" w:type="dxa"/>
              <w:left w:w="180" w:type="dxa"/>
              <w:bottom w:w="75" w:type="dxa"/>
              <w:right w:w="180" w:type="dxa"/>
            </w:tcMar>
            <w:hideMark/>
          </w:tcPr>
          <w:p w14:paraId="442D6BBC"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5.00</w:t>
            </w:r>
          </w:p>
        </w:tc>
      </w:tr>
      <w:tr w:rsidR="00EF733D" w:rsidRPr="00EF733D" w14:paraId="7FFC2509"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738E0C82"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1.112</w:t>
            </w:r>
          </w:p>
        </w:tc>
        <w:tc>
          <w:tcPr>
            <w:tcW w:w="0" w:type="auto"/>
            <w:tcBorders>
              <w:top w:val="single" w:sz="6" w:space="0" w:color="DDDDDD"/>
            </w:tcBorders>
            <w:shd w:val="clear" w:color="auto" w:fill="auto"/>
            <w:tcMar>
              <w:top w:w="75" w:type="dxa"/>
              <w:left w:w="180" w:type="dxa"/>
              <w:bottom w:w="75" w:type="dxa"/>
              <w:right w:w="180" w:type="dxa"/>
            </w:tcMar>
            <w:hideMark/>
          </w:tcPr>
          <w:p w14:paraId="2B82B9C2" w14:textId="1A1BCFA2"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31</w:t>
            </w:r>
          </w:p>
        </w:tc>
        <w:tc>
          <w:tcPr>
            <w:tcW w:w="0" w:type="auto"/>
            <w:tcBorders>
              <w:top w:val="single" w:sz="6" w:space="0" w:color="DDDDDD"/>
            </w:tcBorders>
            <w:shd w:val="clear" w:color="auto" w:fill="auto"/>
            <w:tcMar>
              <w:top w:w="75" w:type="dxa"/>
              <w:left w:w="180" w:type="dxa"/>
              <w:bottom w:w="75" w:type="dxa"/>
              <w:right w:w="180" w:type="dxa"/>
            </w:tcMar>
            <w:hideMark/>
          </w:tcPr>
          <w:p w14:paraId="511D1BEC" w14:textId="6FF322AA"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39</w:t>
            </w:r>
          </w:p>
        </w:tc>
        <w:tc>
          <w:tcPr>
            <w:tcW w:w="0" w:type="auto"/>
            <w:tcBorders>
              <w:top w:val="single" w:sz="6" w:space="0" w:color="DDDDDD"/>
            </w:tcBorders>
            <w:shd w:val="clear" w:color="auto" w:fill="auto"/>
            <w:tcMar>
              <w:top w:w="75" w:type="dxa"/>
              <w:left w:w="180" w:type="dxa"/>
              <w:bottom w:w="75" w:type="dxa"/>
              <w:right w:w="180" w:type="dxa"/>
            </w:tcMar>
            <w:hideMark/>
          </w:tcPr>
          <w:p w14:paraId="64C4FB68"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0.682</w:t>
            </w:r>
          </w:p>
        </w:tc>
        <w:tc>
          <w:tcPr>
            <w:tcW w:w="0" w:type="auto"/>
            <w:tcBorders>
              <w:top w:val="single" w:sz="6" w:space="0" w:color="DDDDDD"/>
            </w:tcBorders>
            <w:shd w:val="clear" w:color="auto" w:fill="auto"/>
            <w:tcMar>
              <w:top w:w="75" w:type="dxa"/>
              <w:left w:w="180" w:type="dxa"/>
              <w:bottom w:w="75" w:type="dxa"/>
              <w:right w:w="180" w:type="dxa"/>
            </w:tcMar>
            <w:hideMark/>
          </w:tcPr>
          <w:p w14:paraId="73EDBA57"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1.814</w:t>
            </w:r>
          </w:p>
        </w:tc>
        <w:tc>
          <w:tcPr>
            <w:tcW w:w="0" w:type="auto"/>
            <w:tcBorders>
              <w:top w:val="single" w:sz="6" w:space="0" w:color="DDDDDD"/>
            </w:tcBorders>
            <w:shd w:val="clear" w:color="auto" w:fill="auto"/>
            <w:tcMar>
              <w:top w:w="75" w:type="dxa"/>
              <w:left w:w="180" w:type="dxa"/>
              <w:bottom w:w="75" w:type="dxa"/>
              <w:right w:w="180" w:type="dxa"/>
            </w:tcMar>
            <w:hideMark/>
          </w:tcPr>
          <w:p w14:paraId="02129B96"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0.764</w:t>
            </w:r>
          </w:p>
        </w:tc>
        <w:tc>
          <w:tcPr>
            <w:tcW w:w="0" w:type="auto"/>
            <w:tcBorders>
              <w:top w:val="single" w:sz="6" w:space="0" w:color="DDDDDD"/>
            </w:tcBorders>
            <w:shd w:val="clear" w:color="auto" w:fill="auto"/>
            <w:tcMar>
              <w:top w:w="75" w:type="dxa"/>
              <w:left w:w="180" w:type="dxa"/>
              <w:bottom w:w="75" w:type="dxa"/>
              <w:right w:w="180" w:type="dxa"/>
            </w:tcMar>
            <w:hideMark/>
          </w:tcPr>
          <w:p w14:paraId="1EE78643"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TZA</w:t>
            </w:r>
          </w:p>
        </w:tc>
        <w:tc>
          <w:tcPr>
            <w:tcW w:w="0" w:type="auto"/>
            <w:tcBorders>
              <w:top w:val="single" w:sz="6" w:space="0" w:color="DDDDDD"/>
            </w:tcBorders>
            <w:shd w:val="clear" w:color="auto" w:fill="auto"/>
            <w:tcMar>
              <w:top w:w="75" w:type="dxa"/>
              <w:left w:w="180" w:type="dxa"/>
              <w:bottom w:w="75" w:type="dxa"/>
              <w:right w:w="180" w:type="dxa"/>
            </w:tcMar>
            <w:hideMark/>
          </w:tcPr>
          <w:p w14:paraId="331677BC"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4.00</w:t>
            </w:r>
          </w:p>
        </w:tc>
      </w:tr>
      <w:tr w:rsidR="00EF733D" w:rsidRPr="00EF733D" w14:paraId="28CF1169"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0725BDE3"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w:t>
            </w:r>
          </w:p>
        </w:tc>
        <w:tc>
          <w:tcPr>
            <w:tcW w:w="0" w:type="auto"/>
            <w:tcBorders>
              <w:top w:val="single" w:sz="6" w:space="0" w:color="DDDDDD"/>
            </w:tcBorders>
            <w:shd w:val="clear" w:color="auto" w:fill="auto"/>
            <w:tcMar>
              <w:top w:w="75" w:type="dxa"/>
              <w:left w:w="180" w:type="dxa"/>
              <w:bottom w:w="75" w:type="dxa"/>
              <w:right w:w="180" w:type="dxa"/>
            </w:tcMar>
            <w:hideMark/>
          </w:tcPr>
          <w:p w14:paraId="4DF26B6E" w14:textId="700AAE2A"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31</w:t>
            </w:r>
          </w:p>
        </w:tc>
        <w:tc>
          <w:tcPr>
            <w:tcW w:w="0" w:type="auto"/>
            <w:tcBorders>
              <w:top w:val="single" w:sz="6" w:space="0" w:color="DDDDDD"/>
            </w:tcBorders>
            <w:shd w:val="clear" w:color="auto" w:fill="auto"/>
            <w:tcMar>
              <w:top w:w="75" w:type="dxa"/>
              <w:left w:w="180" w:type="dxa"/>
              <w:bottom w:w="75" w:type="dxa"/>
              <w:right w:w="180" w:type="dxa"/>
            </w:tcMar>
            <w:hideMark/>
          </w:tcPr>
          <w:p w14:paraId="68103D1D" w14:textId="7BF8B394"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103</w:t>
            </w:r>
          </w:p>
        </w:tc>
        <w:tc>
          <w:tcPr>
            <w:tcW w:w="0" w:type="auto"/>
            <w:tcBorders>
              <w:top w:val="single" w:sz="6" w:space="0" w:color="DDDDDD"/>
            </w:tcBorders>
            <w:shd w:val="clear" w:color="auto" w:fill="auto"/>
            <w:tcMar>
              <w:top w:w="75" w:type="dxa"/>
              <w:left w:w="180" w:type="dxa"/>
              <w:bottom w:w="75" w:type="dxa"/>
              <w:right w:w="180" w:type="dxa"/>
            </w:tcMar>
            <w:hideMark/>
          </w:tcPr>
          <w:p w14:paraId="52057FCA"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w:t>
            </w:r>
          </w:p>
        </w:tc>
        <w:tc>
          <w:tcPr>
            <w:tcW w:w="0" w:type="auto"/>
            <w:tcBorders>
              <w:top w:val="single" w:sz="6" w:space="0" w:color="DDDDDD"/>
            </w:tcBorders>
            <w:shd w:val="clear" w:color="auto" w:fill="auto"/>
            <w:tcMar>
              <w:top w:w="75" w:type="dxa"/>
              <w:left w:w="180" w:type="dxa"/>
              <w:bottom w:w="75" w:type="dxa"/>
              <w:right w:w="180" w:type="dxa"/>
            </w:tcMar>
            <w:hideMark/>
          </w:tcPr>
          <w:p w14:paraId="380444B2"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w:t>
            </w:r>
          </w:p>
        </w:tc>
        <w:tc>
          <w:tcPr>
            <w:tcW w:w="0" w:type="auto"/>
            <w:tcBorders>
              <w:top w:val="single" w:sz="6" w:space="0" w:color="DDDDDD"/>
            </w:tcBorders>
            <w:shd w:val="clear" w:color="auto" w:fill="auto"/>
            <w:tcMar>
              <w:top w:w="75" w:type="dxa"/>
              <w:left w:w="180" w:type="dxa"/>
              <w:bottom w:w="75" w:type="dxa"/>
              <w:right w:w="180" w:type="dxa"/>
            </w:tcMar>
            <w:hideMark/>
          </w:tcPr>
          <w:p w14:paraId="16CC321D"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w:t>
            </w:r>
          </w:p>
        </w:tc>
        <w:tc>
          <w:tcPr>
            <w:tcW w:w="0" w:type="auto"/>
            <w:tcBorders>
              <w:top w:val="single" w:sz="6" w:space="0" w:color="DDDDDD"/>
            </w:tcBorders>
            <w:shd w:val="clear" w:color="auto" w:fill="auto"/>
            <w:tcMar>
              <w:top w:w="75" w:type="dxa"/>
              <w:left w:w="180" w:type="dxa"/>
              <w:bottom w:w="75" w:type="dxa"/>
              <w:right w:w="180" w:type="dxa"/>
            </w:tcMar>
            <w:hideMark/>
          </w:tcPr>
          <w:p w14:paraId="32AB4705"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LI</w:t>
            </w:r>
          </w:p>
        </w:tc>
        <w:tc>
          <w:tcPr>
            <w:tcW w:w="0" w:type="auto"/>
            <w:tcBorders>
              <w:top w:val="single" w:sz="6" w:space="0" w:color="DDDDDD"/>
            </w:tcBorders>
            <w:shd w:val="clear" w:color="auto" w:fill="auto"/>
            <w:tcMar>
              <w:top w:w="75" w:type="dxa"/>
              <w:left w:w="180" w:type="dxa"/>
              <w:bottom w:w="75" w:type="dxa"/>
              <w:right w:w="180" w:type="dxa"/>
            </w:tcMar>
            <w:hideMark/>
          </w:tcPr>
          <w:p w14:paraId="6FD06567"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3.00</w:t>
            </w:r>
          </w:p>
        </w:tc>
      </w:tr>
      <w:tr w:rsidR="00EF733D" w:rsidRPr="00EF733D" w14:paraId="6C6C65AC"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2ADBBFB0"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0.955</w:t>
            </w:r>
          </w:p>
        </w:tc>
        <w:tc>
          <w:tcPr>
            <w:tcW w:w="0" w:type="auto"/>
            <w:tcBorders>
              <w:top w:val="single" w:sz="6" w:space="0" w:color="DDDDDD"/>
            </w:tcBorders>
            <w:shd w:val="clear" w:color="auto" w:fill="auto"/>
            <w:tcMar>
              <w:top w:w="75" w:type="dxa"/>
              <w:left w:w="180" w:type="dxa"/>
              <w:bottom w:w="75" w:type="dxa"/>
              <w:right w:w="180" w:type="dxa"/>
            </w:tcMar>
            <w:hideMark/>
          </w:tcPr>
          <w:p w14:paraId="4B5594E9" w14:textId="2D7212AB"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w:t>
            </w:r>
          </w:p>
        </w:tc>
        <w:tc>
          <w:tcPr>
            <w:tcW w:w="0" w:type="auto"/>
            <w:tcBorders>
              <w:top w:val="single" w:sz="6" w:space="0" w:color="DDDDDD"/>
            </w:tcBorders>
            <w:shd w:val="clear" w:color="auto" w:fill="auto"/>
            <w:tcMar>
              <w:top w:w="75" w:type="dxa"/>
              <w:left w:w="180" w:type="dxa"/>
              <w:bottom w:w="75" w:type="dxa"/>
              <w:right w:w="180" w:type="dxa"/>
            </w:tcMar>
            <w:hideMark/>
          </w:tcPr>
          <w:p w14:paraId="2D3E7D8C" w14:textId="01916AD4"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w:t>
            </w:r>
          </w:p>
        </w:tc>
        <w:tc>
          <w:tcPr>
            <w:tcW w:w="0" w:type="auto"/>
            <w:tcBorders>
              <w:top w:val="single" w:sz="6" w:space="0" w:color="DDDDDD"/>
            </w:tcBorders>
            <w:shd w:val="clear" w:color="auto" w:fill="auto"/>
            <w:tcMar>
              <w:top w:w="75" w:type="dxa"/>
              <w:left w:w="180" w:type="dxa"/>
              <w:bottom w:w="75" w:type="dxa"/>
              <w:right w:w="180" w:type="dxa"/>
            </w:tcMar>
            <w:hideMark/>
          </w:tcPr>
          <w:p w14:paraId="51632199"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0.601</w:t>
            </w:r>
          </w:p>
        </w:tc>
        <w:tc>
          <w:tcPr>
            <w:tcW w:w="0" w:type="auto"/>
            <w:tcBorders>
              <w:top w:val="single" w:sz="6" w:space="0" w:color="DDDDDD"/>
            </w:tcBorders>
            <w:shd w:val="clear" w:color="auto" w:fill="auto"/>
            <w:tcMar>
              <w:top w:w="75" w:type="dxa"/>
              <w:left w:w="180" w:type="dxa"/>
              <w:bottom w:w="75" w:type="dxa"/>
              <w:right w:w="180" w:type="dxa"/>
            </w:tcMar>
            <w:hideMark/>
          </w:tcPr>
          <w:p w14:paraId="630CDE32"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1.517</w:t>
            </w:r>
          </w:p>
        </w:tc>
        <w:tc>
          <w:tcPr>
            <w:tcW w:w="0" w:type="auto"/>
            <w:tcBorders>
              <w:top w:val="single" w:sz="6" w:space="0" w:color="DDDDDD"/>
            </w:tcBorders>
            <w:shd w:val="clear" w:color="auto" w:fill="auto"/>
            <w:tcMar>
              <w:top w:w="75" w:type="dxa"/>
              <w:left w:w="180" w:type="dxa"/>
              <w:bottom w:w="75" w:type="dxa"/>
              <w:right w:w="180" w:type="dxa"/>
            </w:tcMar>
            <w:hideMark/>
          </w:tcPr>
          <w:p w14:paraId="7FB5086A"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0.94</w:t>
            </w:r>
          </w:p>
        </w:tc>
        <w:tc>
          <w:tcPr>
            <w:tcW w:w="0" w:type="auto"/>
            <w:tcBorders>
              <w:top w:val="single" w:sz="6" w:space="0" w:color="DDDDDD"/>
            </w:tcBorders>
            <w:shd w:val="clear" w:color="auto" w:fill="auto"/>
            <w:tcMar>
              <w:top w:w="75" w:type="dxa"/>
              <w:left w:w="180" w:type="dxa"/>
              <w:bottom w:w="75" w:type="dxa"/>
              <w:right w:w="180" w:type="dxa"/>
            </w:tcMar>
            <w:hideMark/>
          </w:tcPr>
          <w:p w14:paraId="5F10CC0F"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AEP</w:t>
            </w:r>
          </w:p>
        </w:tc>
        <w:tc>
          <w:tcPr>
            <w:tcW w:w="0" w:type="auto"/>
            <w:tcBorders>
              <w:top w:val="single" w:sz="6" w:space="0" w:color="DDDDDD"/>
            </w:tcBorders>
            <w:shd w:val="clear" w:color="auto" w:fill="auto"/>
            <w:tcMar>
              <w:top w:w="75" w:type="dxa"/>
              <w:left w:w="180" w:type="dxa"/>
              <w:bottom w:w="75" w:type="dxa"/>
              <w:right w:w="180" w:type="dxa"/>
            </w:tcMar>
            <w:hideMark/>
          </w:tcPr>
          <w:p w14:paraId="2271378A"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2.00</w:t>
            </w:r>
          </w:p>
        </w:tc>
      </w:tr>
      <w:tr w:rsidR="00EF733D" w:rsidRPr="00EF733D" w14:paraId="5FB13F09" w14:textId="77777777" w:rsidTr="00EF733D">
        <w:tc>
          <w:tcPr>
            <w:tcW w:w="0" w:type="auto"/>
            <w:tcBorders>
              <w:top w:val="single" w:sz="6" w:space="0" w:color="DDDDDD"/>
            </w:tcBorders>
            <w:shd w:val="clear" w:color="auto" w:fill="auto"/>
            <w:tcMar>
              <w:top w:w="75" w:type="dxa"/>
              <w:left w:w="180" w:type="dxa"/>
              <w:bottom w:w="75" w:type="dxa"/>
              <w:right w:w="180" w:type="dxa"/>
            </w:tcMar>
            <w:hideMark/>
          </w:tcPr>
          <w:p w14:paraId="15856EB3"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0.55</w:t>
            </w:r>
          </w:p>
        </w:tc>
        <w:tc>
          <w:tcPr>
            <w:tcW w:w="0" w:type="auto"/>
            <w:tcBorders>
              <w:top w:val="single" w:sz="6" w:space="0" w:color="DDDDDD"/>
            </w:tcBorders>
            <w:shd w:val="clear" w:color="auto" w:fill="auto"/>
            <w:tcMar>
              <w:top w:w="75" w:type="dxa"/>
              <w:left w:w="180" w:type="dxa"/>
              <w:bottom w:w="75" w:type="dxa"/>
              <w:right w:w="180" w:type="dxa"/>
            </w:tcMar>
            <w:hideMark/>
          </w:tcPr>
          <w:p w14:paraId="3AF47C34" w14:textId="404EE7E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31</w:t>
            </w:r>
          </w:p>
        </w:tc>
        <w:tc>
          <w:tcPr>
            <w:tcW w:w="0" w:type="auto"/>
            <w:tcBorders>
              <w:top w:val="single" w:sz="6" w:space="0" w:color="DDDDDD"/>
            </w:tcBorders>
            <w:shd w:val="clear" w:color="auto" w:fill="auto"/>
            <w:tcMar>
              <w:top w:w="75" w:type="dxa"/>
              <w:left w:w="180" w:type="dxa"/>
              <w:bottom w:w="75" w:type="dxa"/>
              <w:right w:w="180" w:type="dxa"/>
            </w:tcMar>
            <w:hideMark/>
          </w:tcPr>
          <w:p w14:paraId="504DB30D" w14:textId="2073686D"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66</w:t>
            </w:r>
          </w:p>
        </w:tc>
        <w:tc>
          <w:tcPr>
            <w:tcW w:w="0" w:type="auto"/>
            <w:tcBorders>
              <w:top w:val="single" w:sz="6" w:space="0" w:color="DDDDDD"/>
            </w:tcBorders>
            <w:shd w:val="clear" w:color="auto" w:fill="auto"/>
            <w:tcMar>
              <w:top w:w="75" w:type="dxa"/>
              <w:left w:w="180" w:type="dxa"/>
              <w:bottom w:w="75" w:type="dxa"/>
              <w:right w:w="180" w:type="dxa"/>
            </w:tcMar>
            <w:hideMark/>
          </w:tcPr>
          <w:p w14:paraId="4FDAE398"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0.35</w:t>
            </w:r>
          </w:p>
        </w:tc>
        <w:tc>
          <w:tcPr>
            <w:tcW w:w="0" w:type="auto"/>
            <w:tcBorders>
              <w:top w:val="single" w:sz="6" w:space="0" w:color="DDDDDD"/>
            </w:tcBorders>
            <w:shd w:val="clear" w:color="auto" w:fill="auto"/>
            <w:tcMar>
              <w:top w:w="75" w:type="dxa"/>
              <w:left w:w="180" w:type="dxa"/>
              <w:bottom w:w="75" w:type="dxa"/>
              <w:right w:w="180" w:type="dxa"/>
            </w:tcMar>
            <w:hideMark/>
          </w:tcPr>
          <w:p w14:paraId="1B5A3150"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0.865</w:t>
            </w:r>
          </w:p>
        </w:tc>
        <w:tc>
          <w:tcPr>
            <w:tcW w:w="0" w:type="auto"/>
            <w:tcBorders>
              <w:top w:val="single" w:sz="6" w:space="0" w:color="DDDDDD"/>
            </w:tcBorders>
            <w:shd w:val="clear" w:color="auto" w:fill="auto"/>
            <w:tcMar>
              <w:top w:w="75" w:type="dxa"/>
              <w:left w:w="180" w:type="dxa"/>
              <w:bottom w:w="75" w:type="dxa"/>
              <w:right w:w="180" w:type="dxa"/>
            </w:tcMar>
            <w:hideMark/>
          </w:tcPr>
          <w:p w14:paraId="6E227D89"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0.013</w:t>
            </w:r>
          </w:p>
        </w:tc>
        <w:tc>
          <w:tcPr>
            <w:tcW w:w="0" w:type="auto"/>
            <w:tcBorders>
              <w:top w:val="single" w:sz="6" w:space="0" w:color="DDDDDD"/>
            </w:tcBorders>
            <w:shd w:val="clear" w:color="auto" w:fill="auto"/>
            <w:tcMar>
              <w:top w:w="75" w:type="dxa"/>
              <w:left w:w="180" w:type="dxa"/>
              <w:bottom w:w="75" w:type="dxa"/>
              <w:right w:w="180" w:type="dxa"/>
            </w:tcMar>
            <w:hideMark/>
          </w:tcPr>
          <w:p w14:paraId="3C36E8CE" w14:textId="77777777" w:rsidR="00EF733D" w:rsidRPr="00EF733D" w:rsidRDefault="00EF733D" w:rsidP="00EF733D">
            <w:pPr>
              <w:spacing w:after="0" w:line="240" w:lineRule="auto"/>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TYNL_HP</w:t>
            </w:r>
          </w:p>
        </w:tc>
        <w:tc>
          <w:tcPr>
            <w:tcW w:w="0" w:type="auto"/>
            <w:tcBorders>
              <w:top w:val="single" w:sz="6" w:space="0" w:color="DDDDDD"/>
            </w:tcBorders>
            <w:shd w:val="clear" w:color="auto" w:fill="auto"/>
            <w:tcMar>
              <w:top w:w="75" w:type="dxa"/>
              <w:left w:w="180" w:type="dxa"/>
              <w:bottom w:w="75" w:type="dxa"/>
              <w:right w:w="180" w:type="dxa"/>
            </w:tcMar>
            <w:hideMark/>
          </w:tcPr>
          <w:p w14:paraId="218E0061" w14:textId="77777777" w:rsidR="00EF733D" w:rsidRPr="00EF733D" w:rsidRDefault="00EF733D" w:rsidP="00EF733D">
            <w:pPr>
              <w:spacing w:after="0" w:line="240" w:lineRule="auto"/>
              <w:jc w:val="right"/>
              <w:rPr>
                <w:rFonts w:ascii="Times New Roman" w:eastAsia="Times New Roman" w:hAnsi="Times New Roman" w:cs="Times New Roman"/>
                <w:kern w:val="0"/>
                <w:sz w:val="14"/>
                <w:szCs w:val="14"/>
                <w14:ligatures w14:val="none"/>
              </w:rPr>
            </w:pPr>
            <w:r w:rsidRPr="00EF733D">
              <w:rPr>
                <w:rFonts w:ascii="Times New Roman" w:eastAsia="Times New Roman" w:hAnsi="Times New Roman" w:cs="Times New Roman"/>
                <w:kern w:val="0"/>
                <w:sz w:val="14"/>
                <w:szCs w:val="14"/>
                <w14:ligatures w14:val="none"/>
              </w:rPr>
              <w:t>1.00</w:t>
            </w:r>
          </w:p>
        </w:tc>
      </w:tr>
    </w:tbl>
    <w:p w14:paraId="7CAD9ABD" w14:textId="77777777" w:rsidR="00EF733D" w:rsidRPr="00EF733D" w:rsidRDefault="00EF733D">
      <w:pPr>
        <w:rPr>
          <w:lang w:val="en-US"/>
        </w:rPr>
      </w:pPr>
    </w:p>
    <w:p w14:paraId="1179374F" w14:textId="77777777" w:rsidR="00EF733D" w:rsidRPr="00EF733D" w:rsidRDefault="00EF733D">
      <w:pPr>
        <w:rPr>
          <w:lang w:val="en-US"/>
        </w:rPr>
      </w:pPr>
    </w:p>
    <w:p w14:paraId="54A013C5" w14:textId="3BF4A76D" w:rsidR="00EF733D" w:rsidRDefault="00EF733D">
      <w:pPr>
        <w:rPr>
          <w:lang w:val="es-AR"/>
        </w:rPr>
      </w:pPr>
      <w:r>
        <w:rPr>
          <w:noProof/>
          <w:lang w:val="es-AR"/>
        </w:rPr>
        <w:drawing>
          <wp:inline distT="0" distB="0" distL="0" distR="0" wp14:anchorId="528FE8FA" wp14:editId="41DCE41D">
            <wp:extent cx="5731510" cy="3397885"/>
            <wp:effectExtent l="0" t="0" r="2540" b="0"/>
            <wp:docPr id="141296077" name="Picture 6"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lot obj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3397885"/>
                    </a:xfrm>
                    <a:prstGeom prst="rect">
                      <a:avLst/>
                    </a:prstGeom>
                    <a:noFill/>
                    <a:ln>
                      <a:noFill/>
                    </a:ln>
                  </pic:spPr>
                </pic:pic>
              </a:graphicData>
            </a:graphic>
          </wp:inline>
        </w:drawing>
      </w:r>
    </w:p>
    <w:p w14:paraId="0B2B4C47" w14:textId="77777777" w:rsidR="00EF733D" w:rsidRDefault="00EF733D">
      <w:pPr>
        <w:rPr>
          <w:lang w:val="es-AR"/>
        </w:rPr>
      </w:pPr>
    </w:p>
    <w:p w14:paraId="6F370977" w14:textId="77777777" w:rsidR="00BD5B51" w:rsidRDefault="00BD5B51">
      <w:pPr>
        <w:rPr>
          <w:lang w:val="es-AR"/>
        </w:rPr>
      </w:pPr>
    </w:p>
    <w:p w14:paraId="336DEA36" w14:textId="77777777" w:rsidR="00BD5B51" w:rsidRDefault="00BD5B51">
      <w:pPr>
        <w:rPr>
          <w:lang w:val="es-AR"/>
        </w:rPr>
      </w:pPr>
    </w:p>
    <w:p w14:paraId="284CDB2C" w14:textId="77777777" w:rsidR="00BD5B51" w:rsidRDefault="00BD5B51">
      <w:pPr>
        <w:rPr>
          <w:lang w:val="es-AR"/>
        </w:rPr>
      </w:pPr>
    </w:p>
    <w:p w14:paraId="189F6C22" w14:textId="77777777" w:rsidR="00BD5B51" w:rsidRDefault="00BD5B51">
      <w:pPr>
        <w:rPr>
          <w:lang w:val="es-AR"/>
        </w:rPr>
      </w:pPr>
    </w:p>
    <w:p w14:paraId="3128BC21" w14:textId="08B79985" w:rsidR="00BD5B51" w:rsidRPr="00742F5A" w:rsidRDefault="00742F5A">
      <w:pPr>
        <w:rPr>
          <w:lang w:val="en-US"/>
        </w:rPr>
      </w:pPr>
      <w:r>
        <w:rPr>
          <w:lang w:val="en-US"/>
        </w:rPr>
        <w:t>Figure 6</w:t>
      </w:r>
    </w:p>
    <w:p w14:paraId="00EC7B77" w14:textId="77777777" w:rsidR="00BD5B51" w:rsidRPr="00102B89" w:rsidRDefault="00BD5B51">
      <w:pPr>
        <w:rPr>
          <w:lang w:val="en-US"/>
        </w:rPr>
      </w:pPr>
    </w:p>
    <w:p w14:paraId="111C383F" w14:textId="77777777" w:rsidR="00BD5B51" w:rsidRPr="00102B89" w:rsidRDefault="00BD5B51">
      <w:pPr>
        <w:rPr>
          <w:lang w:val="en-US"/>
        </w:rPr>
      </w:pPr>
    </w:p>
    <w:p w14:paraId="5A66E83E" w14:textId="6BA29A9C" w:rsidR="00C1039D" w:rsidRPr="00F85F68" w:rsidRDefault="00B206C8">
      <w:pPr>
        <w:rPr>
          <w:lang w:val="en-US"/>
        </w:rPr>
      </w:pPr>
      <w:r>
        <w:rPr>
          <w:lang w:val="en-US"/>
        </w:rPr>
        <w:t>Reference</w:t>
      </w:r>
      <w:r w:rsidR="00AC308A">
        <w:rPr>
          <w:lang w:val="en-US"/>
        </w:rPr>
        <w:t>:</w:t>
      </w:r>
      <w:r w:rsidR="00C1039D" w:rsidRPr="00F85F68">
        <w:rPr>
          <w:lang w:val="en-US"/>
        </w:rPr>
        <w:t xml:space="preserve"> TYNL_HP</w:t>
      </w:r>
      <w:r w:rsidR="00EB6FC3" w:rsidRPr="00F85F68">
        <w:rPr>
          <w:lang w:val="en-US"/>
        </w:rPr>
        <w:t xml:space="preserve"> (FGA high potency)</w:t>
      </w:r>
    </w:p>
    <w:p w14:paraId="6629B606" w14:textId="77777777" w:rsidR="00C1039D" w:rsidRPr="00F85F68" w:rsidRDefault="00C1039D">
      <w:pPr>
        <w:rPr>
          <w:lang w:val="en-US"/>
        </w:rPr>
      </w:pPr>
    </w:p>
    <w:tbl>
      <w:tblPr>
        <w:tblW w:w="7615" w:type="dxa"/>
        <w:shd w:val="clear" w:color="auto" w:fill="FFFFFF"/>
        <w:tblCellMar>
          <w:top w:w="15" w:type="dxa"/>
          <w:left w:w="15" w:type="dxa"/>
          <w:bottom w:w="15" w:type="dxa"/>
          <w:right w:w="15" w:type="dxa"/>
        </w:tblCellMar>
        <w:tblLook w:val="04A0" w:firstRow="1" w:lastRow="0" w:firstColumn="1" w:lastColumn="0" w:noHBand="0" w:noVBand="1"/>
      </w:tblPr>
      <w:tblGrid>
        <w:gridCol w:w="711"/>
        <w:gridCol w:w="998"/>
        <w:gridCol w:w="594"/>
        <w:gridCol w:w="1271"/>
        <w:gridCol w:w="1333"/>
        <w:gridCol w:w="999"/>
        <w:gridCol w:w="991"/>
        <w:gridCol w:w="718"/>
      </w:tblGrid>
      <w:tr w:rsidR="00C1039D" w:rsidRPr="00C1039D" w14:paraId="6912D50D" w14:textId="77777777" w:rsidTr="00C1039D">
        <w:trPr>
          <w:tblHeader/>
        </w:trPr>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2B5D07A0" w14:textId="77777777" w:rsidR="00C1039D" w:rsidRPr="00C1039D" w:rsidRDefault="00C1039D" w:rsidP="00C1039D">
            <w:pPr>
              <w:spacing w:after="0" w:line="240" w:lineRule="auto"/>
              <w:rPr>
                <w:rFonts w:ascii="Helvetica" w:eastAsia="Times New Roman" w:hAnsi="Helvetica" w:cs="Helvetica"/>
                <w:b/>
                <w:bCs/>
                <w:color w:val="333333"/>
                <w:kern w:val="0"/>
                <w:sz w:val="14"/>
                <w:szCs w:val="14"/>
                <w14:ligatures w14:val="none"/>
              </w:rPr>
            </w:pPr>
            <w:r w:rsidRPr="00C1039D">
              <w:rPr>
                <w:rFonts w:ascii="Helvetica" w:eastAsia="Times New Roman" w:hAnsi="Helvetica" w:cs="Helvetica"/>
                <w:b/>
                <w:bCs/>
                <w:color w:val="333333"/>
                <w:kern w:val="0"/>
                <w:sz w:val="14"/>
                <w:szCs w:val="14"/>
                <w14:ligatures w14:val="none"/>
              </w:rPr>
              <w:t>ROR</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2AFA3E39" w14:textId="1E33A3E6" w:rsidR="00C1039D" w:rsidRPr="00C1039D" w:rsidRDefault="00C1039D" w:rsidP="00C1039D">
            <w:pPr>
              <w:spacing w:after="0" w:line="240" w:lineRule="auto"/>
              <w:rPr>
                <w:rFonts w:ascii="Helvetica" w:eastAsia="Times New Roman" w:hAnsi="Helvetica" w:cs="Helvetica"/>
                <w:b/>
                <w:bCs/>
                <w:color w:val="333333"/>
                <w:kern w:val="0"/>
                <w:sz w:val="14"/>
                <w:szCs w:val="14"/>
                <w14:ligatures w14:val="none"/>
              </w:rPr>
            </w:pPr>
            <w:r w:rsidRPr="00C1039D">
              <w:rPr>
                <w:rFonts w:ascii="Helvetica" w:eastAsia="Times New Roman" w:hAnsi="Helvetica" w:cs="Helvetica"/>
                <w:b/>
                <w:bCs/>
                <w:color w:val="333333"/>
                <w:kern w:val="0"/>
                <w:sz w:val="14"/>
                <w:szCs w:val="14"/>
                <w14:ligatures w14:val="none"/>
              </w:rPr>
              <w:t>TYNL_HP</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5D31D3EB" w14:textId="46941D5C" w:rsidR="00C1039D" w:rsidRPr="00C1039D" w:rsidRDefault="008C32B8" w:rsidP="00C1039D">
            <w:pPr>
              <w:spacing w:after="0" w:line="240" w:lineRule="auto"/>
              <w:rPr>
                <w:rFonts w:ascii="Helvetica" w:eastAsia="Times New Roman" w:hAnsi="Helvetica" w:cs="Helvetica"/>
                <w:b/>
                <w:bCs/>
                <w:color w:val="333333"/>
                <w:kern w:val="0"/>
                <w:sz w:val="14"/>
                <w:szCs w:val="14"/>
                <w:lang w:val="en-US"/>
                <w14:ligatures w14:val="none"/>
              </w:rPr>
            </w:pPr>
            <w:r>
              <w:rPr>
                <w:rFonts w:ascii="Helvetica" w:eastAsia="Times New Roman" w:hAnsi="Helvetica" w:cs="Helvetica"/>
                <w:b/>
                <w:bCs/>
                <w:color w:val="333333"/>
                <w:kern w:val="0"/>
                <w:sz w:val="14"/>
                <w:szCs w:val="14"/>
                <w:lang w:val="en-US"/>
                <w14:ligatures w14:val="none"/>
              </w:rPr>
              <w:t>N</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5B9BB596" w14:textId="77777777" w:rsidR="00C1039D" w:rsidRPr="00C1039D" w:rsidRDefault="00C1039D" w:rsidP="00C1039D">
            <w:pPr>
              <w:spacing w:after="0" w:line="240" w:lineRule="auto"/>
              <w:rPr>
                <w:rFonts w:ascii="Helvetica" w:eastAsia="Times New Roman" w:hAnsi="Helvetica" w:cs="Helvetica"/>
                <w:b/>
                <w:bCs/>
                <w:color w:val="333333"/>
                <w:kern w:val="0"/>
                <w:sz w:val="14"/>
                <w:szCs w:val="14"/>
                <w14:ligatures w14:val="none"/>
              </w:rPr>
            </w:pPr>
            <w:r w:rsidRPr="00C1039D">
              <w:rPr>
                <w:rFonts w:ascii="Helvetica" w:eastAsia="Times New Roman" w:hAnsi="Helvetica" w:cs="Helvetica"/>
                <w:b/>
                <w:bCs/>
                <w:color w:val="333333"/>
                <w:kern w:val="0"/>
                <w:sz w:val="14"/>
                <w:szCs w:val="14"/>
                <w14:ligatures w14:val="none"/>
              </w:rPr>
              <w:t>confint_lower</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7F9225D0" w14:textId="77777777" w:rsidR="00C1039D" w:rsidRPr="00C1039D" w:rsidRDefault="00C1039D" w:rsidP="00C1039D">
            <w:pPr>
              <w:spacing w:after="0" w:line="240" w:lineRule="auto"/>
              <w:rPr>
                <w:rFonts w:ascii="Helvetica" w:eastAsia="Times New Roman" w:hAnsi="Helvetica" w:cs="Helvetica"/>
                <w:b/>
                <w:bCs/>
                <w:color w:val="333333"/>
                <w:kern w:val="0"/>
                <w:sz w:val="14"/>
                <w:szCs w:val="14"/>
                <w14:ligatures w14:val="none"/>
              </w:rPr>
            </w:pPr>
            <w:r w:rsidRPr="00C1039D">
              <w:rPr>
                <w:rFonts w:ascii="Helvetica" w:eastAsia="Times New Roman" w:hAnsi="Helvetica" w:cs="Helvetica"/>
                <w:b/>
                <w:bCs/>
                <w:color w:val="333333"/>
                <w:kern w:val="0"/>
                <w:sz w:val="14"/>
                <w:szCs w:val="14"/>
                <w14:ligatures w14:val="none"/>
              </w:rPr>
              <w:t>confint_higher</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24C1931A" w14:textId="77777777" w:rsidR="00C1039D" w:rsidRPr="00C1039D" w:rsidRDefault="00C1039D" w:rsidP="00C1039D">
            <w:pPr>
              <w:spacing w:after="0" w:line="240" w:lineRule="auto"/>
              <w:rPr>
                <w:rFonts w:ascii="Helvetica" w:eastAsia="Times New Roman" w:hAnsi="Helvetica" w:cs="Helvetica"/>
                <w:b/>
                <w:bCs/>
                <w:color w:val="333333"/>
                <w:kern w:val="0"/>
                <w:sz w:val="14"/>
                <w:szCs w:val="14"/>
                <w14:ligatures w14:val="none"/>
              </w:rPr>
            </w:pPr>
            <w:r w:rsidRPr="00C1039D">
              <w:rPr>
                <w:rFonts w:ascii="Helvetica" w:eastAsia="Times New Roman" w:hAnsi="Helvetica" w:cs="Helvetica"/>
                <w:b/>
                <w:bCs/>
                <w:color w:val="333333"/>
                <w:kern w:val="0"/>
                <w:sz w:val="14"/>
                <w:szCs w:val="14"/>
                <w14:ligatures w14:val="none"/>
              </w:rPr>
              <w:t>p_val_chi</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31350DB6" w14:textId="77777777" w:rsidR="00C1039D" w:rsidRPr="00C1039D" w:rsidRDefault="00C1039D" w:rsidP="00C1039D">
            <w:pPr>
              <w:spacing w:after="0" w:line="240" w:lineRule="auto"/>
              <w:rPr>
                <w:rFonts w:ascii="Helvetica" w:eastAsia="Times New Roman" w:hAnsi="Helvetica" w:cs="Helvetica"/>
                <w:b/>
                <w:bCs/>
                <w:color w:val="333333"/>
                <w:kern w:val="0"/>
                <w:sz w:val="14"/>
                <w:szCs w:val="14"/>
                <w14:ligatures w14:val="none"/>
              </w:rPr>
            </w:pPr>
            <w:r w:rsidRPr="00C1039D">
              <w:rPr>
                <w:rFonts w:ascii="Helvetica" w:eastAsia="Times New Roman" w:hAnsi="Helvetica" w:cs="Helvetica"/>
                <w:b/>
                <w:bCs/>
                <w:color w:val="333333"/>
                <w:kern w:val="0"/>
                <w:sz w:val="14"/>
                <w:szCs w:val="14"/>
                <w14:ligatures w14:val="none"/>
              </w:rPr>
              <w:t>label</w:t>
            </w:r>
          </w:p>
        </w:tc>
        <w:tc>
          <w:tcPr>
            <w:tcW w:w="0" w:type="auto"/>
            <w:tcBorders>
              <w:top w:val="nil"/>
              <w:bottom w:val="single" w:sz="12" w:space="0" w:color="DDDDDD"/>
            </w:tcBorders>
            <w:shd w:val="clear" w:color="auto" w:fill="FFFFFF"/>
            <w:tcMar>
              <w:top w:w="75" w:type="dxa"/>
              <w:left w:w="180" w:type="dxa"/>
              <w:bottom w:w="75" w:type="dxa"/>
              <w:right w:w="180" w:type="dxa"/>
            </w:tcMar>
            <w:vAlign w:val="bottom"/>
            <w:hideMark/>
          </w:tcPr>
          <w:p w14:paraId="5B5BBA9C" w14:textId="77777777" w:rsidR="00C1039D" w:rsidRPr="00C1039D" w:rsidRDefault="00C1039D" w:rsidP="00C1039D">
            <w:pPr>
              <w:spacing w:after="0" w:line="240" w:lineRule="auto"/>
              <w:jc w:val="right"/>
              <w:rPr>
                <w:rFonts w:ascii="Helvetica" w:eastAsia="Times New Roman" w:hAnsi="Helvetica" w:cs="Helvetica"/>
                <w:b/>
                <w:bCs/>
                <w:color w:val="333333"/>
                <w:kern w:val="0"/>
                <w:sz w:val="14"/>
                <w:szCs w:val="14"/>
                <w14:ligatures w14:val="none"/>
              </w:rPr>
            </w:pPr>
            <w:r w:rsidRPr="00C1039D">
              <w:rPr>
                <w:rFonts w:ascii="Helvetica" w:eastAsia="Times New Roman" w:hAnsi="Helvetica" w:cs="Helvetica"/>
                <w:b/>
                <w:bCs/>
                <w:color w:val="333333"/>
                <w:kern w:val="0"/>
                <w:sz w:val="14"/>
                <w:szCs w:val="14"/>
                <w14:ligatures w14:val="none"/>
              </w:rPr>
              <w:t>order</w:t>
            </w:r>
          </w:p>
        </w:tc>
      </w:tr>
      <w:tr w:rsidR="00C1039D" w:rsidRPr="00C1039D" w14:paraId="738EF68A" w14:textId="77777777" w:rsidTr="00C1039D">
        <w:tc>
          <w:tcPr>
            <w:tcW w:w="0" w:type="auto"/>
            <w:tcBorders>
              <w:top w:val="single" w:sz="6" w:space="0" w:color="DDDDDD"/>
            </w:tcBorders>
            <w:shd w:val="clear" w:color="auto" w:fill="FFFFFF"/>
            <w:tcMar>
              <w:top w:w="75" w:type="dxa"/>
              <w:left w:w="180" w:type="dxa"/>
              <w:bottom w:w="75" w:type="dxa"/>
              <w:right w:w="180" w:type="dxa"/>
            </w:tcMar>
            <w:hideMark/>
          </w:tcPr>
          <w:p w14:paraId="12844086"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6.369</w:t>
            </w:r>
          </w:p>
        </w:tc>
        <w:tc>
          <w:tcPr>
            <w:tcW w:w="0" w:type="auto"/>
            <w:tcBorders>
              <w:top w:val="single" w:sz="6" w:space="0" w:color="DDDDDD"/>
            </w:tcBorders>
            <w:shd w:val="clear" w:color="auto" w:fill="FFFFFF"/>
            <w:tcMar>
              <w:top w:w="75" w:type="dxa"/>
              <w:left w:w="180" w:type="dxa"/>
              <w:bottom w:w="75" w:type="dxa"/>
              <w:right w:w="180" w:type="dxa"/>
            </w:tcMar>
            <w:hideMark/>
          </w:tcPr>
          <w:p w14:paraId="76ABFE43" w14:textId="7CDAD6A5"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66</w:t>
            </w:r>
          </w:p>
        </w:tc>
        <w:tc>
          <w:tcPr>
            <w:tcW w:w="0" w:type="auto"/>
            <w:tcBorders>
              <w:top w:val="single" w:sz="6" w:space="0" w:color="DDDDDD"/>
            </w:tcBorders>
            <w:shd w:val="clear" w:color="auto" w:fill="FFFFFF"/>
            <w:tcMar>
              <w:top w:w="75" w:type="dxa"/>
              <w:left w:w="180" w:type="dxa"/>
              <w:bottom w:w="75" w:type="dxa"/>
              <w:right w:w="180" w:type="dxa"/>
            </w:tcMar>
            <w:hideMark/>
          </w:tcPr>
          <w:p w14:paraId="3F464946" w14:textId="50953365"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449</w:t>
            </w:r>
          </w:p>
        </w:tc>
        <w:tc>
          <w:tcPr>
            <w:tcW w:w="0" w:type="auto"/>
            <w:tcBorders>
              <w:top w:val="single" w:sz="6" w:space="0" w:color="DDDDDD"/>
            </w:tcBorders>
            <w:shd w:val="clear" w:color="auto" w:fill="FFFFFF"/>
            <w:tcMar>
              <w:top w:w="75" w:type="dxa"/>
              <w:left w:w="180" w:type="dxa"/>
              <w:bottom w:w="75" w:type="dxa"/>
              <w:right w:w="180" w:type="dxa"/>
            </w:tcMar>
            <w:hideMark/>
          </w:tcPr>
          <w:p w14:paraId="0675E2DE"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3.78</w:t>
            </w:r>
          </w:p>
        </w:tc>
        <w:tc>
          <w:tcPr>
            <w:tcW w:w="0" w:type="auto"/>
            <w:tcBorders>
              <w:top w:val="single" w:sz="6" w:space="0" w:color="DDDDDD"/>
            </w:tcBorders>
            <w:shd w:val="clear" w:color="auto" w:fill="FFFFFF"/>
            <w:tcMar>
              <w:top w:w="75" w:type="dxa"/>
              <w:left w:w="180" w:type="dxa"/>
              <w:bottom w:w="75" w:type="dxa"/>
              <w:right w:w="180" w:type="dxa"/>
            </w:tcMar>
            <w:hideMark/>
          </w:tcPr>
          <w:p w14:paraId="738D095B"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10.731</w:t>
            </w:r>
          </w:p>
        </w:tc>
        <w:tc>
          <w:tcPr>
            <w:tcW w:w="0" w:type="auto"/>
            <w:tcBorders>
              <w:top w:val="single" w:sz="6" w:space="0" w:color="DDDDDD"/>
            </w:tcBorders>
            <w:shd w:val="clear" w:color="auto" w:fill="FFFFFF"/>
            <w:tcMar>
              <w:top w:w="75" w:type="dxa"/>
              <w:left w:w="180" w:type="dxa"/>
              <w:bottom w:w="75" w:type="dxa"/>
              <w:right w:w="180" w:type="dxa"/>
            </w:tcMar>
            <w:hideMark/>
          </w:tcPr>
          <w:p w14:paraId="04ACD66F" w14:textId="3A13020D" w:rsidR="00C1039D" w:rsidRPr="00664116" w:rsidRDefault="00664116" w:rsidP="00C1039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&lt;</w:t>
            </w:r>
            <w:r w:rsidR="00C1039D" w:rsidRPr="00C1039D">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14:ligatures w14:val="none"/>
              </w:rPr>
              <w:t>.001</w:t>
            </w:r>
          </w:p>
        </w:tc>
        <w:tc>
          <w:tcPr>
            <w:tcW w:w="0" w:type="auto"/>
            <w:tcBorders>
              <w:top w:val="single" w:sz="6" w:space="0" w:color="DDDDDD"/>
            </w:tcBorders>
            <w:shd w:val="clear" w:color="auto" w:fill="FFFFFF"/>
            <w:tcMar>
              <w:top w:w="75" w:type="dxa"/>
              <w:left w:w="180" w:type="dxa"/>
              <w:bottom w:w="75" w:type="dxa"/>
              <w:right w:w="180" w:type="dxa"/>
            </w:tcMar>
            <w:hideMark/>
          </w:tcPr>
          <w:p w14:paraId="75AB02DD"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ATYNL</w:t>
            </w:r>
          </w:p>
        </w:tc>
        <w:tc>
          <w:tcPr>
            <w:tcW w:w="0" w:type="auto"/>
            <w:tcBorders>
              <w:top w:val="single" w:sz="6" w:space="0" w:color="DDDDDD"/>
            </w:tcBorders>
            <w:shd w:val="clear" w:color="auto" w:fill="FFFFFF"/>
            <w:tcMar>
              <w:top w:w="75" w:type="dxa"/>
              <w:left w:w="180" w:type="dxa"/>
              <w:bottom w:w="75" w:type="dxa"/>
              <w:right w:w="180" w:type="dxa"/>
            </w:tcMar>
            <w:hideMark/>
          </w:tcPr>
          <w:p w14:paraId="3C99CE5F" w14:textId="77777777" w:rsidR="00C1039D" w:rsidRPr="00C1039D" w:rsidRDefault="00C1039D" w:rsidP="00C1039D">
            <w:pPr>
              <w:spacing w:after="0" w:line="240" w:lineRule="auto"/>
              <w:jc w:val="right"/>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8.00</w:t>
            </w:r>
          </w:p>
        </w:tc>
      </w:tr>
      <w:tr w:rsidR="00C1039D" w:rsidRPr="00C1039D" w14:paraId="0F7F2734" w14:textId="77777777" w:rsidTr="00C1039D">
        <w:tc>
          <w:tcPr>
            <w:tcW w:w="0" w:type="auto"/>
            <w:tcBorders>
              <w:top w:val="single" w:sz="6" w:space="0" w:color="DDDDDD"/>
            </w:tcBorders>
            <w:shd w:val="clear" w:color="auto" w:fill="FFFFFF"/>
            <w:tcMar>
              <w:top w:w="75" w:type="dxa"/>
              <w:left w:w="180" w:type="dxa"/>
              <w:bottom w:w="75" w:type="dxa"/>
              <w:right w:w="180" w:type="dxa"/>
            </w:tcMar>
            <w:hideMark/>
          </w:tcPr>
          <w:p w14:paraId="4E94F8C7"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2.2</w:t>
            </w:r>
          </w:p>
        </w:tc>
        <w:tc>
          <w:tcPr>
            <w:tcW w:w="0" w:type="auto"/>
            <w:tcBorders>
              <w:top w:val="single" w:sz="6" w:space="0" w:color="DDDDDD"/>
            </w:tcBorders>
            <w:shd w:val="clear" w:color="auto" w:fill="FFFFFF"/>
            <w:tcMar>
              <w:top w:w="75" w:type="dxa"/>
              <w:left w:w="180" w:type="dxa"/>
              <w:bottom w:w="75" w:type="dxa"/>
              <w:right w:w="180" w:type="dxa"/>
            </w:tcMar>
            <w:hideMark/>
          </w:tcPr>
          <w:p w14:paraId="4418D2D1" w14:textId="16B330BC"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66</w:t>
            </w:r>
          </w:p>
        </w:tc>
        <w:tc>
          <w:tcPr>
            <w:tcW w:w="0" w:type="auto"/>
            <w:tcBorders>
              <w:top w:val="single" w:sz="6" w:space="0" w:color="DDDDDD"/>
            </w:tcBorders>
            <w:shd w:val="clear" w:color="auto" w:fill="FFFFFF"/>
            <w:tcMar>
              <w:top w:w="75" w:type="dxa"/>
              <w:left w:w="180" w:type="dxa"/>
              <w:bottom w:w="75" w:type="dxa"/>
              <w:right w:w="180" w:type="dxa"/>
            </w:tcMar>
            <w:hideMark/>
          </w:tcPr>
          <w:p w14:paraId="075C84AE" w14:textId="76DC74FF"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113</w:t>
            </w:r>
          </w:p>
        </w:tc>
        <w:tc>
          <w:tcPr>
            <w:tcW w:w="0" w:type="auto"/>
            <w:tcBorders>
              <w:top w:val="single" w:sz="6" w:space="0" w:color="DDDDDD"/>
            </w:tcBorders>
            <w:shd w:val="clear" w:color="auto" w:fill="FFFFFF"/>
            <w:tcMar>
              <w:top w:w="75" w:type="dxa"/>
              <w:left w:w="180" w:type="dxa"/>
              <w:bottom w:w="75" w:type="dxa"/>
              <w:right w:w="180" w:type="dxa"/>
            </w:tcMar>
            <w:hideMark/>
          </w:tcPr>
          <w:p w14:paraId="035AB825"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1.582</w:t>
            </w:r>
          </w:p>
        </w:tc>
        <w:tc>
          <w:tcPr>
            <w:tcW w:w="0" w:type="auto"/>
            <w:tcBorders>
              <w:top w:val="single" w:sz="6" w:space="0" w:color="DDDDDD"/>
            </w:tcBorders>
            <w:shd w:val="clear" w:color="auto" w:fill="FFFFFF"/>
            <w:tcMar>
              <w:top w:w="75" w:type="dxa"/>
              <w:left w:w="180" w:type="dxa"/>
              <w:bottom w:w="75" w:type="dxa"/>
              <w:right w:w="180" w:type="dxa"/>
            </w:tcMar>
            <w:hideMark/>
          </w:tcPr>
          <w:p w14:paraId="4A570802"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3.059</w:t>
            </w:r>
          </w:p>
        </w:tc>
        <w:tc>
          <w:tcPr>
            <w:tcW w:w="0" w:type="auto"/>
            <w:tcBorders>
              <w:top w:val="single" w:sz="6" w:space="0" w:color="DDDDDD"/>
            </w:tcBorders>
            <w:shd w:val="clear" w:color="auto" w:fill="FFFFFF"/>
            <w:tcMar>
              <w:top w:w="75" w:type="dxa"/>
              <w:left w:w="180" w:type="dxa"/>
              <w:bottom w:w="75" w:type="dxa"/>
              <w:right w:w="180" w:type="dxa"/>
            </w:tcMar>
            <w:hideMark/>
          </w:tcPr>
          <w:p w14:paraId="07DB00C8" w14:textId="655CAA20" w:rsidR="00C1039D" w:rsidRPr="00C1039D" w:rsidRDefault="00664116" w:rsidP="00C1039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&lt;</w:t>
            </w:r>
            <w:r w:rsidRPr="00C1039D">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14:ligatures w14:val="none"/>
              </w:rPr>
              <w:t>.001</w:t>
            </w:r>
          </w:p>
        </w:tc>
        <w:tc>
          <w:tcPr>
            <w:tcW w:w="0" w:type="auto"/>
            <w:tcBorders>
              <w:top w:val="single" w:sz="6" w:space="0" w:color="DDDDDD"/>
            </w:tcBorders>
            <w:shd w:val="clear" w:color="auto" w:fill="FFFFFF"/>
            <w:tcMar>
              <w:top w:w="75" w:type="dxa"/>
              <w:left w:w="180" w:type="dxa"/>
              <w:bottom w:w="75" w:type="dxa"/>
              <w:right w:w="180" w:type="dxa"/>
            </w:tcMar>
            <w:hideMark/>
          </w:tcPr>
          <w:p w14:paraId="77B9BA24"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SSRI</w:t>
            </w:r>
          </w:p>
        </w:tc>
        <w:tc>
          <w:tcPr>
            <w:tcW w:w="0" w:type="auto"/>
            <w:tcBorders>
              <w:top w:val="single" w:sz="6" w:space="0" w:color="DDDDDD"/>
            </w:tcBorders>
            <w:shd w:val="clear" w:color="auto" w:fill="FFFFFF"/>
            <w:tcMar>
              <w:top w:w="75" w:type="dxa"/>
              <w:left w:w="180" w:type="dxa"/>
              <w:bottom w:w="75" w:type="dxa"/>
              <w:right w:w="180" w:type="dxa"/>
            </w:tcMar>
            <w:hideMark/>
          </w:tcPr>
          <w:p w14:paraId="2B26EDD7" w14:textId="77777777" w:rsidR="00C1039D" w:rsidRPr="00C1039D" w:rsidRDefault="00C1039D" w:rsidP="00C1039D">
            <w:pPr>
              <w:spacing w:after="0" w:line="240" w:lineRule="auto"/>
              <w:jc w:val="right"/>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7.00</w:t>
            </w:r>
          </w:p>
        </w:tc>
      </w:tr>
      <w:tr w:rsidR="00C1039D" w:rsidRPr="00C1039D" w14:paraId="2FAE0D25" w14:textId="77777777" w:rsidTr="00C1039D">
        <w:tc>
          <w:tcPr>
            <w:tcW w:w="0" w:type="auto"/>
            <w:tcBorders>
              <w:top w:val="single" w:sz="6" w:space="0" w:color="DDDDDD"/>
            </w:tcBorders>
            <w:shd w:val="clear" w:color="auto" w:fill="FFFFFF"/>
            <w:tcMar>
              <w:top w:w="75" w:type="dxa"/>
              <w:left w:w="180" w:type="dxa"/>
              <w:bottom w:w="75" w:type="dxa"/>
              <w:right w:w="180" w:type="dxa"/>
            </w:tcMar>
            <w:hideMark/>
          </w:tcPr>
          <w:p w14:paraId="1C0F9E0E"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2.119</w:t>
            </w:r>
          </w:p>
        </w:tc>
        <w:tc>
          <w:tcPr>
            <w:tcW w:w="0" w:type="auto"/>
            <w:tcBorders>
              <w:top w:val="single" w:sz="6" w:space="0" w:color="DDDDDD"/>
            </w:tcBorders>
            <w:shd w:val="clear" w:color="auto" w:fill="FFFFFF"/>
            <w:tcMar>
              <w:top w:w="75" w:type="dxa"/>
              <w:left w:w="180" w:type="dxa"/>
              <w:bottom w:w="75" w:type="dxa"/>
              <w:right w:w="180" w:type="dxa"/>
            </w:tcMar>
            <w:hideMark/>
          </w:tcPr>
          <w:p w14:paraId="1E2F405A" w14:textId="3575D3A6"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66</w:t>
            </w:r>
          </w:p>
        </w:tc>
        <w:tc>
          <w:tcPr>
            <w:tcW w:w="0" w:type="auto"/>
            <w:tcBorders>
              <w:top w:val="single" w:sz="6" w:space="0" w:color="DDDDDD"/>
            </w:tcBorders>
            <w:shd w:val="clear" w:color="auto" w:fill="FFFFFF"/>
            <w:tcMar>
              <w:top w:w="75" w:type="dxa"/>
              <w:left w:w="180" w:type="dxa"/>
              <w:bottom w:w="75" w:type="dxa"/>
              <w:right w:w="180" w:type="dxa"/>
            </w:tcMar>
            <w:hideMark/>
          </w:tcPr>
          <w:p w14:paraId="15C47831" w14:textId="744DD562"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75</w:t>
            </w:r>
          </w:p>
        </w:tc>
        <w:tc>
          <w:tcPr>
            <w:tcW w:w="0" w:type="auto"/>
            <w:tcBorders>
              <w:top w:val="single" w:sz="6" w:space="0" w:color="DDDDDD"/>
            </w:tcBorders>
            <w:shd w:val="clear" w:color="auto" w:fill="FFFFFF"/>
            <w:tcMar>
              <w:top w:w="75" w:type="dxa"/>
              <w:left w:w="180" w:type="dxa"/>
              <w:bottom w:w="75" w:type="dxa"/>
              <w:right w:w="180" w:type="dxa"/>
            </w:tcMar>
            <w:hideMark/>
          </w:tcPr>
          <w:p w14:paraId="2D43ABD2"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1.484</w:t>
            </w:r>
          </w:p>
        </w:tc>
        <w:tc>
          <w:tcPr>
            <w:tcW w:w="0" w:type="auto"/>
            <w:tcBorders>
              <w:top w:val="single" w:sz="6" w:space="0" w:color="DDDDDD"/>
            </w:tcBorders>
            <w:shd w:val="clear" w:color="auto" w:fill="FFFFFF"/>
            <w:tcMar>
              <w:top w:w="75" w:type="dxa"/>
              <w:left w:w="180" w:type="dxa"/>
              <w:bottom w:w="75" w:type="dxa"/>
              <w:right w:w="180" w:type="dxa"/>
            </w:tcMar>
            <w:hideMark/>
          </w:tcPr>
          <w:p w14:paraId="18235DB9"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3.026</w:t>
            </w:r>
          </w:p>
        </w:tc>
        <w:tc>
          <w:tcPr>
            <w:tcW w:w="0" w:type="auto"/>
            <w:tcBorders>
              <w:top w:val="single" w:sz="6" w:space="0" w:color="DDDDDD"/>
            </w:tcBorders>
            <w:shd w:val="clear" w:color="auto" w:fill="FFFFFF"/>
            <w:tcMar>
              <w:top w:w="75" w:type="dxa"/>
              <w:left w:w="180" w:type="dxa"/>
              <w:bottom w:w="75" w:type="dxa"/>
              <w:right w:w="180" w:type="dxa"/>
            </w:tcMar>
            <w:hideMark/>
          </w:tcPr>
          <w:p w14:paraId="1FCF5228" w14:textId="66937785" w:rsidR="00C1039D" w:rsidRPr="00C1039D" w:rsidRDefault="00664116" w:rsidP="00C1039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&lt;</w:t>
            </w:r>
            <w:r w:rsidRPr="00C1039D">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14:ligatures w14:val="none"/>
              </w:rPr>
              <w:t>.001</w:t>
            </w:r>
          </w:p>
        </w:tc>
        <w:tc>
          <w:tcPr>
            <w:tcW w:w="0" w:type="auto"/>
            <w:tcBorders>
              <w:top w:val="single" w:sz="6" w:space="0" w:color="DDDDDD"/>
            </w:tcBorders>
            <w:shd w:val="clear" w:color="auto" w:fill="FFFFFF"/>
            <w:tcMar>
              <w:top w:w="75" w:type="dxa"/>
              <w:left w:w="180" w:type="dxa"/>
              <w:bottom w:w="75" w:type="dxa"/>
              <w:right w:w="180" w:type="dxa"/>
            </w:tcMar>
            <w:hideMark/>
          </w:tcPr>
          <w:p w14:paraId="6F8F9B1A"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SNRI</w:t>
            </w:r>
          </w:p>
        </w:tc>
        <w:tc>
          <w:tcPr>
            <w:tcW w:w="0" w:type="auto"/>
            <w:tcBorders>
              <w:top w:val="single" w:sz="6" w:space="0" w:color="DDDDDD"/>
            </w:tcBorders>
            <w:shd w:val="clear" w:color="auto" w:fill="FFFFFF"/>
            <w:tcMar>
              <w:top w:w="75" w:type="dxa"/>
              <w:left w:w="180" w:type="dxa"/>
              <w:bottom w:w="75" w:type="dxa"/>
              <w:right w:w="180" w:type="dxa"/>
            </w:tcMar>
            <w:hideMark/>
          </w:tcPr>
          <w:p w14:paraId="733E14BA" w14:textId="77777777" w:rsidR="00C1039D" w:rsidRPr="00C1039D" w:rsidRDefault="00C1039D" w:rsidP="00C1039D">
            <w:pPr>
              <w:spacing w:after="0" w:line="240" w:lineRule="auto"/>
              <w:jc w:val="right"/>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6.00</w:t>
            </w:r>
          </w:p>
        </w:tc>
      </w:tr>
      <w:tr w:rsidR="00C1039D" w:rsidRPr="00C1039D" w14:paraId="1A770A95" w14:textId="77777777" w:rsidTr="00C1039D">
        <w:tc>
          <w:tcPr>
            <w:tcW w:w="0" w:type="auto"/>
            <w:tcBorders>
              <w:top w:val="single" w:sz="6" w:space="0" w:color="DDDDDD"/>
            </w:tcBorders>
            <w:shd w:val="clear" w:color="auto" w:fill="FFFFFF"/>
            <w:tcMar>
              <w:top w:w="75" w:type="dxa"/>
              <w:left w:w="180" w:type="dxa"/>
              <w:bottom w:w="75" w:type="dxa"/>
              <w:right w:w="180" w:type="dxa"/>
            </w:tcMar>
            <w:hideMark/>
          </w:tcPr>
          <w:p w14:paraId="433B1BBC"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2.068</w:t>
            </w:r>
          </w:p>
        </w:tc>
        <w:tc>
          <w:tcPr>
            <w:tcW w:w="0" w:type="auto"/>
            <w:tcBorders>
              <w:top w:val="single" w:sz="6" w:space="0" w:color="DDDDDD"/>
            </w:tcBorders>
            <w:shd w:val="clear" w:color="auto" w:fill="FFFFFF"/>
            <w:tcMar>
              <w:top w:w="75" w:type="dxa"/>
              <w:left w:w="180" w:type="dxa"/>
              <w:bottom w:w="75" w:type="dxa"/>
              <w:right w:w="180" w:type="dxa"/>
            </w:tcMar>
            <w:hideMark/>
          </w:tcPr>
          <w:p w14:paraId="4DA3C63A" w14:textId="3E86AF24"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66</w:t>
            </w:r>
          </w:p>
        </w:tc>
        <w:tc>
          <w:tcPr>
            <w:tcW w:w="0" w:type="auto"/>
            <w:tcBorders>
              <w:top w:val="single" w:sz="6" w:space="0" w:color="DDDDDD"/>
            </w:tcBorders>
            <w:shd w:val="clear" w:color="auto" w:fill="FFFFFF"/>
            <w:tcMar>
              <w:top w:w="75" w:type="dxa"/>
              <w:left w:w="180" w:type="dxa"/>
              <w:bottom w:w="75" w:type="dxa"/>
              <w:right w:w="180" w:type="dxa"/>
            </w:tcMar>
            <w:hideMark/>
          </w:tcPr>
          <w:p w14:paraId="1EF86B20" w14:textId="3D0E2085"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75</w:t>
            </w:r>
          </w:p>
        </w:tc>
        <w:tc>
          <w:tcPr>
            <w:tcW w:w="0" w:type="auto"/>
            <w:tcBorders>
              <w:top w:val="single" w:sz="6" w:space="0" w:color="DDDDDD"/>
            </w:tcBorders>
            <w:shd w:val="clear" w:color="auto" w:fill="FFFFFF"/>
            <w:tcMar>
              <w:top w:w="75" w:type="dxa"/>
              <w:left w:w="180" w:type="dxa"/>
              <w:bottom w:w="75" w:type="dxa"/>
              <w:right w:w="180" w:type="dxa"/>
            </w:tcMar>
            <w:hideMark/>
          </w:tcPr>
          <w:p w14:paraId="3B326C1D"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1.452</w:t>
            </w:r>
          </w:p>
        </w:tc>
        <w:tc>
          <w:tcPr>
            <w:tcW w:w="0" w:type="auto"/>
            <w:tcBorders>
              <w:top w:val="single" w:sz="6" w:space="0" w:color="DDDDDD"/>
            </w:tcBorders>
            <w:shd w:val="clear" w:color="auto" w:fill="FFFFFF"/>
            <w:tcMar>
              <w:top w:w="75" w:type="dxa"/>
              <w:left w:w="180" w:type="dxa"/>
              <w:bottom w:w="75" w:type="dxa"/>
              <w:right w:w="180" w:type="dxa"/>
            </w:tcMar>
            <w:hideMark/>
          </w:tcPr>
          <w:p w14:paraId="186A64F0"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2.945</w:t>
            </w:r>
          </w:p>
        </w:tc>
        <w:tc>
          <w:tcPr>
            <w:tcW w:w="0" w:type="auto"/>
            <w:tcBorders>
              <w:top w:val="single" w:sz="6" w:space="0" w:color="DDDDDD"/>
            </w:tcBorders>
            <w:shd w:val="clear" w:color="auto" w:fill="FFFFFF"/>
            <w:tcMar>
              <w:top w:w="75" w:type="dxa"/>
              <w:left w:w="180" w:type="dxa"/>
              <w:bottom w:w="75" w:type="dxa"/>
              <w:right w:w="180" w:type="dxa"/>
            </w:tcMar>
            <w:hideMark/>
          </w:tcPr>
          <w:p w14:paraId="44AEFAD8" w14:textId="05BC224B" w:rsidR="00C1039D" w:rsidRPr="00C1039D" w:rsidRDefault="00664116" w:rsidP="00C1039D">
            <w:pPr>
              <w:spacing w:after="0" w:line="240" w:lineRule="auto"/>
              <w:rPr>
                <w:rFonts w:ascii="Helvetica" w:eastAsia="Times New Roman" w:hAnsi="Helvetica" w:cs="Helvetica"/>
                <w:color w:val="333333"/>
                <w:kern w:val="0"/>
                <w:sz w:val="14"/>
                <w:szCs w:val="14"/>
                <w14:ligatures w14:val="none"/>
              </w:rPr>
            </w:pPr>
            <w:r>
              <w:rPr>
                <w:rFonts w:ascii="Helvetica" w:eastAsia="Times New Roman" w:hAnsi="Helvetica" w:cs="Helvetica"/>
                <w:color w:val="333333"/>
                <w:kern w:val="0"/>
                <w:sz w:val="14"/>
                <w:szCs w:val="14"/>
                <w14:ligatures w14:val="none"/>
              </w:rPr>
              <w:t>&lt;</w:t>
            </w:r>
            <w:r w:rsidRPr="00C1039D">
              <w:rPr>
                <w:rFonts w:ascii="Helvetica" w:eastAsia="Times New Roman" w:hAnsi="Helvetica" w:cs="Helvetica"/>
                <w:color w:val="333333"/>
                <w:kern w:val="0"/>
                <w:sz w:val="14"/>
                <w:szCs w:val="14"/>
                <w14:ligatures w14:val="none"/>
              </w:rPr>
              <w:t>0</w:t>
            </w:r>
            <w:r>
              <w:rPr>
                <w:rFonts w:ascii="Helvetica" w:eastAsia="Times New Roman" w:hAnsi="Helvetica" w:cs="Helvetica"/>
                <w:color w:val="333333"/>
                <w:kern w:val="0"/>
                <w:sz w:val="14"/>
                <w:szCs w:val="14"/>
                <w14:ligatures w14:val="none"/>
              </w:rPr>
              <w:t>.001</w:t>
            </w:r>
          </w:p>
        </w:tc>
        <w:tc>
          <w:tcPr>
            <w:tcW w:w="0" w:type="auto"/>
            <w:tcBorders>
              <w:top w:val="single" w:sz="6" w:space="0" w:color="DDDDDD"/>
            </w:tcBorders>
            <w:shd w:val="clear" w:color="auto" w:fill="FFFFFF"/>
            <w:tcMar>
              <w:top w:w="75" w:type="dxa"/>
              <w:left w:w="180" w:type="dxa"/>
              <w:bottom w:w="75" w:type="dxa"/>
              <w:right w:w="180" w:type="dxa"/>
            </w:tcMar>
            <w:hideMark/>
          </w:tcPr>
          <w:p w14:paraId="07D9F807"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NASSA</w:t>
            </w:r>
          </w:p>
        </w:tc>
        <w:tc>
          <w:tcPr>
            <w:tcW w:w="0" w:type="auto"/>
            <w:tcBorders>
              <w:top w:val="single" w:sz="6" w:space="0" w:color="DDDDDD"/>
            </w:tcBorders>
            <w:shd w:val="clear" w:color="auto" w:fill="FFFFFF"/>
            <w:tcMar>
              <w:top w:w="75" w:type="dxa"/>
              <w:left w:w="180" w:type="dxa"/>
              <w:bottom w:w="75" w:type="dxa"/>
              <w:right w:w="180" w:type="dxa"/>
            </w:tcMar>
            <w:hideMark/>
          </w:tcPr>
          <w:p w14:paraId="500CE9ED" w14:textId="77777777" w:rsidR="00C1039D" w:rsidRPr="00C1039D" w:rsidRDefault="00C1039D" w:rsidP="00C1039D">
            <w:pPr>
              <w:spacing w:after="0" w:line="240" w:lineRule="auto"/>
              <w:jc w:val="right"/>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5.00</w:t>
            </w:r>
          </w:p>
        </w:tc>
      </w:tr>
      <w:tr w:rsidR="00C1039D" w:rsidRPr="00C1039D" w14:paraId="51DCBC5B" w14:textId="77777777" w:rsidTr="00C1039D">
        <w:tc>
          <w:tcPr>
            <w:tcW w:w="0" w:type="auto"/>
            <w:tcBorders>
              <w:top w:val="single" w:sz="6" w:space="0" w:color="DDDDDD"/>
            </w:tcBorders>
            <w:shd w:val="clear" w:color="auto" w:fill="FFFFFF"/>
            <w:tcMar>
              <w:top w:w="75" w:type="dxa"/>
              <w:left w:w="180" w:type="dxa"/>
              <w:bottom w:w="75" w:type="dxa"/>
              <w:right w:w="180" w:type="dxa"/>
            </w:tcMar>
            <w:hideMark/>
          </w:tcPr>
          <w:p w14:paraId="63DDB5AB"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1.871</w:t>
            </w:r>
          </w:p>
        </w:tc>
        <w:tc>
          <w:tcPr>
            <w:tcW w:w="0" w:type="auto"/>
            <w:tcBorders>
              <w:top w:val="single" w:sz="6" w:space="0" w:color="DDDDDD"/>
            </w:tcBorders>
            <w:shd w:val="clear" w:color="auto" w:fill="FFFFFF"/>
            <w:tcMar>
              <w:top w:w="75" w:type="dxa"/>
              <w:left w:w="180" w:type="dxa"/>
              <w:bottom w:w="75" w:type="dxa"/>
              <w:right w:w="180" w:type="dxa"/>
            </w:tcMar>
            <w:hideMark/>
          </w:tcPr>
          <w:p w14:paraId="4B8F3C29" w14:textId="0F998CC5"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66</w:t>
            </w:r>
          </w:p>
        </w:tc>
        <w:tc>
          <w:tcPr>
            <w:tcW w:w="0" w:type="auto"/>
            <w:tcBorders>
              <w:top w:val="single" w:sz="6" w:space="0" w:color="DDDDDD"/>
            </w:tcBorders>
            <w:shd w:val="clear" w:color="auto" w:fill="FFFFFF"/>
            <w:tcMar>
              <w:top w:w="75" w:type="dxa"/>
              <w:left w:w="180" w:type="dxa"/>
              <w:bottom w:w="75" w:type="dxa"/>
              <w:right w:w="180" w:type="dxa"/>
            </w:tcMar>
            <w:hideMark/>
          </w:tcPr>
          <w:p w14:paraId="5103BEF8" w14:textId="4E2AB424"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39</w:t>
            </w:r>
          </w:p>
        </w:tc>
        <w:tc>
          <w:tcPr>
            <w:tcW w:w="0" w:type="auto"/>
            <w:tcBorders>
              <w:top w:val="single" w:sz="6" w:space="0" w:color="DDDDDD"/>
            </w:tcBorders>
            <w:shd w:val="clear" w:color="auto" w:fill="FFFFFF"/>
            <w:tcMar>
              <w:top w:w="75" w:type="dxa"/>
              <w:left w:w="180" w:type="dxa"/>
              <w:bottom w:w="75" w:type="dxa"/>
              <w:right w:w="180" w:type="dxa"/>
            </w:tcMar>
            <w:hideMark/>
          </w:tcPr>
          <w:p w14:paraId="17C21447"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1.215</w:t>
            </w:r>
          </w:p>
        </w:tc>
        <w:tc>
          <w:tcPr>
            <w:tcW w:w="0" w:type="auto"/>
            <w:tcBorders>
              <w:top w:val="single" w:sz="6" w:space="0" w:color="DDDDDD"/>
            </w:tcBorders>
            <w:shd w:val="clear" w:color="auto" w:fill="FFFFFF"/>
            <w:tcMar>
              <w:top w:w="75" w:type="dxa"/>
              <w:left w:w="180" w:type="dxa"/>
              <w:bottom w:w="75" w:type="dxa"/>
              <w:right w:w="180" w:type="dxa"/>
            </w:tcMar>
            <w:hideMark/>
          </w:tcPr>
          <w:p w14:paraId="0B9095A7"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2.883</w:t>
            </w:r>
          </w:p>
        </w:tc>
        <w:tc>
          <w:tcPr>
            <w:tcW w:w="0" w:type="auto"/>
            <w:tcBorders>
              <w:top w:val="single" w:sz="6" w:space="0" w:color="DDDDDD"/>
            </w:tcBorders>
            <w:shd w:val="clear" w:color="auto" w:fill="FFFFFF"/>
            <w:tcMar>
              <w:top w:w="75" w:type="dxa"/>
              <w:left w:w="180" w:type="dxa"/>
              <w:bottom w:w="75" w:type="dxa"/>
              <w:right w:w="180" w:type="dxa"/>
            </w:tcMar>
            <w:hideMark/>
          </w:tcPr>
          <w:p w14:paraId="44C9E170"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0.006</w:t>
            </w:r>
          </w:p>
        </w:tc>
        <w:tc>
          <w:tcPr>
            <w:tcW w:w="0" w:type="auto"/>
            <w:tcBorders>
              <w:top w:val="single" w:sz="6" w:space="0" w:color="DDDDDD"/>
            </w:tcBorders>
            <w:shd w:val="clear" w:color="auto" w:fill="FFFFFF"/>
            <w:tcMar>
              <w:top w:w="75" w:type="dxa"/>
              <w:left w:w="180" w:type="dxa"/>
              <w:bottom w:w="75" w:type="dxa"/>
              <w:right w:w="180" w:type="dxa"/>
            </w:tcMar>
            <w:hideMark/>
          </w:tcPr>
          <w:p w14:paraId="0FDA6141"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TZA</w:t>
            </w:r>
          </w:p>
        </w:tc>
        <w:tc>
          <w:tcPr>
            <w:tcW w:w="0" w:type="auto"/>
            <w:tcBorders>
              <w:top w:val="single" w:sz="6" w:space="0" w:color="DDDDDD"/>
            </w:tcBorders>
            <w:shd w:val="clear" w:color="auto" w:fill="FFFFFF"/>
            <w:tcMar>
              <w:top w:w="75" w:type="dxa"/>
              <w:left w:w="180" w:type="dxa"/>
              <w:bottom w:w="75" w:type="dxa"/>
              <w:right w:w="180" w:type="dxa"/>
            </w:tcMar>
            <w:hideMark/>
          </w:tcPr>
          <w:p w14:paraId="47D1ACBD" w14:textId="77777777" w:rsidR="00C1039D" w:rsidRPr="00C1039D" w:rsidRDefault="00C1039D" w:rsidP="00C1039D">
            <w:pPr>
              <w:spacing w:after="0" w:line="240" w:lineRule="auto"/>
              <w:jc w:val="right"/>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4.00</w:t>
            </w:r>
          </w:p>
        </w:tc>
      </w:tr>
      <w:tr w:rsidR="00C1039D" w:rsidRPr="00C1039D" w14:paraId="66EF4528" w14:textId="77777777" w:rsidTr="00C1039D">
        <w:tc>
          <w:tcPr>
            <w:tcW w:w="0" w:type="auto"/>
            <w:tcBorders>
              <w:top w:val="single" w:sz="6" w:space="0" w:color="DDDDDD"/>
            </w:tcBorders>
            <w:shd w:val="clear" w:color="auto" w:fill="FFFFFF"/>
            <w:tcMar>
              <w:top w:w="75" w:type="dxa"/>
              <w:left w:w="180" w:type="dxa"/>
              <w:bottom w:w="75" w:type="dxa"/>
              <w:right w:w="180" w:type="dxa"/>
            </w:tcMar>
            <w:hideMark/>
          </w:tcPr>
          <w:p w14:paraId="1C32C5E7"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1.818</w:t>
            </w:r>
          </w:p>
        </w:tc>
        <w:tc>
          <w:tcPr>
            <w:tcW w:w="0" w:type="auto"/>
            <w:tcBorders>
              <w:top w:val="single" w:sz="6" w:space="0" w:color="DDDDDD"/>
            </w:tcBorders>
            <w:shd w:val="clear" w:color="auto" w:fill="FFFFFF"/>
            <w:tcMar>
              <w:top w:w="75" w:type="dxa"/>
              <w:left w:w="180" w:type="dxa"/>
              <w:bottom w:w="75" w:type="dxa"/>
              <w:right w:w="180" w:type="dxa"/>
            </w:tcMar>
            <w:hideMark/>
          </w:tcPr>
          <w:p w14:paraId="62DEF666" w14:textId="59C033E9"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66</w:t>
            </w:r>
          </w:p>
        </w:tc>
        <w:tc>
          <w:tcPr>
            <w:tcW w:w="0" w:type="auto"/>
            <w:tcBorders>
              <w:top w:val="single" w:sz="6" w:space="0" w:color="DDDDDD"/>
            </w:tcBorders>
            <w:shd w:val="clear" w:color="auto" w:fill="FFFFFF"/>
            <w:tcMar>
              <w:top w:w="75" w:type="dxa"/>
              <w:left w:w="180" w:type="dxa"/>
              <w:bottom w:w="75" w:type="dxa"/>
              <w:right w:w="180" w:type="dxa"/>
            </w:tcMar>
            <w:hideMark/>
          </w:tcPr>
          <w:p w14:paraId="1E9F8BD6" w14:textId="7F8AA9E9"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103</w:t>
            </w:r>
          </w:p>
        </w:tc>
        <w:tc>
          <w:tcPr>
            <w:tcW w:w="0" w:type="auto"/>
            <w:tcBorders>
              <w:top w:val="single" w:sz="6" w:space="0" w:color="DDDDDD"/>
            </w:tcBorders>
            <w:shd w:val="clear" w:color="auto" w:fill="FFFFFF"/>
            <w:tcMar>
              <w:top w:w="75" w:type="dxa"/>
              <w:left w:w="180" w:type="dxa"/>
              <w:bottom w:w="75" w:type="dxa"/>
              <w:right w:w="180" w:type="dxa"/>
            </w:tcMar>
            <w:hideMark/>
          </w:tcPr>
          <w:p w14:paraId="69C44FFB"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1.156</w:t>
            </w:r>
          </w:p>
        </w:tc>
        <w:tc>
          <w:tcPr>
            <w:tcW w:w="0" w:type="auto"/>
            <w:tcBorders>
              <w:top w:val="single" w:sz="6" w:space="0" w:color="DDDDDD"/>
            </w:tcBorders>
            <w:shd w:val="clear" w:color="auto" w:fill="FFFFFF"/>
            <w:tcMar>
              <w:top w:w="75" w:type="dxa"/>
              <w:left w:w="180" w:type="dxa"/>
              <w:bottom w:w="75" w:type="dxa"/>
              <w:right w:w="180" w:type="dxa"/>
            </w:tcMar>
            <w:hideMark/>
          </w:tcPr>
          <w:p w14:paraId="2B3D35B7"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2.86</w:t>
            </w:r>
          </w:p>
        </w:tc>
        <w:tc>
          <w:tcPr>
            <w:tcW w:w="0" w:type="auto"/>
            <w:tcBorders>
              <w:top w:val="single" w:sz="6" w:space="0" w:color="DDDDDD"/>
            </w:tcBorders>
            <w:shd w:val="clear" w:color="auto" w:fill="FFFFFF"/>
            <w:tcMar>
              <w:top w:w="75" w:type="dxa"/>
              <w:left w:w="180" w:type="dxa"/>
              <w:bottom w:w="75" w:type="dxa"/>
              <w:right w:w="180" w:type="dxa"/>
            </w:tcMar>
            <w:hideMark/>
          </w:tcPr>
          <w:p w14:paraId="664265AD"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0.013</w:t>
            </w:r>
          </w:p>
        </w:tc>
        <w:tc>
          <w:tcPr>
            <w:tcW w:w="0" w:type="auto"/>
            <w:tcBorders>
              <w:top w:val="single" w:sz="6" w:space="0" w:color="DDDDDD"/>
            </w:tcBorders>
            <w:shd w:val="clear" w:color="auto" w:fill="FFFFFF"/>
            <w:tcMar>
              <w:top w:w="75" w:type="dxa"/>
              <w:left w:w="180" w:type="dxa"/>
              <w:bottom w:w="75" w:type="dxa"/>
              <w:right w:w="180" w:type="dxa"/>
            </w:tcMar>
            <w:hideMark/>
          </w:tcPr>
          <w:p w14:paraId="1C438088"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LI</w:t>
            </w:r>
          </w:p>
        </w:tc>
        <w:tc>
          <w:tcPr>
            <w:tcW w:w="0" w:type="auto"/>
            <w:tcBorders>
              <w:top w:val="single" w:sz="6" w:space="0" w:color="DDDDDD"/>
            </w:tcBorders>
            <w:shd w:val="clear" w:color="auto" w:fill="FFFFFF"/>
            <w:tcMar>
              <w:top w:w="75" w:type="dxa"/>
              <w:left w:w="180" w:type="dxa"/>
              <w:bottom w:w="75" w:type="dxa"/>
              <w:right w:w="180" w:type="dxa"/>
            </w:tcMar>
            <w:hideMark/>
          </w:tcPr>
          <w:p w14:paraId="64A69D59" w14:textId="77777777" w:rsidR="00C1039D" w:rsidRPr="00C1039D" w:rsidRDefault="00C1039D" w:rsidP="00C1039D">
            <w:pPr>
              <w:spacing w:after="0" w:line="240" w:lineRule="auto"/>
              <w:jc w:val="right"/>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3.00</w:t>
            </w:r>
          </w:p>
        </w:tc>
      </w:tr>
      <w:tr w:rsidR="00C1039D" w:rsidRPr="00C1039D" w14:paraId="0CC40299" w14:textId="77777777" w:rsidTr="00C1039D">
        <w:tc>
          <w:tcPr>
            <w:tcW w:w="0" w:type="auto"/>
            <w:tcBorders>
              <w:top w:val="single" w:sz="6" w:space="0" w:color="DDDDDD"/>
            </w:tcBorders>
            <w:shd w:val="clear" w:color="auto" w:fill="FFFFFF"/>
            <w:tcMar>
              <w:top w:w="75" w:type="dxa"/>
              <w:left w:w="180" w:type="dxa"/>
              <w:bottom w:w="75" w:type="dxa"/>
              <w:right w:w="180" w:type="dxa"/>
            </w:tcMar>
            <w:hideMark/>
          </w:tcPr>
          <w:p w14:paraId="043D09F8"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1.789</w:t>
            </w:r>
          </w:p>
        </w:tc>
        <w:tc>
          <w:tcPr>
            <w:tcW w:w="0" w:type="auto"/>
            <w:tcBorders>
              <w:top w:val="single" w:sz="6" w:space="0" w:color="DDDDDD"/>
            </w:tcBorders>
            <w:shd w:val="clear" w:color="auto" w:fill="FFFFFF"/>
            <w:tcMar>
              <w:top w:w="75" w:type="dxa"/>
              <w:left w:w="180" w:type="dxa"/>
              <w:bottom w:w="75" w:type="dxa"/>
              <w:right w:w="180" w:type="dxa"/>
            </w:tcMar>
            <w:hideMark/>
          </w:tcPr>
          <w:p w14:paraId="34B41AEE" w14:textId="3156F09E"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66</w:t>
            </w:r>
          </w:p>
        </w:tc>
        <w:tc>
          <w:tcPr>
            <w:tcW w:w="0" w:type="auto"/>
            <w:tcBorders>
              <w:top w:val="single" w:sz="6" w:space="0" w:color="DDDDDD"/>
            </w:tcBorders>
            <w:shd w:val="clear" w:color="auto" w:fill="FFFFFF"/>
            <w:tcMar>
              <w:top w:w="75" w:type="dxa"/>
              <w:left w:w="180" w:type="dxa"/>
              <w:bottom w:w="75" w:type="dxa"/>
              <w:right w:w="180" w:type="dxa"/>
            </w:tcMar>
            <w:hideMark/>
          </w:tcPr>
          <w:p w14:paraId="7C79D9E6" w14:textId="5F3F17AF"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31</w:t>
            </w:r>
          </w:p>
        </w:tc>
        <w:tc>
          <w:tcPr>
            <w:tcW w:w="0" w:type="auto"/>
            <w:tcBorders>
              <w:top w:val="single" w:sz="6" w:space="0" w:color="DDDDDD"/>
            </w:tcBorders>
            <w:shd w:val="clear" w:color="auto" w:fill="FFFFFF"/>
            <w:tcMar>
              <w:top w:w="75" w:type="dxa"/>
              <w:left w:w="180" w:type="dxa"/>
              <w:bottom w:w="75" w:type="dxa"/>
              <w:right w:w="180" w:type="dxa"/>
            </w:tcMar>
            <w:hideMark/>
          </w:tcPr>
          <w:p w14:paraId="69A94AA8"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1.263</w:t>
            </w:r>
          </w:p>
        </w:tc>
        <w:tc>
          <w:tcPr>
            <w:tcW w:w="0" w:type="auto"/>
            <w:tcBorders>
              <w:top w:val="single" w:sz="6" w:space="0" w:color="DDDDDD"/>
            </w:tcBorders>
            <w:shd w:val="clear" w:color="auto" w:fill="FFFFFF"/>
            <w:tcMar>
              <w:top w:w="75" w:type="dxa"/>
              <w:left w:w="180" w:type="dxa"/>
              <w:bottom w:w="75" w:type="dxa"/>
              <w:right w:w="180" w:type="dxa"/>
            </w:tcMar>
            <w:hideMark/>
          </w:tcPr>
          <w:p w14:paraId="1EA203D9"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2.535</w:t>
            </w:r>
          </w:p>
        </w:tc>
        <w:tc>
          <w:tcPr>
            <w:tcW w:w="0" w:type="auto"/>
            <w:tcBorders>
              <w:top w:val="single" w:sz="6" w:space="0" w:color="DDDDDD"/>
            </w:tcBorders>
            <w:shd w:val="clear" w:color="auto" w:fill="FFFFFF"/>
            <w:tcMar>
              <w:top w:w="75" w:type="dxa"/>
              <w:left w:w="180" w:type="dxa"/>
              <w:bottom w:w="75" w:type="dxa"/>
              <w:right w:w="180" w:type="dxa"/>
            </w:tcMar>
            <w:hideMark/>
          </w:tcPr>
          <w:p w14:paraId="487A5620"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0.001</w:t>
            </w:r>
          </w:p>
        </w:tc>
        <w:tc>
          <w:tcPr>
            <w:tcW w:w="0" w:type="auto"/>
            <w:tcBorders>
              <w:top w:val="single" w:sz="6" w:space="0" w:color="DDDDDD"/>
            </w:tcBorders>
            <w:shd w:val="clear" w:color="auto" w:fill="FFFFFF"/>
            <w:tcMar>
              <w:top w:w="75" w:type="dxa"/>
              <w:left w:w="180" w:type="dxa"/>
              <w:bottom w:w="75" w:type="dxa"/>
              <w:right w:w="180" w:type="dxa"/>
            </w:tcMar>
            <w:hideMark/>
          </w:tcPr>
          <w:p w14:paraId="1846EF9B"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AEP</w:t>
            </w:r>
          </w:p>
        </w:tc>
        <w:tc>
          <w:tcPr>
            <w:tcW w:w="0" w:type="auto"/>
            <w:tcBorders>
              <w:top w:val="single" w:sz="6" w:space="0" w:color="DDDDDD"/>
            </w:tcBorders>
            <w:shd w:val="clear" w:color="auto" w:fill="FFFFFF"/>
            <w:tcMar>
              <w:top w:w="75" w:type="dxa"/>
              <w:left w:w="180" w:type="dxa"/>
              <w:bottom w:w="75" w:type="dxa"/>
              <w:right w:w="180" w:type="dxa"/>
            </w:tcMar>
            <w:hideMark/>
          </w:tcPr>
          <w:p w14:paraId="7462C8F3" w14:textId="77777777" w:rsidR="00C1039D" w:rsidRPr="00C1039D" w:rsidRDefault="00C1039D" w:rsidP="00C1039D">
            <w:pPr>
              <w:spacing w:after="0" w:line="240" w:lineRule="auto"/>
              <w:jc w:val="right"/>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2.00</w:t>
            </w:r>
          </w:p>
        </w:tc>
      </w:tr>
      <w:tr w:rsidR="00C1039D" w:rsidRPr="00C1039D" w14:paraId="14BC0E06" w14:textId="77777777" w:rsidTr="00C1039D">
        <w:tc>
          <w:tcPr>
            <w:tcW w:w="0" w:type="auto"/>
            <w:tcBorders>
              <w:top w:val="single" w:sz="6" w:space="0" w:color="DDDDDD"/>
            </w:tcBorders>
            <w:shd w:val="clear" w:color="auto" w:fill="FFFFFF"/>
            <w:tcMar>
              <w:top w:w="75" w:type="dxa"/>
              <w:left w:w="180" w:type="dxa"/>
              <w:bottom w:w="75" w:type="dxa"/>
              <w:right w:w="180" w:type="dxa"/>
            </w:tcMar>
            <w:hideMark/>
          </w:tcPr>
          <w:p w14:paraId="56A465D9"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w:t>
            </w:r>
          </w:p>
        </w:tc>
        <w:tc>
          <w:tcPr>
            <w:tcW w:w="0" w:type="auto"/>
            <w:tcBorders>
              <w:top w:val="single" w:sz="6" w:space="0" w:color="DDDDDD"/>
            </w:tcBorders>
            <w:shd w:val="clear" w:color="auto" w:fill="FFFFFF"/>
            <w:tcMar>
              <w:top w:w="75" w:type="dxa"/>
              <w:left w:w="180" w:type="dxa"/>
              <w:bottom w:w="75" w:type="dxa"/>
              <w:right w:w="180" w:type="dxa"/>
            </w:tcMar>
            <w:hideMark/>
          </w:tcPr>
          <w:p w14:paraId="7BE40D7F" w14:textId="4E92BCEA"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w:t>
            </w:r>
          </w:p>
        </w:tc>
        <w:tc>
          <w:tcPr>
            <w:tcW w:w="0" w:type="auto"/>
            <w:tcBorders>
              <w:top w:val="single" w:sz="6" w:space="0" w:color="DDDDDD"/>
            </w:tcBorders>
            <w:shd w:val="clear" w:color="auto" w:fill="FFFFFF"/>
            <w:tcMar>
              <w:top w:w="75" w:type="dxa"/>
              <w:left w:w="180" w:type="dxa"/>
              <w:bottom w:w="75" w:type="dxa"/>
              <w:right w:w="180" w:type="dxa"/>
            </w:tcMar>
            <w:hideMark/>
          </w:tcPr>
          <w:p w14:paraId="76E6AEE7" w14:textId="6491DAA3"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w:t>
            </w:r>
          </w:p>
        </w:tc>
        <w:tc>
          <w:tcPr>
            <w:tcW w:w="0" w:type="auto"/>
            <w:tcBorders>
              <w:top w:val="single" w:sz="6" w:space="0" w:color="DDDDDD"/>
            </w:tcBorders>
            <w:shd w:val="clear" w:color="auto" w:fill="FFFFFF"/>
            <w:tcMar>
              <w:top w:w="75" w:type="dxa"/>
              <w:left w:w="180" w:type="dxa"/>
              <w:bottom w:w="75" w:type="dxa"/>
              <w:right w:w="180" w:type="dxa"/>
            </w:tcMar>
            <w:hideMark/>
          </w:tcPr>
          <w:p w14:paraId="0AD0D82C"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0</w:t>
            </w:r>
          </w:p>
        </w:tc>
        <w:tc>
          <w:tcPr>
            <w:tcW w:w="0" w:type="auto"/>
            <w:tcBorders>
              <w:top w:val="single" w:sz="6" w:space="0" w:color="DDDDDD"/>
            </w:tcBorders>
            <w:shd w:val="clear" w:color="auto" w:fill="FFFFFF"/>
            <w:tcMar>
              <w:top w:w="75" w:type="dxa"/>
              <w:left w:w="180" w:type="dxa"/>
              <w:bottom w:w="75" w:type="dxa"/>
              <w:right w:w="180" w:type="dxa"/>
            </w:tcMar>
            <w:hideMark/>
          </w:tcPr>
          <w:p w14:paraId="0901B407"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0</w:t>
            </w:r>
          </w:p>
        </w:tc>
        <w:tc>
          <w:tcPr>
            <w:tcW w:w="0" w:type="auto"/>
            <w:tcBorders>
              <w:top w:val="single" w:sz="6" w:space="0" w:color="DDDDDD"/>
            </w:tcBorders>
            <w:shd w:val="clear" w:color="auto" w:fill="FFFFFF"/>
            <w:tcMar>
              <w:top w:w="75" w:type="dxa"/>
              <w:left w:w="180" w:type="dxa"/>
              <w:bottom w:w="75" w:type="dxa"/>
              <w:right w:w="180" w:type="dxa"/>
            </w:tcMar>
            <w:hideMark/>
          </w:tcPr>
          <w:p w14:paraId="2164322F"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w:t>
            </w:r>
          </w:p>
        </w:tc>
        <w:tc>
          <w:tcPr>
            <w:tcW w:w="0" w:type="auto"/>
            <w:tcBorders>
              <w:top w:val="single" w:sz="6" w:space="0" w:color="DDDDDD"/>
            </w:tcBorders>
            <w:shd w:val="clear" w:color="auto" w:fill="FFFFFF"/>
            <w:tcMar>
              <w:top w:w="75" w:type="dxa"/>
              <w:left w:w="180" w:type="dxa"/>
              <w:bottom w:w="75" w:type="dxa"/>
              <w:right w:w="180" w:type="dxa"/>
            </w:tcMar>
            <w:hideMark/>
          </w:tcPr>
          <w:p w14:paraId="1BE5ED0C" w14:textId="77777777" w:rsidR="00C1039D" w:rsidRPr="00C1039D" w:rsidRDefault="00C1039D" w:rsidP="00C1039D">
            <w:pPr>
              <w:spacing w:after="0" w:line="240" w:lineRule="auto"/>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TYNL_HP</w:t>
            </w:r>
          </w:p>
        </w:tc>
        <w:tc>
          <w:tcPr>
            <w:tcW w:w="0" w:type="auto"/>
            <w:tcBorders>
              <w:top w:val="single" w:sz="6" w:space="0" w:color="DDDDDD"/>
            </w:tcBorders>
            <w:shd w:val="clear" w:color="auto" w:fill="FFFFFF"/>
            <w:tcMar>
              <w:top w:w="75" w:type="dxa"/>
              <w:left w:w="180" w:type="dxa"/>
              <w:bottom w:w="75" w:type="dxa"/>
              <w:right w:w="180" w:type="dxa"/>
            </w:tcMar>
            <w:hideMark/>
          </w:tcPr>
          <w:p w14:paraId="5EC3B322" w14:textId="77777777" w:rsidR="00C1039D" w:rsidRPr="00C1039D" w:rsidRDefault="00C1039D" w:rsidP="00C1039D">
            <w:pPr>
              <w:spacing w:after="0" w:line="240" w:lineRule="auto"/>
              <w:jc w:val="right"/>
              <w:rPr>
                <w:rFonts w:ascii="Helvetica" w:eastAsia="Times New Roman" w:hAnsi="Helvetica" w:cs="Helvetica"/>
                <w:color w:val="333333"/>
                <w:kern w:val="0"/>
                <w:sz w:val="14"/>
                <w:szCs w:val="14"/>
                <w14:ligatures w14:val="none"/>
              </w:rPr>
            </w:pPr>
            <w:r w:rsidRPr="00C1039D">
              <w:rPr>
                <w:rFonts w:ascii="Helvetica" w:eastAsia="Times New Roman" w:hAnsi="Helvetica" w:cs="Helvetica"/>
                <w:color w:val="333333"/>
                <w:kern w:val="0"/>
                <w:sz w:val="14"/>
                <w:szCs w:val="14"/>
                <w14:ligatures w14:val="none"/>
              </w:rPr>
              <w:t>1.00</w:t>
            </w:r>
          </w:p>
        </w:tc>
      </w:tr>
    </w:tbl>
    <w:p w14:paraId="4A7E3FE1" w14:textId="77777777" w:rsidR="00C1039D" w:rsidRDefault="00C1039D">
      <w:pPr>
        <w:rPr>
          <w:lang w:val="es-AR"/>
        </w:rPr>
      </w:pPr>
    </w:p>
    <w:p w14:paraId="160B30E4" w14:textId="77777777" w:rsidR="00C1039D" w:rsidRDefault="00C1039D">
      <w:pPr>
        <w:rPr>
          <w:lang w:val="es-AR"/>
        </w:rPr>
      </w:pPr>
    </w:p>
    <w:p w14:paraId="52378D67" w14:textId="77777777" w:rsidR="00C1039D" w:rsidRDefault="00C1039D">
      <w:pPr>
        <w:rPr>
          <w:lang w:val="es-AR"/>
        </w:rPr>
      </w:pPr>
    </w:p>
    <w:p w14:paraId="023E788A" w14:textId="2882B2EC" w:rsidR="00C1039D" w:rsidRDefault="00C1039D">
      <w:pPr>
        <w:rPr>
          <w:lang w:val="es-AR"/>
        </w:rPr>
      </w:pPr>
      <w:r>
        <w:rPr>
          <w:noProof/>
          <w:lang w:val="es-AR"/>
        </w:rPr>
        <w:drawing>
          <wp:inline distT="0" distB="0" distL="0" distR="0" wp14:anchorId="4837383D" wp14:editId="154BFA49">
            <wp:extent cx="5731510" cy="3397885"/>
            <wp:effectExtent l="0" t="0" r="2540" b="0"/>
            <wp:docPr id="1346804720" name="Picture 7" descr="Plo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lot obj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3397885"/>
                    </a:xfrm>
                    <a:prstGeom prst="rect">
                      <a:avLst/>
                    </a:prstGeom>
                    <a:noFill/>
                    <a:ln>
                      <a:noFill/>
                    </a:ln>
                  </pic:spPr>
                </pic:pic>
              </a:graphicData>
            </a:graphic>
          </wp:inline>
        </w:drawing>
      </w:r>
    </w:p>
    <w:sectPr w:rsidR="00C1039D">
      <w:headerReference w:type="default" r:id="rId13"/>
      <w:footerReference w:type="even"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95586" w14:textId="77777777" w:rsidR="00596360" w:rsidRDefault="00596360" w:rsidP="00EB6FC3">
      <w:pPr>
        <w:spacing w:after="0" w:line="240" w:lineRule="auto"/>
      </w:pPr>
      <w:r>
        <w:separator/>
      </w:r>
    </w:p>
  </w:endnote>
  <w:endnote w:type="continuationSeparator" w:id="0">
    <w:p w14:paraId="1A27A43F" w14:textId="77777777" w:rsidR="00596360" w:rsidRDefault="00596360" w:rsidP="00EB6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08547100"/>
      <w:docPartObj>
        <w:docPartGallery w:val="Page Numbers (Bottom of Page)"/>
        <w:docPartUnique/>
      </w:docPartObj>
    </w:sdtPr>
    <w:sdtEndPr>
      <w:rPr>
        <w:rStyle w:val="Seitenzahl"/>
      </w:rPr>
    </w:sdtEndPr>
    <w:sdtContent>
      <w:p w14:paraId="5209D45F" w14:textId="3FFB1862" w:rsidR="00EB6FC3" w:rsidRDefault="00EB6FC3" w:rsidP="003046EA">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8046F3">
          <w:rPr>
            <w:rStyle w:val="Seitenzahl"/>
            <w:noProof/>
          </w:rPr>
          <w:t>1</w:t>
        </w:r>
        <w:r>
          <w:rPr>
            <w:rStyle w:val="Seitenzahl"/>
          </w:rPr>
          <w:fldChar w:fldCharType="end"/>
        </w:r>
      </w:p>
    </w:sdtContent>
  </w:sdt>
  <w:p w14:paraId="21E4652B" w14:textId="77777777" w:rsidR="00EB6FC3" w:rsidRDefault="00EB6FC3" w:rsidP="00EB6FC3">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8540473"/>
      <w:docPartObj>
        <w:docPartGallery w:val="Page Numbers (Bottom of Page)"/>
        <w:docPartUnique/>
      </w:docPartObj>
    </w:sdtPr>
    <w:sdtEndPr/>
    <w:sdtContent>
      <w:p w14:paraId="2DABC187" w14:textId="57B92C6A" w:rsidR="00801995" w:rsidRDefault="00801995">
        <w:pPr>
          <w:pStyle w:val="Fuzeile"/>
          <w:jc w:val="right"/>
        </w:pPr>
        <w:r>
          <w:fldChar w:fldCharType="begin"/>
        </w:r>
        <w:r>
          <w:instrText>PAGE   \* MERGEFORMAT</w:instrText>
        </w:r>
        <w:r>
          <w:fldChar w:fldCharType="separate"/>
        </w:r>
        <w:r>
          <w:rPr>
            <w:lang w:val="de-DE"/>
          </w:rPr>
          <w:t>2</w:t>
        </w:r>
        <w:r>
          <w:fldChar w:fldCharType="end"/>
        </w:r>
      </w:p>
    </w:sdtContent>
  </w:sdt>
  <w:p w14:paraId="4EF7B259" w14:textId="77777777" w:rsidR="00EB6FC3" w:rsidRPr="008046F3" w:rsidRDefault="00EB6FC3" w:rsidP="00EB6FC3">
    <w:pPr>
      <w:pStyle w:val="Fuzeile"/>
      <w:ind w:right="360"/>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EFFA5" w14:textId="77777777" w:rsidR="00596360" w:rsidRDefault="00596360" w:rsidP="00EB6FC3">
      <w:pPr>
        <w:spacing w:after="0" w:line="240" w:lineRule="auto"/>
      </w:pPr>
      <w:r>
        <w:separator/>
      </w:r>
    </w:p>
  </w:footnote>
  <w:footnote w:type="continuationSeparator" w:id="0">
    <w:p w14:paraId="1A5FF63E" w14:textId="77777777" w:rsidR="00596360" w:rsidRDefault="00596360" w:rsidP="00EB6F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35DA" w14:textId="77777777" w:rsidR="008046F3" w:rsidRPr="008046F3" w:rsidRDefault="008046F3" w:rsidP="008046F3">
    <w:pPr>
      <w:pStyle w:val="Fuzeile"/>
      <w:rPr>
        <w:lang w:val="en-GB"/>
      </w:rPr>
    </w:pPr>
    <w:r w:rsidRPr="008046F3">
      <w:rPr>
        <w:lang w:val="en-GB"/>
      </w:rPr>
      <w:t xml:space="preserve">Greil et al. Controversies Lithium </w:t>
    </w:r>
    <w:proofErr w:type="spellStart"/>
    <w:r w:rsidRPr="008046F3">
      <w:rPr>
        <w:lang w:val="en-GB"/>
      </w:rPr>
      <w:t>Weigth</w:t>
    </w:r>
    <w:proofErr w:type="spellEnd"/>
    <w:r w:rsidRPr="008046F3">
      <w:rPr>
        <w:lang w:val="en-GB"/>
      </w:rPr>
      <w:t xml:space="preserve"> Gain, Supplementary Material</w:t>
    </w:r>
  </w:p>
  <w:p w14:paraId="3CEF48DC" w14:textId="77777777" w:rsidR="008046F3" w:rsidRPr="008046F3" w:rsidRDefault="008046F3">
    <w:pPr>
      <w:pStyle w:val="Kopfzeile"/>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371B0"/>
    <w:multiLevelType w:val="hybridMultilevel"/>
    <w:tmpl w:val="E658464C"/>
    <w:lvl w:ilvl="0" w:tplc="20000001">
      <w:start w:val="1"/>
      <w:numFmt w:val="bullet"/>
      <w:lvlText w:val=""/>
      <w:lvlJc w:val="left"/>
      <w:pPr>
        <w:ind w:left="720" w:hanging="360"/>
      </w:pPr>
      <w:rPr>
        <w:rFonts w:ascii="Symbol" w:hAnsi="Symbol"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2AD1BA8"/>
    <w:multiLevelType w:val="hybridMultilevel"/>
    <w:tmpl w:val="BA70EEF8"/>
    <w:lvl w:ilvl="0" w:tplc="200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7081AAE"/>
    <w:multiLevelType w:val="hybridMultilevel"/>
    <w:tmpl w:val="0DEA1CE6"/>
    <w:lvl w:ilvl="0" w:tplc="BF829086">
      <w:start w:val="23"/>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9267162"/>
    <w:multiLevelType w:val="hybridMultilevel"/>
    <w:tmpl w:val="373C7F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63E87CD0"/>
    <w:multiLevelType w:val="hybridMultilevel"/>
    <w:tmpl w:val="075A643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6AB9100F"/>
    <w:multiLevelType w:val="hybridMultilevel"/>
    <w:tmpl w:val="9C9EC55A"/>
    <w:lvl w:ilvl="0" w:tplc="2000000F">
      <w:start w:val="1"/>
      <w:numFmt w:val="decimal"/>
      <w:lvlText w:val="%1."/>
      <w:lvlJc w:val="left"/>
      <w:pPr>
        <w:ind w:left="720" w:hanging="360"/>
      </w:pPr>
      <w:rPr>
        <w:rFonts w:hint="default"/>
      </w:rPr>
    </w:lvl>
    <w:lvl w:ilvl="1" w:tplc="7FB23426">
      <w:start w:val="1"/>
      <w:numFmt w:val="bullet"/>
      <w:lvlText w:val="-"/>
      <w:lvlJc w:val="left"/>
      <w:pPr>
        <w:ind w:left="1440" w:hanging="360"/>
      </w:pPr>
      <w:rPr>
        <w:rFonts w:ascii="Calibri" w:eastAsiaTheme="minorHAnsi" w:hAnsi="Calibri" w:cs="Calibri" w:hint="default"/>
      </w:r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78912476"/>
    <w:multiLevelType w:val="hybridMultilevel"/>
    <w:tmpl w:val="F224E4B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034502998">
    <w:abstractNumId w:val="0"/>
  </w:num>
  <w:num w:numId="2" w16cid:durableId="2016957879">
    <w:abstractNumId w:val="5"/>
  </w:num>
  <w:num w:numId="3" w16cid:durableId="197935200">
    <w:abstractNumId w:val="4"/>
  </w:num>
  <w:num w:numId="4" w16cid:durableId="347221913">
    <w:abstractNumId w:val="3"/>
  </w:num>
  <w:num w:numId="5" w16cid:durableId="578826124">
    <w:abstractNumId w:val="1"/>
  </w:num>
  <w:num w:numId="6" w16cid:durableId="1020206701">
    <w:abstractNumId w:val="6"/>
  </w:num>
  <w:num w:numId="7" w16cid:durableId="11216519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rQ0sjAxMDAyNbUwMDRV0lEKTi0uzszPAykwqQUAAW2K1SwAAAA="/>
  </w:docVars>
  <w:rsids>
    <w:rsidRoot w:val="003F7233"/>
    <w:rsid w:val="00020499"/>
    <w:rsid w:val="0004106D"/>
    <w:rsid w:val="000735EF"/>
    <w:rsid w:val="00092891"/>
    <w:rsid w:val="000B1FCB"/>
    <w:rsid w:val="000B2616"/>
    <w:rsid w:val="00102B89"/>
    <w:rsid w:val="00162E7F"/>
    <w:rsid w:val="002024E3"/>
    <w:rsid w:val="00273BCB"/>
    <w:rsid w:val="002B6C7D"/>
    <w:rsid w:val="002C4098"/>
    <w:rsid w:val="00337D01"/>
    <w:rsid w:val="0038591B"/>
    <w:rsid w:val="003F7233"/>
    <w:rsid w:val="005317A7"/>
    <w:rsid w:val="00543F3F"/>
    <w:rsid w:val="00596360"/>
    <w:rsid w:val="005A24D4"/>
    <w:rsid w:val="005A3FB2"/>
    <w:rsid w:val="005C09E3"/>
    <w:rsid w:val="005E47AB"/>
    <w:rsid w:val="005E4CB9"/>
    <w:rsid w:val="006023A1"/>
    <w:rsid w:val="00645251"/>
    <w:rsid w:val="00664116"/>
    <w:rsid w:val="0068760C"/>
    <w:rsid w:val="006E2309"/>
    <w:rsid w:val="00700EC7"/>
    <w:rsid w:val="00742F31"/>
    <w:rsid w:val="00742F5A"/>
    <w:rsid w:val="00771ECE"/>
    <w:rsid w:val="00774F2D"/>
    <w:rsid w:val="00777BD6"/>
    <w:rsid w:val="0079383F"/>
    <w:rsid w:val="007F31FB"/>
    <w:rsid w:val="00801995"/>
    <w:rsid w:val="008046F3"/>
    <w:rsid w:val="00827FB7"/>
    <w:rsid w:val="008C27C6"/>
    <w:rsid w:val="008C32B8"/>
    <w:rsid w:val="008F24C7"/>
    <w:rsid w:val="008F606C"/>
    <w:rsid w:val="00934740"/>
    <w:rsid w:val="00980781"/>
    <w:rsid w:val="00983678"/>
    <w:rsid w:val="0098553F"/>
    <w:rsid w:val="00995078"/>
    <w:rsid w:val="009D2068"/>
    <w:rsid w:val="009F7B84"/>
    <w:rsid w:val="00A21E9A"/>
    <w:rsid w:val="00A55250"/>
    <w:rsid w:val="00AC288D"/>
    <w:rsid w:val="00AC308A"/>
    <w:rsid w:val="00AD193E"/>
    <w:rsid w:val="00B206C8"/>
    <w:rsid w:val="00B608C9"/>
    <w:rsid w:val="00B76050"/>
    <w:rsid w:val="00BD5B51"/>
    <w:rsid w:val="00C0759B"/>
    <w:rsid w:val="00C1039D"/>
    <w:rsid w:val="00C42101"/>
    <w:rsid w:val="00C650EC"/>
    <w:rsid w:val="00CB4BFB"/>
    <w:rsid w:val="00CD63A1"/>
    <w:rsid w:val="00D57E9B"/>
    <w:rsid w:val="00DC7291"/>
    <w:rsid w:val="00E80D71"/>
    <w:rsid w:val="00EB6FC3"/>
    <w:rsid w:val="00EF733D"/>
    <w:rsid w:val="00F5109E"/>
    <w:rsid w:val="00F85F6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F66F3"/>
  <w15:chartTrackingRefBased/>
  <w15:docId w15:val="{142E0595-F9C1-458F-9512-DD9D3DD8B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608C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F5109E"/>
    <w:pPr>
      <w:spacing w:before="100" w:beforeAutospacing="1" w:after="100" w:afterAutospacing="1" w:line="240" w:lineRule="auto"/>
    </w:pPr>
    <w:rPr>
      <w:rFonts w:ascii="Times New Roman" w:eastAsia="Times New Roman" w:hAnsi="Times New Roman" w:cs="Times New Roman"/>
      <w:kern w:val="0"/>
      <w:sz w:val="24"/>
      <w:szCs w:val="24"/>
      <w:lang w:val="de-DE" w:eastAsia="de-DE"/>
      <w14:ligatures w14:val="none"/>
    </w:rPr>
  </w:style>
  <w:style w:type="paragraph" w:styleId="Fuzeile">
    <w:name w:val="footer"/>
    <w:basedOn w:val="Standard"/>
    <w:link w:val="FuzeileZchn"/>
    <w:uiPriority w:val="99"/>
    <w:unhideWhenUsed/>
    <w:rsid w:val="00EB6F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B6FC3"/>
  </w:style>
  <w:style w:type="character" w:styleId="Seitenzahl">
    <w:name w:val="page number"/>
    <w:basedOn w:val="Absatz-Standardschriftart"/>
    <w:uiPriority w:val="99"/>
    <w:semiHidden/>
    <w:unhideWhenUsed/>
    <w:rsid w:val="00EB6FC3"/>
  </w:style>
  <w:style w:type="paragraph" w:styleId="Listenabsatz">
    <w:name w:val="List Paragraph"/>
    <w:basedOn w:val="Standard"/>
    <w:uiPriority w:val="34"/>
    <w:qFormat/>
    <w:rsid w:val="00B608C9"/>
    <w:pPr>
      <w:ind w:left="720"/>
      <w:contextualSpacing/>
    </w:pPr>
  </w:style>
  <w:style w:type="paragraph" w:styleId="Kopfzeile">
    <w:name w:val="header"/>
    <w:basedOn w:val="Standard"/>
    <w:link w:val="KopfzeileZchn"/>
    <w:uiPriority w:val="99"/>
    <w:unhideWhenUsed/>
    <w:rsid w:val="0079383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938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602021">
      <w:bodyDiv w:val="1"/>
      <w:marLeft w:val="0"/>
      <w:marRight w:val="0"/>
      <w:marTop w:val="0"/>
      <w:marBottom w:val="0"/>
      <w:divBdr>
        <w:top w:val="none" w:sz="0" w:space="0" w:color="auto"/>
        <w:left w:val="none" w:sz="0" w:space="0" w:color="auto"/>
        <w:bottom w:val="none" w:sz="0" w:space="0" w:color="auto"/>
        <w:right w:val="none" w:sz="0" w:space="0" w:color="auto"/>
      </w:divBdr>
    </w:div>
    <w:div w:id="291718366">
      <w:bodyDiv w:val="1"/>
      <w:marLeft w:val="0"/>
      <w:marRight w:val="0"/>
      <w:marTop w:val="0"/>
      <w:marBottom w:val="0"/>
      <w:divBdr>
        <w:top w:val="none" w:sz="0" w:space="0" w:color="auto"/>
        <w:left w:val="none" w:sz="0" w:space="0" w:color="auto"/>
        <w:bottom w:val="none" w:sz="0" w:space="0" w:color="auto"/>
        <w:right w:val="none" w:sz="0" w:space="0" w:color="auto"/>
      </w:divBdr>
    </w:div>
    <w:div w:id="342557453">
      <w:bodyDiv w:val="1"/>
      <w:marLeft w:val="0"/>
      <w:marRight w:val="0"/>
      <w:marTop w:val="0"/>
      <w:marBottom w:val="0"/>
      <w:divBdr>
        <w:top w:val="none" w:sz="0" w:space="0" w:color="auto"/>
        <w:left w:val="none" w:sz="0" w:space="0" w:color="auto"/>
        <w:bottom w:val="none" w:sz="0" w:space="0" w:color="auto"/>
        <w:right w:val="none" w:sz="0" w:space="0" w:color="auto"/>
      </w:divBdr>
      <w:divsChild>
        <w:div w:id="1812207118">
          <w:marLeft w:val="0"/>
          <w:marRight w:val="0"/>
          <w:marTop w:val="0"/>
          <w:marBottom w:val="0"/>
          <w:divBdr>
            <w:top w:val="none" w:sz="0" w:space="0" w:color="auto"/>
            <w:left w:val="none" w:sz="0" w:space="0" w:color="auto"/>
            <w:bottom w:val="none" w:sz="0" w:space="0" w:color="auto"/>
            <w:right w:val="none" w:sz="0" w:space="0" w:color="auto"/>
          </w:divBdr>
        </w:div>
      </w:divsChild>
    </w:div>
    <w:div w:id="553855751">
      <w:bodyDiv w:val="1"/>
      <w:marLeft w:val="0"/>
      <w:marRight w:val="0"/>
      <w:marTop w:val="0"/>
      <w:marBottom w:val="0"/>
      <w:divBdr>
        <w:top w:val="none" w:sz="0" w:space="0" w:color="auto"/>
        <w:left w:val="none" w:sz="0" w:space="0" w:color="auto"/>
        <w:bottom w:val="none" w:sz="0" w:space="0" w:color="auto"/>
        <w:right w:val="none" w:sz="0" w:space="0" w:color="auto"/>
      </w:divBdr>
      <w:divsChild>
        <w:div w:id="1767070000">
          <w:marLeft w:val="0"/>
          <w:marRight w:val="0"/>
          <w:marTop w:val="0"/>
          <w:marBottom w:val="0"/>
          <w:divBdr>
            <w:top w:val="none" w:sz="0" w:space="0" w:color="auto"/>
            <w:left w:val="none" w:sz="0" w:space="0" w:color="auto"/>
            <w:bottom w:val="none" w:sz="0" w:space="0" w:color="auto"/>
            <w:right w:val="none" w:sz="0" w:space="0" w:color="auto"/>
          </w:divBdr>
        </w:div>
      </w:divsChild>
    </w:div>
    <w:div w:id="708451602">
      <w:bodyDiv w:val="1"/>
      <w:marLeft w:val="0"/>
      <w:marRight w:val="0"/>
      <w:marTop w:val="0"/>
      <w:marBottom w:val="0"/>
      <w:divBdr>
        <w:top w:val="none" w:sz="0" w:space="0" w:color="auto"/>
        <w:left w:val="none" w:sz="0" w:space="0" w:color="auto"/>
        <w:bottom w:val="none" w:sz="0" w:space="0" w:color="auto"/>
        <w:right w:val="none" w:sz="0" w:space="0" w:color="auto"/>
      </w:divBdr>
    </w:div>
    <w:div w:id="751896716">
      <w:bodyDiv w:val="1"/>
      <w:marLeft w:val="0"/>
      <w:marRight w:val="0"/>
      <w:marTop w:val="0"/>
      <w:marBottom w:val="0"/>
      <w:divBdr>
        <w:top w:val="none" w:sz="0" w:space="0" w:color="auto"/>
        <w:left w:val="none" w:sz="0" w:space="0" w:color="auto"/>
        <w:bottom w:val="none" w:sz="0" w:space="0" w:color="auto"/>
        <w:right w:val="none" w:sz="0" w:space="0" w:color="auto"/>
      </w:divBdr>
      <w:divsChild>
        <w:div w:id="1704089864">
          <w:marLeft w:val="0"/>
          <w:marRight w:val="0"/>
          <w:marTop w:val="0"/>
          <w:marBottom w:val="0"/>
          <w:divBdr>
            <w:top w:val="none" w:sz="0" w:space="0" w:color="auto"/>
            <w:left w:val="none" w:sz="0" w:space="0" w:color="auto"/>
            <w:bottom w:val="none" w:sz="0" w:space="0" w:color="auto"/>
            <w:right w:val="none" w:sz="0" w:space="0" w:color="auto"/>
          </w:divBdr>
        </w:div>
      </w:divsChild>
    </w:div>
    <w:div w:id="1384796348">
      <w:bodyDiv w:val="1"/>
      <w:marLeft w:val="0"/>
      <w:marRight w:val="0"/>
      <w:marTop w:val="0"/>
      <w:marBottom w:val="0"/>
      <w:divBdr>
        <w:top w:val="none" w:sz="0" w:space="0" w:color="auto"/>
        <w:left w:val="none" w:sz="0" w:space="0" w:color="auto"/>
        <w:bottom w:val="none" w:sz="0" w:space="0" w:color="auto"/>
        <w:right w:val="none" w:sz="0" w:space="0" w:color="auto"/>
      </w:divBdr>
    </w:div>
    <w:div w:id="1511288150">
      <w:bodyDiv w:val="1"/>
      <w:marLeft w:val="0"/>
      <w:marRight w:val="0"/>
      <w:marTop w:val="0"/>
      <w:marBottom w:val="0"/>
      <w:divBdr>
        <w:top w:val="none" w:sz="0" w:space="0" w:color="auto"/>
        <w:left w:val="none" w:sz="0" w:space="0" w:color="auto"/>
        <w:bottom w:val="none" w:sz="0" w:space="0" w:color="auto"/>
        <w:right w:val="none" w:sz="0" w:space="0" w:color="auto"/>
      </w:divBdr>
      <w:divsChild>
        <w:div w:id="1664778158">
          <w:marLeft w:val="0"/>
          <w:marRight w:val="0"/>
          <w:marTop w:val="0"/>
          <w:marBottom w:val="0"/>
          <w:divBdr>
            <w:top w:val="none" w:sz="0" w:space="0" w:color="auto"/>
            <w:left w:val="none" w:sz="0" w:space="0" w:color="auto"/>
            <w:bottom w:val="none" w:sz="0" w:space="0" w:color="auto"/>
            <w:right w:val="none" w:sz="0" w:space="0" w:color="auto"/>
          </w:divBdr>
        </w:div>
      </w:divsChild>
    </w:div>
    <w:div w:id="1796633891">
      <w:bodyDiv w:val="1"/>
      <w:marLeft w:val="0"/>
      <w:marRight w:val="0"/>
      <w:marTop w:val="0"/>
      <w:marBottom w:val="0"/>
      <w:divBdr>
        <w:top w:val="none" w:sz="0" w:space="0" w:color="auto"/>
        <w:left w:val="none" w:sz="0" w:space="0" w:color="auto"/>
        <w:bottom w:val="none" w:sz="0" w:space="0" w:color="auto"/>
        <w:right w:val="none" w:sz="0" w:space="0" w:color="auto"/>
      </w:divBdr>
    </w:div>
    <w:div w:id="1861699473">
      <w:bodyDiv w:val="1"/>
      <w:marLeft w:val="0"/>
      <w:marRight w:val="0"/>
      <w:marTop w:val="0"/>
      <w:marBottom w:val="0"/>
      <w:divBdr>
        <w:top w:val="none" w:sz="0" w:space="0" w:color="auto"/>
        <w:left w:val="none" w:sz="0" w:space="0" w:color="auto"/>
        <w:bottom w:val="none" w:sz="0" w:space="0" w:color="auto"/>
        <w:right w:val="none" w:sz="0" w:space="0" w:color="auto"/>
      </w:divBdr>
      <w:divsChild>
        <w:div w:id="287010099">
          <w:marLeft w:val="0"/>
          <w:marRight w:val="0"/>
          <w:marTop w:val="0"/>
          <w:marBottom w:val="0"/>
          <w:divBdr>
            <w:top w:val="none" w:sz="0" w:space="0" w:color="auto"/>
            <w:left w:val="none" w:sz="0" w:space="0" w:color="auto"/>
            <w:bottom w:val="none" w:sz="0" w:space="0" w:color="auto"/>
            <w:right w:val="none" w:sz="0" w:space="0" w:color="auto"/>
          </w:divBdr>
        </w:div>
      </w:divsChild>
    </w:div>
    <w:div w:id="1904290573">
      <w:bodyDiv w:val="1"/>
      <w:marLeft w:val="0"/>
      <w:marRight w:val="0"/>
      <w:marTop w:val="0"/>
      <w:marBottom w:val="0"/>
      <w:divBdr>
        <w:top w:val="none" w:sz="0" w:space="0" w:color="auto"/>
        <w:left w:val="none" w:sz="0" w:space="0" w:color="auto"/>
        <w:bottom w:val="none" w:sz="0" w:space="0" w:color="auto"/>
        <w:right w:val="none" w:sz="0" w:space="0" w:color="auto"/>
      </w:divBdr>
      <w:divsChild>
        <w:div w:id="1925215920">
          <w:marLeft w:val="0"/>
          <w:marRight w:val="0"/>
          <w:marTop w:val="0"/>
          <w:marBottom w:val="0"/>
          <w:divBdr>
            <w:top w:val="none" w:sz="0" w:space="0" w:color="auto"/>
            <w:left w:val="none" w:sz="0" w:space="0" w:color="auto"/>
            <w:bottom w:val="none" w:sz="0" w:space="0" w:color="auto"/>
            <w:right w:val="none" w:sz="0" w:space="0" w:color="auto"/>
          </w:divBdr>
        </w:div>
      </w:divsChild>
    </w:div>
    <w:div w:id="1989895470">
      <w:bodyDiv w:val="1"/>
      <w:marLeft w:val="0"/>
      <w:marRight w:val="0"/>
      <w:marTop w:val="0"/>
      <w:marBottom w:val="0"/>
      <w:divBdr>
        <w:top w:val="none" w:sz="0" w:space="0" w:color="auto"/>
        <w:left w:val="none" w:sz="0" w:space="0" w:color="auto"/>
        <w:bottom w:val="none" w:sz="0" w:space="0" w:color="auto"/>
        <w:right w:val="none" w:sz="0" w:space="0" w:color="auto"/>
      </w:divBdr>
    </w:div>
    <w:div w:id="2034186936">
      <w:bodyDiv w:val="1"/>
      <w:marLeft w:val="0"/>
      <w:marRight w:val="0"/>
      <w:marTop w:val="0"/>
      <w:marBottom w:val="0"/>
      <w:divBdr>
        <w:top w:val="none" w:sz="0" w:space="0" w:color="auto"/>
        <w:left w:val="none" w:sz="0" w:space="0" w:color="auto"/>
        <w:bottom w:val="none" w:sz="0" w:space="0" w:color="auto"/>
        <w:right w:val="none" w:sz="0" w:space="0" w:color="auto"/>
      </w:divBdr>
    </w:div>
    <w:div w:id="2077121890">
      <w:bodyDiv w:val="1"/>
      <w:marLeft w:val="0"/>
      <w:marRight w:val="0"/>
      <w:marTop w:val="0"/>
      <w:marBottom w:val="0"/>
      <w:divBdr>
        <w:top w:val="none" w:sz="0" w:space="0" w:color="auto"/>
        <w:left w:val="none" w:sz="0" w:space="0" w:color="auto"/>
        <w:bottom w:val="none" w:sz="0" w:space="0" w:color="auto"/>
        <w:right w:val="none" w:sz="0" w:space="0" w:color="auto"/>
      </w:divBdr>
    </w:div>
    <w:div w:id="209847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1205</Words>
  <Characters>7595</Characters>
  <Application>Microsoft Office Word</Application>
  <DocSecurity>4</DocSecurity>
  <Lines>63</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Mateo de Ba</dc:creator>
  <cp:keywords/>
  <dc:description/>
  <cp:lastModifiedBy>Greil Waldemar</cp:lastModifiedBy>
  <cp:revision>2</cp:revision>
  <cp:lastPrinted>2023-06-27T10:22:00Z</cp:lastPrinted>
  <dcterms:created xsi:type="dcterms:W3CDTF">2023-07-04T14:07:00Z</dcterms:created>
  <dcterms:modified xsi:type="dcterms:W3CDTF">2023-07-04T14:07:00Z</dcterms:modified>
</cp:coreProperties>
</file>