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F71681" w14:textId="77777777" w:rsidR="004A2853" w:rsidRPr="007B2B29" w:rsidRDefault="004A2853" w:rsidP="004A2853">
      <w:pPr>
        <w:spacing w:after="0" w:line="480" w:lineRule="auto"/>
        <w:jc w:val="both"/>
        <w:rPr>
          <w:rFonts w:asciiTheme="minorHAnsi" w:eastAsia="Times New Roman" w:hAnsiTheme="minorHAnsi" w:cstheme="minorHAnsi"/>
          <w:b/>
        </w:rPr>
      </w:pPr>
      <w:r w:rsidRPr="007B2B29">
        <w:rPr>
          <w:rFonts w:asciiTheme="minorHAnsi" w:eastAsia="Times New Roman" w:hAnsiTheme="minorHAnsi" w:cstheme="minorHAnsi"/>
          <w:b/>
        </w:rPr>
        <w:t>Table 5: Preference of UPFs among the Indian population, estimated based on saliency scoring (n=23 research articles)</w:t>
      </w:r>
    </w:p>
    <w:p w14:paraId="13271268" w14:textId="77777777" w:rsidR="004A2853" w:rsidRPr="007B2B29" w:rsidRDefault="004A2853" w:rsidP="004A2853">
      <w:pPr>
        <w:spacing w:after="0" w:line="480" w:lineRule="auto"/>
        <w:jc w:val="both"/>
        <w:rPr>
          <w:rFonts w:asciiTheme="minorHAnsi" w:eastAsia="Times New Roman" w:hAnsiTheme="minorHAnsi" w:cstheme="minorHAnsi"/>
          <w:b/>
        </w:rPr>
      </w:pPr>
    </w:p>
    <w:tbl>
      <w:tblPr>
        <w:tblW w:w="97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0"/>
        <w:gridCol w:w="5661"/>
        <w:gridCol w:w="1195"/>
        <w:gridCol w:w="2036"/>
      </w:tblGrid>
      <w:tr w:rsidR="004A2853" w:rsidRPr="007B2B29" w14:paraId="2F99AB5B" w14:textId="77777777" w:rsidTr="00D52B0C">
        <w:trPr>
          <w:trHeight w:val="535"/>
          <w:tblHeader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5CF9D474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  <w:b/>
                <w:bCs/>
              </w:rPr>
            </w:pPr>
            <w:r w:rsidRPr="007B2B29">
              <w:rPr>
                <w:rFonts w:eastAsia="Times New Roman"/>
                <w:b/>
                <w:bCs/>
              </w:rPr>
              <w:t>S. No.</w:t>
            </w:r>
          </w:p>
        </w:tc>
        <w:tc>
          <w:tcPr>
            <w:tcW w:w="5661" w:type="dxa"/>
            <w:shd w:val="clear" w:color="auto" w:fill="auto"/>
            <w:noWrap/>
            <w:vAlign w:val="center"/>
          </w:tcPr>
          <w:p w14:paraId="77585A93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  <w:b/>
                <w:bCs/>
              </w:rPr>
            </w:pPr>
            <w:r w:rsidRPr="007B2B29">
              <w:rPr>
                <w:rFonts w:eastAsia="Times New Roman"/>
                <w:b/>
                <w:bCs/>
              </w:rPr>
              <w:t>UPFs sub-categories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1397C3F3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  <w:b/>
                <w:bCs/>
              </w:rPr>
            </w:pPr>
            <w:r w:rsidRPr="007B2B29">
              <w:rPr>
                <w:rFonts w:eastAsia="Times New Roman"/>
                <w:b/>
                <w:bCs/>
              </w:rPr>
              <w:t>Composite salience scores</w:t>
            </w:r>
          </w:p>
        </w:tc>
        <w:tc>
          <w:tcPr>
            <w:tcW w:w="2036" w:type="dxa"/>
          </w:tcPr>
          <w:p w14:paraId="4044EF35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  <w:b/>
                <w:bCs/>
              </w:rPr>
            </w:pPr>
            <w:r w:rsidRPr="007B2B29">
              <w:rPr>
                <w:rFonts w:eastAsia="Times New Roman"/>
                <w:b/>
                <w:bCs/>
              </w:rPr>
              <w:t xml:space="preserve">Salience score categorization* </w:t>
            </w:r>
          </w:p>
        </w:tc>
      </w:tr>
      <w:tr w:rsidR="004A2853" w:rsidRPr="007B2B29" w14:paraId="59B133AA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354F9980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auto" w:fill="auto"/>
            <w:vAlign w:val="center"/>
          </w:tcPr>
          <w:p w14:paraId="49C09C5D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 xml:space="preserve">Cold drinks, diet coke, sodas, energy drinks like red bull, iced tea, </w:t>
            </w:r>
            <w:r w:rsidRPr="007B2B29">
              <w:rPr>
                <w:rFonts w:eastAsia="Times New Roman"/>
                <w:i/>
                <w:iCs/>
              </w:rPr>
              <w:t>roohafza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7D3B85F5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0.75</w:t>
            </w:r>
          </w:p>
        </w:tc>
        <w:tc>
          <w:tcPr>
            <w:tcW w:w="2036" w:type="dxa"/>
            <w:shd w:val="clear" w:color="auto" w:fill="F11746"/>
          </w:tcPr>
          <w:p w14:paraId="6F8EF09A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37A6FFCA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7E17D400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auto" w:fill="auto"/>
            <w:vAlign w:val="center"/>
          </w:tcPr>
          <w:p w14:paraId="732CFCA2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 xml:space="preserve">Potato chips, soya chips, puffcorn, nachos, cheese balls, popcorns, </w:t>
            </w:r>
            <w:r>
              <w:rPr>
                <w:rFonts w:eastAsia="Times New Roman"/>
                <w:i/>
                <w:iCs/>
              </w:rPr>
              <w:t>K</w:t>
            </w:r>
            <w:r w:rsidRPr="007B2B29">
              <w:rPr>
                <w:rFonts w:eastAsia="Times New Roman"/>
                <w:i/>
                <w:iCs/>
              </w:rPr>
              <w:t>urkure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1FE4BDC7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0.73</w:t>
            </w:r>
          </w:p>
        </w:tc>
        <w:tc>
          <w:tcPr>
            <w:tcW w:w="2036" w:type="dxa"/>
            <w:shd w:val="clear" w:color="auto" w:fill="F11746"/>
          </w:tcPr>
          <w:p w14:paraId="25513690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0F87B98D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1CAFBB2E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auto" w:fill="auto"/>
            <w:vAlign w:val="center"/>
          </w:tcPr>
          <w:p w14:paraId="1CACA28A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 xml:space="preserve">Bread, toast, </w:t>
            </w:r>
            <w:r w:rsidRPr="007B2B29">
              <w:rPr>
                <w:rFonts w:eastAsia="Times New Roman"/>
                <w:i/>
                <w:iCs/>
              </w:rPr>
              <w:t xml:space="preserve">pao </w:t>
            </w:r>
            <w:r>
              <w:rPr>
                <w:rFonts w:eastAsia="Times New Roman"/>
              </w:rPr>
              <w:t>/ b</w:t>
            </w:r>
            <w:r w:rsidRPr="007B2B29">
              <w:rPr>
                <w:rFonts w:eastAsia="Times New Roman"/>
              </w:rPr>
              <w:t xml:space="preserve">un (without patty), </w:t>
            </w:r>
            <w:r w:rsidRPr="007B2B29">
              <w:rPr>
                <w:rFonts w:eastAsia="Times New Roman"/>
                <w:i/>
                <w:iCs/>
              </w:rPr>
              <w:t>kulcha</w:t>
            </w:r>
            <w:r w:rsidRPr="007B2B29">
              <w:rPr>
                <w:rFonts w:eastAsia="Times New Roman"/>
              </w:rPr>
              <w:t xml:space="preserve">, hot dog buns, packaged </w:t>
            </w:r>
            <w:r w:rsidRPr="00E613B7">
              <w:rPr>
                <w:rFonts w:eastAsia="Times New Roman"/>
                <w:i/>
              </w:rPr>
              <w:t>roti</w:t>
            </w:r>
            <w:r w:rsidRPr="007B2B29">
              <w:rPr>
                <w:rFonts w:eastAsia="Times New Roman"/>
              </w:rPr>
              <w:t>/tortillas/burritos, pizza base, bread mix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25E43EE8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0.71</w:t>
            </w:r>
          </w:p>
        </w:tc>
        <w:tc>
          <w:tcPr>
            <w:tcW w:w="2036" w:type="dxa"/>
            <w:shd w:val="clear" w:color="auto" w:fill="F11746"/>
          </w:tcPr>
          <w:p w14:paraId="404E1BA7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14BFEDD2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64E60E91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auto" w:fill="auto"/>
            <w:vAlign w:val="center"/>
          </w:tcPr>
          <w:p w14:paraId="68C9C14A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Fruit-based preserves like jams, jelly, marmalades, titbits, canned fruits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1F093450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0.70</w:t>
            </w:r>
          </w:p>
        </w:tc>
        <w:tc>
          <w:tcPr>
            <w:tcW w:w="2036" w:type="dxa"/>
            <w:shd w:val="clear" w:color="auto" w:fill="F11746"/>
          </w:tcPr>
          <w:p w14:paraId="3F28A147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2EF343FB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221360A4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auto" w:fill="auto"/>
            <w:vAlign w:val="center"/>
          </w:tcPr>
          <w:p w14:paraId="5C6F34C4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 xml:space="preserve">Cookies, biscuits, </w:t>
            </w:r>
            <w:r w:rsidRPr="00E613B7">
              <w:rPr>
                <w:rFonts w:eastAsia="Times New Roman"/>
                <w:i/>
              </w:rPr>
              <w:t>rusks</w:t>
            </w:r>
            <w:r w:rsidRPr="007B2B29">
              <w:rPr>
                <w:rFonts w:eastAsia="Times New Roman"/>
              </w:rPr>
              <w:t>, cream biscuits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1481E18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0.68</w:t>
            </w:r>
          </w:p>
        </w:tc>
        <w:tc>
          <w:tcPr>
            <w:tcW w:w="2036" w:type="dxa"/>
            <w:shd w:val="clear" w:color="auto" w:fill="F11746"/>
          </w:tcPr>
          <w:p w14:paraId="36B73EDC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092C694F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4583C7A7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auto" w:fill="auto"/>
            <w:vAlign w:val="center"/>
          </w:tcPr>
          <w:p w14:paraId="6B8F38D8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Indian sweets and sweet mixes (</w:t>
            </w:r>
            <w:r w:rsidRPr="00E613B7">
              <w:rPr>
                <w:rFonts w:eastAsia="Times New Roman"/>
                <w:i/>
              </w:rPr>
              <w:t>gulab jamun</w:t>
            </w:r>
            <w:r w:rsidRPr="007B2B29">
              <w:rPr>
                <w:rFonts w:eastAsia="Times New Roman"/>
              </w:rPr>
              <w:t xml:space="preserve"> mix)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708494E0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0.66</w:t>
            </w:r>
          </w:p>
        </w:tc>
        <w:tc>
          <w:tcPr>
            <w:tcW w:w="2036" w:type="dxa"/>
            <w:shd w:val="clear" w:color="auto" w:fill="F11746"/>
          </w:tcPr>
          <w:p w14:paraId="2950507C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76FADC19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07D0C163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auto" w:fill="auto"/>
            <w:vAlign w:val="center"/>
          </w:tcPr>
          <w:p w14:paraId="6E97A397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 xml:space="preserve">Vegetable-based sauces, ketchup, purees, </w:t>
            </w:r>
            <w:r w:rsidRPr="00E613B7">
              <w:rPr>
                <w:rFonts w:eastAsia="Times New Roman"/>
                <w:i/>
              </w:rPr>
              <w:t>chutneys</w:t>
            </w:r>
            <w:r w:rsidRPr="007B2B29">
              <w:rPr>
                <w:rFonts w:eastAsia="Times New Roman"/>
              </w:rPr>
              <w:t>, pickles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4A6BD3A3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0.65</w:t>
            </w:r>
          </w:p>
        </w:tc>
        <w:tc>
          <w:tcPr>
            <w:tcW w:w="2036" w:type="dxa"/>
            <w:shd w:val="clear" w:color="auto" w:fill="F11746"/>
          </w:tcPr>
          <w:p w14:paraId="25A2F0C1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61A4FD73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10DAAFEF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auto" w:fill="auto"/>
            <w:vAlign w:val="center"/>
          </w:tcPr>
          <w:p w14:paraId="309C1940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Instant noodles/</w:t>
            </w:r>
            <w:r w:rsidRPr="007B2B29">
              <w:rPr>
                <w:rFonts w:eastAsia="Times New Roman"/>
                <w:i/>
                <w:iCs/>
              </w:rPr>
              <w:t>maggi</w:t>
            </w:r>
            <w:r w:rsidRPr="007B2B29">
              <w:rPr>
                <w:rFonts w:eastAsia="Times New Roman"/>
              </w:rPr>
              <w:t xml:space="preserve">, instant soup, instant mixes/powder for </w:t>
            </w:r>
            <w:r w:rsidRPr="007B2B29">
              <w:rPr>
                <w:rFonts w:eastAsia="Times New Roman"/>
                <w:i/>
                <w:iCs/>
              </w:rPr>
              <w:t>dosa/idli/vada</w:t>
            </w:r>
            <w:r w:rsidRPr="007B2B29">
              <w:rPr>
                <w:rFonts w:eastAsia="Times New Roman"/>
              </w:rPr>
              <w:t>, instant pasta/macaroni, vermicelli, string hoppers, cereal-pulse based batters like</w:t>
            </w:r>
            <w:r w:rsidRPr="007B2B29">
              <w:rPr>
                <w:rFonts w:eastAsia="Times New Roman"/>
                <w:i/>
                <w:iCs/>
              </w:rPr>
              <w:t xml:space="preserve"> dosa/idli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6F817348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0.61</w:t>
            </w:r>
          </w:p>
        </w:tc>
        <w:tc>
          <w:tcPr>
            <w:tcW w:w="2036" w:type="dxa"/>
            <w:shd w:val="clear" w:color="auto" w:fill="F11746"/>
          </w:tcPr>
          <w:p w14:paraId="5430727D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6278FD80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119C0F07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FFFFFF" w:fill="FFFFFF"/>
            <w:vAlign w:val="center"/>
          </w:tcPr>
          <w:p w14:paraId="2AF948C0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  <w:i/>
                <w:iCs/>
              </w:rPr>
              <w:t>Khari</w:t>
            </w:r>
            <w:r w:rsidRPr="007B2B29">
              <w:rPr>
                <w:rFonts w:eastAsia="Times New Roman"/>
              </w:rPr>
              <w:t>, fan puff, puff sheets, pastry sheets, cream puff rolls, cream rolls, cinnamon rolls, spring roll sheets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868B2FC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0.61</w:t>
            </w:r>
          </w:p>
        </w:tc>
        <w:tc>
          <w:tcPr>
            <w:tcW w:w="2036" w:type="dxa"/>
            <w:shd w:val="clear" w:color="auto" w:fill="F11746"/>
          </w:tcPr>
          <w:p w14:paraId="23A74118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28C963F1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56A1F1CA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auto" w:fill="auto"/>
            <w:vAlign w:val="center"/>
          </w:tcPr>
          <w:p w14:paraId="1DC5A781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Breakfast cereals, cereal bars, granola bars, energy bars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42B7C087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0.60</w:t>
            </w:r>
          </w:p>
        </w:tc>
        <w:tc>
          <w:tcPr>
            <w:tcW w:w="2036" w:type="dxa"/>
            <w:shd w:val="clear" w:color="auto" w:fill="FFD966" w:themeFill="accent4" w:themeFillTint="99"/>
          </w:tcPr>
          <w:p w14:paraId="1E61CB85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38A09F02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510BD7FC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auto" w:fill="auto"/>
            <w:vAlign w:val="center"/>
          </w:tcPr>
          <w:p w14:paraId="4E69CAAB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Flavoured milk (</w:t>
            </w:r>
            <w:r w:rsidRPr="007B2B29">
              <w:rPr>
                <w:rFonts w:eastAsia="Times New Roman"/>
                <w:i/>
                <w:iCs/>
              </w:rPr>
              <w:t>Bournvita, Horlicks,</w:t>
            </w:r>
            <w:r w:rsidRPr="007B2B29">
              <w:rPr>
                <w:rFonts w:eastAsia="Times New Roman"/>
              </w:rPr>
              <w:t xml:space="preserve"> etc.), flavoured milkshake, bottled/tetra pack ready-to-drink coffee/tea/ cold coffee, flavoured </w:t>
            </w:r>
            <w:r w:rsidRPr="00E613B7">
              <w:rPr>
                <w:rFonts w:eastAsia="Times New Roman"/>
                <w:i/>
              </w:rPr>
              <w:t>lassi</w:t>
            </w:r>
            <w:r w:rsidRPr="007B2B29">
              <w:rPr>
                <w:rFonts w:eastAsia="Times New Roman"/>
              </w:rPr>
              <w:t xml:space="preserve">, flavoured buttermilk, favoured/fruit yogurt, </w:t>
            </w:r>
            <w:r w:rsidRPr="007B2B29">
              <w:rPr>
                <w:rFonts w:eastAsia="Times New Roman"/>
                <w:i/>
                <w:iCs/>
              </w:rPr>
              <w:t>shrikhand</w:t>
            </w:r>
            <w:r w:rsidRPr="007B2B29">
              <w:rPr>
                <w:rFonts w:eastAsia="Times New Roman"/>
              </w:rPr>
              <w:t>, packaged custards, mousse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4B90E015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0.58</w:t>
            </w:r>
          </w:p>
        </w:tc>
        <w:tc>
          <w:tcPr>
            <w:tcW w:w="2036" w:type="dxa"/>
            <w:shd w:val="clear" w:color="auto" w:fill="FFD966" w:themeFill="accent4" w:themeFillTint="99"/>
          </w:tcPr>
          <w:p w14:paraId="0FF156EE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4211495B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0500F290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auto" w:fill="auto"/>
            <w:vAlign w:val="center"/>
          </w:tcPr>
          <w:p w14:paraId="106621D5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  <w:i/>
                <w:iCs/>
              </w:rPr>
              <w:t>Namkeen</w:t>
            </w:r>
            <w:r w:rsidRPr="007B2B29">
              <w:rPr>
                <w:rFonts w:eastAsia="Times New Roman"/>
              </w:rPr>
              <w:t xml:space="preserve">, namkeen mixtures, extruded snacks, </w:t>
            </w:r>
            <w:r w:rsidRPr="007B2B29">
              <w:rPr>
                <w:rFonts w:eastAsia="Times New Roman"/>
                <w:i/>
                <w:iCs/>
              </w:rPr>
              <w:t>papads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92C9F9A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0.57</w:t>
            </w:r>
          </w:p>
        </w:tc>
        <w:tc>
          <w:tcPr>
            <w:tcW w:w="2036" w:type="dxa"/>
            <w:shd w:val="clear" w:color="auto" w:fill="FFD966" w:themeFill="accent4" w:themeFillTint="99"/>
          </w:tcPr>
          <w:p w14:paraId="7FF3ABC3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7EE508C3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2C380918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auto" w:fill="auto"/>
            <w:vAlign w:val="center"/>
          </w:tcPr>
          <w:p w14:paraId="7CC199CF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Chocolate, N</w:t>
            </w:r>
            <w:r w:rsidRPr="007B2B29">
              <w:rPr>
                <w:rFonts w:eastAsia="Times New Roman"/>
              </w:rPr>
              <w:t>utella</w:t>
            </w:r>
            <w:r w:rsidRPr="007B2B29">
              <w:rPr>
                <w:rFonts w:eastAsia="Times New Roman"/>
                <w:i/>
                <w:iCs/>
              </w:rPr>
              <w:t>,</w:t>
            </w:r>
            <w:r w:rsidRPr="007B2B29">
              <w:rPr>
                <w:rFonts w:eastAsia="Times New Roman"/>
              </w:rPr>
              <w:t xml:space="preserve"> chocolate syrup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2A368DF7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0.55</w:t>
            </w:r>
          </w:p>
        </w:tc>
        <w:tc>
          <w:tcPr>
            <w:tcW w:w="2036" w:type="dxa"/>
            <w:shd w:val="clear" w:color="auto" w:fill="FFD966" w:themeFill="accent4" w:themeFillTint="99"/>
          </w:tcPr>
          <w:p w14:paraId="09F108A3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2ECD4FB8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338E1FD8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auto" w:fill="auto"/>
            <w:vAlign w:val="center"/>
          </w:tcPr>
          <w:p w14:paraId="6E6876CF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Milk-based spreads, mayonnaise, processed cheese, cheese spread, cream/yoghurt dips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8A2DF22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0.52</w:t>
            </w:r>
          </w:p>
        </w:tc>
        <w:tc>
          <w:tcPr>
            <w:tcW w:w="2036" w:type="dxa"/>
            <w:shd w:val="clear" w:color="auto" w:fill="FFD966" w:themeFill="accent4" w:themeFillTint="99"/>
          </w:tcPr>
          <w:p w14:paraId="5B56DF9C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35A59D8C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15781CD7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auto" w:fill="auto"/>
            <w:vAlign w:val="center"/>
          </w:tcPr>
          <w:p w14:paraId="3BF71329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Chocolates, candies, toffee, lollipops, jelly candies, chewing gums, mints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10A6E86F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0.52</w:t>
            </w:r>
          </w:p>
        </w:tc>
        <w:tc>
          <w:tcPr>
            <w:tcW w:w="2036" w:type="dxa"/>
            <w:shd w:val="clear" w:color="auto" w:fill="FFD966" w:themeFill="accent4" w:themeFillTint="99"/>
          </w:tcPr>
          <w:p w14:paraId="6E2FAA4F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475B496E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2D99DFA6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auto" w:fill="auto"/>
            <w:vAlign w:val="center"/>
          </w:tcPr>
          <w:p w14:paraId="0325AA57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Ice-creams and frozen desserts, ice candy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7048693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0.51</w:t>
            </w:r>
          </w:p>
        </w:tc>
        <w:tc>
          <w:tcPr>
            <w:tcW w:w="2036" w:type="dxa"/>
            <w:shd w:val="clear" w:color="auto" w:fill="FFD966" w:themeFill="accent4" w:themeFillTint="99"/>
          </w:tcPr>
          <w:p w14:paraId="63AB8D5E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6CC7DDB7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141CEB96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auto" w:fill="auto"/>
            <w:vAlign w:val="center"/>
          </w:tcPr>
          <w:p w14:paraId="34869F2D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Sponge cakes, tea cakes, muffins, cupcakes, slice cakes/pastries, cheesecake, doughnuts, pancakes, brownie, cake/brownie mix, pancake mix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2B955857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0.47</w:t>
            </w:r>
          </w:p>
        </w:tc>
        <w:tc>
          <w:tcPr>
            <w:tcW w:w="2036" w:type="dxa"/>
            <w:shd w:val="clear" w:color="auto" w:fill="00B050"/>
          </w:tcPr>
          <w:p w14:paraId="1B6AD707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2E996DAC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4A919BD5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auto" w:fill="auto"/>
            <w:vAlign w:val="center"/>
          </w:tcPr>
          <w:p w14:paraId="4F141903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 xml:space="preserve">Frozen/ Restaurant prepared fries, burger (with frozen potato patty), mini </w:t>
            </w:r>
            <w:r w:rsidRPr="00E613B7">
              <w:rPr>
                <w:rFonts w:eastAsia="Times New Roman"/>
                <w:i/>
              </w:rPr>
              <w:t>samosa</w:t>
            </w:r>
            <w:r w:rsidRPr="007B2B29">
              <w:rPr>
                <w:rFonts w:eastAsia="Times New Roman"/>
              </w:rPr>
              <w:t>, potato /vegetable/ nuggets, pizza with processed sauces and cheese, pizza pocket, spring roll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11071BD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0.46</w:t>
            </w:r>
          </w:p>
        </w:tc>
        <w:tc>
          <w:tcPr>
            <w:tcW w:w="2036" w:type="dxa"/>
            <w:shd w:val="clear" w:color="auto" w:fill="00B050"/>
          </w:tcPr>
          <w:p w14:paraId="7EE83DD7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016C2EB5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4F113008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auto" w:fill="auto"/>
            <w:vAlign w:val="center"/>
          </w:tcPr>
          <w:p w14:paraId="616C86DC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Packaged/bottled/tetra pack fruit juice, juice concentrates, mocktails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1B7E8B9A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0.40</w:t>
            </w:r>
          </w:p>
        </w:tc>
        <w:tc>
          <w:tcPr>
            <w:tcW w:w="2036" w:type="dxa"/>
            <w:shd w:val="clear" w:color="auto" w:fill="00B050"/>
          </w:tcPr>
          <w:p w14:paraId="60BE5914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34230D82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2E489272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auto" w:fill="auto"/>
            <w:vAlign w:val="center"/>
          </w:tcPr>
          <w:p w14:paraId="3126FE33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Meals from restaurants with added sauces/spice mixes like Indian (curries/rolls/frankie/soya preparations), oriental Chinese/Thai/Korean/Japanese), continental (Italian/ Mexican)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3FF2C740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0.36</w:t>
            </w:r>
          </w:p>
        </w:tc>
        <w:tc>
          <w:tcPr>
            <w:tcW w:w="2036" w:type="dxa"/>
            <w:shd w:val="clear" w:color="auto" w:fill="00B050"/>
          </w:tcPr>
          <w:p w14:paraId="5FD2C6D7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6E81EE1B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3FCA012E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auto" w:fill="auto"/>
            <w:vAlign w:val="center"/>
          </w:tcPr>
          <w:p w14:paraId="439C0A17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Flavoured /plain margarine, butter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43C0007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0.25</w:t>
            </w:r>
          </w:p>
        </w:tc>
        <w:tc>
          <w:tcPr>
            <w:tcW w:w="2036" w:type="dxa"/>
            <w:shd w:val="clear" w:color="auto" w:fill="00B050"/>
          </w:tcPr>
          <w:p w14:paraId="1CD9E70F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2B87899D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099882D7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auto" w:fill="auto"/>
            <w:vAlign w:val="center"/>
          </w:tcPr>
          <w:p w14:paraId="3AE01D7D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 xml:space="preserve">Frozen/Packaged meals like stuffed/plain </w:t>
            </w:r>
            <w:r w:rsidRPr="007B2B29">
              <w:rPr>
                <w:rFonts w:eastAsia="Times New Roman"/>
                <w:i/>
                <w:iCs/>
              </w:rPr>
              <w:t>parantha, naan, palak paneer, rajma, shahi paneer, pulao, biryani</w:t>
            </w:r>
            <w:r w:rsidRPr="007B2B29">
              <w:rPr>
                <w:rFonts w:eastAsia="Times New Roman"/>
              </w:rPr>
              <w:t xml:space="preserve"> etc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42D824C5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0.22</w:t>
            </w:r>
          </w:p>
        </w:tc>
        <w:tc>
          <w:tcPr>
            <w:tcW w:w="2036" w:type="dxa"/>
            <w:shd w:val="clear" w:color="auto" w:fill="00B050"/>
          </w:tcPr>
          <w:p w14:paraId="790763AB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69542CF7" w14:textId="77777777" w:rsidTr="00D52B0C">
        <w:trPr>
          <w:trHeight w:val="535"/>
          <w:jc w:val="center"/>
        </w:trPr>
        <w:tc>
          <w:tcPr>
            <w:tcW w:w="900" w:type="dxa"/>
            <w:shd w:val="clear" w:color="auto" w:fill="auto"/>
            <w:noWrap/>
            <w:vAlign w:val="center"/>
          </w:tcPr>
          <w:p w14:paraId="09B7147F" w14:textId="77777777" w:rsidR="004A2853" w:rsidRPr="007B2B29" w:rsidRDefault="004A2853" w:rsidP="004A28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5661" w:type="dxa"/>
            <w:shd w:val="clear" w:color="auto" w:fill="auto"/>
            <w:vAlign w:val="center"/>
          </w:tcPr>
          <w:p w14:paraId="4F99F20D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 xml:space="preserve">Frozen Non-veg </w:t>
            </w:r>
            <w:r w:rsidRPr="007B2B29">
              <w:rPr>
                <w:rFonts w:eastAsia="Times New Roman"/>
                <w:i/>
                <w:iCs/>
              </w:rPr>
              <w:t>kebab</w:t>
            </w:r>
            <w:r w:rsidRPr="007B2B29">
              <w:rPr>
                <w:rFonts w:eastAsia="Times New Roman"/>
              </w:rPr>
              <w:t xml:space="preserve"> (chicken/mutton), cutlets, fish /seafood snacks, salami, sausages, chicken nuggets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 w14:paraId="5FE7B31D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>0.21</w:t>
            </w:r>
          </w:p>
        </w:tc>
        <w:tc>
          <w:tcPr>
            <w:tcW w:w="2036" w:type="dxa"/>
            <w:shd w:val="clear" w:color="auto" w:fill="00B050"/>
          </w:tcPr>
          <w:p w14:paraId="56CF49EF" w14:textId="77777777" w:rsidR="004A2853" w:rsidRPr="007B2B29" w:rsidRDefault="004A2853" w:rsidP="00D52B0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</w:tr>
      <w:tr w:rsidR="004A2853" w:rsidRPr="007B2B29" w14:paraId="7471B29E" w14:textId="77777777" w:rsidTr="00D52B0C">
        <w:trPr>
          <w:trHeight w:val="535"/>
          <w:jc w:val="center"/>
        </w:trPr>
        <w:tc>
          <w:tcPr>
            <w:tcW w:w="9792" w:type="dxa"/>
            <w:gridSpan w:val="4"/>
            <w:shd w:val="clear" w:color="auto" w:fill="auto"/>
            <w:noWrap/>
            <w:vAlign w:val="center"/>
          </w:tcPr>
          <w:p w14:paraId="5D4DE315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eastAsia="Times New Roman"/>
              </w:rPr>
              <w:t xml:space="preserve">*Salience score categorization: </w:t>
            </w:r>
          </w:p>
          <w:p w14:paraId="100D974A" w14:textId="77777777" w:rsidR="004A2853" w:rsidRPr="007B2B29" w:rsidRDefault="004A2853" w:rsidP="00D52B0C">
            <w:pPr>
              <w:spacing w:after="0" w:line="240" w:lineRule="auto"/>
              <w:rPr>
                <w:rFonts w:eastAsia="Times New Roman"/>
              </w:rPr>
            </w:pPr>
            <w:r w:rsidRPr="007B2B29">
              <w:rPr>
                <w:rFonts w:ascii="Arial" w:eastAsia="Times New Roman" w:hAnsi="Arial" w:cs="Arial"/>
              </w:rPr>
              <w:t>■</w:t>
            </w:r>
            <w:r w:rsidRPr="007B2B29">
              <w:rPr>
                <w:rFonts w:eastAsia="Times New Roman"/>
              </w:rPr>
              <w:t xml:space="preserve"> Commonly preferred (</w:t>
            </w:r>
            <w:r w:rsidRPr="007B2B29">
              <w:rPr>
                <w:rFonts w:eastAsia="Times New Roman"/>
                <w:lang w:val="en-US"/>
              </w:rPr>
              <w:t>≥0.61 )</w:t>
            </w:r>
            <w:r w:rsidRPr="007B2B29">
              <w:rPr>
                <w:rFonts w:eastAsia="Times New Roman"/>
              </w:rPr>
              <w:t xml:space="preserve">    </w:t>
            </w:r>
            <w:r w:rsidRPr="007B2B29">
              <w:rPr>
                <w:rFonts w:ascii="Arial" w:eastAsia="Times New Roman" w:hAnsi="Arial" w:cs="Arial"/>
              </w:rPr>
              <w:t>■</w:t>
            </w:r>
            <w:r w:rsidRPr="007B2B29">
              <w:rPr>
                <w:rFonts w:eastAsia="Times New Roman"/>
              </w:rPr>
              <w:t xml:space="preserve"> Moderately preferred (</w:t>
            </w:r>
            <w:r w:rsidRPr="007B2B29">
              <w:rPr>
                <w:rFonts w:eastAsia="Times New Roman"/>
                <w:lang w:val="en-US"/>
              </w:rPr>
              <w:t>0.61-0.51)</w:t>
            </w:r>
            <w:r w:rsidRPr="007B2B29">
              <w:rPr>
                <w:rFonts w:eastAsia="Times New Roman"/>
              </w:rPr>
              <w:t xml:space="preserve">    </w:t>
            </w:r>
            <w:r w:rsidRPr="007B2B29">
              <w:rPr>
                <w:rFonts w:ascii="Arial" w:eastAsia="Times New Roman" w:hAnsi="Arial" w:cs="Arial"/>
              </w:rPr>
              <w:t>■</w:t>
            </w:r>
            <w:r w:rsidRPr="007B2B29">
              <w:rPr>
                <w:rFonts w:eastAsia="Times New Roman"/>
              </w:rPr>
              <w:t xml:space="preserve"> Rarely preferred (</w:t>
            </w:r>
            <w:r w:rsidRPr="007B2B29">
              <w:rPr>
                <w:rFonts w:eastAsia="Times New Roman"/>
                <w:lang w:val="en-US"/>
              </w:rPr>
              <w:t>&lt;0.51)</w:t>
            </w:r>
          </w:p>
        </w:tc>
      </w:tr>
    </w:tbl>
    <w:p w14:paraId="48DE5534" w14:textId="77777777" w:rsidR="004A2853" w:rsidRPr="007B2B29" w:rsidRDefault="004A2853" w:rsidP="004A2853">
      <w:pPr>
        <w:spacing w:after="0" w:line="480" w:lineRule="auto"/>
        <w:jc w:val="both"/>
        <w:rPr>
          <w:rFonts w:asciiTheme="minorHAnsi" w:hAnsiTheme="minorHAnsi" w:cstheme="minorHAnsi"/>
          <w:b/>
          <w:bCs/>
        </w:rPr>
      </w:pPr>
    </w:p>
    <w:p w14:paraId="147784D5" w14:textId="77777777" w:rsidR="004A2853" w:rsidRPr="007B2B29" w:rsidRDefault="004A2853" w:rsidP="004A2853">
      <w:pPr>
        <w:spacing w:after="0" w:line="480" w:lineRule="auto"/>
        <w:jc w:val="both"/>
        <w:rPr>
          <w:rFonts w:asciiTheme="minorHAnsi" w:eastAsia="Times New Roman" w:hAnsiTheme="minorHAnsi" w:cstheme="minorHAnsi"/>
          <w:bCs/>
        </w:rPr>
      </w:pPr>
    </w:p>
    <w:p w14:paraId="482FAA28" w14:textId="77777777" w:rsidR="004A2853" w:rsidRPr="007B2B29" w:rsidRDefault="004A2853" w:rsidP="004A2853">
      <w:pPr>
        <w:spacing w:after="0" w:line="480" w:lineRule="auto"/>
        <w:jc w:val="both"/>
        <w:rPr>
          <w:rFonts w:asciiTheme="minorHAnsi" w:eastAsia="Times New Roman" w:hAnsiTheme="minorHAnsi" w:cstheme="minorHAnsi"/>
          <w:bCs/>
        </w:rPr>
      </w:pPr>
    </w:p>
    <w:p w14:paraId="392F63EC" w14:textId="77777777" w:rsidR="00755780" w:rsidRDefault="00755780"/>
    <w:sectPr w:rsidR="00755780" w:rsidSect="004A2853">
      <w:footerReference w:type="default" r:id="rId5"/>
      <w:footnotePr>
        <w:numFmt w:val="chicago"/>
        <w:numStart w:val="3"/>
      </w:footnotePr>
      <w:pgSz w:w="11906" w:h="16838"/>
      <w:pgMar w:top="1440" w:right="1440" w:bottom="1440" w:left="1440" w:header="709" w:footer="709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298593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79FA502" w14:textId="77777777" w:rsidR="008C561F" w:rsidRDefault="004A285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31</w:t>
        </w:r>
        <w:r>
          <w:rPr>
            <w:noProof/>
          </w:rPr>
          <w:fldChar w:fldCharType="end"/>
        </w:r>
      </w:p>
    </w:sdtContent>
  </w:sdt>
  <w:p w14:paraId="728A2DD1" w14:textId="77777777" w:rsidR="008C561F" w:rsidRDefault="004A2853">
    <w:pP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1A3093"/>
    <w:multiLevelType w:val="multilevel"/>
    <w:tmpl w:val="121A309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footnotePr>
    <w:numFmt w:val="chicago"/>
    <w:numStart w:val="3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853"/>
    <w:rsid w:val="004A2853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6591A"/>
  <w15:chartTrackingRefBased/>
  <w15:docId w15:val="{9B160314-23E1-4950-9EFF-93FC8CB68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2853"/>
    <w:rPr>
      <w:rFonts w:ascii="Calibri" w:eastAsia="Calibri" w:hAnsi="Calibri" w:cs="Calibri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rsid w:val="004A28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4A2853"/>
    <w:rPr>
      <w:rFonts w:ascii="Calibri" w:eastAsia="Calibri" w:hAnsi="Calibri" w:cs="Calibri"/>
      <w:lang w:val="en-IN" w:eastAsia="en-IN"/>
    </w:rPr>
  </w:style>
  <w:style w:type="paragraph" w:styleId="ListParagraph">
    <w:name w:val="List Paragraph"/>
    <w:basedOn w:val="Normal"/>
    <w:uiPriority w:val="34"/>
    <w:qFormat/>
    <w:rsid w:val="004A2853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4A28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401</Words>
  <Characters>2288</Characters>
  <Application>Microsoft Office Word</Application>
  <DocSecurity>0</DocSecurity>
  <Lines>19</Lines>
  <Paragraphs>5</Paragraphs>
  <ScaleCrop>false</ScaleCrop>
  <Company>Springer Nature</Company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2023-07-12T06:56:00Z</dcterms:created>
  <dcterms:modified xsi:type="dcterms:W3CDTF">2023-07-12T06:56:00Z</dcterms:modified>
</cp:coreProperties>
</file>