
<file path=[Content_Types].xml><?xml version="1.0" encoding="utf-8"?>
<Types xmlns="http://schemas.openxmlformats.org/package/2006/content-types">
  <Default Extension="jpeg" ContentType="image/jpeg"/>
  <Default Extension="JPG" ContentType="image/.jpg"/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hint="eastAsia" w:ascii="Times New Roman" w:hAnsi="Times New Roman" w:cs="Times New Roman"/>
          <w:b/>
          <w:bCs/>
          <w:sz w:val="36"/>
          <w:szCs w:val="36"/>
          <w:highlight w:val="none"/>
        </w:rPr>
        <w:t>H</w:t>
      </w:r>
      <w:r>
        <w:rPr>
          <w:rFonts w:ascii="Times New Roman" w:hAnsi="Times New Roman" w:cs="Times New Roman"/>
          <w:b/>
          <w:bCs/>
          <w:sz w:val="36"/>
          <w:szCs w:val="36"/>
          <w:highlight w:val="none"/>
        </w:rPr>
        <w:t>igh-performance Na</w:t>
      </w:r>
      <w:r>
        <w:rPr>
          <w:rFonts w:hint="eastAsia" w:ascii="Times New Roman" w:hAnsi="Times New Roman" w:cs="Times New Roman"/>
          <w:b/>
          <w:bCs/>
          <w:sz w:val="36"/>
          <w:szCs w:val="36"/>
          <w:highlight w:val="none"/>
        </w:rPr>
        <w:t>-</w:t>
      </w:r>
      <w:r>
        <w:rPr>
          <w:rFonts w:ascii="Times New Roman" w:hAnsi="Times New Roman" w:cs="Times New Roman"/>
          <w:b/>
          <w:bCs/>
          <w:sz w:val="36"/>
          <w:szCs w:val="36"/>
          <w:highlight w:val="none"/>
        </w:rPr>
        <w:t>doped LiFePO</w:t>
      </w:r>
      <w:r>
        <w:rPr>
          <w:rFonts w:ascii="Times New Roman" w:hAnsi="Times New Roman" w:cs="Times New Roman"/>
          <w:b/>
          <w:bCs/>
          <w:sz w:val="36"/>
          <w:szCs w:val="36"/>
          <w:highlight w:val="none"/>
          <w:vertAlign w:val="subscript"/>
        </w:rPr>
        <w:t>4</w:t>
      </w:r>
      <w:r>
        <w:rPr>
          <w:rFonts w:ascii="Times New Roman" w:hAnsi="Times New Roman" w:cs="Times New Roman"/>
          <w:b/>
          <w:bCs/>
          <w:sz w:val="36"/>
          <w:szCs w:val="36"/>
          <w:highlight w:val="none"/>
        </w:rPr>
        <w:t xml:space="preserve"> cathode material derived from acid-washed iron red </w:t>
      </w:r>
      <w:r>
        <w:rPr>
          <w:rFonts w:hint="eastAsia" w:ascii="Times New Roman" w:hAnsi="Times New Roman" w:cs="Times New Roman"/>
          <w:b/>
          <w:bCs/>
          <w:sz w:val="36"/>
          <w:szCs w:val="36"/>
          <w:highlight w:val="none"/>
        </w:rPr>
        <w:t>for the s</w:t>
      </w:r>
      <w:r>
        <w:rPr>
          <w:rFonts w:ascii="Times New Roman" w:hAnsi="Times New Roman" w:cs="Times New Roman"/>
          <w:b/>
          <w:bCs/>
          <w:sz w:val="36"/>
          <w:szCs w:val="36"/>
          <w:highlight w:val="none"/>
        </w:rPr>
        <w:t>imultaneous immobilization of multi-metals</w:t>
      </w:r>
    </w:p>
    <w:p>
      <w:pPr>
        <w:spacing w:line="480" w:lineRule="auto"/>
        <w:jc w:val="center"/>
        <w:rPr>
          <w:rFonts w:hint="eastAsia" w:ascii="Times New Roman" w:hAnsi="Times New Roman" w:eastAsia="等线" w:cs="Times New Roman"/>
          <w:sz w:val="24"/>
          <w:szCs w:val="24"/>
          <w:highlight w:val="yellow"/>
          <w:vertAlign w:val="baseline"/>
          <w:lang w:val="en-US" w:eastAsia="zh-CN"/>
        </w:rPr>
      </w:pPr>
      <w:r>
        <w:rPr>
          <w:rFonts w:ascii="Times New Roman" w:hAnsi="Times New Roman" w:eastAsia="等线" w:cs="Times New Roman"/>
          <w:color w:val="000000"/>
          <w:sz w:val="24"/>
        </w:rPr>
        <w:t>J</w:t>
      </w:r>
      <w:r>
        <w:rPr>
          <w:rFonts w:hint="eastAsia" w:ascii="Times New Roman" w:hAnsi="Times New Roman" w:eastAsia="等线" w:cs="Times New Roman"/>
          <w:color w:val="000000"/>
          <w:sz w:val="24"/>
        </w:rPr>
        <w:t>un</w:t>
      </w:r>
      <w:r>
        <w:rPr>
          <w:rFonts w:ascii="Times New Roman" w:hAnsi="Times New Roman" w:eastAsia="等线" w:cs="Times New Roman"/>
          <w:color w:val="000000"/>
          <w:sz w:val="24"/>
        </w:rPr>
        <w:t xml:space="preserve"> </w:t>
      </w:r>
      <w:r>
        <w:rPr>
          <w:rFonts w:hint="eastAsia" w:ascii="Times New Roman" w:hAnsi="Times New Roman" w:eastAsia="等线" w:cs="Times New Roman"/>
          <w:color w:val="000000"/>
          <w:sz w:val="24"/>
        </w:rPr>
        <w:t>Con</w:t>
      </w:r>
      <w:r>
        <w:rPr>
          <w:rFonts w:ascii="Times New Roman" w:hAnsi="Times New Roman" w:eastAsia="等线" w:cs="Times New Roman"/>
          <w:color w:val="000000"/>
          <w:sz w:val="24"/>
        </w:rPr>
        <w:t>g</w:t>
      </w:r>
      <w:r>
        <w:rPr>
          <w:rFonts w:ascii="Times New Roman" w:hAnsi="Times New Roman" w:eastAsia="等线" w:cs="Times New Roman"/>
          <w:color w:val="000000"/>
          <w:sz w:val="24"/>
          <w:vertAlign w:val="superscript"/>
        </w:rPr>
        <w:t>a,b,d</w:t>
      </w:r>
      <w:r>
        <w:rPr>
          <w:rFonts w:ascii="Times New Roman" w:hAnsi="Times New Roman" w:eastAsia="等线" w:cs="Times New Roman"/>
          <w:color w:val="000000"/>
          <w:sz w:val="24"/>
        </w:rPr>
        <w:t>, Shao-hua Luo</w:t>
      </w:r>
      <w:r>
        <w:rPr>
          <w:rFonts w:ascii="Times New Roman" w:hAnsi="Times New Roman" w:eastAsia="等线" w:cs="Times New Roman"/>
          <w:color w:val="000000"/>
          <w:sz w:val="24"/>
          <w:vertAlign w:val="superscript"/>
        </w:rPr>
        <w:t>a,b,d *</w:t>
      </w:r>
      <w:r>
        <w:rPr>
          <w:rFonts w:ascii="Times New Roman" w:hAnsi="Times New Roman" w:eastAsia="等线" w:cs="Times New Roman"/>
          <w:color w:val="000000"/>
          <w:sz w:val="24"/>
        </w:rPr>
        <w:t xml:space="preserve">, </w:t>
      </w:r>
      <w:r>
        <w:rPr>
          <w:rFonts w:hint="eastAsia" w:ascii="Times New Roman" w:hAnsi="Times New Roman" w:eastAsia="等线" w:cs="Times New Roman"/>
          <w:color w:val="000000"/>
          <w:sz w:val="24"/>
        </w:rPr>
        <w:t>Kun Li</w:t>
      </w:r>
      <w:r>
        <w:rPr>
          <w:rFonts w:ascii="Times New Roman" w:hAnsi="Times New Roman" w:eastAsia="等线" w:cs="Times New Roman"/>
          <w:color w:val="000000"/>
          <w:sz w:val="24"/>
          <w:vertAlign w:val="superscript"/>
        </w:rPr>
        <w:t>a,b,d</w:t>
      </w:r>
      <w:r>
        <w:rPr>
          <w:rFonts w:hint="eastAsia" w:ascii="Times New Roman" w:hAnsi="Times New Roman" w:eastAsia="等线" w:cs="Times New Roman"/>
          <w:color w:val="000000"/>
          <w:sz w:val="24"/>
          <w:vertAlign w:val="baseline"/>
          <w:lang w:val="en-US" w:eastAsia="zh-CN"/>
        </w:rPr>
        <w:t xml:space="preserve">, </w:t>
      </w:r>
      <w:r>
        <w:rPr>
          <w:rFonts w:ascii="Times New Roman" w:hAnsi="Times New Roman" w:eastAsia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Jia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-</w:t>
      </w:r>
      <w:r>
        <w:rPr>
          <w:rFonts w:ascii="Times New Roman" w:hAnsi="Times New Roman" w:eastAsia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chen Wang</w:t>
      </w:r>
      <w:r>
        <w:rPr>
          <w:rFonts w:ascii="Times New Roman" w:hAnsi="Times New Roman" w:eastAsia="等线" w:cs="Times New Roman"/>
          <w:color w:val="000000"/>
          <w:sz w:val="24"/>
          <w:vertAlign w:val="superscript"/>
        </w:rPr>
        <w:t>a,b,d</w:t>
      </w:r>
      <w:r>
        <w:rPr>
          <w:rFonts w:ascii="Times New Roman" w:hAnsi="Times New Roman" w:eastAsia="等线" w:cs="Times New Roman"/>
          <w:color w:val="000000"/>
          <w:sz w:val="24"/>
        </w:rPr>
        <w:t>,</w:t>
      </w:r>
      <w:r>
        <w:rPr>
          <w:rFonts w:hint="eastAsia" w:ascii="Times New Roman" w:hAnsi="Times New Roman" w:eastAsia="等线" w:cs="Times New Roman"/>
          <w:color w:val="000000"/>
          <w:sz w:val="24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Ya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-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f</w:t>
      </w:r>
      <w:r>
        <w:rPr>
          <w:rFonts w:ascii="Times New Roman" w:hAnsi="Times New Roman" w:eastAsia="Times New Roman" w:cs="Times New Roman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en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g</w:t>
      </w:r>
      <w:r>
        <w:rPr>
          <w:rFonts w:ascii="Times New Roman" w:hAnsi="Times New Roman" w:eastAsia="Times New Roman" w:cs="Times New Roman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 xml:space="preserve"> Wang</w:t>
      </w:r>
      <w:r>
        <w:rPr>
          <w:rFonts w:ascii="Times New Roman" w:hAnsi="Times New Roman" w:eastAsia="等线" w:cs="Times New Roman"/>
          <w:color w:val="000000"/>
          <w:sz w:val="24"/>
          <w:vertAlign w:val="superscript"/>
        </w:rPr>
        <w:t>a,b,d</w:t>
      </w:r>
      <w:r>
        <w:rPr>
          <w:rFonts w:ascii="Times New Roman" w:hAnsi="Times New Roman" w:eastAsia="等线" w:cs="Times New Roman"/>
          <w:color w:val="000000"/>
          <w:sz w:val="24"/>
        </w:rPr>
        <w:t>,</w:t>
      </w:r>
      <w:r>
        <w:rPr>
          <w:rFonts w:hint="eastAsia" w:ascii="Times New Roman" w:hAnsi="Times New Roman" w:eastAsia="等线" w:cs="Times New Roman"/>
          <w:color w:val="000000"/>
          <w:sz w:val="24"/>
          <w:lang w:val="en-US" w:eastAsia="zh-CN"/>
        </w:rPr>
        <w:t xml:space="preserve"> </w:t>
      </w:r>
      <w:bookmarkStart w:id="0" w:name="_Hlk78399659"/>
      <w:r>
        <w:rPr>
          <w:rFonts w:ascii="Times New Roman" w:hAnsi="Times New Roman" w:eastAsia="等线" w:cs="Times New Roman"/>
          <w:color w:val="000000"/>
          <w:sz w:val="24"/>
        </w:rPr>
        <w:t>Sheng</w:t>
      </w:r>
      <w:r>
        <w:rPr>
          <w:rFonts w:hint="eastAsia" w:ascii="Times New Roman" w:hAnsi="Times New Roman" w:eastAsia="等线" w:cs="Times New Roman"/>
          <w:color w:val="000000"/>
          <w:sz w:val="24"/>
        </w:rPr>
        <w:t>-</w:t>
      </w:r>
      <w:r>
        <w:rPr>
          <w:rFonts w:ascii="Times New Roman" w:hAnsi="Times New Roman" w:eastAsia="等线" w:cs="Times New Roman"/>
          <w:color w:val="000000"/>
          <w:sz w:val="24"/>
        </w:rPr>
        <w:t>xue Yan</w:t>
      </w:r>
      <w:bookmarkEnd w:id="0"/>
      <w:r>
        <w:rPr>
          <w:rFonts w:ascii="Times New Roman" w:hAnsi="Times New Roman" w:eastAsia="等线" w:cs="Times New Roman"/>
          <w:color w:val="000000"/>
          <w:sz w:val="24"/>
          <w:vertAlign w:val="superscript"/>
        </w:rPr>
        <w:t>a,b,d</w:t>
      </w:r>
      <w:r>
        <w:rPr>
          <w:rFonts w:ascii="Times New Roman" w:hAnsi="Times New Roman" w:eastAsia="等线" w:cs="Times New Roman"/>
          <w:color w:val="000000"/>
          <w:sz w:val="24"/>
        </w:rPr>
        <w:t>,</w:t>
      </w:r>
      <w:r>
        <w:rPr>
          <w:rFonts w:hint="eastAsia" w:ascii="Times New Roman" w:hAnsi="Times New Roman" w:eastAsia="等线" w:cs="Times New Roman"/>
          <w:color w:val="000000"/>
          <w:sz w:val="24"/>
          <w:lang w:val="en-US" w:eastAsia="zh-CN"/>
        </w:rPr>
        <w:t xml:space="preserve"> </w:t>
      </w:r>
      <w:r>
        <w:rPr>
          <w:rFonts w:hint="eastAsia" w:ascii="Times New Roman" w:hAnsi="Times New Roman" w:eastAsia="等线" w:cs="Times New Roman"/>
          <w:color w:val="000000"/>
          <w:sz w:val="24"/>
        </w:rPr>
        <w:t>Peng-wei Li</w:t>
      </w:r>
      <w:r>
        <w:rPr>
          <w:rFonts w:ascii="Times New Roman" w:hAnsi="Times New Roman" w:eastAsia="等线" w:cs="Times New Roman"/>
          <w:color w:val="000000"/>
          <w:sz w:val="24"/>
          <w:vertAlign w:val="superscript"/>
        </w:rPr>
        <w:t>a,</w:t>
      </w:r>
      <w:r>
        <w:rPr>
          <w:rFonts w:hint="eastAsia" w:ascii="Times New Roman" w:hAnsi="Times New Roman" w:eastAsia="等线" w:cs="Times New Roman"/>
          <w:color w:val="000000"/>
          <w:sz w:val="24"/>
          <w:vertAlign w:val="superscript"/>
        </w:rPr>
        <w:t>c</w:t>
      </w:r>
      <w:r>
        <w:rPr>
          <w:rFonts w:ascii="Times New Roman" w:hAnsi="Times New Roman" w:eastAsia="等线" w:cs="Times New Roman"/>
          <w:color w:val="000000"/>
          <w:sz w:val="24"/>
          <w:vertAlign w:val="superscript"/>
        </w:rPr>
        <w:t>,d</w:t>
      </w:r>
    </w:p>
    <w:p>
      <w:pPr>
        <w:spacing w:line="480" w:lineRule="auto"/>
        <w:rPr>
          <w:rFonts w:ascii="Times New Roman" w:hAnsi="Times New Roman" w:eastAsia="等线" w:cs="Times New Roman"/>
          <w:i/>
          <w:iCs/>
          <w:color w:val="000000"/>
          <w:sz w:val="24"/>
        </w:rPr>
      </w:pPr>
      <w:r>
        <w:rPr>
          <w:rFonts w:hint="eastAsia" w:ascii="Times New Roman" w:hAnsi="Times New Roman" w:eastAsia="等线" w:cs="Times New Roman"/>
          <w:i/>
          <w:iCs/>
          <w:color w:val="000000"/>
          <w:sz w:val="24"/>
        </w:rPr>
        <w:t>a. School of Materials Science and Engineering, Northeastern University, Shenyang 110819, PR China</w:t>
      </w:r>
    </w:p>
    <w:p>
      <w:pPr>
        <w:spacing w:line="480" w:lineRule="auto"/>
        <w:rPr>
          <w:rFonts w:ascii="Times New Roman" w:hAnsi="Times New Roman" w:eastAsia="等线" w:cs="Times New Roman"/>
          <w:i/>
          <w:iCs/>
          <w:color w:val="000000"/>
          <w:sz w:val="24"/>
        </w:rPr>
      </w:pPr>
      <w:r>
        <w:rPr>
          <w:rFonts w:hint="eastAsia" w:ascii="Times New Roman" w:hAnsi="Times New Roman" w:eastAsia="等线" w:cs="Times New Roman"/>
          <w:i/>
          <w:iCs/>
          <w:color w:val="000000"/>
          <w:sz w:val="24"/>
        </w:rPr>
        <w:t>b. School of Resources and Materials, Northeastern University at Qinhuangdao, Qinhuangdao 066004, PR China</w:t>
      </w:r>
    </w:p>
    <w:p>
      <w:pPr>
        <w:spacing w:line="480" w:lineRule="auto"/>
        <w:rPr>
          <w:rFonts w:ascii="Times New Roman" w:hAnsi="Times New Roman" w:eastAsia="等线" w:cs="Times New Roman"/>
          <w:i/>
          <w:iCs/>
          <w:color w:val="000000"/>
          <w:sz w:val="24"/>
        </w:rPr>
      </w:pPr>
      <w:r>
        <w:rPr>
          <w:rFonts w:hint="eastAsia" w:ascii="Times New Roman" w:hAnsi="Times New Roman" w:eastAsia="等线" w:cs="Times New Roman"/>
          <w:i/>
          <w:iCs/>
          <w:color w:val="000000"/>
          <w:sz w:val="24"/>
        </w:rPr>
        <w:t>c. Department of Chemistry and Bioscience, Aalborg University, 9220 Aalborg, Denmark</w:t>
      </w:r>
    </w:p>
    <w:p>
      <w:pPr>
        <w:spacing w:line="480" w:lineRule="auto"/>
        <w:rPr>
          <w:rFonts w:ascii="Times New Roman" w:hAnsi="Times New Roman" w:eastAsia="等线" w:cs="Times New Roman"/>
          <w:i/>
          <w:iCs/>
          <w:color w:val="000000"/>
          <w:sz w:val="24"/>
        </w:rPr>
      </w:pPr>
      <w:r>
        <w:rPr>
          <w:rFonts w:hint="eastAsia" w:ascii="Times New Roman" w:hAnsi="Times New Roman" w:eastAsia="等线" w:cs="Times New Roman"/>
          <w:i/>
          <w:iCs/>
          <w:color w:val="000000"/>
          <w:sz w:val="24"/>
        </w:rPr>
        <w:t>d. Key Laboratory of Dielectric and Electrolyte Functional Material Hebei Province, Qinhuangdao, PR China</w:t>
      </w:r>
    </w:p>
    <w:p>
      <w:pPr>
        <w:spacing w:line="480" w:lineRule="auto"/>
        <w:rPr>
          <w:rFonts w:ascii="Times New Roman" w:hAnsi="Times New Roman" w:eastAsia="等线" w:cs="Times New Roman"/>
          <w:i/>
          <w:iCs/>
          <w:color w:val="000000"/>
          <w:sz w:val="24"/>
        </w:rPr>
      </w:pPr>
      <w:r>
        <w:rPr>
          <w:rFonts w:hint="eastAsia" w:ascii="Times New Roman" w:hAnsi="Times New Roman" w:eastAsia="等线" w:cs="Times New Roman"/>
          <w:i/>
          <w:iCs/>
          <w:color w:val="000000"/>
          <w:sz w:val="24"/>
        </w:rPr>
        <w:t xml:space="preserve">*Corresponding author: School of Resources and Materials, Northeastern University at Qinhuangdao, Qinhuangdao, 066004, China. </w:t>
      </w:r>
    </w:p>
    <w:p>
      <w:pPr>
        <w:spacing w:line="480" w:lineRule="auto"/>
        <w:jc w:val="left"/>
        <w:rPr>
          <w:rFonts w:ascii="Times New Roman" w:hAnsi="Times New Roman" w:eastAsia="等线" w:cs="Times New Roman"/>
          <w:i/>
          <w:iCs/>
          <w:color w:val="000000"/>
          <w:sz w:val="24"/>
        </w:rPr>
      </w:pPr>
      <w:r>
        <w:rPr>
          <w:rFonts w:hint="eastAsia" w:ascii="Times New Roman" w:hAnsi="Times New Roman" w:eastAsia="等线" w:cs="Times New Roman"/>
          <w:i/>
          <w:iCs/>
          <w:color w:val="000000"/>
          <w:sz w:val="24"/>
        </w:rPr>
        <w:t xml:space="preserve">E-mail address: </w:t>
      </w:r>
      <w:bookmarkStart w:id="1" w:name="OLE_LINK2"/>
      <w:r>
        <w:rPr>
          <w:rFonts w:hint="eastAsia" w:ascii="Times New Roman" w:hAnsi="Times New Roman" w:eastAsia="等线" w:cs="Times New Roman"/>
          <w:i/>
          <w:iCs/>
          <w:color w:val="000000"/>
          <w:sz w:val="24"/>
        </w:rPr>
        <w:t>tianyanglsh@163.com</w:t>
      </w:r>
      <w:bookmarkEnd w:id="1"/>
      <w:r>
        <w:rPr>
          <w:rFonts w:hint="eastAsia" w:ascii="Times New Roman" w:hAnsi="Times New Roman" w:eastAsia="等线" w:cs="Times New Roman"/>
          <w:i/>
          <w:iCs/>
          <w:color w:val="000000"/>
          <w:sz w:val="24"/>
        </w:rPr>
        <w:t xml:space="preserve"> (S.-h. Luo)</w:t>
      </w:r>
    </w:p>
    <w:p>
      <w:pPr>
        <w:widowControl/>
        <w:jc w:val="left"/>
      </w:pPr>
      <w:r>
        <w:br w:type="page"/>
      </w:r>
    </w:p>
    <w:p>
      <w:pPr>
        <w:jc w:val="center"/>
      </w:pPr>
      <w:r>
        <w:rPr>
          <w:rFonts w:ascii="Times New Roman" w:hAnsi="Times New Roman" w:cs="Times New Roman"/>
        </w:rPr>
        <w:drawing>
          <wp:inline distT="0" distB="0" distL="0" distR="0">
            <wp:extent cx="5760085" cy="5760085"/>
            <wp:effectExtent l="0" t="0" r="635" b="63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5760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0" w:after="240" w:line="240" w:lineRule="auto"/>
        <w:jc w:val="center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S1.</w:t>
      </w:r>
      <w:r>
        <w:rPr>
          <w:rFonts w:ascii="Times New Roman" w:hAnsi="Times New Roman" w:cs="Times New Roman"/>
          <w:sz w:val="24"/>
          <w:szCs w:val="24"/>
        </w:rPr>
        <w:t xml:space="preserve"> SEM analysis of orthogonal </w:t>
      </w:r>
      <w:bookmarkStart w:id="2" w:name="OLE_LINK9"/>
      <w:r>
        <w:rPr>
          <w:rFonts w:ascii="Times New Roman" w:hAnsi="Times New Roman" w:cs="Times New Roman"/>
          <w:sz w:val="24"/>
          <w:szCs w:val="24"/>
        </w:rPr>
        <w:t>experiment</w:t>
      </w:r>
      <w:bookmarkEnd w:id="2"/>
      <w:r>
        <w:rPr>
          <w:rFonts w:ascii="Times New Roman" w:hAnsi="Times New Roman" w:cs="Times New Roman"/>
          <w:sz w:val="24"/>
          <w:szCs w:val="24"/>
        </w:rPr>
        <w:t>s.</w:t>
      </w:r>
    </w:p>
    <w:p>
      <w:pPr>
        <w:spacing w:line="480" w:lineRule="auto"/>
        <w:jc w:val="center"/>
      </w:pPr>
      <w:r>
        <w:drawing>
          <wp:inline distT="0" distB="0" distL="0" distR="0">
            <wp:extent cx="5760085" cy="4659630"/>
            <wp:effectExtent l="0" t="0" r="635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4659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0" w:after="240" w:line="240" w:lineRule="auto"/>
        <w:ind w:left="720"/>
        <w:jc w:val="center"/>
        <w:textAlignment w:val="auto"/>
        <w:rPr>
          <w:sz w:val="24"/>
          <w:szCs w:val="24"/>
        </w:rPr>
      </w:pPr>
      <w:bookmarkStart w:id="3" w:name="_GoBack"/>
      <w:r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S2. </w:t>
      </w:r>
      <w:r>
        <w:rPr>
          <w:rFonts w:ascii="Times New Roman" w:hAnsi="Times New Roman" w:cs="Times New Roman"/>
          <w:sz w:val="24"/>
          <w:szCs w:val="24"/>
        </w:rPr>
        <w:t>The full-range XPS spectrum spectra of the samples.</w:t>
      </w:r>
    </w:p>
    <w:bookmarkEnd w:id="3"/>
    <w:sectPr>
      <w:pgSz w:w="11906" w:h="16838"/>
      <w:pgMar w:top="1440" w:right="1083" w:bottom="1440" w:left="108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JlNDAzODk2N2NhZDg0MjU5NWE4ZjExZWUzNzA4MjgifQ=="/>
  </w:docVars>
  <w:rsids>
    <w:rsidRoot w:val="008A700A"/>
    <w:rsid w:val="00072F2B"/>
    <w:rsid w:val="0017340D"/>
    <w:rsid w:val="00495D58"/>
    <w:rsid w:val="007F1871"/>
    <w:rsid w:val="008A700A"/>
    <w:rsid w:val="008C5DA5"/>
    <w:rsid w:val="008F2F7B"/>
    <w:rsid w:val="00AA3D8F"/>
    <w:rsid w:val="00BB2C6A"/>
    <w:rsid w:val="00DD03F2"/>
    <w:rsid w:val="00F17520"/>
    <w:rsid w:val="00FC0D11"/>
    <w:rsid w:val="346516FC"/>
    <w:rsid w:val="611F3689"/>
    <w:rsid w:val="64760C38"/>
    <w:rsid w:val="6F7A7B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119</Words>
  <Characters>828</Characters>
  <Lines>9</Lines>
  <Paragraphs>2</Paragraphs>
  <TotalTime>1</TotalTime>
  <ScaleCrop>false</ScaleCrop>
  <LinksUpToDate>false</LinksUpToDate>
  <CharactersWithSpaces>938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2021-06-18T11:52:00Z</dcterms:created>
  <dc:creator>wang jiachen</dc:creator>
  <cp:lastModifiedBy>WPS_1597918442</cp:lastModifiedBy>
  <dcterms:modified xsi:type="dcterms:W3CDTF">2023-06-27T02:38:05Z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178030986265473886C5DB5CA0598464_12</vt:lpwstr>
  </property>
</Properties>
</file>