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66B754" w14:textId="62C41E4E" w:rsidR="00F00627" w:rsidRPr="00BD690E" w:rsidRDefault="00F00627" w:rsidP="00197893">
      <w:pPr>
        <w:rPr>
          <w:rFonts w:ascii="Cambria" w:hAnsi="Cambria"/>
          <w:sz w:val="20"/>
          <w:szCs w:val="20"/>
        </w:rPr>
      </w:pPr>
    </w:p>
    <w:p w14:paraId="18CB8741" w14:textId="515778D9" w:rsidR="009B4C43" w:rsidRDefault="009B4C43" w:rsidP="00197893">
      <w:pPr>
        <w:rPr>
          <w:rFonts w:ascii="Cambria" w:hAnsi="Cambria"/>
          <w:sz w:val="20"/>
          <w:szCs w:val="20"/>
        </w:rPr>
      </w:pPr>
    </w:p>
    <w:p w14:paraId="23C3F613" w14:textId="19AFE0DC" w:rsidR="009B4C43" w:rsidRDefault="009B4C43" w:rsidP="00197893">
      <w:pPr>
        <w:rPr>
          <w:rFonts w:ascii="Cambria" w:hAnsi="Cambria"/>
          <w:sz w:val="20"/>
          <w:szCs w:val="20"/>
        </w:rPr>
      </w:pPr>
    </w:p>
    <w:p w14:paraId="0B521E82" w14:textId="3DC26C98" w:rsidR="00BD690E" w:rsidRDefault="00BD690E" w:rsidP="00197893">
      <w:pPr>
        <w:rPr>
          <w:rFonts w:ascii="Cambria" w:hAnsi="Cambria"/>
          <w:sz w:val="20"/>
          <w:szCs w:val="20"/>
        </w:rPr>
      </w:pPr>
    </w:p>
    <w:p w14:paraId="66CCD62A" w14:textId="3AC6C080" w:rsidR="00BD690E" w:rsidRDefault="00BD690E" w:rsidP="00197893">
      <w:pPr>
        <w:rPr>
          <w:rFonts w:ascii="Cambria" w:hAnsi="Cambria"/>
          <w:sz w:val="20"/>
          <w:szCs w:val="20"/>
        </w:rPr>
      </w:pPr>
    </w:p>
    <w:p w14:paraId="75D3CBB5" w14:textId="5C08A689" w:rsidR="00BD690E" w:rsidRDefault="00BD690E" w:rsidP="00197893">
      <w:pPr>
        <w:rPr>
          <w:rFonts w:ascii="Cambria" w:hAnsi="Cambria"/>
          <w:sz w:val="20"/>
          <w:szCs w:val="20"/>
        </w:rPr>
      </w:pPr>
    </w:p>
    <w:p w14:paraId="52E9CFD4" w14:textId="29420582" w:rsidR="00BD690E" w:rsidRDefault="00BD690E" w:rsidP="00197893">
      <w:pPr>
        <w:rPr>
          <w:rFonts w:ascii="Cambria" w:hAnsi="Cambria"/>
          <w:sz w:val="20"/>
          <w:szCs w:val="20"/>
        </w:rPr>
      </w:pPr>
    </w:p>
    <w:p w14:paraId="64DA1594" w14:textId="31A1B076" w:rsidR="00BD690E" w:rsidRDefault="00BD690E" w:rsidP="00197893">
      <w:pPr>
        <w:rPr>
          <w:rFonts w:ascii="Cambria" w:hAnsi="Cambria"/>
          <w:sz w:val="20"/>
          <w:szCs w:val="20"/>
        </w:rPr>
      </w:pPr>
    </w:p>
    <w:p w14:paraId="6950C478" w14:textId="32FD7965" w:rsidR="0096250C" w:rsidRDefault="0096250C" w:rsidP="00197893">
      <w:pPr>
        <w:rPr>
          <w:rFonts w:ascii="Cambria" w:hAnsi="Cambria"/>
          <w:b/>
          <w:bCs/>
          <w:sz w:val="20"/>
          <w:szCs w:val="20"/>
        </w:rPr>
      </w:pPr>
      <w:r>
        <w:rPr>
          <w:rFonts w:ascii="Cambria" w:hAnsi="Cambria" w:hint="eastAsia"/>
          <w:b/>
          <w:bCs/>
          <w:sz w:val="20"/>
          <w:szCs w:val="20"/>
        </w:rPr>
        <w:t>A</w:t>
      </w:r>
      <w:r>
        <w:rPr>
          <w:rFonts w:ascii="Cambria" w:hAnsi="Cambria"/>
          <w:b/>
          <w:bCs/>
          <w:sz w:val="20"/>
          <w:szCs w:val="20"/>
        </w:rPr>
        <w:t xml:space="preserve">ppendix A. </w:t>
      </w:r>
      <w:r w:rsidRPr="0096250C">
        <w:rPr>
          <w:rFonts w:ascii="Cambria" w:hAnsi="Cambria"/>
          <w:sz w:val="20"/>
          <w:szCs w:val="20"/>
        </w:rPr>
        <w:t>Examples of roadside space conflicts</w:t>
      </w:r>
      <w:r w:rsidR="00861B54">
        <w:rPr>
          <w:rFonts w:ascii="Cambria" w:hAnsi="Cambria"/>
          <w:sz w:val="20"/>
          <w:szCs w:val="20"/>
        </w:rPr>
        <w:t xml:space="preserve"> from </w:t>
      </w:r>
      <w:r w:rsidR="009A1374">
        <w:rPr>
          <w:rFonts w:ascii="Cambria" w:hAnsi="Cambria"/>
          <w:sz w:val="20"/>
          <w:szCs w:val="20"/>
        </w:rPr>
        <w:t>Baidu Streetview</w:t>
      </w:r>
      <w:r w:rsidR="00861B54">
        <w:rPr>
          <w:rFonts w:ascii="Cambria" w:hAnsi="Cambria"/>
          <w:sz w:val="20"/>
          <w:szCs w:val="20"/>
        </w:rPr>
        <w:t xml:space="preserve"> images</w:t>
      </w:r>
    </w:p>
    <w:p w14:paraId="7CC725E9" w14:textId="58C8286B" w:rsidR="00861B54" w:rsidRDefault="003A21FD" w:rsidP="00197893">
      <w:pPr>
        <w:rPr>
          <w:rFonts w:ascii="Cambria" w:hAnsi="Cambria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AFFC88D" wp14:editId="4A667CA2">
            <wp:extent cx="5086350" cy="7677150"/>
            <wp:effectExtent l="0" t="0" r="0" b="0"/>
            <wp:docPr id="100998217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E87CF" w14:textId="0A71856C" w:rsidR="00861B54" w:rsidRDefault="003A21FD" w:rsidP="00197893">
      <w:pPr>
        <w:rPr>
          <w:rFonts w:ascii="Cambria" w:hAnsi="Cambria"/>
          <w:b/>
          <w:bCs/>
          <w:sz w:val="20"/>
          <w:szCs w:val="20"/>
        </w:rPr>
      </w:pPr>
      <w:r>
        <w:rPr>
          <w:rFonts w:ascii="Cambria" w:hAnsi="Cambria"/>
          <w:b/>
          <w:bCs/>
          <w:sz w:val="20"/>
          <w:szCs w:val="20"/>
        </w:rPr>
        <w:t xml:space="preserve">a. </w:t>
      </w:r>
      <w:r w:rsidRPr="003A21FD">
        <w:rPr>
          <w:rFonts w:ascii="Cambria" w:hAnsi="Cambria" w:hint="eastAsia"/>
          <w:b/>
          <w:bCs/>
          <w:sz w:val="20"/>
          <w:szCs w:val="20"/>
        </w:rPr>
        <w:t>V</w:t>
      </w:r>
      <w:r w:rsidRPr="003A21FD">
        <w:rPr>
          <w:rFonts w:ascii="Cambria" w:hAnsi="Cambria"/>
          <w:b/>
          <w:bCs/>
          <w:sz w:val="20"/>
          <w:szCs w:val="20"/>
        </w:rPr>
        <w:t>ehicle-bike (V-B) conflicts; b. Vehicle-pedestrian (V-P) conflicts; c. Both types of conflicts</w:t>
      </w:r>
    </w:p>
    <w:p w14:paraId="44CD1744" w14:textId="31E6425F" w:rsidR="00794781" w:rsidRDefault="00F00627" w:rsidP="00197893">
      <w:pPr>
        <w:rPr>
          <w:rFonts w:ascii="Cambria" w:hAnsi="Cambria"/>
          <w:sz w:val="20"/>
          <w:szCs w:val="20"/>
        </w:rPr>
      </w:pPr>
      <w:r w:rsidRPr="00681865">
        <w:rPr>
          <w:rFonts w:ascii="Cambria" w:hAnsi="Cambria" w:hint="eastAsia"/>
          <w:b/>
          <w:bCs/>
          <w:sz w:val="20"/>
          <w:szCs w:val="20"/>
        </w:rPr>
        <w:t>A</w:t>
      </w:r>
      <w:r w:rsidRPr="00681865">
        <w:rPr>
          <w:rFonts w:ascii="Cambria" w:hAnsi="Cambria"/>
          <w:b/>
          <w:bCs/>
          <w:sz w:val="20"/>
          <w:szCs w:val="20"/>
        </w:rPr>
        <w:t xml:space="preserve">ppendix </w:t>
      </w:r>
      <w:r w:rsidR="0096250C">
        <w:rPr>
          <w:rFonts w:ascii="Cambria" w:hAnsi="Cambria"/>
          <w:b/>
          <w:bCs/>
          <w:sz w:val="20"/>
          <w:szCs w:val="20"/>
        </w:rPr>
        <w:t>B</w:t>
      </w:r>
      <w:r w:rsidRPr="00681865">
        <w:rPr>
          <w:rFonts w:ascii="Cambria" w:hAnsi="Cambria"/>
          <w:b/>
          <w:bCs/>
          <w:sz w:val="20"/>
          <w:szCs w:val="20"/>
        </w:rPr>
        <w:t>.</w:t>
      </w:r>
      <w:r>
        <w:rPr>
          <w:rFonts w:ascii="Cambria" w:hAnsi="Cambria"/>
          <w:sz w:val="20"/>
          <w:szCs w:val="20"/>
        </w:rPr>
        <w:t xml:space="preserve"> Sensitivity analysis results</w:t>
      </w:r>
    </w:p>
    <w:p w14:paraId="722E905A" w14:textId="04411FE4" w:rsidR="00A61638" w:rsidRDefault="00A61638" w:rsidP="00197893">
      <w:pPr>
        <w:rPr>
          <w:rFonts w:ascii="Cambria" w:hAnsi="Cambria"/>
          <w:sz w:val="20"/>
          <w:szCs w:val="20"/>
        </w:rPr>
      </w:pPr>
      <w:r w:rsidRPr="00A61638">
        <w:rPr>
          <w:noProof/>
        </w:rPr>
        <w:lastRenderedPageBreak/>
        <w:drawing>
          <wp:inline distT="0" distB="0" distL="0" distR="0" wp14:anchorId="6C45B4F5" wp14:editId="5519AFA9">
            <wp:extent cx="6448648" cy="283845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455" cy="284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13010" w14:textId="6FC9CFDE" w:rsidR="00A61638" w:rsidRDefault="00A61638" w:rsidP="00197893">
      <w:pPr>
        <w:rPr>
          <w:rFonts w:ascii="Cambria" w:hAnsi="Cambria"/>
          <w:sz w:val="20"/>
          <w:szCs w:val="20"/>
        </w:rPr>
      </w:pPr>
      <w:r w:rsidRPr="00A61638">
        <w:rPr>
          <w:rFonts w:ascii="Times New Roman" w:hAnsi="Times New Roman" w:cs="Times New Roman"/>
          <w:sz w:val="20"/>
          <w:szCs w:val="20"/>
        </w:rPr>
        <w:t>⁎⁎⁎</w:t>
      </w:r>
      <w:r w:rsidRPr="00A61638">
        <w:rPr>
          <w:rFonts w:ascii="Cambria" w:hAnsi="Cambria"/>
          <w:sz w:val="20"/>
          <w:szCs w:val="20"/>
        </w:rPr>
        <w:t xml:space="preserve">p &lt; 0.01, </w:t>
      </w:r>
      <w:r w:rsidRPr="00A61638">
        <w:rPr>
          <w:rFonts w:ascii="Times New Roman" w:hAnsi="Times New Roman" w:cs="Times New Roman"/>
          <w:sz w:val="20"/>
          <w:szCs w:val="20"/>
        </w:rPr>
        <w:t>⁎⁎</w:t>
      </w:r>
      <w:r w:rsidRPr="00A61638">
        <w:rPr>
          <w:rFonts w:ascii="Cambria" w:hAnsi="Cambria"/>
          <w:sz w:val="20"/>
          <w:szCs w:val="20"/>
        </w:rPr>
        <w:t xml:space="preserve">p &lt; 0.05, </w:t>
      </w:r>
      <w:r w:rsidRPr="00A61638">
        <w:rPr>
          <w:rFonts w:ascii="Times New Roman" w:hAnsi="Times New Roman" w:cs="Times New Roman"/>
          <w:sz w:val="20"/>
          <w:szCs w:val="20"/>
        </w:rPr>
        <w:t>⁎</w:t>
      </w:r>
      <w:r w:rsidRPr="00A61638">
        <w:rPr>
          <w:rFonts w:ascii="Cambria" w:hAnsi="Cambria"/>
          <w:sz w:val="20"/>
          <w:szCs w:val="20"/>
        </w:rPr>
        <w:t>p &lt; 0.1</w:t>
      </w:r>
      <w:r w:rsidRPr="00A61638">
        <w:rPr>
          <w:rFonts w:ascii="Cambria" w:hAnsi="Cambria"/>
          <w:sz w:val="20"/>
          <w:szCs w:val="20"/>
        </w:rPr>
        <w:tab/>
      </w:r>
    </w:p>
    <w:p w14:paraId="1F24B7D7" w14:textId="7EDB00CE" w:rsidR="00681865" w:rsidRPr="0096250C" w:rsidRDefault="00794781" w:rsidP="00197893">
      <w:pPr>
        <w:rPr>
          <w:rFonts w:ascii="Cambria" w:hAnsi="Cambria"/>
          <w:sz w:val="20"/>
          <w:szCs w:val="20"/>
        </w:rPr>
      </w:pPr>
      <w:r w:rsidRPr="00681865">
        <w:rPr>
          <w:rFonts w:ascii="Cambria" w:hAnsi="Cambria" w:hint="eastAsia"/>
          <w:b/>
          <w:bCs/>
          <w:sz w:val="20"/>
          <w:szCs w:val="20"/>
        </w:rPr>
        <w:t>A</w:t>
      </w:r>
      <w:r w:rsidRPr="00681865">
        <w:rPr>
          <w:rFonts w:ascii="Cambria" w:hAnsi="Cambria"/>
          <w:b/>
          <w:bCs/>
          <w:sz w:val="20"/>
          <w:szCs w:val="20"/>
        </w:rPr>
        <w:t xml:space="preserve">ppendix </w:t>
      </w:r>
      <w:r w:rsidR="0096250C">
        <w:rPr>
          <w:rFonts w:ascii="Cambria" w:hAnsi="Cambria"/>
          <w:b/>
          <w:bCs/>
          <w:sz w:val="20"/>
          <w:szCs w:val="20"/>
        </w:rPr>
        <w:t>C</w:t>
      </w:r>
      <w:r w:rsidRPr="00681865">
        <w:rPr>
          <w:rFonts w:ascii="Cambria" w:hAnsi="Cambria"/>
          <w:b/>
          <w:bCs/>
          <w:sz w:val="20"/>
          <w:szCs w:val="20"/>
        </w:rPr>
        <w:t>.</w:t>
      </w:r>
      <w:r>
        <w:rPr>
          <w:rFonts w:ascii="Cambria" w:hAnsi="Cambria"/>
          <w:sz w:val="20"/>
          <w:szCs w:val="20"/>
        </w:rPr>
        <w:t xml:space="preserve"> Places that have been identified with greater potential to be regenerated based on the specific plan</w:t>
      </w:r>
      <w:r>
        <w:rPr>
          <w:rFonts w:ascii="Cambria" w:hAnsi="Cambria"/>
          <w:sz w:val="20"/>
          <w:szCs w:val="20"/>
        </w:rPr>
        <w:noBreakHyphen/>
      </w:r>
      <w:r>
        <w:rPr>
          <w:rFonts w:ascii="Cambria" w:hAnsi="Cambria"/>
          <w:sz w:val="20"/>
          <w:szCs w:val="20"/>
        </w:rPr>
        <w:noBreakHyphen/>
      </w:r>
      <w:r>
        <w:rPr>
          <w:rFonts w:ascii="Cambria" w:hAnsi="Cambria"/>
          <w:sz w:val="20"/>
          <w:szCs w:val="20"/>
        </w:rPr>
        <w:noBreakHyphen/>
      </w:r>
      <w:r>
        <w:rPr>
          <w:rFonts w:ascii="Cambria" w:hAnsi="Cambria"/>
          <w:sz w:val="20"/>
          <w:szCs w:val="20"/>
        </w:rPr>
        <w:noBreakHyphen/>
      </w:r>
      <w:r w:rsidRPr="00794781">
        <w:rPr>
          <w:rFonts w:ascii="Cambria" w:hAnsi="Cambria"/>
          <w:i/>
          <w:iCs/>
          <w:sz w:val="20"/>
          <w:szCs w:val="20"/>
        </w:rPr>
        <w:t>Urban Design Guidelines for Beijing Street Regeneration and Governance</w:t>
      </w:r>
    </w:p>
    <w:p w14:paraId="3FE8B569" w14:textId="32755412" w:rsidR="00681865" w:rsidRDefault="00681865" w:rsidP="00681865">
      <w:pPr>
        <w:jc w:val="center"/>
        <w:rPr>
          <w:rFonts w:ascii="Cambria" w:hAnsi="Cambria"/>
          <w:sz w:val="20"/>
          <w:szCs w:val="20"/>
        </w:rPr>
      </w:pPr>
      <w:r w:rsidRPr="00681865">
        <w:rPr>
          <w:rFonts w:ascii="Cambria" w:hAnsi="Cambria"/>
          <w:noProof/>
          <w:sz w:val="20"/>
          <w:szCs w:val="20"/>
        </w:rPr>
        <w:drawing>
          <wp:inline distT="0" distB="0" distL="0" distR="0" wp14:anchorId="31BC8165" wp14:editId="7DC67908">
            <wp:extent cx="5539563" cy="3403241"/>
            <wp:effectExtent l="0" t="0" r="4445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54536" cy="34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714DF" w14:textId="5F7D6793" w:rsidR="00681865" w:rsidRPr="00642641" w:rsidRDefault="00681865" w:rsidP="00681865">
      <w:pPr>
        <w:jc w:val="center"/>
        <w:rPr>
          <w:rFonts w:ascii="Cambria" w:hAnsi="Cambria"/>
          <w:sz w:val="20"/>
          <w:szCs w:val="20"/>
        </w:rPr>
      </w:pPr>
      <w:r w:rsidRPr="00642641">
        <w:rPr>
          <w:rFonts w:ascii="Cambria" w:hAnsi="Cambria"/>
          <w:sz w:val="20"/>
          <w:szCs w:val="20"/>
        </w:rPr>
        <w:t>Source: http://ghzrzyw.beijing.gov.cn/biaozhunguanli/bz/cxgh/202106/t20210623_2419742.html, Beijing Municipal Commission of Planning and Natural Resources.</w:t>
      </w:r>
    </w:p>
    <w:sectPr w:rsidR="00681865" w:rsidRPr="00642641" w:rsidSect="00FE7682">
      <w:footerReference w:type="default" r:id="rId10"/>
      <w:pgSz w:w="12240" w:h="15840" w:code="119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065770" w14:textId="77777777" w:rsidR="005A7FC9" w:rsidRDefault="005A7FC9" w:rsidP="00684CB4">
      <w:r>
        <w:separator/>
      </w:r>
    </w:p>
  </w:endnote>
  <w:endnote w:type="continuationSeparator" w:id="0">
    <w:p w14:paraId="266E3DFE" w14:textId="77777777" w:rsidR="005A7FC9" w:rsidRDefault="005A7FC9" w:rsidP="00684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14883740"/>
      <w:docPartObj>
        <w:docPartGallery w:val="Page Numbers (Bottom of Page)"/>
        <w:docPartUnique/>
      </w:docPartObj>
    </w:sdtPr>
    <w:sdtEndPr/>
    <w:sdtContent>
      <w:p w14:paraId="6D152462" w14:textId="1694346B" w:rsidR="00684CB4" w:rsidRDefault="00684CB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BD4C56B" w14:textId="77777777" w:rsidR="00684CB4" w:rsidRDefault="00684C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5D1F53" w14:textId="77777777" w:rsidR="005A7FC9" w:rsidRDefault="005A7FC9" w:rsidP="00684CB4">
      <w:r>
        <w:separator/>
      </w:r>
    </w:p>
  </w:footnote>
  <w:footnote w:type="continuationSeparator" w:id="0">
    <w:p w14:paraId="7ABB48B1" w14:textId="77777777" w:rsidR="005A7FC9" w:rsidRDefault="005A7FC9" w:rsidP="00684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9A16DA"/>
    <w:multiLevelType w:val="multilevel"/>
    <w:tmpl w:val="A734EA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6E61C05"/>
    <w:multiLevelType w:val="hybridMultilevel"/>
    <w:tmpl w:val="9732F254"/>
    <w:lvl w:ilvl="0" w:tplc="B40CCEF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9FD3736"/>
    <w:multiLevelType w:val="hybridMultilevel"/>
    <w:tmpl w:val="BEF415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4EC"/>
    <w:rsid w:val="00003B30"/>
    <w:rsid w:val="00027296"/>
    <w:rsid w:val="000344F8"/>
    <w:rsid w:val="00037A3B"/>
    <w:rsid w:val="00063BDF"/>
    <w:rsid w:val="00067DE8"/>
    <w:rsid w:val="00073E9F"/>
    <w:rsid w:val="00077BB5"/>
    <w:rsid w:val="00081305"/>
    <w:rsid w:val="00081435"/>
    <w:rsid w:val="0008225B"/>
    <w:rsid w:val="000855FE"/>
    <w:rsid w:val="00097736"/>
    <w:rsid w:val="00097AE2"/>
    <w:rsid w:val="000A0A57"/>
    <w:rsid w:val="000A1279"/>
    <w:rsid w:val="000A47D3"/>
    <w:rsid w:val="000A7F0D"/>
    <w:rsid w:val="000D0280"/>
    <w:rsid w:val="000D5994"/>
    <w:rsid w:val="000E6ED1"/>
    <w:rsid w:val="000F085C"/>
    <w:rsid w:val="000F73B7"/>
    <w:rsid w:val="0011044A"/>
    <w:rsid w:val="0011526A"/>
    <w:rsid w:val="001178BA"/>
    <w:rsid w:val="00124F3E"/>
    <w:rsid w:val="00126356"/>
    <w:rsid w:val="00126A10"/>
    <w:rsid w:val="001342EC"/>
    <w:rsid w:val="001402DE"/>
    <w:rsid w:val="00143137"/>
    <w:rsid w:val="00143EC2"/>
    <w:rsid w:val="00146FF8"/>
    <w:rsid w:val="00151720"/>
    <w:rsid w:val="00154F9D"/>
    <w:rsid w:val="00155349"/>
    <w:rsid w:val="001560EB"/>
    <w:rsid w:val="001621C8"/>
    <w:rsid w:val="00163E87"/>
    <w:rsid w:val="0016538D"/>
    <w:rsid w:val="001728C6"/>
    <w:rsid w:val="00177FE6"/>
    <w:rsid w:val="001838D9"/>
    <w:rsid w:val="00185F05"/>
    <w:rsid w:val="001969BB"/>
    <w:rsid w:val="00197893"/>
    <w:rsid w:val="001E09C5"/>
    <w:rsid w:val="001F6089"/>
    <w:rsid w:val="002137B1"/>
    <w:rsid w:val="002179D1"/>
    <w:rsid w:val="00221DDD"/>
    <w:rsid w:val="00235163"/>
    <w:rsid w:val="00236E19"/>
    <w:rsid w:val="0024080D"/>
    <w:rsid w:val="00240A8C"/>
    <w:rsid w:val="00241F82"/>
    <w:rsid w:val="00261B10"/>
    <w:rsid w:val="002642C8"/>
    <w:rsid w:val="00270F4B"/>
    <w:rsid w:val="002713B5"/>
    <w:rsid w:val="00280950"/>
    <w:rsid w:val="00283297"/>
    <w:rsid w:val="00286CBA"/>
    <w:rsid w:val="00297EF9"/>
    <w:rsid w:val="002A3314"/>
    <w:rsid w:val="002D03C0"/>
    <w:rsid w:val="002E7F05"/>
    <w:rsid w:val="002F33B5"/>
    <w:rsid w:val="002F4305"/>
    <w:rsid w:val="002F4872"/>
    <w:rsid w:val="00301A86"/>
    <w:rsid w:val="00320739"/>
    <w:rsid w:val="00324E7E"/>
    <w:rsid w:val="00337E3E"/>
    <w:rsid w:val="00342AD4"/>
    <w:rsid w:val="00345176"/>
    <w:rsid w:val="00350FDA"/>
    <w:rsid w:val="00353F7F"/>
    <w:rsid w:val="00377095"/>
    <w:rsid w:val="00385E0B"/>
    <w:rsid w:val="003924CE"/>
    <w:rsid w:val="003938BC"/>
    <w:rsid w:val="003A21FD"/>
    <w:rsid w:val="003A511E"/>
    <w:rsid w:val="003A702B"/>
    <w:rsid w:val="003B08C1"/>
    <w:rsid w:val="003C3C13"/>
    <w:rsid w:val="003D77B1"/>
    <w:rsid w:val="003E385F"/>
    <w:rsid w:val="003F1BAE"/>
    <w:rsid w:val="00412BC0"/>
    <w:rsid w:val="004265A0"/>
    <w:rsid w:val="00447478"/>
    <w:rsid w:val="004546CD"/>
    <w:rsid w:val="00455F07"/>
    <w:rsid w:val="00471215"/>
    <w:rsid w:val="004712DA"/>
    <w:rsid w:val="00473F98"/>
    <w:rsid w:val="0047776C"/>
    <w:rsid w:val="00487A5A"/>
    <w:rsid w:val="00491F73"/>
    <w:rsid w:val="00492D72"/>
    <w:rsid w:val="004A65A3"/>
    <w:rsid w:val="004B2A16"/>
    <w:rsid w:val="004B70AC"/>
    <w:rsid w:val="004C202F"/>
    <w:rsid w:val="004C32BA"/>
    <w:rsid w:val="004C350C"/>
    <w:rsid w:val="004C48C7"/>
    <w:rsid w:val="004D0384"/>
    <w:rsid w:val="004D78F2"/>
    <w:rsid w:val="004F23BC"/>
    <w:rsid w:val="004F43CE"/>
    <w:rsid w:val="004F5CFF"/>
    <w:rsid w:val="00503AE0"/>
    <w:rsid w:val="005259A0"/>
    <w:rsid w:val="00545B44"/>
    <w:rsid w:val="00572F6C"/>
    <w:rsid w:val="00575E35"/>
    <w:rsid w:val="005854EC"/>
    <w:rsid w:val="005876B9"/>
    <w:rsid w:val="00590BFF"/>
    <w:rsid w:val="005A0563"/>
    <w:rsid w:val="005A7FC9"/>
    <w:rsid w:val="005C4E44"/>
    <w:rsid w:val="005D4972"/>
    <w:rsid w:val="005E51FC"/>
    <w:rsid w:val="005F26CF"/>
    <w:rsid w:val="005F6F41"/>
    <w:rsid w:val="006078EF"/>
    <w:rsid w:val="00617509"/>
    <w:rsid w:val="00634263"/>
    <w:rsid w:val="00634648"/>
    <w:rsid w:val="00642641"/>
    <w:rsid w:val="00655E8F"/>
    <w:rsid w:val="00656D43"/>
    <w:rsid w:val="00670EC7"/>
    <w:rsid w:val="00681865"/>
    <w:rsid w:val="006818F9"/>
    <w:rsid w:val="006835F1"/>
    <w:rsid w:val="00684CB4"/>
    <w:rsid w:val="00693E93"/>
    <w:rsid w:val="006A0053"/>
    <w:rsid w:val="006B0F29"/>
    <w:rsid w:val="006B191A"/>
    <w:rsid w:val="006B2996"/>
    <w:rsid w:val="006B587C"/>
    <w:rsid w:val="006C4BBA"/>
    <w:rsid w:val="006C692A"/>
    <w:rsid w:val="006C791D"/>
    <w:rsid w:val="006F443D"/>
    <w:rsid w:val="00713939"/>
    <w:rsid w:val="00716D98"/>
    <w:rsid w:val="00717409"/>
    <w:rsid w:val="007220E1"/>
    <w:rsid w:val="007264B1"/>
    <w:rsid w:val="00727B10"/>
    <w:rsid w:val="00731F70"/>
    <w:rsid w:val="00733B29"/>
    <w:rsid w:val="00744392"/>
    <w:rsid w:val="0075110E"/>
    <w:rsid w:val="00751EC4"/>
    <w:rsid w:val="00752827"/>
    <w:rsid w:val="0075653F"/>
    <w:rsid w:val="007764AF"/>
    <w:rsid w:val="00790FC9"/>
    <w:rsid w:val="007944AE"/>
    <w:rsid w:val="00794781"/>
    <w:rsid w:val="007A1AA1"/>
    <w:rsid w:val="007A7129"/>
    <w:rsid w:val="007A7851"/>
    <w:rsid w:val="007B27B7"/>
    <w:rsid w:val="007B2F0C"/>
    <w:rsid w:val="007D09ED"/>
    <w:rsid w:val="007D1DA2"/>
    <w:rsid w:val="007D5922"/>
    <w:rsid w:val="007E352C"/>
    <w:rsid w:val="007E7E4B"/>
    <w:rsid w:val="007F0461"/>
    <w:rsid w:val="007F2FF0"/>
    <w:rsid w:val="007F4FE1"/>
    <w:rsid w:val="0080621F"/>
    <w:rsid w:val="00810EE8"/>
    <w:rsid w:val="00812BA2"/>
    <w:rsid w:val="008147E5"/>
    <w:rsid w:val="008222ED"/>
    <w:rsid w:val="00822964"/>
    <w:rsid w:val="00824D16"/>
    <w:rsid w:val="008337DE"/>
    <w:rsid w:val="008358F9"/>
    <w:rsid w:val="0083595A"/>
    <w:rsid w:val="00840CD1"/>
    <w:rsid w:val="00845825"/>
    <w:rsid w:val="00857E7B"/>
    <w:rsid w:val="00861B54"/>
    <w:rsid w:val="00865B70"/>
    <w:rsid w:val="00867651"/>
    <w:rsid w:val="00885ADF"/>
    <w:rsid w:val="008B7E96"/>
    <w:rsid w:val="008C0FF8"/>
    <w:rsid w:val="008D25C9"/>
    <w:rsid w:val="008D2A52"/>
    <w:rsid w:val="008E2284"/>
    <w:rsid w:val="008E268A"/>
    <w:rsid w:val="008E26FA"/>
    <w:rsid w:val="008F2A27"/>
    <w:rsid w:val="008F3CC2"/>
    <w:rsid w:val="009152DF"/>
    <w:rsid w:val="00920001"/>
    <w:rsid w:val="00932FB9"/>
    <w:rsid w:val="009412C4"/>
    <w:rsid w:val="00944B38"/>
    <w:rsid w:val="00960310"/>
    <w:rsid w:val="0096250C"/>
    <w:rsid w:val="009625AE"/>
    <w:rsid w:val="009635E3"/>
    <w:rsid w:val="009679ED"/>
    <w:rsid w:val="00970390"/>
    <w:rsid w:val="00976C93"/>
    <w:rsid w:val="009808E2"/>
    <w:rsid w:val="00982462"/>
    <w:rsid w:val="009A1374"/>
    <w:rsid w:val="009B3C53"/>
    <w:rsid w:val="009B4C43"/>
    <w:rsid w:val="009C5C32"/>
    <w:rsid w:val="009C7657"/>
    <w:rsid w:val="009D5B02"/>
    <w:rsid w:val="009D7EBB"/>
    <w:rsid w:val="009E134D"/>
    <w:rsid w:val="009E5686"/>
    <w:rsid w:val="009E668C"/>
    <w:rsid w:val="009F0050"/>
    <w:rsid w:val="009F268B"/>
    <w:rsid w:val="00A007A3"/>
    <w:rsid w:val="00A035B6"/>
    <w:rsid w:val="00A12E07"/>
    <w:rsid w:val="00A25600"/>
    <w:rsid w:val="00A323A6"/>
    <w:rsid w:val="00A32BAA"/>
    <w:rsid w:val="00A41589"/>
    <w:rsid w:val="00A433C5"/>
    <w:rsid w:val="00A43F94"/>
    <w:rsid w:val="00A541D1"/>
    <w:rsid w:val="00A61638"/>
    <w:rsid w:val="00A62F63"/>
    <w:rsid w:val="00A64F92"/>
    <w:rsid w:val="00A72A2F"/>
    <w:rsid w:val="00A9083E"/>
    <w:rsid w:val="00A96260"/>
    <w:rsid w:val="00A96C41"/>
    <w:rsid w:val="00AA0D54"/>
    <w:rsid w:val="00AA23D1"/>
    <w:rsid w:val="00AC08D1"/>
    <w:rsid w:val="00AC0CBE"/>
    <w:rsid w:val="00AC1482"/>
    <w:rsid w:val="00AD1F50"/>
    <w:rsid w:val="00AE4042"/>
    <w:rsid w:val="00AE5B9A"/>
    <w:rsid w:val="00AF0910"/>
    <w:rsid w:val="00AF7770"/>
    <w:rsid w:val="00B06C0B"/>
    <w:rsid w:val="00B1242F"/>
    <w:rsid w:val="00B12818"/>
    <w:rsid w:val="00B17DCD"/>
    <w:rsid w:val="00B2120B"/>
    <w:rsid w:val="00B217C0"/>
    <w:rsid w:val="00B226E7"/>
    <w:rsid w:val="00B22905"/>
    <w:rsid w:val="00B2636A"/>
    <w:rsid w:val="00B324B8"/>
    <w:rsid w:val="00B3440A"/>
    <w:rsid w:val="00B443F7"/>
    <w:rsid w:val="00B453EE"/>
    <w:rsid w:val="00B540E5"/>
    <w:rsid w:val="00B6324D"/>
    <w:rsid w:val="00B70698"/>
    <w:rsid w:val="00B70BAB"/>
    <w:rsid w:val="00B875E8"/>
    <w:rsid w:val="00B92DCF"/>
    <w:rsid w:val="00B933A5"/>
    <w:rsid w:val="00B93E5E"/>
    <w:rsid w:val="00BA0434"/>
    <w:rsid w:val="00BA200D"/>
    <w:rsid w:val="00BB5101"/>
    <w:rsid w:val="00BC23A5"/>
    <w:rsid w:val="00BD203A"/>
    <w:rsid w:val="00BD690E"/>
    <w:rsid w:val="00BF49BE"/>
    <w:rsid w:val="00C007A4"/>
    <w:rsid w:val="00C0149D"/>
    <w:rsid w:val="00C0368A"/>
    <w:rsid w:val="00C17ED8"/>
    <w:rsid w:val="00C24DC2"/>
    <w:rsid w:val="00C41571"/>
    <w:rsid w:val="00C53ECD"/>
    <w:rsid w:val="00C655D8"/>
    <w:rsid w:val="00C80446"/>
    <w:rsid w:val="00C82923"/>
    <w:rsid w:val="00C938BE"/>
    <w:rsid w:val="00CC5C2F"/>
    <w:rsid w:val="00CD191A"/>
    <w:rsid w:val="00CD3220"/>
    <w:rsid w:val="00CE4ED5"/>
    <w:rsid w:val="00CE6292"/>
    <w:rsid w:val="00CF75E9"/>
    <w:rsid w:val="00CF7F59"/>
    <w:rsid w:val="00D059EC"/>
    <w:rsid w:val="00D11D4C"/>
    <w:rsid w:val="00D14188"/>
    <w:rsid w:val="00D20D86"/>
    <w:rsid w:val="00D25ADF"/>
    <w:rsid w:val="00D25D8E"/>
    <w:rsid w:val="00D27031"/>
    <w:rsid w:val="00D34245"/>
    <w:rsid w:val="00D65F98"/>
    <w:rsid w:val="00D752E3"/>
    <w:rsid w:val="00D807C4"/>
    <w:rsid w:val="00D943B6"/>
    <w:rsid w:val="00DA4DF0"/>
    <w:rsid w:val="00DB3FBF"/>
    <w:rsid w:val="00DD1E85"/>
    <w:rsid w:val="00DE38D7"/>
    <w:rsid w:val="00DF4240"/>
    <w:rsid w:val="00DF50BB"/>
    <w:rsid w:val="00E003CB"/>
    <w:rsid w:val="00E05849"/>
    <w:rsid w:val="00E17252"/>
    <w:rsid w:val="00E43085"/>
    <w:rsid w:val="00E43FFB"/>
    <w:rsid w:val="00E54560"/>
    <w:rsid w:val="00E56703"/>
    <w:rsid w:val="00E60E78"/>
    <w:rsid w:val="00E6506D"/>
    <w:rsid w:val="00E736AB"/>
    <w:rsid w:val="00E86400"/>
    <w:rsid w:val="00E97896"/>
    <w:rsid w:val="00EB357E"/>
    <w:rsid w:val="00EC07A6"/>
    <w:rsid w:val="00EC737B"/>
    <w:rsid w:val="00ED0251"/>
    <w:rsid w:val="00ED05FD"/>
    <w:rsid w:val="00EE2BF3"/>
    <w:rsid w:val="00EE4B6C"/>
    <w:rsid w:val="00EF1E44"/>
    <w:rsid w:val="00EF5D58"/>
    <w:rsid w:val="00F00627"/>
    <w:rsid w:val="00F04AFD"/>
    <w:rsid w:val="00F17546"/>
    <w:rsid w:val="00F27DD5"/>
    <w:rsid w:val="00F374A4"/>
    <w:rsid w:val="00F43DBB"/>
    <w:rsid w:val="00F52235"/>
    <w:rsid w:val="00F52881"/>
    <w:rsid w:val="00F74601"/>
    <w:rsid w:val="00F77F38"/>
    <w:rsid w:val="00F801A0"/>
    <w:rsid w:val="00F82743"/>
    <w:rsid w:val="00F835ED"/>
    <w:rsid w:val="00F83736"/>
    <w:rsid w:val="00F83B61"/>
    <w:rsid w:val="00F87344"/>
    <w:rsid w:val="00F92474"/>
    <w:rsid w:val="00FC13CD"/>
    <w:rsid w:val="00FD7A2E"/>
    <w:rsid w:val="00FE7682"/>
    <w:rsid w:val="00FF5544"/>
    <w:rsid w:val="00FF6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3D210"/>
  <w15:chartTrackingRefBased/>
  <w15:docId w15:val="{4EE0B934-088E-4366-ADBD-B0F2AB753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7893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684C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84CB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84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84CB4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8246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E385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385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FE76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3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9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3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Xiangyu Li</dc:creator>
  <cp:keywords/>
  <dc:description/>
  <cp:lastModifiedBy>Trupti Sudge</cp:lastModifiedBy>
  <cp:revision>2</cp:revision>
  <dcterms:created xsi:type="dcterms:W3CDTF">2023-07-06T06:31:00Z</dcterms:created>
  <dcterms:modified xsi:type="dcterms:W3CDTF">2023-07-06T06:31:00Z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a7554d60-9d55-454e-8f6b-cefbc2032213</vt:lpwstr>
  </property>
</Properties>
</file>