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521B9" w14:textId="77777777" w:rsidR="002024F9" w:rsidRPr="002024F9" w:rsidRDefault="00000000" w:rsidP="002024F9">
      <w:pPr>
        <w:widowControl/>
        <w:wordWrap/>
        <w:autoSpaceDE/>
        <w:autoSpaceDN/>
        <w:spacing w:line="480" w:lineRule="auto"/>
        <w:jc w:val="center"/>
        <w:rPr>
          <w:rFonts w:ascii="Times New Roman" w:hAnsi="Times New Roman" w:cs="Times New Roman"/>
          <w:b/>
          <w:iCs/>
          <w:sz w:val="28"/>
          <w:szCs w:val="22"/>
        </w:rPr>
      </w:pPr>
      <w:proofErr w:type="gramStart"/>
      <w:r w:rsidRPr="002024F9">
        <w:rPr>
          <w:rFonts w:ascii="Times New Roman" w:hAnsi="Times New Roman" w:cs="Times New Roman"/>
          <w:b/>
          <w:iCs/>
          <w:sz w:val="28"/>
          <w:szCs w:val="22"/>
        </w:rPr>
        <w:t>Title :</w:t>
      </w:r>
      <w:proofErr w:type="gramEnd"/>
      <w:r w:rsidRPr="002024F9">
        <w:rPr>
          <w:rFonts w:ascii="Times New Roman" w:hAnsi="Times New Roman" w:cs="Times New Roman"/>
          <w:b/>
          <w:iCs/>
          <w:sz w:val="28"/>
          <w:szCs w:val="22"/>
        </w:rPr>
        <w:t xml:space="preserve"> Proteomic Discovery of Prognostic Protein Biomarkers for Persisting Problems After Mild Traumatic Brain Injury  </w:t>
      </w:r>
    </w:p>
    <w:p w14:paraId="327B978A" w14:textId="77777777" w:rsidR="002024F9" w:rsidRPr="00BD4715" w:rsidRDefault="002024F9" w:rsidP="002024F9">
      <w:pPr>
        <w:widowControl/>
        <w:wordWrap/>
        <w:autoSpaceDE/>
        <w:autoSpaceDN/>
        <w:spacing w:line="480" w:lineRule="auto"/>
        <w:jc w:val="center"/>
        <w:rPr>
          <w:rFonts w:ascii="Times New Roman" w:hAnsi="Times New Roman" w:cs="Times New Roman"/>
          <w:bCs/>
          <w:iCs/>
          <w:sz w:val="24"/>
          <w:szCs w:val="20"/>
        </w:rPr>
      </w:pPr>
    </w:p>
    <w:p w14:paraId="38BB341B" w14:textId="38A520F7" w:rsidR="002024F9" w:rsidRPr="00BD4715" w:rsidRDefault="00000000" w:rsidP="002024F9">
      <w:pPr>
        <w:widowControl/>
        <w:wordWrap/>
        <w:autoSpaceDE/>
        <w:autoSpaceDN/>
        <w:spacing w:line="480" w:lineRule="auto"/>
        <w:jc w:val="center"/>
        <w:rPr>
          <w:rFonts w:ascii="Times New Roman" w:hAnsi="Times New Roman" w:cs="Times New Roman"/>
          <w:bCs/>
          <w:iCs/>
          <w:sz w:val="24"/>
          <w:szCs w:val="20"/>
        </w:rPr>
      </w:pPr>
      <w:r w:rsidRPr="00BD4715">
        <w:rPr>
          <w:rFonts w:ascii="Times New Roman" w:hAnsi="Times New Roman" w:cs="Times New Roman"/>
          <w:bCs/>
          <w:iCs/>
          <w:sz w:val="24"/>
          <w:szCs w:val="20"/>
        </w:rPr>
        <w:t xml:space="preserve">Authors: Min-Yong Lee, MD, </w:t>
      </w:r>
      <w:proofErr w:type="spellStart"/>
      <w:r w:rsidRPr="00BD4715">
        <w:rPr>
          <w:rFonts w:ascii="Times New Roman" w:hAnsi="Times New Roman" w:cs="Times New Roman"/>
          <w:bCs/>
          <w:iCs/>
          <w:sz w:val="24"/>
          <w:szCs w:val="20"/>
        </w:rPr>
        <w:t>Minsoo</w:t>
      </w:r>
      <w:proofErr w:type="spellEnd"/>
      <w:r w:rsidRPr="00BD4715">
        <w:rPr>
          <w:rFonts w:ascii="Times New Roman" w:hAnsi="Times New Roman" w:cs="Times New Roman"/>
          <w:bCs/>
          <w:iCs/>
          <w:sz w:val="24"/>
          <w:szCs w:val="20"/>
        </w:rPr>
        <w:t xml:space="preserve"> Son, PhD, Hyun </w:t>
      </w:r>
      <w:proofErr w:type="spellStart"/>
      <w:r w:rsidRPr="00BD4715">
        <w:rPr>
          <w:rFonts w:ascii="Times New Roman" w:hAnsi="Times New Roman" w:cs="Times New Roman"/>
          <w:bCs/>
          <w:iCs/>
          <w:sz w:val="24"/>
          <w:szCs w:val="20"/>
        </w:rPr>
        <w:t>Haeng</w:t>
      </w:r>
      <w:proofErr w:type="spellEnd"/>
      <w:r w:rsidRPr="00BD4715">
        <w:rPr>
          <w:rFonts w:ascii="Times New Roman" w:hAnsi="Times New Roman" w:cs="Times New Roman"/>
          <w:bCs/>
          <w:iCs/>
          <w:sz w:val="24"/>
          <w:szCs w:val="20"/>
        </w:rPr>
        <w:t xml:space="preserve"> Lee, MD, Min-Gu Kang, MD, </w:t>
      </w:r>
      <w:proofErr w:type="spellStart"/>
      <w:r w:rsidRPr="00BD4715">
        <w:rPr>
          <w:rFonts w:ascii="Times New Roman" w:hAnsi="Times New Roman" w:cs="Times New Roman"/>
          <w:bCs/>
          <w:iCs/>
          <w:sz w:val="24"/>
          <w:szCs w:val="20"/>
        </w:rPr>
        <w:t>Seo</w:t>
      </w:r>
      <w:proofErr w:type="spellEnd"/>
      <w:r w:rsidRPr="00BD4715">
        <w:rPr>
          <w:rFonts w:ascii="Times New Roman" w:hAnsi="Times New Roman" w:cs="Times New Roman"/>
          <w:bCs/>
          <w:iCs/>
          <w:sz w:val="24"/>
          <w:szCs w:val="20"/>
        </w:rPr>
        <w:t xml:space="preserve"> Jung Yun, MS, Han Gil </w:t>
      </w:r>
      <w:proofErr w:type="spellStart"/>
      <w:r w:rsidRPr="00BD4715">
        <w:rPr>
          <w:rFonts w:ascii="Times New Roman" w:hAnsi="Times New Roman" w:cs="Times New Roman"/>
          <w:bCs/>
          <w:iCs/>
          <w:sz w:val="24"/>
          <w:szCs w:val="20"/>
        </w:rPr>
        <w:t>Seo</w:t>
      </w:r>
      <w:proofErr w:type="spellEnd"/>
      <w:r w:rsidRPr="00BD4715">
        <w:rPr>
          <w:rFonts w:ascii="Times New Roman" w:hAnsi="Times New Roman" w:cs="Times New Roman"/>
          <w:bCs/>
          <w:iCs/>
          <w:sz w:val="24"/>
          <w:szCs w:val="20"/>
        </w:rPr>
        <w:t xml:space="preserve">, MD, PhD, </w:t>
      </w:r>
      <w:proofErr w:type="spellStart"/>
      <w:r w:rsidRPr="00BD4715">
        <w:rPr>
          <w:rFonts w:ascii="Times New Roman" w:hAnsi="Times New Roman" w:cs="Times New Roman"/>
          <w:bCs/>
          <w:iCs/>
          <w:sz w:val="24"/>
          <w:szCs w:val="20"/>
        </w:rPr>
        <w:t>Youngsoo</w:t>
      </w:r>
      <w:proofErr w:type="spellEnd"/>
      <w:r w:rsidRPr="00BD4715">
        <w:rPr>
          <w:rFonts w:ascii="Times New Roman" w:hAnsi="Times New Roman" w:cs="Times New Roman"/>
          <w:bCs/>
          <w:iCs/>
          <w:sz w:val="24"/>
          <w:szCs w:val="20"/>
        </w:rPr>
        <w:t xml:space="preserve"> Kim, PhD, and Byung-Mo Oh, MD, PhD</w:t>
      </w:r>
    </w:p>
    <w:p w14:paraId="5DA131A0" w14:textId="77777777" w:rsidR="002024F9" w:rsidRDefault="002024F9" w:rsidP="00BC3C83">
      <w:pPr>
        <w:widowControl/>
        <w:wordWrap/>
        <w:autoSpaceDE/>
        <w:autoSpaceDN/>
        <w:spacing w:line="480" w:lineRule="auto"/>
        <w:jc w:val="center"/>
        <w:rPr>
          <w:rFonts w:ascii="Times New Roman" w:hAnsi="Times New Roman" w:cs="Times New Roman"/>
          <w:b/>
          <w:iCs/>
          <w:sz w:val="28"/>
          <w:szCs w:val="22"/>
        </w:rPr>
      </w:pPr>
    </w:p>
    <w:p w14:paraId="24ECBDF5" w14:textId="037293EA" w:rsidR="005F1722" w:rsidRPr="0046006B" w:rsidRDefault="00000000" w:rsidP="00BC3C83">
      <w:pPr>
        <w:widowControl/>
        <w:wordWrap/>
        <w:autoSpaceDE/>
        <w:autoSpaceDN/>
        <w:spacing w:line="480" w:lineRule="auto"/>
        <w:jc w:val="center"/>
        <w:rPr>
          <w:rFonts w:ascii="Times New Roman" w:hAnsi="Times New Roman" w:cs="Times New Roman"/>
          <w:b/>
          <w:iCs/>
          <w:sz w:val="28"/>
          <w:szCs w:val="22"/>
        </w:rPr>
      </w:pPr>
      <w:r w:rsidRPr="0046006B">
        <w:rPr>
          <w:rFonts w:ascii="Times New Roman" w:hAnsi="Times New Roman" w:cs="Times New Roman"/>
          <w:b/>
          <w:iCs/>
          <w:sz w:val="28"/>
          <w:szCs w:val="22"/>
        </w:rPr>
        <w:t>Supplementary Information</w:t>
      </w:r>
    </w:p>
    <w:p w14:paraId="1D5D0326" w14:textId="4ED5597B" w:rsidR="005F1722" w:rsidRDefault="005F1722" w:rsidP="00FD3B1D">
      <w:pPr>
        <w:widowControl/>
        <w:wordWrap/>
        <w:autoSpaceDE/>
        <w:autoSpaceDN/>
        <w:spacing w:line="480" w:lineRule="auto"/>
        <w:rPr>
          <w:rFonts w:ascii="Times New Roman" w:hAnsi="Times New Roman" w:cs="Times New Roman"/>
          <w:i/>
          <w:iCs/>
          <w:sz w:val="22"/>
          <w:szCs w:val="22"/>
        </w:rPr>
      </w:pPr>
    </w:p>
    <w:p w14:paraId="6BCD13AC" w14:textId="7975DA6B" w:rsidR="00FA097E" w:rsidRPr="00BC3C83" w:rsidRDefault="00000000" w:rsidP="00FA097E">
      <w:pPr>
        <w:widowControl/>
        <w:wordWrap/>
        <w:autoSpaceDE/>
        <w:autoSpaceDN/>
        <w:spacing w:line="480" w:lineRule="auto"/>
        <w:rPr>
          <w:rFonts w:ascii="Times New Roman" w:hAnsi="Times New Roman" w:cs="Times New Roman"/>
          <w:b/>
          <w:bCs/>
          <w:sz w:val="28"/>
          <w:szCs w:val="28"/>
        </w:rPr>
      </w:pPr>
      <w:r w:rsidRPr="00BC3C83">
        <w:rPr>
          <w:rFonts w:ascii="Times New Roman" w:hAnsi="Times New Roman" w:cs="Times New Roman" w:hint="eastAsia"/>
          <w:b/>
          <w:bCs/>
          <w:sz w:val="28"/>
          <w:szCs w:val="28"/>
        </w:rPr>
        <w:t>S</w:t>
      </w:r>
      <w:r w:rsidRPr="00BC3C83">
        <w:rPr>
          <w:rFonts w:ascii="Times New Roman" w:hAnsi="Times New Roman" w:cs="Times New Roman"/>
          <w:b/>
          <w:bCs/>
          <w:sz w:val="28"/>
          <w:szCs w:val="28"/>
        </w:rPr>
        <w:t xml:space="preserve">upplementary </w:t>
      </w:r>
      <w:r>
        <w:rPr>
          <w:rFonts w:ascii="Times New Roman" w:hAnsi="Times New Roman" w:cs="Times New Roman"/>
          <w:b/>
          <w:bCs/>
          <w:sz w:val="28"/>
          <w:szCs w:val="28"/>
        </w:rPr>
        <w:t>Result</w:t>
      </w:r>
      <w:r w:rsidRPr="00BC3C83">
        <w:rPr>
          <w:rFonts w:ascii="Times New Roman" w:hAnsi="Times New Roman" w:cs="Times New Roman"/>
          <w:b/>
          <w:bCs/>
          <w:sz w:val="28"/>
          <w:szCs w:val="28"/>
        </w:rPr>
        <w:t>s</w:t>
      </w:r>
    </w:p>
    <w:p w14:paraId="69D6AD8E" w14:textId="394923FF" w:rsidR="00FA097E" w:rsidRDefault="00FA097E" w:rsidP="00FD3B1D">
      <w:pPr>
        <w:widowControl/>
        <w:wordWrap/>
        <w:autoSpaceDE/>
        <w:autoSpaceDN/>
        <w:spacing w:line="480" w:lineRule="auto"/>
        <w:rPr>
          <w:rFonts w:ascii="Times New Roman" w:hAnsi="Times New Roman" w:cs="Times New Roman"/>
          <w:i/>
          <w:iCs/>
          <w:sz w:val="22"/>
          <w:szCs w:val="22"/>
        </w:rPr>
      </w:pPr>
    </w:p>
    <w:p w14:paraId="234788A9" w14:textId="778A6D1B" w:rsidR="00FA097E" w:rsidRDefault="00000000" w:rsidP="00FD3B1D">
      <w:pPr>
        <w:widowControl/>
        <w:wordWrap/>
        <w:autoSpaceDE/>
        <w:autoSpaceDN/>
        <w:spacing w:line="480" w:lineRule="auto"/>
        <w:rPr>
          <w:rFonts w:ascii="Times New Roman" w:hAnsi="Times New Roman" w:cs="Times New Roman"/>
          <w:i/>
          <w:iCs/>
          <w:sz w:val="22"/>
          <w:szCs w:val="22"/>
        </w:rPr>
      </w:pPr>
      <w:r>
        <w:rPr>
          <w:rFonts w:ascii="Times New Roman" w:hAnsi="Times New Roman" w:cs="Times New Roman"/>
          <w:i/>
          <w:iCs/>
          <w:sz w:val="22"/>
          <w:szCs w:val="22"/>
        </w:rPr>
        <w:t>Abnormal computed tomography findings</w:t>
      </w:r>
    </w:p>
    <w:p w14:paraId="1470CA1F" w14:textId="1A2FB187" w:rsidR="00FA097E" w:rsidRPr="004825D9" w:rsidRDefault="00000000" w:rsidP="00FD3B1D">
      <w:pPr>
        <w:widowControl/>
        <w:wordWrap/>
        <w:autoSpaceDE/>
        <w:autoSpaceDN/>
        <w:spacing w:line="480" w:lineRule="auto"/>
        <w:rPr>
          <w:rFonts w:ascii="Times New Roman" w:hAnsi="Times New Roman" w:cs="Times New Roman"/>
          <w:sz w:val="22"/>
          <w:szCs w:val="22"/>
        </w:rPr>
      </w:pPr>
      <w:r w:rsidRPr="004825D9">
        <w:rPr>
          <w:rFonts w:ascii="Times New Roman" w:hAnsi="Times New Roman" w:cs="Times New Roman"/>
          <w:sz w:val="22"/>
          <w:szCs w:val="22"/>
        </w:rPr>
        <w:t>83</w:t>
      </w:r>
      <w:r w:rsidR="008F1F7C">
        <w:rPr>
          <w:rFonts w:ascii="Times New Roman" w:hAnsi="Times New Roman" w:cs="Times New Roman"/>
          <w:sz w:val="22"/>
          <w:szCs w:val="22"/>
        </w:rPr>
        <w:t>-year</w:t>
      </w:r>
      <w:r w:rsidR="00A074E9">
        <w:rPr>
          <w:rFonts w:ascii="Times New Roman" w:hAnsi="Times New Roman" w:cs="Times New Roman"/>
          <w:sz w:val="22"/>
          <w:szCs w:val="22"/>
        </w:rPr>
        <w:t>-</w:t>
      </w:r>
      <w:r w:rsidR="008F1F7C">
        <w:rPr>
          <w:rFonts w:ascii="Times New Roman" w:hAnsi="Times New Roman" w:cs="Times New Roman"/>
          <w:sz w:val="22"/>
          <w:szCs w:val="22"/>
        </w:rPr>
        <w:t>old-female:</w:t>
      </w:r>
      <w:r w:rsidRPr="004825D9">
        <w:rPr>
          <w:rFonts w:ascii="Times New Roman" w:hAnsi="Times New Roman" w:cs="Times New Roman"/>
          <w:sz w:val="22"/>
          <w:szCs w:val="22"/>
        </w:rPr>
        <w:t xml:space="preserve"> </w:t>
      </w:r>
      <w:r w:rsidR="004825D9">
        <w:rPr>
          <w:rFonts w:ascii="Times New Roman" w:hAnsi="Times New Roman" w:cs="Times New Roman"/>
          <w:sz w:val="22"/>
          <w:szCs w:val="22"/>
        </w:rPr>
        <w:t>s</w:t>
      </w:r>
      <w:r w:rsidRPr="004825D9">
        <w:rPr>
          <w:rFonts w:ascii="Times New Roman" w:hAnsi="Times New Roman" w:cs="Times New Roman"/>
          <w:sz w:val="22"/>
          <w:szCs w:val="22"/>
        </w:rPr>
        <w:t xml:space="preserve">mall amount of focal </w:t>
      </w:r>
      <w:r w:rsidR="004825D9">
        <w:rPr>
          <w:rFonts w:ascii="Times New Roman" w:hAnsi="Times New Roman" w:cs="Times New Roman"/>
          <w:sz w:val="22"/>
          <w:szCs w:val="22"/>
        </w:rPr>
        <w:t>subarachnoid hemorrhage</w:t>
      </w:r>
      <w:r w:rsidRPr="004825D9">
        <w:rPr>
          <w:rFonts w:ascii="Times New Roman" w:hAnsi="Times New Roman" w:cs="Times New Roman"/>
          <w:sz w:val="22"/>
          <w:szCs w:val="22"/>
        </w:rPr>
        <w:t xml:space="preserve"> at Rt. sylvian cistern lower aspect, and </w:t>
      </w:r>
      <w:r w:rsidR="004825D9">
        <w:rPr>
          <w:rFonts w:ascii="Times New Roman" w:hAnsi="Times New Roman" w:cs="Times New Roman"/>
          <w:sz w:val="22"/>
          <w:szCs w:val="22"/>
        </w:rPr>
        <w:t>left</w:t>
      </w:r>
      <w:r w:rsidRPr="004825D9">
        <w:rPr>
          <w:rFonts w:ascii="Times New Roman" w:hAnsi="Times New Roman" w:cs="Times New Roman"/>
          <w:sz w:val="22"/>
          <w:szCs w:val="22"/>
        </w:rPr>
        <w:t xml:space="preserve"> frontal area</w:t>
      </w:r>
    </w:p>
    <w:p w14:paraId="7DC023AF" w14:textId="7710F9D2" w:rsidR="00201E67" w:rsidRPr="004825D9" w:rsidRDefault="00000000" w:rsidP="00FD3B1D">
      <w:pPr>
        <w:widowControl/>
        <w:wordWrap/>
        <w:autoSpaceDE/>
        <w:autoSpaceDN/>
        <w:spacing w:line="480" w:lineRule="auto"/>
        <w:rPr>
          <w:rFonts w:ascii="Times New Roman" w:hAnsi="Times New Roman" w:cs="Times New Roman"/>
          <w:sz w:val="22"/>
          <w:szCs w:val="22"/>
        </w:rPr>
      </w:pPr>
      <w:r w:rsidRPr="004825D9">
        <w:rPr>
          <w:rFonts w:ascii="Times New Roman" w:hAnsi="Times New Roman" w:cs="Times New Roman"/>
          <w:sz w:val="22"/>
          <w:szCs w:val="22"/>
        </w:rPr>
        <w:t>28</w:t>
      </w:r>
      <w:r w:rsidR="008F1F7C">
        <w:rPr>
          <w:rFonts w:ascii="Times New Roman" w:hAnsi="Times New Roman" w:cs="Times New Roman"/>
          <w:sz w:val="22"/>
          <w:szCs w:val="22"/>
        </w:rPr>
        <w:t>-year-old male:</w:t>
      </w:r>
      <w:r w:rsidR="008F1F7C" w:rsidRPr="004825D9">
        <w:rPr>
          <w:rFonts w:ascii="Times New Roman" w:hAnsi="Times New Roman" w:cs="Times New Roman"/>
          <w:sz w:val="22"/>
          <w:szCs w:val="22"/>
        </w:rPr>
        <w:t xml:space="preserve"> </w:t>
      </w:r>
      <w:r w:rsidR="004825D9">
        <w:rPr>
          <w:rFonts w:ascii="Times New Roman" w:hAnsi="Times New Roman" w:cs="Times New Roman"/>
          <w:sz w:val="22"/>
          <w:szCs w:val="22"/>
        </w:rPr>
        <w:t>s</w:t>
      </w:r>
      <w:r w:rsidRPr="004825D9">
        <w:rPr>
          <w:rFonts w:ascii="Times New Roman" w:hAnsi="Times New Roman" w:cs="Times New Roman"/>
          <w:sz w:val="22"/>
          <w:szCs w:val="22"/>
        </w:rPr>
        <w:t xml:space="preserve">mall amount of acute </w:t>
      </w:r>
      <w:proofErr w:type="spellStart"/>
      <w:r w:rsidRPr="004825D9">
        <w:rPr>
          <w:rFonts w:ascii="Times New Roman" w:hAnsi="Times New Roman" w:cs="Times New Roman"/>
          <w:sz w:val="22"/>
          <w:szCs w:val="22"/>
        </w:rPr>
        <w:t>extraaxial</w:t>
      </w:r>
      <w:proofErr w:type="spellEnd"/>
      <w:r w:rsidRPr="004825D9">
        <w:rPr>
          <w:rFonts w:ascii="Times New Roman" w:hAnsi="Times New Roman" w:cs="Times New Roman"/>
          <w:sz w:val="22"/>
          <w:szCs w:val="22"/>
        </w:rPr>
        <w:t xml:space="preserve"> hemorrhage</w:t>
      </w:r>
      <w:r w:rsidR="004825D9">
        <w:rPr>
          <w:rFonts w:ascii="Times New Roman" w:hAnsi="Times New Roman" w:cs="Times New Roman"/>
          <w:sz w:val="22"/>
          <w:szCs w:val="22"/>
        </w:rPr>
        <w:t xml:space="preserve"> at right</w:t>
      </w:r>
      <w:r w:rsidRPr="004825D9">
        <w:rPr>
          <w:rFonts w:ascii="Times New Roman" w:hAnsi="Times New Roman" w:cs="Times New Roman"/>
          <w:sz w:val="22"/>
          <w:szCs w:val="22"/>
        </w:rPr>
        <w:t xml:space="preserve"> </w:t>
      </w:r>
      <w:r w:rsidR="004825D9">
        <w:rPr>
          <w:rFonts w:ascii="Times New Roman" w:hAnsi="Times New Roman" w:cs="Times New Roman"/>
          <w:sz w:val="22"/>
          <w:szCs w:val="22"/>
        </w:rPr>
        <w:t>frontotemporal</w:t>
      </w:r>
      <w:r w:rsidRPr="004825D9">
        <w:rPr>
          <w:rFonts w:ascii="Times New Roman" w:hAnsi="Times New Roman" w:cs="Times New Roman"/>
          <w:sz w:val="22"/>
          <w:szCs w:val="22"/>
        </w:rPr>
        <w:t xml:space="preserve"> convexity</w:t>
      </w:r>
    </w:p>
    <w:p w14:paraId="7B20303B" w14:textId="07FDA02E" w:rsidR="00201E67" w:rsidRPr="004825D9" w:rsidRDefault="00000000" w:rsidP="00FD3B1D">
      <w:pPr>
        <w:widowControl/>
        <w:wordWrap/>
        <w:autoSpaceDE/>
        <w:autoSpaceDN/>
        <w:spacing w:line="480" w:lineRule="auto"/>
        <w:rPr>
          <w:rFonts w:ascii="Times New Roman" w:hAnsi="Times New Roman" w:cs="Times New Roman"/>
          <w:sz w:val="22"/>
          <w:szCs w:val="22"/>
        </w:rPr>
      </w:pPr>
      <w:r w:rsidRPr="004825D9">
        <w:rPr>
          <w:rFonts w:ascii="Times New Roman" w:hAnsi="Times New Roman" w:cs="Times New Roman"/>
          <w:sz w:val="22"/>
          <w:szCs w:val="22"/>
        </w:rPr>
        <w:t>72</w:t>
      </w:r>
      <w:r w:rsidR="008F1F7C">
        <w:rPr>
          <w:rFonts w:ascii="Times New Roman" w:hAnsi="Times New Roman" w:cs="Times New Roman"/>
          <w:sz w:val="22"/>
          <w:szCs w:val="22"/>
        </w:rPr>
        <w:t>-year-old female:</w:t>
      </w:r>
      <w:r w:rsidR="008F1F7C" w:rsidRPr="004825D9">
        <w:rPr>
          <w:rFonts w:ascii="Times New Roman" w:hAnsi="Times New Roman" w:cs="Times New Roman"/>
          <w:sz w:val="22"/>
          <w:szCs w:val="22"/>
        </w:rPr>
        <w:t xml:space="preserve"> </w:t>
      </w:r>
      <w:r w:rsidR="004825D9">
        <w:rPr>
          <w:rFonts w:ascii="Times New Roman" w:hAnsi="Times New Roman" w:cs="Times New Roman"/>
          <w:sz w:val="22"/>
          <w:szCs w:val="22"/>
        </w:rPr>
        <w:t>s</w:t>
      </w:r>
      <w:r w:rsidRPr="004825D9">
        <w:rPr>
          <w:rFonts w:ascii="Times New Roman" w:hAnsi="Times New Roman" w:cs="Times New Roman"/>
          <w:sz w:val="22"/>
          <w:szCs w:val="22"/>
        </w:rPr>
        <w:t xml:space="preserve">mall acute </w:t>
      </w:r>
      <w:proofErr w:type="spellStart"/>
      <w:r w:rsidRPr="004825D9">
        <w:rPr>
          <w:rFonts w:ascii="Times New Roman" w:hAnsi="Times New Roman" w:cs="Times New Roman"/>
          <w:sz w:val="22"/>
          <w:szCs w:val="22"/>
        </w:rPr>
        <w:t>extraaxial</w:t>
      </w:r>
      <w:proofErr w:type="spellEnd"/>
      <w:r w:rsidRPr="004825D9">
        <w:rPr>
          <w:rFonts w:ascii="Times New Roman" w:hAnsi="Times New Roman" w:cs="Times New Roman"/>
          <w:sz w:val="22"/>
          <w:szCs w:val="22"/>
        </w:rPr>
        <w:t xml:space="preserve"> hemorrhage including </w:t>
      </w:r>
      <w:r w:rsidR="004825D9">
        <w:rPr>
          <w:rFonts w:ascii="Times New Roman" w:hAnsi="Times New Roman" w:cs="Times New Roman"/>
          <w:sz w:val="22"/>
          <w:szCs w:val="22"/>
        </w:rPr>
        <w:t>subarachnoid hemorrhage</w:t>
      </w:r>
      <w:r w:rsidRPr="004825D9">
        <w:rPr>
          <w:rFonts w:ascii="Times New Roman" w:hAnsi="Times New Roman" w:cs="Times New Roman"/>
          <w:sz w:val="22"/>
          <w:szCs w:val="22"/>
        </w:rPr>
        <w:t xml:space="preserve">, </w:t>
      </w:r>
      <w:r w:rsidR="004825D9">
        <w:rPr>
          <w:rFonts w:ascii="Times New Roman" w:hAnsi="Times New Roman" w:cs="Times New Roman"/>
          <w:sz w:val="22"/>
          <w:szCs w:val="22"/>
        </w:rPr>
        <w:t>subdural hemorrhage</w:t>
      </w:r>
      <w:r w:rsidRPr="004825D9">
        <w:rPr>
          <w:rFonts w:ascii="Times New Roman" w:hAnsi="Times New Roman" w:cs="Times New Roman"/>
          <w:sz w:val="22"/>
          <w:szCs w:val="22"/>
        </w:rPr>
        <w:t xml:space="preserve"> and hemorrhagic contusion in left frontal lobe</w:t>
      </w:r>
    </w:p>
    <w:p w14:paraId="7589FD89" w14:textId="069A490B" w:rsidR="00201E67" w:rsidRPr="004825D9" w:rsidRDefault="00000000" w:rsidP="00FD3B1D">
      <w:pPr>
        <w:widowControl/>
        <w:wordWrap/>
        <w:autoSpaceDE/>
        <w:autoSpaceDN/>
        <w:spacing w:line="480" w:lineRule="auto"/>
        <w:rPr>
          <w:rFonts w:ascii="Times New Roman" w:hAnsi="Times New Roman" w:cs="Times New Roman"/>
          <w:color w:val="222222"/>
          <w:sz w:val="22"/>
          <w:szCs w:val="22"/>
          <w:shd w:val="clear" w:color="auto" w:fill="FFFFFF"/>
        </w:rPr>
      </w:pPr>
      <w:r w:rsidRPr="004825D9">
        <w:rPr>
          <w:rFonts w:ascii="Times New Roman" w:hAnsi="Times New Roman" w:cs="Times New Roman"/>
          <w:color w:val="222222"/>
          <w:sz w:val="22"/>
          <w:szCs w:val="22"/>
          <w:shd w:val="clear" w:color="auto" w:fill="FFFFFF"/>
        </w:rPr>
        <w:t>63</w:t>
      </w:r>
      <w:r w:rsidR="008F1F7C">
        <w:rPr>
          <w:rFonts w:ascii="Times New Roman" w:hAnsi="Times New Roman" w:cs="Times New Roman"/>
          <w:color w:val="222222"/>
          <w:sz w:val="22"/>
          <w:szCs w:val="22"/>
          <w:shd w:val="clear" w:color="auto" w:fill="FFFFFF"/>
        </w:rPr>
        <w:t xml:space="preserve">-year-old male: </w:t>
      </w:r>
      <w:r w:rsidR="004825D9" w:rsidRPr="004825D9">
        <w:rPr>
          <w:rFonts w:ascii="Times New Roman" w:hAnsi="Times New Roman" w:cs="Times New Roman"/>
          <w:color w:val="222222"/>
          <w:sz w:val="22"/>
          <w:szCs w:val="22"/>
          <w:shd w:val="clear" w:color="auto" w:fill="FFFFFF"/>
        </w:rPr>
        <w:t>possible hemorrhagic contusion by counter-coup injury</w:t>
      </w:r>
      <w:r w:rsidR="004825D9">
        <w:rPr>
          <w:rFonts w:ascii="Times New Roman" w:hAnsi="Times New Roman" w:cs="Times New Roman"/>
          <w:color w:val="222222"/>
          <w:sz w:val="22"/>
          <w:szCs w:val="22"/>
          <w:shd w:val="clear" w:color="auto" w:fill="FFFFFF"/>
        </w:rPr>
        <w:t xml:space="preserve"> </w:t>
      </w:r>
      <w:r w:rsidRPr="004825D9">
        <w:rPr>
          <w:rFonts w:ascii="Times New Roman" w:hAnsi="Times New Roman" w:cs="Times New Roman"/>
          <w:color w:val="222222"/>
          <w:sz w:val="22"/>
          <w:szCs w:val="22"/>
          <w:shd w:val="clear" w:color="auto" w:fill="FFFFFF"/>
        </w:rPr>
        <w:t>in the left frontal lobe anterior cranial fossa floor</w:t>
      </w:r>
    </w:p>
    <w:p w14:paraId="013F55FB" w14:textId="4964AEA3" w:rsidR="00201E67" w:rsidRPr="004825D9" w:rsidRDefault="00000000" w:rsidP="00FD3B1D">
      <w:pPr>
        <w:widowControl/>
        <w:wordWrap/>
        <w:autoSpaceDE/>
        <w:autoSpaceDN/>
        <w:spacing w:line="480" w:lineRule="auto"/>
        <w:rPr>
          <w:rFonts w:ascii="Times New Roman" w:hAnsi="Times New Roman" w:cs="Times New Roman"/>
          <w:color w:val="222222"/>
          <w:sz w:val="22"/>
          <w:szCs w:val="22"/>
          <w:shd w:val="clear" w:color="auto" w:fill="FFFFFF"/>
        </w:rPr>
      </w:pPr>
      <w:r w:rsidRPr="004825D9">
        <w:rPr>
          <w:rFonts w:ascii="Times New Roman" w:hAnsi="Times New Roman" w:cs="Times New Roman"/>
          <w:color w:val="222222"/>
          <w:sz w:val="22"/>
          <w:szCs w:val="22"/>
          <w:shd w:val="clear" w:color="auto" w:fill="FFFFFF"/>
        </w:rPr>
        <w:t>46</w:t>
      </w:r>
      <w:r w:rsidR="008F1F7C">
        <w:rPr>
          <w:rFonts w:ascii="Times New Roman" w:hAnsi="Times New Roman" w:cs="Times New Roman"/>
          <w:color w:val="222222"/>
          <w:sz w:val="22"/>
          <w:szCs w:val="22"/>
          <w:shd w:val="clear" w:color="auto" w:fill="FFFFFF"/>
        </w:rPr>
        <w:t>-year-old male:</w:t>
      </w:r>
      <w:r w:rsidR="008F1F7C" w:rsidRPr="004825D9">
        <w:rPr>
          <w:rFonts w:ascii="Times New Roman" w:hAnsi="Times New Roman" w:cs="Times New Roman"/>
          <w:color w:val="222222"/>
          <w:sz w:val="22"/>
          <w:szCs w:val="22"/>
          <w:shd w:val="clear" w:color="auto" w:fill="FFFFFF"/>
        </w:rPr>
        <w:t xml:space="preserve"> </w:t>
      </w:r>
      <w:r w:rsidR="00887DBF">
        <w:rPr>
          <w:rFonts w:ascii="Times New Roman" w:hAnsi="Times New Roman" w:cs="Times New Roman"/>
          <w:color w:val="222222"/>
          <w:sz w:val="22"/>
          <w:szCs w:val="22"/>
          <w:shd w:val="clear" w:color="auto" w:fill="FFFFFF"/>
        </w:rPr>
        <w:t>s</w:t>
      </w:r>
      <w:r w:rsidRPr="004825D9">
        <w:rPr>
          <w:rFonts w:ascii="Times New Roman" w:hAnsi="Times New Roman" w:cs="Times New Roman"/>
          <w:color w:val="222222"/>
          <w:sz w:val="22"/>
          <w:szCs w:val="22"/>
          <w:shd w:val="clear" w:color="auto" w:fill="FFFFFF"/>
        </w:rPr>
        <w:t xml:space="preserve">mall amount of acute </w:t>
      </w:r>
      <w:r w:rsidR="004825D9">
        <w:rPr>
          <w:rFonts w:ascii="Times New Roman" w:hAnsi="Times New Roman" w:cs="Times New Roman"/>
          <w:color w:val="222222"/>
          <w:sz w:val="22"/>
          <w:szCs w:val="22"/>
          <w:shd w:val="clear" w:color="auto" w:fill="FFFFFF"/>
        </w:rPr>
        <w:t>extradural hemorrhage</w:t>
      </w:r>
      <w:r w:rsidRPr="004825D9">
        <w:rPr>
          <w:rFonts w:ascii="Times New Roman" w:hAnsi="Times New Roman" w:cs="Times New Roman"/>
          <w:color w:val="222222"/>
          <w:sz w:val="22"/>
          <w:szCs w:val="22"/>
          <w:shd w:val="clear" w:color="auto" w:fill="FFFFFF"/>
        </w:rPr>
        <w:t xml:space="preserve"> or </w:t>
      </w:r>
      <w:r w:rsidR="004825D9">
        <w:rPr>
          <w:rFonts w:ascii="Times New Roman" w:hAnsi="Times New Roman" w:cs="Times New Roman"/>
          <w:color w:val="222222"/>
          <w:sz w:val="22"/>
          <w:szCs w:val="22"/>
          <w:shd w:val="clear" w:color="auto" w:fill="FFFFFF"/>
        </w:rPr>
        <w:t>subdural hemorrhage</w:t>
      </w:r>
      <w:r w:rsidRPr="004825D9">
        <w:rPr>
          <w:rFonts w:ascii="Times New Roman" w:hAnsi="Times New Roman" w:cs="Times New Roman"/>
          <w:color w:val="222222"/>
          <w:sz w:val="22"/>
          <w:szCs w:val="22"/>
          <w:shd w:val="clear" w:color="auto" w:fill="FFFFFF"/>
        </w:rPr>
        <w:t xml:space="preserve"> involving bilateral frontal conve</w:t>
      </w:r>
      <w:r w:rsidR="004825D9">
        <w:rPr>
          <w:rFonts w:ascii="Times New Roman" w:hAnsi="Times New Roman" w:cs="Times New Roman"/>
          <w:color w:val="222222"/>
          <w:sz w:val="22"/>
          <w:szCs w:val="22"/>
          <w:shd w:val="clear" w:color="auto" w:fill="FFFFFF"/>
        </w:rPr>
        <w:t>x</w:t>
      </w:r>
      <w:r w:rsidRPr="004825D9">
        <w:rPr>
          <w:rFonts w:ascii="Times New Roman" w:hAnsi="Times New Roman" w:cs="Times New Roman"/>
          <w:color w:val="222222"/>
          <w:sz w:val="22"/>
          <w:szCs w:val="22"/>
          <w:shd w:val="clear" w:color="auto" w:fill="FFFFFF"/>
        </w:rPr>
        <w:t xml:space="preserve">ity and </w:t>
      </w:r>
      <w:r w:rsidR="004825D9">
        <w:rPr>
          <w:rFonts w:ascii="Times New Roman" w:hAnsi="Times New Roman" w:cs="Times New Roman"/>
          <w:color w:val="222222"/>
          <w:sz w:val="22"/>
          <w:szCs w:val="22"/>
          <w:shd w:val="clear" w:color="auto" w:fill="FFFFFF"/>
        </w:rPr>
        <w:t>s</w:t>
      </w:r>
      <w:r w:rsidRPr="004825D9">
        <w:rPr>
          <w:rFonts w:ascii="Times New Roman" w:hAnsi="Times New Roman" w:cs="Times New Roman"/>
          <w:color w:val="222222"/>
          <w:sz w:val="22"/>
          <w:szCs w:val="22"/>
          <w:shd w:val="clear" w:color="auto" w:fill="FFFFFF"/>
        </w:rPr>
        <w:t xml:space="preserve">mall amount of acute </w:t>
      </w:r>
      <w:r w:rsidR="004825D9">
        <w:rPr>
          <w:rFonts w:ascii="Times New Roman" w:hAnsi="Times New Roman" w:cs="Times New Roman"/>
          <w:color w:val="222222"/>
          <w:sz w:val="22"/>
          <w:szCs w:val="22"/>
          <w:shd w:val="clear" w:color="auto" w:fill="FFFFFF"/>
        </w:rPr>
        <w:t>subarachnoid hemorrhage</w:t>
      </w:r>
      <w:r w:rsidRPr="004825D9">
        <w:rPr>
          <w:rFonts w:ascii="Times New Roman" w:hAnsi="Times New Roman" w:cs="Times New Roman"/>
          <w:color w:val="222222"/>
          <w:sz w:val="22"/>
          <w:szCs w:val="22"/>
          <w:shd w:val="clear" w:color="auto" w:fill="FFFFFF"/>
        </w:rPr>
        <w:t xml:space="preserve"> along</w:t>
      </w:r>
      <w:r w:rsidR="004825D9">
        <w:rPr>
          <w:rFonts w:ascii="Times New Roman" w:hAnsi="Times New Roman" w:cs="Times New Roman"/>
          <w:color w:val="222222"/>
          <w:sz w:val="22"/>
          <w:szCs w:val="22"/>
          <w:shd w:val="clear" w:color="auto" w:fill="FFFFFF"/>
        </w:rPr>
        <w:t xml:space="preserve"> right</w:t>
      </w:r>
      <w:r w:rsidRPr="004825D9">
        <w:rPr>
          <w:rFonts w:ascii="Times New Roman" w:hAnsi="Times New Roman" w:cs="Times New Roman"/>
          <w:color w:val="222222"/>
          <w:sz w:val="22"/>
          <w:szCs w:val="22"/>
          <w:shd w:val="clear" w:color="auto" w:fill="FFFFFF"/>
        </w:rPr>
        <w:t xml:space="preserve"> frontal sulci and interhemispheric fissure</w:t>
      </w:r>
    </w:p>
    <w:p w14:paraId="002B172B" w14:textId="46477807" w:rsidR="0055686D" w:rsidRPr="004825D9" w:rsidRDefault="00000000" w:rsidP="00FD3B1D">
      <w:pPr>
        <w:widowControl/>
        <w:wordWrap/>
        <w:autoSpaceDE/>
        <w:autoSpaceDN/>
        <w:spacing w:line="480" w:lineRule="auto"/>
        <w:rPr>
          <w:rFonts w:ascii="Times New Roman" w:hAnsi="Times New Roman" w:cs="Times New Roman"/>
          <w:color w:val="222222"/>
          <w:sz w:val="22"/>
          <w:szCs w:val="22"/>
          <w:shd w:val="clear" w:color="auto" w:fill="FFFFFF"/>
        </w:rPr>
      </w:pPr>
      <w:r w:rsidRPr="004825D9">
        <w:rPr>
          <w:rFonts w:ascii="Times New Roman" w:hAnsi="Times New Roman" w:cs="Times New Roman"/>
          <w:color w:val="222222"/>
          <w:sz w:val="22"/>
          <w:szCs w:val="22"/>
          <w:shd w:val="clear" w:color="auto" w:fill="FFFFFF"/>
        </w:rPr>
        <w:t>58</w:t>
      </w:r>
      <w:r w:rsidR="008F1F7C">
        <w:rPr>
          <w:rFonts w:ascii="Times New Roman" w:hAnsi="Times New Roman" w:cs="Times New Roman"/>
          <w:color w:val="222222"/>
          <w:sz w:val="22"/>
          <w:szCs w:val="22"/>
          <w:shd w:val="clear" w:color="auto" w:fill="FFFFFF"/>
        </w:rPr>
        <w:t>-year-old male</w:t>
      </w:r>
      <w:r w:rsidR="004825D9" w:rsidRPr="004825D9">
        <w:rPr>
          <w:rFonts w:ascii="Times New Roman" w:hAnsi="Times New Roman" w:cs="Times New Roman"/>
          <w:color w:val="222222"/>
          <w:sz w:val="22"/>
          <w:szCs w:val="22"/>
          <w:shd w:val="clear" w:color="auto" w:fill="FFFFFF"/>
        </w:rPr>
        <w:t xml:space="preserve">: </w:t>
      </w:r>
      <w:r w:rsidR="00887DBF">
        <w:rPr>
          <w:rFonts w:ascii="Times New Roman" w:hAnsi="Times New Roman" w:cs="Times New Roman"/>
          <w:sz w:val="22"/>
          <w:szCs w:val="22"/>
        </w:rPr>
        <w:t>s</w:t>
      </w:r>
      <w:r w:rsidR="004825D9" w:rsidRPr="004825D9">
        <w:rPr>
          <w:rFonts w:ascii="Times New Roman" w:hAnsi="Times New Roman" w:cs="Times New Roman"/>
          <w:sz w:val="22"/>
          <w:szCs w:val="22"/>
        </w:rPr>
        <w:t xml:space="preserve">mall amount of acute </w:t>
      </w:r>
      <w:r w:rsidR="004825D9">
        <w:rPr>
          <w:rFonts w:ascii="Times New Roman" w:hAnsi="Times New Roman" w:cs="Times New Roman"/>
          <w:sz w:val="22"/>
          <w:szCs w:val="22"/>
        </w:rPr>
        <w:t>subdural</w:t>
      </w:r>
      <w:r w:rsidR="004825D9" w:rsidRPr="004825D9">
        <w:rPr>
          <w:rFonts w:ascii="Times New Roman" w:hAnsi="Times New Roman" w:cs="Times New Roman"/>
          <w:sz w:val="22"/>
          <w:szCs w:val="22"/>
        </w:rPr>
        <w:t xml:space="preserve"> hemorrhage</w:t>
      </w:r>
    </w:p>
    <w:p w14:paraId="06FD38FE" w14:textId="41976334" w:rsidR="0055686D" w:rsidRPr="004825D9" w:rsidRDefault="00000000" w:rsidP="00FD3B1D">
      <w:pPr>
        <w:widowControl/>
        <w:wordWrap/>
        <w:autoSpaceDE/>
        <w:autoSpaceDN/>
        <w:spacing w:line="480" w:lineRule="auto"/>
        <w:rPr>
          <w:rFonts w:ascii="Times New Roman" w:hAnsi="Times New Roman" w:cs="Times New Roman"/>
          <w:color w:val="222222"/>
          <w:sz w:val="22"/>
          <w:szCs w:val="22"/>
          <w:shd w:val="clear" w:color="auto" w:fill="FFFFFF"/>
        </w:rPr>
      </w:pPr>
      <w:r w:rsidRPr="004825D9">
        <w:rPr>
          <w:rFonts w:ascii="Times New Roman" w:hAnsi="Times New Roman" w:cs="Times New Roman"/>
          <w:color w:val="222222"/>
          <w:sz w:val="22"/>
          <w:szCs w:val="22"/>
          <w:shd w:val="clear" w:color="auto" w:fill="FFFFFF"/>
        </w:rPr>
        <w:t>63</w:t>
      </w:r>
      <w:r w:rsidR="008F1F7C">
        <w:rPr>
          <w:rFonts w:ascii="Times New Roman" w:hAnsi="Times New Roman" w:cs="Times New Roman"/>
          <w:color w:val="222222"/>
          <w:sz w:val="22"/>
          <w:szCs w:val="22"/>
          <w:shd w:val="clear" w:color="auto" w:fill="FFFFFF"/>
        </w:rPr>
        <w:t>-year-old male:</w:t>
      </w:r>
      <w:r w:rsidR="008F1F7C" w:rsidRPr="004825D9">
        <w:rPr>
          <w:rFonts w:ascii="Times New Roman" w:hAnsi="Times New Roman" w:cs="Times New Roman"/>
          <w:color w:val="222222"/>
          <w:sz w:val="22"/>
          <w:szCs w:val="22"/>
          <w:shd w:val="clear" w:color="auto" w:fill="FFFFFF"/>
        </w:rPr>
        <w:t xml:space="preserve"> </w:t>
      </w:r>
      <w:r w:rsidR="00887DBF">
        <w:rPr>
          <w:rFonts w:ascii="Times New Roman" w:hAnsi="Times New Roman" w:cs="Times New Roman"/>
          <w:sz w:val="22"/>
          <w:szCs w:val="22"/>
        </w:rPr>
        <w:t>s</w:t>
      </w:r>
      <w:r w:rsidR="004825D9" w:rsidRPr="004825D9">
        <w:rPr>
          <w:rFonts w:ascii="Times New Roman" w:hAnsi="Times New Roman" w:cs="Times New Roman"/>
          <w:sz w:val="22"/>
          <w:szCs w:val="22"/>
        </w:rPr>
        <w:t>mall amount of acute</w:t>
      </w:r>
      <w:r w:rsidR="004825D9">
        <w:rPr>
          <w:rFonts w:ascii="Times New Roman" w:hAnsi="Times New Roman" w:cs="Times New Roman"/>
          <w:sz w:val="22"/>
          <w:szCs w:val="22"/>
        </w:rPr>
        <w:t xml:space="preserve"> </w:t>
      </w:r>
      <w:proofErr w:type="spellStart"/>
      <w:r w:rsidR="004825D9">
        <w:rPr>
          <w:rFonts w:ascii="Times New Roman" w:hAnsi="Times New Roman" w:cs="Times New Roman"/>
          <w:sz w:val="22"/>
          <w:szCs w:val="22"/>
        </w:rPr>
        <w:t>extraaxial</w:t>
      </w:r>
      <w:proofErr w:type="spellEnd"/>
      <w:r w:rsidR="004825D9" w:rsidRPr="004825D9">
        <w:rPr>
          <w:rFonts w:ascii="Times New Roman" w:hAnsi="Times New Roman" w:cs="Times New Roman"/>
          <w:sz w:val="22"/>
          <w:szCs w:val="22"/>
        </w:rPr>
        <w:t xml:space="preserve"> hemorrhage</w:t>
      </w:r>
    </w:p>
    <w:p w14:paraId="1C75DA3F" w14:textId="77777777" w:rsidR="00201E67" w:rsidRDefault="00201E67" w:rsidP="00FD3B1D">
      <w:pPr>
        <w:widowControl/>
        <w:wordWrap/>
        <w:autoSpaceDE/>
        <w:autoSpaceDN/>
        <w:spacing w:line="480" w:lineRule="auto"/>
        <w:rPr>
          <w:rFonts w:ascii="Times New Roman" w:hAnsi="Times New Roman" w:cs="Times New Roman"/>
          <w:i/>
          <w:iCs/>
          <w:sz w:val="22"/>
          <w:szCs w:val="22"/>
        </w:rPr>
      </w:pPr>
    </w:p>
    <w:p w14:paraId="6D55852C" w14:textId="055B4A37" w:rsidR="00201E67" w:rsidRDefault="00201E67" w:rsidP="00FD3B1D">
      <w:pPr>
        <w:widowControl/>
        <w:wordWrap/>
        <w:autoSpaceDE/>
        <w:autoSpaceDN/>
        <w:spacing w:line="480" w:lineRule="auto"/>
        <w:rPr>
          <w:rFonts w:ascii="Times New Roman" w:hAnsi="Times New Roman" w:cs="Times New Roman"/>
          <w:i/>
          <w:iCs/>
          <w:sz w:val="22"/>
          <w:szCs w:val="22"/>
        </w:rPr>
      </w:pPr>
    </w:p>
    <w:p w14:paraId="1F063724" w14:textId="675D1298" w:rsidR="00BC3C83" w:rsidRPr="00BC3C83" w:rsidRDefault="00000000" w:rsidP="00FD3B1D">
      <w:pPr>
        <w:widowControl/>
        <w:wordWrap/>
        <w:autoSpaceDE/>
        <w:autoSpaceDN/>
        <w:spacing w:line="480" w:lineRule="auto"/>
        <w:rPr>
          <w:rFonts w:ascii="Times New Roman" w:hAnsi="Times New Roman" w:cs="Times New Roman"/>
          <w:b/>
          <w:bCs/>
          <w:sz w:val="28"/>
          <w:szCs w:val="28"/>
        </w:rPr>
      </w:pPr>
      <w:r w:rsidRPr="00BC3C83">
        <w:rPr>
          <w:rFonts w:ascii="Times New Roman" w:hAnsi="Times New Roman" w:cs="Times New Roman" w:hint="eastAsia"/>
          <w:b/>
          <w:bCs/>
          <w:sz w:val="28"/>
          <w:szCs w:val="28"/>
        </w:rPr>
        <w:t>S</w:t>
      </w:r>
      <w:r w:rsidRPr="00BC3C83">
        <w:rPr>
          <w:rFonts w:ascii="Times New Roman" w:hAnsi="Times New Roman" w:cs="Times New Roman"/>
          <w:b/>
          <w:bCs/>
          <w:sz w:val="28"/>
          <w:szCs w:val="28"/>
        </w:rPr>
        <w:t>upplementary Methods</w:t>
      </w:r>
    </w:p>
    <w:p w14:paraId="789F34F2" w14:textId="77777777" w:rsidR="00BC3C83" w:rsidRPr="00BC3C83" w:rsidRDefault="00BC3C83" w:rsidP="00FD3B1D">
      <w:pPr>
        <w:widowControl/>
        <w:wordWrap/>
        <w:autoSpaceDE/>
        <w:autoSpaceDN/>
        <w:spacing w:line="480" w:lineRule="auto"/>
        <w:rPr>
          <w:rFonts w:ascii="Times New Roman" w:hAnsi="Times New Roman" w:cs="Times New Roman"/>
          <w:b/>
          <w:bCs/>
          <w:sz w:val="22"/>
          <w:szCs w:val="22"/>
        </w:rPr>
      </w:pPr>
    </w:p>
    <w:p w14:paraId="48CF3D79" w14:textId="2E776DDE" w:rsidR="000D667D" w:rsidRPr="0046006B" w:rsidRDefault="00000000" w:rsidP="00FD3B1D">
      <w:pPr>
        <w:widowControl/>
        <w:wordWrap/>
        <w:autoSpaceDE/>
        <w:autoSpaceDN/>
        <w:spacing w:line="480" w:lineRule="auto"/>
        <w:rPr>
          <w:rFonts w:ascii="Times New Roman" w:hAnsi="Times New Roman" w:cs="Times New Roman"/>
          <w:i/>
          <w:iCs/>
          <w:sz w:val="22"/>
          <w:szCs w:val="22"/>
        </w:rPr>
      </w:pPr>
      <w:r w:rsidRPr="0046006B">
        <w:rPr>
          <w:rFonts w:ascii="Times New Roman" w:hAnsi="Times New Roman" w:cs="Times New Roman"/>
          <w:i/>
          <w:iCs/>
          <w:sz w:val="22"/>
          <w:szCs w:val="22"/>
        </w:rPr>
        <w:t>Outcome</w:t>
      </w:r>
    </w:p>
    <w:p w14:paraId="36BEA44F" w14:textId="63F6D1FB" w:rsidR="000D667D" w:rsidRPr="0046006B" w:rsidRDefault="00000000" w:rsidP="00FD3B1D">
      <w:pPr>
        <w:widowControl/>
        <w:wordWrap/>
        <w:autoSpaceDE/>
        <w:autoSpaceDN/>
        <w:spacing w:line="480" w:lineRule="auto"/>
        <w:rPr>
          <w:rFonts w:ascii="Times New Roman" w:hAnsi="Times New Roman" w:cs="Times New Roman"/>
          <w:sz w:val="22"/>
          <w:szCs w:val="22"/>
        </w:rPr>
      </w:pPr>
      <w:r w:rsidRPr="0046006B">
        <w:rPr>
          <w:rFonts w:ascii="Times New Roman" w:hAnsi="Times New Roman" w:cs="Times New Roman"/>
          <w:sz w:val="22"/>
          <w:szCs w:val="22"/>
        </w:rPr>
        <w:t xml:space="preserve">We matched 16 post-concussive symptoms of the </w:t>
      </w:r>
      <w:proofErr w:type="spellStart"/>
      <w:r w:rsidRPr="0046006B">
        <w:rPr>
          <w:rFonts w:ascii="Times New Roman" w:hAnsi="Times New Roman" w:cs="Times New Roman"/>
          <w:sz w:val="22"/>
          <w:szCs w:val="22"/>
        </w:rPr>
        <w:t>Rivermead</w:t>
      </w:r>
      <w:proofErr w:type="spellEnd"/>
      <w:r w:rsidRPr="0046006B">
        <w:rPr>
          <w:rFonts w:ascii="Times New Roman" w:hAnsi="Times New Roman" w:cs="Times New Roman"/>
          <w:sz w:val="22"/>
          <w:szCs w:val="22"/>
        </w:rPr>
        <w:t xml:space="preserve"> Post-Concussion Symptoms Questionnaire (RPCQ) to 8 symptoms of the International Classification of Diseases, Tenth Edition (ICD-10) criteria for post</w:t>
      </w:r>
      <w:r w:rsidR="00FC7AAB" w:rsidRPr="0046006B">
        <w:rPr>
          <w:rFonts w:ascii="Times New Roman" w:hAnsi="Times New Roman" w:cs="Times New Roman"/>
          <w:sz w:val="22"/>
          <w:szCs w:val="22"/>
        </w:rPr>
        <w:t>-</w:t>
      </w:r>
      <w:r w:rsidRPr="0046006B">
        <w:rPr>
          <w:rFonts w:ascii="Times New Roman" w:hAnsi="Times New Roman" w:cs="Times New Roman"/>
          <w:sz w:val="22"/>
          <w:szCs w:val="22"/>
        </w:rPr>
        <w:t>concussion syndrome (PCS).</w:t>
      </w:r>
    </w:p>
    <w:tbl>
      <w:tblPr>
        <w:tblStyle w:val="aa"/>
        <w:tblpPr w:leftFromText="142" w:rightFromText="142" w:vertAnchor="text" w:horzAnchor="margin" w:tblpY="145"/>
        <w:tblW w:w="9351" w:type="dxa"/>
        <w:tblLook w:val="04A0" w:firstRow="1" w:lastRow="0" w:firstColumn="1" w:lastColumn="0" w:noHBand="0" w:noVBand="1"/>
      </w:tblPr>
      <w:tblGrid>
        <w:gridCol w:w="4390"/>
        <w:gridCol w:w="4961"/>
      </w:tblGrid>
      <w:tr w:rsidR="0006053B" w14:paraId="01E0C786" w14:textId="77777777" w:rsidTr="000D667D">
        <w:tc>
          <w:tcPr>
            <w:tcW w:w="4390" w:type="dxa"/>
            <w:shd w:val="clear" w:color="auto" w:fill="D9D9D9" w:themeFill="background1" w:themeFillShade="D9"/>
          </w:tcPr>
          <w:p w14:paraId="33FC4FB8" w14:textId="77777777" w:rsidR="000D667D" w:rsidRPr="0046006B" w:rsidRDefault="00000000" w:rsidP="000D667D">
            <w:pPr>
              <w:jc w:val="center"/>
              <w:rPr>
                <w:rFonts w:ascii="Times New Roman" w:hAnsi="Times New Roman" w:cs="Times New Roman"/>
                <w:b/>
                <w:bCs/>
                <w:sz w:val="22"/>
                <w:szCs w:val="32"/>
              </w:rPr>
            </w:pPr>
            <w:r w:rsidRPr="0046006B">
              <w:rPr>
                <w:rFonts w:ascii="Times New Roman" w:hAnsi="Times New Roman" w:cs="Times New Roman"/>
                <w:b/>
                <w:bCs/>
                <w:sz w:val="22"/>
                <w:szCs w:val="32"/>
              </w:rPr>
              <w:t>Symptoms of ICD-10 criteria for PCS</w:t>
            </w:r>
          </w:p>
        </w:tc>
        <w:tc>
          <w:tcPr>
            <w:tcW w:w="4961" w:type="dxa"/>
            <w:shd w:val="clear" w:color="auto" w:fill="D9D9D9" w:themeFill="background1" w:themeFillShade="D9"/>
          </w:tcPr>
          <w:p w14:paraId="718B2394" w14:textId="563B9669" w:rsidR="000D667D" w:rsidRPr="0046006B" w:rsidRDefault="00000000" w:rsidP="000D667D">
            <w:pPr>
              <w:jc w:val="center"/>
              <w:rPr>
                <w:rFonts w:ascii="Times New Roman" w:hAnsi="Times New Roman" w:cs="Times New Roman"/>
                <w:b/>
                <w:bCs/>
                <w:sz w:val="22"/>
                <w:szCs w:val="32"/>
              </w:rPr>
            </w:pPr>
            <w:r w:rsidRPr="0046006B">
              <w:rPr>
                <w:rFonts w:ascii="Times New Roman" w:hAnsi="Times New Roman" w:cs="Times New Roman"/>
                <w:b/>
                <w:bCs/>
                <w:sz w:val="22"/>
                <w:szCs w:val="32"/>
              </w:rPr>
              <w:t>Symptoms of the RPCQ</w:t>
            </w:r>
          </w:p>
        </w:tc>
      </w:tr>
      <w:tr w:rsidR="0006053B" w14:paraId="37413F8B" w14:textId="77777777" w:rsidTr="000D667D">
        <w:tc>
          <w:tcPr>
            <w:tcW w:w="4390" w:type="dxa"/>
          </w:tcPr>
          <w:p w14:paraId="275322BE"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Headache</w:t>
            </w:r>
          </w:p>
        </w:tc>
        <w:tc>
          <w:tcPr>
            <w:tcW w:w="4961" w:type="dxa"/>
          </w:tcPr>
          <w:p w14:paraId="3B689C4E"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Headaches</w:t>
            </w:r>
          </w:p>
        </w:tc>
      </w:tr>
      <w:tr w:rsidR="0006053B" w14:paraId="3C209BD3" w14:textId="77777777" w:rsidTr="000D667D">
        <w:tc>
          <w:tcPr>
            <w:tcW w:w="4390" w:type="dxa"/>
          </w:tcPr>
          <w:p w14:paraId="5D2F7DDA"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Dizziness</w:t>
            </w:r>
          </w:p>
        </w:tc>
        <w:tc>
          <w:tcPr>
            <w:tcW w:w="4961" w:type="dxa"/>
          </w:tcPr>
          <w:p w14:paraId="01FC038B"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Feeling of dizziness, nausea and/or vomiting, double vision, blurred vision</w:t>
            </w:r>
          </w:p>
        </w:tc>
      </w:tr>
      <w:tr w:rsidR="0006053B" w14:paraId="2B2B2E3F" w14:textId="77777777" w:rsidTr="000D667D">
        <w:tc>
          <w:tcPr>
            <w:tcW w:w="4390" w:type="dxa"/>
          </w:tcPr>
          <w:p w14:paraId="4A06CD90"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Fatigue</w:t>
            </w:r>
          </w:p>
        </w:tc>
        <w:tc>
          <w:tcPr>
            <w:tcW w:w="4961" w:type="dxa"/>
          </w:tcPr>
          <w:p w14:paraId="0208EAFA"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Fatigue</w:t>
            </w:r>
          </w:p>
        </w:tc>
      </w:tr>
      <w:tr w:rsidR="0006053B" w14:paraId="547716A7" w14:textId="77777777" w:rsidTr="000D667D">
        <w:tc>
          <w:tcPr>
            <w:tcW w:w="4390" w:type="dxa"/>
          </w:tcPr>
          <w:p w14:paraId="3299EDEC"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Irritability</w:t>
            </w:r>
          </w:p>
        </w:tc>
        <w:tc>
          <w:tcPr>
            <w:tcW w:w="4961" w:type="dxa"/>
          </w:tcPr>
          <w:p w14:paraId="564948B4"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Being irritable</w:t>
            </w:r>
          </w:p>
        </w:tc>
      </w:tr>
      <w:tr w:rsidR="0006053B" w14:paraId="7D81E609" w14:textId="77777777" w:rsidTr="000D667D">
        <w:tc>
          <w:tcPr>
            <w:tcW w:w="4390" w:type="dxa"/>
          </w:tcPr>
          <w:p w14:paraId="77ACE8C5"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Memory impairment</w:t>
            </w:r>
          </w:p>
        </w:tc>
        <w:tc>
          <w:tcPr>
            <w:tcW w:w="4961" w:type="dxa"/>
          </w:tcPr>
          <w:p w14:paraId="3F6AC12E"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Forgetfulness</w:t>
            </w:r>
          </w:p>
        </w:tc>
      </w:tr>
      <w:tr w:rsidR="0006053B" w14:paraId="1C35498F" w14:textId="77777777" w:rsidTr="000D667D">
        <w:tc>
          <w:tcPr>
            <w:tcW w:w="4390" w:type="dxa"/>
          </w:tcPr>
          <w:p w14:paraId="7B62EFC9" w14:textId="47062C8F"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Difficulty concentrating and performing mental tasks</w:t>
            </w:r>
          </w:p>
        </w:tc>
        <w:tc>
          <w:tcPr>
            <w:tcW w:w="4961" w:type="dxa"/>
          </w:tcPr>
          <w:p w14:paraId="1D95F06D"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Poor concentration, taking longer to think</w:t>
            </w:r>
          </w:p>
        </w:tc>
      </w:tr>
      <w:tr w:rsidR="0006053B" w14:paraId="3C0C1D95" w14:textId="77777777" w:rsidTr="000D667D">
        <w:tc>
          <w:tcPr>
            <w:tcW w:w="4390" w:type="dxa"/>
          </w:tcPr>
          <w:p w14:paraId="4353C31F"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Insomnia</w:t>
            </w:r>
          </w:p>
        </w:tc>
        <w:tc>
          <w:tcPr>
            <w:tcW w:w="4961" w:type="dxa"/>
          </w:tcPr>
          <w:p w14:paraId="7F7163BC"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Sleep disturbance</w:t>
            </w:r>
          </w:p>
        </w:tc>
      </w:tr>
      <w:tr w:rsidR="0006053B" w14:paraId="3C192D15" w14:textId="77777777" w:rsidTr="000D667D">
        <w:tc>
          <w:tcPr>
            <w:tcW w:w="4390" w:type="dxa"/>
          </w:tcPr>
          <w:p w14:paraId="37D7A164"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Reduced tolerance to alcohol, stress, or emotional excitement</w:t>
            </w:r>
          </w:p>
        </w:tc>
        <w:tc>
          <w:tcPr>
            <w:tcW w:w="4961" w:type="dxa"/>
          </w:tcPr>
          <w:p w14:paraId="66573F02" w14:textId="77777777" w:rsidR="000D667D" w:rsidRPr="0046006B" w:rsidRDefault="00000000" w:rsidP="000D667D">
            <w:pPr>
              <w:rPr>
                <w:rFonts w:ascii="Times New Roman" w:hAnsi="Times New Roman" w:cs="Times New Roman"/>
                <w:sz w:val="22"/>
                <w:szCs w:val="32"/>
              </w:rPr>
            </w:pPr>
            <w:r w:rsidRPr="0046006B">
              <w:rPr>
                <w:rFonts w:ascii="Times New Roman" w:hAnsi="Times New Roman" w:cs="Times New Roman"/>
                <w:sz w:val="22"/>
                <w:szCs w:val="32"/>
              </w:rPr>
              <w:t>Feeling depressed or tearful, feeling frustrated or impatient, noise sensitivity, light sensitivity, restlessness</w:t>
            </w:r>
          </w:p>
        </w:tc>
      </w:tr>
    </w:tbl>
    <w:p w14:paraId="353EBB92" w14:textId="77777777" w:rsidR="00FC7AAB" w:rsidRPr="0046006B" w:rsidRDefault="00FC7AAB" w:rsidP="00FD3B1D">
      <w:pPr>
        <w:widowControl/>
        <w:wordWrap/>
        <w:autoSpaceDE/>
        <w:autoSpaceDN/>
        <w:spacing w:line="480" w:lineRule="auto"/>
        <w:rPr>
          <w:rFonts w:ascii="Times New Roman" w:hAnsi="Times New Roman" w:cs="Times New Roman"/>
          <w:i/>
          <w:iCs/>
          <w:sz w:val="22"/>
          <w:szCs w:val="22"/>
        </w:rPr>
      </w:pPr>
    </w:p>
    <w:p w14:paraId="60AE6DDD" w14:textId="308D3BE0" w:rsidR="00FD3B1D" w:rsidRPr="0046006B" w:rsidRDefault="00000000" w:rsidP="00FD3B1D">
      <w:pPr>
        <w:widowControl/>
        <w:wordWrap/>
        <w:autoSpaceDE/>
        <w:autoSpaceDN/>
        <w:spacing w:line="480" w:lineRule="auto"/>
        <w:rPr>
          <w:rFonts w:ascii="Times New Roman" w:hAnsi="Times New Roman" w:cs="Times New Roman"/>
          <w:i/>
          <w:iCs/>
          <w:sz w:val="22"/>
          <w:szCs w:val="22"/>
        </w:rPr>
      </w:pPr>
      <w:r w:rsidRPr="0046006B">
        <w:rPr>
          <w:rFonts w:ascii="Times New Roman" w:hAnsi="Times New Roman" w:cs="Times New Roman"/>
          <w:i/>
          <w:iCs/>
          <w:sz w:val="22"/>
          <w:szCs w:val="22"/>
        </w:rPr>
        <w:t>Materials</w:t>
      </w:r>
    </w:p>
    <w:p w14:paraId="3232DBA6" w14:textId="50D5888D" w:rsidR="00FD3B1D" w:rsidRDefault="00000000" w:rsidP="00FD3B1D">
      <w:pPr>
        <w:widowControl/>
        <w:wordWrap/>
        <w:autoSpaceDE/>
        <w:autoSpaceDN/>
        <w:spacing w:line="480" w:lineRule="auto"/>
        <w:rPr>
          <w:rFonts w:ascii="Times New Roman" w:hAnsi="Times New Roman" w:cs="Times New Roman"/>
          <w:iCs/>
          <w:sz w:val="22"/>
          <w:szCs w:val="22"/>
        </w:rPr>
      </w:pPr>
      <w:proofErr w:type="spellStart"/>
      <w:r w:rsidRPr="0046006B">
        <w:rPr>
          <w:rFonts w:ascii="Times New Roman" w:hAnsi="Times New Roman" w:cs="Times New Roman"/>
          <w:iCs/>
          <w:sz w:val="22"/>
          <w:szCs w:val="22"/>
        </w:rPr>
        <w:t>Rapigest</w:t>
      </w:r>
      <w:r w:rsidRPr="0046006B">
        <w:rPr>
          <w:rFonts w:ascii="Times New Roman" w:hAnsi="Times New Roman" w:cs="Times New Roman"/>
          <w:iCs/>
          <w:sz w:val="22"/>
          <w:szCs w:val="22"/>
          <w:vertAlign w:val="superscript"/>
        </w:rPr>
        <w:t>TM</w:t>
      </w:r>
      <w:proofErr w:type="spellEnd"/>
      <w:r w:rsidRPr="0046006B">
        <w:rPr>
          <w:rFonts w:ascii="Times New Roman" w:hAnsi="Times New Roman" w:cs="Times New Roman"/>
          <w:iCs/>
          <w:sz w:val="22"/>
          <w:szCs w:val="22"/>
        </w:rPr>
        <w:t xml:space="preserve"> SF was purchased from Waters (Milford, MA, USA). Neat formic acid (FA), dithiothreitol, iodoacetamide, ammonium bicarbonate (ABC), and bicinchoninic acid (BCA) solution were obtained from Sigma-Aldrich (St. Louis, MO, USA). Sequencing-grade modified trypsin was acquired from Promega (Madison, WI, USA). High-performance liquid chromatography (HPLC)-grade water, 0.1% FA in HPLC water, 0.1% FA in acetonitrile, and methanol were purchased from </w:t>
      </w:r>
      <w:proofErr w:type="spellStart"/>
      <w:r w:rsidRPr="0046006B">
        <w:rPr>
          <w:rFonts w:ascii="Times New Roman" w:hAnsi="Times New Roman" w:cs="Times New Roman"/>
          <w:iCs/>
          <w:sz w:val="22"/>
          <w:szCs w:val="22"/>
        </w:rPr>
        <w:t>Thermo</w:t>
      </w:r>
      <w:proofErr w:type="spellEnd"/>
      <w:r w:rsidRPr="0046006B">
        <w:rPr>
          <w:rFonts w:ascii="Times New Roman" w:hAnsi="Times New Roman" w:cs="Times New Roman"/>
          <w:iCs/>
          <w:sz w:val="22"/>
          <w:szCs w:val="22"/>
        </w:rPr>
        <w:t xml:space="preserve"> Fisher Scientific (Bremen, Germany).</w:t>
      </w:r>
    </w:p>
    <w:p w14:paraId="59AD4B58" w14:textId="77777777" w:rsidR="00FC7AAB" w:rsidRPr="0046006B" w:rsidRDefault="00FC7AAB" w:rsidP="00CF2F7A">
      <w:pPr>
        <w:widowControl/>
        <w:wordWrap/>
        <w:autoSpaceDE/>
        <w:autoSpaceDN/>
        <w:spacing w:line="480" w:lineRule="auto"/>
        <w:rPr>
          <w:rFonts w:ascii="Times New Roman" w:hAnsi="Times New Roman" w:cs="Times New Roman"/>
          <w:i/>
          <w:iCs/>
          <w:sz w:val="22"/>
          <w:szCs w:val="22"/>
        </w:rPr>
      </w:pPr>
    </w:p>
    <w:p w14:paraId="43FD758F" w14:textId="5AE33677" w:rsidR="00CF2F7A" w:rsidRPr="0046006B" w:rsidRDefault="00000000" w:rsidP="00CF2F7A">
      <w:pPr>
        <w:widowControl/>
        <w:wordWrap/>
        <w:autoSpaceDE/>
        <w:autoSpaceDN/>
        <w:spacing w:line="480" w:lineRule="auto"/>
        <w:rPr>
          <w:rFonts w:ascii="Times New Roman" w:hAnsi="Times New Roman" w:cs="Times New Roman"/>
          <w:i/>
          <w:iCs/>
          <w:sz w:val="22"/>
          <w:szCs w:val="22"/>
        </w:rPr>
      </w:pPr>
      <w:r w:rsidRPr="0046006B">
        <w:rPr>
          <w:rFonts w:ascii="Times New Roman" w:hAnsi="Times New Roman" w:cs="Times New Roman"/>
          <w:i/>
          <w:iCs/>
          <w:sz w:val="22"/>
          <w:szCs w:val="22"/>
        </w:rPr>
        <w:t xml:space="preserve">Depletion of high-abundance proteins </w:t>
      </w:r>
    </w:p>
    <w:p w14:paraId="6D93D586" w14:textId="69404817" w:rsidR="00CF2F7A" w:rsidRPr="0046006B" w:rsidRDefault="00000000" w:rsidP="00CF2F7A">
      <w:pPr>
        <w:widowControl/>
        <w:wordWrap/>
        <w:autoSpaceDE/>
        <w:autoSpaceDN/>
        <w:spacing w:line="480" w:lineRule="auto"/>
        <w:rPr>
          <w:rFonts w:ascii="Times New Roman" w:hAnsi="Times New Roman" w:cs="Times New Roman"/>
          <w:iCs/>
          <w:sz w:val="22"/>
          <w:szCs w:val="22"/>
        </w:rPr>
      </w:pPr>
      <w:r w:rsidRPr="0046006B">
        <w:rPr>
          <w:rFonts w:ascii="Times New Roman" w:hAnsi="Times New Roman" w:cs="Times New Roman"/>
          <w:iCs/>
          <w:sz w:val="22"/>
          <w:szCs w:val="22"/>
        </w:rPr>
        <w:lastRenderedPageBreak/>
        <w:t>Six high-abundance proteins (albumin, immunoglobulin G, immunoglobulin A, haptoglobin, transferrin, and alpha-1-antitrypsin) were depleted on a</w:t>
      </w:r>
      <w:r w:rsidR="00FC7AAB" w:rsidRPr="0046006B">
        <w:rPr>
          <w:rFonts w:ascii="Times New Roman" w:hAnsi="Times New Roman" w:cs="Times New Roman"/>
          <w:iCs/>
          <w:sz w:val="22"/>
          <w:szCs w:val="22"/>
        </w:rPr>
        <w:t>n HPLC</w:t>
      </w:r>
      <w:r w:rsidRPr="0046006B">
        <w:rPr>
          <w:rFonts w:ascii="Times New Roman" w:hAnsi="Times New Roman" w:cs="Times New Roman"/>
          <w:iCs/>
          <w:sz w:val="22"/>
          <w:szCs w:val="22"/>
        </w:rPr>
        <w:t xml:space="preserve"> instrument that was coupled to a Multiple Affinity Removal System Human-6 (MARS Hu-6, 4.6 mm </w:t>
      </w:r>
      <w:r w:rsidR="00EB096A"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100 mm, Agilent, CA, USA). A total of 44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of each plasma sample was diluted with 176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MARS buffer A (Agilent, CA, USA) and filtered using 0.22 </w:t>
      </w:r>
      <w:proofErr w:type="spellStart"/>
      <w:r w:rsidRPr="0046006B">
        <w:rPr>
          <w:rFonts w:ascii="Times New Roman" w:hAnsi="Times New Roman" w:cs="Times New Roman"/>
          <w:iCs/>
          <w:sz w:val="22"/>
          <w:szCs w:val="22"/>
        </w:rPr>
        <w:t>μm</w:t>
      </w:r>
      <w:proofErr w:type="spellEnd"/>
      <w:r w:rsidRPr="0046006B">
        <w:rPr>
          <w:rFonts w:ascii="Times New Roman" w:hAnsi="Times New Roman" w:cs="Times New Roman"/>
          <w:iCs/>
          <w:sz w:val="22"/>
          <w:szCs w:val="22"/>
        </w:rPr>
        <w:t xml:space="preserve"> Spin-X filters (Corning Costar, NY, USA). Then, 200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of each diluted sample was injected into the HPLC instrument. The total run time for each run was 28 min. The MARS column was equilibrated with buffer A, and 200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of each diluted sample was loaded onto the MARS column at a flow rate of 0.5 mL/min for 10 min. Flow-through fractions, eluted at 3 min and containing low-abundance proteins, were used in subsequent experiments. The bound proteins were eluted </w:t>
      </w:r>
      <w:r w:rsidR="00FC7AAB" w:rsidRPr="0046006B">
        <w:rPr>
          <w:rFonts w:ascii="Times New Roman" w:hAnsi="Times New Roman" w:cs="Times New Roman"/>
          <w:iCs/>
          <w:sz w:val="22"/>
          <w:szCs w:val="22"/>
        </w:rPr>
        <w:t xml:space="preserve">for </w:t>
      </w:r>
      <w:r w:rsidRPr="0046006B">
        <w:rPr>
          <w:rFonts w:ascii="Times New Roman" w:hAnsi="Times New Roman" w:cs="Times New Roman"/>
          <w:iCs/>
          <w:sz w:val="22"/>
          <w:szCs w:val="22"/>
        </w:rPr>
        <w:t xml:space="preserve">16.5 min at a flow rate of 1.0 mL/min using 100% buffer B (Agilent, CA, USA). Depleted plasma samples were then concentrated at 3470 </w:t>
      </w:r>
      <w:r w:rsidRPr="00BD4715">
        <w:rPr>
          <w:rFonts w:ascii="Times New Roman" w:hAnsi="Times New Roman" w:cs="Times New Roman"/>
          <w:i/>
          <w:sz w:val="22"/>
          <w:szCs w:val="22"/>
        </w:rPr>
        <w:t>g</w:t>
      </w:r>
      <w:r w:rsidRPr="0046006B">
        <w:rPr>
          <w:rFonts w:ascii="Times New Roman" w:hAnsi="Times New Roman" w:cs="Times New Roman"/>
          <w:iCs/>
          <w:sz w:val="22"/>
          <w:szCs w:val="22"/>
        </w:rPr>
        <w:t xml:space="preserve"> for 6 hours at 4</w:t>
      </w:r>
      <w:r w:rsidR="005E393F">
        <w:rPr>
          <w:rFonts w:ascii="Times New Roman" w:hAnsi="Times New Roman" w:cs="Times New Roman"/>
          <w:iCs/>
          <w:sz w:val="22"/>
          <w:szCs w:val="22"/>
        </w:rPr>
        <w:t xml:space="preserve"> </w:t>
      </w:r>
      <w:r w:rsidRPr="0046006B">
        <w:rPr>
          <w:rFonts w:ascii="Times New Roman" w:hAnsi="Times New Roman" w:cs="Times New Roman"/>
          <w:iCs/>
          <w:sz w:val="22"/>
          <w:szCs w:val="22"/>
        </w:rPr>
        <w:t>°C using 3000-Da molecular weight cutoff centrifugal filter units (</w:t>
      </w:r>
      <w:proofErr w:type="spellStart"/>
      <w:r w:rsidRPr="0046006B">
        <w:rPr>
          <w:rFonts w:ascii="Times New Roman" w:hAnsi="Times New Roman" w:cs="Times New Roman"/>
          <w:iCs/>
          <w:sz w:val="22"/>
          <w:szCs w:val="22"/>
        </w:rPr>
        <w:t>Amicon</w:t>
      </w:r>
      <w:proofErr w:type="spellEnd"/>
      <w:r w:rsidRPr="0046006B">
        <w:rPr>
          <w:rFonts w:ascii="Times New Roman" w:hAnsi="Times New Roman" w:cs="Times New Roman"/>
          <w:iCs/>
          <w:sz w:val="22"/>
          <w:szCs w:val="22"/>
        </w:rPr>
        <w:t xml:space="preserve"> Ultra-4 3K, Millipore, MA, USA).</w:t>
      </w:r>
    </w:p>
    <w:p w14:paraId="5B736911" w14:textId="6859893C" w:rsidR="00733F31" w:rsidRPr="0046006B" w:rsidRDefault="00733F31">
      <w:pPr>
        <w:widowControl/>
        <w:wordWrap/>
        <w:autoSpaceDE/>
        <w:autoSpaceDN/>
        <w:spacing w:after="160" w:line="259" w:lineRule="auto"/>
        <w:jc w:val="left"/>
        <w:rPr>
          <w:rFonts w:ascii="Times New Roman" w:hAnsi="Times New Roman" w:cs="Times New Roman"/>
          <w:i/>
          <w:iCs/>
          <w:sz w:val="22"/>
          <w:szCs w:val="22"/>
        </w:rPr>
      </w:pPr>
    </w:p>
    <w:p w14:paraId="7592A6E3" w14:textId="322C36C0" w:rsidR="0078289A" w:rsidRPr="0046006B" w:rsidRDefault="00000000" w:rsidP="0078289A">
      <w:pPr>
        <w:widowControl/>
        <w:wordWrap/>
        <w:autoSpaceDE/>
        <w:autoSpaceDN/>
        <w:spacing w:line="480" w:lineRule="auto"/>
        <w:rPr>
          <w:rFonts w:ascii="Times New Roman" w:hAnsi="Times New Roman" w:cs="Times New Roman"/>
          <w:i/>
          <w:iCs/>
          <w:sz w:val="22"/>
          <w:szCs w:val="22"/>
        </w:rPr>
      </w:pPr>
      <w:r w:rsidRPr="0046006B">
        <w:rPr>
          <w:rFonts w:ascii="Times New Roman" w:hAnsi="Times New Roman" w:cs="Times New Roman"/>
          <w:i/>
          <w:iCs/>
          <w:sz w:val="22"/>
          <w:szCs w:val="22"/>
        </w:rPr>
        <w:t xml:space="preserve">Tryptic </w:t>
      </w:r>
      <w:r w:rsidR="00663FE6" w:rsidRPr="0046006B">
        <w:rPr>
          <w:rFonts w:ascii="Times New Roman" w:hAnsi="Times New Roman" w:cs="Times New Roman"/>
          <w:i/>
          <w:iCs/>
          <w:sz w:val="22"/>
          <w:szCs w:val="22"/>
        </w:rPr>
        <w:t xml:space="preserve">digestion </w:t>
      </w:r>
      <w:r w:rsidRPr="0046006B">
        <w:rPr>
          <w:rFonts w:ascii="Times New Roman" w:hAnsi="Times New Roman" w:cs="Times New Roman"/>
          <w:i/>
          <w:iCs/>
          <w:sz w:val="22"/>
          <w:szCs w:val="22"/>
        </w:rPr>
        <w:t xml:space="preserve">and </w:t>
      </w:r>
      <w:r w:rsidR="00663FE6" w:rsidRPr="0046006B">
        <w:rPr>
          <w:rFonts w:ascii="Times New Roman" w:hAnsi="Times New Roman" w:cs="Times New Roman"/>
          <w:i/>
          <w:iCs/>
          <w:sz w:val="22"/>
          <w:szCs w:val="22"/>
        </w:rPr>
        <w:t>desalting</w:t>
      </w:r>
    </w:p>
    <w:p w14:paraId="16193A05" w14:textId="167F8846" w:rsidR="0078289A" w:rsidRPr="0046006B" w:rsidRDefault="00000000" w:rsidP="0078289A">
      <w:pPr>
        <w:widowControl/>
        <w:wordWrap/>
        <w:autoSpaceDE/>
        <w:autoSpaceDN/>
        <w:spacing w:line="480" w:lineRule="auto"/>
        <w:rPr>
          <w:rFonts w:ascii="Times New Roman" w:hAnsi="Times New Roman" w:cs="Times New Roman"/>
          <w:iCs/>
          <w:sz w:val="22"/>
          <w:szCs w:val="22"/>
        </w:rPr>
      </w:pPr>
      <w:r w:rsidRPr="0046006B">
        <w:rPr>
          <w:rFonts w:ascii="Times New Roman" w:hAnsi="Times New Roman" w:cs="Times New Roman"/>
          <w:iCs/>
          <w:sz w:val="22"/>
          <w:szCs w:val="22"/>
        </w:rPr>
        <w:t xml:space="preserve">The depleted and </w:t>
      </w:r>
      <w:r w:rsidR="00DE3F82" w:rsidRPr="0046006B">
        <w:rPr>
          <w:rFonts w:ascii="Times New Roman" w:hAnsi="Times New Roman" w:cs="Times New Roman"/>
          <w:iCs/>
          <w:sz w:val="22"/>
          <w:szCs w:val="22"/>
        </w:rPr>
        <w:t>concentrated</w:t>
      </w:r>
      <w:r w:rsidRPr="0046006B">
        <w:rPr>
          <w:rFonts w:ascii="Times New Roman" w:hAnsi="Times New Roman" w:cs="Times New Roman"/>
          <w:iCs/>
          <w:sz w:val="22"/>
          <w:szCs w:val="22"/>
        </w:rPr>
        <w:t xml:space="preserve"> protein in the plasma samples was measured using the </w:t>
      </w:r>
      <w:proofErr w:type="spellStart"/>
      <w:r w:rsidRPr="0046006B">
        <w:rPr>
          <w:rFonts w:ascii="Times New Roman" w:hAnsi="Times New Roman" w:cs="Times New Roman"/>
          <w:iCs/>
          <w:sz w:val="22"/>
          <w:szCs w:val="22"/>
        </w:rPr>
        <w:t>Pierce</w:t>
      </w:r>
      <w:r w:rsidRPr="0046006B">
        <w:rPr>
          <w:rFonts w:ascii="Times New Roman" w:hAnsi="Times New Roman" w:cs="Times New Roman"/>
          <w:iCs/>
          <w:sz w:val="22"/>
          <w:szCs w:val="22"/>
          <w:vertAlign w:val="superscript"/>
        </w:rPr>
        <w:t>TM</w:t>
      </w:r>
      <w:proofErr w:type="spellEnd"/>
      <w:r w:rsidRPr="0046006B">
        <w:rPr>
          <w:rFonts w:ascii="Times New Roman" w:hAnsi="Times New Roman" w:cs="Times New Roman"/>
          <w:iCs/>
          <w:sz w:val="22"/>
          <w:szCs w:val="22"/>
        </w:rPr>
        <w:t xml:space="preserve"> BCA Protein Assay Kit (</w:t>
      </w:r>
      <w:proofErr w:type="spellStart"/>
      <w:r w:rsidRPr="0046006B">
        <w:rPr>
          <w:rFonts w:ascii="Times New Roman" w:hAnsi="Times New Roman" w:cs="Times New Roman"/>
          <w:iCs/>
          <w:sz w:val="22"/>
          <w:szCs w:val="22"/>
        </w:rPr>
        <w:t>Thermo</w:t>
      </w:r>
      <w:proofErr w:type="spellEnd"/>
      <w:r w:rsidRPr="0046006B">
        <w:rPr>
          <w:rFonts w:ascii="Times New Roman" w:hAnsi="Times New Roman" w:cs="Times New Roman"/>
          <w:iCs/>
          <w:sz w:val="22"/>
          <w:szCs w:val="22"/>
        </w:rPr>
        <w:t xml:space="preserve"> Scientific, Rockford, IL, USA). Then, 20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of solution that contained 0.2% </w:t>
      </w:r>
      <w:proofErr w:type="spellStart"/>
      <w:r w:rsidRPr="0046006B">
        <w:rPr>
          <w:rFonts w:ascii="Times New Roman" w:hAnsi="Times New Roman" w:cs="Times New Roman"/>
          <w:iCs/>
          <w:sz w:val="22"/>
          <w:szCs w:val="22"/>
        </w:rPr>
        <w:t>RapiGest</w:t>
      </w:r>
      <w:r w:rsidR="00847C71" w:rsidRPr="0046006B">
        <w:rPr>
          <w:rFonts w:ascii="Times New Roman" w:hAnsi="Times New Roman" w:cs="Times New Roman"/>
          <w:iCs/>
          <w:sz w:val="22"/>
          <w:szCs w:val="22"/>
          <w:vertAlign w:val="superscript"/>
        </w:rPr>
        <w:t>TM</w:t>
      </w:r>
      <w:proofErr w:type="spellEnd"/>
      <w:r w:rsidRPr="0046006B">
        <w:rPr>
          <w:rFonts w:ascii="Times New Roman" w:hAnsi="Times New Roman" w:cs="Times New Roman"/>
          <w:iCs/>
          <w:sz w:val="22"/>
          <w:szCs w:val="22"/>
        </w:rPr>
        <w:t xml:space="preserve">, 20 mM dithiothreitol (Merck, Darmstadt, Germany), and 100 mM ABC </w:t>
      </w:r>
      <w:r w:rsidR="001D5612" w:rsidRPr="0046006B">
        <w:rPr>
          <w:rFonts w:ascii="Times New Roman" w:hAnsi="Times New Roman" w:cs="Times New Roman"/>
          <w:iCs/>
          <w:sz w:val="22"/>
          <w:szCs w:val="22"/>
        </w:rPr>
        <w:t>(</w:t>
      </w:r>
      <w:r w:rsidRPr="0046006B">
        <w:rPr>
          <w:rFonts w:ascii="Times New Roman" w:hAnsi="Times New Roman" w:cs="Times New Roman"/>
          <w:iCs/>
          <w:sz w:val="22"/>
          <w:szCs w:val="22"/>
        </w:rPr>
        <w:t>pH 8.0</w:t>
      </w:r>
      <w:r w:rsidR="001D5612"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was added to 100 </w:t>
      </w:r>
      <w:proofErr w:type="spellStart"/>
      <w:r w:rsidRPr="0046006B">
        <w:rPr>
          <w:rFonts w:ascii="Times New Roman" w:hAnsi="Times New Roman" w:cs="Times New Roman"/>
          <w:iCs/>
          <w:sz w:val="22"/>
          <w:szCs w:val="22"/>
        </w:rPr>
        <w:t>μg</w:t>
      </w:r>
      <w:proofErr w:type="spellEnd"/>
      <w:r w:rsidRPr="0046006B">
        <w:rPr>
          <w:rFonts w:ascii="Times New Roman" w:hAnsi="Times New Roman" w:cs="Times New Roman"/>
          <w:iCs/>
          <w:sz w:val="22"/>
          <w:szCs w:val="22"/>
        </w:rPr>
        <w:t xml:space="preserve"> of protein and incubated at 60</w:t>
      </w:r>
      <w:r w:rsidR="00DF6582">
        <w:rPr>
          <w:rFonts w:ascii="Times New Roman" w:hAnsi="Times New Roman" w:cs="Times New Roman"/>
          <w:iCs/>
          <w:sz w:val="22"/>
          <w:szCs w:val="22"/>
        </w:rPr>
        <w:t xml:space="preserve"> </w:t>
      </w:r>
      <w:r w:rsidRPr="0046006B">
        <w:rPr>
          <w:rFonts w:ascii="Times New Roman" w:hAnsi="Times New Roman" w:cs="Times New Roman"/>
          <w:iCs/>
          <w:sz w:val="22"/>
          <w:szCs w:val="22"/>
        </w:rPr>
        <w:t xml:space="preserve">°C for 60 min with shaking for denaturation and reduction. Next, 10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100 mM iodoacetamide (Sigma, MO, USA) was added and incubated at room temperature for 30 min with shaking in the dark to alkylate the proteins. Subsequently, 40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0.1 </w:t>
      </w:r>
      <w:proofErr w:type="spellStart"/>
      <w:r w:rsidRPr="0046006B">
        <w:rPr>
          <w:rFonts w:ascii="Times New Roman" w:hAnsi="Times New Roman" w:cs="Times New Roman"/>
          <w:iCs/>
          <w:sz w:val="22"/>
          <w:szCs w:val="22"/>
        </w:rPr>
        <w:t>μg</w:t>
      </w:r>
      <w:proofErr w:type="spellEnd"/>
      <w:r w:rsidRPr="0046006B">
        <w:rPr>
          <w:rFonts w:ascii="Times New Roman" w:hAnsi="Times New Roman" w:cs="Times New Roman"/>
          <w:iCs/>
          <w:sz w:val="22"/>
          <w:szCs w:val="22"/>
        </w:rPr>
        <w:t>/</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trypsin (sequencing-grade, Promega, WI, USA) in 50 mM ABC solution </w:t>
      </w:r>
      <w:r w:rsidR="00D67ABA" w:rsidRPr="0046006B">
        <w:rPr>
          <w:rFonts w:ascii="Times New Roman" w:hAnsi="Times New Roman" w:cs="Times New Roman"/>
          <w:iCs/>
          <w:sz w:val="22"/>
          <w:szCs w:val="22"/>
        </w:rPr>
        <w:t>(</w:t>
      </w:r>
      <w:r w:rsidRPr="0046006B">
        <w:rPr>
          <w:rFonts w:ascii="Times New Roman" w:hAnsi="Times New Roman" w:cs="Times New Roman"/>
          <w:iCs/>
          <w:sz w:val="22"/>
          <w:szCs w:val="22"/>
        </w:rPr>
        <w:t>pH 8.0</w:t>
      </w:r>
      <w:r w:rsidR="00D67ABA"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was added and incubated at 37</w:t>
      </w:r>
      <w:r w:rsidR="00407347">
        <w:rPr>
          <w:rFonts w:ascii="Times New Roman" w:hAnsi="Times New Roman" w:cs="Times New Roman"/>
          <w:iCs/>
          <w:sz w:val="22"/>
          <w:szCs w:val="22"/>
        </w:rPr>
        <w:t xml:space="preserve"> </w:t>
      </w:r>
      <w:r w:rsidRPr="0046006B">
        <w:rPr>
          <w:rFonts w:ascii="Times New Roman" w:hAnsi="Times New Roman" w:cs="Times New Roman"/>
          <w:iCs/>
          <w:sz w:val="22"/>
          <w:szCs w:val="22"/>
        </w:rPr>
        <w:t xml:space="preserve">°C for 4 </w:t>
      </w:r>
      <w:r w:rsidR="00D67ABA" w:rsidRPr="0046006B">
        <w:rPr>
          <w:rFonts w:ascii="Times New Roman" w:hAnsi="Times New Roman" w:cs="Times New Roman"/>
          <w:iCs/>
          <w:sz w:val="22"/>
          <w:szCs w:val="22"/>
        </w:rPr>
        <w:t>h</w:t>
      </w:r>
      <w:r w:rsidR="004D434D">
        <w:rPr>
          <w:rFonts w:ascii="Times New Roman" w:hAnsi="Times New Roman" w:cs="Times New Roman"/>
          <w:iCs/>
          <w:sz w:val="22"/>
          <w:szCs w:val="22"/>
        </w:rPr>
        <w:t>ours</w:t>
      </w:r>
      <w:r w:rsidR="00D67ABA" w:rsidRPr="0046006B">
        <w:rPr>
          <w:rFonts w:ascii="Times New Roman" w:hAnsi="Times New Roman" w:cs="Times New Roman"/>
          <w:iCs/>
          <w:sz w:val="22"/>
          <w:szCs w:val="22"/>
        </w:rPr>
        <w:t xml:space="preserve"> </w:t>
      </w:r>
      <w:r w:rsidRPr="0046006B">
        <w:rPr>
          <w:rFonts w:ascii="Times New Roman" w:hAnsi="Times New Roman" w:cs="Times New Roman"/>
          <w:iCs/>
          <w:sz w:val="22"/>
          <w:szCs w:val="22"/>
        </w:rPr>
        <w:t xml:space="preserve">with shaking to digest the proteins. The digestion was quenched with 10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10% </w:t>
      </w:r>
      <w:r w:rsidR="00FE0DA3">
        <w:rPr>
          <w:rFonts w:ascii="Times New Roman" w:hAnsi="Times New Roman" w:cs="Times New Roman"/>
          <w:iCs/>
          <w:sz w:val="22"/>
          <w:szCs w:val="22"/>
        </w:rPr>
        <w:t>FA</w:t>
      </w:r>
      <w:r w:rsidRPr="0046006B">
        <w:rPr>
          <w:rFonts w:ascii="Times New Roman" w:hAnsi="Times New Roman" w:cs="Times New Roman"/>
          <w:iCs/>
          <w:sz w:val="22"/>
          <w:szCs w:val="22"/>
        </w:rPr>
        <w:t xml:space="preserve"> at 37</w:t>
      </w:r>
      <w:r w:rsidR="00407347">
        <w:rPr>
          <w:rFonts w:ascii="Times New Roman" w:hAnsi="Times New Roman" w:cs="Times New Roman"/>
          <w:iCs/>
          <w:sz w:val="22"/>
          <w:szCs w:val="22"/>
        </w:rPr>
        <w:t xml:space="preserve"> </w:t>
      </w:r>
      <w:r w:rsidRPr="0046006B">
        <w:rPr>
          <w:rFonts w:ascii="Times New Roman" w:hAnsi="Times New Roman" w:cs="Times New Roman"/>
          <w:iCs/>
          <w:sz w:val="22"/>
          <w:szCs w:val="22"/>
        </w:rPr>
        <w:t>°C for 30 min with shaking.</w:t>
      </w:r>
    </w:p>
    <w:p w14:paraId="60D3867D" w14:textId="0CC401C4" w:rsidR="0078289A" w:rsidRPr="0046006B" w:rsidRDefault="00000000" w:rsidP="0078289A">
      <w:pPr>
        <w:widowControl/>
        <w:wordWrap/>
        <w:autoSpaceDE/>
        <w:autoSpaceDN/>
        <w:spacing w:line="480" w:lineRule="auto"/>
        <w:rPr>
          <w:rFonts w:ascii="Times New Roman" w:hAnsi="Times New Roman" w:cs="Times New Roman"/>
          <w:iCs/>
          <w:sz w:val="22"/>
          <w:szCs w:val="22"/>
        </w:rPr>
      </w:pPr>
      <w:r w:rsidRPr="0046006B">
        <w:rPr>
          <w:rFonts w:ascii="Times New Roman" w:hAnsi="Times New Roman" w:cs="Times New Roman"/>
          <w:iCs/>
          <w:sz w:val="22"/>
          <w:szCs w:val="22"/>
        </w:rPr>
        <w:t xml:space="preserve">Quenched samples were centrifuged at 16,602 </w:t>
      </w:r>
      <w:r w:rsidRPr="00BD4715">
        <w:rPr>
          <w:rFonts w:ascii="Times New Roman" w:hAnsi="Times New Roman" w:cs="Times New Roman"/>
          <w:i/>
          <w:sz w:val="22"/>
          <w:szCs w:val="22"/>
        </w:rPr>
        <w:t>g</w:t>
      </w:r>
      <w:r w:rsidRPr="0046006B">
        <w:rPr>
          <w:rFonts w:ascii="Times New Roman" w:hAnsi="Times New Roman" w:cs="Times New Roman"/>
          <w:iCs/>
          <w:sz w:val="22"/>
          <w:szCs w:val="22"/>
        </w:rPr>
        <w:t xml:space="preserve"> and 4</w:t>
      </w:r>
      <w:r w:rsidR="00433777">
        <w:rPr>
          <w:rFonts w:ascii="Times New Roman" w:hAnsi="Times New Roman" w:cs="Times New Roman"/>
          <w:iCs/>
          <w:sz w:val="22"/>
          <w:szCs w:val="22"/>
        </w:rPr>
        <w:t xml:space="preserve"> </w:t>
      </w:r>
      <w:r w:rsidRPr="0046006B">
        <w:rPr>
          <w:rFonts w:ascii="Times New Roman" w:hAnsi="Times New Roman" w:cs="Times New Roman"/>
          <w:iCs/>
          <w:sz w:val="22"/>
          <w:szCs w:val="22"/>
        </w:rPr>
        <w:t xml:space="preserve">°C for 60 min, and 90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of the supernatant was transferred to a clean tube to remove any byproducts of the </w:t>
      </w:r>
      <w:proofErr w:type="spellStart"/>
      <w:r w:rsidRPr="0046006B">
        <w:rPr>
          <w:rFonts w:ascii="Times New Roman" w:hAnsi="Times New Roman" w:cs="Times New Roman"/>
          <w:iCs/>
          <w:sz w:val="22"/>
          <w:szCs w:val="22"/>
        </w:rPr>
        <w:t>RapiGest</w:t>
      </w:r>
      <w:proofErr w:type="spellEnd"/>
      <w:r w:rsidRPr="0046006B">
        <w:rPr>
          <w:rFonts w:ascii="Times New Roman" w:hAnsi="Times New Roman" w:cs="Times New Roman"/>
          <w:iCs/>
          <w:sz w:val="22"/>
          <w:szCs w:val="22"/>
        </w:rPr>
        <w:t>. Digested samples were cleaned using Oasis</w:t>
      </w:r>
      <w:r w:rsidRPr="0046006B">
        <w:rPr>
          <w:rFonts w:ascii="Times New Roman" w:hAnsi="Times New Roman" w:cs="Times New Roman"/>
          <w:iCs/>
          <w:sz w:val="22"/>
          <w:szCs w:val="22"/>
          <w:vertAlign w:val="superscript"/>
        </w:rPr>
        <w:t>®</w:t>
      </w:r>
      <w:r w:rsidRPr="0046006B">
        <w:rPr>
          <w:rFonts w:ascii="Times New Roman" w:hAnsi="Times New Roman" w:cs="Times New Roman"/>
          <w:iCs/>
          <w:sz w:val="22"/>
          <w:szCs w:val="22"/>
        </w:rPr>
        <w:t xml:space="preserve"> HLB (hydrophilic-lipophilic balance) 1 cc (30 mg) extraction cartridges (Waters Corp., MA, USA). </w:t>
      </w:r>
      <w:r w:rsidRPr="0046006B">
        <w:rPr>
          <w:rFonts w:ascii="Times New Roman" w:hAnsi="Times New Roman" w:cs="Times New Roman"/>
          <w:iCs/>
          <w:sz w:val="22"/>
          <w:szCs w:val="22"/>
        </w:rPr>
        <w:lastRenderedPageBreak/>
        <w:t xml:space="preserve">Columns were activated with 1 mL 100% methanol and equilibrated with 3 mL 100% acetonitrile and 5 mL 0.1% </w:t>
      </w:r>
      <w:r w:rsidR="00FE0DA3">
        <w:rPr>
          <w:rFonts w:ascii="Times New Roman" w:hAnsi="Times New Roman" w:cs="Times New Roman"/>
          <w:iCs/>
          <w:sz w:val="22"/>
          <w:szCs w:val="22"/>
        </w:rPr>
        <w:t>FA</w:t>
      </w:r>
      <w:r w:rsidRPr="0046006B">
        <w:rPr>
          <w:rFonts w:ascii="Times New Roman" w:hAnsi="Times New Roman" w:cs="Times New Roman"/>
          <w:iCs/>
          <w:sz w:val="22"/>
          <w:szCs w:val="22"/>
        </w:rPr>
        <w:t xml:space="preserve"> in distilled water. Each digested plasma sample was loaded onto the column twice and washed with 3 mL 0.1% </w:t>
      </w:r>
      <w:r w:rsidR="00FE0DA3">
        <w:rPr>
          <w:rFonts w:ascii="Times New Roman" w:hAnsi="Times New Roman" w:cs="Times New Roman"/>
          <w:iCs/>
          <w:sz w:val="22"/>
          <w:szCs w:val="22"/>
        </w:rPr>
        <w:t>FA</w:t>
      </w:r>
      <w:r w:rsidRPr="0046006B">
        <w:rPr>
          <w:rFonts w:ascii="Times New Roman" w:hAnsi="Times New Roman" w:cs="Times New Roman"/>
          <w:iCs/>
          <w:sz w:val="22"/>
          <w:szCs w:val="22"/>
        </w:rPr>
        <w:t xml:space="preserve"> in distilled water. Samples were eluted with 0.5 mL 0.1% </w:t>
      </w:r>
      <w:r w:rsidR="00FE0DA3">
        <w:rPr>
          <w:rFonts w:ascii="Times New Roman" w:hAnsi="Times New Roman" w:cs="Times New Roman"/>
          <w:iCs/>
          <w:sz w:val="22"/>
          <w:szCs w:val="22"/>
        </w:rPr>
        <w:t>FA</w:t>
      </w:r>
      <w:r w:rsidRPr="0046006B">
        <w:rPr>
          <w:rFonts w:ascii="Times New Roman" w:hAnsi="Times New Roman" w:cs="Times New Roman"/>
          <w:iCs/>
          <w:sz w:val="22"/>
          <w:szCs w:val="22"/>
        </w:rPr>
        <w:t xml:space="preserve"> in 40% acetonitrile and 0.5 mL 0.1% </w:t>
      </w:r>
      <w:r w:rsidR="00FE0DA3">
        <w:rPr>
          <w:rFonts w:ascii="Times New Roman" w:hAnsi="Times New Roman" w:cs="Times New Roman"/>
          <w:iCs/>
          <w:sz w:val="22"/>
          <w:szCs w:val="22"/>
        </w:rPr>
        <w:t>FA</w:t>
      </w:r>
      <w:r w:rsidRPr="0046006B">
        <w:rPr>
          <w:rFonts w:ascii="Times New Roman" w:hAnsi="Times New Roman" w:cs="Times New Roman"/>
          <w:iCs/>
          <w:sz w:val="22"/>
          <w:szCs w:val="22"/>
        </w:rPr>
        <w:t xml:space="preserve"> in 60% acetonitrile. Eluates were lyophilized on a vacuum centrifuge and resolubilized to 0.25 </w:t>
      </w:r>
      <w:proofErr w:type="spellStart"/>
      <w:r w:rsidRPr="0046006B">
        <w:rPr>
          <w:rFonts w:ascii="Times New Roman" w:hAnsi="Times New Roman" w:cs="Times New Roman"/>
          <w:iCs/>
          <w:sz w:val="22"/>
          <w:szCs w:val="22"/>
        </w:rPr>
        <w:t>μg</w:t>
      </w:r>
      <w:proofErr w:type="spellEnd"/>
      <w:r w:rsidRPr="0046006B">
        <w:rPr>
          <w:rFonts w:ascii="Times New Roman" w:hAnsi="Times New Roman" w:cs="Times New Roman"/>
          <w:iCs/>
          <w:sz w:val="22"/>
          <w:szCs w:val="22"/>
        </w:rPr>
        <w:t>/</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in 0.1% formic acid/water.</w:t>
      </w:r>
    </w:p>
    <w:p w14:paraId="2DDB5DDA" w14:textId="0AEE7FC5" w:rsidR="00733F31" w:rsidRPr="0046006B" w:rsidRDefault="00733F31">
      <w:pPr>
        <w:widowControl/>
        <w:wordWrap/>
        <w:autoSpaceDE/>
        <w:autoSpaceDN/>
        <w:spacing w:after="160" w:line="259" w:lineRule="auto"/>
        <w:jc w:val="left"/>
        <w:rPr>
          <w:rFonts w:ascii="Times New Roman" w:hAnsi="Times New Roman" w:cs="Times New Roman"/>
          <w:i/>
          <w:iCs/>
          <w:sz w:val="22"/>
          <w:szCs w:val="22"/>
        </w:rPr>
      </w:pPr>
    </w:p>
    <w:p w14:paraId="53AC3203" w14:textId="77777777" w:rsidR="00DB7B16" w:rsidRPr="0046006B" w:rsidRDefault="00000000" w:rsidP="00DB7B16">
      <w:pPr>
        <w:widowControl/>
        <w:wordWrap/>
        <w:autoSpaceDE/>
        <w:autoSpaceDN/>
        <w:spacing w:line="480" w:lineRule="auto"/>
        <w:rPr>
          <w:rFonts w:ascii="Times New Roman" w:hAnsi="Times New Roman" w:cs="Times New Roman"/>
          <w:i/>
          <w:iCs/>
          <w:sz w:val="22"/>
          <w:szCs w:val="22"/>
        </w:rPr>
      </w:pPr>
      <w:r w:rsidRPr="0046006B">
        <w:rPr>
          <w:rFonts w:ascii="Times New Roman" w:hAnsi="Times New Roman" w:cs="Times New Roman"/>
          <w:i/>
          <w:iCs/>
          <w:sz w:val="22"/>
          <w:szCs w:val="22"/>
        </w:rPr>
        <w:t xml:space="preserve">Liquid chromatography-tandem mass spectrometry </w:t>
      </w:r>
    </w:p>
    <w:p w14:paraId="10077150" w14:textId="68CCC2CE" w:rsidR="00DB7B16" w:rsidRPr="0046006B" w:rsidRDefault="00000000" w:rsidP="00DB7B16">
      <w:pPr>
        <w:tabs>
          <w:tab w:val="left" w:pos="20"/>
          <w:tab w:val="left" w:pos="360"/>
        </w:tabs>
        <w:wordWrap/>
        <w:adjustRightInd w:val="0"/>
        <w:spacing w:line="480" w:lineRule="auto"/>
        <w:rPr>
          <w:rFonts w:ascii="Times New Roman" w:hAnsi="Times New Roman" w:cs="Times New Roman"/>
          <w:iCs/>
          <w:sz w:val="22"/>
          <w:szCs w:val="22"/>
        </w:rPr>
      </w:pPr>
      <w:r w:rsidRPr="0046006B">
        <w:rPr>
          <w:rFonts w:ascii="Times New Roman" w:hAnsi="Times New Roman" w:cs="Times New Roman"/>
          <w:iCs/>
          <w:sz w:val="22"/>
          <w:szCs w:val="22"/>
        </w:rPr>
        <w:t xml:space="preserve">The plasma samples were analyzed on an Agilent 6490 triple quadrupole (QQQ) mass spectrometer (Agilent, CA, USA) with a Jetstream electrospray source coupled to a 1260 Infinity HPLC system (Agilent, CA, USA). Buffers that consisted of 0.1% formic acid/water (v/v) and 0.1% formic acid/acetonitrile (v/v) were used as mobile phases A and B during the mass analysis. A reversed-phase analytical column (150 mm × 0.5 mm id, Agilent </w:t>
      </w:r>
      <w:proofErr w:type="spellStart"/>
      <w:r w:rsidRPr="0046006B">
        <w:rPr>
          <w:rFonts w:ascii="Times New Roman" w:hAnsi="Times New Roman" w:cs="Times New Roman"/>
          <w:iCs/>
          <w:sz w:val="22"/>
          <w:szCs w:val="22"/>
        </w:rPr>
        <w:t>Zorbax</w:t>
      </w:r>
      <w:proofErr w:type="spellEnd"/>
      <w:r w:rsidRPr="0046006B">
        <w:rPr>
          <w:rFonts w:ascii="Times New Roman" w:hAnsi="Times New Roman" w:cs="Times New Roman"/>
          <w:iCs/>
          <w:sz w:val="22"/>
          <w:szCs w:val="22"/>
        </w:rPr>
        <w:t xml:space="preserve"> SB-C18, 3.5-μm particle size) was used with mobile phases A and B to separate the peptides. In every analysis between batches, </w:t>
      </w:r>
      <w:r w:rsidR="00C55F9E">
        <w:rPr>
          <w:rFonts w:ascii="Times New Roman" w:hAnsi="Times New Roman" w:cs="Times New Roman"/>
          <w:iCs/>
          <w:sz w:val="22"/>
          <w:szCs w:val="22"/>
        </w:rPr>
        <w:t>liquid chromatography (</w:t>
      </w:r>
      <w:r w:rsidRPr="0046006B">
        <w:rPr>
          <w:rFonts w:ascii="Times New Roman" w:hAnsi="Times New Roman" w:cs="Times New Roman"/>
          <w:iCs/>
          <w:sz w:val="22"/>
          <w:szCs w:val="22"/>
        </w:rPr>
        <w:t>LC</w:t>
      </w:r>
      <w:r w:rsidR="00C55F9E">
        <w:rPr>
          <w:rFonts w:ascii="Times New Roman" w:hAnsi="Times New Roman" w:cs="Times New Roman"/>
          <w:iCs/>
          <w:sz w:val="22"/>
          <w:szCs w:val="22"/>
        </w:rPr>
        <w:t>)</w:t>
      </w:r>
      <w:r w:rsidRPr="0046006B">
        <w:rPr>
          <w:rFonts w:ascii="Times New Roman" w:hAnsi="Times New Roman" w:cs="Times New Roman"/>
          <w:iCs/>
          <w:sz w:val="22"/>
          <w:szCs w:val="22"/>
        </w:rPr>
        <w:t xml:space="preserve"> quality control and a suitability test were performed using</w:t>
      </w:r>
      <w:r w:rsidR="00AC3ACF" w:rsidRPr="0046006B">
        <w:rPr>
          <w:rFonts w:ascii="Times New Roman" w:hAnsi="Times New Roman" w:cs="Times New Roman"/>
          <w:iCs/>
          <w:sz w:val="22"/>
          <w:szCs w:val="22"/>
        </w:rPr>
        <w:t xml:space="preserve"> the</w:t>
      </w:r>
      <w:r w:rsidRPr="0046006B">
        <w:rPr>
          <w:rFonts w:ascii="Times New Roman" w:hAnsi="Times New Roman" w:cs="Times New Roman"/>
          <w:iCs/>
          <w:sz w:val="22"/>
          <w:szCs w:val="22"/>
        </w:rPr>
        <w:t xml:space="preserve"> 6 </w:t>
      </w:r>
      <w:r w:rsidR="000E0523"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5 LC-MS/MS Peptide Reference Mix from Promega (Madison, WI, USA).</w:t>
      </w:r>
    </w:p>
    <w:p w14:paraId="0892C3D6" w14:textId="67C59941" w:rsidR="00991424" w:rsidRPr="0046006B" w:rsidRDefault="00000000" w:rsidP="00991424">
      <w:pPr>
        <w:tabs>
          <w:tab w:val="left" w:pos="20"/>
          <w:tab w:val="left" w:pos="360"/>
        </w:tabs>
        <w:wordWrap/>
        <w:adjustRightInd w:val="0"/>
        <w:spacing w:line="480" w:lineRule="auto"/>
        <w:rPr>
          <w:rFonts w:ascii="Times New Roman" w:hAnsi="Times New Roman" w:cs="Times New Roman"/>
          <w:iCs/>
          <w:sz w:val="22"/>
          <w:szCs w:val="22"/>
        </w:rPr>
      </w:pPr>
      <w:r w:rsidRPr="0046006B">
        <w:rPr>
          <w:rFonts w:ascii="Times New Roman" w:hAnsi="Times New Roman" w:cs="Times New Roman"/>
          <w:iCs/>
          <w:sz w:val="22"/>
          <w:szCs w:val="22"/>
        </w:rPr>
        <w:t xml:space="preserve">The multiple reaction monitoring-mass spectrometry (MRM-MS) analyses were performed in positive mode. A total of 10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 of </w:t>
      </w:r>
      <w:r w:rsidR="00EF2ECE" w:rsidRPr="0046006B">
        <w:rPr>
          <w:rFonts w:ascii="Times New Roman" w:hAnsi="Times New Roman" w:cs="Times New Roman"/>
          <w:iCs/>
          <w:sz w:val="22"/>
          <w:szCs w:val="22"/>
        </w:rPr>
        <w:t xml:space="preserve">the </w:t>
      </w:r>
      <w:r w:rsidRPr="0046006B">
        <w:rPr>
          <w:rFonts w:ascii="Times New Roman" w:hAnsi="Times New Roman" w:cs="Times New Roman"/>
          <w:iCs/>
          <w:sz w:val="22"/>
          <w:szCs w:val="22"/>
        </w:rPr>
        <w:t xml:space="preserve">sample was injected </w:t>
      </w:r>
      <w:r w:rsidR="00C95025">
        <w:rPr>
          <w:rFonts w:ascii="Times New Roman" w:hAnsi="Times New Roman" w:cs="Times New Roman"/>
          <w:iCs/>
          <w:sz w:val="22"/>
          <w:szCs w:val="22"/>
        </w:rPr>
        <w:t>in</w:t>
      </w:r>
      <w:r w:rsidRPr="0046006B">
        <w:rPr>
          <w:rFonts w:ascii="Times New Roman" w:hAnsi="Times New Roman" w:cs="Times New Roman"/>
          <w:iCs/>
          <w:sz w:val="22"/>
          <w:szCs w:val="22"/>
        </w:rPr>
        <w:t xml:space="preserve">to the mass spectrometer for each analysis. The total </w:t>
      </w:r>
      <w:r w:rsidR="00C95025" w:rsidRPr="0046006B">
        <w:rPr>
          <w:rFonts w:ascii="Times New Roman" w:hAnsi="Times New Roman" w:cs="Times New Roman"/>
          <w:iCs/>
          <w:sz w:val="22"/>
          <w:szCs w:val="22"/>
        </w:rPr>
        <w:t xml:space="preserve">LC </w:t>
      </w:r>
      <w:r w:rsidRPr="0046006B">
        <w:rPr>
          <w:rFonts w:ascii="Times New Roman" w:hAnsi="Times New Roman" w:cs="Times New Roman"/>
          <w:iCs/>
          <w:sz w:val="22"/>
          <w:szCs w:val="22"/>
        </w:rPr>
        <w:t xml:space="preserve">run time was 70 min, and the specific LC buffer system was as follows: The flow rate of the mobile phases was 40 </w:t>
      </w:r>
      <w:proofErr w:type="spellStart"/>
      <w:r w:rsidRPr="0046006B">
        <w:rPr>
          <w:rFonts w:ascii="Times New Roman" w:hAnsi="Times New Roman" w:cs="Times New Roman"/>
          <w:iCs/>
          <w:sz w:val="22"/>
          <w:szCs w:val="22"/>
        </w:rPr>
        <w:t>μL</w:t>
      </w:r>
      <w:proofErr w:type="spellEnd"/>
      <w:r w:rsidRPr="0046006B">
        <w:rPr>
          <w:rFonts w:ascii="Times New Roman" w:hAnsi="Times New Roman" w:cs="Times New Roman"/>
          <w:iCs/>
          <w:sz w:val="22"/>
          <w:szCs w:val="22"/>
        </w:rPr>
        <w:t xml:space="preserve">/min. The LC gradient started at 97% mobile phase A and 3% mobile phase B. The gradient of mobile phase B was increased linearly from 3% to 40% and flowed for 52 </w:t>
      </w:r>
      <w:r w:rsidR="00EA0D4C" w:rsidRPr="0046006B">
        <w:rPr>
          <w:rFonts w:ascii="Times New Roman" w:hAnsi="Times New Roman" w:cs="Times New Roman"/>
          <w:iCs/>
          <w:sz w:val="22"/>
          <w:szCs w:val="22"/>
        </w:rPr>
        <w:t xml:space="preserve">min </w:t>
      </w:r>
      <w:r w:rsidRPr="0046006B">
        <w:rPr>
          <w:rFonts w:ascii="Times New Roman" w:hAnsi="Times New Roman" w:cs="Times New Roman"/>
          <w:iCs/>
          <w:sz w:val="22"/>
          <w:szCs w:val="22"/>
        </w:rPr>
        <w:t xml:space="preserve">for </w:t>
      </w:r>
      <w:r w:rsidR="00982253" w:rsidRPr="0046006B">
        <w:rPr>
          <w:rFonts w:ascii="Times New Roman" w:hAnsi="Times New Roman" w:cs="Times New Roman"/>
          <w:iCs/>
          <w:sz w:val="22"/>
          <w:szCs w:val="22"/>
        </w:rPr>
        <w:t xml:space="preserve">the </w:t>
      </w:r>
      <w:r w:rsidRPr="0046006B">
        <w:rPr>
          <w:rFonts w:ascii="Times New Roman" w:hAnsi="Times New Roman" w:cs="Times New Roman"/>
          <w:iCs/>
          <w:sz w:val="22"/>
          <w:szCs w:val="22"/>
        </w:rPr>
        <w:t xml:space="preserve">separation of elution of the peptides. The buffer with 60% mobile phase B flowed for 3 </w:t>
      </w:r>
      <w:r w:rsidR="005B372D" w:rsidRPr="0046006B">
        <w:rPr>
          <w:rFonts w:ascii="Times New Roman" w:hAnsi="Times New Roman" w:cs="Times New Roman"/>
          <w:iCs/>
          <w:sz w:val="22"/>
          <w:szCs w:val="22"/>
        </w:rPr>
        <w:t>min</w:t>
      </w:r>
      <w:r w:rsidRPr="0046006B">
        <w:rPr>
          <w:rFonts w:ascii="Times New Roman" w:hAnsi="Times New Roman" w:cs="Times New Roman"/>
          <w:iCs/>
          <w:sz w:val="22"/>
          <w:szCs w:val="22"/>
        </w:rPr>
        <w:t xml:space="preserve">, and the column was equilibrated for the next run for 15 </w:t>
      </w:r>
      <w:r w:rsidR="005B372D" w:rsidRPr="0046006B">
        <w:rPr>
          <w:rFonts w:ascii="Times New Roman" w:hAnsi="Times New Roman" w:cs="Times New Roman"/>
          <w:iCs/>
          <w:sz w:val="22"/>
          <w:szCs w:val="22"/>
        </w:rPr>
        <w:t xml:space="preserve">min </w:t>
      </w:r>
      <w:r w:rsidRPr="0046006B">
        <w:rPr>
          <w:rFonts w:ascii="Times New Roman" w:hAnsi="Times New Roman" w:cs="Times New Roman"/>
          <w:iCs/>
          <w:sz w:val="22"/>
          <w:szCs w:val="22"/>
        </w:rPr>
        <w:t>with the buffer with 3% mobile phase B. The ion spray capillary voltage was 2500 V, and the nozzle voltage was set to 2000 V. The cell accelerator voltage was 5 V, the delta electron multiplier voltage was adjusted to 200 V, and the fragment voltage was set to 380 V. The temperature of the drying gas was set to 250</w:t>
      </w:r>
      <w:r w:rsidR="00C20014">
        <w:rPr>
          <w:rFonts w:ascii="Times New Roman" w:hAnsi="Times New Roman" w:cs="Times New Roman"/>
          <w:iCs/>
          <w:sz w:val="22"/>
          <w:szCs w:val="22"/>
        </w:rPr>
        <w:t xml:space="preserve"> </w:t>
      </w:r>
      <w:r w:rsidRPr="0046006B">
        <w:rPr>
          <w:rFonts w:ascii="Times New Roman" w:hAnsi="Times New Roman" w:cs="Times New Roman"/>
          <w:iCs/>
          <w:sz w:val="22"/>
          <w:szCs w:val="22"/>
        </w:rPr>
        <w:t>°C at 15 L/min, and the sheath gas was adjusted to 350</w:t>
      </w:r>
      <w:r w:rsidR="00C20014">
        <w:rPr>
          <w:rFonts w:ascii="Times New Roman" w:hAnsi="Times New Roman" w:cs="Times New Roman"/>
          <w:iCs/>
          <w:sz w:val="22"/>
          <w:szCs w:val="22"/>
        </w:rPr>
        <w:t xml:space="preserve"> </w:t>
      </w:r>
      <w:r w:rsidRPr="0046006B">
        <w:rPr>
          <w:rFonts w:ascii="Times New Roman" w:hAnsi="Times New Roman" w:cs="Times New Roman"/>
          <w:iCs/>
          <w:sz w:val="22"/>
          <w:szCs w:val="22"/>
        </w:rPr>
        <w:t>°C at a flow rate of 12 L/min.</w:t>
      </w:r>
    </w:p>
    <w:p w14:paraId="016F9DF2" w14:textId="723ECF4A" w:rsidR="00991424" w:rsidRPr="0046006B" w:rsidRDefault="00991424">
      <w:pPr>
        <w:widowControl/>
        <w:wordWrap/>
        <w:autoSpaceDE/>
        <w:autoSpaceDN/>
        <w:spacing w:after="160" w:line="259" w:lineRule="auto"/>
        <w:jc w:val="left"/>
        <w:rPr>
          <w:rFonts w:ascii="Times New Roman" w:hAnsi="Times New Roman" w:cs="Times New Roman"/>
          <w:iCs/>
          <w:sz w:val="22"/>
          <w:szCs w:val="22"/>
        </w:rPr>
      </w:pPr>
    </w:p>
    <w:p w14:paraId="320AFF0B" w14:textId="77777777" w:rsidR="00733F31" w:rsidRPr="0046006B" w:rsidRDefault="00000000" w:rsidP="00733F31">
      <w:pPr>
        <w:tabs>
          <w:tab w:val="left" w:pos="20"/>
          <w:tab w:val="left" w:pos="360"/>
        </w:tabs>
        <w:wordWrap/>
        <w:adjustRightInd w:val="0"/>
        <w:spacing w:line="480" w:lineRule="auto"/>
        <w:rPr>
          <w:rFonts w:ascii="Times New Roman" w:hAnsi="Times New Roman" w:cs="Times New Roman"/>
          <w:i/>
          <w:iCs/>
          <w:sz w:val="22"/>
          <w:szCs w:val="22"/>
        </w:rPr>
      </w:pPr>
      <w:r w:rsidRPr="0046006B">
        <w:rPr>
          <w:rFonts w:ascii="Times New Roman" w:hAnsi="Times New Roman" w:cs="Times New Roman"/>
          <w:i/>
          <w:iCs/>
          <w:sz w:val="22"/>
          <w:szCs w:val="22"/>
        </w:rPr>
        <w:t>Analytical target selection strategy</w:t>
      </w:r>
    </w:p>
    <w:p w14:paraId="1A365189" w14:textId="583C3210" w:rsidR="00347BEB" w:rsidRPr="0046006B" w:rsidRDefault="00000000" w:rsidP="00733F31">
      <w:pPr>
        <w:tabs>
          <w:tab w:val="left" w:pos="20"/>
          <w:tab w:val="left" w:pos="360"/>
        </w:tabs>
        <w:wordWrap/>
        <w:adjustRightInd w:val="0"/>
        <w:spacing w:line="480" w:lineRule="auto"/>
        <w:rPr>
          <w:rFonts w:ascii="Times New Roman" w:hAnsi="Times New Roman" w:cs="Times New Roman"/>
          <w:iCs/>
          <w:color w:val="000000" w:themeColor="text1"/>
          <w:sz w:val="22"/>
          <w:szCs w:val="22"/>
        </w:rPr>
      </w:pPr>
      <w:r w:rsidRPr="0046006B">
        <w:rPr>
          <w:rFonts w:ascii="Times New Roman" w:hAnsi="Times New Roman" w:cs="Times New Roman"/>
          <w:iCs/>
          <w:color w:val="000000" w:themeColor="text1"/>
          <w:sz w:val="22"/>
          <w:szCs w:val="22"/>
        </w:rPr>
        <w:t xml:space="preserve">A total of 3130 </w:t>
      </w:r>
      <w:r w:rsidR="002839EE" w:rsidRPr="0046006B">
        <w:rPr>
          <w:rFonts w:ascii="Times New Roman" w:hAnsi="Times New Roman" w:cs="Times New Roman"/>
          <w:iCs/>
          <w:color w:val="000000" w:themeColor="text1"/>
          <w:sz w:val="22"/>
          <w:szCs w:val="22"/>
        </w:rPr>
        <w:t xml:space="preserve">candidates of target proteins were compiled from </w:t>
      </w:r>
      <w:r w:rsidR="006654B6" w:rsidRPr="0046006B">
        <w:rPr>
          <w:rFonts w:ascii="Times New Roman" w:hAnsi="Times New Roman" w:cs="Times New Roman"/>
          <w:iCs/>
          <w:color w:val="000000" w:themeColor="text1"/>
          <w:sz w:val="22"/>
          <w:szCs w:val="22"/>
        </w:rPr>
        <w:t xml:space="preserve">three comprehensive </w:t>
      </w:r>
      <w:r w:rsidR="0049175B">
        <w:rPr>
          <w:rFonts w:ascii="Times New Roman" w:hAnsi="Times New Roman" w:cs="Times New Roman"/>
          <w:iCs/>
          <w:color w:val="000000" w:themeColor="text1"/>
          <w:sz w:val="22"/>
          <w:szCs w:val="22"/>
        </w:rPr>
        <w:t>traumatic brain injury (</w:t>
      </w:r>
      <w:r w:rsidR="002839EE" w:rsidRPr="0046006B">
        <w:rPr>
          <w:rFonts w:ascii="Times New Roman" w:hAnsi="Times New Roman" w:cs="Times New Roman"/>
          <w:iCs/>
          <w:color w:val="000000" w:themeColor="text1"/>
          <w:sz w:val="22"/>
          <w:szCs w:val="22"/>
        </w:rPr>
        <w:t>TB</w:t>
      </w:r>
      <w:r w:rsidR="006654B6" w:rsidRPr="0046006B">
        <w:rPr>
          <w:rFonts w:ascii="Times New Roman" w:hAnsi="Times New Roman" w:cs="Times New Roman"/>
          <w:iCs/>
          <w:color w:val="000000" w:themeColor="text1"/>
          <w:sz w:val="22"/>
          <w:szCs w:val="22"/>
        </w:rPr>
        <w:t>I</w:t>
      </w:r>
      <w:r w:rsidR="0049175B">
        <w:rPr>
          <w:rFonts w:ascii="Times New Roman" w:hAnsi="Times New Roman" w:cs="Times New Roman"/>
          <w:iCs/>
          <w:color w:val="000000" w:themeColor="text1"/>
          <w:sz w:val="22"/>
          <w:szCs w:val="22"/>
        </w:rPr>
        <w:t>)</w:t>
      </w:r>
      <w:r w:rsidR="006654B6" w:rsidRPr="0046006B">
        <w:rPr>
          <w:rFonts w:ascii="Times New Roman" w:hAnsi="Times New Roman" w:cs="Times New Roman"/>
          <w:iCs/>
          <w:color w:val="000000" w:themeColor="text1"/>
          <w:sz w:val="22"/>
          <w:szCs w:val="22"/>
        </w:rPr>
        <w:t xml:space="preserve"> </w:t>
      </w:r>
      <w:r w:rsidR="00495872" w:rsidRPr="0046006B">
        <w:rPr>
          <w:rFonts w:ascii="Times New Roman" w:hAnsi="Times New Roman" w:cs="Times New Roman"/>
          <w:iCs/>
          <w:color w:val="000000" w:themeColor="text1"/>
          <w:sz w:val="22"/>
          <w:szCs w:val="22"/>
        </w:rPr>
        <w:t xml:space="preserve">animal </w:t>
      </w:r>
      <w:r w:rsidR="006654B6" w:rsidRPr="0046006B">
        <w:rPr>
          <w:rFonts w:ascii="Times New Roman" w:hAnsi="Times New Roman" w:cs="Times New Roman"/>
          <w:iCs/>
          <w:color w:val="000000" w:themeColor="text1"/>
          <w:sz w:val="22"/>
          <w:szCs w:val="22"/>
        </w:rPr>
        <w:t xml:space="preserve">model studies </w:t>
      </w:r>
      <w:r w:rsidR="002868B3">
        <w:rPr>
          <w:rFonts w:ascii="Times New Roman" w:hAnsi="Times New Roman" w:cs="Times New Roman"/>
          <w:iCs/>
          <w:color w:val="000000" w:themeColor="text1"/>
          <w:sz w:val="22"/>
          <w:szCs w:val="22"/>
        </w:rPr>
        <w:t>that used</w:t>
      </w:r>
      <w:r w:rsidR="002868B3" w:rsidRPr="0046006B">
        <w:rPr>
          <w:rFonts w:ascii="Times New Roman" w:hAnsi="Times New Roman" w:cs="Times New Roman"/>
          <w:iCs/>
          <w:color w:val="000000" w:themeColor="text1"/>
          <w:sz w:val="22"/>
          <w:szCs w:val="22"/>
        </w:rPr>
        <w:t xml:space="preserve"> </w:t>
      </w:r>
      <w:proofErr w:type="spellStart"/>
      <w:r w:rsidR="006654B6" w:rsidRPr="0046006B">
        <w:rPr>
          <w:rFonts w:ascii="Times New Roman" w:hAnsi="Times New Roman" w:cs="Times New Roman"/>
          <w:iCs/>
          <w:color w:val="000000" w:themeColor="text1"/>
          <w:sz w:val="22"/>
          <w:szCs w:val="22"/>
        </w:rPr>
        <w:t>RNAseq</w:t>
      </w:r>
      <w:proofErr w:type="spellEnd"/>
      <w:r w:rsidR="006654B6" w:rsidRPr="0046006B">
        <w:rPr>
          <w:rFonts w:ascii="Times New Roman" w:hAnsi="Times New Roman" w:cs="Times New Roman"/>
          <w:iCs/>
          <w:color w:val="000000" w:themeColor="text1"/>
          <w:sz w:val="22"/>
          <w:szCs w:val="22"/>
        </w:rPr>
        <w:t xml:space="preserve"> techniques</w:t>
      </w:r>
      <w:r w:rsidR="00B66B13" w:rsidRPr="0046006B">
        <w:rPr>
          <w:rFonts w:ascii="Times New Roman" w:hAnsi="Times New Roman" w:cs="Times New Roman"/>
          <w:iCs/>
          <w:color w:val="000000" w:themeColor="text1"/>
          <w:sz w:val="22"/>
          <w:szCs w:val="22"/>
        </w:rPr>
        <w:t xml:space="preserve"> plus original TBI biomarkers</w:t>
      </w:r>
      <w:r w:rsidRPr="0046006B">
        <w:rPr>
          <w:rFonts w:ascii="Times New Roman" w:hAnsi="Times New Roman" w:cs="Times New Roman"/>
          <w:iCs/>
          <w:color w:val="000000" w:themeColor="text1"/>
          <w:sz w:val="22"/>
          <w:szCs w:val="22"/>
        </w:rPr>
        <w:t xml:space="preserve"> as follows: (</w:t>
      </w:r>
      <w:proofErr w:type="spellStart"/>
      <w:r w:rsidRPr="0046006B">
        <w:rPr>
          <w:rFonts w:ascii="Times New Roman" w:hAnsi="Times New Roman" w:cs="Times New Roman"/>
          <w:iCs/>
          <w:color w:val="000000" w:themeColor="text1"/>
          <w:sz w:val="22"/>
          <w:szCs w:val="22"/>
        </w:rPr>
        <w:t>i</w:t>
      </w:r>
      <w:proofErr w:type="spellEnd"/>
      <w:r w:rsidRPr="0046006B">
        <w:rPr>
          <w:rFonts w:ascii="Times New Roman" w:hAnsi="Times New Roman" w:cs="Times New Roman"/>
          <w:iCs/>
          <w:color w:val="000000" w:themeColor="text1"/>
          <w:sz w:val="22"/>
          <w:szCs w:val="22"/>
        </w:rPr>
        <w:t xml:space="preserve">) 1828 </w:t>
      </w:r>
      <w:r w:rsidR="00B66B13" w:rsidRPr="0046006B">
        <w:rPr>
          <w:rFonts w:ascii="Times New Roman" w:hAnsi="Times New Roman" w:cs="Times New Roman"/>
          <w:iCs/>
          <w:color w:val="000000" w:themeColor="text1"/>
          <w:sz w:val="22"/>
          <w:szCs w:val="22"/>
        </w:rPr>
        <w:t>differentially expressed gene</w:t>
      </w:r>
      <w:r w:rsidRPr="0046006B">
        <w:rPr>
          <w:rFonts w:ascii="Times New Roman" w:hAnsi="Times New Roman" w:cs="Times New Roman"/>
          <w:iCs/>
          <w:color w:val="000000" w:themeColor="text1"/>
          <w:sz w:val="22"/>
          <w:szCs w:val="22"/>
        </w:rPr>
        <w:t>s</w:t>
      </w:r>
      <w:r w:rsidR="00B66B13" w:rsidRPr="0046006B">
        <w:rPr>
          <w:rFonts w:ascii="Times New Roman" w:hAnsi="Times New Roman" w:cs="Times New Roman"/>
          <w:iCs/>
          <w:color w:val="000000" w:themeColor="text1"/>
          <w:sz w:val="22"/>
          <w:szCs w:val="22"/>
        </w:rPr>
        <w:t xml:space="preserve"> (DEGs) in each </w:t>
      </w:r>
      <w:r w:rsidR="00832D90" w:rsidRPr="0046006B">
        <w:rPr>
          <w:rFonts w:ascii="Times New Roman" w:hAnsi="Times New Roman" w:cs="Times New Roman"/>
          <w:iCs/>
          <w:color w:val="000000" w:themeColor="text1"/>
          <w:sz w:val="22"/>
          <w:szCs w:val="22"/>
        </w:rPr>
        <w:t>brain cell type</w:t>
      </w:r>
      <w:r w:rsidR="00B66B13" w:rsidRPr="0046006B">
        <w:rPr>
          <w:rFonts w:ascii="Times New Roman" w:hAnsi="Times New Roman" w:cs="Times New Roman"/>
          <w:iCs/>
          <w:color w:val="000000" w:themeColor="text1"/>
          <w:sz w:val="22"/>
          <w:szCs w:val="22"/>
        </w:rPr>
        <w:t xml:space="preserve"> </w:t>
      </w:r>
      <w:r w:rsidR="00536E9D" w:rsidRPr="0046006B">
        <w:rPr>
          <w:rFonts w:ascii="Times New Roman" w:hAnsi="Times New Roman" w:cs="Times New Roman"/>
          <w:iCs/>
          <w:color w:val="000000" w:themeColor="text1"/>
          <w:sz w:val="22"/>
          <w:szCs w:val="22"/>
        </w:rPr>
        <w:t xml:space="preserve">in </w:t>
      </w:r>
      <w:r w:rsidR="008E414A" w:rsidRPr="0046006B">
        <w:rPr>
          <w:rFonts w:ascii="Times New Roman" w:hAnsi="Times New Roman" w:cs="Times New Roman"/>
          <w:iCs/>
          <w:color w:val="000000" w:themeColor="text1"/>
          <w:sz w:val="22"/>
          <w:szCs w:val="22"/>
        </w:rPr>
        <w:t xml:space="preserve">the </w:t>
      </w:r>
      <w:r w:rsidRPr="0046006B">
        <w:rPr>
          <w:rFonts w:ascii="Times New Roman" w:hAnsi="Times New Roman" w:cs="Times New Roman"/>
          <w:iCs/>
          <w:color w:val="000000" w:themeColor="text1"/>
          <w:sz w:val="22"/>
          <w:szCs w:val="22"/>
        </w:rPr>
        <w:t xml:space="preserve">acute </w:t>
      </w:r>
      <w:r w:rsidR="008724BF" w:rsidRPr="0046006B">
        <w:rPr>
          <w:rFonts w:ascii="Times New Roman" w:hAnsi="Times New Roman" w:cs="Times New Roman"/>
          <w:iCs/>
          <w:color w:val="000000" w:themeColor="text1"/>
          <w:sz w:val="22"/>
          <w:szCs w:val="22"/>
        </w:rPr>
        <w:t>phase (24 h)</w:t>
      </w:r>
      <w:r w:rsidRPr="0046006B">
        <w:rPr>
          <w:rFonts w:ascii="Times New Roman" w:hAnsi="Times New Roman" w:cs="Times New Roman"/>
          <w:iCs/>
          <w:color w:val="000000" w:themeColor="text1"/>
          <w:sz w:val="22"/>
          <w:szCs w:val="22"/>
        </w:rPr>
        <w:t xml:space="preserve"> of TBI </w:t>
      </w:r>
      <w:r w:rsidR="00495872" w:rsidRPr="0046006B">
        <w:rPr>
          <w:rFonts w:ascii="Times New Roman" w:hAnsi="Times New Roman" w:cs="Times New Roman"/>
          <w:iCs/>
          <w:color w:val="000000" w:themeColor="text1"/>
          <w:sz w:val="22"/>
          <w:szCs w:val="22"/>
        </w:rPr>
        <w:t>(</w:t>
      </w:r>
      <w:r w:rsidR="00BC3C83" w:rsidRPr="00BC3C83">
        <w:rPr>
          <w:rFonts w:ascii="Times New Roman" w:hAnsi="Times New Roman" w:cs="Times New Roman"/>
          <w:color w:val="000000"/>
          <w:kern w:val="0"/>
          <w:sz w:val="22"/>
          <w:szCs w:val="22"/>
        </w:rPr>
        <w:t xml:space="preserve">Arneson D, et al. </w:t>
      </w:r>
      <w:r w:rsidR="00BC3C83" w:rsidRPr="00BC3C83">
        <w:rPr>
          <w:rFonts w:ascii="Times New Roman" w:hAnsi="Times New Roman" w:cs="Times New Roman"/>
          <w:i/>
          <w:iCs/>
          <w:color w:val="000000"/>
          <w:kern w:val="0"/>
          <w:sz w:val="22"/>
          <w:szCs w:val="22"/>
        </w:rPr>
        <w:t xml:space="preserve">Nat </w:t>
      </w:r>
      <w:proofErr w:type="spellStart"/>
      <w:r w:rsidR="00BC3C83" w:rsidRPr="00BC3C83">
        <w:rPr>
          <w:rFonts w:ascii="Times New Roman" w:hAnsi="Times New Roman" w:cs="Times New Roman"/>
          <w:i/>
          <w:iCs/>
          <w:color w:val="000000"/>
          <w:kern w:val="0"/>
          <w:sz w:val="22"/>
          <w:szCs w:val="22"/>
        </w:rPr>
        <w:t>Commun</w:t>
      </w:r>
      <w:proofErr w:type="spellEnd"/>
      <w:r w:rsidR="00BC3C83" w:rsidRPr="00BC3C83">
        <w:rPr>
          <w:rFonts w:ascii="Times New Roman" w:hAnsi="Times New Roman" w:cs="Times New Roman"/>
          <w:i/>
          <w:iCs/>
          <w:color w:val="000000"/>
          <w:kern w:val="0"/>
          <w:sz w:val="22"/>
          <w:szCs w:val="22"/>
        </w:rPr>
        <w:t>.</w:t>
      </w:r>
      <w:r w:rsidR="00BC3C83" w:rsidRPr="00BC3C83">
        <w:rPr>
          <w:rFonts w:ascii="Times New Roman" w:hAnsi="Times New Roman" w:cs="Times New Roman"/>
          <w:color w:val="000000"/>
          <w:kern w:val="0"/>
          <w:sz w:val="22"/>
          <w:szCs w:val="22"/>
        </w:rPr>
        <w:t xml:space="preserve"> 2018;9(1):3894</w:t>
      </w:r>
      <w:r w:rsidR="00B66B13" w:rsidRPr="0046006B">
        <w:rPr>
          <w:rFonts w:ascii="Times New Roman" w:hAnsi="Times New Roman" w:cs="Times New Roman"/>
          <w:iCs/>
          <w:color w:val="000000" w:themeColor="text1"/>
          <w:sz w:val="22"/>
          <w:szCs w:val="22"/>
        </w:rPr>
        <w:t xml:space="preserve">); (ii) </w:t>
      </w:r>
      <w:r w:rsidR="00495872" w:rsidRPr="0046006B">
        <w:rPr>
          <w:rFonts w:ascii="Times New Roman" w:hAnsi="Times New Roman" w:cs="Times New Roman"/>
          <w:iCs/>
          <w:color w:val="000000" w:themeColor="text1"/>
          <w:sz w:val="22"/>
          <w:szCs w:val="22"/>
        </w:rPr>
        <w:t xml:space="preserve">458 DEGs from the enriched brain endothelium of </w:t>
      </w:r>
      <w:r w:rsidR="002868B3">
        <w:rPr>
          <w:rFonts w:ascii="Times New Roman" w:hAnsi="Times New Roman" w:cs="Times New Roman"/>
          <w:iCs/>
          <w:color w:val="000000" w:themeColor="text1"/>
          <w:sz w:val="22"/>
          <w:szCs w:val="22"/>
        </w:rPr>
        <w:t xml:space="preserve">a </w:t>
      </w:r>
      <w:r w:rsidR="00495872" w:rsidRPr="0046006B">
        <w:rPr>
          <w:rFonts w:ascii="Times New Roman" w:hAnsi="Times New Roman" w:cs="Times New Roman"/>
          <w:iCs/>
          <w:color w:val="000000" w:themeColor="text1"/>
          <w:sz w:val="22"/>
          <w:szCs w:val="22"/>
        </w:rPr>
        <w:t>TBI mouse model</w:t>
      </w:r>
      <w:r w:rsidR="008724BF" w:rsidRPr="0046006B">
        <w:rPr>
          <w:rFonts w:ascii="Times New Roman" w:hAnsi="Times New Roman" w:cs="Times New Roman"/>
          <w:iCs/>
          <w:color w:val="000000" w:themeColor="text1"/>
          <w:sz w:val="22"/>
          <w:szCs w:val="22"/>
        </w:rPr>
        <w:t xml:space="preserve"> </w:t>
      </w:r>
      <w:r w:rsidR="00536E9D" w:rsidRPr="0046006B">
        <w:rPr>
          <w:rFonts w:ascii="Times New Roman" w:hAnsi="Times New Roman" w:cs="Times New Roman"/>
          <w:iCs/>
          <w:color w:val="000000" w:themeColor="text1"/>
          <w:sz w:val="22"/>
          <w:szCs w:val="22"/>
        </w:rPr>
        <w:t xml:space="preserve">in </w:t>
      </w:r>
      <w:r w:rsidR="008E414A" w:rsidRPr="0046006B">
        <w:rPr>
          <w:rFonts w:ascii="Times New Roman" w:hAnsi="Times New Roman" w:cs="Times New Roman"/>
          <w:iCs/>
          <w:color w:val="000000" w:themeColor="text1"/>
          <w:sz w:val="22"/>
          <w:szCs w:val="22"/>
        </w:rPr>
        <w:t xml:space="preserve">the </w:t>
      </w:r>
      <w:r w:rsidR="008724BF" w:rsidRPr="0046006B">
        <w:rPr>
          <w:rFonts w:ascii="Times New Roman" w:hAnsi="Times New Roman" w:cs="Times New Roman"/>
          <w:iCs/>
          <w:color w:val="000000" w:themeColor="text1"/>
          <w:sz w:val="22"/>
          <w:szCs w:val="22"/>
        </w:rPr>
        <w:t>acute (3 h), subacute (48 h), and chronic (1 mo</w:t>
      </w:r>
      <w:r w:rsidR="0046006B">
        <w:rPr>
          <w:rFonts w:ascii="Times New Roman" w:hAnsi="Times New Roman" w:cs="Times New Roman"/>
          <w:iCs/>
          <w:color w:val="000000" w:themeColor="text1"/>
          <w:sz w:val="22"/>
          <w:szCs w:val="22"/>
        </w:rPr>
        <w:t>nth</w:t>
      </w:r>
      <w:r w:rsidR="008724BF" w:rsidRPr="0046006B">
        <w:rPr>
          <w:rFonts w:ascii="Times New Roman" w:hAnsi="Times New Roman" w:cs="Times New Roman"/>
          <w:iCs/>
          <w:color w:val="000000" w:themeColor="text1"/>
          <w:sz w:val="22"/>
          <w:szCs w:val="22"/>
        </w:rPr>
        <w:t>) phases</w:t>
      </w:r>
      <w:r w:rsidR="00495872" w:rsidRPr="0046006B">
        <w:rPr>
          <w:rFonts w:ascii="Times New Roman" w:hAnsi="Times New Roman" w:cs="Times New Roman"/>
          <w:iCs/>
          <w:color w:val="000000" w:themeColor="text1"/>
          <w:sz w:val="22"/>
          <w:szCs w:val="22"/>
        </w:rPr>
        <w:t xml:space="preserve"> </w:t>
      </w:r>
      <w:r w:rsidR="00BC3C83">
        <w:rPr>
          <w:rFonts w:ascii="Times New Roman" w:hAnsi="Times New Roman" w:cs="Times New Roman"/>
          <w:iCs/>
          <w:color w:val="000000" w:themeColor="text1"/>
          <w:sz w:val="22"/>
          <w:szCs w:val="22"/>
        </w:rPr>
        <w:t>(</w:t>
      </w:r>
      <w:proofErr w:type="spellStart"/>
      <w:r w:rsidR="00BC3C83" w:rsidRPr="00BC3C83">
        <w:rPr>
          <w:rFonts w:ascii="Times New Roman" w:hAnsi="Times New Roman" w:cs="Times New Roman"/>
          <w:iCs/>
          <w:color w:val="000000" w:themeColor="text1"/>
          <w:sz w:val="22"/>
          <w:szCs w:val="22"/>
        </w:rPr>
        <w:t>Munji</w:t>
      </w:r>
      <w:proofErr w:type="spellEnd"/>
      <w:r w:rsidR="00BC3C83" w:rsidRPr="00BC3C83">
        <w:rPr>
          <w:rFonts w:ascii="Times New Roman" w:hAnsi="Times New Roman" w:cs="Times New Roman"/>
          <w:iCs/>
          <w:color w:val="000000" w:themeColor="text1"/>
          <w:sz w:val="22"/>
          <w:szCs w:val="22"/>
        </w:rPr>
        <w:t xml:space="preserve"> RN, et al. </w:t>
      </w:r>
      <w:r w:rsidR="00BC3C83" w:rsidRPr="00BC3C83">
        <w:rPr>
          <w:rFonts w:ascii="Times New Roman" w:hAnsi="Times New Roman" w:cs="Times New Roman"/>
          <w:i/>
          <w:color w:val="000000" w:themeColor="text1"/>
          <w:sz w:val="22"/>
          <w:szCs w:val="22"/>
        </w:rPr>
        <w:t xml:space="preserve">Nat </w:t>
      </w:r>
      <w:proofErr w:type="spellStart"/>
      <w:r w:rsidR="00BC3C83" w:rsidRPr="00BC3C83">
        <w:rPr>
          <w:rFonts w:ascii="Times New Roman" w:hAnsi="Times New Roman" w:cs="Times New Roman"/>
          <w:i/>
          <w:color w:val="000000" w:themeColor="text1"/>
          <w:sz w:val="22"/>
          <w:szCs w:val="22"/>
        </w:rPr>
        <w:t>Neurosci</w:t>
      </w:r>
      <w:proofErr w:type="spellEnd"/>
      <w:r w:rsidR="00BC3C83" w:rsidRPr="00BC3C83">
        <w:rPr>
          <w:rFonts w:ascii="Times New Roman" w:hAnsi="Times New Roman" w:cs="Times New Roman"/>
          <w:iCs/>
          <w:color w:val="000000" w:themeColor="text1"/>
          <w:sz w:val="22"/>
          <w:szCs w:val="22"/>
        </w:rPr>
        <w:t>. 2019; 22(11):1892-1902</w:t>
      </w:r>
      <w:r w:rsidR="00495872" w:rsidRPr="0046006B">
        <w:rPr>
          <w:rFonts w:ascii="Times New Roman" w:hAnsi="Times New Roman" w:cs="Times New Roman"/>
          <w:iCs/>
          <w:color w:val="000000" w:themeColor="text1"/>
          <w:sz w:val="22"/>
          <w:szCs w:val="22"/>
        </w:rPr>
        <w:t xml:space="preserve">); (iii) 1291 DEGs </w:t>
      </w:r>
      <w:r w:rsidR="00832D90" w:rsidRPr="0046006B">
        <w:rPr>
          <w:rFonts w:ascii="Times New Roman" w:hAnsi="Times New Roman" w:cs="Times New Roman"/>
          <w:iCs/>
          <w:color w:val="000000" w:themeColor="text1"/>
          <w:sz w:val="22"/>
          <w:szCs w:val="22"/>
        </w:rPr>
        <w:t xml:space="preserve">in the brain of </w:t>
      </w:r>
      <w:r w:rsidR="002868B3">
        <w:rPr>
          <w:rFonts w:ascii="Times New Roman" w:hAnsi="Times New Roman" w:cs="Times New Roman"/>
          <w:iCs/>
          <w:color w:val="000000" w:themeColor="text1"/>
          <w:sz w:val="22"/>
          <w:szCs w:val="22"/>
        </w:rPr>
        <w:t xml:space="preserve">a </w:t>
      </w:r>
      <w:r w:rsidR="00832D90" w:rsidRPr="0046006B">
        <w:rPr>
          <w:rFonts w:ascii="Times New Roman" w:hAnsi="Times New Roman" w:cs="Times New Roman"/>
          <w:iCs/>
          <w:color w:val="000000" w:themeColor="text1"/>
          <w:sz w:val="22"/>
          <w:szCs w:val="22"/>
        </w:rPr>
        <w:t xml:space="preserve">TBI rat model </w:t>
      </w:r>
      <w:r w:rsidR="00536E9D" w:rsidRPr="0046006B">
        <w:rPr>
          <w:rFonts w:ascii="Times New Roman" w:hAnsi="Times New Roman" w:cs="Times New Roman"/>
          <w:iCs/>
          <w:color w:val="000000" w:themeColor="text1"/>
          <w:sz w:val="22"/>
          <w:szCs w:val="22"/>
        </w:rPr>
        <w:t xml:space="preserve">in </w:t>
      </w:r>
      <w:r w:rsidR="008E414A" w:rsidRPr="0046006B">
        <w:rPr>
          <w:rFonts w:ascii="Times New Roman" w:hAnsi="Times New Roman" w:cs="Times New Roman"/>
          <w:iCs/>
          <w:color w:val="000000" w:themeColor="text1"/>
          <w:sz w:val="22"/>
          <w:szCs w:val="22"/>
        </w:rPr>
        <w:t xml:space="preserve">the </w:t>
      </w:r>
      <w:r w:rsidR="00832D90" w:rsidRPr="0046006B">
        <w:rPr>
          <w:rFonts w:ascii="Times New Roman" w:hAnsi="Times New Roman" w:cs="Times New Roman"/>
          <w:iCs/>
          <w:color w:val="000000" w:themeColor="text1"/>
          <w:sz w:val="22"/>
          <w:szCs w:val="22"/>
        </w:rPr>
        <w:t>chronic phase (3 mo</w:t>
      </w:r>
      <w:r w:rsidR="0046006B">
        <w:rPr>
          <w:rFonts w:ascii="Times New Roman" w:hAnsi="Times New Roman" w:cs="Times New Roman"/>
          <w:iCs/>
          <w:color w:val="000000" w:themeColor="text1"/>
          <w:sz w:val="22"/>
          <w:szCs w:val="22"/>
        </w:rPr>
        <w:t>nth</w:t>
      </w:r>
      <w:r w:rsidR="008E414A" w:rsidRPr="0046006B">
        <w:rPr>
          <w:rFonts w:ascii="Times New Roman" w:hAnsi="Times New Roman" w:cs="Times New Roman"/>
          <w:iCs/>
          <w:color w:val="000000" w:themeColor="text1"/>
          <w:sz w:val="22"/>
          <w:szCs w:val="22"/>
        </w:rPr>
        <w:t>s</w:t>
      </w:r>
      <w:r w:rsidR="00832D90" w:rsidRPr="0046006B">
        <w:rPr>
          <w:rFonts w:ascii="Times New Roman" w:hAnsi="Times New Roman" w:cs="Times New Roman"/>
          <w:iCs/>
          <w:color w:val="000000" w:themeColor="text1"/>
          <w:sz w:val="22"/>
          <w:szCs w:val="22"/>
        </w:rPr>
        <w:t xml:space="preserve">) </w:t>
      </w:r>
      <w:r w:rsidR="00BC3C83">
        <w:rPr>
          <w:rFonts w:ascii="Times New Roman" w:hAnsi="Times New Roman" w:cs="Times New Roman"/>
          <w:iCs/>
          <w:color w:val="000000" w:themeColor="text1"/>
          <w:sz w:val="22"/>
          <w:szCs w:val="22"/>
        </w:rPr>
        <w:t>(</w:t>
      </w:r>
      <w:proofErr w:type="spellStart"/>
      <w:r w:rsidR="00BC3C83" w:rsidRPr="00BC3C83">
        <w:rPr>
          <w:rFonts w:ascii="Times New Roman" w:hAnsi="Times New Roman" w:cs="Times New Roman"/>
          <w:iCs/>
          <w:color w:val="000000" w:themeColor="text1"/>
          <w:sz w:val="22"/>
          <w:szCs w:val="22"/>
        </w:rPr>
        <w:t>Lipponen</w:t>
      </w:r>
      <w:proofErr w:type="spellEnd"/>
      <w:r w:rsidR="00BC3C83" w:rsidRPr="00BC3C83">
        <w:rPr>
          <w:rFonts w:ascii="Times New Roman" w:hAnsi="Times New Roman" w:cs="Times New Roman"/>
          <w:iCs/>
          <w:color w:val="000000" w:themeColor="text1"/>
          <w:sz w:val="22"/>
          <w:szCs w:val="22"/>
        </w:rPr>
        <w:t xml:space="preserve"> A et al. </w:t>
      </w:r>
      <w:r w:rsidR="00BC3C83" w:rsidRPr="00BC3C83">
        <w:rPr>
          <w:rFonts w:ascii="Times New Roman" w:hAnsi="Times New Roman" w:cs="Times New Roman"/>
          <w:i/>
          <w:color w:val="000000" w:themeColor="text1"/>
          <w:sz w:val="22"/>
          <w:szCs w:val="22"/>
        </w:rPr>
        <w:t>Sci Rep</w:t>
      </w:r>
      <w:r w:rsidR="00BC3C83" w:rsidRPr="00BC3C83">
        <w:rPr>
          <w:rFonts w:ascii="Times New Roman" w:hAnsi="Times New Roman" w:cs="Times New Roman"/>
          <w:iCs/>
          <w:color w:val="000000" w:themeColor="text1"/>
          <w:sz w:val="22"/>
          <w:szCs w:val="22"/>
        </w:rPr>
        <w:t xml:space="preserve">. </w:t>
      </w:r>
      <w:proofErr w:type="gramStart"/>
      <w:r w:rsidR="00BC3C83" w:rsidRPr="00BC3C83">
        <w:rPr>
          <w:rFonts w:ascii="Times New Roman" w:hAnsi="Times New Roman" w:cs="Times New Roman"/>
          <w:iCs/>
          <w:color w:val="000000" w:themeColor="text1"/>
          <w:sz w:val="22"/>
          <w:szCs w:val="22"/>
        </w:rPr>
        <w:t>2016;6:31570</w:t>
      </w:r>
      <w:proofErr w:type="gramEnd"/>
      <w:r w:rsidR="00BC3C83">
        <w:rPr>
          <w:rFonts w:ascii="Times New Roman" w:hAnsi="Times New Roman" w:cs="Times New Roman"/>
          <w:iCs/>
          <w:color w:val="000000" w:themeColor="text1"/>
          <w:sz w:val="22"/>
          <w:szCs w:val="22"/>
        </w:rPr>
        <w:t>)</w:t>
      </w:r>
      <w:r w:rsidR="00832D90" w:rsidRPr="0046006B">
        <w:rPr>
          <w:rFonts w:ascii="Times New Roman" w:hAnsi="Times New Roman" w:cs="Times New Roman"/>
          <w:iCs/>
          <w:color w:val="000000" w:themeColor="text1"/>
          <w:sz w:val="22"/>
          <w:szCs w:val="22"/>
        </w:rPr>
        <w:t xml:space="preserve">; and (iv) 16 well-known TBI biomarkers </w:t>
      </w:r>
      <w:r w:rsidR="00BC3C83">
        <w:rPr>
          <w:rFonts w:ascii="Times New Roman" w:hAnsi="Times New Roman" w:cs="Times New Roman"/>
          <w:iCs/>
          <w:color w:val="000000" w:themeColor="text1"/>
          <w:sz w:val="22"/>
          <w:szCs w:val="22"/>
        </w:rPr>
        <w:t>(</w:t>
      </w:r>
      <w:r w:rsidR="00BC3C83" w:rsidRPr="00BC3C83">
        <w:rPr>
          <w:rFonts w:ascii="Times New Roman" w:hAnsi="Times New Roman" w:cs="Times New Roman"/>
          <w:iCs/>
          <w:color w:val="000000" w:themeColor="text1"/>
          <w:sz w:val="22"/>
          <w:szCs w:val="22"/>
        </w:rPr>
        <w:t xml:space="preserve">Kim HJ, et al. </w:t>
      </w:r>
      <w:r w:rsidR="00BC3C83" w:rsidRPr="00BC3C83">
        <w:rPr>
          <w:rFonts w:ascii="Times New Roman" w:hAnsi="Times New Roman" w:cs="Times New Roman"/>
          <w:i/>
          <w:color w:val="000000" w:themeColor="text1"/>
          <w:sz w:val="22"/>
          <w:szCs w:val="22"/>
        </w:rPr>
        <w:t xml:space="preserve">JCI </w:t>
      </w:r>
      <w:r w:rsidR="00504190">
        <w:rPr>
          <w:rFonts w:ascii="Times New Roman" w:hAnsi="Times New Roman" w:cs="Times New Roman"/>
          <w:i/>
          <w:color w:val="000000" w:themeColor="text1"/>
          <w:sz w:val="22"/>
          <w:szCs w:val="22"/>
        </w:rPr>
        <w:t>I</w:t>
      </w:r>
      <w:r w:rsidR="00BC3C83" w:rsidRPr="00BC3C83">
        <w:rPr>
          <w:rFonts w:ascii="Times New Roman" w:hAnsi="Times New Roman" w:cs="Times New Roman"/>
          <w:i/>
          <w:color w:val="000000" w:themeColor="text1"/>
          <w:sz w:val="22"/>
          <w:szCs w:val="22"/>
        </w:rPr>
        <w:t>nsight.</w:t>
      </w:r>
      <w:r w:rsidR="00BC3C83" w:rsidRPr="00BC3C83">
        <w:rPr>
          <w:rFonts w:ascii="Times New Roman" w:hAnsi="Times New Roman" w:cs="Times New Roman"/>
          <w:iCs/>
          <w:color w:val="000000" w:themeColor="text1"/>
          <w:sz w:val="22"/>
          <w:szCs w:val="22"/>
        </w:rPr>
        <w:t xml:space="preserve"> 2018;3(1):e97105</w:t>
      </w:r>
      <w:r w:rsidR="00BC3C83">
        <w:rPr>
          <w:rFonts w:ascii="Times New Roman" w:hAnsi="Times New Roman" w:cs="Times New Roman"/>
          <w:iCs/>
          <w:color w:val="000000" w:themeColor="text1"/>
          <w:sz w:val="22"/>
          <w:szCs w:val="22"/>
        </w:rPr>
        <w:t>)</w:t>
      </w:r>
      <w:r w:rsidR="00832D90" w:rsidRPr="0046006B">
        <w:rPr>
          <w:rFonts w:ascii="Times New Roman" w:hAnsi="Times New Roman" w:cs="Times New Roman"/>
          <w:iCs/>
          <w:color w:val="000000" w:themeColor="text1"/>
          <w:sz w:val="22"/>
          <w:szCs w:val="22"/>
        </w:rPr>
        <w:t xml:space="preserve">. To convert </w:t>
      </w:r>
      <w:r w:rsidR="00191452" w:rsidRPr="0046006B">
        <w:rPr>
          <w:rFonts w:ascii="Times New Roman" w:hAnsi="Times New Roman" w:cs="Times New Roman"/>
          <w:iCs/>
          <w:color w:val="000000" w:themeColor="text1"/>
          <w:sz w:val="22"/>
          <w:szCs w:val="22"/>
        </w:rPr>
        <w:t xml:space="preserve">mouse or rat gene </w:t>
      </w:r>
      <w:r w:rsidR="008E414A" w:rsidRPr="0046006B">
        <w:rPr>
          <w:rFonts w:ascii="Times New Roman" w:hAnsi="Times New Roman" w:cs="Times New Roman"/>
          <w:iCs/>
          <w:color w:val="000000" w:themeColor="text1"/>
          <w:sz w:val="22"/>
          <w:szCs w:val="22"/>
        </w:rPr>
        <w:t xml:space="preserve">names </w:t>
      </w:r>
      <w:r w:rsidR="00191452" w:rsidRPr="0046006B">
        <w:rPr>
          <w:rFonts w:ascii="Times New Roman" w:hAnsi="Times New Roman" w:cs="Times New Roman"/>
          <w:iCs/>
          <w:color w:val="000000" w:themeColor="text1"/>
          <w:sz w:val="22"/>
          <w:szCs w:val="22"/>
        </w:rPr>
        <w:t xml:space="preserve">to human gene </w:t>
      </w:r>
      <w:r w:rsidR="008E414A" w:rsidRPr="0046006B">
        <w:rPr>
          <w:rFonts w:ascii="Times New Roman" w:hAnsi="Times New Roman" w:cs="Times New Roman"/>
          <w:iCs/>
          <w:color w:val="000000" w:themeColor="text1"/>
          <w:sz w:val="22"/>
          <w:szCs w:val="22"/>
        </w:rPr>
        <w:t>names</w:t>
      </w:r>
      <w:r w:rsidR="00191452" w:rsidRPr="0046006B">
        <w:rPr>
          <w:rFonts w:ascii="Times New Roman" w:hAnsi="Times New Roman" w:cs="Times New Roman"/>
          <w:iCs/>
          <w:color w:val="000000" w:themeColor="text1"/>
          <w:sz w:val="22"/>
          <w:szCs w:val="22"/>
        </w:rPr>
        <w:t>,</w:t>
      </w:r>
      <w:r w:rsidR="00252A1C" w:rsidRPr="0046006B">
        <w:rPr>
          <w:rFonts w:ascii="Times New Roman" w:hAnsi="Times New Roman" w:cs="Times New Roman"/>
          <w:iCs/>
          <w:color w:val="000000" w:themeColor="text1"/>
          <w:sz w:val="22"/>
          <w:szCs w:val="22"/>
        </w:rPr>
        <w:t xml:space="preserve"> we used</w:t>
      </w:r>
      <w:r w:rsidR="00191452" w:rsidRPr="0046006B">
        <w:rPr>
          <w:rFonts w:ascii="Times New Roman" w:hAnsi="Times New Roman" w:cs="Times New Roman"/>
          <w:iCs/>
          <w:color w:val="000000" w:themeColor="text1"/>
          <w:sz w:val="22"/>
          <w:szCs w:val="22"/>
        </w:rPr>
        <w:t xml:space="preserve"> the </w:t>
      </w:r>
      <w:r w:rsidR="009E0A65" w:rsidRPr="0046006B">
        <w:rPr>
          <w:rFonts w:ascii="Times New Roman" w:hAnsi="Times New Roman" w:cs="Times New Roman"/>
          <w:iCs/>
          <w:color w:val="000000" w:themeColor="text1"/>
          <w:sz w:val="22"/>
          <w:szCs w:val="22"/>
        </w:rPr>
        <w:t>“</w:t>
      </w:r>
      <w:proofErr w:type="spellStart"/>
      <w:r w:rsidR="00191452" w:rsidRPr="0046006B">
        <w:rPr>
          <w:rFonts w:ascii="Times New Roman" w:hAnsi="Times New Roman" w:cs="Times New Roman"/>
          <w:iCs/>
          <w:color w:val="000000" w:themeColor="text1"/>
          <w:sz w:val="22"/>
          <w:szCs w:val="22"/>
        </w:rPr>
        <w:t>biomaRt</w:t>
      </w:r>
      <w:proofErr w:type="spellEnd"/>
      <w:r w:rsidR="009E0A65" w:rsidRPr="0046006B">
        <w:rPr>
          <w:rFonts w:ascii="Times New Roman" w:hAnsi="Times New Roman" w:cs="Times New Roman"/>
          <w:iCs/>
          <w:color w:val="000000" w:themeColor="text1"/>
          <w:sz w:val="22"/>
          <w:szCs w:val="22"/>
        </w:rPr>
        <w:t>”</w:t>
      </w:r>
      <w:r w:rsidR="00191452" w:rsidRPr="0046006B">
        <w:rPr>
          <w:rFonts w:ascii="Times New Roman" w:hAnsi="Times New Roman" w:cs="Times New Roman"/>
          <w:iCs/>
          <w:color w:val="000000" w:themeColor="text1"/>
          <w:sz w:val="22"/>
          <w:szCs w:val="22"/>
        </w:rPr>
        <w:t xml:space="preserve"> package </w:t>
      </w:r>
      <w:r w:rsidR="00915DDA" w:rsidRPr="0046006B">
        <w:rPr>
          <w:rFonts w:ascii="Times New Roman" w:hAnsi="Times New Roman" w:cs="Times New Roman"/>
          <w:iCs/>
          <w:color w:val="000000" w:themeColor="text1"/>
          <w:sz w:val="22"/>
          <w:szCs w:val="22"/>
        </w:rPr>
        <w:t>(2.46.3) in R (Version 4.0.5)</w:t>
      </w:r>
      <w:r w:rsidR="00252A1C" w:rsidRPr="0046006B">
        <w:rPr>
          <w:rFonts w:ascii="Times New Roman" w:hAnsi="Times New Roman" w:cs="Times New Roman"/>
          <w:iCs/>
          <w:color w:val="000000" w:themeColor="text1"/>
          <w:sz w:val="22"/>
          <w:szCs w:val="22"/>
        </w:rPr>
        <w:t>, and only reviewed proteins (</w:t>
      </w:r>
      <w:proofErr w:type="spellStart"/>
      <w:r w:rsidR="00252A1C" w:rsidRPr="0046006B">
        <w:rPr>
          <w:rFonts w:ascii="Times New Roman" w:hAnsi="Times New Roman" w:cs="Times New Roman"/>
          <w:iCs/>
          <w:color w:val="000000" w:themeColor="text1"/>
          <w:sz w:val="22"/>
          <w:szCs w:val="22"/>
        </w:rPr>
        <w:t>UniProtKB</w:t>
      </w:r>
      <w:proofErr w:type="spellEnd"/>
      <w:r w:rsidR="00252A1C" w:rsidRPr="0046006B">
        <w:rPr>
          <w:rFonts w:ascii="Times New Roman" w:hAnsi="Times New Roman" w:cs="Times New Roman"/>
          <w:iCs/>
          <w:color w:val="000000" w:themeColor="text1"/>
          <w:sz w:val="22"/>
          <w:szCs w:val="22"/>
        </w:rPr>
        <w:t>/Swiss-</w:t>
      </w:r>
      <w:proofErr w:type="spellStart"/>
      <w:r w:rsidR="00252A1C" w:rsidRPr="0046006B">
        <w:rPr>
          <w:rFonts w:ascii="Times New Roman" w:hAnsi="Times New Roman" w:cs="Times New Roman"/>
          <w:iCs/>
          <w:color w:val="000000" w:themeColor="text1"/>
          <w:sz w:val="22"/>
          <w:szCs w:val="22"/>
        </w:rPr>
        <w:t>Prot</w:t>
      </w:r>
      <w:proofErr w:type="spellEnd"/>
      <w:r w:rsidR="00252A1C" w:rsidRPr="0046006B">
        <w:rPr>
          <w:rFonts w:ascii="Times New Roman" w:hAnsi="Times New Roman" w:cs="Times New Roman"/>
          <w:iCs/>
          <w:color w:val="000000" w:themeColor="text1"/>
          <w:sz w:val="22"/>
          <w:szCs w:val="22"/>
        </w:rPr>
        <w:t xml:space="preserve">) were listed </w:t>
      </w:r>
      <w:r w:rsidR="008E414A" w:rsidRPr="0046006B">
        <w:rPr>
          <w:rFonts w:ascii="Times New Roman" w:hAnsi="Times New Roman" w:cs="Times New Roman"/>
          <w:iCs/>
          <w:color w:val="000000" w:themeColor="text1"/>
          <w:sz w:val="22"/>
          <w:szCs w:val="22"/>
        </w:rPr>
        <w:t xml:space="preserve">as </w:t>
      </w:r>
      <w:r w:rsidR="00252A1C" w:rsidRPr="0046006B">
        <w:rPr>
          <w:rFonts w:ascii="Times New Roman" w:hAnsi="Times New Roman" w:cs="Times New Roman"/>
          <w:iCs/>
          <w:color w:val="000000" w:themeColor="text1"/>
          <w:sz w:val="22"/>
          <w:szCs w:val="22"/>
        </w:rPr>
        <w:t>the candidates.</w:t>
      </w:r>
    </w:p>
    <w:p w14:paraId="6AE71054" w14:textId="3C4A99E8" w:rsidR="00DA3ED8" w:rsidRPr="0046006B" w:rsidRDefault="00000000" w:rsidP="00733F31">
      <w:pPr>
        <w:tabs>
          <w:tab w:val="left" w:pos="20"/>
          <w:tab w:val="left" w:pos="360"/>
        </w:tabs>
        <w:wordWrap/>
        <w:adjustRightInd w:val="0"/>
        <w:spacing w:line="480" w:lineRule="auto"/>
        <w:rPr>
          <w:rFonts w:ascii="Times New Roman" w:hAnsi="Times New Roman" w:cs="Times New Roman"/>
          <w:color w:val="000000" w:themeColor="text1"/>
          <w:sz w:val="22"/>
          <w:szCs w:val="22"/>
        </w:rPr>
      </w:pPr>
      <w:r w:rsidRPr="0046006B">
        <w:rPr>
          <w:rFonts w:ascii="Times New Roman" w:hAnsi="Times New Roman" w:cs="Times New Roman"/>
          <w:iCs/>
          <w:sz w:val="22"/>
          <w:szCs w:val="22"/>
        </w:rPr>
        <w:t xml:space="preserve">A FASTA file that contained the </w:t>
      </w:r>
      <w:r w:rsidRPr="0046006B">
        <w:rPr>
          <w:rFonts w:ascii="Times New Roman" w:hAnsi="Times New Roman" w:cs="Times New Roman"/>
          <w:iCs/>
          <w:color w:val="000000" w:themeColor="text1"/>
          <w:sz w:val="22"/>
          <w:szCs w:val="22"/>
        </w:rPr>
        <w:t>sequences of all</w:t>
      </w:r>
      <w:r w:rsidR="004D6514" w:rsidRPr="0046006B">
        <w:rPr>
          <w:rFonts w:ascii="Times New Roman" w:hAnsi="Times New Roman" w:cs="Times New Roman"/>
          <w:iCs/>
          <w:color w:val="000000" w:themeColor="text1"/>
          <w:sz w:val="22"/>
          <w:szCs w:val="22"/>
        </w:rPr>
        <w:t xml:space="preserve"> candidate </w:t>
      </w:r>
      <w:r w:rsidRPr="0046006B">
        <w:rPr>
          <w:rFonts w:ascii="Times New Roman" w:hAnsi="Times New Roman" w:cs="Times New Roman"/>
          <w:iCs/>
          <w:color w:val="000000" w:themeColor="text1"/>
          <w:sz w:val="22"/>
          <w:szCs w:val="22"/>
        </w:rPr>
        <w:t xml:space="preserve">target proteins </w:t>
      </w:r>
      <w:r w:rsidRPr="0046006B">
        <w:rPr>
          <w:rFonts w:ascii="Times New Roman" w:hAnsi="Times New Roman" w:cs="Times New Roman"/>
          <w:iCs/>
          <w:sz w:val="22"/>
          <w:szCs w:val="22"/>
        </w:rPr>
        <w:t xml:space="preserve">was inputted into Skyline (Ver20.1, </w:t>
      </w:r>
      <w:proofErr w:type="spellStart"/>
      <w:r w:rsidRPr="0046006B">
        <w:rPr>
          <w:rFonts w:ascii="Times New Roman" w:hAnsi="Times New Roman" w:cs="Times New Roman"/>
          <w:iCs/>
          <w:sz w:val="22"/>
          <w:szCs w:val="22"/>
        </w:rPr>
        <w:t>MacCoss</w:t>
      </w:r>
      <w:proofErr w:type="spellEnd"/>
      <w:r w:rsidRPr="0046006B">
        <w:rPr>
          <w:rFonts w:ascii="Times New Roman" w:hAnsi="Times New Roman" w:cs="Times New Roman"/>
          <w:iCs/>
          <w:sz w:val="22"/>
          <w:szCs w:val="22"/>
        </w:rPr>
        <w:t xml:space="preserve"> Lab, University of Washington, USA)</w:t>
      </w:r>
      <w:r w:rsidR="00BC3C83">
        <w:rPr>
          <w:rFonts w:ascii="Times New Roman" w:hAnsi="Times New Roman" w:cs="Times New Roman"/>
          <w:iCs/>
          <w:sz w:val="22"/>
          <w:szCs w:val="22"/>
        </w:rPr>
        <w:t xml:space="preserve"> (</w:t>
      </w:r>
      <w:r w:rsidR="00BC3C83" w:rsidRPr="00BC3C83">
        <w:rPr>
          <w:rFonts w:ascii="Times New Roman" w:hAnsi="Times New Roman" w:cs="Times New Roman"/>
          <w:iCs/>
          <w:sz w:val="22"/>
          <w:szCs w:val="22"/>
        </w:rPr>
        <w:t xml:space="preserve">MacLean, B. et al. </w:t>
      </w:r>
      <w:r w:rsidR="00BC3C83" w:rsidRPr="00BC3C83">
        <w:rPr>
          <w:rFonts w:ascii="Times New Roman" w:hAnsi="Times New Roman" w:cs="Times New Roman"/>
          <w:i/>
          <w:sz w:val="22"/>
          <w:szCs w:val="22"/>
        </w:rPr>
        <w:t>Bioinformatics</w:t>
      </w:r>
      <w:r w:rsidR="00BC3C83" w:rsidRPr="00BC3C83">
        <w:rPr>
          <w:rFonts w:ascii="Times New Roman" w:hAnsi="Times New Roman" w:cs="Times New Roman"/>
          <w:iCs/>
          <w:sz w:val="22"/>
          <w:szCs w:val="22"/>
        </w:rPr>
        <w:t xml:space="preserve"> </w:t>
      </w:r>
      <w:r w:rsidR="000B29B5" w:rsidRPr="000B29B5">
        <w:rPr>
          <w:rFonts w:ascii="Times New Roman" w:hAnsi="Times New Roman" w:cs="Times New Roman"/>
          <w:iCs/>
          <w:sz w:val="22"/>
          <w:szCs w:val="22"/>
        </w:rPr>
        <w:t>2010;26(7):966-</w:t>
      </w:r>
      <w:r w:rsidR="00504190">
        <w:rPr>
          <w:rFonts w:ascii="Times New Roman" w:hAnsi="Times New Roman" w:cs="Times New Roman"/>
          <w:iCs/>
          <w:sz w:val="22"/>
          <w:szCs w:val="22"/>
        </w:rPr>
        <w:t>96</w:t>
      </w:r>
      <w:r w:rsidR="000B29B5" w:rsidRPr="000B29B5">
        <w:rPr>
          <w:rFonts w:ascii="Times New Roman" w:hAnsi="Times New Roman" w:cs="Times New Roman"/>
          <w:iCs/>
          <w:sz w:val="22"/>
          <w:szCs w:val="22"/>
        </w:rPr>
        <w:t>8</w:t>
      </w:r>
      <w:r w:rsidR="00BC3C83" w:rsidRPr="00BC3C83">
        <w:rPr>
          <w:rFonts w:ascii="Times New Roman" w:hAnsi="Times New Roman" w:cs="Times New Roman"/>
          <w:iCs/>
          <w:sz w:val="22"/>
          <w:szCs w:val="22"/>
        </w:rPr>
        <w:t>)</w:t>
      </w:r>
      <w:r w:rsidRPr="0046006B">
        <w:rPr>
          <w:rFonts w:ascii="Times New Roman" w:hAnsi="Times New Roman" w:cs="Times New Roman"/>
          <w:iCs/>
          <w:sz w:val="22"/>
          <w:szCs w:val="22"/>
        </w:rPr>
        <w:t xml:space="preserve">, and in silico digestion, with the transition setting, was performed per the following criteria: trypsin proteolytic peptide, with no missed cleavage; peptide length, 6−30 amino acids; exclusion of peptides that contained methionine or RP/KP; structural modification, </w:t>
      </w:r>
      <w:proofErr w:type="spellStart"/>
      <w:r w:rsidRPr="0046006B">
        <w:rPr>
          <w:rFonts w:ascii="Times New Roman" w:hAnsi="Times New Roman" w:cs="Times New Roman"/>
          <w:iCs/>
          <w:sz w:val="22"/>
          <w:szCs w:val="22"/>
        </w:rPr>
        <w:t>carbamidomethylation</w:t>
      </w:r>
      <w:proofErr w:type="spellEnd"/>
      <w:r w:rsidRPr="0046006B">
        <w:rPr>
          <w:rFonts w:ascii="Times New Roman" w:hAnsi="Times New Roman" w:cs="Times New Roman"/>
          <w:iCs/>
          <w:sz w:val="22"/>
          <w:szCs w:val="22"/>
        </w:rPr>
        <w:t xml:space="preserve"> at cysteine; 2+, 3+ charge-state for precursor ions; 1+, 2+ charge-state for y, b fragment ions; </w:t>
      </w:r>
      <w:r w:rsidR="00D55C2E">
        <w:rPr>
          <w:rFonts w:ascii="Times New Roman" w:hAnsi="Times New Roman" w:cs="Times New Roman"/>
          <w:iCs/>
          <w:sz w:val="22"/>
          <w:szCs w:val="22"/>
        </w:rPr>
        <w:t>mass spectrometry (</w:t>
      </w:r>
      <w:r w:rsidRPr="0046006B">
        <w:rPr>
          <w:rFonts w:ascii="Times New Roman" w:hAnsi="Times New Roman" w:cs="Times New Roman"/>
          <w:iCs/>
          <w:sz w:val="22"/>
          <w:szCs w:val="22"/>
        </w:rPr>
        <w:t>MS</w:t>
      </w:r>
      <w:r w:rsidR="00D55C2E">
        <w:rPr>
          <w:rFonts w:ascii="Times New Roman" w:hAnsi="Times New Roman" w:cs="Times New Roman"/>
          <w:iCs/>
          <w:sz w:val="22"/>
          <w:szCs w:val="22"/>
        </w:rPr>
        <w:t>)</w:t>
      </w:r>
      <w:r w:rsidRPr="0046006B">
        <w:rPr>
          <w:rFonts w:ascii="Times New Roman" w:hAnsi="Times New Roman" w:cs="Times New Roman"/>
          <w:iCs/>
          <w:sz w:val="22"/>
          <w:szCs w:val="22"/>
        </w:rPr>
        <w:t xml:space="preserve"> spectrum range, 10−1400 m/z; and </w:t>
      </w:r>
      <w:r w:rsidR="00663FE6" w:rsidRPr="0046006B">
        <w:rPr>
          <w:rFonts w:ascii="Times New Roman" w:hAnsi="Times New Roman" w:cs="Times New Roman"/>
          <w:iCs/>
          <w:sz w:val="22"/>
          <w:szCs w:val="22"/>
        </w:rPr>
        <w:t>m</w:t>
      </w:r>
      <w:r w:rsidRPr="0046006B">
        <w:rPr>
          <w:rFonts w:ascii="Times New Roman" w:hAnsi="Times New Roman" w:cs="Times New Roman"/>
          <w:iCs/>
          <w:sz w:val="22"/>
          <w:szCs w:val="22"/>
        </w:rPr>
        <w:t xml:space="preserve">ethod match tolerance, 0.055 m/z. The transition patterns for each peptide were compared with the National Institute of Standards and Technology reference library (http://peptide.nist.gov/), </w:t>
      </w:r>
      <w:proofErr w:type="spellStart"/>
      <w:r w:rsidRPr="0046006B">
        <w:rPr>
          <w:rFonts w:ascii="Times New Roman" w:hAnsi="Times New Roman" w:cs="Times New Roman"/>
          <w:iCs/>
          <w:sz w:val="22"/>
          <w:szCs w:val="22"/>
        </w:rPr>
        <w:t>PeptideAtlas</w:t>
      </w:r>
      <w:proofErr w:type="spellEnd"/>
      <w:r w:rsidRPr="0046006B">
        <w:rPr>
          <w:rFonts w:ascii="Times New Roman" w:hAnsi="Times New Roman" w:cs="Times New Roman"/>
          <w:iCs/>
          <w:sz w:val="22"/>
          <w:szCs w:val="22"/>
        </w:rPr>
        <w:t xml:space="preserve"> spectral library (http://www.peptideatlas</w:t>
      </w:r>
      <w:r w:rsidR="004D6514" w:rsidRPr="0046006B">
        <w:rPr>
          <w:rFonts w:ascii="Times New Roman" w:hAnsi="Times New Roman" w:cs="Times New Roman"/>
          <w:iCs/>
          <w:sz w:val="22"/>
          <w:szCs w:val="22"/>
        </w:rPr>
        <w:br/>
      </w:r>
      <w:r w:rsidRPr="0046006B">
        <w:rPr>
          <w:rFonts w:ascii="Times New Roman" w:hAnsi="Times New Roman" w:cs="Times New Roman"/>
          <w:iCs/>
          <w:sz w:val="22"/>
          <w:szCs w:val="22"/>
        </w:rPr>
        <w:t>.org/</w:t>
      </w:r>
      <w:proofErr w:type="spellStart"/>
      <w:r w:rsidRPr="0046006B">
        <w:rPr>
          <w:rFonts w:ascii="Times New Roman" w:hAnsi="Times New Roman" w:cs="Times New Roman"/>
          <w:iCs/>
          <w:sz w:val="22"/>
          <w:szCs w:val="22"/>
        </w:rPr>
        <w:t>speclib</w:t>
      </w:r>
      <w:proofErr w:type="spellEnd"/>
      <w:r w:rsidRPr="0046006B">
        <w:rPr>
          <w:rFonts w:ascii="Times New Roman" w:hAnsi="Times New Roman" w:cs="Times New Roman"/>
          <w:iCs/>
          <w:sz w:val="22"/>
          <w:szCs w:val="22"/>
        </w:rPr>
        <w:t xml:space="preserve">/), and </w:t>
      </w:r>
      <w:proofErr w:type="spellStart"/>
      <w:r w:rsidRPr="0046006B">
        <w:rPr>
          <w:rFonts w:ascii="Times New Roman" w:hAnsi="Times New Roman" w:cs="Times New Roman"/>
          <w:iCs/>
          <w:sz w:val="22"/>
          <w:szCs w:val="22"/>
        </w:rPr>
        <w:t>SWATHatlas</w:t>
      </w:r>
      <w:proofErr w:type="spellEnd"/>
      <w:r w:rsidRPr="0046006B">
        <w:rPr>
          <w:rFonts w:ascii="Times New Roman" w:hAnsi="Times New Roman" w:cs="Times New Roman"/>
          <w:iCs/>
          <w:sz w:val="22"/>
          <w:szCs w:val="22"/>
        </w:rPr>
        <w:t xml:space="preserve"> spectral library (https://db.systemsbiology.net/sbeams/cgi/PeptideAtlas/</w:t>
      </w:r>
      <w:r w:rsidRPr="0046006B">
        <w:rPr>
          <w:rFonts w:ascii="Times New Roman" w:hAnsi="Times New Roman" w:cs="Times New Roman"/>
          <w:iCs/>
          <w:sz w:val="22"/>
          <w:szCs w:val="22"/>
        </w:rPr>
        <w:br/>
      </w:r>
      <w:proofErr w:type="spellStart"/>
      <w:r w:rsidRPr="0046006B">
        <w:rPr>
          <w:rFonts w:ascii="Times New Roman" w:hAnsi="Times New Roman" w:cs="Times New Roman"/>
          <w:iCs/>
          <w:sz w:val="22"/>
          <w:szCs w:val="22"/>
        </w:rPr>
        <w:t>GetDIALibs</w:t>
      </w:r>
      <w:proofErr w:type="spellEnd"/>
      <w:r w:rsidRPr="0046006B">
        <w:rPr>
          <w:rFonts w:ascii="Times New Roman" w:hAnsi="Times New Roman" w:cs="Times New Roman"/>
          <w:iCs/>
          <w:sz w:val="22"/>
          <w:szCs w:val="22"/>
        </w:rPr>
        <w:t xml:space="preserve">). </w:t>
      </w:r>
      <w:r w:rsidR="00663FE6" w:rsidRPr="0046006B">
        <w:rPr>
          <w:rFonts w:ascii="Times New Roman" w:hAnsi="Times New Roman" w:cs="Times New Roman"/>
          <w:iCs/>
          <w:sz w:val="22"/>
          <w:szCs w:val="22"/>
        </w:rPr>
        <w:t xml:space="preserve">We selected </w:t>
      </w:r>
      <w:r w:rsidR="00C14460" w:rsidRPr="0046006B">
        <w:rPr>
          <w:rFonts w:ascii="Times New Roman" w:hAnsi="Times New Roman" w:cs="Times New Roman"/>
          <w:iCs/>
          <w:color w:val="000000" w:themeColor="text1"/>
          <w:sz w:val="22"/>
          <w:szCs w:val="22"/>
        </w:rPr>
        <w:t>763</w:t>
      </w:r>
      <w:r w:rsidR="00663FE6" w:rsidRPr="0046006B">
        <w:rPr>
          <w:rFonts w:ascii="Times New Roman" w:hAnsi="Times New Roman" w:cs="Times New Roman"/>
          <w:iCs/>
          <w:color w:val="000000" w:themeColor="text1"/>
          <w:sz w:val="22"/>
          <w:szCs w:val="22"/>
        </w:rPr>
        <w:t xml:space="preserve"> peptides </w:t>
      </w:r>
      <w:r w:rsidR="00C14460" w:rsidRPr="0046006B">
        <w:rPr>
          <w:rFonts w:ascii="Times New Roman" w:hAnsi="Times New Roman" w:cs="Times New Roman"/>
          <w:iCs/>
          <w:color w:val="000000" w:themeColor="text1"/>
          <w:sz w:val="22"/>
          <w:szCs w:val="22"/>
        </w:rPr>
        <w:t>representing 528</w:t>
      </w:r>
      <w:r w:rsidR="00663FE6" w:rsidRPr="0046006B">
        <w:rPr>
          <w:rFonts w:ascii="Times New Roman" w:hAnsi="Times New Roman" w:cs="Times New Roman"/>
          <w:iCs/>
          <w:color w:val="000000" w:themeColor="text1"/>
          <w:sz w:val="22"/>
          <w:szCs w:val="22"/>
        </w:rPr>
        <w:t xml:space="preserve"> proteins </w:t>
      </w:r>
      <w:r w:rsidRPr="0046006B">
        <w:rPr>
          <w:rFonts w:ascii="Times New Roman" w:hAnsi="Times New Roman" w:cs="Times New Roman"/>
          <w:iCs/>
          <w:color w:val="000000" w:themeColor="text1"/>
          <w:sz w:val="22"/>
          <w:szCs w:val="22"/>
        </w:rPr>
        <w:t xml:space="preserve">as detectable targets in plasma digests, with dot-product scores above 0.8, peak intensity greater than 800, </w:t>
      </w:r>
      <w:r w:rsidRPr="0046006B">
        <w:rPr>
          <w:rFonts w:ascii="Times New Roman" w:hAnsi="Times New Roman" w:cs="Times New Roman"/>
          <w:iCs/>
          <w:sz w:val="22"/>
          <w:szCs w:val="22"/>
        </w:rPr>
        <w:t>and unique tryptic peptides. Crude stable isotope-labeled standard (SIS) peptides (JPT Peptide Technology, Acton, MA, USA) were synthesized to quantify each protein.</w:t>
      </w:r>
      <w:r w:rsidR="00FA717C" w:rsidRPr="0046006B">
        <w:rPr>
          <w:rFonts w:ascii="Times New Roman" w:hAnsi="Times New Roman" w:cs="Times New Roman"/>
          <w:iCs/>
          <w:color w:val="000000" w:themeColor="text1"/>
          <w:sz w:val="22"/>
          <w:szCs w:val="22"/>
        </w:rPr>
        <w:t xml:space="preserve"> </w:t>
      </w:r>
      <w:r w:rsidR="00FA717C" w:rsidRPr="0046006B">
        <w:rPr>
          <w:rFonts w:ascii="Times New Roman" w:eastAsia="Apple SD Gothic Neo" w:hAnsi="Times New Roman" w:cs="Times New Roman"/>
          <w:iCs/>
          <w:color w:val="000000" w:themeColor="text1"/>
          <w:kern w:val="0"/>
          <w:sz w:val="22"/>
          <w:szCs w:val="22"/>
        </w:rPr>
        <w:t xml:space="preserve">SIS peptides were synthesized with lysine or arginine that were heavy isotope-labeled </w:t>
      </w:r>
      <w:r w:rsidR="00FA717C" w:rsidRPr="0046006B">
        <w:rPr>
          <w:rFonts w:ascii="Times New Roman" w:eastAsia="Apple SD Gothic Neo" w:hAnsi="Times New Roman" w:cs="Times New Roman"/>
          <w:iCs/>
          <w:color w:val="000000" w:themeColor="text1"/>
          <w:kern w:val="0"/>
          <w:sz w:val="22"/>
          <w:szCs w:val="22"/>
        </w:rPr>
        <w:lastRenderedPageBreak/>
        <w:t>(</w:t>
      </w:r>
      <w:r w:rsidR="00FA717C" w:rsidRPr="0046006B">
        <w:rPr>
          <w:rFonts w:ascii="Times New Roman" w:hAnsi="Times New Roman" w:cs="Times New Roman"/>
          <w:color w:val="000000" w:themeColor="text1"/>
          <w:sz w:val="22"/>
          <w:szCs w:val="22"/>
          <w:vertAlign w:val="superscript"/>
        </w:rPr>
        <w:t>13</w:t>
      </w:r>
      <w:r w:rsidR="00FA717C" w:rsidRPr="0046006B">
        <w:rPr>
          <w:rFonts w:ascii="Times New Roman" w:hAnsi="Times New Roman" w:cs="Times New Roman"/>
          <w:color w:val="000000" w:themeColor="text1"/>
          <w:sz w:val="22"/>
          <w:szCs w:val="22"/>
        </w:rPr>
        <w:t>C</w:t>
      </w:r>
      <w:r w:rsidR="00FA717C" w:rsidRPr="0046006B">
        <w:rPr>
          <w:rFonts w:ascii="Times New Roman" w:hAnsi="Times New Roman" w:cs="Times New Roman"/>
          <w:color w:val="000000" w:themeColor="text1"/>
          <w:sz w:val="22"/>
          <w:szCs w:val="22"/>
          <w:vertAlign w:val="subscript"/>
        </w:rPr>
        <w:t>6</w:t>
      </w:r>
      <w:r w:rsidR="00FA717C" w:rsidRPr="0046006B">
        <w:rPr>
          <w:rFonts w:ascii="Times New Roman" w:hAnsi="Times New Roman" w:cs="Times New Roman"/>
          <w:color w:val="000000" w:themeColor="text1"/>
          <w:sz w:val="22"/>
          <w:szCs w:val="22"/>
          <w:vertAlign w:val="superscript"/>
        </w:rPr>
        <w:t>15</w:t>
      </w:r>
      <w:r w:rsidR="00FA717C" w:rsidRPr="0046006B">
        <w:rPr>
          <w:rFonts w:ascii="Times New Roman" w:hAnsi="Times New Roman" w:cs="Times New Roman"/>
          <w:color w:val="000000" w:themeColor="text1"/>
          <w:sz w:val="22"/>
          <w:szCs w:val="22"/>
        </w:rPr>
        <w:t>N</w:t>
      </w:r>
      <w:r w:rsidR="00FA717C" w:rsidRPr="0046006B">
        <w:rPr>
          <w:rFonts w:ascii="Times New Roman" w:hAnsi="Times New Roman" w:cs="Times New Roman"/>
          <w:color w:val="000000" w:themeColor="text1"/>
          <w:sz w:val="22"/>
          <w:szCs w:val="22"/>
          <w:vertAlign w:val="subscript"/>
        </w:rPr>
        <w:t>2</w:t>
      </w:r>
      <w:r w:rsidR="00FA717C" w:rsidRPr="0046006B">
        <w:rPr>
          <w:rFonts w:ascii="Times New Roman" w:hAnsi="Times New Roman" w:cs="Times New Roman"/>
          <w:color w:val="000000" w:themeColor="text1"/>
          <w:sz w:val="22"/>
          <w:szCs w:val="22"/>
        </w:rPr>
        <w:t xml:space="preserve"> or </w:t>
      </w:r>
      <w:r w:rsidR="00FA717C" w:rsidRPr="0046006B">
        <w:rPr>
          <w:rFonts w:ascii="Times New Roman" w:hAnsi="Times New Roman" w:cs="Times New Roman"/>
          <w:color w:val="000000" w:themeColor="text1"/>
          <w:sz w:val="22"/>
          <w:szCs w:val="22"/>
          <w:vertAlign w:val="superscript"/>
        </w:rPr>
        <w:t>13</w:t>
      </w:r>
      <w:r w:rsidR="00FA717C" w:rsidRPr="0046006B">
        <w:rPr>
          <w:rFonts w:ascii="Times New Roman" w:hAnsi="Times New Roman" w:cs="Times New Roman"/>
          <w:color w:val="000000" w:themeColor="text1"/>
          <w:sz w:val="22"/>
          <w:szCs w:val="22"/>
        </w:rPr>
        <w:t>C</w:t>
      </w:r>
      <w:r w:rsidR="00FA717C" w:rsidRPr="0046006B">
        <w:rPr>
          <w:rFonts w:ascii="Times New Roman" w:hAnsi="Times New Roman" w:cs="Times New Roman"/>
          <w:color w:val="000000" w:themeColor="text1"/>
          <w:sz w:val="22"/>
          <w:szCs w:val="22"/>
          <w:vertAlign w:val="subscript"/>
        </w:rPr>
        <w:t>6</w:t>
      </w:r>
      <w:r w:rsidR="00FA717C" w:rsidRPr="0046006B">
        <w:rPr>
          <w:rFonts w:ascii="Times New Roman" w:hAnsi="Times New Roman" w:cs="Times New Roman"/>
          <w:color w:val="000000" w:themeColor="text1"/>
          <w:sz w:val="22"/>
          <w:szCs w:val="22"/>
          <w:vertAlign w:val="superscript"/>
        </w:rPr>
        <w:t>15</w:t>
      </w:r>
      <w:r w:rsidR="00FA717C" w:rsidRPr="0046006B">
        <w:rPr>
          <w:rFonts w:ascii="Times New Roman" w:hAnsi="Times New Roman" w:cs="Times New Roman"/>
          <w:color w:val="000000" w:themeColor="text1"/>
          <w:sz w:val="22"/>
          <w:szCs w:val="22"/>
        </w:rPr>
        <w:t>N</w:t>
      </w:r>
      <w:r w:rsidR="00FA717C" w:rsidRPr="0046006B">
        <w:rPr>
          <w:rFonts w:ascii="Times New Roman" w:hAnsi="Times New Roman" w:cs="Times New Roman"/>
          <w:color w:val="000000" w:themeColor="text1"/>
          <w:sz w:val="22"/>
          <w:szCs w:val="22"/>
          <w:vertAlign w:val="subscript"/>
        </w:rPr>
        <w:t>4</w:t>
      </w:r>
      <w:r w:rsidR="00FA717C" w:rsidRPr="0046006B">
        <w:rPr>
          <w:rFonts w:ascii="Times New Roman" w:hAnsi="Times New Roman" w:cs="Times New Roman"/>
          <w:color w:val="000000" w:themeColor="text1"/>
          <w:sz w:val="22"/>
          <w:szCs w:val="22"/>
        </w:rPr>
        <w:t>) at the C-termini.</w:t>
      </w:r>
      <w:r w:rsidR="006562A4" w:rsidRPr="0046006B">
        <w:rPr>
          <w:rFonts w:ascii="Times New Roman" w:hAnsi="Times New Roman" w:cs="Times New Roman"/>
          <w:color w:val="000000" w:themeColor="text1"/>
          <w:sz w:val="22"/>
          <w:szCs w:val="22"/>
        </w:rPr>
        <w:t xml:space="preserve"> A 537-interference-free peptide set was selected, and</w:t>
      </w:r>
      <w:r w:rsidR="00663FE6" w:rsidRPr="0046006B">
        <w:rPr>
          <w:rFonts w:ascii="Times New Roman" w:hAnsi="Times New Roman" w:cs="Times New Roman"/>
          <w:color w:val="000000" w:themeColor="text1"/>
          <w:sz w:val="22"/>
          <w:szCs w:val="22"/>
        </w:rPr>
        <w:t xml:space="preserve"> the</w:t>
      </w:r>
      <w:r w:rsidR="006562A4" w:rsidRPr="0046006B">
        <w:rPr>
          <w:rFonts w:ascii="Times New Roman" w:hAnsi="Times New Roman" w:cs="Times New Roman"/>
          <w:color w:val="000000" w:themeColor="text1"/>
          <w:sz w:val="22"/>
          <w:szCs w:val="22"/>
        </w:rPr>
        <w:t xml:space="preserve"> top </w:t>
      </w:r>
      <w:r w:rsidR="00504190">
        <w:rPr>
          <w:rFonts w:ascii="Times New Roman" w:hAnsi="Times New Roman" w:cs="Times New Roman"/>
          <w:color w:val="000000" w:themeColor="text1"/>
          <w:sz w:val="22"/>
          <w:szCs w:val="22"/>
        </w:rPr>
        <w:t>one</w:t>
      </w:r>
      <w:r w:rsidR="00504190" w:rsidRPr="0046006B">
        <w:rPr>
          <w:rFonts w:ascii="Times New Roman" w:hAnsi="Times New Roman" w:cs="Times New Roman"/>
          <w:color w:val="000000" w:themeColor="text1"/>
          <w:sz w:val="22"/>
          <w:szCs w:val="22"/>
        </w:rPr>
        <w:t xml:space="preserve"> </w:t>
      </w:r>
      <w:r w:rsidR="006562A4" w:rsidRPr="0046006B">
        <w:rPr>
          <w:rFonts w:ascii="Times New Roman" w:hAnsi="Times New Roman" w:cs="Times New Roman"/>
          <w:color w:val="000000" w:themeColor="text1"/>
          <w:sz w:val="22"/>
          <w:szCs w:val="22"/>
        </w:rPr>
        <w:t xml:space="preserve">transition and peptide per protein was selected for </w:t>
      </w:r>
      <w:r w:rsidR="000F2D69" w:rsidRPr="0046006B">
        <w:rPr>
          <w:rFonts w:ascii="Times New Roman" w:hAnsi="Times New Roman" w:cs="Times New Roman"/>
          <w:color w:val="000000" w:themeColor="text1"/>
          <w:sz w:val="22"/>
          <w:szCs w:val="22"/>
        </w:rPr>
        <w:t>individual sample MRM-MS a</w:t>
      </w:r>
      <w:r w:rsidR="006562A4" w:rsidRPr="0046006B">
        <w:rPr>
          <w:rFonts w:ascii="Times New Roman" w:hAnsi="Times New Roman" w:cs="Times New Roman"/>
          <w:color w:val="000000" w:themeColor="text1"/>
          <w:sz w:val="22"/>
          <w:szCs w:val="22"/>
        </w:rPr>
        <w:t xml:space="preserve">nalysis. </w:t>
      </w:r>
      <w:r w:rsidR="00663FE6" w:rsidRPr="0046006B">
        <w:rPr>
          <w:rFonts w:ascii="Times New Roman" w:hAnsi="Times New Roman" w:cs="Times New Roman"/>
          <w:color w:val="000000" w:themeColor="text1"/>
          <w:sz w:val="22"/>
          <w:szCs w:val="22"/>
        </w:rPr>
        <w:t xml:space="preserve">Out of 528 proteins, </w:t>
      </w:r>
      <w:r w:rsidR="000F2D69" w:rsidRPr="0046006B">
        <w:rPr>
          <w:rFonts w:ascii="Times New Roman" w:hAnsi="Times New Roman" w:cs="Times New Roman"/>
          <w:color w:val="000000" w:themeColor="text1"/>
          <w:sz w:val="22"/>
          <w:szCs w:val="22"/>
        </w:rPr>
        <w:t xml:space="preserve">420 were used </w:t>
      </w:r>
      <w:r w:rsidR="00663FE6" w:rsidRPr="0046006B">
        <w:rPr>
          <w:rFonts w:ascii="Times New Roman" w:hAnsi="Times New Roman" w:cs="Times New Roman"/>
          <w:color w:val="000000" w:themeColor="text1"/>
          <w:sz w:val="22"/>
          <w:szCs w:val="22"/>
        </w:rPr>
        <w:t xml:space="preserve">for </w:t>
      </w:r>
      <w:r w:rsidR="000F2D69" w:rsidRPr="0046006B">
        <w:rPr>
          <w:rFonts w:ascii="Times New Roman" w:hAnsi="Times New Roman" w:cs="Times New Roman"/>
          <w:color w:val="000000" w:themeColor="text1"/>
          <w:sz w:val="22"/>
          <w:szCs w:val="22"/>
        </w:rPr>
        <w:t>data-processing, according to their skewness (≤ 1.5 and ≥ ‒ 1.5).</w:t>
      </w:r>
    </w:p>
    <w:p w14:paraId="7FDE5955" w14:textId="77777777" w:rsidR="00E9273D" w:rsidRPr="0046006B" w:rsidRDefault="00E9273D" w:rsidP="00733F31">
      <w:pPr>
        <w:tabs>
          <w:tab w:val="left" w:pos="20"/>
          <w:tab w:val="left" w:pos="360"/>
        </w:tabs>
        <w:wordWrap/>
        <w:adjustRightInd w:val="0"/>
        <w:spacing w:line="480" w:lineRule="auto"/>
        <w:rPr>
          <w:rFonts w:ascii="Times New Roman" w:hAnsi="Times New Roman" w:cs="Times New Roman"/>
          <w:iCs/>
          <w:sz w:val="22"/>
          <w:szCs w:val="22"/>
        </w:rPr>
      </w:pPr>
    </w:p>
    <w:p w14:paraId="56FCE32A" w14:textId="2048284D" w:rsidR="005C0244" w:rsidRPr="0046006B" w:rsidRDefault="00000000" w:rsidP="005C0244">
      <w:pPr>
        <w:tabs>
          <w:tab w:val="left" w:pos="20"/>
          <w:tab w:val="left" w:pos="360"/>
        </w:tabs>
        <w:wordWrap/>
        <w:adjustRightInd w:val="0"/>
        <w:spacing w:line="480" w:lineRule="auto"/>
        <w:rPr>
          <w:rFonts w:ascii="Times New Roman" w:hAnsi="Times New Roman" w:cs="Times New Roman"/>
          <w:i/>
          <w:iCs/>
          <w:sz w:val="22"/>
          <w:szCs w:val="22"/>
        </w:rPr>
      </w:pPr>
      <w:r w:rsidRPr="0046006B">
        <w:rPr>
          <w:rFonts w:ascii="Times New Roman" w:hAnsi="Times New Roman" w:cs="Times New Roman"/>
          <w:i/>
          <w:iCs/>
          <w:sz w:val="22"/>
          <w:szCs w:val="22"/>
        </w:rPr>
        <w:t xml:space="preserve">Interference-free </w:t>
      </w:r>
      <w:r w:rsidR="00663FE6" w:rsidRPr="0046006B">
        <w:rPr>
          <w:rFonts w:ascii="Times New Roman" w:hAnsi="Times New Roman" w:cs="Times New Roman"/>
          <w:i/>
          <w:iCs/>
          <w:sz w:val="22"/>
          <w:szCs w:val="22"/>
        </w:rPr>
        <w:t xml:space="preserve">check </w:t>
      </w:r>
      <w:r w:rsidRPr="0046006B">
        <w:rPr>
          <w:rFonts w:ascii="Times New Roman" w:hAnsi="Times New Roman" w:cs="Times New Roman"/>
          <w:i/>
          <w:iCs/>
          <w:sz w:val="22"/>
          <w:szCs w:val="22"/>
        </w:rPr>
        <w:t>in MRM-MS analyses</w:t>
      </w:r>
    </w:p>
    <w:p w14:paraId="3D674ECC" w14:textId="45AF04FA" w:rsidR="005C0244" w:rsidRPr="0046006B" w:rsidRDefault="00000000" w:rsidP="005C0244">
      <w:pPr>
        <w:tabs>
          <w:tab w:val="left" w:pos="20"/>
          <w:tab w:val="left" w:pos="360"/>
        </w:tabs>
        <w:wordWrap/>
        <w:adjustRightInd w:val="0"/>
        <w:spacing w:line="480" w:lineRule="auto"/>
        <w:rPr>
          <w:rFonts w:ascii="Times New Roman" w:hAnsi="Times New Roman" w:cs="Times New Roman"/>
          <w:iCs/>
          <w:sz w:val="22"/>
          <w:szCs w:val="22"/>
        </w:rPr>
      </w:pPr>
      <w:r w:rsidRPr="0046006B">
        <w:rPr>
          <w:rFonts w:ascii="Times New Roman" w:hAnsi="Times New Roman" w:cs="Times New Roman"/>
          <w:iCs/>
          <w:sz w:val="22"/>
          <w:szCs w:val="22"/>
        </w:rPr>
        <w:t>The automated detection of inaccurate and imprecise transitions (</w:t>
      </w:r>
      <w:proofErr w:type="spellStart"/>
      <w:r w:rsidRPr="0046006B">
        <w:rPr>
          <w:rFonts w:ascii="Times New Roman" w:hAnsi="Times New Roman" w:cs="Times New Roman"/>
          <w:iCs/>
          <w:sz w:val="22"/>
          <w:szCs w:val="22"/>
        </w:rPr>
        <w:t>AuDIT</w:t>
      </w:r>
      <w:proofErr w:type="spellEnd"/>
      <w:r w:rsidRPr="0046006B">
        <w:rPr>
          <w:rFonts w:ascii="Times New Roman" w:hAnsi="Times New Roman" w:cs="Times New Roman"/>
          <w:iCs/>
          <w:sz w:val="22"/>
          <w:szCs w:val="22"/>
        </w:rPr>
        <w:t>) algorithm</w:t>
      </w:r>
      <w:r w:rsidR="000B29B5">
        <w:rPr>
          <w:rFonts w:ascii="Times New Roman" w:hAnsi="Times New Roman" w:cs="Times New Roman"/>
          <w:iCs/>
          <w:sz w:val="22"/>
          <w:szCs w:val="22"/>
        </w:rPr>
        <w:t xml:space="preserve"> (</w:t>
      </w:r>
      <w:proofErr w:type="spellStart"/>
      <w:r w:rsidR="000B29B5" w:rsidRPr="000B29B5">
        <w:rPr>
          <w:rFonts w:ascii="Times New Roman" w:hAnsi="Times New Roman" w:cs="Times New Roman"/>
          <w:iCs/>
          <w:sz w:val="22"/>
          <w:szCs w:val="22"/>
        </w:rPr>
        <w:t>Abbatiello</w:t>
      </w:r>
      <w:proofErr w:type="spellEnd"/>
      <w:r w:rsidR="000B29B5" w:rsidRPr="000B29B5">
        <w:rPr>
          <w:rFonts w:ascii="Times New Roman" w:hAnsi="Times New Roman" w:cs="Times New Roman"/>
          <w:iCs/>
          <w:sz w:val="22"/>
          <w:szCs w:val="22"/>
        </w:rPr>
        <w:t xml:space="preserve"> SE</w:t>
      </w:r>
      <w:r w:rsidR="000B29B5">
        <w:rPr>
          <w:rFonts w:ascii="Times New Roman" w:hAnsi="Times New Roman" w:cs="Times New Roman" w:hint="eastAsia"/>
          <w:iCs/>
          <w:sz w:val="22"/>
          <w:szCs w:val="22"/>
        </w:rPr>
        <w:t xml:space="preserve"> </w:t>
      </w:r>
      <w:r w:rsidR="000B29B5">
        <w:rPr>
          <w:rFonts w:ascii="Times New Roman" w:hAnsi="Times New Roman" w:cs="Times New Roman"/>
          <w:iCs/>
          <w:sz w:val="22"/>
          <w:szCs w:val="22"/>
        </w:rPr>
        <w:t>et al.</w:t>
      </w:r>
      <w:r w:rsidR="000B29B5" w:rsidRPr="000B29B5">
        <w:rPr>
          <w:rFonts w:ascii="Times New Roman" w:hAnsi="Times New Roman" w:cs="Times New Roman"/>
          <w:iCs/>
          <w:sz w:val="22"/>
          <w:szCs w:val="22"/>
        </w:rPr>
        <w:t xml:space="preserve">, </w:t>
      </w:r>
      <w:r w:rsidR="000B29B5" w:rsidRPr="000B29B5">
        <w:rPr>
          <w:rFonts w:ascii="Times New Roman" w:hAnsi="Times New Roman" w:cs="Times New Roman"/>
          <w:i/>
          <w:sz w:val="22"/>
          <w:szCs w:val="22"/>
        </w:rPr>
        <w:t xml:space="preserve">Clin </w:t>
      </w:r>
      <w:r w:rsidR="00504190">
        <w:rPr>
          <w:rFonts w:ascii="Times New Roman" w:hAnsi="Times New Roman" w:cs="Times New Roman"/>
          <w:i/>
          <w:sz w:val="22"/>
          <w:szCs w:val="22"/>
        </w:rPr>
        <w:t>C</w:t>
      </w:r>
      <w:r w:rsidR="000B29B5" w:rsidRPr="000B29B5">
        <w:rPr>
          <w:rFonts w:ascii="Times New Roman" w:hAnsi="Times New Roman" w:cs="Times New Roman"/>
          <w:i/>
          <w:sz w:val="22"/>
          <w:szCs w:val="22"/>
        </w:rPr>
        <w:t>hem</w:t>
      </w:r>
      <w:r w:rsidR="000B29B5" w:rsidRPr="000B29B5">
        <w:rPr>
          <w:rFonts w:ascii="Times New Roman" w:hAnsi="Times New Roman" w:cs="Times New Roman"/>
          <w:iCs/>
          <w:sz w:val="22"/>
          <w:szCs w:val="22"/>
        </w:rPr>
        <w:t>. 2010 Feb 1;56(2):291-305</w:t>
      </w:r>
      <w:r w:rsidR="000B29B5">
        <w:rPr>
          <w:rFonts w:ascii="Times New Roman" w:hAnsi="Times New Roman" w:cs="Times New Roman"/>
          <w:iCs/>
          <w:sz w:val="22"/>
          <w:szCs w:val="22"/>
        </w:rPr>
        <w:t>)</w:t>
      </w:r>
      <w:r w:rsidRPr="0046006B">
        <w:rPr>
          <w:rFonts w:ascii="Times New Roman" w:hAnsi="Times New Roman" w:cs="Times New Roman"/>
          <w:iCs/>
          <w:sz w:val="22"/>
          <w:szCs w:val="22"/>
        </w:rPr>
        <w:t xml:space="preserve"> was used to identify contributions from falsely transmitted ions. Transitions that met the criteria of consistent peak areas, repeated analysis [coefficient of variance (CV) &lt; 30%], and an adjusted </w:t>
      </w:r>
      <w:r w:rsidRPr="0046006B">
        <w:rPr>
          <w:rFonts w:ascii="Times New Roman" w:hAnsi="Times New Roman" w:cs="Times New Roman"/>
          <w:i/>
          <w:iCs/>
          <w:sz w:val="22"/>
          <w:szCs w:val="22"/>
        </w:rPr>
        <w:t xml:space="preserve">P </w:t>
      </w:r>
      <w:r w:rsidRPr="0046006B">
        <w:rPr>
          <w:rFonts w:ascii="Times New Roman" w:hAnsi="Times New Roman" w:cs="Times New Roman"/>
          <w:iCs/>
          <w:sz w:val="22"/>
          <w:szCs w:val="22"/>
        </w:rPr>
        <w:t>value &gt;1×10</w:t>
      </w:r>
      <w:r w:rsidRPr="0046006B">
        <w:rPr>
          <w:rFonts w:ascii="Times New Roman" w:hAnsi="Times New Roman" w:cs="Times New Roman"/>
          <w:iCs/>
          <w:sz w:val="22"/>
          <w:szCs w:val="22"/>
          <w:vertAlign w:val="superscript"/>
        </w:rPr>
        <w:t>-5</w:t>
      </w:r>
      <w:r w:rsidRPr="0046006B">
        <w:rPr>
          <w:rFonts w:ascii="Times New Roman" w:hAnsi="Times New Roman" w:cs="Times New Roman"/>
          <w:iCs/>
          <w:sz w:val="22"/>
          <w:szCs w:val="22"/>
        </w:rPr>
        <w:t xml:space="preserve"> </w:t>
      </w:r>
      <w:r w:rsidR="0085490D" w:rsidRPr="0046006B">
        <w:rPr>
          <w:rFonts w:ascii="Times New Roman" w:hAnsi="Times New Roman" w:cs="Times New Roman"/>
          <w:iCs/>
          <w:sz w:val="22"/>
          <w:szCs w:val="22"/>
        </w:rPr>
        <w:t xml:space="preserve">in </w:t>
      </w:r>
      <w:r w:rsidRPr="0046006B">
        <w:rPr>
          <w:rFonts w:ascii="Times New Roman" w:hAnsi="Times New Roman" w:cs="Times New Roman"/>
          <w:iCs/>
          <w:sz w:val="22"/>
          <w:szCs w:val="22"/>
        </w:rPr>
        <w:t xml:space="preserve">the comparison between the product ion intensity of endogenous peptides and the SIS peptides in the triplicate analyses were selected for further analysis. The pooled plasma digests of the training set samples were used as a matrix. All SIS peptides were spiked at 100-femtomole quantities for the </w:t>
      </w:r>
      <w:proofErr w:type="spellStart"/>
      <w:r w:rsidRPr="0046006B">
        <w:rPr>
          <w:rFonts w:ascii="Times New Roman" w:hAnsi="Times New Roman" w:cs="Times New Roman"/>
          <w:iCs/>
          <w:sz w:val="22"/>
          <w:szCs w:val="22"/>
        </w:rPr>
        <w:t>AuDIT</w:t>
      </w:r>
      <w:proofErr w:type="spellEnd"/>
      <w:r w:rsidRPr="0046006B">
        <w:rPr>
          <w:rFonts w:ascii="Times New Roman" w:hAnsi="Times New Roman" w:cs="Times New Roman"/>
          <w:iCs/>
          <w:sz w:val="22"/>
          <w:szCs w:val="22"/>
        </w:rPr>
        <w:t xml:space="preserve"> analysis.</w:t>
      </w:r>
    </w:p>
    <w:p w14:paraId="3D9D567C" w14:textId="1C4E4922" w:rsidR="00430019" w:rsidRPr="0046006B" w:rsidRDefault="00430019">
      <w:pPr>
        <w:widowControl/>
        <w:wordWrap/>
        <w:autoSpaceDE/>
        <w:autoSpaceDN/>
        <w:spacing w:after="160" w:line="259" w:lineRule="auto"/>
        <w:jc w:val="left"/>
        <w:rPr>
          <w:rFonts w:ascii="Times New Roman" w:hAnsi="Times New Roman" w:cs="Times New Roman"/>
          <w:color w:val="000000" w:themeColor="text1"/>
          <w:sz w:val="22"/>
          <w:szCs w:val="22"/>
        </w:rPr>
      </w:pPr>
    </w:p>
    <w:p w14:paraId="527D2F5D" w14:textId="5047EABE" w:rsidR="00E9273D" w:rsidRPr="0046006B" w:rsidRDefault="00000000" w:rsidP="00E9273D">
      <w:pPr>
        <w:tabs>
          <w:tab w:val="left" w:pos="20"/>
          <w:tab w:val="left" w:pos="360"/>
        </w:tabs>
        <w:wordWrap/>
        <w:adjustRightInd w:val="0"/>
        <w:spacing w:line="480" w:lineRule="auto"/>
        <w:rPr>
          <w:rFonts w:ascii="Times New Roman" w:hAnsi="Times New Roman" w:cs="Times New Roman"/>
          <w:i/>
          <w:color w:val="000000" w:themeColor="text1"/>
          <w:sz w:val="22"/>
          <w:szCs w:val="22"/>
        </w:rPr>
      </w:pPr>
      <w:r w:rsidRPr="0046006B">
        <w:rPr>
          <w:rFonts w:ascii="Times New Roman" w:hAnsi="Times New Roman" w:cs="Times New Roman"/>
          <w:i/>
          <w:color w:val="000000" w:themeColor="text1"/>
          <w:sz w:val="22"/>
          <w:szCs w:val="22"/>
        </w:rPr>
        <w:t xml:space="preserve">Serial </w:t>
      </w:r>
      <w:r w:rsidR="0085490D" w:rsidRPr="0046006B">
        <w:rPr>
          <w:rFonts w:ascii="Times New Roman" w:hAnsi="Times New Roman" w:cs="Times New Roman"/>
          <w:i/>
          <w:color w:val="000000" w:themeColor="text1"/>
          <w:sz w:val="22"/>
          <w:szCs w:val="22"/>
        </w:rPr>
        <w:t xml:space="preserve">mediation </w:t>
      </w:r>
      <w:r w:rsidRPr="0046006B">
        <w:rPr>
          <w:rFonts w:ascii="Times New Roman" w:hAnsi="Times New Roman" w:cs="Times New Roman"/>
          <w:i/>
          <w:color w:val="000000" w:themeColor="text1"/>
          <w:sz w:val="22"/>
          <w:szCs w:val="22"/>
        </w:rPr>
        <w:t xml:space="preserve">and </w:t>
      </w:r>
      <w:r w:rsidR="0085490D" w:rsidRPr="0046006B">
        <w:rPr>
          <w:rFonts w:ascii="Times New Roman" w:hAnsi="Times New Roman" w:cs="Times New Roman"/>
          <w:i/>
          <w:color w:val="000000" w:themeColor="text1"/>
          <w:sz w:val="22"/>
          <w:szCs w:val="22"/>
        </w:rPr>
        <w:t>moderation analysis</w:t>
      </w:r>
    </w:p>
    <w:p w14:paraId="7CA060B1" w14:textId="50827889" w:rsidR="00474739" w:rsidRPr="0046006B" w:rsidRDefault="00000000" w:rsidP="005C0244">
      <w:pPr>
        <w:tabs>
          <w:tab w:val="left" w:pos="20"/>
          <w:tab w:val="left" w:pos="360"/>
        </w:tabs>
        <w:wordWrap/>
        <w:adjustRightInd w:val="0"/>
        <w:spacing w:line="480" w:lineRule="auto"/>
        <w:rPr>
          <w:rFonts w:ascii="Times New Roman" w:hAnsi="Times New Roman" w:cs="Times New Roman"/>
          <w:iCs/>
          <w:sz w:val="22"/>
          <w:szCs w:val="22"/>
        </w:rPr>
      </w:pPr>
      <w:r w:rsidRPr="0046006B">
        <w:rPr>
          <w:rFonts w:ascii="Times New Roman" w:hAnsi="Times New Roman" w:cs="Times New Roman"/>
          <w:iCs/>
          <w:sz w:val="22"/>
          <w:szCs w:val="22"/>
        </w:rPr>
        <w:t xml:space="preserve">The analyses </w:t>
      </w:r>
      <w:r w:rsidR="00D47F8D" w:rsidRPr="0046006B">
        <w:rPr>
          <w:rFonts w:ascii="Times New Roman" w:hAnsi="Times New Roman" w:cs="Times New Roman"/>
          <w:iCs/>
          <w:sz w:val="22"/>
          <w:szCs w:val="22"/>
        </w:rPr>
        <w:t>were performed using</w:t>
      </w:r>
      <w:r w:rsidR="0085490D" w:rsidRPr="0046006B">
        <w:rPr>
          <w:rFonts w:ascii="Times New Roman" w:hAnsi="Times New Roman" w:cs="Times New Roman"/>
          <w:iCs/>
          <w:sz w:val="22"/>
          <w:szCs w:val="22"/>
        </w:rPr>
        <w:t xml:space="preserve"> the</w:t>
      </w:r>
      <w:r w:rsidR="00D47F8D" w:rsidRPr="0046006B">
        <w:rPr>
          <w:rFonts w:ascii="Times New Roman" w:hAnsi="Times New Roman" w:cs="Times New Roman"/>
          <w:iCs/>
          <w:sz w:val="22"/>
          <w:szCs w:val="22"/>
        </w:rPr>
        <w:t xml:space="preserve"> </w:t>
      </w:r>
      <w:r w:rsidR="0046006B">
        <w:rPr>
          <w:rFonts w:ascii="Times New Roman" w:hAnsi="Times New Roman" w:cs="Times New Roman"/>
          <w:iCs/>
          <w:sz w:val="22"/>
          <w:szCs w:val="22"/>
        </w:rPr>
        <w:t>“</w:t>
      </w:r>
      <w:proofErr w:type="spellStart"/>
      <w:r w:rsidR="00333BEF" w:rsidRPr="0046006B">
        <w:rPr>
          <w:rFonts w:ascii="Times New Roman" w:hAnsi="Times New Roman" w:cs="Times New Roman"/>
          <w:iCs/>
          <w:sz w:val="22"/>
          <w:szCs w:val="22"/>
        </w:rPr>
        <w:t>processR</w:t>
      </w:r>
      <w:proofErr w:type="spellEnd"/>
      <w:r w:rsidR="0046006B">
        <w:rPr>
          <w:rFonts w:ascii="Times New Roman" w:hAnsi="Times New Roman" w:cs="Times New Roman"/>
          <w:iCs/>
          <w:sz w:val="22"/>
          <w:szCs w:val="22"/>
        </w:rPr>
        <w:t>”</w:t>
      </w:r>
      <w:r w:rsidR="00333BEF" w:rsidRPr="0046006B">
        <w:rPr>
          <w:rFonts w:ascii="Times New Roman" w:hAnsi="Times New Roman" w:cs="Times New Roman"/>
          <w:iCs/>
          <w:sz w:val="22"/>
          <w:szCs w:val="22"/>
        </w:rPr>
        <w:t xml:space="preserve"> package (Version 0.2.6) and </w:t>
      </w:r>
      <w:r w:rsidR="009E0A65" w:rsidRPr="0046006B">
        <w:rPr>
          <w:rFonts w:ascii="Times New Roman" w:hAnsi="Times New Roman" w:cs="Times New Roman"/>
          <w:iCs/>
          <w:sz w:val="22"/>
          <w:szCs w:val="22"/>
        </w:rPr>
        <w:t>“</w:t>
      </w:r>
      <w:proofErr w:type="spellStart"/>
      <w:r w:rsidR="00333BEF" w:rsidRPr="0046006B">
        <w:rPr>
          <w:rFonts w:ascii="Times New Roman" w:hAnsi="Times New Roman" w:cs="Times New Roman"/>
          <w:iCs/>
          <w:sz w:val="22"/>
          <w:szCs w:val="22"/>
        </w:rPr>
        <w:t>lavaan</w:t>
      </w:r>
      <w:proofErr w:type="spellEnd"/>
      <w:r w:rsidR="009E0A65" w:rsidRPr="0046006B">
        <w:rPr>
          <w:rFonts w:ascii="Times New Roman" w:hAnsi="Times New Roman" w:cs="Times New Roman"/>
          <w:iCs/>
          <w:sz w:val="22"/>
          <w:szCs w:val="22"/>
        </w:rPr>
        <w:t>”</w:t>
      </w:r>
      <w:r w:rsidR="00333BEF" w:rsidRPr="0046006B">
        <w:rPr>
          <w:rFonts w:ascii="Times New Roman" w:hAnsi="Times New Roman" w:cs="Times New Roman"/>
          <w:iCs/>
          <w:sz w:val="22"/>
          <w:szCs w:val="22"/>
        </w:rPr>
        <w:t xml:space="preserve"> package (Version 0.6-9) in R (Version 4.0.5)</w:t>
      </w:r>
      <w:r w:rsidR="00D47F8D" w:rsidRPr="0046006B">
        <w:rPr>
          <w:rFonts w:ascii="Times New Roman" w:hAnsi="Times New Roman" w:cs="Times New Roman"/>
          <w:iCs/>
          <w:sz w:val="22"/>
          <w:szCs w:val="22"/>
        </w:rPr>
        <w:t xml:space="preserve">, according to </w:t>
      </w:r>
      <w:r w:rsidR="00333BEF" w:rsidRPr="0046006B">
        <w:rPr>
          <w:rFonts w:ascii="Times New Roman" w:hAnsi="Times New Roman" w:cs="Times New Roman"/>
          <w:iCs/>
          <w:sz w:val="22"/>
          <w:szCs w:val="22"/>
        </w:rPr>
        <w:t xml:space="preserve">the </w:t>
      </w:r>
      <w:r w:rsidR="00D47F8D" w:rsidRPr="0046006B">
        <w:rPr>
          <w:rFonts w:ascii="Times New Roman" w:hAnsi="Times New Roman" w:cs="Times New Roman"/>
          <w:iCs/>
          <w:sz w:val="22"/>
          <w:szCs w:val="22"/>
        </w:rPr>
        <w:t>guidelines recommended by Andrew F. Hayes</w:t>
      </w:r>
      <w:r w:rsidR="00C26450">
        <w:rPr>
          <w:rFonts w:ascii="Times New Roman" w:hAnsi="Times New Roman" w:cs="Times New Roman"/>
          <w:iCs/>
          <w:sz w:val="22"/>
          <w:szCs w:val="22"/>
        </w:rPr>
        <w:t xml:space="preserve"> </w:t>
      </w:r>
      <w:r w:rsidR="00C26450">
        <w:t>(</w:t>
      </w:r>
      <w:r w:rsidR="00C26450" w:rsidRPr="00C26450">
        <w:rPr>
          <w:rFonts w:ascii="Times New Roman" w:hAnsi="Times New Roman" w:cs="Times New Roman"/>
          <w:iCs/>
          <w:sz w:val="22"/>
          <w:szCs w:val="22"/>
        </w:rPr>
        <w:t xml:space="preserve">Hayes, A.F., </w:t>
      </w:r>
      <w:r w:rsidR="00955014" w:rsidRPr="00C26450">
        <w:rPr>
          <w:rFonts w:ascii="Times New Roman" w:hAnsi="Times New Roman" w:cs="Times New Roman"/>
          <w:iCs/>
          <w:sz w:val="22"/>
          <w:szCs w:val="22"/>
        </w:rPr>
        <w:t>New York</w:t>
      </w:r>
      <w:r w:rsidR="00955014">
        <w:rPr>
          <w:rFonts w:ascii="Times New Roman" w:hAnsi="Times New Roman" w:cs="Times New Roman"/>
          <w:iCs/>
          <w:sz w:val="22"/>
          <w:szCs w:val="22"/>
        </w:rPr>
        <w:t>:</w:t>
      </w:r>
      <w:r w:rsidR="00955014" w:rsidRPr="00C26450">
        <w:rPr>
          <w:rFonts w:ascii="Times New Roman" w:hAnsi="Times New Roman" w:cs="Times New Roman"/>
          <w:iCs/>
          <w:sz w:val="22"/>
          <w:szCs w:val="22"/>
        </w:rPr>
        <w:t xml:space="preserve"> </w:t>
      </w:r>
      <w:r w:rsidR="00C26450" w:rsidRPr="00C26450">
        <w:rPr>
          <w:rFonts w:ascii="Times New Roman" w:hAnsi="Times New Roman" w:cs="Times New Roman"/>
          <w:iCs/>
          <w:sz w:val="22"/>
          <w:szCs w:val="22"/>
        </w:rPr>
        <w:t>Guilford Press</w:t>
      </w:r>
      <w:r w:rsidR="00955014">
        <w:rPr>
          <w:rFonts w:ascii="Times New Roman" w:hAnsi="Times New Roman" w:cs="Times New Roman"/>
          <w:iCs/>
          <w:sz w:val="22"/>
          <w:szCs w:val="22"/>
        </w:rPr>
        <w:t>;</w:t>
      </w:r>
      <w:r w:rsidR="00C26450" w:rsidRPr="00C26450">
        <w:rPr>
          <w:rFonts w:ascii="Times New Roman" w:hAnsi="Times New Roman" w:cs="Times New Roman"/>
          <w:iCs/>
          <w:sz w:val="22"/>
          <w:szCs w:val="22"/>
        </w:rPr>
        <w:t xml:space="preserve"> </w:t>
      </w:r>
      <w:r w:rsidR="00C26450">
        <w:rPr>
          <w:rFonts w:ascii="Times New Roman" w:hAnsi="Times New Roman" w:cs="Times New Roman"/>
          <w:iCs/>
          <w:sz w:val="22"/>
          <w:szCs w:val="22"/>
        </w:rPr>
        <w:t>2013)</w:t>
      </w:r>
      <w:r w:rsidR="00D47F8D" w:rsidRPr="0046006B">
        <w:rPr>
          <w:rFonts w:ascii="Times New Roman" w:hAnsi="Times New Roman" w:cs="Times New Roman"/>
          <w:iCs/>
          <w:sz w:val="22"/>
          <w:szCs w:val="22"/>
        </w:rPr>
        <w:t xml:space="preserve">. </w:t>
      </w:r>
      <w:r w:rsidR="00333BEF" w:rsidRPr="0046006B">
        <w:rPr>
          <w:rFonts w:ascii="Times New Roman" w:hAnsi="Times New Roman" w:cs="Times New Roman"/>
          <w:iCs/>
          <w:sz w:val="22"/>
          <w:szCs w:val="22"/>
        </w:rPr>
        <w:t xml:space="preserve">Bootstrapped mediation analyses (N=1000) were performed, and </w:t>
      </w:r>
      <w:r w:rsidR="0085490D" w:rsidRPr="0046006B">
        <w:rPr>
          <w:rFonts w:ascii="Times New Roman" w:hAnsi="Times New Roman" w:cs="Times New Roman"/>
          <w:iCs/>
          <w:sz w:val="22"/>
          <w:szCs w:val="22"/>
        </w:rPr>
        <w:t xml:space="preserve">the </w:t>
      </w:r>
      <w:r w:rsidR="00333BEF" w:rsidRPr="0046006B">
        <w:rPr>
          <w:rFonts w:ascii="Times New Roman" w:hAnsi="Times New Roman" w:cs="Times New Roman"/>
          <w:iCs/>
          <w:sz w:val="22"/>
          <w:szCs w:val="22"/>
        </w:rPr>
        <w:t>statistical significance of</w:t>
      </w:r>
      <w:r w:rsidR="0085490D" w:rsidRPr="0046006B">
        <w:rPr>
          <w:rFonts w:ascii="Times New Roman" w:hAnsi="Times New Roman" w:cs="Times New Roman"/>
          <w:iCs/>
          <w:sz w:val="22"/>
          <w:szCs w:val="22"/>
        </w:rPr>
        <w:t xml:space="preserve"> the</w:t>
      </w:r>
      <w:r w:rsidR="00333BEF" w:rsidRPr="0046006B">
        <w:rPr>
          <w:rFonts w:ascii="Times New Roman" w:hAnsi="Times New Roman" w:cs="Times New Roman"/>
          <w:iCs/>
          <w:sz w:val="22"/>
          <w:szCs w:val="22"/>
        </w:rPr>
        <w:t xml:space="preserve"> indirect effect was indicated as </w:t>
      </w:r>
      <w:r w:rsidR="0085490D" w:rsidRPr="0046006B">
        <w:rPr>
          <w:rFonts w:ascii="Times New Roman" w:hAnsi="Times New Roman" w:cs="Times New Roman"/>
          <w:iCs/>
          <w:sz w:val="22"/>
          <w:szCs w:val="22"/>
        </w:rPr>
        <w:t xml:space="preserve">the </w:t>
      </w:r>
      <w:r w:rsidR="00333BEF" w:rsidRPr="0046006B">
        <w:rPr>
          <w:rFonts w:ascii="Times New Roman" w:hAnsi="Times New Roman" w:cs="Times New Roman"/>
          <w:iCs/>
          <w:sz w:val="22"/>
          <w:szCs w:val="22"/>
        </w:rPr>
        <w:t>95% bias-corrected confidence interval (CI) around the estimate of the indirect effect</w:t>
      </w:r>
      <w:r w:rsidR="006B77BF" w:rsidRPr="0046006B">
        <w:rPr>
          <w:rFonts w:ascii="Times New Roman" w:hAnsi="Times New Roman" w:cs="Times New Roman"/>
          <w:iCs/>
          <w:sz w:val="22"/>
          <w:szCs w:val="22"/>
        </w:rPr>
        <w:t xml:space="preserve">, which did not cross zero. </w:t>
      </w:r>
      <w:r w:rsidR="00311313" w:rsidRPr="0046006B">
        <w:rPr>
          <w:rFonts w:ascii="Times New Roman" w:hAnsi="Times New Roman" w:cs="Times New Roman"/>
          <w:iCs/>
          <w:sz w:val="22"/>
          <w:szCs w:val="22"/>
        </w:rPr>
        <w:t xml:space="preserve">To </w:t>
      </w:r>
      <w:r w:rsidRPr="0046006B">
        <w:rPr>
          <w:rFonts w:ascii="Times New Roman" w:hAnsi="Times New Roman" w:cs="Times New Roman"/>
          <w:iCs/>
          <w:sz w:val="22"/>
          <w:szCs w:val="22"/>
        </w:rPr>
        <w:t>test the indirect effects between protein levels, neuropsychological assessment</w:t>
      </w:r>
      <w:r w:rsidR="008A6FD2" w:rsidRPr="0046006B">
        <w:rPr>
          <w:rFonts w:ascii="Times New Roman" w:hAnsi="Times New Roman" w:cs="Times New Roman"/>
          <w:iCs/>
          <w:sz w:val="22"/>
          <w:szCs w:val="22"/>
        </w:rPr>
        <w:t>s</w:t>
      </w:r>
      <w:r w:rsidRPr="0046006B">
        <w:rPr>
          <w:rFonts w:ascii="Times New Roman" w:hAnsi="Times New Roman" w:cs="Times New Roman"/>
          <w:iCs/>
          <w:sz w:val="22"/>
          <w:szCs w:val="22"/>
        </w:rPr>
        <w:t>, and prognostic outcome</w:t>
      </w:r>
      <w:r w:rsidR="00414C18" w:rsidRPr="0046006B">
        <w:rPr>
          <w:rFonts w:ascii="Times New Roman" w:hAnsi="Times New Roman" w:cs="Times New Roman"/>
          <w:iCs/>
          <w:sz w:val="22"/>
          <w:szCs w:val="22"/>
        </w:rPr>
        <w:t>s</w:t>
      </w:r>
      <w:r w:rsidR="001E300E" w:rsidRPr="0046006B">
        <w:rPr>
          <w:rFonts w:ascii="Times New Roman" w:hAnsi="Times New Roman" w:cs="Times New Roman"/>
          <w:iCs/>
          <w:sz w:val="22"/>
          <w:szCs w:val="22"/>
        </w:rPr>
        <w:t xml:space="preserve"> </w:t>
      </w:r>
      <w:r w:rsidR="0085490D" w:rsidRPr="0046006B">
        <w:rPr>
          <w:rFonts w:ascii="Times New Roman" w:hAnsi="Times New Roman" w:cs="Times New Roman"/>
          <w:iCs/>
          <w:sz w:val="22"/>
          <w:szCs w:val="22"/>
        </w:rPr>
        <w:t xml:space="preserve">in a </w:t>
      </w:r>
      <w:r w:rsidR="001E300E" w:rsidRPr="0046006B">
        <w:rPr>
          <w:rFonts w:ascii="Times New Roman" w:hAnsi="Times New Roman" w:cs="Times New Roman"/>
          <w:iCs/>
          <w:sz w:val="22"/>
          <w:szCs w:val="22"/>
        </w:rPr>
        <w:t>simple and clear way</w:t>
      </w:r>
      <w:r w:rsidRPr="0046006B">
        <w:rPr>
          <w:rFonts w:ascii="Times New Roman" w:hAnsi="Times New Roman" w:cs="Times New Roman"/>
          <w:iCs/>
          <w:sz w:val="22"/>
          <w:szCs w:val="22"/>
        </w:rPr>
        <w:t>, we established the rules for the</w:t>
      </w:r>
      <w:r w:rsidR="00311313" w:rsidRPr="0046006B">
        <w:rPr>
          <w:rFonts w:ascii="Times New Roman" w:hAnsi="Times New Roman" w:cs="Times New Roman"/>
          <w:iCs/>
          <w:sz w:val="22"/>
          <w:szCs w:val="22"/>
        </w:rPr>
        <w:t xml:space="preserve"> serial mediation and moderation </w:t>
      </w:r>
      <w:r w:rsidRPr="0046006B">
        <w:rPr>
          <w:rFonts w:ascii="Times New Roman" w:hAnsi="Times New Roman" w:cs="Times New Roman"/>
          <w:iCs/>
          <w:sz w:val="22"/>
          <w:szCs w:val="22"/>
        </w:rPr>
        <w:t>analyses as follows: (</w:t>
      </w:r>
      <w:proofErr w:type="spellStart"/>
      <w:r w:rsidRPr="0046006B">
        <w:rPr>
          <w:rFonts w:ascii="Times New Roman" w:hAnsi="Times New Roman" w:cs="Times New Roman"/>
          <w:iCs/>
          <w:sz w:val="22"/>
          <w:szCs w:val="22"/>
        </w:rPr>
        <w:t>i</w:t>
      </w:r>
      <w:proofErr w:type="spellEnd"/>
      <w:r w:rsidRPr="0046006B">
        <w:rPr>
          <w:rFonts w:ascii="Times New Roman" w:hAnsi="Times New Roman" w:cs="Times New Roman"/>
          <w:iCs/>
          <w:sz w:val="22"/>
          <w:szCs w:val="22"/>
        </w:rPr>
        <w:t xml:space="preserve">) </w:t>
      </w:r>
      <w:r w:rsidR="009E0A65" w:rsidRPr="0046006B">
        <w:rPr>
          <w:rFonts w:ascii="Times New Roman" w:hAnsi="Times New Roman" w:cs="Times New Roman"/>
          <w:iCs/>
          <w:sz w:val="22"/>
          <w:szCs w:val="22"/>
        </w:rPr>
        <w:t xml:space="preserve">single </w:t>
      </w:r>
      <w:r w:rsidR="00D6785F" w:rsidRPr="0046006B">
        <w:rPr>
          <w:rFonts w:ascii="Times New Roman" w:hAnsi="Times New Roman" w:cs="Times New Roman"/>
          <w:iCs/>
          <w:sz w:val="22"/>
          <w:szCs w:val="22"/>
        </w:rPr>
        <w:t>neuropsychological assessment</w:t>
      </w:r>
      <w:r w:rsidRPr="0046006B">
        <w:rPr>
          <w:rFonts w:ascii="Times New Roman" w:hAnsi="Times New Roman" w:cs="Times New Roman"/>
          <w:iCs/>
          <w:sz w:val="22"/>
          <w:szCs w:val="22"/>
        </w:rPr>
        <w:t xml:space="preserve"> should be used</w:t>
      </w:r>
      <w:r w:rsidR="00D6785F" w:rsidRPr="0046006B">
        <w:rPr>
          <w:rFonts w:ascii="Times New Roman" w:hAnsi="Times New Roman" w:cs="Times New Roman"/>
          <w:iCs/>
          <w:sz w:val="22"/>
          <w:szCs w:val="22"/>
        </w:rPr>
        <w:t xml:space="preserve"> at each time point to test </w:t>
      </w:r>
      <w:r w:rsidR="00B14AA0" w:rsidRPr="0046006B">
        <w:rPr>
          <w:rFonts w:ascii="Times New Roman" w:hAnsi="Times New Roman" w:cs="Times New Roman"/>
          <w:iCs/>
          <w:sz w:val="22"/>
          <w:szCs w:val="22"/>
        </w:rPr>
        <w:t xml:space="preserve">each </w:t>
      </w:r>
      <w:r w:rsidR="00D6785F" w:rsidRPr="0046006B">
        <w:rPr>
          <w:rFonts w:ascii="Times New Roman" w:hAnsi="Times New Roman" w:cs="Times New Roman"/>
          <w:iCs/>
          <w:sz w:val="22"/>
          <w:szCs w:val="22"/>
        </w:rPr>
        <w:t>indirect effect; (ii)</w:t>
      </w:r>
      <w:r w:rsidR="00414C18" w:rsidRPr="0046006B">
        <w:rPr>
          <w:rFonts w:ascii="Times New Roman" w:hAnsi="Times New Roman" w:cs="Times New Roman"/>
          <w:iCs/>
          <w:sz w:val="22"/>
          <w:szCs w:val="22"/>
        </w:rPr>
        <w:t xml:space="preserve"> </w:t>
      </w:r>
      <w:r w:rsidR="009E0A65" w:rsidRPr="0046006B">
        <w:rPr>
          <w:rFonts w:ascii="Times New Roman" w:hAnsi="Times New Roman" w:cs="Times New Roman"/>
          <w:iCs/>
          <w:sz w:val="22"/>
          <w:szCs w:val="22"/>
        </w:rPr>
        <w:t xml:space="preserve">an </w:t>
      </w:r>
      <w:r w:rsidR="00414C18" w:rsidRPr="0046006B">
        <w:rPr>
          <w:rFonts w:ascii="Times New Roman" w:hAnsi="Times New Roman" w:cs="Times New Roman"/>
          <w:iCs/>
          <w:sz w:val="22"/>
          <w:szCs w:val="22"/>
        </w:rPr>
        <w:t xml:space="preserve">event </w:t>
      </w:r>
      <w:r w:rsidR="00B14AA0" w:rsidRPr="0046006B">
        <w:rPr>
          <w:rFonts w:ascii="Times New Roman" w:hAnsi="Times New Roman" w:cs="Times New Roman"/>
          <w:iCs/>
          <w:sz w:val="22"/>
          <w:szCs w:val="22"/>
        </w:rPr>
        <w:t xml:space="preserve">only </w:t>
      </w:r>
      <w:r w:rsidR="00414C18" w:rsidRPr="0046006B">
        <w:rPr>
          <w:rFonts w:ascii="Times New Roman" w:hAnsi="Times New Roman" w:cs="Times New Roman"/>
          <w:iCs/>
          <w:sz w:val="22"/>
          <w:szCs w:val="22"/>
        </w:rPr>
        <w:t xml:space="preserve">could be affected by another event </w:t>
      </w:r>
      <w:r w:rsidR="00D52DA6">
        <w:rPr>
          <w:rFonts w:ascii="Times New Roman" w:hAnsi="Times New Roman" w:cs="Times New Roman"/>
          <w:iCs/>
          <w:sz w:val="22"/>
          <w:szCs w:val="22"/>
        </w:rPr>
        <w:t xml:space="preserve">that </w:t>
      </w:r>
      <w:r w:rsidR="00414C18" w:rsidRPr="0046006B">
        <w:rPr>
          <w:rFonts w:ascii="Times New Roman" w:hAnsi="Times New Roman" w:cs="Times New Roman"/>
          <w:iCs/>
          <w:sz w:val="22"/>
          <w:szCs w:val="22"/>
        </w:rPr>
        <w:t>occurred at earlier time point</w:t>
      </w:r>
      <w:r w:rsidR="00D52DA6">
        <w:rPr>
          <w:rFonts w:ascii="Times New Roman" w:hAnsi="Times New Roman" w:cs="Times New Roman"/>
          <w:iCs/>
          <w:sz w:val="22"/>
          <w:szCs w:val="22"/>
        </w:rPr>
        <w:t>;</w:t>
      </w:r>
      <w:r w:rsidRPr="0046006B">
        <w:rPr>
          <w:rFonts w:ascii="Times New Roman" w:hAnsi="Times New Roman" w:cs="Times New Roman"/>
          <w:iCs/>
          <w:sz w:val="22"/>
          <w:szCs w:val="22"/>
        </w:rPr>
        <w:t xml:space="preserve"> </w:t>
      </w:r>
      <w:r w:rsidR="00414C18" w:rsidRPr="0046006B">
        <w:rPr>
          <w:rFonts w:ascii="Times New Roman" w:hAnsi="Times New Roman" w:cs="Times New Roman"/>
          <w:iCs/>
          <w:sz w:val="22"/>
          <w:szCs w:val="22"/>
        </w:rPr>
        <w:t xml:space="preserve">(iii) </w:t>
      </w:r>
      <w:r w:rsidR="009E0A65" w:rsidRPr="0046006B">
        <w:rPr>
          <w:rFonts w:ascii="Times New Roman" w:hAnsi="Times New Roman" w:cs="Times New Roman"/>
          <w:iCs/>
          <w:sz w:val="22"/>
          <w:szCs w:val="22"/>
        </w:rPr>
        <w:t>t</w:t>
      </w:r>
      <w:r w:rsidR="00B14AA0" w:rsidRPr="0046006B">
        <w:rPr>
          <w:rFonts w:ascii="Times New Roman" w:hAnsi="Times New Roman" w:cs="Times New Roman"/>
          <w:iCs/>
          <w:sz w:val="22"/>
          <w:szCs w:val="22"/>
        </w:rPr>
        <w:t>est</w:t>
      </w:r>
      <w:r w:rsidR="00D6785F" w:rsidRPr="0046006B">
        <w:rPr>
          <w:rFonts w:ascii="Times New Roman" w:hAnsi="Times New Roman" w:cs="Times New Roman"/>
          <w:iCs/>
          <w:sz w:val="22"/>
          <w:szCs w:val="22"/>
        </w:rPr>
        <w:t xml:space="preserve"> the effect of protein </w:t>
      </w:r>
      <w:r w:rsidR="00B14AA0" w:rsidRPr="0046006B">
        <w:rPr>
          <w:rFonts w:ascii="Times New Roman" w:hAnsi="Times New Roman" w:cs="Times New Roman"/>
          <w:iCs/>
          <w:sz w:val="22"/>
          <w:szCs w:val="22"/>
        </w:rPr>
        <w:t xml:space="preserve">level </w:t>
      </w:r>
      <w:r w:rsidR="00D6785F" w:rsidRPr="0046006B">
        <w:rPr>
          <w:rFonts w:ascii="Times New Roman" w:hAnsi="Times New Roman" w:cs="Times New Roman"/>
          <w:iCs/>
          <w:sz w:val="22"/>
          <w:szCs w:val="22"/>
        </w:rPr>
        <w:t>on neuropsychological assessment</w:t>
      </w:r>
      <w:r w:rsidR="008A6FD2" w:rsidRPr="0046006B">
        <w:rPr>
          <w:rFonts w:ascii="Times New Roman" w:hAnsi="Times New Roman" w:cs="Times New Roman"/>
          <w:iCs/>
          <w:sz w:val="22"/>
          <w:szCs w:val="22"/>
        </w:rPr>
        <w:t>s</w:t>
      </w:r>
      <w:r w:rsidR="00D6785F" w:rsidRPr="0046006B">
        <w:rPr>
          <w:rFonts w:ascii="Times New Roman" w:hAnsi="Times New Roman" w:cs="Times New Roman"/>
          <w:iCs/>
          <w:sz w:val="22"/>
          <w:szCs w:val="22"/>
        </w:rPr>
        <w:t xml:space="preserve"> or prognostic </w:t>
      </w:r>
      <w:r w:rsidR="008A6FD2" w:rsidRPr="0046006B">
        <w:rPr>
          <w:rFonts w:ascii="Times New Roman" w:hAnsi="Times New Roman" w:cs="Times New Roman"/>
          <w:iCs/>
          <w:sz w:val="22"/>
          <w:szCs w:val="22"/>
        </w:rPr>
        <w:t>outcome</w:t>
      </w:r>
      <w:r w:rsidR="00414C18" w:rsidRPr="0046006B">
        <w:rPr>
          <w:rFonts w:ascii="Times New Roman" w:hAnsi="Times New Roman" w:cs="Times New Roman"/>
          <w:iCs/>
          <w:sz w:val="22"/>
          <w:szCs w:val="22"/>
        </w:rPr>
        <w:t>s, not</w:t>
      </w:r>
      <w:r w:rsidR="00D52DA6">
        <w:rPr>
          <w:rFonts w:ascii="Times New Roman" w:hAnsi="Times New Roman" w:cs="Times New Roman"/>
          <w:iCs/>
          <w:sz w:val="22"/>
          <w:szCs w:val="22"/>
        </w:rPr>
        <w:t xml:space="preserve"> the</w:t>
      </w:r>
      <w:r w:rsidR="00414C18" w:rsidRPr="0046006B">
        <w:rPr>
          <w:rFonts w:ascii="Times New Roman" w:hAnsi="Times New Roman" w:cs="Times New Roman"/>
          <w:iCs/>
          <w:sz w:val="22"/>
          <w:szCs w:val="22"/>
        </w:rPr>
        <w:t xml:space="preserve"> </w:t>
      </w:r>
      <w:r w:rsidR="00A52854">
        <w:rPr>
          <w:rFonts w:ascii="Times New Roman" w:hAnsi="Times New Roman" w:cs="Times New Roman"/>
          <w:iCs/>
          <w:sz w:val="22"/>
          <w:szCs w:val="22"/>
        </w:rPr>
        <w:t>opposite case (i.e. neuropsychological assessments to protein level)</w:t>
      </w:r>
      <w:r w:rsidR="00B121C6" w:rsidRPr="0046006B">
        <w:rPr>
          <w:rFonts w:ascii="Times New Roman" w:hAnsi="Times New Roman" w:cs="Times New Roman"/>
          <w:iCs/>
          <w:sz w:val="22"/>
          <w:szCs w:val="22"/>
        </w:rPr>
        <w:t xml:space="preserve">, to find protein biomarkers </w:t>
      </w:r>
      <w:r w:rsidR="00D52DA6">
        <w:rPr>
          <w:rFonts w:ascii="Times New Roman" w:hAnsi="Times New Roman" w:cs="Times New Roman"/>
          <w:iCs/>
          <w:sz w:val="22"/>
          <w:szCs w:val="22"/>
        </w:rPr>
        <w:t>that</w:t>
      </w:r>
      <w:r w:rsidR="00D52DA6" w:rsidRPr="0046006B">
        <w:rPr>
          <w:rFonts w:ascii="Times New Roman" w:hAnsi="Times New Roman" w:cs="Times New Roman"/>
          <w:iCs/>
          <w:sz w:val="22"/>
          <w:szCs w:val="22"/>
        </w:rPr>
        <w:t xml:space="preserve"> </w:t>
      </w:r>
      <w:r w:rsidR="00A52854">
        <w:rPr>
          <w:rFonts w:ascii="Times New Roman" w:hAnsi="Times New Roman" w:cs="Times New Roman"/>
          <w:iCs/>
          <w:sz w:val="22"/>
          <w:szCs w:val="22"/>
        </w:rPr>
        <w:t>affect</w:t>
      </w:r>
      <w:r w:rsidR="00B121C6" w:rsidRPr="0046006B">
        <w:rPr>
          <w:rFonts w:ascii="Times New Roman" w:hAnsi="Times New Roman" w:cs="Times New Roman"/>
          <w:iCs/>
          <w:sz w:val="22"/>
          <w:szCs w:val="22"/>
        </w:rPr>
        <w:t xml:space="preserve"> </w:t>
      </w:r>
      <w:r w:rsidR="00D52DA6" w:rsidRPr="0046006B">
        <w:rPr>
          <w:rFonts w:ascii="Times New Roman" w:hAnsi="Times New Roman" w:cs="Times New Roman"/>
          <w:iCs/>
          <w:sz w:val="22"/>
          <w:szCs w:val="22"/>
        </w:rPr>
        <w:t>t</w:t>
      </w:r>
      <w:r w:rsidR="00D52DA6">
        <w:rPr>
          <w:rFonts w:ascii="Times New Roman" w:hAnsi="Times New Roman" w:cs="Times New Roman"/>
          <w:iCs/>
          <w:sz w:val="22"/>
          <w:szCs w:val="22"/>
        </w:rPr>
        <w:t>he</w:t>
      </w:r>
      <w:r w:rsidR="00D52DA6" w:rsidRPr="0046006B">
        <w:rPr>
          <w:rFonts w:ascii="Times New Roman" w:hAnsi="Times New Roman" w:cs="Times New Roman"/>
          <w:iCs/>
          <w:sz w:val="22"/>
          <w:szCs w:val="22"/>
        </w:rPr>
        <w:t xml:space="preserve"> </w:t>
      </w:r>
      <w:r w:rsidR="00B121C6" w:rsidRPr="0046006B">
        <w:rPr>
          <w:rFonts w:ascii="Times New Roman" w:hAnsi="Times New Roman" w:cs="Times New Roman"/>
          <w:iCs/>
          <w:sz w:val="22"/>
          <w:szCs w:val="22"/>
        </w:rPr>
        <w:t>event</w:t>
      </w:r>
      <w:r w:rsidR="00414C18" w:rsidRPr="0046006B">
        <w:rPr>
          <w:rFonts w:ascii="Times New Roman" w:hAnsi="Times New Roman" w:cs="Times New Roman"/>
          <w:iCs/>
          <w:sz w:val="22"/>
          <w:szCs w:val="22"/>
        </w:rPr>
        <w:t xml:space="preserve">; </w:t>
      </w:r>
      <w:r w:rsidR="009E0A65" w:rsidRPr="0046006B">
        <w:rPr>
          <w:rFonts w:ascii="Times New Roman" w:hAnsi="Times New Roman" w:cs="Times New Roman"/>
          <w:iCs/>
          <w:sz w:val="22"/>
          <w:szCs w:val="22"/>
        </w:rPr>
        <w:t xml:space="preserve">and </w:t>
      </w:r>
      <w:r w:rsidR="00414C18" w:rsidRPr="0046006B">
        <w:rPr>
          <w:rFonts w:ascii="Times New Roman" w:hAnsi="Times New Roman" w:cs="Times New Roman"/>
          <w:iCs/>
          <w:sz w:val="22"/>
          <w:szCs w:val="22"/>
        </w:rPr>
        <w:t>(iv</w:t>
      </w:r>
      <w:r w:rsidR="008A6FD2"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w:t>
      </w:r>
      <w:r w:rsidR="009E0A65" w:rsidRPr="0046006B">
        <w:rPr>
          <w:rFonts w:ascii="Times New Roman" w:hAnsi="Times New Roman" w:cs="Times New Roman"/>
          <w:iCs/>
          <w:sz w:val="22"/>
          <w:szCs w:val="22"/>
        </w:rPr>
        <w:t>n</w:t>
      </w:r>
      <w:r w:rsidR="00B14AA0" w:rsidRPr="0046006B">
        <w:rPr>
          <w:rFonts w:ascii="Times New Roman" w:hAnsi="Times New Roman" w:cs="Times New Roman"/>
          <w:iCs/>
          <w:sz w:val="22"/>
          <w:szCs w:val="22"/>
        </w:rPr>
        <w:t>ot consider indirect effect</w:t>
      </w:r>
      <w:r w:rsidR="009E0A65" w:rsidRPr="0046006B">
        <w:rPr>
          <w:rFonts w:ascii="Times New Roman" w:hAnsi="Times New Roman" w:cs="Times New Roman"/>
          <w:iCs/>
          <w:sz w:val="22"/>
          <w:szCs w:val="22"/>
        </w:rPr>
        <w:t>s</w:t>
      </w:r>
      <w:r w:rsidR="00B14AA0" w:rsidRPr="0046006B">
        <w:rPr>
          <w:rFonts w:ascii="Times New Roman" w:hAnsi="Times New Roman" w:cs="Times New Roman"/>
          <w:iCs/>
          <w:sz w:val="22"/>
          <w:szCs w:val="22"/>
        </w:rPr>
        <w:t xml:space="preserve"> between protein levels</w:t>
      </w:r>
      <w:r w:rsidRPr="0046006B">
        <w:rPr>
          <w:rFonts w:ascii="Times New Roman" w:hAnsi="Times New Roman" w:cs="Times New Roman"/>
          <w:iCs/>
          <w:sz w:val="22"/>
          <w:szCs w:val="22"/>
        </w:rPr>
        <w:t>.</w:t>
      </w:r>
    </w:p>
    <w:p w14:paraId="4C43ACC2" w14:textId="5B171C8C" w:rsidR="009B436B" w:rsidRPr="0046006B" w:rsidRDefault="009B436B" w:rsidP="005C0244">
      <w:pPr>
        <w:tabs>
          <w:tab w:val="left" w:pos="20"/>
          <w:tab w:val="left" w:pos="360"/>
        </w:tabs>
        <w:wordWrap/>
        <w:adjustRightInd w:val="0"/>
        <w:spacing w:line="480" w:lineRule="auto"/>
        <w:rPr>
          <w:rFonts w:ascii="Times New Roman" w:hAnsi="Times New Roman" w:cs="Times New Roman"/>
          <w:iCs/>
          <w:sz w:val="22"/>
          <w:szCs w:val="22"/>
        </w:rPr>
      </w:pPr>
    </w:p>
    <w:p w14:paraId="73AFF173" w14:textId="5C8AF879" w:rsidR="00474739" w:rsidRPr="0046006B" w:rsidRDefault="00000000" w:rsidP="009B436B">
      <w:pPr>
        <w:pStyle w:val="a9"/>
        <w:numPr>
          <w:ilvl w:val="0"/>
          <w:numId w:val="1"/>
        </w:numPr>
        <w:tabs>
          <w:tab w:val="left" w:pos="20"/>
          <w:tab w:val="left" w:pos="360"/>
        </w:tabs>
        <w:wordWrap/>
        <w:adjustRightInd w:val="0"/>
        <w:spacing w:line="480" w:lineRule="auto"/>
        <w:rPr>
          <w:rFonts w:ascii="Times New Roman" w:hAnsi="Times New Roman" w:cs="Times New Roman"/>
          <w:iCs/>
          <w:sz w:val="22"/>
          <w:szCs w:val="22"/>
        </w:rPr>
      </w:pPr>
      <w:r w:rsidRPr="0046006B">
        <w:rPr>
          <w:rFonts w:ascii="Times New Roman" w:hAnsi="Times New Roman" w:cs="Times New Roman"/>
          <w:iCs/>
          <w:sz w:val="22"/>
          <w:szCs w:val="22"/>
        </w:rPr>
        <w:t xml:space="preserve">The Hayes model #4 was used to test </w:t>
      </w:r>
      <w:r w:rsidR="006703F6" w:rsidRPr="0046006B">
        <w:rPr>
          <w:rFonts w:ascii="Times New Roman" w:hAnsi="Times New Roman" w:cs="Times New Roman"/>
          <w:iCs/>
          <w:sz w:val="22"/>
          <w:szCs w:val="22"/>
        </w:rPr>
        <w:t xml:space="preserve">the </w:t>
      </w:r>
      <w:r w:rsidRPr="0046006B">
        <w:rPr>
          <w:rFonts w:ascii="Times New Roman" w:hAnsi="Times New Roman" w:cs="Times New Roman"/>
          <w:iCs/>
          <w:sz w:val="22"/>
          <w:szCs w:val="22"/>
        </w:rPr>
        <w:t>indirect effect between neuropsychological assessments and prognostic outcomes</w:t>
      </w:r>
      <w:r w:rsidR="00DF7E7E" w:rsidRPr="0046006B">
        <w:rPr>
          <w:rFonts w:ascii="Times New Roman" w:hAnsi="Times New Roman" w:cs="Times New Roman"/>
          <w:iCs/>
          <w:sz w:val="22"/>
          <w:szCs w:val="22"/>
        </w:rPr>
        <w:t xml:space="preserve"> </w:t>
      </w:r>
      <w:r w:rsidR="00645E34" w:rsidRPr="0046006B">
        <w:rPr>
          <w:rFonts w:ascii="Times New Roman" w:hAnsi="Times New Roman" w:cs="Times New Roman"/>
          <w:iCs/>
          <w:sz w:val="22"/>
          <w:szCs w:val="22"/>
        </w:rPr>
        <w:t>and</w:t>
      </w:r>
      <w:r w:rsidR="00DF7E7E" w:rsidRPr="0046006B">
        <w:rPr>
          <w:rFonts w:ascii="Times New Roman" w:hAnsi="Times New Roman" w:cs="Times New Roman"/>
          <w:iCs/>
          <w:sz w:val="22"/>
          <w:szCs w:val="22"/>
        </w:rPr>
        <w:t xml:space="preserve"> </w:t>
      </w:r>
      <w:r w:rsidR="004313DA" w:rsidRPr="0046006B">
        <w:rPr>
          <w:rFonts w:ascii="Times New Roman" w:hAnsi="Times New Roman" w:cs="Times New Roman"/>
          <w:iCs/>
          <w:sz w:val="22"/>
          <w:szCs w:val="22"/>
        </w:rPr>
        <w:t xml:space="preserve">that of </w:t>
      </w:r>
      <w:r w:rsidR="0085490D" w:rsidRPr="0046006B">
        <w:rPr>
          <w:rFonts w:ascii="Times New Roman" w:hAnsi="Times New Roman" w:cs="Times New Roman"/>
          <w:iCs/>
          <w:sz w:val="22"/>
          <w:szCs w:val="22"/>
        </w:rPr>
        <w:t xml:space="preserve">the </w:t>
      </w:r>
      <w:r w:rsidR="004313DA" w:rsidRPr="0046006B">
        <w:rPr>
          <w:rFonts w:ascii="Times New Roman" w:hAnsi="Times New Roman" w:cs="Times New Roman"/>
          <w:iCs/>
          <w:sz w:val="22"/>
          <w:szCs w:val="22"/>
        </w:rPr>
        <w:t>protein level at 1 week</w:t>
      </w:r>
      <w:r w:rsidR="00645E34" w:rsidRPr="0046006B">
        <w:rPr>
          <w:rFonts w:ascii="Times New Roman" w:hAnsi="Times New Roman" w:cs="Times New Roman"/>
          <w:iCs/>
          <w:sz w:val="22"/>
          <w:szCs w:val="22"/>
        </w:rPr>
        <w:t xml:space="preserve"> (or 3 months)</w:t>
      </w:r>
      <w:r w:rsidR="004313DA" w:rsidRPr="0046006B">
        <w:rPr>
          <w:rFonts w:ascii="Times New Roman" w:hAnsi="Times New Roman" w:cs="Times New Roman"/>
          <w:iCs/>
          <w:sz w:val="22"/>
          <w:szCs w:val="22"/>
        </w:rPr>
        <w:t xml:space="preserve"> on prognostic outcomes, mediating </w:t>
      </w:r>
      <w:r w:rsidR="0085490D" w:rsidRPr="0046006B">
        <w:rPr>
          <w:rFonts w:ascii="Times New Roman" w:hAnsi="Times New Roman" w:cs="Times New Roman"/>
          <w:iCs/>
          <w:sz w:val="22"/>
          <w:szCs w:val="22"/>
        </w:rPr>
        <w:t xml:space="preserve">the </w:t>
      </w:r>
      <w:r w:rsidR="004313DA" w:rsidRPr="0046006B">
        <w:rPr>
          <w:rFonts w:ascii="Times New Roman" w:hAnsi="Times New Roman" w:cs="Times New Roman"/>
          <w:iCs/>
          <w:sz w:val="22"/>
          <w:szCs w:val="22"/>
        </w:rPr>
        <w:t>neuropsychological assessment at 3 months</w:t>
      </w:r>
      <w:r w:rsidR="003A2E6E" w:rsidRPr="0046006B">
        <w:rPr>
          <w:rFonts w:ascii="Times New Roman" w:hAnsi="Times New Roman" w:cs="Times New Roman"/>
          <w:iCs/>
          <w:sz w:val="22"/>
          <w:szCs w:val="22"/>
        </w:rPr>
        <w:t xml:space="preserve"> (Fig</w:t>
      </w:r>
      <w:r w:rsidR="00A52854">
        <w:rPr>
          <w:rFonts w:ascii="Times New Roman" w:hAnsi="Times New Roman" w:cs="Times New Roman"/>
          <w:iCs/>
          <w:sz w:val="22"/>
          <w:szCs w:val="22"/>
        </w:rPr>
        <w:t>ure</w:t>
      </w:r>
      <w:r w:rsidR="00D52DA6">
        <w:rPr>
          <w:rFonts w:ascii="Times New Roman" w:hAnsi="Times New Roman" w:cs="Times New Roman"/>
          <w:iCs/>
          <w:sz w:val="22"/>
          <w:szCs w:val="22"/>
        </w:rPr>
        <w:t>s</w:t>
      </w:r>
      <w:r w:rsidR="003A2E6E" w:rsidRPr="0046006B">
        <w:rPr>
          <w:rFonts w:ascii="Times New Roman" w:hAnsi="Times New Roman" w:cs="Times New Roman"/>
          <w:iCs/>
          <w:sz w:val="22"/>
          <w:szCs w:val="22"/>
        </w:rPr>
        <w:t xml:space="preserve"> 1</w:t>
      </w:r>
      <w:r w:rsidR="00A52854">
        <w:rPr>
          <w:rFonts w:ascii="Times New Roman" w:hAnsi="Times New Roman" w:cs="Times New Roman"/>
          <w:iCs/>
          <w:sz w:val="22"/>
          <w:szCs w:val="22"/>
        </w:rPr>
        <w:t xml:space="preserve"> and 3</w:t>
      </w:r>
      <w:r w:rsidR="003A2E6E"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w:t>
      </w:r>
      <w:r w:rsidR="003A2E6E" w:rsidRPr="0046006B">
        <w:rPr>
          <w:rFonts w:ascii="Times New Roman" w:hAnsi="Times New Roman" w:cs="Times New Roman"/>
          <w:iCs/>
          <w:sz w:val="22"/>
          <w:szCs w:val="22"/>
        </w:rPr>
        <w:t>The equation of model #4 is as follow</w:t>
      </w:r>
      <w:r w:rsidR="00645E34" w:rsidRPr="0046006B">
        <w:rPr>
          <w:rFonts w:ascii="Times New Roman" w:hAnsi="Times New Roman" w:cs="Times New Roman"/>
          <w:iCs/>
          <w:sz w:val="22"/>
          <w:szCs w:val="22"/>
        </w:rPr>
        <w:t>s</w:t>
      </w:r>
      <w:r w:rsidR="003A2E6E" w:rsidRPr="0046006B">
        <w:rPr>
          <w:rFonts w:ascii="Times New Roman" w:hAnsi="Times New Roman" w:cs="Times New Roman"/>
          <w:iCs/>
          <w:sz w:val="22"/>
          <w:szCs w:val="22"/>
        </w:rPr>
        <w:t>:</w:t>
      </w:r>
    </w:p>
    <w:p w14:paraId="0C6F942A" w14:textId="2F550549" w:rsidR="009B436B" w:rsidRPr="0046006B" w:rsidRDefault="00000000" w:rsidP="009B436B">
      <w:pPr>
        <w:pStyle w:val="a9"/>
        <w:tabs>
          <w:tab w:val="left" w:pos="20"/>
          <w:tab w:val="left" w:pos="360"/>
        </w:tabs>
        <w:wordWrap/>
        <w:adjustRightInd w:val="0"/>
        <w:spacing w:line="480" w:lineRule="auto"/>
        <w:ind w:left="380"/>
        <w:jc w:val="center"/>
        <w:rPr>
          <w:rFonts w:ascii="Times New Roman" w:hAnsi="Times New Roman" w:cs="Times New Roman"/>
          <w:iCs/>
          <w:sz w:val="22"/>
          <w:szCs w:val="22"/>
        </w:rPr>
      </w:pPr>
      <w:r w:rsidRPr="0046006B">
        <w:rPr>
          <w:noProof/>
        </w:rPr>
        <w:drawing>
          <wp:inline distT="0" distB="0" distL="0" distR="0">
            <wp:extent cx="2286000" cy="12297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
                      <a:extLst>
                        <a:ext uri="{28A0092B-C50C-407E-A947-70E740481C1C}">
                          <a14:useLocalDpi xmlns:a14="http://schemas.microsoft.com/office/drawing/2010/main" val="0"/>
                        </a:ext>
                      </a:extLst>
                    </a:blip>
                    <a:srcRect l="12494" t="14960" r="4510" b="22819"/>
                    <a:stretch>
                      <a:fillRect/>
                    </a:stretch>
                  </pic:blipFill>
                  <pic:spPr bwMode="auto">
                    <a:xfrm>
                      <a:off x="0" y="0"/>
                      <a:ext cx="2286000" cy="1229708"/>
                    </a:xfrm>
                    <a:prstGeom prst="rect">
                      <a:avLst/>
                    </a:prstGeom>
                    <a:noFill/>
                    <a:ln>
                      <a:noFill/>
                    </a:ln>
                    <a:extLst>
                      <a:ext uri="{53640926-AAD7-44D8-BBD7-CCE9431645EC}">
                        <a14:shadowObscured xmlns:a14="http://schemas.microsoft.com/office/drawing/2010/main"/>
                      </a:ext>
                    </a:extLst>
                  </pic:spPr>
                </pic:pic>
              </a:graphicData>
            </a:graphic>
          </wp:inline>
        </w:drawing>
      </w:r>
    </w:p>
    <w:p w14:paraId="23C4062B" w14:textId="1860C19D" w:rsidR="003A2E6E" w:rsidRPr="0046006B" w:rsidRDefault="00000000" w:rsidP="00C26FD0">
      <w:pPr>
        <w:tabs>
          <w:tab w:val="left" w:pos="20"/>
          <w:tab w:val="left" w:pos="360"/>
        </w:tabs>
        <w:wordWrap/>
        <w:adjustRightInd w:val="0"/>
        <w:ind w:left="357"/>
        <w:rPr>
          <w:rFonts w:ascii="Times New Roman" w:hAnsi="Times New Roman" w:cs="Times New Roman"/>
          <w:i/>
          <w:iCs/>
          <w:szCs w:val="22"/>
        </w:rPr>
      </w:pPr>
      <m:oMathPara>
        <m:oMathParaPr>
          <m:jc m:val="left"/>
        </m:oMathParaPr>
        <m:oMath>
          <m:r>
            <w:rPr>
              <w:rFonts w:ascii="Cambria Math" w:hAnsi="Cambria Math" w:cs="Times New Roman"/>
              <w:szCs w:val="22"/>
            </w:rPr>
            <m:t>M ~ a*X</m:t>
          </m:r>
        </m:oMath>
      </m:oMathPara>
    </w:p>
    <w:p w14:paraId="5A11B571" w14:textId="23AF0348" w:rsidR="003A2E6E" w:rsidRPr="0046006B" w:rsidRDefault="00000000" w:rsidP="00C26FD0">
      <w:pPr>
        <w:tabs>
          <w:tab w:val="left" w:pos="20"/>
          <w:tab w:val="left" w:pos="360"/>
        </w:tabs>
        <w:wordWrap/>
        <w:adjustRightInd w:val="0"/>
        <w:ind w:left="357"/>
        <w:rPr>
          <w:rFonts w:ascii="Times New Roman" w:hAnsi="Times New Roman" w:cs="Times New Roman"/>
          <w:i/>
          <w:iCs/>
          <w:szCs w:val="22"/>
        </w:rPr>
      </w:pPr>
      <m:oMathPara>
        <m:oMathParaPr>
          <m:jc m:val="left"/>
        </m:oMathParaPr>
        <m:oMath>
          <m:r>
            <w:rPr>
              <w:rFonts w:ascii="Cambria Math" w:hAnsi="Cambria Math" w:cs="Times New Roman"/>
              <w:szCs w:val="22"/>
            </w:rPr>
            <m:t>Y ~ b*M + c*X</m:t>
          </m:r>
          <m:r>
            <m:rPr>
              <m:sty m:val="p"/>
            </m:rPr>
            <w:rPr>
              <w:rFonts w:ascii="Cambria Math" w:hAnsi="Cambria Math" w:cs="Times New Roman"/>
              <w:szCs w:val="22"/>
            </w:rPr>
            <w:br/>
          </m:r>
        </m:oMath>
        <m:oMath>
          <m:r>
            <w:rPr>
              <w:rFonts w:ascii="Cambria Math" w:hAnsi="Cambria Math" w:cs="Times New Roman"/>
              <w:szCs w:val="22"/>
            </w:rPr>
            <m:t>Indirect :=a*b; Direct := c</m:t>
          </m:r>
          <m:r>
            <m:rPr>
              <m:sty m:val="p"/>
            </m:rPr>
            <w:rPr>
              <w:rFonts w:ascii="Cambria Math" w:hAnsi="Cambria Math" w:cs="Times New Roman"/>
              <w:szCs w:val="22"/>
            </w:rPr>
            <w:br/>
          </m:r>
        </m:oMath>
        <m:oMath>
          <m:r>
            <w:rPr>
              <w:rFonts w:ascii="Cambria Math" w:hAnsi="Cambria Math" w:cs="Times New Roman"/>
              <w:szCs w:val="22"/>
            </w:rPr>
            <m:t>Total :=direct+indirect</m:t>
          </m:r>
        </m:oMath>
      </m:oMathPara>
    </w:p>
    <w:p w14:paraId="5840594C" w14:textId="470227DA" w:rsidR="00645E34" w:rsidRPr="0046006B" w:rsidRDefault="00645E34" w:rsidP="00645E34">
      <w:pPr>
        <w:widowControl/>
        <w:wordWrap/>
        <w:autoSpaceDE/>
        <w:autoSpaceDN/>
        <w:spacing w:line="480" w:lineRule="auto"/>
        <w:jc w:val="left"/>
        <w:rPr>
          <w:rFonts w:ascii="Times New Roman" w:hAnsi="Times New Roman" w:cs="Times New Roman"/>
          <w:iCs/>
          <w:sz w:val="22"/>
          <w:szCs w:val="22"/>
        </w:rPr>
      </w:pPr>
    </w:p>
    <w:p w14:paraId="38BFC384" w14:textId="17E89F96" w:rsidR="00D43BE0" w:rsidRPr="0046006B" w:rsidRDefault="00D43BE0">
      <w:pPr>
        <w:widowControl/>
        <w:wordWrap/>
        <w:autoSpaceDE/>
        <w:autoSpaceDN/>
        <w:spacing w:after="160" w:line="259" w:lineRule="auto"/>
        <w:jc w:val="left"/>
        <w:rPr>
          <w:rFonts w:ascii="Times New Roman" w:hAnsi="Times New Roman" w:cs="Times New Roman"/>
          <w:iCs/>
          <w:sz w:val="22"/>
          <w:szCs w:val="22"/>
        </w:rPr>
      </w:pPr>
    </w:p>
    <w:p w14:paraId="5A29FB40" w14:textId="6C0238CC" w:rsidR="00645E34" w:rsidRPr="0046006B" w:rsidRDefault="00000000" w:rsidP="00645E34">
      <w:pPr>
        <w:pStyle w:val="a9"/>
        <w:widowControl/>
        <w:numPr>
          <w:ilvl w:val="0"/>
          <w:numId w:val="1"/>
        </w:numPr>
        <w:wordWrap/>
        <w:autoSpaceDE/>
        <w:autoSpaceDN/>
        <w:spacing w:after="160" w:line="480" w:lineRule="auto"/>
        <w:jc w:val="left"/>
        <w:rPr>
          <w:rFonts w:ascii="Times New Roman" w:hAnsi="Times New Roman" w:cs="Times New Roman"/>
          <w:iCs/>
          <w:sz w:val="22"/>
          <w:szCs w:val="22"/>
        </w:rPr>
      </w:pPr>
      <w:r w:rsidRPr="0046006B">
        <w:rPr>
          <w:rFonts w:ascii="Times New Roman" w:hAnsi="Times New Roman" w:cs="Times New Roman"/>
          <w:iCs/>
          <w:sz w:val="22"/>
          <w:szCs w:val="22"/>
        </w:rPr>
        <w:t>The Hayes model #</w:t>
      </w:r>
      <w:r w:rsidR="005D0533" w:rsidRPr="0046006B">
        <w:rPr>
          <w:rFonts w:ascii="Times New Roman" w:hAnsi="Times New Roman" w:cs="Times New Roman"/>
          <w:iCs/>
          <w:sz w:val="22"/>
          <w:szCs w:val="22"/>
        </w:rPr>
        <w:t xml:space="preserve">7 was used to test </w:t>
      </w:r>
      <w:r w:rsidR="00161C28" w:rsidRPr="0046006B">
        <w:rPr>
          <w:rFonts w:ascii="Times New Roman" w:hAnsi="Times New Roman" w:cs="Times New Roman"/>
          <w:iCs/>
          <w:sz w:val="22"/>
          <w:szCs w:val="22"/>
        </w:rPr>
        <w:t xml:space="preserve">the moderation of </w:t>
      </w:r>
      <w:r w:rsidR="00BE696D" w:rsidRPr="0046006B">
        <w:rPr>
          <w:rFonts w:ascii="Times New Roman" w:hAnsi="Times New Roman" w:cs="Times New Roman"/>
          <w:iCs/>
          <w:sz w:val="22"/>
          <w:szCs w:val="22"/>
        </w:rPr>
        <w:t xml:space="preserve">the </w:t>
      </w:r>
      <w:r w:rsidR="00161C28" w:rsidRPr="0046006B">
        <w:rPr>
          <w:rFonts w:ascii="Times New Roman" w:hAnsi="Times New Roman" w:cs="Times New Roman"/>
          <w:iCs/>
          <w:sz w:val="22"/>
          <w:szCs w:val="22"/>
        </w:rPr>
        <w:t>protein level at 1 m</w:t>
      </w:r>
      <w:r w:rsidR="0024340C" w:rsidRPr="0046006B">
        <w:rPr>
          <w:rFonts w:ascii="Times New Roman" w:hAnsi="Times New Roman" w:cs="Times New Roman"/>
          <w:iCs/>
          <w:sz w:val="22"/>
          <w:szCs w:val="22"/>
        </w:rPr>
        <w:t xml:space="preserve">onth to the indirect effect of neuropsychological assessments at 1 month on </w:t>
      </w:r>
      <w:r w:rsidR="00BE696D" w:rsidRPr="0046006B">
        <w:rPr>
          <w:rFonts w:ascii="Times New Roman" w:hAnsi="Times New Roman" w:cs="Times New Roman"/>
          <w:iCs/>
          <w:sz w:val="22"/>
          <w:szCs w:val="22"/>
        </w:rPr>
        <w:t xml:space="preserve">the </w:t>
      </w:r>
      <w:r w:rsidR="0024340C" w:rsidRPr="0046006B">
        <w:rPr>
          <w:rFonts w:ascii="Times New Roman" w:hAnsi="Times New Roman" w:cs="Times New Roman"/>
          <w:iCs/>
          <w:sz w:val="22"/>
          <w:szCs w:val="22"/>
        </w:rPr>
        <w:t>prognostic outcome</w:t>
      </w:r>
      <w:r w:rsidR="000B48A1" w:rsidRPr="0046006B">
        <w:rPr>
          <w:rFonts w:ascii="Times New Roman" w:hAnsi="Times New Roman" w:cs="Times New Roman"/>
          <w:iCs/>
          <w:sz w:val="22"/>
          <w:szCs w:val="22"/>
        </w:rPr>
        <w:t>,</w:t>
      </w:r>
      <w:r w:rsidR="0024340C" w:rsidRPr="0046006B">
        <w:rPr>
          <w:rFonts w:ascii="Times New Roman" w:hAnsi="Times New Roman" w:cs="Times New Roman"/>
          <w:iCs/>
          <w:sz w:val="22"/>
          <w:szCs w:val="22"/>
        </w:rPr>
        <w:t xml:space="preserve"> mediating neuropsychological assessments at 3 </w:t>
      </w:r>
      <w:r w:rsidR="00BE696D" w:rsidRPr="0046006B">
        <w:rPr>
          <w:rFonts w:ascii="Times New Roman" w:hAnsi="Times New Roman" w:cs="Times New Roman"/>
          <w:iCs/>
          <w:sz w:val="22"/>
          <w:szCs w:val="22"/>
        </w:rPr>
        <w:t xml:space="preserve">months </w:t>
      </w:r>
      <w:r w:rsidR="0024340C" w:rsidRPr="0046006B">
        <w:rPr>
          <w:rFonts w:ascii="Times New Roman" w:hAnsi="Times New Roman" w:cs="Times New Roman"/>
          <w:iCs/>
          <w:sz w:val="22"/>
          <w:szCs w:val="22"/>
        </w:rPr>
        <w:t>(Fig</w:t>
      </w:r>
      <w:r w:rsidR="00A52854">
        <w:rPr>
          <w:rFonts w:ascii="Times New Roman" w:hAnsi="Times New Roman" w:cs="Times New Roman"/>
          <w:iCs/>
          <w:sz w:val="22"/>
          <w:szCs w:val="22"/>
        </w:rPr>
        <w:t>ure</w:t>
      </w:r>
      <w:r w:rsidR="0024340C" w:rsidRPr="0046006B">
        <w:rPr>
          <w:rFonts w:ascii="Times New Roman" w:hAnsi="Times New Roman" w:cs="Times New Roman"/>
          <w:iCs/>
          <w:sz w:val="22"/>
          <w:szCs w:val="22"/>
        </w:rPr>
        <w:t xml:space="preserve"> </w:t>
      </w:r>
      <w:r w:rsidR="00A52854">
        <w:rPr>
          <w:rFonts w:ascii="Times New Roman" w:hAnsi="Times New Roman" w:cs="Times New Roman"/>
          <w:iCs/>
          <w:sz w:val="22"/>
          <w:szCs w:val="22"/>
        </w:rPr>
        <w:t>3</w:t>
      </w:r>
      <w:r w:rsidR="0024340C" w:rsidRPr="0046006B">
        <w:rPr>
          <w:rFonts w:ascii="Times New Roman" w:hAnsi="Times New Roman" w:cs="Times New Roman"/>
          <w:iCs/>
          <w:sz w:val="22"/>
          <w:szCs w:val="22"/>
        </w:rPr>
        <w:t>). The equation of model #7 is as follows:</w:t>
      </w:r>
    </w:p>
    <w:p w14:paraId="26B9673D" w14:textId="16856B50" w:rsidR="0024340C" w:rsidRPr="0046006B" w:rsidRDefault="00000000" w:rsidP="00430019">
      <w:pPr>
        <w:widowControl/>
        <w:wordWrap/>
        <w:autoSpaceDE/>
        <w:autoSpaceDN/>
        <w:spacing w:after="160" w:line="259" w:lineRule="auto"/>
        <w:ind w:left="374"/>
        <w:jc w:val="center"/>
        <w:rPr>
          <w:rFonts w:ascii="Times New Roman" w:hAnsi="Times New Roman" w:cs="Times New Roman"/>
          <w:iCs/>
          <w:sz w:val="22"/>
          <w:szCs w:val="22"/>
        </w:rPr>
      </w:pPr>
      <w:r w:rsidRPr="0046006B">
        <w:rPr>
          <w:rFonts w:ascii="Times New Roman" w:hAnsi="Times New Roman" w:cs="Times New Roman"/>
          <w:iCs/>
          <w:noProof/>
          <w:sz w:val="22"/>
          <w:szCs w:val="22"/>
        </w:rPr>
        <w:drawing>
          <wp:inline distT="0" distB="0" distL="0" distR="0">
            <wp:extent cx="2286000" cy="91089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6">
                      <a:extLst>
                        <a:ext uri="{28A0092B-C50C-407E-A947-70E740481C1C}">
                          <a14:useLocalDpi xmlns:a14="http://schemas.microsoft.com/office/drawing/2010/main" val="0"/>
                        </a:ext>
                      </a:extLst>
                    </a:blip>
                    <a:srcRect l="12989" t="17211" r="6479" b="38029"/>
                    <a:stretch>
                      <a:fillRect/>
                    </a:stretch>
                  </pic:blipFill>
                  <pic:spPr bwMode="auto">
                    <a:xfrm>
                      <a:off x="0" y="0"/>
                      <a:ext cx="2286000" cy="910893"/>
                    </a:xfrm>
                    <a:prstGeom prst="rect">
                      <a:avLst/>
                    </a:prstGeom>
                    <a:noFill/>
                    <a:ln>
                      <a:noFill/>
                    </a:ln>
                    <a:extLst>
                      <a:ext uri="{53640926-AAD7-44D8-BBD7-CCE9431645EC}">
                        <a14:shadowObscured xmlns:a14="http://schemas.microsoft.com/office/drawing/2010/main"/>
                      </a:ext>
                    </a:extLst>
                  </pic:spPr>
                </pic:pic>
              </a:graphicData>
            </a:graphic>
          </wp:inline>
        </w:drawing>
      </w:r>
      <w:r w:rsidRPr="0046006B">
        <w:rPr>
          <w:rFonts w:ascii="Times New Roman" w:hAnsi="Times New Roman" w:cs="Times New Roman"/>
          <w:iCs/>
          <w:sz w:val="22"/>
          <w:szCs w:val="22"/>
        </w:rPr>
        <w:t xml:space="preserve">      </w:t>
      </w:r>
      <w:r w:rsidRPr="0046006B">
        <w:rPr>
          <w:rFonts w:ascii="Times New Roman" w:hAnsi="Times New Roman" w:cs="Times New Roman"/>
          <w:iCs/>
          <w:noProof/>
          <w:sz w:val="22"/>
          <w:szCs w:val="22"/>
        </w:rPr>
        <w:drawing>
          <wp:inline distT="0" distB="0" distL="0" distR="0">
            <wp:extent cx="2286000" cy="124910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7">
                      <a:extLst>
                        <a:ext uri="{28A0092B-C50C-407E-A947-70E740481C1C}">
                          <a14:useLocalDpi xmlns:a14="http://schemas.microsoft.com/office/drawing/2010/main" val="0"/>
                        </a:ext>
                      </a:extLst>
                    </a:blip>
                    <a:srcRect l="11949" t="16666" r="5317" b="20276"/>
                    <a:stretch>
                      <a:fillRect/>
                    </a:stretch>
                  </pic:blipFill>
                  <pic:spPr bwMode="auto">
                    <a:xfrm>
                      <a:off x="0" y="0"/>
                      <a:ext cx="2286000" cy="1249104"/>
                    </a:xfrm>
                    <a:prstGeom prst="rect">
                      <a:avLst/>
                    </a:prstGeom>
                    <a:noFill/>
                    <a:ln>
                      <a:noFill/>
                    </a:ln>
                    <a:extLst>
                      <a:ext uri="{53640926-AAD7-44D8-BBD7-CCE9431645EC}">
                        <a14:shadowObscured xmlns:a14="http://schemas.microsoft.com/office/drawing/2010/main"/>
                      </a:ext>
                    </a:extLst>
                  </pic:spPr>
                </pic:pic>
              </a:graphicData>
            </a:graphic>
          </wp:inline>
        </w:drawing>
      </w:r>
    </w:p>
    <w:p w14:paraId="17728E0B" w14:textId="77777777" w:rsidR="00430019" w:rsidRPr="0046006B" w:rsidRDefault="00430019" w:rsidP="0024340C">
      <w:pPr>
        <w:widowControl/>
        <w:wordWrap/>
        <w:autoSpaceDE/>
        <w:autoSpaceDN/>
        <w:spacing w:after="160" w:line="259" w:lineRule="auto"/>
        <w:jc w:val="center"/>
        <w:rPr>
          <w:rFonts w:ascii="Times New Roman" w:hAnsi="Times New Roman" w:cs="Times New Roman"/>
          <w:iCs/>
          <w:sz w:val="22"/>
          <w:szCs w:val="22"/>
        </w:rPr>
      </w:pPr>
    </w:p>
    <w:p w14:paraId="31BA6661" w14:textId="7A486DDC" w:rsidR="0024340C" w:rsidRPr="0046006B" w:rsidRDefault="00000000" w:rsidP="0024340C">
      <w:pPr>
        <w:widowControl/>
        <w:wordWrap/>
        <w:autoSpaceDE/>
        <w:autoSpaceDN/>
        <w:ind w:left="360"/>
        <w:jc w:val="left"/>
        <w:rPr>
          <w:rFonts w:ascii="Cambria Math" w:hAnsi="Cambria Math" w:cs="Times New Roman"/>
          <w:szCs w:val="22"/>
          <w:oMath/>
        </w:rPr>
      </w:pPr>
      <m:oMathPara>
        <m:oMathParaPr>
          <m:jc m:val="left"/>
        </m:oMathParaPr>
        <m:oMath>
          <m:r>
            <w:rPr>
              <w:rFonts w:ascii="Cambria Math" w:hAnsi="Cambria Math" w:cs="Times New Roman"/>
              <w:szCs w:val="22"/>
            </w:rPr>
            <m:t>M ~ a1*X + a2*W + a3*X:W</m:t>
          </m:r>
        </m:oMath>
      </m:oMathPara>
    </w:p>
    <w:p w14:paraId="56F65B32" w14:textId="1A9259E5" w:rsidR="0024340C" w:rsidRPr="0046006B" w:rsidRDefault="00000000" w:rsidP="0024340C">
      <w:pPr>
        <w:widowControl/>
        <w:wordWrap/>
        <w:autoSpaceDE/>
        <w:autoSpaceDN/>
        <w:ind w:left="360"/>
        <w:jc w:val="left"/>
        <w:rPr>
          <w:rFonts w:ascii="Cambria Math" w:hAnsi="Cambria Math" w:cs="Times New Roman"/>
          <w:szCs w:val="22"/>
          <w:oMath/>
        </w:rPr>
      </w:pPr>
      <m:oMathPara>
        <m:oMathParaPr>
          <m:jc m:val="left"/>
        </m:oMathParaPr>
        <m:oMath>
          <m:r>
            <w:rPr>
              <w:rFonts w:ascii="Cambria Math" w:hAnsi="Cambria Math" w:cs="Times New Roman"/>
              <w:szCs w:val="22"/>
            </w:rPr>
            <m:t>Y ~ c*X + b*M</m:t>
          </m:r>
        </m:oMath>
      </m:oMathPara>
    </w:p>
    <w:p w14:paraId="441583B3" w14:textId="45C8E2C9" w:rsidR="0024340C" w:rsidRPr="0046006B" w:rsidRDefault="00000000" w:rsidP="0024340C">
      <w:pPr>
        <w:widowControl/>
        <w:wordWrap/>
        <w:autoSpaceDE/>
        <w:autoSpaceDN/>
        <w:ind w:left="360"/>
        <w:jc w:val="left"/>
        <w:rPr>
          <w:rFonts w:ascii="Cambria Math" w:hAnsi="Cambria Math" w:cs="Times New Roman"/>
          <w:szCs w:val="22"/>
          <w:oMath/>
        </w:rPr>
      </w:pPr>
      <m:oMathPara>
        <m:oMathParaPr>
          <m:jc m:val="left"/>
        </m:oMathParaPr>
        <m:oMath>
          <m:r>
            <w:rPr>
              <w:rFonts w:ascii="Cambria Math" w:hAnsi="Cambria Math" w:cs="Times New Roman"/>
              <w:szCs w:val="22"/>
            </w:rPr>
            <m:t>W ~ W.mean*1</m:t>
          </m:r>
        </m:oMath>
      </m:oMathPara>
    </w:p>
    <w:p w14:paraId="086A5182" w14:textId="10392A1A" w:rsidR="0024340C" w:rsidRPr="0046006B" w:rsidRDefault="00000000" w:rsidP="0024340C">
      <w:pPr>
        <w:widowControl/>
        <w:wordWrap/>
        <w:autoSpaceDE/>
        <w:autoSpaceDN/>
        <w:ind w:left="360"/>
        <w:jc w:val="left"/>
        <w:rPr>
          <w:rFonts w:ascii="Cambria Math" w:hAnsi="Cambria Math" w:cs="Times New Roman"/>
          <w:szCs w:val="22"/>
          <w:oMath/>
        </w:rPr>
      </w:pPr>
      <m:oMathPara>
        <m:oMathParaPr>
          <m:jc m:val="left"/>
        </m:oMathParaPr>
        <m:oMath>
          <m:r>
            <w:rPr>
              <w:rFonts w:ascii="Cambria Math" w:hAnsi="Cambria Math" w:cs="Times New Roman"/>
              <w:szCs w:val="22"/>
            </w:rPr>
            <m:t>W ~~ W.var*W</m:t>
          </m:r>
        </m:oMath>
      </m:oMathPara>
    </w:p>
    <w:p w14:paraId="71C595C8" w14:textId="2BD3F69E" w:rsidR="0024340C" w:rsidRPr="0046006B" w:rsidRDefault="00000000" w:rsidP="0024340C">
      <w:pPr>
        <w:widowControl/>
        <w:wordWrap/>
        <w:autoSpaceDE/>
        <w:autoSpaceDN/>
        <w:ind w:left="360"/>
        <w:jc w:val="left"/>
        <w:rPr>
          <w:rFonts w:ascii="Cambria Math" w:hAnsi="Cambria Math" w:cs="Times New Roman"/>
          <w:szCs w:val="22"/>
          <w:oMath/>
        </w:rPr>
      </w:pPr>
      <m:oMathPara>
        <m:oMathParaPr>
          <m:jc m:val="left"/>
        </m:oMathParaPr>
        <m:oMath>
          <m:r>
            <w:rPr>
              <w:rFonts w:ascii="Cambria Math" w:hAnsi="Cambria Math" w:cs="Times New Roman"/>
              <w:szCs w:val="22"/>
            </w:rPr>
            <m:t>Indirect := a1 + a3*W.mean*b</m:t>
          </m:r>
        </m:oMath>
      </m:oMathPara>
    </w:p>
    <w:p w14:paraId="44100447" w14:textId="513040B2" w:rsidR="0024340C" w:rsidRPr="0046006B" w:rsidRDefault="00000000" w:rsidP="0024340C">
      <w:pPr>
        <w:widowControl/>
        <w:wordWrap/>
        <w:autoSpaceDE/>
        <w:autoSpaceDN/>
        <w:ind w:left="360"/>
        <w:jc w:val="left"/>
        <w:rPr>
          <w:rFonts w:ascii="Cambria Math" w:hAnsi="Cambria Math" w:cs="Times New Roman"/>
          <w:szCs w:val="22"/>
          <w:oMath/>
        </w:rPr>
      </w:pPr>
      <m:oMathPara>
        <m:oMathParaPr>
          <m:jc m:val="left"/>
        </m:oMathParaPr>
        <m:oMath>
          <m:r>
            <w:rPr>
              <w:rFonts w:ascii="Cambria Math" w:hAnsi="Cambria Math" w:cs="Times New Roman"/>
              <w:szCs w:val="22"/>
            </w:rPr>
            <m:t>Direct :=c</m:t>
          </m:r>
        </m:oMath>
      </m:oMathPara>
    </w:p>
    <w:p w14:paraId="358103EA" w14:textId="07F1E414" w:rsidR="0024340C" w:rsidRPr="0046006B" w:rsidRDefault="00000000" w:rsidP="0024340C">
      <w:pPr>
        <w:widowControl/>
        <w:wordWrap/>
        <w:autoSpaceDE/>
        <w:autoSpaceDN/>
        <w:ind w:left="360"/>
        <w:jc w:val="left"/>
        <w:rPr>
          <w:rFonts w:ascii="Cambria Math" w:hAnsi="Cambria Math" w:cs="Times New Roman"/>
          <w:szCs w:val="22"/>
          <w:oMath/>
        </w:rPr>
      </w:pPr>
      <m:oMathPara>
        <m:oMathParaPr>
          <m:jc m:val="left"/>
        </m:oMathParaPr>
        <m:oMath>
          <m:r>
            <w:rPr>
              <w:rFonts w:ascii="Cambria Math" w:hAnsi="Cambria Math" w:cs="Times New Roman"/>
              <w:szCs w:val="22"/>
            </w:rPr>
            <m:t>Total := Direct + Indirect</m:t>
          </m:r>
        </m:oMath>
      </m:oMathPara>
    </w:p>
    <w:p w14:paraId="61E11B76" w14:textId="05DCA57F" w:rsidR="004313DA" w:rsidRPr="0046006B" w:rsidRDefault="00000000" w:rsidP="0024340C">
      <w:pPr>
        <w:widowControl/>
        <w:wordWrap/>
        <w:autoSpaceDE/>
        <w:autoSpaceDN/>
        <w:ind w:left="360"/>
        <w:jc w:val="left"/>
        <w:rPr>
          <w:rFonts w:ascii="Times New Roman" w:hAnsi="Times New Roman" w:cs="Times New Roman"/>
          <w:i/>
          <w:iCs/>
          <w:szCs w:val="22"/>
        </w:rPr>
      </w:pPr>
      <m:oMathPara>
        <m:oMathParaPr>
          <m:jc m:val="left"/>
        </m:oMathParaPr>
        <m:oMath>
          <m:r>
            <w:rPr>
              <w:rFonts w:ascii="Cambria Math" w:hAnsi="Cambria Math" w:cs="Times New Roman"/>
              <w:szCs w:val="22"/>
            </w:rPr>
            <m:t>Index.mod.med := a3*b</m:t>
          </m:r>
        </m:oMath>
      </m:oMathPara>
    </w:p>
    <w:p w14:paraId="3879794F" w14:textId="77777777" w:rsidR="00430019" w:rsidRPr="0046006B" w:rsidRDefault="00430019" w:rsidP="00430019">
      <w:pPr>
        <w:pStyle w:val="a9"/>
        <w:widowControl/>
        <w:wordWrap/>
        <w:autoSpaceDE/>
        <w:autoSpaceDN/>
        <w:spacing w:after="160" w:line="480" w:lineRule="auto"/>
        <w:ind w:left="380"/>
        <w:jc w:val="left"/>
        <w:rPr>
          <w:rFonts w:ascii="Times New Roman" w:hAnsi="Times New Roman" w:cs="Times New Roman"/>
          <w:iCs/>
          <w:sz w:val="22"/>
          <w:szCs w:val="22"/>
        </w:rPr>
      </w:pPr>
    </w:p>
    <w:p w14:paraId="0064234B" w14:textId="6DB377CF" w:rsidR="00430019" w:rsidRPr="0046006B" w:rsidRDefault="00000000" w:rsidP="00430019">
      <w:pPr>
        <w:pStyle w:val="a9"/>
        <w:widowControl/>
        <w:numPr>
          <w:ilvl w:val="0"/>
          <w:numId w:val="1"/>
        </w:numPr>
        <w:wordWrap/>
        <w:autoSpaceDE/>
        <w:autoSpaceDN/>
        <w:spacing w:after="160" w:line="480" w:lineRule="auto"/>
        <w:jc w:val="left"/>
        <w:rPr>
          <w:rFonts w:ascii="Times New Roman" w:hAnsi="Times New Roman" w:cs="Times New Roman"/>
          <w:iCs/>
          <w:sz w:val="22"/>
          <w:szCs w:val="22"/>
        </w:rPr>
      </w:pPr>
      <w:r w:rsidRPr="0046006B">
        <w:rPr>
          <w:rFonts w:ascii="Times New Roman" w:hAnsi="Times New Roman" w:cs="Times New Roman"/>
          <w:iCs/>
          <w:sz w:val="22"/>
          <w:szCs w:val="22"/>
        </w:rPr>
        <w:t xml:space="preserve">The Hayes model #14 was used to test the moderation of </w:t>
      </w:r>
      <w:r w:rsidR="00745B9B" w:rsidRPr="0046006B">
        <w:rPr>
          <w:rFonts w:ascii="Times New Roman" w:hAnsi="Times New Roman" w:cs="Times New Roman"/>
          <w:iCs/>
          <w:sz w:val="22"/>
          <w:szCs w:val="22"/>
        </w:rPr>
        <w:t xml:space="preserve">the </w:t>
      </w:r>
      <w:r w:rsidRPr="0046006B">
        <w:rPr>
          <w:rFonts w:ascii="Times New Roman" w:hAnsi="Times New Roman" w:cs="Times New Roman"/>
          <w:iCs/>
          <w:sz w:val="22"/>
          <w:szCs w:val="22"/>
        </w:rPr>
        <w:t xml:space="preserve">protein level at 3 months to the indirect effect of neuropsychological assessments at 1 month on </w:t>
      </w:r>
      <w:r w:rsidR="00745B9B" w:rsidRPr="0046006B">
        <w:rPr>
          <w:rFonts w:ascii="Times New Roman" w:hAnsi="Times New Roman" w:cs="Times New Roman"/>
          <w:iCs/>
          <w:sz w:val="22"/>
          <w:szCs w:val="22"/>
        </w:rPr>
        <w:t xml:space="preserve">the </w:t>
      </w:r>
      <w:r w:rsidRPr="0046006B">
        <w:rPr>
          <w:rFonts w:ascii="Times New Roman" w:hAnsi="Times New Roman" w:cs="Times New Roman"/>
          <w:iCs/>
          <w:sz w:val="22"/>
          <w:szCs w:val="22"/>
        </w:rPr>
        <w:t>prognostic outcome</w:t>
      </w:r>
      <w:r w:rsidR="000B48A1"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mediating neuropsychological assessments at 3 </w:t>
      </w:r>
      <w:r w:rsidR="00745B9B" w:rsidRPr="0046006B">
        <w:rPr>
          <w:rFonts w:ascii="Times New Roman" w:hAnsi="Times New Roman" w:cs="Times New Roman"/>
          <w:iCs/>
          <w:sz w:val="22"/>
          <w:szCs w:val="22"/>
        </w:rPr>
        <w:t xml:space="preserve">months </w:t>
      </w:r>
      <w:r w:rsidRPr="0046006B">
        <w:rPr>
          <w:rFonts w:ascii="Times New Roman" w:hAnsi="Times New Roman" w:cs="Times New Roman"/>
          <w:iCs/>
          <w:sz w:val="22"/>
          <w:szCs w:val="22"/>
        </w:rPr>
        <w:t>(Fig</w:t>
      </w:r>
      <w:r w:rsidR="00A52854">
        <w:rPr>
          <w:rFonts w:ascii="Times New Roman" w:hAnsi="Times New Roman" w:cs="Times New Roman"/>
          <w:iCs/>
          <w:sz w:val="22"/>
          <w:szCs w:val="22"/>
        </w:rPr>
        <w:t>ure 3</w:t>
      </w:r>
      <w:r w:rsidRPr="0046006B">
        <w:rPr>
          <w:rFonts w:ascii="Times New Roman" w:hAnsi="Times New Roman" w:cs="Times New Roman"/>
          <w:iCs/>
          <w:sz w:val="22"/>
          <w:szCs w:val="22"/>
        </w:rPr>
        <w:t xml:space="preserve">). The equation of model </w:t>
      </w:r>
      <w:r w:rsidR="000B48A1" w:rsidRPr="0046006B">
        <w:rPr>
          <w:rFonts w:ascii="Times New Roman" w:hAnsi="Times New Roman" w:cs="Times New Roman"/>
          <w:iCs/>
          <w:sz w:val="22"/>
          <w:szCs w:val="22"/>
        </w:rPr>
        <w:t>#14</w:t>
      </w:r>
      <w:r w:rsidRPr="0046006B">
        <w:rPr>
          <w:rFonts w:ascii="Times New Roman" w:hAnsi="Times New Roman" w:cs="Times New Roman"/>
          <w:iCs/>
          <w:sz w:val="22"/>
          <w:szCs w:val="22"/>
        </w:rPr>
        <w:t xml:space="preserve"> is as follows:</w:t>
      </w:r>
    </w:p>
    <w:p w14:paraId="07954DD0" w14:textId="65C79786" w:rsidR="00430019" w:rsidRPr="0046006B" w:rsidRDefault="00000000" w:rsidP="00430019">
      <w:pPr>
        <w:pStyle w:val="a9"/>
        <w:widowControl/>
        <w:wordWrap/>
        <w:autoSpaceDE/>
        <w:autoSpaceDN/>
        <w:spacing w:after="160" w:line="480" w:lineRule="auto"/>
        <w:ind w:left="380"/>
        <w:jc w:val="center"/>
        <w:rPr>
          <w:rFonts w:ascii="Times New Roman" w:hAnsi="Times New Roman" w:cs="Times New Roman"/>
          <w:iCs/>
          <w:sz w:val="22"/>
          <w:szCs w:val="22"/>
        </w:rPr>
      </w:pPr>
      <w:r w:rsidRPr="0046006B">
        <w:rPr>
          <w:rFonts w:ascii="Times New Roman" w:hAnsi="Times New Roman" w:cs="Times New Roman"/>
          <w:iCs/>
          <w:noProof/>
          <w:sz w:val="22"/>
          <w:szCs w:val="22"/>
        </w:rPr>
        <w:drawing>
          <wp:inline distT="0" distB="0" distL="0" distR="0">
            <wp:extent cx="2286000" cy="92247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8">
                      <a:extLst>
                        <a:ext uri="{28A0092B-C50C-407E-A947-70E740481C1C}">
                          <a14:useLocalDpi xmlns:a14="http://schemas.microsoft.com/office/drawing/2010/main" val="0"/>
                        </a:ext>
                      </a:extLst>
                    </a:blip>
                    <a:srcRect l="12080" t="16304" r="5187" b="37127"/>
                    <a:stretch>
                      <a:fillRect/>
                    </a:stretch>
                  </pic:blipFill>
                  <pic:spPr bwMode="auto">
                    <a:xfrm>
                      <a:off x="0" y="0"/>
                      <a:ext cx="2286000" cy="922478"/>
                    </a:xfrm>
                    <a:prstGeom prst="rect">
                      <a:avLst/>
                    </a:prstGeom>
                    <a:noFill/>
                    <a:ln>
                      <a:noFill/>
                    </a:ln>
                    <a:extLst>
                      <a:ext uri="{53640926-AAD7-44D8-BBD7-CCE9431645EC}">
                        <a14:shadowObscured xmlns:a14="http://schemas.microsoft.com/office/drawing/2010/main"/>
                      </a:ext>
                    </a:extLst>
                  </pic:spPr>
                </pic:pic>
              </a:graphicData>
            </a:graphic>
          </wp:inline>
        </w:drawing>
      </w:r>
      <w:r w:rsidRPr="0046006B">
        <w:rPr>
          <w:rFonts w:ascii="Times New Roman" w:hAnsi="Times New Roman" w:cs="Times New Roman"/>
          <w:iCs/>
          <w:sz w:val="22"/>
          <w:szCs w:val="22"/>
        </w:rPr>
        <w:t xml:space="preserve">    </w:t>
      </w:r>
      <w:r w:rsidRPr="0046006B">
        <w:rPr>
          <w:rFonts w:ascii="Times New Roman" w:hAnsi="Times New Roman" w:cs="Times New Roman"/>
          <w:iCs/>
          <w:noProof/>
          <w:sz w:val="22"/>
          <w:szCs w:val="22"/>
        </w:rPr>
        <w:drawing>
          <wp:inline distT="0" distB="0" distL="0" distR="0">
            <wp:extent cx="2286000" cy="127689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9">
                      <a:extLst>
                        <a:ext uri="{28A0092B-C50C-407E-A947-70E740481C1C}">
                          <a14:useLocalDpi xmlns:a14="http://schemas.microsoft.com/office/drawing/2010/main" val="0"/>
                        </a:ext>
                      </a:extLst>
                    </a:blip>
                    <a:srcRect l="10392" t="15580" r="5186" b="18643"/>
                    <a:stretch>
                      <a:fillRect/>
                    </a:stretch>
                  </pic:blipFill>
                  <pic:spPr bwMode="auto">
                    <a:xfrm>
                      <a:off x="0" y="0"/>
                      <a:ext cx="2286000" cy="1276892"/>
                    </a:xfrm>
                    <a:prstGeom prst="rect">
                      <a:avLst/>
                    </a:prstGeom>
                    <a:noFill/>
                    <a:ln>
                      <a:noFill/>
                    </a:ln>
                    <a:extLst>
                      <a:ext uri="{53640926-AAD7-44D8-BBD7-CCE9431645EC}">
                        <a14:shadowObscured xmlns:a14="http://schemas.microsoft.com/office/drawing/2010/main"/>
                      </a:ext>
                    </a:extLst>
                  </pic:spPr>
                </pic:pic>
              </a:graphicData>
            </a:graphic>
          </wp:inline>
        </w:drawing>
      </w:r>
    </w:p>
    <w:p w14:paraId="5FA14FAE" w14:textId="258EE707" w:rsidR="000B48A1" w:rsidRPr="0046006B" w:rsidRDefault="00000000" w:rsidP="000B48A1">
      <w:pPr>
        <w:pStyle w:val="a9"/>
        <w:widowControl/>
        <w:wordWrap/>
        <w:autoSpaceDE/>
        <w:autoSpaceDN/>
        <w:ind w:left="380"/>
        <w:jc w:val="left"/>
        <w:rPr>
          <w:rFonts w:ascii="Cambria Math" w:hAnsi="Cambria Math" w:cs="Times New Roman"/>
          <w:szCs w:val="22"/>
          <w:oMath/>
        </w:rPr>
      </w:pPr>
      <m:oMathPara>
        <m:oMathParaPr>
          <m:jc m:val="left"/>
        </m:oMathParaPr>
        <m:oMath>
          <m:r>
            <w:rPr>
              <w:rFonts w:ascii="Cambria Math" w:hAnsi="Cambria Math" w:cs="Times New Roman"/>
              <w:szCs w:val="22"/>
            </w:rPr>
            <m:t>M ~ a*X</m:t>
          </m:r>
        </m:oMath>
      </m:oMathPara>
    </w:p>
    <w:p w14:paraId="4A7AA4FF" w14:textId="519B015B" w:rsidR="000B48A1" w:rsidRPr="0046006B" w:rsidRDefault="00000000" w:rsidP="000B48A1">
      <w:pPr>
        <w:pStyle w:val="a9"/>
        <w:widowControl/>
        <w:wordWrap/>
        <w:autoSpaceDE/>
        <w:autoSpaceDN/>
        <w:ind w:left="380"/>
        <w:jc w:val="left"/>
        <w:rPr>
          <w:rFonts w:ascii="Cambria Math" w:hAnsi="Cambria Math" w:cs="Times New Roman"/>
          <w:szCs w:val="22"/>
          <w:oMath/>
        </w:rPr>
      </w:pPr>
      <m:oMathPara>
        <m:oMathParaPr>
          <m:jc m:val="left"/>
        </m:oMathParaPr>
        <m:oMath>
          <m:r>
            <w:rPr>
              <w:rFonts w:ascii="Cambria Math" w:hAnsi="Cambria Math" w:cs="Times New Roman"/>
              <w:szCs w:val="22"/>
            </w:rPr>
            <m:t>Y ~ c*X + b1*M+b2*W+b3*M:W</m:t>
          </m:r>
        </m:oMath>
      </m:oMathPara>
    </w:p>
    <w:p w14:paraId="5E189BDC" w14:textId="2614024B" w:rsidR="000B48A1" w:rsidRPr="0046006B" w:rsidRDefault="00000000" w:rsidP="000B48A1">
      <w:pPr>
        <w:pStyle w:val="a9"/>
        <w:widowControl/>
        <w:wordWrap/>
        <w:autoSpaceDE/>
        <w:autoSpaceDN/>
        <w:ind w:left="380"/>
        <w:jc w:val="left"/>
        <w:rPr>
          <w:rFonts w:ascii="Cambria Math" w:hAnsi="Cambria Math" w:cs="Times New Roman"/>
          <w:szCs w:val="22"/>
          <w:oMath/>
        </w:rPr>
      </w:pPr>
      <m:oMathPara>
        <m:oMathParaPr>
          <m:jc m:val="left"/>
        </m:oMathParaPr>
        <m:oMath>
          <m:r>
            <w:rPr>
              <w:rFonts w:ascii="Cambria Math" w:hAnsi="Cambria Math" w:cs="Times New Roman"/>
              <w:szCs w:val="22"/>
            </w:rPr>
            <m:t>W ~ W.mean*1</m:t>
          </m:r>
        </m:oMath>
      </m:oMathPara>
    </w:p>
    <w:p w14:paraId="71201CDD" w14:textId="2E2DD8E4" w:rsidR="000B48A1" w:rsidRPr="0046006B" w:rsidRDefault="00000000" w:rsidP="000B48A1">
      <w:pPr>
        <w:pStyle w:val="a9"/>
        <w:widowControl/>
        <w:wordWrap/>
        <w:autoSpaceDE/>
        <w:autoSpaceDN/>
        <w:ind w:left="380"/>
        <w:jc w:val="left"/>
        <w:rPr>
          <w:rFonts w:ascii="Cambria Math" w:hAnsi="Cambria Math" w:cs="Times New Roman"/>
          <w:szCs w:val="22"/>
          <w:oMath/>
        </w:rPr>
      </w:pPr>
      <m:oMathPara>
        <m:oMathParaPr>
          <m:jc m:val="left"/>
        </m:oMathParaPr>
        <m:oMath>
          <m:r>
            <w:rPr>
              <w:rFonts w:ascii="Cambria Math" w:hAnsi="Cambria Math" w:cs="Times New Roman"/>
              <w:szCs w:val="22"/>
            </w:rPr>
            <m:t>W ~~ W.var*W</m:t>
          </m:r>
        </m:oMath>
      </m:oMathPara>
    </w:p>
    <w:p w14:paraId="7800313C" w14:textId="372A0ABA" w:rsidR="000B48A1" w:rsidRPr="0046006B" w:rsidRDefault="00000000" w:rsidP="000B48A1">
      <w:pPr>
        <w:pStyle w:val="a9"/>
        <w:widowControl/>
        <w:wordWrap/>
        <w:autoSpaceDE/>
        <w:autoSpaceDN/>
        <w:ind w:left="380"/>
        <w:jc w:val="left"/>
        <w:rPr>
          <w:rFonts w:ascii="Cambria Math" w:hAnsi="Cambria Math" w:cs="Times New Roman"/>
          <w:szCs w:val="22"/>
          <w:oMath/>
        </w:rPr>
      </w:pPr>
      <m:oMathPara>
        <m:oMathParaPr>
          <m:jc m:val="left"/>
        </m:oMathParaPr>
        <m:oMath>
          <m:r>
            <w:rPr>
              <w:rFonts w:ascii="Cambria Math" w:hAnsi="Cambria Math" w:cs="Times New Roman"/>
              <w:szCs w:val="22"/>
            </w:rPr>
            <m:t>Indirect := a*b1 + b3*W.mean</m:t>
          </m:r>
        </m:oMath>
      </m:oMathPara>
    </w:p>
    <w:p w14:paraId="3A6DBAD1" w14:textId="5234EEAA" w:rsidR="000B48A1" w:rsidRPr="0046006B" w:rsidRDefault="00000000" w:rsidP="000B48A1">
      <w:pPr>
        <w:pStyle w:val="a9"/>
        <w:widowControl/>
        <w:wordWrap/>
        <w:autoSpaceDE/>
        <w:autoSpaceDN/>
        <w:ind w:left="380"/>
        <w:jc w:val="left"/>
        <w:rPr>
          <w:rFonts w:ascii="Cambria Math" w:hAnsi="Cambria Math" w:cs="Times New Roman"/>
          <w:szCs w:val="22"/>
          <w:oMath/>
        </w:rPr>
      </w:pPr>
      <m:oMathPara>
        <m:oMathParaPr>
          <m:jc m:val="left"/>
        </m:oMathParaPr>
        <m:oMath>
          <m:r>
            <w:rPr>
              <w:rFonts w:ascii="Cambria Math" w:hAnsi="Cambria Math" w:cs="Times New Roman"/>
              <w:szCs w:val="22"/>
            </w:rPr>
            <m:t>Direct :=c</m:t>
          </m:r>
        </m:oMath>
      </m:oMathPara>
    </w:p>
    <w:p w14:paraId="1EA4ACAF" w14:textId="5892D0AB" w:rsidR="000B48A1" w:rsidRPr="0046006B" w:rsidRDefault="00000000" w:rsidP="000B48A1">
      <w:pPr>
        <w:pStyle w:val="a9"/>
        <w:widowControl/>
        <w:wordWrap/>
        <w:autoSpaceDE/>
        <w:autoSpaceDN/>
        <w:ind w:left="380"/>
        <w:jc w:val="left"/>
        <w:rPr>
          <w:rFonts w:ascii="Cambria Math" w:hAnsi="Cambria Math" w:cs="Times New Roman"/>
          <w:szCs w:val="22"/>
          <w:oMath/>
        </w:rPr>
      </w:pPr>
      <m:oMathPara>
        <m:oMathParaPr>
          <m:jc m:val="left"/>
        </m:oMathParaPr>
        <m:oMath>
          <m:r>
            <w:rPr>
              <w:rFonts w:ascii="Cambria Math" w:hAnsi="Cambria Math" w:cs="Times New Roman"/>
              <w:szCs w:val="22"/>
            </w:rPr>
            <m:t>Total := Direct + Indirect</m:t>
          </m:r>
        </m:oMath>
      </m:oMathPara>
    </w:p>
    <w:p w14:paraId="350CDBBA" w14:textId="586BDCA1" w:rsidR="000B48A1" w:rsidRPr="0046006B" w:rsidRDefault="00000000" w:rsidP="000B48A1">
      <w:pPr>
        <w:pStyle w:val="a9"/>
        <w:widowControl/>
        <w:wordWrap/>
        <w:autoSpaceDE/>
        <w:autoSpaceDN/>
        <w:ind w:left="380"/>
        <w:jc w:val="left"/>
        <w:rPr>
          <w:rFonts w:ascii="Times New Roman" w:hAnsi="Times New Roman" w:cs="Times New Roman"/>
          <w:i/>
          <w:iCs/>
          <w:szCs w:val="22"/>
        </w:rPr>
      </w:pPr>
      <m:oMathPara>
        <m:oMathParaPr>
          <m:jc m:val="left"/>
        </m:oMathParaPr>
        <m:oMath>
          <m:r>
            <w:rPr>
              <w:rFonts w:ascii="Cambria Math" w:hAnsi="Cambria Math" w:cs="Times New Roman"/>
              <w:szCs w:val="22"/>
            </w:rPr>
            <m:t>Index.mod.med := a*b3</m:t>
          </m:r>
        </m:oMath>
      </m:oMathPara>
    </w:p>
    <w:p w14:paraId="3C0492ED" w14:textId="62828E3A" w:rsidR="00430019" w:rsidRPr="0046006B" w:rsidRDefault="00000000">
      <w:pPr>
        <w:widowControl/>
        <w:wordWrap/>
        <w:autoSpaceDE/>
        <w:autoSpaceDN/>
        <w:spacing w:after="160" w:line="259" w:lineRule="auto"/>
        <w:jc w:val="left"/>
        <w:rPr>
          <w:rFonts w:ascii="Times New Roman" w:hAnsi="Times New Roman" w:cs="Times New Roman"/>
          <w:iCs/>
          <w:sz w:val="22"/>
          <w:szCs w:val="22"/>
        </w:rPr>
      </w:pPr>
      <w:r w:rsidRPr="0046006B">
        <w:rPr>
          <w:rFonts w:ascii="Times New Roman" w:hAnsi="Times New Roman" w:cs="Times New Roman"/>
          <w:iCs/>
          <w:sz w:val="22"/>
          <w:szCs w:val="22"/>
        </w:rPr>
        <w:br w:type="page"/>
      </w:r>
    </w:p>
    <w:p w14:paraId="3179F62A" w14:textId="5BA9C54D" w:rsidR="00620481" w:rsidRPr="0046006B" w:rsidRDefault="00000000" w:rsidP="00991424">
      <w:pPr>
        <w:tabs>
          <w:tab w:val="left" w:pos="20"/>
          <w:tab w:val="left" w:pos="360"/>
        </w:tabs>
        <w:wordWrap/>
        <w:adjustRightInd w:val="0"/>
        <w:spacing w:line="480" w:lineRule="auto"/>
        <w:rPr>
          <w:rFonts w:ascii="Times New Roman" w:hAnsi="Times New Roman" w:cs="Times New Roman"/>
          <w:i/>
          <w:iCs/>
          <w:sz w:val="22"/>
          <w:szCs w:val="22"/>
        </w:rPr>
      </w:pPr>
      <w:r w:rsidRPr="0046006B">
        <w:rPr>
          <w:rFonts w:ascii="Times New Roman" w:hAnsi="Times New Roman" w:cs="Times New Roman"/>
          <w:i/>
          <w:iCs/>
          <w:sz w:val="22"/>
          <w:szCs w:val="22"/>
        </w:rPr>
        <w:lastRenderedPageBreak/>
        <w:t xml:space="preserve">Association of the </w:t>
      </w:r>
      <w:r w:rsidR="00745B9B" w:rsidRPr="0046006B">
        <w:rPr>
          <w:rFonts w:ascii="Times New Roman" w:hAnsi="Times New Roman" w:cs="Times New Roman"/>
          <w:i/>
          <w:iCs/>
          <w:sz w:val="22"/>
          <w:szCs w:val="22"/>
        </w:rPr>
        <w:t xml:space="preserve">acute phase events </w:t>
      </w:r>
      <w:r w:rsidRPr="0046006B">
        <w:rPr>
          <w:rFonts w:ascii="Times New Roman" w:hAnsi="Times New Roman" w:cs="Times New Roman"/>
          <w:i/>
          <w:iCs/>
          <w:sz w:val="22"/>
          <w:szCs w:val="22"/>
        </w:rPr>
        <w:t xml:space="preserve">with the </w:t>
      </w:r>
      <w:r w:rsidR="00745B9B" w:rsidRPr="0046006B">
        <w:rPr>
          <w:rFonts w:ascii="Times New Roman" w:hAnsi="Times New Roman" w:cs="Times New Roman"/>
          <w:i/>
          <w:iCs/>
          <w:sz w:val="22"/>
          <w:szCs w:val="22"/>
        </w:rPr>
        <w:t xml:space="preserve">biological terms </w:t>
      </w:r>
      <w:r w:rsidR="00536E9D" w:rsidRPr="0046006B">
        <w:rPr>
          <w:rFonts w:ascii="Times New Roman" w:hAnsi="Times New Roman" w:cs="Times New Roman"/>
          <w:i/>
          <w:iCs/>
          <w:sz w:val="22"/>
          <w:szCs w:val="22"/>
        </w:rPr>
        <w:t xml:space="preserve">in </w:t>
      </w:r>
      <w:r w:rsidR="00745B9B" w:rsidRPr="0046006B">
        <w:rPr>
          <w:rFonts w:ascii="Times New Roman" w:hAnsi="Times New Roman" w:cs="Times New Roman"/>
          <w:i/>
          <w:iCs/>
          <w:sz w:val="22"/>
          <w:szCs w:val="22"/>
        </w:rPr>
        <w:t>chronic phases</w:t>
      </w:r>
    </w:p>
    <w:p w14:paraId="2EE585B8" w14:textId="79AC67A7" w:rsidR="00FE66B7" w:rsidRPr="0046006B" w:rsidRDefault="00000000" w:rsidP="00991424">
      <w:pPr>
        <w:tabs>
          <w:tab w:val="left" w:pos="20"/>
          <w:tab w:val="left" w:pos="360"/>
        </w:tabs>
        <w:wordWrap/>
        <w:adjustRightInd w:val="0"/>
        <w:spacing w:line="480" w:lineRule="auto"/>
        <w:rPr>
          <w:rFonts w:ascii="Times New Roman" w:hAnsi="Times New Roman" w:cs="Times New Roman"/>
          <w:iCs/>
          <w:sz w:val="22"/>
          <w:szCs w:val="22"/>
        </w:rPr>
      </w:pPr>
      <w:r w:rsidRPr="0046006B">
        <w:rPr>
          <w:rFonts w:ascii="Times New Roman" w:hAnsi="Times New Roman" w:cs="Times New Roman"/>
          <w:iCs/>
          <w:sz w:val="22"/>
          <w:szCs w:val="22"/>
        </w:rPr>
        <w:t xml:space="preserve">To verify the effect of acute events to the biological terms enriched </w:t>
      </w:r>
      <w:r w:rsidR="00536E9D" w:rsidRPr="0046006B">
        <w:rPr>
          <w:rFonts w:ascii="Times New Roman" w:hAnsi="Times New Roman" w:cs="Times New Roman"/>
          <w:iCs/>
          <w:sz w:val="22"/>
          <w:szCs w:val="22"/>
        </w:rPr>
        <w:t xml:space="preserve">in </w:t>
      </w:r>
      <w:r w:rsidRPr="0046006B">
        <w:rPr>
          <w:rFonts w:ascii="Times New Roman" w:hAnsi="Times New Roman" w:cs="Times New Roman"/>
          <w:iCs/>
          <w:sz w:val="22"/>
          <w:szCs w:val="22"/>
        </w:rPr>
        <w:t>chronic phases, from 1 week to 3 months, the functional annotation analysis was performed using the proteins which were significant in the serial mediation and moderation analysis and correlated with the acute protein factor (Pearson’s |</w:t>
      </w:r>
      <w:r w:rsidRPr="0046006B">
        <w:rPr>
          <w:rFonts w:ascii="Times New Roman" w:hAnsi="Times New Roman" w:cs="Times New Roman"/>
          <w:i/>
          <w:iCs/>
          <w:sz w:val="22"/>
          <w:szCs w:val="22"/>
        </w:rPr>
        <w:t>r</w:t>
      </w:r>
      <w:r w:rsidRPr="0046006B">
        <w:rPr>
          <w:rFonts w:ascii="Times New Roman" w:hAnsi="Times New Roman" w:cs="Times New Roman"/>
          <w:iCs/>
          <w:sz w:val="22"/>
          <w:szCs w:val="22"/>
        </w:rPr>
        <w:t xml:space="preserve">| &lt; 0.1) </w:t>
      </w:r>
      <w:r w:rsidRPr="0046006B">
        <w:rPr>
          <w:rFonts w:ascii="Times New Roman" w:hAnsi="Times New Roman" w:cs="Times New Roman"/>
          <w:iCs/>
          <w:color w:val="000000" w:themeColor="text1"/>
          <w:sz w:val="22"/>
          <w:szCs w:val="22"/>
        </w:rPr>
        <w:t xml:space="preserve">(Supplementary </w:t>
      </w:r>
      <w:r w:rsidR="00CF697C" w:rsidRPr="0046006B">
        <w:rPr>
          <w:rFonts w:ascii="Times New Roman" w:hAnsi="Times New Roman" w:cs="Times New Roman"/>
          <w:iCs/>
          <w:color w:val="000000" w:themeColor="text1"/>
          <w:sz w:val="22"/>
          <w:szCs w:val="22"/>
        </w:rPr>
        <w:t xml:space="preserve">Fig. </w:t>
      </w:r>
      <w:r w:rsidR="00A52854">
        <w:rPr>
          <w:rFonts w:ascii="Times New Roman" w:hAnsi="Times New Roman" w:cs="Times New Roman"/>
          <w:iCs/>
          <w:color w:val="000000" w:themeColor="text1"/>
          <w:sz w:val="22"/>
          <w:szCs w:val="22"/>
        </w:rPr>
        <w:t>2</w:t>
      </w:r>
      <w:r w:rsidR="00CF697C" w:rsidRPr="0046006B">
        <w:rPr>
          <w:rFonts w:ascii="Times New Roman" w:hAnsi="Times New Roman" w:cs="Times New Roman"/>
          <w:iCs/>
          <w:color w:val="000000" w:themeColor="text1"/>
          <w:sz w:val="22"/>
          <w:szCs w:val="22"/>
        </w:rPr>
        <w:t>c</w:t>
      </w:r>
      <w:r w:rsidR="00A52854">
        <w:rPr>
          <w:rFonts w:ascii="Times New Roman" w:hAnsi="Times New Roman" w:cs="Times New Roman"/>
          <w:iCs/>
          <w:color w:val="000000" w:themeColor="text1"/>
          <w:sz w:val="22"/>
          <w:szCs w:val="22"/>
        </w:rPr>
        <w:t>-e</w:t>
      </w:r>
      <w:r w:rsidRPr="0046006B">
        <w:rPr>
          <w:rFonts w:ascii="Times New Roman" w:hAnsi="Times New Roman" w:cs="Times New Roman"/>
          <w:iCs/>
          <w:color w:val="000000" w:themeColor="text1"/>
          <w:sz w:val="22"/>
          <w:szCs w:val="22"/>
        </w:rPr>
        <w:t xml:space="preserve"> and Supplementary </w:t>
      </w:r>
      <w:r w:rsidR="00CF697C" w:rsidRPr="0046006B">
        <w:rPr>
          <w:rFonts w:ascii="Times New Roman" w:hAnsi="Times New Roman" w:cs="Times New Roman"/>
          <w:iCs/>
          <w:color w:val="000000" w:themeColor="text1"/>
          <w:sz w:val="22"/>
          <w:szCs w:val="22"/>
        </w:rPr>
        <w:t xml:space="preserve">Table </w:t>
      </w:r>
      <w:r w:rsidRPr="0046006B">
        <w:rPr>
          <w:rFonts w:ascii="Times New Roman" w:hAnsi="Times New Roman" w:cs="Times New Roman"/>
          <w:iCs/>
          <w:color w:val="000000" w:themeColor="text1"/>
          <w:sz w:val="22"/>
          <w:szCs w:val="22"/>
        </w:rPr>
        <w:t>6).</w:t>
      </w:r>
      <w:r w:rsidR="008876F7" w:rsidRPr="0046006B">
        <w:rPr>
          <w:rFonts w:ascii="Times New Roman" w:hAnsi="Times New Roman" w:cs="Times New Roman"/>
          <w:iCs/>
          <w:color w:val="000000" w:themeColor="text1"/>
          <w:sz w:val="22"/>
          <w:szCs w:val="22"/>
        </w:rPr>
        <w:t xml:space="preserve"> </w:t>
      </w:r>
      <w:r w:rsidR="00487CA3" w:rsidRPr="0046006B">
        <w:rPr>
          <w:rFonts w:ascii="Times New Roman" w:hAnsi="Times New Roman" w:cs="Times New Roman"/>
          <w:iCs/>
          <w:sz w:val="22"/>
          <w:szCs w:val="22"/>
        </w:rPr>
        <w:t xml:space="preserve">In the </w:t>
      </w:r>
      <w:r w:rsidRPr="0046006B">
        <w:rPr>
          <w:rFonts w:ascii="Times New Roman" w:hAnsi="Times New Roman" w:cs="Times New Roman"/>
          <w:iCs/>
          <w:sz w:val="22"/>
          <w:szCs w:val="22"/>
        </w:rPr>
        <w:t>early chronic phase, 14 out of 27 proteins (51.9%), which indirectly affected RPCQ, were significantly associated with the terms affecting prognosis through</w:t>
      </w:r>
      <w:r w:rsidR="00040A0E" w:rsidRPr="0046006B">
        <w:rPr>
          <w:rFonts w:ascii="Times New Roman" w:hAnsi="Times New Roman" w:cs="Times New Roman"/>
          <w:iCs/>
          <w:sz w:val="22"/>
          <w:szCs w:val="22"/>
        </w:rPr>
        <w:t xml:space="preserve"> the</w:t>
      </w:r>
      <w:r w:rsidRPr="0046006B">
        <w:rPr>
          <w:rFonts w:ascii="Times New Roman" w:hAnsi="Times New Roman" w:cs="Times New Roman"/>
          <w:iCs/>
          <w:sz w:val="22"/>
          <w:szCs w:val="22"/>
        </w:rPr>
        <w:t xml:space="preserve"> </w:t>
      </w:r>
      <w:r w:rsidR="00670C65" w:rsidRPr="0046006B">
        <w:rPr>
          <w:rFonts w:ascii="Times New Roman" w:hAnsi="Times New Roman" w:cs="Times New Roman"/>
          <w:iCs/>
          <w:sz w:val="22"/>
          <w:szCs w:val="22"/>
        </w:rPr>
        <w:t>“</w:t>
      </w:r>
      <w:r w:rsidR="0096096E">
        <w:rPr>
          <w:rFonts w:ascii="Times New Roman" w:hAnsi="Times New Roman" w:cs="Times New Roman"/>
          <w:iCs/>
          <w:sz w:val="22"/>
          <w:szCs w:val="22"/>
        </w:rPr>
        <w:t>K-</w:t>
      </w:r>
      <w:r w:rsidRPr="0046006B">
        <w:rPr>
          <w:rFonts w:ascii="Times New Roman" w:hAnsi="Times New Roman" w:cs="Times New Roman"/>
          <w:iCs/>
          <w:sz w:val="22"/>
          <w:szCs w:val="22"/>
        </w:rPr>
        <w:t>MoCA</w:t>
      </w:r>
      <w:r w:rsidR="00670C65"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path, such as neurofilament bundle assembly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=0.0023) and axon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=0.011) and the terms linked to prognosis through</w:t>
      </w:r>
      <w:r w:rsidR="00040A0E" w:rsidRPr="0046006B">
        <w:rPr>
          <w:rFonts w:ascii="Times New Roman" w:hAnsi="Times New Roman" w:cs="Times New Roman"/>
          <w:iCs/>
          <w:sz w:val="22"/>
          <w:szCs w:val="22"/>
        </w:rPr>
        <w:t xml:space="preserve"> the</w:t>
      </w:r>
      <w:r w:rsidRPr="0046006B">
        <w:rPr>
          <w:rFonts w:ascii="Times New Roman" w:hAnsi="Times New Roman" w:cs="Times New Roman"/>
          <w:iCs/>
          <w:sz w:val="22"/>
          <w:szCs w:val="22"/>
        </w:rPr>
        <w:t xml:space="preserve"> </w:t>
      </w:r>
      <w:r w:rsidR="0046006B">
        <w:rPr>
          <w:rFonts w:ascii="Times New Roman" w:hAnsi="Times New Roman" w:cs="Times New Roman"/>
          <w:iCs/>
          <w:sz w:val="22"/>
          <w:szCs w:val="22"/>
        </w:rPr>
        <w:t>“</w:t>
      </w:r>
      <w:r w:rsidRPr="0046006B">
        <w:rPr>
          <w:rFonts w:ascii="Times New Roman" w:hAnsi="Times New Roman" w:cs="Times New Roman"/>
          <w:iCs/>
          <w:sz w:val="22"/>
          <w:szCs w:val="22"/>
        </w:rPr>
        <w:t>BDI</w:t>
      </w:r>
      <w:r w:rsidR="0046006B">
        <w:rPr>
          <w:rFonts w:ascii="Times New Roman" w:hAnsi="Times New Roman" w:cs="Times New Roman"/>
          <w:iCs/>
          <w:sz w:val="22"/>
          <w:szCs w:val="22"/>
        </w:rPr>
        <w:t>”</w:t>
      </w:r>
      <w:r w:rsidRPr="0046006B">
        <w:rPr>
          <w:rFonts w:ascii="Times New Roman" w:hAnsi="Times New Roman" w:cs="Times New Roman"/>
          <w:iCs/>
          <w:sz w:val="22"/>
          <w:szCs w:val="22"/>
        </w:rPr>
        <w:t xml:space="preserve"> path, such as inflammatory response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=0.0028), cellular response to </w:t>
      </w:r>
      <w:r w:rsidR="00A3432B">
        <w:rPr>
          <w:rFonts w:ascii="Times New Roman" w:hAnsi="Times New Roman" w:cs="Times New Roman"/>
          <w:iCs/>
          <w:sz w:val="22"/>
          <w:szCs w:val="22"/>
        </w:rPr>
        <w:t>(</w:t>
      </w:r>
      <w:r w:rsidRPr="0046006B">
        <w:rPr>
          <w:rFonts w:ascii="Times New Roman" w:hAnsi="Times New Roman" w:cs="Times New Roman"/>
          <w:iCs/>
          <w:sz w:val="22"/>
          <w:szCs w:val="22"/>
        </w:rPr>
        <w:t>LPS</w:t>
      </w:r>
      <w:r w:rsidR="00A3432B">
        <w:rPr>
          <w:rFonts w:ascii="Times New Roman" w:hAnsi="Times New Roman" w:cs="Times New Roman"/>
          <w:iCs/>
          <w:sz w:val="22"/>
          <w:szCs w:val="22"/>
        </w:rPr>
        <w:t>)</w:t>
      </w:r>
      <w:r w:rsidRPr="0046006B">
        <w:rPr>
          <w:rFonts w:ascii="Times New Roman" w:hAnsi="Times New Roman" w:cs="Times New Roman"/>
          <w:iCs/>
          <w:sz w:val="22"/>
          <w:szCs w:val="22"/>
        </w:rPr>
        <w:t xml:space="preserve">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=0.0033), and innate immune response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=0.0039). In 12 out 18 proteins (66.7%) for G</w:t>
      </w:r>
      <w:r w:rsidR="000C56AF">
        <w:rPr>
          <w:rFonts w:ascii="Times New Roman" w:hAnsi="Times New Roman" w:cs="Times New Roman"/>
          <w:iCs/>
          <w:sz w:val="22"/>
          <w:szCs w:val="22"/>
        </w:rPr>
        <w:t>lasgow Outcome Scale-Extended (GOSE)</w:t>
      </w:r>
      <w:r w:rsidRPr="0046006B">
        <w:rPr>
          <w:rFonts w:ascii="Times New Roman" w:hAnsi="Times New Roman" w:cs="Times New Roman"/>
          <w:iCs/>
          <w:sz w:val="22"/>
          <w:szCs w:val="22"/>
        </w:rPr>
        <w:t xml:space="preserve">, the inflammatory terms, such as growth factor activity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=1.35e-4), positive regulation of macrophage chemotaxis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=0.0072), and </w:t>
      </w:r>
      <w:r w:rsidR="00487CA3" w:rsidRPr="0046006B">
        <w:rPr>
          <w:rFonts w:ascii="Times New Roman" w:hAnsi="Times New Roman" w:cs="Times New Roman"/>
          <w:iCs/>
          <w:sz w:val="22"/>
          <w:szCs w:val="22"/>
        </w:rPr>
        <w:t xml:space="preserve">inflammatory </w:t>
      </w:r>
      <w:r w:rsidRPr="0046006B">
        <w:rPr>
          <w:rFonts w:ascii="Times New Roman" w:hAnsi="Times New Roman" w:cs="Times New Roman"/>
          <w:iCs/>
          <w:sz w:val="22"/>
          <w:szCs w:val="22"/>
        </w:rPr>
        <w:t xml:space="preserve">response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=0.024)</w:t>
      </w:r>
      <w:r w:rsidR="00487CA3" w:rsidRPr="0046006B">
        <w:rPr>
          <w:rFonts w:ascii="Times New Roman" w:hAnsi="Times New Roman" w:cs="Times New Roman"/>
          <w:iCs/>
          <w:sz w:val="22"/>
          <w:szCs w:val="22"/>
        </w:rPr>
        <w:t xml:space="preserve"> and</w:t>
      </w:r>
      <w:r w:rsidRPr="0046006B">
        <w:rPr>
          <w:rFonts w:ascii="Times New Roman" w:hAnsi="Times New Roman" w:cs="Times New Roman"/>
          <w:iCs/>
          <w:sz w:val="22"/>
          <w:szCs w:val="22"/>
        </w:rPr>
        <w:t xml:space="preserve"> the apoptosis term </w:t>
      </w:r>
      <w:r w:rsidR="00487CA3" w:rsidRPr="0046006B">
        <w:rPr>
          <w:rFonts w:ascii="Times New Roman" w:hAnsi="Times New Roman" w:cs="Times New Roman"/>
          <w:iCs/>
          <w:sz w:val="22"/>
          <w:szCs w:val="22"/>
        </w:rPr>
        <w:t xml:space="preserve">mitochondrion </w:t>
      </w:r>
      <w:r w:rsidRPr="0046006B">
        <w:rPr>
          <w:rFonts w:ascii="Times New Roman" w:hAnsi="Times New Roman" w:cs="Times New Roman"/>
          <w:iCs/>
          <w:sz w:val="22"/>
          <w:szCs w:val="22"/>
        </w:rPr>
        <w:t xml:space="preserve">(EASE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=0.041) were significantly enriched. In addition to</w:t>
      </w:r>
      <w:r w:rsidR="00487CA3" w:rsidRPr="0046006B">
        <w:rPr>
          <w:rFonts w:ascii="Times New Roman" w:hAnsi="Times New Roman" w:cs="Times New Roman"/>
          <w:iCs/>
          <w:sz w:val="22"/>
          <w:szCs w:val="22"/>
        </w:rPr>
        <w:t xml:space="preserve"> the</w:t>
      </w:r>
      <w:r w:rsidRPr="0046006B">
        <w:rPr>
          <w:rFonts w:ascii="Times New Roman" w:hAnsi="Times New Roman" w:cs="Times New Roman"/>
          <w:iCs/>
          <w:sz w:val="22"/>
          <w:szCs w:val="22"/>
        </w:rPr>
        <w:t xml:space="preserve"> early chronic phase, the proteins </w:t>
      </w:r>
      <w:r w:rsidR="00487CA3" w:rsidRPr="0046006B">
        <w:rPr>
          <w:rFonts w:ascii="Times New Roman" w:hAnsi="Times New Roman" w:cs="Times New Roman"/>
          <w:iCs/>
          <w:sz w:val="22"/>
          <w:szCs w:val="22"/>
        </w:rPr>
        <w:t xml:space="preserve">in </w:t>
      </w:r>
      <w:r w:rsidRPr="0046006B">
        <w:rPr>
          <w:rFonts w:ascii="Times New Roman" w:hAnsi="Times New Roman" w:cs="Times New Roman"/>
          <w:iCs/>
          <w:sz w:val="22"/>
          <w:szCs w:val="22"/>
        </w:rPr>
        <w:t xml:space="preserve">chronic </w:t>
      </w:r>
      <w:r w:rsidR="00CC689C" w:rsidRPr="0046006B">
        <w:rPr>
          <w:rFonts w:ascii="Times New Roman" w:hAnsi="Times New Roman" w:cs="Times New Roman"/>
          <w:iCs/>
          <w:sz w:val="22"/>
          <w:szCs w:val="22"/>
        </w:rPr>
        <w:t xml:space="preserve">phases </w:t>
      </w:r>
      <w:r w:rsidRPr="0046006B">
        <w:rPr>
          <w:rFonts w:ascii="Times New Roman" w:hAnsi="Times New Roman" w:cs="Times New Roman"/>
          <w:iCs/>
          <w:sz w:val="22"/>
          <w:szCs w:val="22"/>
        </w:rPr>
        <w:t xml:space="preserve">1 and 2, which indirectly affected </w:t>
      </w:r>
      <w:r w:rsidR="00487CA3" w:rsidRPr="0046006B">
        <w:rPr>
          <w:rFonts w:ascii="Times New Roman" w:hAnsi="Times New Roman" w:cs="Times New Roman"/>
          <w:iCs/>
          <w:sz w:val="22"/>
          <w:szCs w:val="22"/>
        </w:rPr>
        <w:t xml:space="preserve">the </w:t>
      </w:r>
      <w:r w:rsidRPr="0046006B">
        <w:rPr>
          <w:rFonts w:ascii="Times New Roman" w:hAnsi="Times New Roman" w:cs="Times New Roman"/>
          <w:iCs/>
          <w:sz w:val="22"/>
          <w:szCs w:val="22"/>
        </w:rPr>
        <w:t xml:space="preserve">prognostic outcome, were correlated with the acute protein factor and still significantly associated </w:t>
      </w:r>
      <w:r w:rsidR="00CC689C" w:rsidRPr="0046006B">
        <w:rPr>
          <w:rFonts w:ascii="Times New Roman" w:hAnsi="Times New Roman" w:cs="Times New Roman"/>
          <w:iCs/>
          <w:sz w:val="22"/>
          <w:szCs w:val="22"/>
        </w:rPr>
        <w:t xml:space="preserve">with </w:t>
      </w:r>
      <w:r w:rsidR="00487CA3" w:rsidRPr="0046006B">
        <w:rPr>
          <w:rFonts w:ascii="Times New Roman" w:hAnsi="Times New Roman" w:cs="Times New Roman"/>
          <w:iCs/>
          <w:sz w:val="22"/>
          <w:szCs w:val="22"/>
        </w:rPr>
        <w:t xml:space="preserve">the </w:t>
      </w:r>
      <w:r w:rsidRPr="0046006B">
        <w:rPr>
          <w:rFonts w:ascii="Times New Roman" w:hAnsi="Times New Roman" w:cs="Times New Roman"/>
          <w:iCs/>
          <w:sz w:val="22"/>
          <w:szCs w:val="22"/>
        </w:rPr>
        <w:t xml:space="preserve">biological terms for </w:t>
      </w:r>
      <w:proofErr w:type="spellStart"/>
      <w:r w:rsidRPr="0046006B">
        <w:rPr>
          <w:rFonts w:ascii="Times New Roman" w:hAnsi="Times New Roman" w:cs="Times New Roman"/>
          <w:iCs/>
          <w:sz w:val="22"/>
          <w:szCs w:val="22"/>
        </w:rPr>
        <w:t>mTBI</w:t>
      </w:r>
      <w:proofErr w:type="spellEnd"/>
      <w:r w:rsidRPr="0046006B">
        <w:rPr>
          <w:rFonts w:ascii="Times New Roman" w:hAnsi="Times New Roman" w:cs="Times New Roman"/>
          <w:iCs/>
          <w:sz w:val="22"/>
          <w:szCs w:val="22"/>
        </w:rPr>
        <w:t>.</w:t>
      </w:r>
      <w:r w:rsidR="008876F7" w:rsidRPr="0046006B">
        <w:rPr>
          <w:rFonts w:ascii="Times New Roman" w:hAnsi="Times New Roman" w:cs="Times New Roman"/>
          <w:iCs/>
          <w:sz w:val="22"/>
          <w:szCs w:val="22"/>
        </w:rPr>
        <w:t xml:space="preserve"> </w:t>
      </w:r>
      <w:r w:rsidR="00A65A98" w:rsidRPr="0046006B">
        <w:rPr>
          <w:rFonts w:ascii="Times New Roman" w:hAnsi="Times New Roman" w:cs="Times New Roman"/>
          <w:iCs/>
          <w:sz w:val="22"/>
          <w:szCs w:val="22"/>
        </w:rPr>
        <w:t>In</w:t>
      </w:r>
      <w:r w:rsidR="00CC689C" w:rsidRPr="0046006B">
        <w:rPr>
          <w:rFonts w:ascii="Times New Roman" w:hAnsi="Times New Roman" w:cs="Times New Roman"/>
          <w:iCs/>
          <w:sz w:val="22"/>
          <w:szCs w:val="22"/>
        </w:rPr>
        <w:t xml:space="preserve"> </w:t>
      </w:r>
      <w:r w:rsidRPr="0046006B">
        <w:rPr>
          <w:rFonts w:ascii="Times New Roman" w:hAnsi="Times New Roman" w:cs="Times New Roman"/>
          <w:iCs/>
          <w:sz w:val="22"/>
          <w:szCs w:val="22"/>
        </w:rPr>
        <w:t>chronic phase 1, 3 out of 8 proteins (37.5%) for RPCQ and 4 out of 8 proteins</w:t>
      </w:r>
      <w:r w:rsidR="00BD4715">
        <w:rPr>
          <w:rFonts w:ascii="Times New Roman" w:hAnsi="Times New Roman" w:cs="Times New Roman"/>
          <w:iCs/>
          <w:sz w:val="22"/>
          <w:szCs w:val="22"/>
        </w:rPr>
        <w:t xml:space="preserve"> for GOSE</w:t>
      </w:r>
      <w:r w:rsidRPr="0046006B">
        <w:rPr>
          <w:rFonts w:ascii="Times New Roman" w:hAnsi="Times New Roman" w:cs="Times New Roman"/>
          <w:iCs/>
          <w:sz w:val="22"/>
          <w:szCs w:val="22"/>
        </w:rPr>
        <w:t xml:space="preserve"> (50.0%) were associated </w:t>
      </w:r>
      <w:r w:rsidR="00CC689C" w:rsidRPr="0046006B">
        <w:rPr>
          <w:rFonts w:ascii="Times New Roman" w:hAnsi="Times New Roman" w:cs="Times New Roman"/>
          <w:iCs/>
          <w:sz w:val="22"/>
          <w:szCs w:val="22"/>
        </w:rPr>
        <w:t xml:space="preserve">with </w:t>
      </w:r>
      <w:r w:rsidRPr="0046006B">
        <w:rPr>
          <w:rFonts w:ascii="Times New Roman" w:hAnsi="Times New Roman" w:cs="Times New Roman"/>
          <w:iCs/>
          <w:sz w:val="22"/>
          <w:szCs w:val="22"/>
        </w:rPr>
        <w:t xml:space="preserve">the terms </w:t>
      </w:r>
      <w:r w:rsidR="00CC689C" w:rsidRPr="0046006B">
        <w:rPr>
          <w:rFonts w:ascii="Times New Roman" w:hAnsi="Times New Roman" w:cs="Times New Roman"/>
          <w:iCs/>
          <w:sz w:val="22"/>
          <w:szCs w:val="22"/>
        </w:rPr>
        <w:t xml:space="preserve">such as </w:t>
      </w:r>
      <w:r w:rsidRPr="0046006B">
        <w:rPr>
          <w:rFonts w:ascii="Times New Roman" w:hAnsi="Times New Roman" w:cs="Times New Roman"/>
          <w:iCs/>
          <w:sz w:val="22"/>
          <w:szCs w:val="22"/>
        </w:rPr>
        <w:t xml:space="preserve">myelin sheath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=0.017), cell aging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=0.0045), and neuronal cel</w:t>
      </w:r>
      <w:r w:rsidR="008876F7" w:rsidRPr="0046006B">
        <w:rPr>
          <w:rFonts w:ascii="Times New Roman" w:hAnsi="Times New Roman" w:cs="Times New Roman"/>
          <w:iCs/>
          <w:sz w:val="22"/>
          <w:szCs w:val="22"/>
        </w:rPr>
        <w:t xml:space="preserve">l body (EASE score, </w:t>
      </w:r>
      <w:r w:rsidR="008876F7" w:rsidRPr="00CD29F4">
        <w:rPr>
          <w:rFonts w:ascii="Times New Roman" w:hAnsi="Times New Roman" w:cs="Times New Roman"/>
          <w:i/>
          <w:sz w:val="22"/>
          <w:szCs w:val="22"/>
        </w:rPr>
        <w:t>P</w:t>
      </w:r>
      <w:r w:rsidR="008876F7" w:rsidRPr="0046006B">
        <w:rPr>
          <w:rFonts w:ascii="Times New Roman" w:hAnsi="Times New Roman" w:cs="Times New Roman"/>
          <w:iCs/>
          <w:sz w:val="22"/>
          <w:szCs w:val="22"/>
        </w:rPr>
        <w:t xml:space="preserve">=0.050). </w:t>
      </w:r>
      <w:r w:rsidR="00A65A98" w:rsidRPr="0046006B">
        <w:rPr>
          <w:rFonts w:ascii="Times New Roman" w:hAnsi="Times New Roman" w:cs="Times New Roman"/>
          <w:iCs/>
          <w:sz w:val="22"/>
          <w:szCs w:val="22"/>
        </w:rPr>
        <w:t xml:space="preserve">In </w:t>
      </w:r>
      <w:r w:rsidRPr="0046006B">
        <w:rPr>
          <w:rFonts w:ascii="Times New Roman" w:hAnsi="Times New Roman" w:cs="Times New Roman"/>
          <w:iCs/>
          <w:sz w:val="22"/>
          <w:szCs w:val="22"/>
        </w:rPr>
        <w:t>chronic phase 2, 8 out of 20 proteins (40.0%), which indirectly affected RPCQ via</w:t>
      </w:r>
      <w:r w:rsidR="00CC689C" w:rsidRPr="0046006B">
        <w:rPr>
          <w:rFonts w:ascii="Times New Roman" w:hAnsi="Times New Roman" w:cs="Times New Roman"/>
          <w:iCs/>
          <w:sz w:val="22"/>
          <w:szCs w:val="22"/>
        </w:rPr>
        <w:t xml:space="preserve"> the</w:t>
      </w:r>
      <w:r w:rsidRPr="0046006B">
        <w:rPr>
          <w:rFonts w:ascii="Times New Roman" w:hAnsi="Times New Roman" w:cs="Times New Roman"/>
          <w:iCs/>
          <w:sz w:val="22"/>
          <w:szCs w:val="22"/>
        </w:rPr>
        <w:t xml:space="preserve"> </w:t>
      </w:r>
      <w:r w:rsidR="00670C65" w:rsidRPr="0046006B">
        <w:rPr>
          <w:rFonts w:ascii="Times New Roman" w:hAnsi="Times New Roman" w:cs="Times New Roman"/>
          <w:iCs/>
          <w:sz w:val="22"/>
          <w:szCs w:val="22"/>
        </w:rPr>
        <w:t>“</w:t>
      </w:r>
      <w:r w:rsidRPr="0046006B">
        <w:rPr>
          <w:rFonts w:ascii="Times New Roman" w:hAnsi="Times New Roman" w:cs="Times New Roman"/>
          <w:iCs/>
          <w:sz w:val="22"/>
          <w:szCs w:val="22"/>
        </w:rPr>
        <w:t>BDI</w:t>
      </w:r>
      <w:r w:rsidR="00670C65"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path, were associated </w:t>
      </w:r>
      <w:r w:rsidR="00CC689C" w:rsidRPr="0046006B">
        <w:rPr>
          <w:rFonts w:ascii="Times New Roman" w:hAnsi="Times New Roman" w:cs="Times New Roman"/>
          <w:iCs/>
          <w:sz w:val="22"/>
          <w:szCs w:val="22"/>
        </w:rPr>
        <w:t xml:space="preserve">with </w:t>
      </w:r>
      <w:r w:rsidRPr="0046006B">
        <w:rPr>
          <w:rFonts w:ascii="Times New Roman" w:hAnsi="Times New Roman" w:cs="Times New Roman"/>
          <w:iCs/>
          <w:sz w:val="22"/>
          <w:szCs w:val="22"/>
        </w:rPr>
        <w:t xml:space="preserve">the terms for depressive disorder, such as hormone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=4.36e-4), </w:t>
      </w:r>
      <w:r w:rsidR="00CC689C" w:rsidRPr="0046006B">
        <w:rPr>
          <w:rFonts w:ascii="Times New Roman" w:hAnsi="Times New Roman" w:cs="Times New Roman"/>
          <w:iCs/>
          <w:sz w:val="22"/>
          <w:szCs w:val="22"/>
        </w:rPr>
        <w:t xml:space="preserve">ghrelin </w:t>
      </w:r>
      <w:r w:rsidRPr="0046006B">
        <w:rPr>
          <w:rFonts w:ascii="Times New Roman" w:hAnsi="Times New Roman" w:cs="Times New Roman"/>
          <w:iCs/>
          <w:sz w:val="22"/>
          <w:szCs w:val="22"/>
        </w:rPr>
        <w:t xml:space="preserve">(EASE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=0.032), glucose homeostasis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=0.041), and long-term depression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=0.046). Meanwhile, 8 out of 21 proteins (38.1%) influencing GOSE secondhand through</w:t>
      </w:r>
      <w:r w:rsidR="00CC689C" w:rsidRPr="0046006B">
        <w:rPr>
          <w:rFonts w:ascii="Times New Roman" w:hAnsi="Times New Roman" w:cs="Times New Roman"/>
          <w:iCs/>
          <w:sz w:val="22"/>
          <w:szCs w:val="22"/>
        </w:rPr>
        <w:t xml:space="preserve"> the</w:t>
      </w:r>
      <w:r w:rsidRPr="0046006B">
        <w:rPr>
          <w:rFonts w:ascii="Times New Roman" w:hAnsi="Times New Roman" w:cs="Times New Roman"/>
          <w:iCs/>
          <w:sz w:val="22"/>
          <w:szCs w:val="22"/>
        </w:rPr>
        <w:t xml:space="preserve"> </w:t>
      </w:r>
      <w:r w:rsidR="00670C65" w:rsidRPr="0046006B">
        <w:rPr>
          <w:rFonts w:ascii="Times New Roman" w:hAnsi="Times New Roman" w:cs="Times New Roman"/>
          <w:iCs/>
          <w:sz w:val="22"/>
          <w:szCs w:val="22"/>
        </w:rPr>
        <w:t>“</w:t>
      </w:r>
      <w:r w:rsidRPr="0046006B">
        <w:rPr>
          <w:rFonts w:ascii="Times New Roman" w:hAnsi="Times New Roman" w:cs="Times New Roman"/>
          <w:iCs/>
          <w:sz w:val="22"/>
          <w:szCs w:val="22"/>
        </w:rPr>
        <w:t>FAB</w:t>
      </w:r>
      <w:r w:rsidR="00670C65" w:rsidRPr="0046006B">
        <w:rPr>
          <w:rFonts w:ascii="Times New Roman" w:hAnsi="Times New Roman" w:cs="Times New Roman"/>
          <w:iCs/>
          <w:sz w:val="22"/>
          <w:szCs w:val="22"/>
        </w:rPr>
        <w:t>”</w:t>
      </w:r>
      <w:r w:rsidRPr="0046006B">
        <w:rPr>
          <w:rFonts w:ascii="Times New Roman" w:hAnsi="Times New Roman" w:cs="Times New Roman"/>
          <w:iCs/>
          <w:sz w:val="22"/>
          <w:szCs w:val="22"/>
        </w:rPr>
        <w:t xml:space="preserve"> path exposed terms </w:t>
      </w:r>
      <w:r w:rsidR="001002EF">
        <w:rPr>
          <w:rFonts w:ascii="Times New Roman" w:hAnsi="Times New Roman" w:cs="Times New Roman"/>
          <w:iCs/>
          <w:sz w:val="22"/>
          <w:szCs w:val="22"/>
        </w:rPr>
        <w:t>such as</w:t>
      </w:r>
      <w:r w:rsidR="001002EF" w:rsidRPr="0046006B">
        <w:rPr>
          <w:rFonts w:ascii="Times New Roman" w:hAnsi="Times New Roman" w:cs="Times New Roman"/>
          <w:iCs/>
          <w:sz w:val="22"/>
          <w:szCs w:val="22"/>
        </w:rPr>
        <w:t xml:space="preserve"> </w:t>
      </w:r>
      <w:r w:rsidRPr="0046006B">
        <w:rPr>
          <w:rFonts w:ascii="Times New Roman" w:hAnsi="Times New Roman" w:cs="Times New Roman"/>
          <w:iCs/>
          <w:sz w:val="22"/>
          <w:szCs w:val="22"/>
        </w:rPr>
        <w:t xml:space="preserve">apolipoprotein binding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=0.0058), </w:t>
      </w:r>
      <w:proofErr w:type="spellStart"/>
      <w:r w:rsidRPr="0046006B">
        <w:rPr>
          <w:rFonts w:ascii="Times New Roman" w:hAnsi="Times New Roman" w:cs="Times New Roman"/>
          <w:iCs/>
          <w:sz w:val="22"/>
          <w:szCs w:val="22"/>
        </w:rPr>
        <w:t>IFNγ</w:t>
      </w:r>
      <w:proofErr w:type="spellEnd"/>
      <w:r w:rsidRPr="0046006B">
        <w:rPr>
          <w:rFonts w:ascii="Times New Roman" w:hAnsi="Times New Roman" w:cs="Times New Roman"/>
          <w:iCs/>
          <w:sz w:val="22"/>
          <w:szCs w:val="22"/>
        </w:rPr>
        <w:t xml:space="preserve"> production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=0.019), lipoprotein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 xml:space="preserve">=0.031), and cellular response to LPS (EASE score, </w:t>
      </w:r>
      <w:r w:rsidRPr="0046006B">
        <w:rPr>
          <w:rFonts w:ascii="Times New Roman" w:hAnsi="Times New Roman" w:cs="Times New Roman"/>
          <w:i/>
          <w:iCs/>
          <w:sz w:val="22"/>
          <w:szCs w:val="22"/>
        </w:rPr>
        <w:t>P</w:t>
      </w:r>
      <w:r w:rsidRPr="0046006B">
        <w:rPr>
          <w:rFonts w:ascii="Times New Roman" w:hAnsi="Times New Roman" w:cs="Times New Roman"/>
          <w:iCs/>
          <w:sz w:val="22"/>
          <w:szCs w:val="22"/>
        </w:rPr>
        <w:t>=0.046).</w:t>
      </w:r>
    </w:p>
    <w:p w14:paraId="3707BBF4" w14:textId="77777777" w:rsidR="00FE66B7" w:rsidRPr="0046006B" w:rsidRDefault="00000000">
      <w:pPr>
        <w:widowControl/>
        <w:wordWrap/>
        <w:autoSpaceDE/>
        <w:autoSpaceDN/>
        <w:spacing w:after="160" w:line="259" w:lineRule="auto"/>
        <w:jc w:val="left"/>
        <w:rPr>
          <w:rFonts w:ascii="Times New Roman" w:hAnsi="Times New Roman" w:cs="Times New Roman"/>
          <w:iCs/>
          <w:sz w:val="22"/>
          <w:szCs w:val="22"/>
        </w:rPr>
      </w:pPr>
      <w:r w:rsidRPr="0046006B">
        <w:rPr>
          <w:rFonts w:ascii="Times New Roman" w:hAnsi="Times New Roman" w:cs="Times New Roman"/>
          <w:iCs/>
          <w:sz w:val="22"/>
          <w:szCs w:val="22"/>
        </w:rPr>
        <w:br w:type="page"/>
      </w:r>
    </w:p>
    <w:p w14:paraId="77200141" w14:textId="19316F0A" w:rsidR="00991424" w:rsidRPr="0046006B" w:rsidRDefault="00000000" w:rsidP="00FE66B7">
      <w:pPr>
        <w:tabs>
          <w:tab w:val="left" w:pos="20"/>
          <w:tab w:val="left" w:pos="360"/>
        </w:tabs>
        <w:wordWrap/>
        <w:adjustRightInd w:val="0"/>
        <w:spacing w:line="480" w:lineRule="auto"/>
        <w:rPr>
          <w:rFonts w:ascii="Times New Roman" w:hAnsi="Times New Roman" w:cs="Times New Roman"/>
          <w:b/>
          <w:iCs/>
          <w:color w:val="000000" w:themeColor="text1"/>
          <w:sz w:val="28"/>
          <w:szCs w:val="22"/>
        </w:rPr>
      </w:pPr>
      <w:r w:rsidRPr="0046006B">
        <w:rPr>
          <w:rFonts w:ascii="Times New Roman" w:hAnsi="Times New Roman" w:cs="Times New Roman"/>
          <w:b/>
          <w:iCs/>
          <w:color w:val="000000" w:themeColor="text1"/>
          <w:sz w:val="28"/>
          <w:szCs w:val="22"/>
        </w:rPr>
        <w:lastRenderedPageBreak/>
        <w:t>Supplementary Tables</w:t>
      </w:r>
    </w:p>
    <w:p w14:paraId="68C60D13" w14:textId="095B5987" w:rsidR="00FE66B7" w:rsidRPr="00CD29F4" w:rsidRDefault="00000000" w:rsidP="00FE66B7">
      <w:pPr>
        <w:tabs>
          <w:tab w:val="left" w:pos="20"/>
          <w:tab w:val="left" w:pos="360"/>
        </w:tabs>
        <w:wordWrap/>
        <w:adjustRightInd w:val="0"/>
        <w:spacing w:line="480" w:lineRule="auto"/>
        <w:rPr>
          <w:rFonts w:ascii="Times New Roman" w:hAnsi="Times New Roman" w:cs="Times New Roman"/>
          <w:b/>
          <w:bCs/>
          <w:iCs/>
          <w:sz w:val="24"/>
          <w:szCs w:val="22"/>
        </w:rPr>
      </w:pPr>
      <w:r w:rsidRPr="00CD29F4">
        <w:rPr>
          <w:rFonts w:ascii="Times New Roman" w:hAnsi="Times New Roman" w:cs="Times New Roman"/>
          <w:b/>
          <w:bCs/>
          <w:iCs/>
          <w:sz w:val="24"/>
          <w:szCs w:val="22"/>
        </w:rPr>
        <w:t xml:space="preserve">Supplementary </w:t>
      </w:r>
      <w:r w:rsidR="00CF697C" w:rsidRPr="00CD29F4">
        <w:rPr>
          <w:rFonts w:ascii="Times New Roman" w:hAnsi="Times New Roman" w:cs="Times New Roman"/>
          <w:b/>
          <w:bCs/>
          <w:iCs/>
          <w:sz w:val="24"/>
          <w:szCs w:val="22"/>
        </w:rPr>
        <w:t xml:space="preserve">Table </w:t>
      </w:r>
      <w:r w:rsidR="00350777">
        <w:rPr>
          <w:rFonts w:ascii="Times New Roman" w:hAnsi="Times New Roman" w:cs="Times New Roman"/>
          <w:b/>
          <w:bCs/>
          <w:iCs/>
          <w:sz w:val="24"/>
          <w:szCs w:val="22"/>
        </w:rPr>
        <w:t>S</w:t>
      </w:r>
      <w:r w:rsidR="00231D2C">
        <w:rPr>
          <w:rFonts w:ascii="Times New Roman" w:hAnsi="Times New Roman" w:cs="Times New Roman"/>
          <w:b/>
          <w:bCs/>
          <w:iCs/>
          <w:sz w:val="24"/>
          <w:szCs w:val="22"/>
        </w:rPr>
        <w:t>1</w:t>
      </w:r>
      <w:r w:rsidRPr="00CD29F4">
        <w:rPr>
          <w:rFonts w:ascii="Times New Roman" w:hAnsi="Times New Roman" w:cs="Times New Roman"/>
          <w:b/>
          <w:bCs/>
          <w:iCs/>
          <w:sz w:val="24"/>
          <w:szCs w:val="22"/>
        </w:rPr>
        <w:t>. The 3</w:t>
      </w:r>
      <w:r w:rsidR="00670C65" w:rsidRPr="00CD29F4">
        <w:rPr>
          <w:rFonts w:ascii="Times New Roman" w:hAnsi="Times New Roman" w:cs="Times New Roman"/>
          <w:b/>
          <w:bCs/>
          <w:iCs/>
          <w:sz w:val="24"/>
          <w:szCs w:val="22"/>
        </w:rPr>
        <w:t>130</w:t>
      </w:r>
      <w:r w:rsidR="00670C65" w:rsidRPr="0046006B">
        <w:rPr>
          <w:rFonts w:ascii="Times New Roman" w:hAnsi="Times New Roman" w:cs="Times New Roman"/>
          <w:b/>
          <w:bCs/>
          <w:iCs/>
          <w:sz w:val="24"/>
          <w:szCs w:val="22"/>
        </w:rPr>
        <w:t>-</w:t>
      </w:r>
      <w:r w:rsidR="00A65A98" w:rsidRPr="00CD29F4">
        <w:rPr>
          <w:rFonts w:ascii="Times New Roman" w:hAnsi="Times New Roman" w:cs="Times New Roman"/>
          <w:b/>
          <w:bCs/>
          <w:iCs/>
          <w:sz w:val="24"/>
          <w:szCs w:val="22"/>
        </w:rPr>
        <w:t xml:space="preserve">candidate </w:t>
      </w:r>
      <w:r w:rsidRPr="00CD29F4">
        <w:rPr>
          <w:rFonts w:ascii="Times New Roman" w:hAnsi="Times New Roman" w:cs="Times New Roman"/>
          <w:b/>
          <w:bCs/>
          <w:iCs/>
          <w:sz w:val="24"/>
          <w:szCs w:val="22"/>
        </w:rPr>
        <w:t>target protein list.</w:t>
      </w:r>
    </w:p>
    <w:p w14:paraId="39F6103E" w14:textId="17C0828D" w:rsidR="00FE66B7" w:rsidRDefault="00000000" w:rsidP="00FE66B7">
      <w:pPr>
        <w:tabs>
          <w:tab w:val="left" w:pos="20"/>
          <w:tab w:val="left" w:pos="360"/>
        </w:tabs>
        <w:wordWrap/>
        <w:adjustRightInd w:val="0"/>
        <w:spacing w:line="480" w:lineRule="auto"/>
        <w:rPr>
          <w:rFonts w:ascii="Times New Roman" w:hAnsi="Times New Roman" w:cs="Times New Roman"/>
          <w:b/>
          <w:bCs/>
          <w:iCs/>
          <w:sz w:val="24"/>
          <w:szCs w:val="22"/>
        </w:rPr>
      </w:pPr>
      <w:r w:rsidRPr="00CD29F4">
        <w:rPr>
          <w:rFonts w:ascii="Times New Roman" w:hAnsi="Times New Roman" w:cs="Times New Roman"/>
          <w:b/>
          <w:bCs/>
          <w:iCs/>
          <w:sz w:val="24"/>
          <w:szCs w:val="22"/>
        </w:rPr>
        <w:t xml:space="preserve">Supplementary </w:t>
      </w:r>
      <w:r w:rsidR="00CF697C" w:rsidRPr="00CD29F4">
        <w:rPr>
          <w:rFonts w:ascii="Times New Roman" w:hAnsi="Times New Roman" w:cs="Times New Roman"/>
          <w:b/>
          <w:bCs/>
          <w:iCs/>
          <w:sz w:val="24"/>
          <w:szCs w:val="22"/>
        </w:rPr>
        <w:t xml:space="preserve">Table </w:t>
      </w:r>
      <w:r w:rsidR="00350777">
        <w:rPr>
          <w:rFonts w:ascii="Times New Roman" w:hAnsi="Times New Roman" w:cs="Times New Roman"/>
          <w:b/>
          <w:bCs/>
          <w:iCs/>
          <w:sz w:val="24"/>
          <w:szCs w:val="22"/>
        </w:rPr>
        <w:t>S</w:t>
      </w:r>
      <w:r w:rsidR="00231D2C">
        <w:rPr>
          <w:rFonts w:ascii="Times New Roman" w:hAnsi="Times New Roman" w:cs="Times New Roman"/>
          <w:b/>
          <w:bCs/>
          <w:iCs/>
          <w:sz w:val="24"/>
          <w:szCs w:val="22"/>
        </w:rPr>
        <w:t>2</w:t>
      </w:r>
      <w:r w:rsidRPr="00CD29F4">
        <w:rPr>
          <w:rFonts w:ascii="Times New Roman" w:hAnsi="Times New Roman" w:cs="Times New Roman"/>
          <w:b/>
          <w:bCs/>
          <w:iCs/>
          <w:sz w:val="24"/>
          <w:szCs w:val="22"/>
        </w:rPr>
        <w:t xml:space="preserve">. The </w:t>
      </w:r>
      <w:r w:rsidR="00670C65" w:rsidRPr="00CD29F4">
        <w:rPr>
          <w:rFonts w:ascii="Times New Roman" w:hAnsi="Times New Roman" w:cs="Times New Roman"/>
          <w:b/>
          <w:bCs/>
          <w:iCs/>
          <w:sz w:val="24"/>
          <w:szCs w:val="22"/>
        </w:rPr>
        <w:t>420</w:t>
      </w:r>
      <w:r w:rsidR="00670C65" w:rsidRPr="0046006B">
        <w:rPr>
          <w:rFonts w:ascii="Times New Roman" w:hAnsi="Times New Roman" w:cs="Times New Roman"/>
          <w:b/>
          <w:bCs/>
          <w:iCs/>
          <w:sz w:val="24"/>
          <w:szCs w:val="22"/>
        </w:rPr>
        <w:t>-</w:t>
      </w:r>
      <w:r w:rsidRPr="00CD29F4">
        <w:rPr>
          <w:rFonts w:ascii="Times New Roman" w:hAnsi="Times New Roman" w:cs="Times New Roman"/>
          <w:b/>
          <w:bCs/>
          <w:iCs/>
          <w:sz w:val="24"/>
          <w:szCs w:val="22"/>
        </w:rPr>
        <w:t xml:space="preserve">target protein list and </w:t>
      </w:r>
      <w:r w:rsidR="00A65A98" w:rsidRPr="00CD29F4">
        <w:rPr>
          <w:rFonts w:ascii="Times New Roman" w:hAnsi="Times New Roman" w:cs="Times New Roman"/>
          <w:b/>
          <w:bCs/>
          <w:iCs/>
          <w:sz w:val="24"/>
          <w:szCs w:val="22"/>
        </w:rPr>
        <w:t xml:space="preserve">information on the </w:t>
      </w:r>
      <w:r w:rsidRPr="00CD29F4">
        <w:rPr>
          <w:rFonts w:ascii="Times New Roman" w:hAnsi="Times New Roman" w:cs="Times New Roman"/>
          <w:b/>
          <w:bCs/>
          <w:iCs/>
          <w:sz w:val="24"/>
          <w:szCs w:val="22"/>
        </w:rPr>
        <w:t>MRM-MS analyses.</w:t>
      </w:r>
    </w:p>
    <w:p w14:paraId="0258692D" w14:textId="5A9F0B7F" w:rsidR="00231D2C" w:rsidRPr="00CD29F4" w:rsidRDefault="00000000" w:rsidP="00231D2C">
      <w:pPr>
        <w:tabs>
          <w:tab w:val="left" w:pos="20"/>
          <w:tab w:val="left" w:pos="360"/>
        </w:tabs>
        <w:wordWrap/>
        <w:adjustRightInd w:val="0"/>
        <w:spacing w:line="480" w:lineRule="auto"/>
        <w:rPr>
          <w:rFonts w:ascii="Times New Roman" w:hAnsi="Times New Roman" w:cs="Times New Roman"/>
          <w:b/>
          <w:bCs/>
          <w:iCs/>
          <w:color w:val="000000" w:themeColor="text1"/>
          <w:sz w:val="24"/>
          <w:szCs w:val="22"/>
        </w:rPr>
      </w:pPr>
      <w:r w:rsidRPr="00CD29F4">
        <w:rPr>
          <w:rFonts w:ascii="Times New Roman" w:hAnsi="Times New Roman" w:cs="Times New Roman"/>
          <w:b/>
          <w:bCs/>
          <w:iCs/>
          <w:color w:val="000000" w:themeColor="text1"/>
          <w:sz w:val="24"/>
          <w:szCs w:val="22"/>
        </w:rPr>
        <w:t xml:space="preserve">Supplementary Table </w:t>
      </w:r>
      <w:r w:rsidR="00350777">
        <w:rPr>
          <w:rFonts w:ascii="Times New Roman" w:hAnsi="Times New Roman" w:cs="Times New Roman"/>
          <w:b/>
          <w:bCs/>
          <w:iCs/>
          <w:color w:val="000000" w:themeColor="text1"/>
          <w:sz w:val="24"/>
          <w:szCs w:val="22"/>
        </w:rPr>
        <w:t>S</w:t>
      </w:r>
      <w:r>
        <w:rPr>
          <w:rFonts w:ascii="Times New Roman" w:hAnsi="Times New Roman" w:cs="Times New Roman"/>
          <w:b/>
          <w:bCs/>
          <w:iCs/>
          <w:color w:val="000000" w:themeColor="text1"/>
          <w:sz w:val="24"/>
          <w:szCs w:val="22"/>
        </w:rPr>
        <w:t>3</w:t>
      </w:r>
      <w:r w:rsidRPr="00CD29F4">
        <w:rPr>
          <w:rFonts w:ascii="Times New Roman" w:hAnsi="Times New Roman" w:cs="Times New Roman"/>
          <w:b/>
          <w:bCs/>
          <w:iCs/>
          <w:color w:val="000000" w:themeColor="text1"/>
          <w:sz w:val="24"/>
          <w:szCs w:val="22"/>
        </w:rPr>
        <w:t>. Linear regression between the clinical measurements and prognostic outcome.</w:t>
      </w:r>
    </w:p>
    <w:p w14:paraId="11033AF7" w14:textId="75D315DE" w:rsidR="00FE66B7" w:rsidRPr="00CD29F4" w:rsidRDefault="00000000" w:rsidP="00FE66B7">
      <w:pPr>
        <w:tabs>
          <w:tab w:val="left" w:pos="20"/>
          <w:tab w:val="left" w:pos="360"/>
        </w:tabs>
        <w:wordWrap/>
        <w:adjustRightInd w:val="0"/>
        <w:spacing w:line="480" w:lineRule="auto"/>
        <w:rPr>
          <w:rFonts w:ascii="Times New Roman" w:hAnsi="Times New Roman" w:cs="Times New Roman"/>
          <w:b/>
          <w:bCs/>
          <w:iCs/>
          <w:sz w:val="24"/>
          <w:szCs w:val="22"/>
        </w:rPr>
      </w:pPr>
      <w:r w:rsidRPr="00CD29F4">
        <w:rPr>
          <w:rFonts w:ascii="Times New Roman" w:hAnsi="Times New Roman" w:cs="Times New Roman"/>
          <w:b/>
          <w:bCs/>
          <w:iCs/>
          <w:sz w:val="24"/>
          <w:szCs w:val="22"/>
        </w:rPr>
        <w:t xml:space="preserve">Supplementary </w:t>
      </w:r>
      <w:r w:rsidR="00CF697C" w:rsidRPr="00CD29F4">
        <w:rPr>
          <w:rFonts w:ascii="Times New Roman" w:hAnsi="Times New Roman" w:cs="Times New Roman"/>
          <w:b/>
          <w:bCs/>
          <w:iCs/>
          <w:sz w:val="24"/>
          <w:szCs w:val="22"/>
        </w:rPr>
        <w:t xml:space="preserve">Table </w:t>
      </w:r>
      <w:r w:rsidR="00350777">
        <w:rPr>
          <w:rFonts w:ascii="Times New Roman" w:hAnsi="Times New Roman" w:cs="Times New Roman"/>
          <w:b/>
          <w:bCs/>
          <w:iCs/>
          <w:sz w:val="24"/>
          <w:szCs w:val="22"/>
        </w:rPr>
        <w:t>S</w:t>
      </w:r>
      <w:r w:rsidRPr="00CD29F4">
        <w:rPr>
          <w:rFonts w:ascii="Times New Roman" w:hAnsi="Times New Roman" w:cs="Times New Roman"/>
          <w:b/>
          <w:bCs/>
          <w:iCs/>
          <w:sz w:val="24"/>
          <w:szCs w:val="22"/>
        </w:rPr>
        <w:t xml:space="preserve">4. Indirect effects or moderating indirect effects of proteins </w:t>
      </w:r>
      <w:r w:rsidR="00A65A98" w:rsidRPr="00CD29F4">
        <w:rPr>
          <w:rFonts w:ascii="Times New Roman" w:hAnsi="Times New Roman" w:cs="Times New Roman"/>
          <w:b/>
          <w:bCs/>
          <w:iCs/>
          <w:sz w:val="24"/>
          <w:szCs w:val="22"/>
        </w:rPr>
        <w:t xml:space="preserve">on the </w:t>
      </w:r>
      <w:r w:rsidRPr="00CD29F4">
        <w:rPr>
          <w:rFonts w:ascii="Times New Roman" w:hAnsi="Times New Roman" w:cs="Times New Roman"/>
          <w:b/>
          <w:bCs/>
          <w:iCs/>
          <w:sz w:val="24"/>
          <w:szCs w:val="22"/>
        </w:rPr>
        <w:t>prognostic outcomes.</w:t>
      </w:r>
    </w:p>
    <w:p w14:paraId="5C91B988" w14:textId="5BDE9566" w:rsidR="00FE66B7" w:rsidRPr="00CD29F4" w:rsidRDefault="00000000" w:rsidP="00FE66B7">
      <w:pPr>
        <w:tabs>
          <w:tab w:val="left" w:pos="20"/>
          <w:tab w:val="left" w:pos="360"/>
        </w:tabs>
        <w:wordWrap/>
        <w:adjustRightInd w:val="0"/>
        <w:spacing w:line="480" w:lineRule="auto"/>
        <w:rPr>
          <w:rFonts w:ascii="Times New Roman" w:hAnsi="Times New Roman" w:cs="Times New Roman"/>
          <w:b/>
          <w:bCs/>
          <w:iCs/>
          <w:sz w:val="24"/>
          <w:szCs w:val="22"/>
        </w:rPr>
      </w:pPr>
      <w:r w:rsidRPr="00CD29F4">
        <w:rPr>
          <w:rFonts w:ascii="Times New Roman" w:hAnsi="Times New Roman" w:cs="Times New Roman"/>
          <w:b/>
          <w:bCs/>
          <w:iCs/>
          <w:sz w:val="24"/>
          <w:szCs w:val="22"/>
        </w:rPr>
        <w:t xml:space="preserve">Supplementary </w:t>
      </w:r>
      <w:r w:rsidR="00CF697C" w:rsidRPr="00CD29F4">
        <w:rPr>
          <w:rFonts w:ascii="Times New Roman" w:hAnsi="Times New Roman" w:cs="Times New Roman"/>
          <w:b/>
          <w:bCs/>
          <w:iCs/>
          <w:sz w:val="24"/>
          <w:szCs w:val="22"/>
        </w:rPr>
        <w:t xml:space="preserve">Table </w:t>
      </w:r>
      <w:r w:rsidR="00350777">
        <w:rPr>
          <w:rFonts w:ascii="Times New Roman" w:hAnsi="Times New Roman" w:cs="Times New Roman"/>
          <w:b/>
          <w:bCs/>
          <w:iCs/>
          <w:sz w:val="24"/>
          <w:szCs w:val="22"/>
        </w:rPr>
        <w:t>S</w:t>
      </w:r>
      <w:r w:rsidRPr="00CD29F4">
        <w:rPr>
          <w:rFonts w:ascii="Times New Roman" w:hAnsi="Times New Roman" w:cs="Times New Roman"/>
          <w:b/>
          <w:bCs/>
          <w:iCs/>
          <w:sz w:val="24"/>
          <w:szCs w:val="22"/>
        </w:rPr>
        <w:t xml:space="preserve">5. The biological terms enriched in neuropsychological paths mediating prognostic outcomes </w:t>
      </w:r>
      <w:r w:rsidR="00A65A98" w:rsidRPr="00CD29F4">
        <w:rPr>
          <w:rFonts w:ascii="Times New Roman" w:hAnsi="Times New Roman" w:cs="Times New Roman"/>
          <w:b/>
          <w:bCs/>
          <w:iCs/>
          <w:sz w:val="24"/>
          <w:szCs w:val="22"/>
        </w:rPr>
        <w:t xml:space="preserve">in </w:t>
      </w:r>
      <w:r w:rsidRPr="00CD29F4">
        <w:rPr>
          <w:rFonts w:ascii="Times New Roman" w:hAnsi="Times New Roman" w:cs="Times New Roman"/>
          <w:b/>
          <w:bCs/>
          <w:iCs/>
          <w:sz w:val="24"/>
          <w:szCs w:val="22"/>
        </w:rPr>
        <w:t>chronic phases.</w:t>
      </w:r>
    </w:p>
    <w:p w14:paraId="7A196AAC" w14:textId="0646F5F6" w:rsidR="00991424" w:rsidRPr="00CD29F4" w:rsidRDefault="00000000" w:rsidP="00991424">
      <w:pPr>
        <w:tabs>
          <w:tab w:val="left" w:pos="20"/>
          <w:tab w:val="left" w:pos="360"/>
        </w:tabs>
        <w:wordWrap/>
        <w:adjustRightInd w:val="0"/>
        <w:spacing w:line="480" w:lineRule="auto"/>
        <w:rPr>
          <w:rFonts w:ascii="Times New Roman" w:hAnsi="Times New Roman" w:cs="Times New Roman"/>
          <w:b/>
          <w:bCs/>
          <w:iCs/>
          <w:sz w:val="24"/>
          <w:szCs w:val="22"/>
        </w:rPr>
      </w:pPr>
      <w:r w:rsidRPr="00CD29F4">
        <w:rPr>
          <w:rFonts w:ascii="Times New Roman" w:hAnsi="Times New Roman" w:cs="Times New Roman"/>
          <w:b/>
          <w:bCs/>
          <w:iCs/>
          <w:sz w:val="24"/>
          <w:szCs w:val="22"/>
        </w:rPr>
        <w:t xml:space="preserve">Supplementary </w:t>
      </w:r>
      <w:r w:rsidR="00CF697C" w:rsidRPr="00CD29F4">
        <w:rPr>
          <w:rFonts w:ascii="Times New Roman" w:hAnsi="Times New Roman" w:cs="Times New Roman"/>
          <w:b/>
          <w:bCs/>
          <w:iCs/>
          <w:sz w:val="24"/>
          <w:szCs w:val="22"/>
        </w:rPr>
        <w:t xml:space="preserve">Table </w:t>
      </w:r>
      <w:r w:rsidR="00350777">
        <w:rPr>
          <w:rFonts w:ascii="Times New Roman" w:hAnsi="Times New Roman" w:cs="Times New Roman"/>
          <w:b/>
          <w:bCs/>
          <w:iCs/>
          <w:sz w:val="24"/>
          <w:szCs w:val="22"/>
        </w:rPr>
        <w:t>S</w:t>
      </w:r>
      <w:r w:rsidRPr="00CD29F4">
        <w:rPr>
          <w:rFonts w:ascii="Times New Roman" w:hAnsi="Times New Roman" w:cs="Times New Roman"/>
          <w:b/>
          <w:bCs/>
          <w:iCs/>
          <w:sz w:val="24"/>
          <w:szCs w:val="22"/>
        </w:rPr>
        <w:t xml:space="preserve">6. The biological terms enriched by the chronic phase proteins associated </w:t>
      </w:r>
      <w:r w:rsidR="00536E9D" w:rsidRPr="00CD29F4">
        <w:rPr>
          <w:rFonts w:ascii="Times New Roman" w:hAnsi="Times New Roman" w:cs="Times New Roman"/>
          <w:b/>
          <w:bCs/>
          <w:iCs/>
          <w:sz w:val="24"/>
          <w:szCs w:val="22"/>
        </w:rPr>
        <w:t xml:space="preserve">with </w:t>
      </w:r>
      <w:r w:rsidRPr="00CD29F4">
        <w:rPr>
          <w:rFonts w:ascii="Times New Roman" w:hAnsi="Times New Roman" w:cs="Times New Roman"/>
          <w:b/>
          <w:bCs/>
          <w:iCs/>
          <w:sz w:val="24"/>
          <w:szCs w:val="22"/>
        </w:rPr>
        <w:t>acute phase events.</w:t>
      </w:r>
    </w:p>
    <w:p w14:paraId="17303C2C" w14:textId="4187EE85" w:rsidR="00FE66B7" w:rsidRPr="00CD29F4" w:rsidRDefault="00000000" w:rsidP="00991424">
      <w:pPr>
        <w:tabs>
          <w:tab w:val="left" w:pos="20"/>
          <w:tab w:val="left" w:pos="360"/>
        </w:tabs>
        <w:wordWrap/>
        <w:adjustRightInd w:val="0"/>
        <w:spacing w:line="480" w:lineRule="auto"/>
        <w:rPr>
          <w:rFonts w:ascii="Times New Roman" w:hAnsi="Times New Roman" w:cs="Times New Roman"/>
          <w:b/>
          <w:bCs/>
          <w:iCs/>
          <w:sz w:val="24"/>
          <w:szCs w:val="22"/>
        </w:rPr>
      </w:pPr>
      <w:r w:rsidRPr="00CD29F4">
        <w:rPr>
          <w:rFonts w:ascii="Times New Roman" w:hAnsi="Times New Roman" w:cs="Times New Roman"/>
          <w:b/>
          <w:bCs/>
          <w:iCs/>
          <w:sz w:val="24"/>
          <w:szCs w:val="22"/>
        </w:rPr>
        <w:t xml:space="preserve">Supplementary </w:t>
      </w:r>
      <w:r w:rsidR="00CF697C" w:rsidRPr="00CD29F4">
        <w:rPr>
          <w:rFonts w:ascii="Times New Roman" w:hAnsi="Times New Roman" w:cs="Times New Roman"/>
          <w:b/>
          <w:bCs/>
          <w:iCs/>
          <w:sz w:val="24"/>
          <w:szCs w:val="22"/>
        </w:rPr>
        <w:t xml:space="preserve">Table </w:t>
      </w:r>
      <w:r w:rsidR="00350777">
        <w:rPr>
          <w:rFonts w:ascii="Times New Roman" w:hAnsi="Times New Roman" w:cs="Times New Roman"/>
          <w:b/>
          <w:bCs/>
          <w:iCs/>
          <w:sz w:val="24"/>
          <w:szCs w:val="22"/>
        </w:rPr>
        <w:t>S</w:t>
      </w:r>
      <w:r w:rsidRPr="00CD29F4">
        <w:rPr>
          <w:rFonts w:ascii="Times New Roman" w:hAnsi="Times New Roman" w:cs="Times New Roman"/>
          <w:b/>
          <w:bCs/>
          <w:iCs/>
          <w:sz w:val="24"/>
          <w:szCs w:val="22"/>
        </w:rPr>
        <w:t xml:space="preserve">7. Univariate and multivariate regression for </w:t>
      </w:r>
      <w:r w:rsidR="00536E9D" w:rsidRPr="00CD29F4">
        <w:rPr>
          <w:rFonts w:ascii="Times New Roman" w:hAnsi="Times New Roman" w:cs="Times New Roman"/>
          <w:b/>
          <w:bCs/>
          <w:iCs/>
          <w:sz w:val="24"/>
          <w:szCs w:val="22"/>
        </w:rPr>
        <w:t xml:space="preserve">the </w:t>
      </w:r>
      <w:r w:rsidRPr="00CD29F4">
        <w:rPr>
          <w:rFonts w:ascii="Times New Roman" w:hAnsi="Times New Roman" w:cs="Times New Roman"/>
          <w:b/>
          <w:bCs/>
          <w:iCs/>
          <w:sz w:val="24"/>
          <w:szCs w:val="22"/>
        </w:rPr>
        <w:t>prognostic group prediction.</w:t>
      </w:r>
    </w:p>
    <w:p w14:paraId="7F0BFA24" w14:textId="09884286" w:rsidR="00FE66B7" w:rsidRPr="0046006B" w:rsidRDefault="00000000">
      <w:pPr>
        <w:widowControl/>
        <w:wordWrap/>
        <w:autoSpaceDE/>
        <w:autoSpaceDN/>
        <w:spacing w:after="160" w:line="259" w:lineRule="auto"/>
        <w:jc w:val="left"/>
        <w:rPr>
          <w:rFonts w:ascii="Times New Roman" w:hAnsi="Times New Roman" w:cs="Times New Roman"/>
          <w:iCs/>
          <w:sz w:val="24"/>
          <w:szCs w:val="22"/>
        </w:rPr>
      </w:pPr>
      <w:r w:rsidRPr="0046006B">
        <w:rPr>
          <w:rFonts w:ascii="Times New Roman" w:hAnsi="Times New Roman" w:cs="Times New Roman"/>
          <w:iCs/>
          <w:sz w:val="24"/>
          <w:szCs w:val="22"/>
        </w:rPr>
        <w:br w:type="page"/>
      </w:r>
    </w:p>
    <w:p w14:paraId="4B6CC381" w14:textId="7F1679C6" w:rsidR="00FE66B7" w:rsidRPr="0046006B" w:rsidRDefault="00000000" w:rsidP="00991424">
      <w:pPr>
        <w:tabs>
          <w:tab w:val="left" w:pos="20"/>
          <w:tab w:val="left" w:pos="360"/>
        </w:tabs>
        <w:wordWrap/>
        <w:adjustRightInd w:val="0"/>
        <w:spacing w:line="480" w:lineRule="auto"/>
        <w:rPr>
          <w:rFonts w:ascii="Times New Roman" w:hAnsi="Times New Roman" w:cs="Times New Roman"/>
          <w:b/>
          <w:iCs/>
          <w:sz w:val="28"/>
          <w:szCs w:val="22"/>
        </w:rPr>
      </w:pPr>
      <w:r w:rsidRPr="0046006B">
        <w:rPr>
          <w:rFonts w:ascii="Times New Roman" w:hAnsi="Times New Roman" w:cs="Times New Roman"/>
          <w:b/>
          <w:iCs/>
          <w:sz w:val="28"/>
          <w:szCs w:val="22"/>
        </w:rPr>
        <w:lastRenderedPageBreak/>
        <w:t>Supplementary Figure</w:t>
      </w:r>
      <w:r w:rsidR="00AC048D">
        <w:rPr>
          <w:rFonts w:ascii="Times New Roman" w:hAnsi="Times New Roman" w:cs="Times New Roman"/>
          <w:b/>
          <w:iCs/>
          <w:sz w:val="28"/>
          <w:szCs w:val="22"/>
        </w:rPr>
        <w:t>s</w:t>
      </w:r>
    </w:p>
    <w:p w14:paraId="191EFD99" w14:textId="77777777" w:rsidR="00CD29F4" w:rsidRPr="0046006B" w:rsidRDefault="00CD29F4" w:rsidP="00991424">
      <w:pPr>
        <w:tabs>
          <w:tab w:val="left" w:pos="20"/>
          <w:tab w:val="left" w:pos="360"/>
        </w:tabs>
        <w:wordWrap/>
        <w:adjustRightInd w:val="0"/>
        <w:spacing w:line="480" w:lineRule="auto"/>
        <w:rPr>
          <w:rFonts w:ascii="Times New Roman" w:hAnsi="Times New Roman" w:cs="Times New Roman"/>
          <w:iCs/>
          <w:sz w:val="24"/>
          <w:szCs w:val="22"/>
        </w:rPr>
      </w:pPr>
    </w:p>
    <w:p w14:paraId="5D01A500" w14:textId="0DD95ECA" w:rsidR="001134A5" w:rsidRDefault="00000000" w:rsidP="00991424">
      <w:pPr>
        <w:tabs>
          <w:tab w:val="left" w:pos="20"/>
          <w:tab w:val="left" w:pos="360"/>
        </w:tabs>
        <w:wordWrap/>
        <w:adjustRightInd w:val="0"/>
        <w:spacing w:line="480" w:lineRule="auto"/>
        <w:rPr>
          <w:rFonts w:ascii="Times New Roman" w:hAnsi="Times New Roman" w:cs="Times New Roman"/>
          <w:iCs/>
          <w:sz w:val="24"/>
          <w:szCs w:val="22"/>
        </w:rPr>
      </w:pPr>
      <w:r w:rsidRPr="0046006B">
        <w:rPr>
          <w:rFonts w:ascii="Times New Roman" w:hAnsi="Times New Roman" w:cs="Times New Roman"/>
          <w:b/>
          <w:iCs/>
          <w:sz w:val="24"/>
          <w:szCs w:val="22"/>
        </w:rPr>
        <w:t xml:space="preserve">Supplementary </w:t>
      </w:r>
      <w:r w:rsidR="00CF697C" w:rsidRPr="0046006B">
        <w:rPr>
          <w:rFonts w:ascii="Times New Roman" w:hAnsi="Times New Roman" w:cs="Times New Roman"/>
          <w:b/>
          <w:iCs/>
          <w:sz w:val="24"/>
          <w:szCs w:val="22"/>
        </w:rPr>
        <w:t>Fig.</w:t>
      </w:r>
      <w:r w:rsidRPr="0046006B">
        <w:rPr>
          <w:rFonts w:ascii="Times New Roman" w:hAnsi="Times New Roman" w:cs="Times New Roman"/>
          <w:b/>
          <w:iCs/>
          <w:sz w:val="24"/>
          <w:szCs w:val="22"/>
        </w:rPr>
        <w:t xml:space="preserve"> </w:t>
      </w:r>
      <w:r w:rsidR="00CD29F4">
        <w:rPr>
          <w:rFonts w:ascii="Times New Roman" w:hAnsi="Times New Roman" w:cs="Times New Roman"/>
          <w:b/>
          <w:iCs/>
          <w:sz w:val="24"/>
          <w:szCs w:val="22"/>
        </w:rPr>
        <w:t>1</w:t>
      </w:r>
      <w:r w:rsidRPr="0046006B">
        <w:rPr>
          <w:rFonts w:ascii="Times New Roman" w:hAnsi="Times New Roman" w:cs="Times New Roman"/>
          <w:b/>
          <w:iCs/>
          <w:sz w:val="24"/>
          <w:szCs w:val="22"/>
        </w:rPr>
        <w:t xml:space="preserve"> </w:t>
      </w:r>
      <w:r w:rsidR="00B75DD9" w:rsidRPr="0046006B">
        <w:rPr>
          <w:rFonts w:ascii="Times New Roman" w:hAnsi="Times New Roman" w:cs="Times New Roman"/>
          <w:b/>
          <w:iCs/>
          <w:sz w:val="24"/>
          <w:szCs w:val="22"/>
        </w:rPr>
        <w:t xml:space="preserve">The biological terms enriched in neuropsychological paths mediating prognostic outcomes </w:t>
      </w:r>
      <w:r w:rsidR="00E729A0" w:rsidRPr="0046006B">
        <w:rPr>
          <w:rFonts w:ascii="Times New Roman" w:hAnsi="Times New Roman" w:cs="Times New Roman"/>
          <w:b/>
          <w:iCs/>
          <w:sz w:val="24"/>
          <w:szCs w:val="22"/>
        </w:rPr>
        <w:t xml:space="preserve">in </w:t>
      </w:r>
      <w:r w:rsidR="00B75DD9" w:rsidRPr="0046006B">
        <w:rPr>
          <w:rFonts w:ascii="Times New Roman" w:hAnsi="Times New Roman" w:cs="Times New Roman"/>
          <w:b/>
          <w:iCs/>
          <w:sz w:val="24"/>
          <w:szCs w:val="22"/>
        </w:rPr>
        <w:t>chronic phases.</w:t>
      </w:r>
      <w:r w:rsidR="0020607D" w:rsidRPr="0046006B">
        <w:rPr>
          <w:rFonts w:ascii="Times New Roman" w:hAnsi="Times New Roman" w:cs="Times New Roman"/>
          <w:iCs/>
          <w:sz w:val="24"/>
          <w:szCs w:val="22"/>
        </w:rPr>
        <w:t xml:space="preserve"> </w:t>
      </w:r>
      <w:r w:rsidR="001675CC" w:rsidRPr="0046006B">
        <w:rPr>
          <w:rFonts w:ascii="Times New Roman" w:hAnsi="Times New Roman" w:cs="Times New Roman"/>
          <w:iCs/>
          <w:sz w:val="24"/>
          <w:szCs w:val="22"/>
        </w:rPr>
        <w:t xml:space="preserve">The enriched biological terms by the proteins at 1 week </w:t>
      </w:r>
      <w:r w:rsidR="00D66B8D">
        <w:rPr>
          <w:rFonts w:ascii="Times New Roman" w:hAnsi="Times New Roman" w:cs="Times New Roman"/>
          <w:iCs/>
          <w:sz w:val="24"/>
          <w:szCs w:val="22"/>
        </w:rPr>
        <w:t>(</w:t>
      </w:r>
      <w:r w:rsidR="00D47584" w:rsidRPr="00CD29F4">
        <w:rPr>
          <w:rFonts w:ascii="Times New Roman" w:hAnsi="Times New Roman" w:cs="Times New Roman"/>
          <w:b/>
          <w:bCs/>
          <w:iCs/>
          <w:sz w:val="24"/>
          <w:szCs w:val="22"/>
        </w:rPr>
        <w:t>a</w:t>
      </w:r>
      <w:r w:rsidR="00D47584" w:rsidRPr="0046006B">
        <w:rPr>
          <w:rFonts w:ascii="Times New Roman" w:hAnsi="Times New Roman" w:cs="Times New Roman"/>
          <w:b/>
          <w:bCs/>
          <w:iCs/>
          <w:sz w:val="24"/>
          <w:szCs w:val="22"/>
        </w:rPr>
        <w:t xml:space="preserve">, </w:t>
      </w:r>
      <w:r w:rsidR="00D47584" w:rsidRPr="00CD29F4">
        <w:rPr>
          <w:rFonts w:ascii="Times New Roman" w:hAnsi="Times New Roman" w:cs="Times New Roman"/>
          <w:b/>
          <w:bCs/>
          <w:iCs/>
          <w:sz w:val="24"/>
          <w:szCs w:val="22"/>
        </w:rPr>
        <w:t>b</w:t>
      </w:r>
      <w:r w:rsidR="00D66B8D" w:rsidRPr="00BD4715">
        <w:rPr>
          <w:rFonts w:ascii="Times New Roman" w:hAnsi="Times New Roman" w:cs="Times New Roman"/>
          <w:iCs/>
          <w:sz w:val="24"/>
          <w:szCs w:val="22"/>
        </w:rPr>
        <w:t>)</w:t>
      </w:r>
      <w:r w:rsidR="001675CC" w:rsidRPr="0046006B">
        <w:rPr>
          <w:rFonts w:ascii="Times New Roman" w:hAnsi="Times New Roman" w:cs="Times New Roman"/>
          <w:iCs/>
          <w:sz w:val="24"/>
          <w:szCs w:val="22"/>
        </w:rPr>
        <w:t xml:space="preserve">, 1 month </w:t>
      </w:r>
      <w:r w:rsidR="00D66B8D">
        <w:rPr>
          <w:rFonts w:ascii="Times New Roman" w:hAnsi="Times New Roman" w:cs="Times New Roman"/>
          <w:iCs/>
          <w:sz w:val="24"/>
          <w:szCs w:val="22"/>
        </w:rPr>
        <w:t>(</w:t>
      </w:r>
      <w:r w:rsidR="00D47584" w:rsidRPr="00CD29F4">
        <w:rPr>
          <w:rFonts w:ascii="Times New Roman" w:hAnsi="Times New Roman" w:cs="Times New Roman"/>
          <w:b/>
          <w:bCs/>
          <w:iCs/>
          <w:sz w:val="24"/>
          <w:szCs w:val="22"/>
        </w:rPr>
        <w:t>c</w:t>
      </w:r>
      <w:r w:rsidR="00D66B8D" w:rsidRPr="00BD4715">
        <w:rPr>
          <w:rFonts w:ascii="Times New Roman" w:hAnsi="Times New Roman" w:cs="Times New Roman"/>
          <w:iCs/>
          <w:sz w:val="24"/>
          <w:szCs w:val="22"/>
        </w:rPr>
        <w:t>)</w:t>
      </w:r>
      <w:r w:rsidR="001675CC" w:rsidRPr="0046006B">
        <w:rPr>
          <w:rFonts w:ascii="Times New Roman" w:hAnsi="Times New Roman" w:cs="Times New Roman"/>
          <w:iCs/>
          <w:sz w:val="24"/>
          <w:szCs w:val="22"/>
        </w:rPr>
        <w:t xml:space="preserve">, and 3 months </w:t>
      </w:r>
      <w:r w:rsidR="00D66B8D">
        <w:rPr>
          <w:rFonts w:ascii="Times New Roman" w:hAnsi="Times New Roman" w:cs="Times New Roman"/>
          <w:iCs/>
          <w:sz w:val="24"/>
          <w:szCs w:val="22"/>
        </w:rPr>
        <w:t>(</w:t>
      </w:r>
      <w:r w:rsidR="00D47584" w:rsidRPr="00CD29F4">
        <w:rPr>
          <w:rFonts w:ascii="Times New Roman" w:hAnsi="Times New Roman" w:cs="Times New Roman"/>
          <w:b/>
          <w:bCs/>
          <w:iCs/>
          <w:sz w:val="24"/>
          <w:szCs w:val="22"/>
        </w:rPr>
        <w:t>d, e</w:t>
      </w:r>
      <w:r w:rsidR="00D66B8D" w:rsidRPr="00BD4715">
        <w:rPr>
          <w:rFonts w:ascii="Times New Roman" w:hAnsi="Times New Roman" w:cs="Times New Roman"/>
          <w:iCs/>
          <w:sz w:val="24"/>
          <w:szCs w:val="22"/>
        </w:rPr>
        <w:t>)</w:t>
      </w:r>
      <w:r w:rsidR="001675CC" w:rsidRPr="0046006B">
        <w:rPr>
          <w:rFonts w:ascii="Times New Roman" w:hAnsi="Times New Roman" w:cs="Times New Roman"/>
          <w:iCs/>
          <w:sz w:val="24"/>
          <w:szCs w:val="22"/>
        </w:rPr>
        <w:t xml:space="preserve">, which affect </w:t>
      </w:r>
      <w:r w:rsidR="00E729A0" w:rsidRPr="0046006B">
        <w:rPr>
          <w:rFonts w:ascii="Times New Roman" w:hAnsi="Times New Roman" w:cs="Times New Roman"/>
          <w:iCs/>
          <w:sz w:val="24"/>
          <w:szCs w:val="22"/>
        </w:rPr>
        <w:t xml:space="preserve">the </w:t>
      </w:r>
      <w:r w:rsidR="001675CC" w:rsidRPr="0046006B">
        <w:rPr>
          <w:rFonts w:ascii="Times New Roman" w:hAnsi="Times New Roman" w:cs="Times New Roman"/>
          <w:iCs/>
          <w:sz w:val="24"/>
          <w:szCs w:val="22"/>
        </w:rPr>
        <w:t xml:space="preserve">prognostic outcome via BDI-II, </w:t>
      </w:r>
      <w:r w:rsidR="0096096E">
        <w:rPr>
          <w:rFonts w:ascii="Times New Roman" w:hAnsi="Times New Roman" w:cs="Times New Roman"/>
          <w:iCs/>
          <w:sz w:val="24"/>
          <w:szCs w:val="22"/>
        </w:rPr>
        <w:t>K-</w:t>
      </w:r>
      <w:r w:rsidR="001675CC" w:rsidRPr="0046006B">
        <w:rPr>
          <w:rFonts w:ascii="Times New Roman" w:hAnsi="Times New Roman" w:cs="Times New Roman"/>
          <w:iCs/>
          <w:sz w:val="24"/>
          <w:szCs w:val="22"/>
        </w:rPr>
        <w:t xml:space="preserve">MoCA, and FAB paths. The enriched biological terms from the functional annotation chart (EASE score &lt; 0.1) </w:t>
      </w:r>
      <w:r w:rsidR="00E729A0" w:rsidRPr="0046006B">
        <w:rPr>
          <w:rFonts w:ascii="Times New Roman" w:hAnsi="Times New Roman" w:cs="Times New Roman"/>
          <w:iCs/>
          <w:sz w:val="24"/>
          <w:szCs w:val="22"/>
        </w:rPr>
        <w:t xml:space="preserve">are </w:t>
      </w:r>
      <w:r w:rsidR="001675CC" w:rsidRPr="0046006B">
        <w:rPr>
          <w:rFonts w:ascii="Times New Roman" w:hAnsi="Times New Roman" w:cs="Times New Roman"/>
          <w:iCs/>
          <w:sz w:val="24"/>
          <w:szCs w:val="22"/>
        </w:rPr>
        <w:t xml:space="preserve">depicted, and </w:t>
      </w:r>
      <w:r w:rsidR="00E729A0" w:rsidRPr="0046006B">
        <w:rPr>
          <w:rFonts w:ascii="Times New Roman" w:hAnsi="Times New Roman" w:cs="Times New Roman"/>
          <w:iCs/>
          <w:sz w:val="24"/>
          <w:szCs w:val="22"/>
        </w:rPr>
        <w:t xml:space="preserve">the </w:t>
      </w:r>
      <w:r w:rsidR="001675CC" w:rsidRPr="0046006B">
        <w:rPr>
          <w:rFonts w:ascii="Times New Roman" w:hAnsi="Times New Roman" w:cs="Times New Roman"/>
          <w:iCs/>
          <w:sz w:val="24"/>
          <w:szCs w:val="22"/>
        </w:rPr>
        <w:t xml:space="preserve">scale of </w:t>
      </w:r>
      <w:r w:rsidR="00E729A0" w:rsidRPr="0046006B">
        <w:rPr>
          <w:rFonts w:ascii="Times New Roman" w:hAnsi="Times New Roman" w:cs="Times New Roman"/>
          <w:iCs/>
          <w:sz w:val="24"/>
          <w:szCs w:val="22"/>
        </w:rPr>
        <w:t xml:space="preserve">the </w:t>
      </w:r>
      <w:r w:rsidR="001675CC" w:rsidRPr="0046006B">
        <w:rPr>
          <w:rFonts w:ascii="Times New Roman" w:hAnsi="Times New Roman" w:cs="Times New Roman"/>
          <w:iCs/>
          <w:sz w:val="24"/>
          <w:szCs w:val="22"/>
        </w:rPr>
        <w:t xml:space="preserve">EASE score </w:t>
      </w:r>
      <w:r w:rsidR="00E729A0" w:rsidRPr="0046006B">
        <w:rPr>
          <w:rFonts w:ascii="Times New Roman" w:hAnsi="Times New Roman" w:cs="Times New Roman"/>
          <w:iCs/>
          <w:sz w:val="24"/>
          <w:szCs w:val="22"/>
        </w:rPr>
        <w:t xml:space="preserve">is </w:t>
      </w:r>
      <w:r w:rsidR="001675CC" w:rsidRPr="0046006B">
        <w:rPr>
          <w:rFonts w:ascii="Times New Roman" w:hAnsi="Times New Roman" w:cs="Times New Roman"/>
          <w:iCs/>
          <w:sz w:val="24"/>
          <w:szCs w:val="22"/>
        </w:rPr>
        <w:t>depicted on</w:t>
      </w:r>
      <w:r w:rsidR="00E729A0" w:rsidRPr="0046006B">
        <w:rPr>
          <w:rFonts w:ascii="Times New Roman" w:hAnsi="Times New Roman" w:cs="Times New Roman"/>
          <w:iCs/>
          <w:sz w:val="24"/>
          <w:szCs w:val="22"/>
        </w:rPr>
        <w:t xml:space="preserve"> the</w:t>
      </w:r>
      <w:r w:rsidR="001675CC" w:rsidRPr="0046006B">
        <w:rPr>
          <w:rFonts w:ascii="Times New Roman" w:hAnsi="Times New Roman" w:cs="Times New Roman"/>
          <w:iCs/>
          <w:sz w:val="24"/>
          <w:szCs w:val="22"/>
        </w:rPr>
        <w:t xml:space="preserve"> X-axis of the charts.</w:t>
      </w:r>
      <w:r w:rsidR="00A637F9">
        <w:rPr>
          <w:rFonts w:ascii="Times New Roman" w:hAnsi="Times New Roman" w:cs="Times New Roman"/>
          <w:iCs/>
          <w:sz w:val="24"/>
          <w:szCs w:val="22"/>
        </w:rPr>
        <w:t xml:space="preserve"> </w:t>
      </w:r>
      <w:r w:rsidR="00A637F9" w:rsidRPr="00A637F9">
        <w:rPr>
          <w:rFonts w:ascii="Times New Roman" w:hAnsi="Times New Roman" w:cs="Times New Roman"/>
          <w:iCs/>
          <w:sz w:val="24"/>
          <w:szCs w:val="22"/>
        </w:rPr>
        <w:t xml:space="preserve">BDI-II, Beck Depression Inventory-II; </w:t>
      </w:r>
      <w:r w:rsidR="0096096E">
        <w:rPr>
          <w:rFonts w:ascii="Times New Roman" w:hAnsi="Times New Roman" w:cs="Times New Roman"/>
          <w:iCs/>
          <w:sz w:val="24"/>
          <w:szCs w:val="22"/>
        </w:rPr>
        <w:t>K-</w:t>
      </w:r>
      <w:r w:rsidR="00A637F9" w:rsidRPr="00A637F9">
        <w:rPr>
          <w:rFonts w:ascii="Times New Roman" w:hAnsi="Times New Roman" w:cs="Times New Roman"/>
          <w:iCs/>
          <w:sz w:val="24"/>
          <w:szCs w:val="22"/>
        </w:rPr>
        <w:t xml:space="preserve">MoCA, </w:t>
      </w:r>
      <w:r w:rsidR="0096096E">
        <w:rPr>
          <w:rFonts w:ascii="Times New Roman" w:hAnsi="Times New Roman" w:cs="Times New Roman"/>
          <w:iCs/>
          <w:sz w:val="24"/>
          <w:szCs w:val="22"/>
        </w:rPr>
        <w:t xml:space="preserve">Korean </w:t>
      </w:r>
      <w:r w:rsidR="00A637F9" w:rsidRPr="00A637F9">
        <w:rPr>
          <w:rFonts w:ascii="Times New Roman" w:hAnsi="Times New Roman" w:cs="Times New Roman"/>
          <w:iCs/>
          <w:sz w:val="24"/>
          <w:szCs w:val="22"/>
        </w:rPr>
        <w:t>Montreal Cognitive Assessment; FAB, Frontal Assessment Battery</w:t>
      </w:r>
      <w:r w:rsidR="00F66A84">
        <w:rPr>
          <w:rFonts w:ascii="Times New Roman" w:hAnsi="Times New Roman" w:cs="Times New Roman"/>
          <w:iCs/>
          <w:sz w:val="24"/>
          <w:szCs w:val="22"/>
        </w:rPr>
        <w:t>; RPCQ</w:t>
      </w:r>
      <w:r w:rsidR="00A772B4">
        <w:rPr>
          <w:rFonts w:ascii="Times New Roman" w:hAnsi="Times New Roman" w:cs="Times New Roman"/>
          <w:iCs/>
          <w:sz w:val="24"/>
          <w:szCs w:val="22"/>
        </w:rPr>
        <w:t xml:space="preserve">, </w:t>
      </w:r>
      <w:proofErr w:type="spellStart"/>
      <w:r w:rsidR="00A772B4" w:rsidRPr="00A772B4">
        <w:rPr>
          <w:rFonts w:ascii="Times New Roman" w:hAnsi="Times New Roman" w:cs="Times New Roman"/>
          <w:iCs/>
          <w:sz w:val="24"/>
          <w:szCs w:val="22"/>
        </w:rPr>
        <w:t>Rivermead</w:t>
      </w:r>
      <w:proofErr w:type="spellEnd"/>
      <w:r w:rsidR="00A772B4" w:rsidRPr="00A772B4">
        <w:rPr>
          <w:rFonts w:ascii="Times New Roman" w:hAnsi="Times New Roman" w:cs="Times New Roman"/>
          <w:iCs/>
          <w:sz w:val="24"/>
          <w:szCs w:val="22"/>
        </w:rPr>
        <w:t xml:space="preserve"> Post-concussion Symptoms Questionnaire</w:t>
      </w:r>
      <w:r w:rsidR="00A772B4">
        <w:rPr>
          <w:rFonts w:ascii="Times New Roman" w:hAnsi="Times New Roman" w:cs="Times New Roman"/>
          <w:iCs/>
          <w:sz w:val="24"/>
          <w:szCs w:val="22"/>
        </w:rPr>
        <w:t xml:space="preserve">; GOSE, </w:t>
      </w:r>
      <w:r w:rsidR="00EE7CAC" w:rsidRPr="00EE7CAC">
        <w:rPr>
          <w:rFonts w:ascii="Times New Roman" w:hAnsi="Times New Roman" w:cs="Times New Roman"/>
          <w:iCs/>
          <w:sz w:val="24"/>
          <w:szCs w:val="22"/>
        </w:rPr>
        <w:t>Glasgow Outcome Scale-Extended</w:t>
      </w:r>
      <w:r w:rsidR="00EE7CAC">
        <w:rPr>
          <w:rFonts w:ascii="Times New Roman" w:hAnsi="Times New Roman" w:cs="Times New Roman"/>
          <w:iCs/>
          <w:sz w:val="24"/>
          <w:szCs w:val="22"/>
        </w:rPr>
        <w:t>.</w:t>
      </w:r>
    </w:p>
    <w:p w14:paraId="7849F4A8" w14:textId="21EB69B2" w:rsidR="00AC048D" w:rsidRPr="00221893" w:rsidRDefault="00000000" w:rsidP="00991424">
      <w:pPr>
        <w:tabs>
          <w:tab w:val="left" w:pos="20"/>
          <w:tab w:val="left" w:pos="360"/>
        </w:tabs>
        <w:wordWrap/>
        <w:adjustRightInd w:val="0"/>
        <w:spacing w:line="480" w:lineRule="auto"/>
        <w:rPr>
          <w:rFonts w:ascii="Times New Roman" w:hAnsi="Times New Roman" w:cs="Times New Roman"/>
          <w:iCs/>
          <w:sz w:val="24"/>
          <w:szCs w:val="22"/>
        </w:rPr>
      </w:pPr>
      <w:r w:rsidRPr="00221893">
        <w:rPr>
          <w:rFonts w:ascii="Times New Roman" w:hAnsi="Times New Roman" w:cs="Times New Roman"/>
          <w:iCs/>
          <w:noProof/>
          <w:sz w:val="24"/>
          <w:szCs w:val="22"/>
        </w:rPr>
        <w:drawing>
          <wp:inline distT="0" distB="0" distL="0" distR="0">
            <wp:extent cx="5943600" cy="387477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0"/>
                    <a:stretch>
                      <a:fillRect/>
                    </a:stretch>
                  </pic:blipFill>
                  <pic:spPr>
                    <a:xfrm>
                      <a:off x="0" y="0"/>
                      <a:ext cx="5943600" cy="3874770"/>
                    </a:xfrm>
                    <a:prstGeom prst="rect">
                      <a:avLst/>
                    </a:prstGeom>
                  </pic:spPr>
                </pic:pic>
              </a:graphicData>
            </a:graphic>
          </wp:inline>
        </w:drawing>
      </w:r>
    </w:p>
    <w:p w14:paraId="30118708" w14:textId="77777777" w:rsidR="00AC048D" w:rsidRDefault="00000000">
      <w:pPr>
        <w:widowControl/>
        <w:wordWrap/>
        <w:autoSpaceDE/>
        <w:autoSpaceDN/>
        <w:spacing w:after="160" w:line="259" w:lineRule="auto"/>
        <w:jc w:val="left"/>
        <w:rPr>
          <w:rFonts w:ascii="Times New Roman" w:hAnsi="Times New Roman" w:cs="Times New Roman"/>
          <w:b/>
          <w:iCs/>
          <w:sz w:val="24"/>
          <w:szCs w:val="22"/>
        </w:rPr>
      </w:pPr>
      <w:r>
        <w:rPr>
          <w:rFonts w:ascii="Times New Roman" w:hAnsi="Times New Roman" w:cs="Times New Roman"/>
          <w:b/>
          <w:iCs/>
          <w:sz w:val="24"/>
          <w:szCs w:val="22"/>
        </w:rPr>
        <w:br w:type="page"/>
      </w:r>
    </w:p>
    <w:p w14:paraId="6B0BBFB2" w14:textId="0C73F8FD" w:rsidR="00EE7CAC" w:rsidRDefault="00000000" w:rsidP="00EE7CAC">
      <w:pPr>
        <w:tabs>
          <w:tab w:val="left" w:pos="20"/>
          <w:tab w:val="left" w:pos="360"/>
        </w:tabs>
        <w:wordWrap/>
        <w:adjustRightInd w:val="0"/>
        <w:spacing w:line="480" w:lineRule="auto"/>
        <w:rPr>
          <w:rFonts w:ascii="Times New Roman" w:hAnsi="Times New Roman" w:cs="Times New Roman"/>
          <w:iCs/>
          <w:sz w:val="24"/>
          <w:szCs w:val="22"/>
        </w:rPr>
      </w:pPr>
      <w:r w:rsidRPr="0046006B">
        <w:rPr>
          <w:rFonts w:ascii="Times New Roman" w:hAnsi="Times New Roman" w:cs="Times New Roman"/>
          <w:b/>
          <w:iCs/>
          <w:sz w:val="24"/>
          <w:szCs w:val="22"/>
        </w:rPr>
        <w:lastRenderedPageBreak/>
        <w:t xml:space="preserve">Supplementary </w:t>
      </w:r>
      <w:r w:rsidR="00CF697C" w:rsidRPr="0046006B">
        <w:rPr>
          <w:rFonts w:ascii="Times New Roman" w:hAnsi="Times New Roman" w:cs="Times New Roman"/>
          <w:b/>
          <w:iCs/>
          <w:sz w:val="24"/>
          <w:szCs w:val="22"/>
        </w:rPr>
        <w:t xml:space="preserve">Fig. </w:t>
      </w:r>
      <w:r w:rsidR="00CD29F4">
        <w:rPr>
          <w:rFonts w:ascii="Times New Roman" w:hAnsi="Times New Roman" w:cs="Times New Roman"/>
          <w:b/>
          <w:iCs/>
          <w:sz w:val="24"/>
          <w:szCs w:val="22"/>
        </w:rPr>
        <w:t>2</w:t>
      </w:r>
      <w:r w:rsidRPr="0046006B">
        <w:rPr>
          <w:rFonts w:ascii="Times New Roman" w:hAnsi="Times New Roman" w:cs="Times New Roman"/>
          <w:b/>
          <w:iCs/>
          <w:sz w:val="24"/>
          <w:szCs w:val="22"/>
        </w:rPr>
        <w:t xml:space="preserve"> Characterization of </w:t>
      </w:r>
      <w:r w:rsidR="00BC1292" w:rsidRPr="0046006B">
        <w:rPr>
          <w:rFonts w:ascii="Times New Roman" w:hAnsi="Times New Roman" w:cs="Times New Roman"/>
          <w:b/>
          <w:iCs/>
          <w:sz w:val="24"/>
          <w:szCs w:val="22"/>
        </w:rPr>
        <w:t xml:space="preserve">the </w:t>
      </w:r>
      <w:r w:rsidRPr="0046006B">
        <w:rPr>
          <w:rFonts w:ascii="Times New Roman" w:hAnsi="Times New Roman" w:cs="Times New Roman"/>
          <w:b/>
          <w:iCs/>
          <w:sz w:val="24"/>
          <w:szCs w:val="22"/>
        </w:rPr>
        <w:t xml:space="preserve">association between </w:t>
      </w:r>
      <w:r>
        <w:rPr>
          <w:rFonts w:ascii="Times New Roman" w:hAnsi="Times New Roman" w:cs="Times New Roman"/>
          <w:b/>
          <w:iCs/>
          <w:sz w:val="24"/>
          <w:szCs w:val="22"/>
        </w:rPr>
        <w:t xml:space="preserve">the </w:t>
      </w:r>
      <w:r w:rsidRPr="0046006B">
        <w:rPr>
          <w:rFonts w:ascii="Times New Roman" w:hAnsi="Times New Roman" w:cs="Times New Roman"/>
          <w:b/>
          <w:iCs/>
          <w:sz w:val="24"/>
          <w:szCs w:val="22"/>
        </w:rPr>
        <w:t xml:space="preserve">acute protein factor and the biological events </w:t>
      </w:r>
      <w:r w:rsidR="00BC1292" w:rsidRPr="0046006B">
        <w:rPr>
          <w:rFonts w:ascii="Times New Roman" w:hAnsi="Times New Roman" w:cs="Times New Roman"/>
          <w:b/>
          <w:iCs/>
          <w:sz w:val="24"/>
          <w:szCs w:val="22"/>
        </w:rPr>
        <w:t xml:space="preserve">in </w:t>
      </w:r>
      <w:r w:rsidRPr="0046006B">
        <w:rPr>
          <w:rFonts w:ascii="Times New Roman" w:hAnsi="Times New Roman" w:cs="Times New Roman"/>
          <w:b/>
          <w:iCs/>
          <w:sz w:val="24"/>
          <w:szCs w:val="22"/>
        </w:rPr>
        <w:t>chronic phases.</w:t>
      </w:r>
      <w:r w:rsidR="009E4374" w:rsidRPr="0046006B">
        <w:rPr>
          <w:rFonts w:ascii="Times New Roman" w:hAnsi="Times New Roman" w:cs="Times New Roman"/>
          <w:iCs/>
          <w:sz w:val="24"/>
          <w:szCs w:val="22"/>
        </w:rPr>
        <w:t xml:space="preserve"> </w:t>
      </w:r>
      <w:r w:rsidR="00D66B8D">
        <w:rPr>
          <w:rFonts w:ascii="Times New Roman" w:hAnsi="Times New Roman" w:cs="Times New Roman"/>
          <w:iCs/>
          <w:sz w:val="24"/>
          <w:szCs w:val="22"/>
        </w:rPr>
        <w:t>(</w:t>
      </w:r>
      <w:r w:rsidR="00D47584" w:rsidRPr="00CD29F4">
        <w:rPr>
          <w:rFonts w:ascii="Times New Roman" w:hAnsi="Times New Roman" w:cs="Times New Roman"/>
          <w:b/>
          <w:bCs/>
          <w:iCs/>
          <w:sz w:val="24"/>
          <w:szCs w:val="22"/>
        </w:rPr>
        <w:t>a</w:t>
      </w:r>
      <w:r w:rsidR="00D66B8D">
        <w:rPr>
          <w:rFonts w:ascii="Times New Roman" w:hAnsi="Times New Roman" w:cs="Times New Roman"/>
          <w:b/>
          <w:bCs/>
          <w:iCs/>
          <w:sz w:val="24"/>
          <w:szCs w:val="22"/>
        </w:rPr>
        <w:t>)</w:t>
      </w:r>
      <w:r w:rsidR="001675CC" w:rsidRPr="0046006B">
        <w:rPr>
          <w:rFonts w:ascii="Times New Roman" w:hAnsi="Times New Roman" w:cs="Times New Roman"/>
          <w:iCs/>
          <w:sz w:val="24"/>
          <w:szCs w:val="22"/>
        </w:rPr>
        <w:t xml:space="preserve"> </w:t>
      </w:r>
      <w:r w:rsidR="00431B84" w:rsidRPr="0046006B">
        <w:rPr>
          <w:rFonts w:ascii="Times New Roman" w:hAnsi="Times New Roman" w:cs="Times New Roman"/>
          <w:iCs/>
          <w:sz w:val="24"/>
          <w:szCs w:val="22"/>
        </w:rPr>
        <w:t>Functional association network between 19 proteins</w:t>
      </w:r>
      <w:r w:rsidR="00F0716B" w:rsidRPr="0046006B">
        <w:rPr>
          <w:rFonts w:ascii="Times New Roman" w:hAnsi="Times New Roman" w:cs="Times New Roman"/>
          <w:iCs/>
          <w:sz w:val="24"/>
          <w:szCs w:val="22"/>
        </w:rPr>
        <w:t xml:space="preserve"> and GFAP and UCHL1. The network nodes are the proteins</w:t>
      </w:r>
      <w:r w:rsidR="00F9469F" w:rsidRPr="0046006B">
        <w:rPr>
          <w:rFonts w:ascii="Times New Roman" w:hAnsi="Times New Roman" w:cs="Times New Roman"/>
          <w:iCs/>
          <w:sz w:val="24"/>
          <w:szCs w:val="22"/>
        </w:rPr>
        <w:t xml:space="preserve">, and </w:t>
      </w:r>
      <w:r w:rsidR="00BC1292" w:rsidRPr="0046006B">
        <w:rPr>
          <w:rFonts w:ascii="Times New Roman" w:hAnsi="Times New Roman" w:cs="Times New Roman"/>
          <w:iCs/>
          <w:sz w:val="24"/>
          <w:szCs w:val="22"/>
        </w:rPr>
        <w:t xml:space="preserve">the </w:t>
      </w:r>
      <w:r w:rsidR="00F9469F" w:rsidRPr="0046006B">
        <w:rPr>
          <w:rFonts w:ascii="Times New Roman" w:hAnsi="Times New Roman" w:cs="Times New Roman"/>
          <w:iCs/>
          <w:sz w:val="24"/>
          <w:szCs w:val="22"/>
        </w:rPr>
        <w:t xml:space="preserve">size of </w:t>
      </w:r>
      <w:r w:rsidR="000304F3">
        <w:rPr>
          <w:rFonts w:ascii="Times New Roman" w:hAnsi="Times New Roman" w:cs="Times New Roman"/>
          <w:iCs/>
          <w:sz w:val="24"/>
          <w:szCs w:val="22"/>
        </w:rPr>
        <w:t xml:space="preserve">the </w:t>
      </w:r>
      <w:r w:rsidR="00F9469F" w:rsidRPr="0046006B">
        <w:rPr>
          <w:rFonts w:ascii="Times New Roman" w:hAnsi="Times New Roman" w:cs="Times New Roman"/>
          <w:iCs/>
          <w:sz w:val="24"/>
          <w:szCs w:val="22"/>
        </w:rPr>
        <w:t xml:space="preserve">nodes denotes the significance of correlation with </w:t>
      </w:r>
      <w:r>
        <w:rPr>
          <w:rFonts w:ascii="Times New Roman" w:hAnsi="Times New Roman" w:cs="Times New Roman"/>
          <w:iCs/>
          <w:sz w:val="24"/>
          <w:szCs w:val="22"/>
        </w:rPr>
        <w:t xml:space="preserve">the </w:t>
      </w:r>
      <w:r w:rsidR="00F9469F" w:rsidRPr="0046006B">
        <w:rPr>
          <w:rFonts w:ascii="Times New Roman" w:hAnsi="Times New Roman" w:cs="Times New Roman"/>
          <w:iCs/>
          <w:sz w:val="24"/>
          <w:szCs w:val="22"/>
        </w:rPr>
        <w:t xml:space="preserve">acute protein factor. </w:t>
      </w:r>
      <w:r w:rsidR="00BC1292" w:rsidRPr="0046006B">
        <w:rPr>
          <w:rFonts w:ascii="Times New Roman" w:hAnsi="Times New Roman" w:cs="Times New Roman"/>
          <w:iCs/>
          <w:sz w:val="24"/>
          <w:szCs w:val="22"/>
        </w:rPr>
        <w:t xml:space="preserve">The </w:t>
      </w:r>
      <w:r w:rsidR="00F9469F" w:rsidRPr="0046006B">
        <w:rPr>
          <w:rFonts w:ascii="Times New Roman" w:hAnsi="Times New Roman" w:cs="Times New Roman"/>
          <w:iCs/>
          <w:sz w:val="24"/>
          <w:szCs w:val="22"/>
        </w:rPr>
        <w:t xml:space="preserve">line between </w:t>
      </w:r>
      <w:r w:rsidR="001712DF">
        <w:rPr>
          <w:rFonts w:ascii="Times New Roman" w:hAnsi="Times New Roman" w:cs="Times New Roman"/>
          <w:iCs/>
          <w:sz w:val="24"/>
          <w:szCs w:val="22"/>
        </w:rPr>
        <w:t xml:space="preserve">the </w:t>
      </w:r>
      <w:r w:rsidR="00F9469F" w:rsidRPr="0046006B">
        <w:rPr>
          <w:rFonts w:ascii="Times New Roman" w:hAnsi="Times New Roman" w:cs="Times New Roman"/>
          <w:iCs/>
          <w:sz w:val="24"/>
          <w:szCs w:val="22"/>
        </w:rPr>
        <w:t xml:space="preserve">nodes signifies that the corresponding proteins encoded by the genes could interact physically (STRING database score &gt; 0.3). </w:t>
      </w:r>
      <w:r w:rsidR="00D66B8D">
        <w:rPr>
          <w:rFonts w:ascii="Times New Roman" w:hAnsi="Times New Roman" w:cs="Times New Roman"/>
          <w:iCs/>
          <w:sz w:val="24"/>
          <w:szCs w:val="22"/>
        </w:rPr>
        <w:t>(</w:t>
      </w:r>
      <w:r w:rsidR="00D47584" w:rsidRPr="00CD29F4">
        <w:rPr>
          <w:rFonts w:ascii="Times New Roman" w:hAnsi="Times New Roman" w:cs="Times New Roman"/>
          <w:b/>
          <w:bCs/>
          <w:iCs/>
          <w:sz w:val="24"/>
          <w:szCs w:val="22"/>
        </w:rPr>
        <w:t>b</w:t>
      </w:r>
      <w:r w:rsidR="00D66B8D" w:rsidRPr="00BD4715">
        <w:rPr>
          <w:rFonts w:ascii="Times New Roman" w:hAnsi="Times New Roman" w:cs="Times New Roman"/>
          <w:iCs/>
          <w:sz w:val="24"/>
          <w:szCs w:val="22"/>
        </w:rPr>
        <w:t>)</w:t>
      </w:r>
      <w:r w:rsidR="00F9469F" w:rsidRPr="0046006B">
        <w:rPr>
          <w:rFonts w:ascii="Times New Roman" w:hAnsi="Times New Roman" w:cs="Times New Roman"/>
          <w:iCs/>
          <w:sz w:val="24"/>
          <w:szCs w:val="22"/>
        </w:rPr>
        <w:t xml:space="preserve"> The linear regression </w:t>
      </w:r>
      <w:r w:rsidR="00B80321" w:rsidRPr="0046006B">
        <w:rPr>
          <w:rFonts w:ascii="Times New Roman" w:hAnsi="Times New Roman" w:cs="Times New Roman"/>
          <w:iCs/>
          <w:sz w:val="24"/>
          <w:szCs w:val="22"/>
        </w:rPr>
        <w:t xml:space="preserve">for prognostic outcomes using acute protein factor. </w:t>
      </w:r>
      <w:r w:rsidR="00891071">
        <w:rPr>
          <w:rFonts w:ascii="Times New Roman" w:hAnsi="Times New Roman" w:cs="Times New Roman"/>
          <w:iCs/>
          <w:sz w:val="24"/>
          <w:szCs w:val="22"/>
        </w:rPr>
        <w:t>The r</w:t>
      </w:r>
      <w:r w:rsidR="00B80321" w:rsidRPr="0046006B">
        <w:rPr>
          <w:rFonts w:ascii="Times New Roman" w:hAnsi="Times New Roman" w:cs="Times New Roman"/>
          <w:iCs/>
          <w:sz w:val="24"/>
          <w:szCs w:val="22"/>
        </w:rPr>
        <w:t xml:space="preserve">ed circle represents the poor recovery group, and blue circle represents the good recovery group. Estimates and 95% </w:t>
      </w:r>
      <w:r w:rsidR="00FE0DA3">
        <w:rPr>
          <w:rFonts w:ascii="Times New Roman" w:hAnsi="Times New Roman" w:cs="Times New Roman"/>
          <w:iCs/>
          <w:sz w:val="24"/>
          <w:szCs w:val="22"/>
        </w:rPr>
        <w:t>CIs</w:t>
      </w:r>
      <w:r w:rsidR="00B80321" w:rsidRPr="0046006B">
        <w:rPr>
          <w:rFonts w:ascii="Times New Roman" w:hAnsi="Times New Roman" w:cs="Times New Roman"/>
          <w:iCs/>
          <w:sz w:val="24"/>
          <w:szCs w:val="22"/>
        </w:rPr>
        <w:t xml:space="preserve"> </w:t>
      </w:r>
      <w:r w:rsidR="00BC1292" w:rsidRPr="0046006B">
        <w:rPr>
          <w:rFonts w:ascii="Times New Roman" w:hAnsi="Times New Roman" w:cs="Times New Roman"/>
          <w:iCs/>
          <w:sz w:val="24"/>
          <w:szCs w:val="22"/>
        </w:rPr>
        <w:t xml:space="preserve">are </w:t>
      </w:r>
      <w:r w:rsidR="00B80321" w:rsidRPr="0046006B">
        <w:rPr>
          <w:rFonts w:ascii="Times New Roman" w:hAnsi="Times New Roman" w:cs="Times New Roman"/>
          <w:iCs/>
          <w:sz w:val="24"/>
          <w:szCs w:val="22"/>
        </w:rPr>
        <w:t xml:space="preserve">marked with </w:t>
      </w:r>
      <w:r w:rsidR="003455CB">
        <w:rPr>
          <w:rFonts w:ascii="Times New Roman" w:hAnsi="Times New Roman" w:cs="Times New Roman"/>
          <w:iCs/>
          <w:sz w:val="24"/>
          <w:szCs w:val="22"/>
        </w:rPr>
        <w:t>R</w:t>
      </w:r>
      <w:r w:rsidR="00B80321" w:rsidRPr="0046006B">
        <w:rPr>
          <w:rFonts w:ascii="Times New Roman" w:hAnsi="Times New Roman" w:cs="Times New Roman"/>
          <w:iCs/>
          <w:sz w:val="24"/>
          <w:szCs w:val="22"/>
        </w:rPr>
        <w:t xml:space="preserve">-squared </w:t>
      </w:r>
      <w:r w:rsidR="00D66B8D">
        <w:rPr>
          <w:rFonts w:ascii="Times New Roman" w:hAnsi="Times New Roman" w:cs="Times New Roman"/>
          <w:iCs/>
          <w:sz w:val="24"/>
          <w:szCs w:val="22"/>
        </w:rPr>
        <w:t xml:space="preserve">value </w:t>
      </w:r>
      <w:r w:rsidR="00B80321" w:rsidRPr="0046006B">
        <w:rPr>
          <w:rFonts w:ascii="Times New Roman" w:hAnsi="Times New Roman" w:cs="Times New Roman"/>
          <w:iCs/>
          <w:sz w:val="24"/>
          <w:szCs w:val="22"/>
        </w:rPr>
        <w:t>and significance of regression. Pearson</w:t>
      </w:r>
      <w:r w:rsidR="009F36F6" w:rsidRPr="0046006B">
        <w:rPr>
          <w:rFonts w:ascii="Times New Roman" w:hAnsi="Times New Roman" w:cs="Times New Roman"/>
          <w:iCs/>
          <w:sz w:val="24"/>
          <w:szCs w:val="22"/>
        </w:rPr>
        <w:t>’s</w:t>
      </w:r>
      <w:r w:rsidR="00B80321" w:rsidRPr="0046006B">
        <w:rPr>
          <w:rFonts w:ascii="Times New Roman" w:hAnsi="Times New Roman" w:cs="Times New Roman"/>
          <w:iCs/>
          <w:sz w:val="24"/>
          <w:szCs w:val="22"/>
        </w:rPr>
        <w:t xml:space="preserve"> correlation between acute protein factor and </w:t>
      </w:r>
      <w:r w:rsidR="00AD129A" w:rsidRPr="0046006B">
        <w:rPr>
          <w:rFonts w:ascii="Times New Roman" w:hAnsi="Times New Roman" w:cs="Times New Roman"/>
          <w:iCs/>
          <w:sz w:val="24"/>
          <w:szCs w:val="22"/>
        </w:rPr>
        <w:t xml:space="preserve">the significant recovery proteins at 1 week </w:t>
      </w:r>
      <w:r w:rsidR="00D66B8D">
        <w:rPr>
          <w:rFonts w:ascii="Times New Roman" w:hAnsi="Times New Roman" w:cs="Times New Roman"/>
          <w:iCs/>
          <w:sz w:val="24"/>
          <w:szCs w:val="22"/>
        </w:rPr>
        <w:t>(</w:t>
      </w:r>
      <w:r w:rsidR="00D47584" w:rsidRPr="00CD29F4">
        <w:rPr>
          <w:rFonts w:ascii="Times New Roman" w:hAnsi="Times New Roman" w:cs="Times New Roman"/>
          <w:b/>
          <w:bCs/>
          <w:iCs/>
          <w:sz w:val="24"/>
          <w:szCs w:val="22"/>
        </w:rPr>
        <w:t>c</w:t>
      </w:r>
      <w:r w:rsidR="00D66B8D" w:rsidRPr="00BD4715">
        <w:rPr>
          <w:rFonts w:ascii="Times New Roman" w:hAnsi="Times New Roman" w:cs="Times New Roman"/>
          <w:iCs/>
          <w:sz w:val="24"/>
          <w:szCs w:val="22"/>
        </w:rPr>
        <w:t>)</w:t>
      </w:r>
      <w:r w:rsidR="00AD129A" w:rsidRPr="0046006B">
        <w:rPr>
          <w:rFonts w:ascii="Times New Roman" w:hAnsi="Times New Roman" w:cs="Times New Roman"/>
          <w:iCs/>
          <w:sz w:val="24"/>
          <w:szCs w:val="22"/>
        </w:rPr>
        <w:t xml:space="preserve">, 1 month </w:t>
      </w:r>
      <w:r w:rsidR="00D66B8D">
        <w:rPr>
          <w:rFonts w:ascii="Times New Roman" w:hAnsi="Times New Roman" w:cs="Times New Roman"/>
          <w:iCs/>
          <w:sz w:val="24"/>
          <w:szCs w:val="22"/>
        </w:rPr>
        <w:t>(</w:t>
      </w:r>
      <w:r w:rsidR="00D47584" w:rsidRPr="00CD29F4">
        <w:rPr>
          <w:rFonts w:ascii="Times New Roman" w:hAnsi="Times New Roman" w:cs="Times New Roman"/>
          <w:b/>
          <w:bCs/>
          <w:iCs/>
          <w:sz w:val="24"/>
          <w:szCs w:val="22"/>
        </w:rPr>
        <w:t>d</w:t>
      </w:r>
      <w:r w:rsidR="00D66B8D" w:rsidRPr="00BD4715">
        <w:rPr>
          <w:rFonts w:ascii="Times New Roman" w:hAnsi="Times New Roman" w:cs="Times New Roman"/>
          <w:iCs/>
          <w:sz w:val="24"/>
          <w:szCs w:val="22"/>
        </w:rPr>
        <w:t>)</w:t>
      </w:r>
      <w:r w:rsidR="00AD129A" w:rsidRPr="0046006B">
        <w:rPr>
          <w:rFonts w:ascii="Times New Roman" w:hAnsi="Times New Roman" w:cs="Times New Roman"/>
          <w:iCs/>
          <w:sz w:val="24"/>
          <w:szCs w:val="22"/>
        </w:rPr>
        <w:t xml:space="preserve">, and 3 months </w:t>
      </w:r>
      <w:r w:rsidR="00CD29F4" w:rsidRPr="00BD4715">
        <w:rPr>
          <w:rFonts w:ascii="Times New Roman" w:hAnsi="Times New Roman" w:cs="Times New Roman"/>
          <w:iCs/>
          <w:sz w:val="24"/>
          <w:szCs w:val="22"/>
        </w:rPr>
        <w:t>(</w:t>
      </w:r>
      <w:r w:rsidR="00CD29F4" w:rsidRPr="00CD29F4">
        <w:rPr>
          <w:rFonts w:ascii="Times New Roman" w:hAnsi="Times New Roman" w:cs="Times New Roman"/>
          <w:b/>
          <w:bCs/>
          <w:iCs/>
          <w:sz w:val="24"/>
          <w:szCs w:val="22"/>
        </w:rPr>
        <w:t>e</w:t>
      </w:r>
      <w:r w:rsidR="00CD29F4" w:rsidRPr="00BD4715">
        <w:rPr>
          <w:rFonts w:ascii="Times New Roman" w:hAnsi="Times New Roman" w:cs="Times New Roman"/>
          <w:iCs/>
          <w:sz w:val="24"/>
          <w:szCs w:val="22"/>
        </w:rPr>
        <w:t>)</w:t>
      </w:r>
      <w:r w:rsidR="00AD129A" w:rsidRPr="0046006B">
        <w:rPr>
          <w:rFonts w:ascii="Times New Roman" w:hAnsi="Times New Roman" w:cs="Times New Roman"/>
          <w:iCs/>
          <w:sz w:val="24"/>
          <w:szCs w:val="22"/>
        </w:rPr>
        <w:t xml:space="preserve">. </w:t>
      </w:r>
      <w:r w:rsidR="001642BA" w:rsidRPr="0046006B">
        <w:rPr>
          <w:rFonts w:ascii="Times New Roman" w:hAnsi="Times New Roman" w:cs="Times New Roman"/>
          <w:iCs/>
          <w:sz w:val="24"/>
          <w:szCs w:val="22"/>
        </w:rPr>
        <w:t>The significant biological terms</w:t>
      </w:r>
      <w:r w:rsidR="009F36F6" w:rsidRPr="0046006B">
        <w:rPr>
          <w:rFonts w:ascii="Times New Roman" w:hAnsi="Times New Roman" w:cs="Times New Roman"/>
          <w:iCs/>
          <w:sz w:val="24"/>
          <w:szCs w:val="22"/>
        </w:rPr>
        <w:t xml:space="preserve"> (EASE score</w:t>
      </w:r>
      <w:r w:rsidR="009577E5" w:rsidRPr="0046006B">
        <w:rPr>
          <w:rFonts w:ascii="Times New Roman" w:hAnsi="Times New Roman" w:cs="Times New Roman"/>
          <w:iCs/>
          <w:sz w:val="24"/>
          <w:szCs w:val="22"/>
        </w:rPr>
        <w:t xml:space="preserve">, </w:t>
      </w:r>
      <w:r w:rsidR="009577E5" w:rsidRPr="0046006B">
        <w:rPr>
          <w:rFonts w:ascii="Times New Roman" w:hAnsi="Times New Roman" w:cs="Times New Roman"/>
          <w:i/>
          <w:iCs/>
          <w:sz w:val="24"/>
          <w:szCs w:val="22"/>
        </w:rPr>
        <w:t>P</w:t>
      </w:r>
      <w:r w:rsidR="009577E5" w:rsidRPr="0046006B">
        <w:rPr>
          <w:rFonts w:ascii="Times New Roman" w:hAnsi="Times New Roman" w:cs="Times New Roman"/>
          <w:iCs/>
          <w:sz w:val="24"/>
          <w:szCs w:val="22"/>
        </w:rPr>
        <w:t xml:space="preserve"> &lt; 0.05</w:t>
      </w:r>
      <w:r w:rsidR="009F36F6" w:rsidRPr="0046006B">
        <w:rPr>
          <w:rFonts w:ascii="Times New Roman" w:hAnsi="Times New Roman" w:cs="Times New Roman"/>
          <w:iCs/>
          <w:sz w:val="24"/>
          <w:szCs w:val="22"/>
        </w:rPr>
        <w:t>)</w:t>
      </w:r>
      <w:r w:rsidR="001642BA" w:rsidRPr="0046006B">
        <w:rPr>
          <w:rFonts w:ascii="Times New Roman" w:hAnsi="Times New Roman" w:cs="Times New Roman"/>
          <w:iCs/>
          <w:sz w:val="24"/>
          <w:szCs w:val="22"/>
        </w:rPr>
        <w:t xml:space="preserve"> </w:t>
      </w:r>
      <w:r w:rsidR="00BC1292" w:rsidRPr="0046006B">
        <w:rPr>
          <w:rFonts w:ascii="Times New Roman" w:hAnsi="Times New Roman" w:cs="Times New Roman"/>
          <w:iCs/>
          <w:sz w:val="24"/>
          <w:szCs w:val="22"/>
        </w:rPr>
        <w:t xml:space="preserve">are </w:t>
      </w:r>
      <w:r w:rsidR="009F36F6" w:rsidRPr="0046006B">
        <w:rPr>
          <w:rFonts w:ascii="Times New Roman" w:hAnsi="Times New Roman" w:cs="Times New Roman"/>
          <w:iCs/>
          <w:sz w:val="24"/>
          <w:szCs w:val="22"/>
        </w:rPr>
        <w:t xml:space="preserve">depicted on the upper right side of the charts. Bar color denotes the associated neuropsychological assessments. </w:t>
      </w:r>
      <w:r w:rsidR="00BC1292" w:rsidRPr="0046006B">
        <w:rPr>
          <w:rFonts w:ascii="Times New Roman" w:hAnsi="Times New Roman" w:cs="Times New Roman"/>
          <w:iCs/>
          <w:sz w:val="24"/>
          <w:szCs w:val="22"/>
        </w:rPr>
        <w:t xml:space="preserve">The significance </w:t>
      </w:r>
      <w:r w:rsidR="009F36F6" w:rsidRPr="0046006B">
        <w:rPr>
          <w:rFonts w:ascii="Times New Roman" w:hAnsi="Times New Roman" w:cs="Times New Roman"/>
          <w:iCs/>
          <w:sz w:val="24"/>
          <w:szCs w:val="22"/>
        </w:rPr>
        <w:t xml:space="preserve">level of Pearson’s correlation is represented as </w:t>
      </w:r>
      <w:r w:rsidR="009577E5" w:rsidRPr="0046006B">
        <w:rPr>
          <w:rFonts w:ascii="Times New Roman" w:hAnsi="Times New Roman" w:cs="Times New Roman"/>
          <w:iCs/>
          <w:sz w:val="24"/>
          <w:szCs w:val="22"/>
        </w:rPr>
        <w:t xml:space="preserve"># for </w:t>
      </w:r>
      <w:r w:rsidR="009577E5" w:rsidRPr="0046006B">
        <w:rPr>
          <w:rFonts w:ascii="Times New Roman" w:hAnsi="Times New Roman" w:cs="Times New Roman"/>
          <w:i/>
          <w:iCs/>
          <w:sz w:val="24"/>
          <w:szCs w:val="22"/>
        </w:rPr>
        <w:t>P</w:t>
      </w:r>
      <w:r w:rsidR="009577E5" w:rsidRPr="0046006B">
        <w:rPr>
          <w:rFonts w:ascii="Times New Roman" w:hAnsi="Times New Roman" w:cs="Times New Roman"/>
          <w:iCs/>
          <w:sz w:val="24"/>
          <w:szCs w:val="22"/>
        </w:rPr>
        <w:t>&lt;0.1</w:t>
      </w:r>
      <w:r w:rsidR="00BC1292" w:rsidRPr="0046006B">
        <w:rPr>
          <w:rFonts w:ascii="Times New Roman" w:hAnsi="Times New Roman" w:cs="Times New Roman"/>
          <w:iCs/>
          <w:sz w:val="24"/>
          <w:szCs w:val="22"/>
        </w:rPr>
        <w:t xml:space="preserve"> and</w:t>
      </w:r>
      <w:r w:rsidR="009577E5" w:rsidRPr="0046006B">
        <w:rPr>
          <w:rFonts w:ascii="Times New Roman" w:hAnsi="Times New Roman" w:cs="Times New Roman"/>
          <w:iCs/>
          <w:sz w:val="24"/>
          <w:szCs w:val="22"/>
        </w:rPr>
        <w:t xml:space="preserve"> </w:t>
      </w:r>
      <w:r w:rsidR="009F36F6" w:rsidRPr="0046006B">
        <w:rPr>
          <w:rFonts w:ascii="Times New Roman" w:hAnsi="Times New Roman" w:cs="Times New Roman"/>
          <w:iCs/>
          <w:sz w:val="24"/>
          <w:szCs w:val="22"/>
        </w:rPr>
        <w:t xml:space="preserve">* for </w:t>
      </w:r>
      <w:r w:rsidR="009F36F6" w:rsidRPr="0046006B">
        <w:rPr>
          <w:rFonts w:ascii="Times New Roman" w:hAnsi="Times New Roman" w:cs="Times New Roman"/>
          <w:i/>
          <w:iCs/>
          <w:sz w:val="24"/>
          <w:szCs w:val="22"/>
        </w:rPr>
        <w:t>P</w:t>
      </w:r>
      <w:r w:rsidR="009F36F6" w:rsidRPr="0046006B">
        <w:rPr>
          <w:rFonts w:ascii="Times New Roman" w:hAnsi="Times New Roman" w:cs="Times New Roman"/>
          <w:iCs/>
          <w:sz w:val="24"/>
          <w:szCs w:val="22"/>
        </w:rPr>
        <w:t>&lt;0.05.</w:t>
      </w:r>
      <w:r w:rsidR="000C56AF">
        <w:rPr>
          <w:rFonts w:ascii="Times New Roman" w:hAnsi="Times New Roman" w:cs="Times New Roman"/>
          <w:iCs/>
          <w:sz w:val="24"/>
          <w:szCs w:val="22"/>
        </w:rPr>
        <w:t xml:space="preserve"> GFAP, </w:t>
      </w:r>
      <w:r w:rsidR="000C56AF" w:rsidRPr="000C56AF">
        <w:rPr>
          <w:rFonts w:ascii="Times New Roman" w:hAnsi="Times New Roman" w:cs="Times New Roman"/>
          <w:iCs/>
          <w:sz w:val="24"/>
          <w:szCs w:val="22"/>
        </w:rPr>
        <w:t>glial fibrillary acidic protein</w:t>
      </w:r>
      <w:r w:rsidR="000C56AF">
        <w:rPr>
          <w:rFonts w:ascii="Times New Roman" w:hAnsi="Times New Roman" w:cs="Times New Roman"/>
          <w:iCs/>
          <w:sz w:val="24"/>
          <w:szCs w:val="22"/>
        </w:rPr>
        <w:t>; UCH-L1,</w:t>
      </w:r>
      <w:r w:rsidR="000C56AF" w:rsidRPr="000C56AF">
        <w:rPr>
          <w:rFonts w:ascii="Times New Roman" w:hAnsi="Times New Roman" w:cs="Times New Roman"/>
          <w:iCs/>
          <w:sz w:val="24"/>
          <w:szCs w:val="22"/>
        </w:rPr>
        <w:t xml:space="preserve"> ubiquitin carboxy-terminal hydrolase L1</w:t>
      </w:r>
      <w:r>
        <w:rPr>
          <w:rFonts w:ascii="Times New Roman" w:hAnsi="Times New Roman" w:cs="Times New Roman"/>
          <w:iCs/>
          <w:sz w:val="24"/>
          <w:szCs w:val="22"/>
        </w:rPr>
        <w:t>;</w:t>
      </w:r>
      <w:r w:rsidRPr="00EE7CAC">
        <w:rPr>
          <w:rFonts w:ascii="Times New Roman" w:hAnsi="Times New Roman" w:cs="Times New Roman"/>
          <w:iCs/>
          <w:sz w:val="24"/>
          <w:szCs w:val="22"/>
        </w:rPr>
        <w:t xml:space="preserve"> </w:t>
      </w:r>
      <w:r w:rsidR="001310C5" w:rsidRPr="00A637F9">
        <w:rPr>
          <w:rFonts w:ascii="Times New Roman" w:hAnsi="Times New Roman" w:cs="Times New Roman"/>
          <w:iCs/>
          <w:sz w:val="24"/>
          <w:szCs w:val="22"/>
        </w:rPr>
        <w:t xml:space="preserve">BDI-II, Beck Depression Inventory-II; </w:t>
      </w:r>
      <w:r w:rsidR="001310C5">
        <w:rPr>
          <w:rFonts w:ascii="Times New Roman" w:hAnsi="Times New Roman" w:cs="Times New Roman"/>
          <w:iCs/>
          <w:sz w:val="24"/>
          <w:szCs w:val="22"/>
        </w:rPr>
        <w:t>K-</w:t>
      </w:r>
      <w:r w:rsidR="001310C5" w:rsidRPr="00A637F9">
        <w:rPr>
          <w:rFonts w:ascii="Times New Roman" w:hAnsi="Times New Roman" w:cs="Times New Roman"/>
          <w:iCs/>
          <w:sz w:val="24"/>
          <w:szCs w:val="22"/>
        </w:rPr>
        <w:t xml:space="preserve">MoCA, </w:t>
      </w:r>
      <w:r w:rsidR="001310C5">
        <w:rPr>
          <w:rFonts w:ascii="Times New Roman" w:hAnsi="Times New Roman" w:cs="Times New Roman"/>
          <w:iCs/>
          <w:sz w:val="24"/>
          <w:szCs w:val="22"/>
        </w:rPr>
        <w:t xml:space="preserve">Korean </w:t>
      </w:r>
      <w:r w:rsidR="001310C5" w:rsidRPr="00A637F9">
        <w:rPr>
          <w:rFonts w:ascii="Times New Roman" w:hAnsi="Times New Roman" w:cs="Times New Roman"/>
          <w:iCs/>
          <w:sz w:val="24"/>
          <w:szCs w:val="22"/>
        </w:rPr>
        <w:t>Montreal Cognitive Assessment; FAB, Frontal Assessment Battery</w:t>
      </w:r>
      <w:r w:rsidR="001310C5">
        <w:rPr>
          <w:rFonts w:ascii="Times New Roman" w:hAnsi="Times New Roman" w:cs="Times New Roman"/>
          <w:iCs/>
          <w:sz w:val="24"/>
          <w:szCs w:val="22"/>
        </w:rPr>
        <w:t xml:space="preserve">; </w:t>
      </w:r>
      <w:r>
        <w:rPr>
          <w:rFonts w:ascii="Times New Roman" w:hAnsi="Times New Roman" w:cs="Times New Roman"/>
          <w:iCs/>
          <w:sz w:val="24"/>
          <w:szCs w:val="22"/>
        </w:rPr>
        <w:t xml:space="preserve">RPCQ, </w:t>
      </w:r>
      <w:proofErr w:type="spellStart"/>
      <w:r w:rsidRPr="00A772B4">
        <w:rPr>
          <w:rFonts w:ascii="Times New Roman" w:hAnsi="Times New Roman" w:cs="Times New Roman"/>
          <w:iCs/>
          <w:sz w:val="24"/>
          <w:szCs w:val="22"/>
        </w:rPr>
        <w:t>Rivermead</w:t>
      </w:r>
      <w:proofErr w:type="spellEnd"/>
      <w:r w:rsidRPr="00A772B4">
        <w:rPr>
          <w:rFonts w:ascii="Times New Roman" w:hAnsi="Times New Roman" w:cs="Times New Roman"/>
          <w:iCs/>
          <w:sz w:val="24"/>
          <w:szCs w:val="22"/>
        </w:rPr>
        <w:t xml:space="preserve"> Post-concussion Symptoms Questionnaire</w:t>
      </w:r>
      <w:r>
        <w:rPr>
          <w:rFonts w:ascii="Times New Roman" w:hAnsi="Times New Roman" w:cs="Times New Roman"/>
          <w:iCs/>
          <w:sz w:val="24"/>
          <w:szCs w:val="22"/>
        </w:rPr>
        <w:t xml:space="preserve">; GOSE, </w:t>
      </w:r>
      <w:r w:rsidRPr="00EE7CAC">
        <w:rPr>
          <w:rFonts w:ascii="Times New Roman" w:hAnsi="Times New Roman" w:cs="Times New Roman"/>
          <w:iCs/>
          <w:sz w:val="24"/>
          <w:szCs w:val="22"/>
        </w:rPr>
        <w:t>Glasgow Outcome Scale-Extended</w:t>
      </w:r>
      <w:r w:rsidR="003455CB">
        <w:rPr>
          <w:rFonts w:ascii="Times New Roman" w:hAnsi="Times New Roman" w:cs="Times New Roman"/>
          <w:iCs/>
          <w:sz w:val="24"/>
          <w:szCs w:val="22"/>
        </w:rPr>
        <w:t>; LPS, lipopolysaccharide; PPI</w:t>
      </w:r>
      <w:r w:rsidR="00EE4317">
        <w:rPr>
          <w:rFonts w:ascii="Times New Roman" w:hAnsi="Times New Roman" w:cs="Times New Roman"/>
          <w:iCs/>
          <w:sz w:val="24"/>
          <w:szCs w:val="22"/>
        </w:rPr>
        <w:t>, protein-protein interaction</w:t>
      </w:r>
      <w:r w:rsidR="003455CB">
        <w:rPr>
          <w:rFonts w:ascii="Times New Roman" w:hAnsi="Times New Roman" w:cs="Times New Roman"/>
          <w:iCs/>
          <w:sz w:val="24"/>
          <w:szCs w:val="22"/>
        </w:rPr>
        <w:t>.</w:t>
      </w:r>
    </w:p>
    <w:p w14:paraId="6B23BB72" w14:textId="3CC60EE5" w:rsidR="00AC048D" w:rsidRDefault="00000000" w:rsidP="00E302BB">
      <w:pPr>
        <w:tabs>
          <w:tab w:val="left" w:pos="20"/>
          <w:tab w:val="left" w:pos="360"/>
        </w:tabs>
        <w:wordWrap/>
        <w:adjustRightInd w:val="0"/>
        <w:spacing w:line="480" w:lineRule="auto"/>
        <w:rPr>
          <w:rFonts w:ascii="Times New Roman" w:hAnsi="Times New Roman" w:cs="Times New Roman"/>
          <w:b/>
          <w:iCs/>
          <w:sz w:val="24"/>
          <w:szCs w:val="22"/>
        </w:rPr>
      </w:pPr>
      <w:r w:rsidRPr="000C56AF">
        <w:rPr>
          <w:rFonts w:ascii="Times New Roman" w:hAnsi="Times New Roman" w:cs="Times New Roman"/>
          <w:iCs/>
          <w:sz w:val="24"/>
          <w:szCs w:val="22"/>
        </w:rPr>
        <w:t xml:space="preserve"> </w:t>
      </w:r>
    </w:p>
    <w:p w14:paraId="590549D0" w14:textId="7E982E07" w:rsidR="00AC048D" w:rsidRDefault="00000000">
      <w:pPr>
        <w:widowControl/>
        <w:wordWrap/>
        <w:autoSpaceDE/>
        <w:autoSpaceDN/>
        <w:spacing w:after="160" w:line="259" w:lineRule="auto"/>
        <w:jc w:val="left"/>
        <w:rPr>
          <w:rFonts w:ascii="Times New Roman" w:hAnsi="Times New Roman" w:cs="Times New Roman"/>
          <w:b/>
          <w:iCs/>
          <w:sz w:val="24"/>
          <w:szCs w:val="22"/>
        </w:rPr>
      </w:pPr>
      <w:r>
        <w:rPr>
          <w:rFonts w:ascii="Times New Roman" w:hAnsi="Times New Roman" w:cs="Times New Roman"/>
          <w:b/>
          <w:iCs/>
          <w:sz w:val="24"/>
          <w:szCs w:val="22"/>
        </w:rPr>
        <w:br w:type="page"/>
      </w:r>
      <w:r w:rsidR="00E302BB" w:rsidRPr="00E302BB">
        <w:rPr>
          <w:rFonts w:ascii="Times New Roman" w:hAnsi="Times New Roman" w:cs="Times New Roman"/>
          <w:b/>
          <w:iCs/>
          <w:noProof/>
          <w:sz w:val="24"/>
          <w:szCs w:val="22"/>
        </w:rPr>
        <w:lastRenderedPageBreak/>
        <w:drawing>
          <wp:inline distT="0" distB="0" distL="0" distR="0">
            <wp:extent cx="5943600" cy="3843020"/>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1"/>
                    <a:stretch>
                      <a:fillRect/>
                    </a:stretch>
                  </pic:blipFill>
                  <pic:spPr>
                    <a:xfrm>
                      <a:off x="0" y="0"/>
                      <a:ext cx="5943600" cy="3843020"/>
                    </a:xfrm>
                    <a:prstGeom prst="rect">
                      <a:avLst/>
                    </a:prstGeom>
                  </pic:spPr>
                </pic:pic>
              </a:graphicData>
            </a:graphic>
          </wp:inline>
        </w:drawing>
      </w:r>
    </w:p>
    <w:p w14:paraId="500D7654" w14:textId="77777777" w:rsidR="00E302BB" w:rsidRDefault="00000000">
      <w:pPr>
        <w:widowControl/>
        <w:wordWrap/>
        <w:autoSpaceDE/>
        <w:autoSpaceDN/>
        <w:spacing w:after="160" w:line="259" w:lineRule="auto"/>
        <w:jc w:val="left"/>
        <w:rPr>
          <w:rFonts w:ascii="Times New Roman" w:hAnsi="Times New Roman" w:cs="Times New Roman"/>
          <w:b/>
          <w:iCs/>
          <w:sz w:val="24"/>
          <w:szCs w:val="22"/>
        </w:rPr>
      </w:pPr>
      <w:r>
        <w:rPr>
          <w:rFonts w:ascii="Times New Roman" w:hAnsi="Times New Roman" w:cs="Times New Roman"/>
          <w:b/>
          <w:iCs/>
          <w:sz w:val="24"/>
          <w:szCs w:val="22"/>
        </w:rPr>
        <w:br w:type="page"/>
      </w:r>
    </w:p>
    <w:p w14:paraId="21144C66" w14:textId="4FFF1EE3" w:rsidR="004C5C71" w:rsidRDefault="00000000" w:rsidP="004C5C71">
      <w:pPr>
        <w:tabs>
          <w:tab w:val="left" w:pos="20"/>
          <w:tab w:val="left" w:pos="360"/>
        </w:tabs>
        <w:wordWrap/>
        <w:adjustRightInd w:val="0"/>
        <w:spacing w:line="480" w:lineRule="auto"/>
        <w:rPr>
          <w:rFonts w:ascii="Times New Roman" w:hAnsi="Times New Roman" w:cs="Times New Roman"/>
          <w:iCs/>
          <w:sz w:val="24"/>
          <w:szCs w:val="22"/>
        </w:rPr>
      </w:pPr>
      <w:r w:rsidRPr="0020607D">
        <w:rPr>
          <w:rFonts w:ascii="Times New Roman" w:hAnsi="Times New Roman" w:cs="Times New Roman"/>
          <w:b/>
          <w:iCs/>
          <w:sz w:val="24"/>
          <w:szCs w:val="22"/>
        </w:rPr>
        <w:lastRenderedPageBreak/>
        <w:t xml:space="preserve">Supplementary </w:t>
      </w:r>
      <w:r>
        <w:rPr>
          <w:rFonts w:ascii="Times New Roman" w:hAnsi="Times New Roman" w:cs="Times New Roman"/>
          <w:b/>
          <w:iCs/>
          <w:sz w:val="24"/>
          <w:szCs w:val="22"/>
        </w:rPr>
        <w:t>Fig.</w:t>
      </w:r>
      <w:r w:rsidRPr="0020607D">
        <w:rPr>
          <w:rFonts w:ascii="Times New Roman" w:hAnsi="Times New Roman" w:cs="Times New Roman"/>
          <w:b/>
          <w:iCs/>
          <w:sz w:val="24"/>
          <w:szCs w:val="22"/>
        </w:rPr>
        <w:t xml:space="preserve"> </w:t>
      </w:r>
      <w:r>
        <w:rPr>
          <w:rFonts w:ascii="Times New Roman" w:hAnsi="Times New Roman" w:cs="Times New Roman"/>
          <w:b/>
          <w:iCs/>
          <w:sz w:val="24"/>
          <w:szCs w:val="22"/>
        </w:rPr>
        <w:t>3</w:t>
      </w:r>
      <w:r w:rsidRPr="0020607D">
        <w:rPr>
          <w:rFonts w:ascii="Times New Roman" w:hAnsi="Times New Roman" w:cs="Times New Roman"/>
          <w:b/>
          <w:iCs/>
          <w:sz w:val="24"/>
          <w:szCs w:val="22"/>
        </w:rPr>
        <w:t xml:space="preserve"> </w:t>
      </w:r>
      <w:r>
        <w:rPr>
          <w:rFonts w:ascii="Times New Roman" w:hAnsi="Times New Roman" w:cs="Times New Roman"/>
          <w:b/>
          <w:iCs/>
          <w:sz w:val="24"/>
          <w:szCs w:val="22"/>
        </w:rPr>
        <w:t>Prognostic performance of protein biomarkers</w:t>
      </w:r>
      <w:r w:rsidRPr="0020607D">
        <w:rPr>
          <w:rFonts w:ascii="Times New Roman" w:hAnsi="Times New Roman" w:cs="Times New Roman"/>
          <w:b/>
          <w:iCs/>
          <w:sz w:val="24"/>
          <w:szCs w:val="22"/>
        </w:rPr>
        <w:t>.</w:t>
      </w:r>
      <w:r>
        <w:rPr>
          <w:rFonts w:ascii="Times New Roman" w:hAnsi="Times New Roman" w:cs="Times New Roman"/>
          <w:iCs/>
          <w:sz w:val="24"/>
          <w:szCs w:val="22"/>
        </w:rPr>
        <w:t xml:space="preserve"> </w:t>
      </w:r>
      <w:r w:rsidRPr="00741CD2">
        <w:rPr>
          <w:rFonts w:ascii="Times New Roman" w:hAnsi="Times New Roman" w:cs="Times New Roman"/>
          <w:iCs/>
          <w:sz w:val="24"/>
          <w:szCs w:val="22"/>
        </w:rPr>
        <w:t xml:space="preserve">The </w:t>
      </w:r>
      <w:r w:rsidR="00891071">
        <w:rPr>
          <w:rFonts w:ascii="Times New Roman" w:hAnsi="Times New Roman" w:cs="Times New Roman"/>
          <w:iCs/>
          <w:sz w:val="24"/>
          <w:szCs w:val="22"/>
        </w:rPr>
        <w:t>r</w:t>
      </w:r>
      <w:r w:rsidRPr="00741CD2">
        <w:rPr>
          <w:rFonts w:ascii="Times New Roman" w:hAnsi="Times New Roman" w:cs="Times New Roman"/>
          <w:iCs/>
          <w:sz w:val="24"/>
          <w:szCs w:val="22"/>
        </w:rPr>
        <w:t xml:space="preserve">eceiver </w:t>
      </w:r>
      <w:r w:rsidR="00891071">
        <w:rPr>
          <w:rFonts w:ascii="Times New Roman" w:hAnsi="Times New Roman" w:cs="Times New Roman"/>
          <w:iCs/>
          <w:sz w:val="24"/>
          <w:szCs w:val="22"/>
        </w:rPr>
        <w:t>o</w:t>
      </w:r>
      <w:r w:rsidRPr="00741CD2">
        <w:rPr>
          <w:rFonts w:ascii="Times New Roman" w:hAnsi="Times New Roman" w:cs="Times New Roman"/>
          <w:iCs/>
          <w:sz w:val="24"/>
          <w:szCs w:val="22"/>
        </w:rPr>
        <w:t xml:space="preserve">perating </w:t>
      </w:r>
      <w:r w:rsidR="00891071">
        <w:rPr>
          <w:rFonts w:ascii="Times New Roman" w:hAnsi="Times New Roman" w:cs="Times New Roman"/>
          <w:iCs/>
          <w:sz w:val="24"/>
          <w:szCs w:val="22"/>
        </w:rPr>
        <w:t>c</w:t>
      </w:r>
      <w:r w:rsidRPr="00741CD2">
        <w:rPr>
          <w:rFonts w:ascii="Times New Roman" w:hAnsi="Times New Roman" w:cs="Times New Roman"/>
          <w:iCs/>
          <w:sz w:val="24"/>
          <w:szCs w:val="22"/>
        </w:rPr>
        <w:t xml:space="preserve">haracteristic (ROC) curves of </w:t>
      </w:r>
      <w:r>
        <w:rPr>
          <w:rFonts w:ascii="Times New Roman" w:hAnsi="Times New Roman" w:cs="Times New Roman"/>
          <w:iCs/>
          <w:sz w:val="24"/>
          <w:szCs w:val="22"/>
        </w:rPr>
        <w:t>cross-validated l</w:t>
      </w:r>
      <w:r w:rsidRPr="00741CD2">
        <w:rPr>
          <w:rFonts w:ascii="Times New Roman" w:hAnsi="Times New Roman" w:cs="Times New Roman"/>
          <w:iCs/>
          <w:sz w:val="24"/>
          <w:szCs w:val="22"/>
        </w:rPr>
        <w:t>ogistic regression</w:t>
      </w:r>
      <w:r>
        <w:rPr>
          <w:rFonts w:ascii="Times New Roman" w:hAnsi="Times New Roman" w:cs="Times New Roman"/>
          <w:iCs/>
          <w:sz w:val="24"/>
          <w:szCs w:val="22"/>
        </w:rPr>
        <w:t xml:space="preserve"> model to predict prognosis of patients with </w:t>
      </w:r>
      <w:proofErr w:type="spellStart"/>
      <w:r>
        <w:rPr>
          <w:rFonts w:ascii="Times New Roman" w:hAnsi="Times New Roman" w:cs="Times New Roman"/>
          <w:iCs/>
          <w:sz w:val="24"/>
          <w:szCs w:val="22"/>
        </w:rPr>
        <w:t>mTBI</w:t>
      </w:r>
      <w:proofErr w:type="spellEnd"/>
      <w:r>
        <w:rPr>
          <w:rFonts w:ascii="Times New Roman" w:hAnsi="Times New Roman" w:cs="Times New Roman"/>
          <w:iCs/>
          <w:sz w:val="24"/>
          <w:szCs w:val="22"/>
        </w:rPr>
        <w:t>. The results of multivariate regression models are depicted, except for univariate analysis results of three of each protein in the acute phase.</w:t>
      </w:r>
      <w:r w:rsidRPr="004C5C71">
        <w:rPr>
          <w:rFonts w:ascii="Times New Roman" w:hAnsi="Times New Roman" w:cs="Times New Roman"/>
          <w:iCs/>
          <w:sz w:val="24"/>
          <w:szCs w:val="22"/>
        </w:rPr>
        <w:t xml:space="preserve"> </w:t>
      </w:r>
      <w:r>
        <w:rPr>
          <w:rFonts w:ascii="Times New Roman" w:hAnsi="Times New Roman" w:cs="Times New Roman"/>
          <w:iCs/>
          <w:sz w:val="24"/>
          <w:szCs w:val="22"/>
        </w:rPr>
        <w:t>AUC, area under the curve; CI,</w:t>
      </w:r>
      <w:r w:rsidRPr="000C56AF">
        <w:rPr>
          <w:rFonts w:ascii="Times New Roman" w:hAnsi="Times New Roman" w:cs="Times New Roman"/>
          <w:iCs/>
          <w:sz w:val="24"/>
          <w:szCs w:val="22"/>
        </w:rPr>
        <w:t xml:space="preserve"> </w:t>
      </w:r>
      <w:r>
        <w:rPr>
          <w:rFonts w:ascii="Times New Roman" w:hAnsi="Times New Roman" w:cs="Times New Roman"/>
          <w:iCs/>
          <w:sz w:val="24"/>
          <w:szCs w:val="22"/>
        </w:rPr>
        <w:t>confidence interval</w:t>
      </w:r>
      <w:r w:rsidRPr="000C56AF">
        <w:rPr>
          <w:rFonts w:ascii="Times New Roman" w:hAnsi="Times New Roman" w:cs="Times New Roman"/>
          <w:iCs/>
          <w:sz w:val="24"/>
          <w:szCs w:val="22"/>
        </w:rPr>
        <w:t xml:space="preserve"> </w:t>
      </w:r>
    </w:p>
    <w:p w14:paraId="21666E60" w14:textId="22C3B96D" w:rsidR="00CD29F4" w:rsidRDefault="00CD29F4" w:rsidP="00991424">
      <w:pPr>
        <w:tabs>
          <w:tab w:val="left" w:pos="20"/>
          <w:tab w:val="left" w:pos="360"/>
        </w:tabs>
        <w:wordWrap/>
        <w:adjustRightInd w:val="0"/>
        <w:spacing w:line="480" w:lineRule="auto"/>
        <w:rPr>
          <w:rFonts w:ascii="Times New Roman" w:hAnsi="Times New Roman" w:cs="Times New Roman"/>
          <w:iCs/>
          <w:sz w:val="24"/>
          <w:szCs w:val="22"/>
        </w:rPr>
      </w:pPr>
    </w:p>
    <w:p w14:paraId="47F72B2A" w14:textId="7E6D3B90" w:rsidR="00AC048D" w:rsidRPr="00CD29F4" w:rsidRDefault="00000000" w:rsidP="00991424">
      <w:pPr>
        <w:tabs>
          <w:tab w:val="left" w:pos="20"/>
          <w:tab w:val="left" w:pos="360"/>
        </w:tabs>
        <w:wordWrap/>
        <w:adjustRightInd w:val="0"/>
        <w:spacing w:line="480" w:lineRule="auto"/>
        <w:rPr>
          <w:rFonts w:ascii="Times New Roman" w:hAnsi="Times New Roman" w:cs="Times New Roman"/>
          <w:iCs/>
          <w:sz w:val="24"/>
          <w:szCs w:val="22"/>
        </w:rPr>
      </w:pPr>
      <w:r w:rsidRPr="00AC048D">
        <w:rPr>
          <w:rFonts w:ascii="Times New Roman" w:hAnsi="Times New Roman" w:cs="Times New Roman"/>
          <w:iCs/>
          <w:noProof/>
          <w:sz w:val="24"/>
          <w:szCs w:val="22"/>
        </w:rPr>
        <w:drawing>
          <wp:inline distT="0" distB="0" distL="0" distR="0">
            <wp:extent cx="5943600" cy="5446395"/>
            <wp:effectExtent l="0" t="0" r="0" b="0"/>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r:embed="rId12"/>
                    <a:stretch>
                      <a:fillRect/>
                    </a:stretch>
                  </pic:blipFill>
                  <pic:spPr>
                    <a:xfrm>
                      <a:off x="0" y="0"/>
                      <a:ext cx="5943600" cy="5446395"/>
                    </a:xfrm>
                    <a:prstGeom prst="rect">
                      <a:avLst/>
                    </a:prstGeom>
                  </pic:spPr>
                </pic:pic>
              </a:graphicData>
            </a:graphic>
          </wp:inline>
        </w:drawing>
      </w:r>
    </w:p>
    <w:p w14:paraId="2EAEF61A" w14:textId="77777777" w:rsidR="00AC048D" w:rsidRDefault="00000000">
      <w:pPr>
        <w:widowControl/>
        <w:wordWrap/>
        <w:autoSpaceDE/>
        <w:autoSpaceDN/>
        <w:spacing w:after="160" w:line="259" w:lineRule="auto"/>
        <w:jc w:val="left"/>
        <w:rPr>
          <w:rFonts w:ascii="Times New Roman" w:hAnsi="Times New Roman" w:cs="Times New Roman"/>
          <w:b/>
          <w:iCs/>
          <w:sz w:val="24"/>
          <w:szCs w:val="22"/>
        </w:rPr>
      </w:pPr>
      <w:r>
        <w:rPr>
          <w:rFonts w:ascii="Times New Roman" w:hAnsi="Times New Roman" w:cs="Times New Roman"/>
          <w:b/>
          <w:iCs/>
          <w:sz w:val="24"/>
          <w:szCs w:val="22"/>
        </w:rPr>
        <w:br w:type="page"/>
      </w:r>
    </w:p>
    <w:p w14:paraId="106A8DC5" w14:textId="7CAA6D5E" w:rsidR="004B16F0" w:rsidRDefault="00000000" w:rsidP="00991424">
      <w:pPr>
        <w:tabs>
          <w:tab w:val="left" w:pos="20"/>
          <w:tab w:val="left" w:pos="360"/>
        </w:tabs>
        <w:wordWrap/>
        <w:adjustRightInd w:val="0"/>
        <w:spacing w:line="480" w:lineRule="auto"/>
        <w:rPr>
          <w:rFonts w:ascii="Times New Roman" w:hAnsi="Times New Roman" w:cs="Times New Roman"/>
          <w:iCs/>
          <w:sz w:val="24"/>
          <w:szCs w:val="22"/>
        </w:rPr>
      </w:pPr>
      <w:r w:rsidRPr="0046006B">
        <w:rPr>
          <w:rFonts w:ascii="Times New Roman" w:hAnsi="Times New Roman" w:cs="Times New Roman"/>
          <w:b/>
          <w:iCs/>
          <w:sz w:val="24"/>
          <w:szCs w:val="22"/>
        </w:rPr>
        <w:lastRenderedPageBreak/>
        <w:t xml:space="preserve">Supplementary </w:t>
      </w:r>
      <w:r w:rsidR="00CF697C" w:rsidRPr="0046006B">
        <w:rPr>
          <w:rFonts w:ascii="Times New Roman" w:hAnsi="Times New Roman" w:cs="Times New Roman"/>
          <w:b/>
          <w:iCs/>
          <w:sz w:val="24"/>
          <w:szCs w:val="22"/>
        </w:rPr>
        <w:t xml:space="preserve">Fig. </w:t>
      </w:r>
      <w:r w:rsidR="00CD29F4">
        <w:rPr>
          <w:rFonts w:ascii="Times New Roman" w:hAnsi="Times New Roman" w:cs="Times New Roman"/>
          <w:b/>
          <w:iCs/>
          <w:sz w:val="24"/>
          <w:szCs w:val="22"/>
        </w:rPr>
        <w:t>4</w:t>
      </w:r>
      <w:r w:rsidRPr="0046006B">
        <w:rPr>
          <w:rFonts w:ascii="Times New Roman" w:hAnsi="Times New Roman" w:cs="Times New Roman"/>
          <w:b/>
          <w:iCs/>
          <w:sz w:val="24"/>
          <w:szCs w:val="22"/>
        </w:rPr>
        <w:t xml:space="preserve"> </w:t>
      </w:r>
      <w:r w:rsidR="0020607D" w:rsidRPr="0046006B">
        <w:rPr>
          <w:rFonts w:ascii="Times New Roman" w:hAnsi="Times New Roman" w:cs="Times New Roman"/>
          <w:b/>
          <w:iCs/>
          <w:sz w:val="24"/>
          <w:szCs w:val="22"/>
        </w:rPr>
        <w:t xml:space="preserve">The longitudinal expression of protein factors in </w:t>
      </w:r>
      <w:r w:rsidR="00AE64A1">
        <w:rPr>
          <w:rFonts w:ascii="Times New Roman" w:hAnsi="Times New Roman" w:cs="Times New Roman"/>
          <w:b/>
          <w:iCs/>
          <w:sz w:val="24"/>
          <w:szCs w:val="22"/>
        </w:rPr>
        <w:t xml:space="preserve">the </w:t>
      </w:r>
      <w:r w:rsidR="0020607D" w:rsidRPr="0046006B">
        <w:rPr>
          <w:rFonts w:ascii="Times New Roman" w:hAnsi="Times New Roman" w:cs="Times New Roman"/>
          <w:b/>
          <w:iCs/>
          <w:sz w:val="24"/>
          <w:szCs w:val="22"/>
        </w:rPr>
        <w:t>models.</w:t>
      </w:r>
      <w:r w:rsidR="0020607D" w:rsidRPr="0046006B">
        <w:rPr>
          <w:rFonts w:ascii="Times New Roman" w:hAnsi="Times New Roman" w:cs="Times New Roman"/>
          <w:iCs/>
          <w:sz w:val="24"/>
          <w:szCs w:val="22"/>
        </w:rPr>
        <w:t xml:space="preserve"> </w:t>
      </w:r>
      <w:r w:rsidR="009577E5" w:rsidRPr="0046006B">
        <w:rPr>
          <w:rFonts w:ascii="Times New Roman" w:hAnsi="Times New Roman" w:cs="Times New Roman"/>
          <w:iCs/>
          <w:sz w:val="24"/>
          <w:szCs w:val="22"/>
        </w:rPr>
        <w:t>The longitudinal alterations</w:t>
      </w:r>
      <w:r w:rsidR="00C56921" w:rsidRPr="0046006B">
        <w:rPr>
          <w:rFonts w:ascii="Times New Roman" w:hAnsi="Times New Roman" w:cs="Times New Roman"/>
          <w:iCs/>
          <w:sz w:val="24"/>
          <w:szCs w:val="22"/>
        </w:rPr>
        <w:t xml:space="preserve"> of the proteins selected in the logistic regression during a follow-up period. </w:t>
      </w:r>
      <w:r w:rsidR="0033563E" w:rsidRPr="0046006B">
        <w:rPr>
          <w:rFonts w:ascii="Times New Roman" w:hAnsi="Times New Roman" w:cs="Times New Roman"/>
          <w:iCs/>
          <w:sz w:val="24"/>
          <w:szCs w:val="22"/>
        </w:rPr>
        <w:t xml:space="preserve">The charts for the two prognostic groups </w:t>
      </w:r>
      <w:r w:rsidR="009319E9" w:rsidRPr="0046006B">
        <w:rPr>
          <w:rFonts w:ascii="Times New Roman" w:hAnsi="Times New Roman" w:cs="Times New Roman"/>
          <w:iCs/>
          <w:sz w:val="24"/>
          <w:szCs w:val="22"/>
        </w:rPr>
        <w:t xml:space="preserve">are </w:t>
      </w:r>
      <w:r w:rsidR="0033563E" w:rsidRPr="0046006B">
        <w:rPr>
          <w:rFonts w:ascii="Times New Roman" w:hAnsi="Times New Roman" w:cs="Times New Roman"/>
          <w:iCs/>
          <w:sz w:val="24"/>
          <w:szCs w:val="22"/>
        </w:rPr>
        <w:t xml:space="preserve">represented. </w:t>
      </w:r>
      <w:r w:rsidR="00C56921" w:rsidRPr="0046006B">
        <w:rPr>
          <w:rFonts w:ascii="Times New Roman" w:hAnsi="Times New Roman" w:cs="Times New Roman"/>
          <w:iCs/>
          <w:sz w:val="24"/>
          <w:szCs w:val="22"/>
        </w:rPr>
        <w:t xml:space="preserve">Each dot </w:t>
      </w:r>
      <w:r w:rsidR="0033563E" w:rsidRPr="0046006B">
        <w:rPr>
          <w:rFonts w:ascii="Times New Roman" w:hAnsi="Times New Roman" w:cs="Times New Roman"/>
          <w:iCs/>
          <w:sz w:val="24"/>
          <w:szCs w:val="22"/>
        </w:rPr>
        <w:t>denote</w:t>
      </w:r>
      <w:r w:rsidR="00C56921" w:rsidRPr="0046006B">
        <w:rPr>
          <w:rFonts w:ascii="Times New Roman" w:hAnsi="Times New Roman" w:cs="Times New Roman"/>
          <w:iCs/>
          <w:sz w:val="24"/>
          <w:szCs w:val="22"/>
        </w:rPr>
        <w:t xml:space="preserve">s </w:t>
      </w:r>
      <w:r w:rsidR="009319E9" w:rsidRPr="0046006B">
        <w:rPr>
          <w:rFonts w:ascii="Times New Roman" w:hAnsi="Times New Roman" w:cs="Times New Roman"/>
          <w:iCs/>
          <w:sz w:val="24"/>
          <w:szCs w:val="22"/>
        </w:rPr>
        <w:t xml:space="preserve">the </w:t>
      </w:r>
      <w:r w:rsidR="00C56921" w:rsidRPr="0046006B">
        <w:rPr>
          <w:rFonts w:ascii="Times New Roman" w:hAnsi="Times New Roman" w:cs="Times New Roman"/>
          <w:iCs/>
          <w:sz w:val="24"/>
          <w:szCs w:val="22"/>
        </w:rPr>
        <w:t xml:space="preserve">mean </w:t>
      </w:r>
      <w:r w:rsidR="0033563E" w:rsidRPr="0046006B">
        <w:rPr>
          <w:rFonts w:ascii="Times New Roman" w:hAnsi="Times New Roman" w:cs="Times New Roman"/>
          <w:iCs/>
          <w:sz w:val="24"/>
          <w:szCs w:val="22"/>
        </w:rPr>
        <w:t>protein level</w:t>
      </w:r>
      <w:r w:rsidR="009319E9" w:rsidRPr="0046006B">
        <w:rPr>
          <w:rFonts w:ascii="Times New Roman" w:hAnsi="Times New Roman" w:cs="Times New Roman"/>
          <w:iCs/>
          <w:sz w:val="24"/>
          <w:szCs w:val="22"/>
        </w:rPr>
        <w:t>,</w:t>
      </w:r>
      <w:r w:rsidR="00C56921" w:rsidRPr="0046006B">
        <w:rPr>
          <w:rFonts w:ascii="Times New Roman" w:hAnsi="Times New Roman" w:cs="Times New Roman"/>
          <w:iCs/>
          <w:sz w:val="24"/>
          <w:szCs w:val="22"/>
        </w:rPr>
        <w:t xml:space="preserve"> and </w:t>
      </w:r>
      <w:r w:rsidR="0033563E" w:rsidRPr="0046006B">
        <w:rPr>
          <w:rFonts w:ascii="Times New Roman" w:hAnsi="Times New Roman" w:cs="Times New Roman"/>
          <w:iCs/>
          <w:sz w:val="24"/>
          <w:szCs w:val="22"/>
        </w:rPr>
        <w:t xml:space="preserve">each </w:t>
      </w:r>
      <w:r w:rsidR="00C56921" w:rsidRPr="0046006B">
        <w:rPr>
          <w:rFonts w:ascii="Times New Roman" w:hAnsi="Times New Roman" w:cs="Times New Roman"/>
          <w:iCs/>
          <w:sz w:val="24"/>
          <w:szCs w:val="22"/>
        </w:rPr>
        <w:t>error</w:t>
      </w:r>
      <w:r w:rsidR="0033563E" w:rsidRPr="0046006B">
        <w:rPr>
          <w:rFonts w:ascii="Times New Roman" w:hAnsi="Times New Roman" w:cs="Times New Roman"/>
          <w:iCs/>
          <w:sz w:val="24"/>
          <w:szCs w:val="22"/>
        </w:rPr>
        <w:t xml:space="preserve"> bar denotes the 95% confidence interval. Lines between</w:t>
      </w:r>
      <w:r w:rsidR="009319E9" w:rsidRPr="0046006B">
        <w:rPr>
          <w:rFonts w:ascii="Times New Roman" w:hAnsi="Times New Roman" w:cs="Times New Roman"/>
          <w:iCs/>
          <w:sz w:val="24"/>
          <w:szCs w:val="22"/>
        </w:rPr>
        <w:t xml:space="preserve"> the</w:t>
      </w:r>
      <w:r w:rsidR="0033563E" w:rsidRPr="0046006B">
        <w:rPr>
          <w:rFonts w:ascii="Times New Roman" w:hAnsi="Times New Roman" w:cs="Times New Roman"/>
          <w:iCs/>
          <w:sz w:val="24"/>
          <w:szCs w:val="22"/>
        </w:rPr>
        <w:t xml:space="preserve"> </w:t>
      </w:r>
      <w:r w:rsidR="009319E9" w:rsidRPr="0046006B">
        <w:rPr>
          <w:rFonts w:ascii="Times New Roman" w:hAnsi="Times New Roman" w:cs="Times New Roman"/>
          <w:iCs/>
          <w:sz w:val="24"/>
          <w:szCs w:val="22"/>
        </w:rPr>
        <w:t xml:space="preserve">dots are </w:t>
      </w:r>
      <w:r w:rsidR="0033563E" w:rsidRPr="0046006B">
        <w:rPr>
          <w:rFonts w:ascii="Times New Roman" w:hAnsi="Times New Roman" w:cs="Times New Roman"/>
          <w:iCs/>
          <w:sz w:val="24"/>
          <w:szCs w:val="22"/>
        </w:rPr>
        <w:t>depicted using splines.</w:t>
      </w:r>
    </w:p>
    <w:p w14:paraId="47E93DAF" w14:textId="10604888" w:rsidR="00AC048D" w:rsidRDefault="00AC048D" w:rsidP="00991424">
      <w:pPr>
        <w:tabs>
          <w:tab w:val="left" w:pos="20"/>
          <w:tab w:val="left" w:pos="360"/>
        </w:tabs>
        <w:wordWrap/>
        <w:adjustRightInd w:val="0"/>
        <w:spacing w:line="480" w:lineRule="auto"/>
        <w:rPr>
          <w:rFonts w:ascii="Times New Roman" w:hAnsi="Times New Roman" w:cs="Times New Roman"/>
          <w:iCs/>
          <w:sz w:val="24"/>
          <w:szCs w:val="22"/>
        </w:rPr>
      </w:pPr>
    </w:p>
    <w:p w14:paraId="58CB4DF7" w14:textId="1468F3A4" w:rsidR="00AC048D" w:rsidRPr="0046006B" w:rsidRDefault="00000000" w:rsidP="00991424">
      <w:pPr>
        <w:tabs>
          <w:tab w:val="left" w:pos="20"/>
          <w:tab w:val="left" w:pos="360"/>
        </w:tabs>
        <w:wordWrap/>
        <w:adjustRightInd w:val="0"/>
        <w:spacing w:line="480" w:lineRule="auto"/>
        <w:rPr>
          <w:rFonts w:ascii="Times New Roman" w:hAnsi="Times New Roman" w:cs="Times New Roman"/>
          <w:iCs/>
          <w:sz w:val="24"/>
          <w:szCs w:val="22"/>
        </w:rPr>
      </w:pPr>
      <w:r w:rsidRPr="00AC048D">
        <w:rPr>
          <w:rFonts w:ascii="Times New Roman" w:hAnsi="Times New Roman" w:cs="Times New Roman"/>
          <w:iCs/>
          <w:noProof/>
          <w:sz w:val="24"/>
          <w:szCs w:val="22"/>
        </w:rPr>
        <w:drawing>
          <wp:inline distT="0" distB="0" distL="0" distR="0">
            <wp:extent cx="5943600" cy="3709035"/>
            <wp:effectExtent l="0" t="0" r="0" b="0"/>
            <wp:docPr id="33"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
                    <pic:cNvPicPr/>
                  </pic:nvPicPr>
                  <pic:blipFill>
                    <a:blip r:embed="rId13"/>
                    <a:stretch>
                      <a:fillRect/>
                    </a:stretch>
                  </pic:blipFill>
                  <pic:spPr>
                    <a:xfrm>
                      <a:off x="0" y="0"/>
                      <a:ext cx="5943600" cy="3709035"/>
                    </a:xfrm>
                    <a:prstGeom prst="rect">
                      <a:avLst/>
                    </a:prstGeom>
                  </pic:spPr>
                </pic:pic>
              </a:graphicData>
            </a:graphic>
          </wp:inline>
        </w:drawing>
      </w:r>
    </w:p>
    <w:sectPr w:rsidR="00AC048D" w:rsidRPr="004600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pple SD Gothic Neo">
    <w:panose1 w:val="02000300000000000000"/>
    <w:charset w:val="81"/>
    <w:family w:val="auto"/>
    <w:pitch w:val="variable"/>
    <w:sig w:usb0="00000203" w:usb1="29D72C10" w:usb2="00000010" w:usb3="00000000" w:csb0="00280005"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D4DA0"/>
    <w:multiLevelType w:val="hybridMultilevel"/>
    <w:tmpl w:val="8B20D2FC"/>
    <w:lvl w:ilvl="0" w:tplc="411A1270">
      <w:start w:val="1"/>
      <w:numFmt w:val="decimal"/>
      <w:lvlText w:val="%1."/>
      <w:lvlJc w:val="left"/>
      <w:pPr>
        <w:ind w:left="1440" w:hanging="360"/>
      </w:pPr>
    </w:lvl>
    <w:lvl w:ilvl="1" w:tplc="A074FD8A">
      <w:start w:val="1"/>
      <w:numFmt w:val="decimal"/>
      <w:lvlText w:val="%2."/>
      <w:lvlJc w:val="left"/>
      <w:pPr>
        <w:ind w:left="1440" w:hanging="360"/>
      </w:pPr>
    </w:lvl>
    <w:lvl w:ilvl="2" w:tplc="2E363B8E">
      <w:start w:val="1"/>
      <w:numFmt w:val="decimal"/>
      <w:lvlText w:val="%3."/>
      <w:lvlJc w:val="left"/>
      <w:pPr>
        <w:ind w:left="1440" w:hanging="360"/>
      </w:pPr>
    </w:lvl>
    <w:lvl w:ilvl="3" w:tplc="18F8390A">
      <w:start w:val="1"/>
      <w:numFmt w:val="decimal"/>
      <w:lvlText w:val="%4."/>
      <w:lvlJc w:val="left"/>
      <w:pPr>
        <w:ind w:left="1440" w:hanging="360"/>
      </w:pPr>
    </w:lvl>
    <w:lvl w:ilvl="4" w:tplc="BBDC662C">
      <w:start w:val="1"/>
      <w:numFmt w:val="decimal"/>
      <w:lvlText w:val="%5."/>
      <w:lvlJc w:val="left"/>
      <w:pPr>
        <w:ind w:left="1440" w:hanging="360"/>
      </w:pPr>
    </w:lvl>
    <w:lvl w:ilvl="5" w:tplc="31025FCE">
      <w:start w:val="1"/>
      <w:numFmt w:val="decimal"/>
      <w:lvlText w:val="%6."/>
      <w:lvlJc w:val="left"/>
      <w:pPr>
        <w:ind w:left="1440" w:hanging="360"/>
      </w:pPr>
    </w:lvl>
    <w:lvl w:ilvl="6" w:tplc="FC6093AC">
      <w:start w:val="1"/>
      <w:numFmt w:val="decimal"/>
      <w:lvlText w:val="%7."/>
      <w:lvlJc w:val="left"/>
      <w:pPr>
        <w:ind w:left="1440" w:hanging="360"/>
      </w:pPr>
    </w:lvl>
    <w:lvl w:ilvl="7" w:tplc="B81CB9CA">
      <w:start w:val="1"/>
      <w:numFmt w:val="decimal"/>
      <w:lvlText w:val="%8."/>
      <w:lvlJc w:val="left"/>
      <w:pPr>
        <w:ind w:left="1440" w:hanging="360"/>
      </w:pPr>
    </w:lvl>
    <w:lvl w:ilvl="8" w:tplc="16F89BA8">
      <w:start w:val="1"/>
      <w:numFmt w:val="decimal"/>
      <w:lvlText w:val="%9."/>
      <w:lvlJc w:val="left"/>
      <w:pPr>
        <w:ind w:left="1440" w:hanging="360"/>
      </w:pPr>
    </w:lvl>
  </w:abstractNum>
  <w:abstractNum w:abstractNumId="1" w15:restartNumberingAfterBreak="0">
    <w:nsid w:val="5B465C4E"/>
    <w:multiLevelType w:val="hybridMultilevel"/>
    <w:tmpl w:val="F5CC1760"/>
    <w:lvl w:ilvl="0" w:tplc="8ADC8A42">
      <w:start w:val="1"/>
      <w:numFmt w:val="bullet"/>
      <w:lvlText w:val=""/>
      <w:lvlJc w:val="left"/>
      <w:pPr>
        <w:ind w:left="380" w:hanging="360"/>
      </w:pPr>
      <w:rPr>
        <w:rFonts w:ascii="Symbol" w:hAnsi="Symbol" w:hint="default"/>
      </w:rPr>
    </w:lvl>
    <w:lvl w:ilvl="1" w:tplc="A860D92C" w:tentative="1">
      <w:start w:val="1"/>
      <w:numFmt w:val="bullet"/>
      <w:lvlText w:val="o"/>
      <w:lvlJc w:val="left"/>
      <w:pPr>
        <w:ind w:left="1100" w:hanging="360"/>
      </w:pPr>
      <w:rPr>
        <w:rFonts w:ascii="Courier New" w:hAnsi="Courier New" w:cs="Courier New" w:hint="default"/>
      </w:rPr>
    </w:lvl>
    <w:lvl w:ilvl="2" w:tplc="E46A3442" w:tentative="1">
      <w:start w:val="1"/>
      <w:numFmt w:val="bullet"/>
      <w:lvlText w:val=""/>
      <w:lvlJc w:val="left"/>
      <w:pPr>
        <w:ind w:left="1820" w:hanging="360"/>
      </w:pPr>
      <w:rPr>
        <w:rFonts w:ascii="Wingdings" w:hAnsi="Wingdings" w:hint="default"/>
      </w:rPr>
    </w:lvl>
    <w:lvl w:ilvl="3" w:tplc="0F9C3902" w:tentative="1">
      <w:start w:val="1"/>
      <w:numFmt w:val="bullet"/>
      <w:lvlText w:val=""/>
      <w:lvlJc w:val="left"/>
      <w:pPr>
        <w:ind w:left="2540" w:hanging="360"/>
      </w:pPr>
      <w:rPr>
        <w:rFonts w:ascii="Symbol" w:hAnsi="Symbol" w:hint="default"/>
      </w:rPr>
    </w:lvl>
    <w:lvl w:ilvl="4" w:tplc="57CCBB80" w:tentative="1">
      <w:start w:val="1"/>
      <w:numFmt w:val="bullet"/>
      <w:lvlText w:val="o"/>
      <w:lvlJc w:val="left"/>
      <w:pPr>
        <w:ind w:left="3260" w:hanging="360"/>
      </w:pPr>
      <w:rPr>
        <w:rFonts w:ascii="Courier New" w:hAnsi="Courier New" w:cs="Courier New" w:hint="default"/>
      </w:rPr>
    </w:lvl>
    <w:lvl w:ilvl="5" w:tplc="CEA2D8FA" w:tentative="1">
      <w:start w:val="1"/>
      <w:numFmt w:val="bullet"/>
      <w:lvlText w:val=""/>
      <w:lvlJc w:val="left"/>
      <w:pPr>
        <w:ind w:left="3980" w:hanging="360"/>
      </w:pPr>
      <w:rPr>
        <w:rFonts w:ascii="Wingdings" w:hAnsi="Wingdings" w:hint="default"/>
      </w:rPr>
    </w:lvl>
    <w:lvl w:ilvl="6" w:tplc="7B1ECB7E" w:tentative="1">
      <w:start w:val="1"/>
      <w:numFmt w:val="bullet"/>
      <w:lvlText w:val=""/>
      <w:lvlJc w:val="left"/>
      <w:pPr>
        <w:ind w:left="4700" w:hanging="360"/>
      </w:pPr>
      <w:rPr>
        <w:rFonts w:ascii="Symbol" w:hAnsi="Symbol" w:hint="default"/>
      </w:rPr>
    </w:lvl>
    <w:lvl w:ilvl="7" w:tplc="53D0EBCC" w:tentative="1">
      <w:start w:val="1"/>
      <w:numFmt w:val="bullet"/>
      <w:lvlText w:val="o"/>
      <w:lvlJc w:val="left"/>
      <w:pPr>
        <w:ind w:left="5420" w:hanging="360"/>
      </w:pPr>
      <w:rPr>
        <w:rFonts w:ascii="Courier New" w:hAnsi="Courier New" w:cs="Courier New" w:hint="default"/>
      </w:rPr>
    </w:lvl>
    <w:lvl w:ilvl="8" w:tplc="A5123018" w:tentative="1">
      <w:start w:val="1"/>
      <w:numFmt w:val="bullet"/>
      <w:lvlText w:val=""/>
      <w:lvlJc w:val="left"/>
      <w:pPr>
        <w:ind w:left="6140" w:hanging="360"/>
      </w:pPr>
      <w:rPr>
        <w:rFonts w:ascii="Wingdings" w:hAnsi="Wingdings" w:hint="default"/>
      </w:rPr>
    </w:lvl>
  </w:abstractNum>
  <w:abstractNum w:abstractNumId="2" w15:restartNumberingAfterBreak="0">
    <w:nsid w:val="66BA2DB6"/>
    <w:multiLevelType w:val="multilevel"/>
    <w:tmpl w:val="A706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C20883"/>
    <w:multiLevelType w:val="multilevel"/>
    <w:tmpl w:val="6EB69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9197567">
    <w:abstractNumId w:val="1"/>
  </w:num>
  <w:num w:numId="2" w16cid:durableId="1425150742">
    <w:abstractNumId w:val="3"/>
  </w:num>
  <w:num w:numId="3" w16cid:durableId="278224099">
    <w:abstractNumId w:val="2"/>
  </w:num>
  <w:num w:numId="4" w16cid:durableId="796530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B16"/>
    <w:rsid w:val="000304F3"/>
    <w:rsid w:val="00040A0E"/>
    <w:rsid w:val="00057683"/>
    <w:rsid w:val="0006053B"/>
    <w:rsid w:val="00070491"/>
    <w:rsid w:val="00070B3E"/>
    <w:rsid w:val="000940EE"/>
    <w:rsid w:val="00094DD5"/>
    <w:rsid w:val="000B29B5"/>
    <w:rsid w:val="000B48A1"/>
    <w:rsid w:val="000C56AF"/>
    <w:rsid w:val="000D667D"/>
    <w:rsid w:val="000D6801"/>
    <w:rsid w:val="000E0523"/>
    <w:rsid w:val="000F2D69"/>
    <w:rsid w:val="001002EF"/>
    <w:rsid w:val="00100D50"/>
    <w:rsid w:val="001134A5"/>
    <w:rsid w:val="001309B2"/>
    <w:rsid w:val="00130DF3"/>
    <w:rsid w:val="001310C5"/>
    <w:rsid w:val="001569C9"/>
    <w:rsid w:val="00161C28"/>
    <w:rsid w:val="001642BA"/>
    <w:rsid w:val="001675CC"/>
    <w:rsid w:val="001712DF"/>
    <w:rsid w:val="0017532F"/>
    <w:rsid w:val="00191452"/>
    <w:rsid w:val="001D5612"/>
    <w:rsid w:val="001E300E"/>
    <w:rsid w:val="00201E67"/>
    <w:rsid w:val="002024F9"/>
    <w:rsid w:val="0020607D"/>
    <w:rsid w:val="00221893"/>
    <w:rsid w:val="00231D2C"/>
    <w:rsid w:val="0024340C"/>
    <w:rsid w:val="00252A1C"/>
    <w:rsid w:val="00270B11"/>
    <w:rsid w:val="002839EE"/>
    <w:rsid w:val="002868B3"/>
    <w:rsid w:val="00287823"/>
    <w:rsid w:val="00296CBD"/>
    <w:rsid w:val="002D531F"/>
    <w:rsid w:val="002D6314"/>
    <w:rsid w:val="002E0719"/>
    <w:rsid w:val="00311313"/>
    <w:rsid w:val="003210B5"/>
    <w:rsid w:val="00333BEF"/>
    <w:rsid w:val="0033563E"/>
    <w:rsid w:val="003455CB"/>
    <w:rsid w:val="00347BEB"/>
    <w:rsid w:val="00350777"/>
    <w:rsid w:val="003719E9"/>
    <w:rsid w:val="00382F0C"/>
    <w:rsid w:val="003A2E6E"/>
    <w:rsid w:val="003B525C"/>
    <w:rsid w:val="003C4657"/>
    <w:rsid w:val="003C6A23"/>
    <w:rsid w:val="003E3365"/>
    <w:rsid w:val="003E3F0A"/>
    <w:rsid w:val="00404B64"/>
    <w:rsid w:val="00407347"/>
    <w:rsid w:val="00410721"/>
    <w:rsid w:val="00414C18"/>
    <w:rsid w:val="00430019"/>
    <w:rsid w:val="004313DA"/>
    <w:rsid w:val="00431B84"/>
    <w:rsid w:val="004323AC"/>
    <w:rsid w:val="00433777"/>
    <w:rsid w:val="0046006B"/>
    <w:rsid w:val="0047199C"/>
    <w:rsid w:val="00471E36"/>
    <w:rsid w:val="00474739"/>
    <w:rsid w:val="004825D9"/>
    <w:rsid w:val="004865F6"/>
    <w:rsid w:val="00487CA3"/>
    <w:rsid w:val="0049175B"/>
    <w:rsid w:val="00495872"/>
    <w:rsid w:val="004B16F0"/>
    <w:rsid w:val="004B2298"/>
    <w:rsid w:val="004B4C7D"/>
    <w:rsid w:val="004B7F57"/>
    <w:rsid w:val="004C5C71"/>
    <w:rsid w:val="004D0B8F"/>
    <w:rsid w:val="004D4326"/>
    <w:rsid w:val="004D434D"/>
    <w:rsid w:val="004D6514"/>
    <w:rsid w:val="004F6018"/>
    <w:rsid w:val="00504190"/>
    <w:rsid w:val="0050695B"/>
    <w:rsid w:val="00517415"/>
    <w:rsid w:val="00536E9D"/>
    <w:rsid w:val="0055686D"/>
    <w:rsid w:val="00567567"/>
    <w:rsid w:val="005815A3"/>
    <w:rsid w:val="00586DF9"/>
    <w:rsid w:val="00596067"/>
    <w:rsid w:val="005A0161"/>
    <w:rsid w:val="005B2FC7"/>
    <w:rsid w:val="005B372D"/>
    <w:rsid w:val="005C0244"/>
    <w:rsid w:val="005D0533"/>
    <w:rsid w:val="005E0E88"/>
    <w:rsid w:val="005E393F"/>
    <w:rsid w:val="005F1722"/>
    <w:rsid w:val="005F34C7"/>
    <w:rsid w:val="00612E1A"/>
    <w:rsid w:val="00620481"/>
    <w:rsid w:val="00645210"/>
    <w:rsid w:val="00645E34"/>
    <w:rsid w:val="00653F22"/>
    <w:rsid w:val="006562A4"/>
    <w:rsid w:val="00663FE6"/>
    <w:rsid w:val="006654B6"/>
    <w:rsid w:val="006703F6"/>
    <w:rsid w:val="00670C65"/>
    <w:rsid w:val="00690042"/>
    <w:rsid w:val="0069286C"/>
    <w:rsid w:val="00694C82"/>
    <w:rsid w:val="006B77BF"/>
    <w:rsid w:val="006D2EC2"/>
    <w:rsid w:val="006E77B8"/>
    <w:rsid w:val="006F6641"/>
    <w:rsid w:val="00716155"/>
    <w:rsid w:val="00733F31"/>
    <w:rsid w:val="00741CD2"/>
    <w:rsid w:val="00745B9B"/>
    <w:rsid w:val="00760BBC"/>
    <w:rsid w:val="00763A9A"/>
    <w:rsid w:val="0078289A"/>
    <w:rsid w:val="007963FB"/>
    <w:rsid w:val="007B5F76"/>
    <w:rsid w:val="007D17F9"/>
    <w:rsid w:val="008017B2"/>
    <w:rsid w:val="008178A4"/>
    <w:rsid w:val="008235A5"/>
    <w:rsid w:val="00826DD0"/>
    <w:rsid w:val="00832D90"/>
    <w:rsid w:val="00847C71"/>
    <w:rsid w:val="0085490D"/>
    <w:rsid w:val="00856489"/>
    <w:rsid w:val="008724BF"/>
    <w:rsid w:val="0088545E"/>
    <w:rsid w:val="008876F7"/>
    <w:rsid w:val="00887DBF"/>
    <w:rsid w:val="00891071"/>
    <w:rsid w:val="008A6FD2"/>
    <w:rsid w:val="008E414A"/>
    <w:rsid w:val="008E7327"/>
    <w:rsid w:val="008F1F7C"/>
    <w:rsid w:val="00915DDA"/>
    <w:rsid w:val="009319E9"/>
    <w:rsid w:val="00931E1A"/>
    <w:rsid w:val="00946D0F"/>
    <w:rsid w:val="00955014"/>
    <w:rsid w:val="009577E5"/>
    <w:rsid w:val="0096096E"/>
    <w:rsid w:val="00963173"/>
    <w:rsid w:val="00972AAF"/>
    <w:rsid w:val="00982253"/>
    <w:rsid w:val="00991424"/>
    <w:rsid w:val="009B436B"/>
    <w:rsid w:val="009C1A83"/>
    <w:rsid w:val="009E0A65"/>
    <w:rsid w:val="009E4374"/>
    <w:rsid w:val="009F36F6"/>
    <w:rsid w:val="00A074E9"/>
    <w:rsid w:val="00A26735"/>
    <w:rsid w:val="00A31E7A"/>
    <w:rsid w:val="00A3432B"/>
    <w:rsid w:val="00A34ADA"/>
    <w:rsid w:val="00A4762D"/>
    <w:rsid w:val="00A47E17"/>
    <w:rsid w:val="00A52854"/>
    <w:rsid w:val="00A637F9"/>
    <w:rsid w:val="00A65A98"/>
    <w:rsid w:val="00A73CD8"/>
    <w:rsid w:val="00A75EF1"/>
    <w:rsid w:val="00A76876"/>
    <w:rsid w:val="00A772B4"/>
    <w:rsid w:val="00AA4310"/>
    <w:rsid w:val="00AB397D"/>
    <w:rsid w:val="00AC048D"/>
    <w:rsid w:val="00AC081B"/>
    <w:rsid w:val="00AC3ACF"/>
    <w:rsid w:val="00AD129A"/>
    <w:rsid w:val="00AD6427"/>
    <w:rsid w:val="00AE5B3E"/>
    <w:rsid w:val="00AE64A1"/>
    <w:rsid w:val="00AF0E05"/>
    <w:rsid w:val="00B07807"/>
    <w:rsid w:val="00B121C6"/>
    <w:rsid w:val="00B14AA0"/>
    <w:rsid w:val="00B66B13"/>
    <w:rsid w:val="00B75DD9"/>
    <w:rsid w:val="00B80321"/>
    <w:rsid w:val="00BB7D71"/>
    <w:rsid w:val="00BC1292"/>
    <w:rsid w:val="00BC3C83"/>
    <w:rsid w:val="00BC4F58"/>
    <w:rsid w:val="00BD4715"/>
    <w:rsid w:val="00BE696D"/>
    <w:rsid w:val="00C07A5B"/>
    <w:rsid w:val="00C14460"/>
    <w:rsid w:val="00C14C3C"/>
    <w:rsid w:val="00C20014"/>
    <w:rsid w:val="00C26450"/>
    <w:rsid w:val="00C26FD0"/>
    <w:rsid w:val="00C45CE1"/>
    <w:rsid w:val="00C52B53"/>
    <w:rsid w:val="00C543B8"/>
    <w:rsid w:val="00C55F9E"/>
    <w:rsid w:val="00C56921"/>
    <w:rsid w:val="00C80DB8"/>
    <w:rsid w:val="00C95025"/>
    <w:rsid w:val="00C96AC5"/>
    <w:rsid w:val="00CC689C"/>
    <w:rsid w:val="00CD29F4"/>
    <w:rsid w:val="00CF2F7A"/>
    <w:rsid w:val="00CF697C"/>
    <w:rsid w:val="00D17138"/>
    <w:rsid w:val="00D41D72"/>
    <w:rsid w:val="00D438B4"/>
    <w:rsid w:val="00D43BE0"/>
    <w:rsid w:val="00D47584"/>
    <w:rsid w:val="00D47F8D"/>
    <w:rsid w:val="00D52DA6"/>
    <w:rsid w:val="00D55C2E"/>
    <w:rsid w:val="00D65986"/>
    <w:rsid w:val="00D66B8D"/>
    <w:rsid w:val="00D6785F"/>
    <w:rsid w:val="00D67ABA"/>
    <w:rsid w:val="00D82401"/>
    <w:rsid w:val="00D96923"/>
    <w:rsid w:val="00DA3ED8"/>
    <w:rsid w:val="00DB7B16"/>
    <w:rsid w:val="00DE3F82"/>
    <w:rsid w:val="00DF6582"/>
    <w:rsid w:val="00DF7E7E"/>
    <w:rsid w:val="00E1445C"/>
    <w:rsid w:val="00E302BB"/>
    <w:rsid w:val="00E62DF7"/>
    <w:rsid w:val="00E729A0"/>
    <w:rsid w:val="00E8479A"/>
    <w:rsid w:val="00E9273D"/>
    <w:rsid w:val="00EA0D4C"/>
    <w:rsid w:val="00EB096A"/>
    <w:rsid w:val="00ED0264"/>
    <w:rsid w:val="00EE4317"/>
    <w:rsid w:val="00EE71B7"/>
    <w:rsid w:val="00EE7CAC"/>
    <w:rsid w:val="00EF1836"/>
    <w:rsid w:val="00EF2ECE"/>
    <w:rsid w:val="00EF4BE9"/>
    <w:rsid w:val="00EF6C3A"/>
    <w:rsid w:val="00F0716B"/>
    <w:rsid w:val="00F408F4"/>
    <w:rsid w:val="00F66A84"/>
    <w:rsid w:val="00F9469F"/>
    <w:rsid w:val="00FA097E"/>
    <w:rsid w:val="00FA717C"/>
    <w:rsid w:val="00FC66AE"/>
    <w:rsid w:val="00FC7AAB"/>
    <w:rsid w:val="00FD3B1D"/>
    <w:rsid w:val="00FE0DA3"/>
    <w:rsid w:val="00FE66B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61A88703"/>
  <w15:chartTrackingRefBased/>
  <w15:docId w15:val="{32427D04-428F-4D2E-A168-EA2298830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7B16"/>
    <w:pPr>
      <w:widowControl w:val="0"/>
      <w:wordWrap w:val="0"/>
      <w:autoSpaceDE w:val="0"/>
      <w:autoSpaceDN w:val="0"/>
      <w:spacing w:after="0" w:line="240" w:lineRule="auto"/>
      <w:jc w:val="both"/>
    </w:pPr>
    <w:rPr>
      <w:kern w:val="2"/>
      <w:sz w:val="2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DB7B16"/>
    <w:rPr>
      <w:sz w:val="18"/>
      <w:szCs w:val="18"/>
    </w:rPr>
  </w:style>
  <w:style w:type="paragraph" w:styleId="a4">
    <w:name w:val="annotation text"/>
    <w:basedOn w:val="a"/>
    <w:link w:val="Char"/>
    <w:uiPriority w:val="99"/>
    <w:unhideWhenUsed/>
    <w:rsid w:val="00DB7B16"/>
    <w:pPr>
      <w:jc w:val="left"/>
    </w:pPr>
  </w:style>
  <w:style w:type="character" w:customStyle="1" w:styleId="Char">
    <w:name w:val="메모 텍스트 Char"/>
    <w:basedOn w:val="a0"/>
    <w:link w:val="a4"/>
    <w:uiPriority w:val="99"/>
    <w:rsid w:val="00DB7B16"/>
    <w:rPr>
      <w:kern w:val="2"/>
      <w:sz w:val="20"/>
      <w:szCs w:val="24"/>
    </w:rPr>
  </w:style>
  <w:style w:type="paragraph" w:styleId="a5">
    <w:name w:val="Balloon Text"/>
    <w:basedOn w:val="a"/>
    <w:link w:val="Char0"/>
    <w:uiPriority w:val="99"/>
    <w:semiHidden/>
    <w:unhideWhenUsed/>
    <w:rsid w:val="00DB7B16"/>
    <w:rPr>
      <w:rFonts w:ascii="Segoe UI" w:hAnsi="Segoe UI" w:cs="Segoe UI"/>
      <w:sz w:val="18"/>
      <w:szCs w:val="18"/>
    </w:rPr>
  </w:style>
  <w:style w:type="character" w:customStyle="1" w:styleId="Char0">
    <w:name w:val="풍선 도움말 텍스트 Char"/>
    <w:basedOn w:val="a0"/>
    <w:link w:val="a5"/>
    <w:uiPriority w:val="99"/>
    <w:semiHidden/>
    <w:rsid w:val="00DB7B16"/>
    <w:rPr>
      <w:rFonts w:ascii="Segoe UI" w:hAnsi="Segoe UI" w:cs="Segoe UI"/>
      <w:kern w:val="2"/>
      <w:sz w:val="18"/>
      <w:szCs w:val="18"/>
    </w:rPr>
  </w:style>
  <w:style w:type="paragraph" w:styleId="a6">
    <w:name w:val="annotation subject"/>
    <w:basedOn w:val="a4"/>
    <w:next w:val="a4"/>
    <w:link w:val="Char1"/>
    <w:uiPriority w:val="99"/>
    <w:semiHidden/>
    <w:unhideWhenUsed/>
    <w:rsid w:val="00733F31"/>
    <w:pPr>
      <w:jc w:val="both"/>
    </w:pPr>
    <w:rPr>
      <w:b/>
      <w:bCs/>
      <w:szCs w:val="20"/>
    </w:rPr>
  </w:style>
  <w:style w:type="character" w:customStyle="1" w:styleId="Char1">
    <w:name w:val="메모 주제 Char"/>
    <w:basedOn w:val="Char"/>
    <w:link w:val="a6"/>
    <w:uiPriority w:val="99"/>
    <w:semiHidden/>
    <w:rsid w:val="00733F31"/>
    <w:rPr>
      <w:b/>
      <w:bCs/>
      <w:kern w:val="2"/>
      <w:sz w:val="20"/>
      <w:szCs w:val="20"/>
    </w:rPr>
  </w:style>
  <w:style w:type="character" w:styleId="a7">
    <w:name w:val="Hyperlink"/>
    <w:basedOn w:val="a0"/>
    <w:uiPriority w:val="99"/>
    <w:unhideWhenUsed/>
    <w:rsid w:val="004D6514"/>
    <w:rPr>
      <w:color w:val="0563C1" w:themeColor="hyperlink"/>
      <w:u w:val="single"/>
    </w:rPr>
  </w:style>
  <w:style w:type="character" w:styleId="a8">
    <w:name w:val="Placeholder Text"/>
    <w:basedOn w:val="a0"/>
    <w:uiPriority w:val="99"/>
    <w:semiHidden/>
    <w:rsid w:val="003A2E6E"/>
    <w:rPr>
      <w:color w:val="808080"/>
    </w:rPr>
  </w:style>
  <w:style w:type="paragraph" w:styleId="a9">
    <w:name w:val="List Paragraph"/>
    <w:basedOn w:val="a"/>
    <w:uiPriority w:val="34"/>
    <w:qFormat/>
    <w:rsid w:val="009B436B"/>
    <w:pPr>
      <w:ind w:left="720"/>
      <w:contextualSpacing/>
    </w:pPr>
  </w:style>
  <w:style w:type="table" w:styleId="aa">
    <w:name w:val="Table Grid"/>
    <w:basedOn w:val="a1"/>
    <w:uiPriority w:val="39"/>
    <w:rsid w:val="000D667D"/>
    <w:pPr>
      <w:spacing w:after="0" w:line="240" w:lineRule="auto"/>
      <w:jc w:val="both"/>
    </w:pPr>
    <w:rPr>
      <w:kern w:val="2"/>
      <w:sz w:val="2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FC7AAB"/>
    <w:pPr>
      <w:spacing w:after="0" w:line="240" w:lineRule="auto"/>
    </w:pPr>
    <w:rPr>
      <w:kern w:val="2"/>
      <w:sz w:val="20"/>
      <w:szCs w:val="24"/>
    </w:rPr>
  </w:style>
  <w:style w:type="paragraph" w:styleId="ac">
    <w:name w:val="header"/>
    <w:basedOn w:val="a"/>
    <w:link w:val="Char2"/>
    <w:uiPriority w:val="99"/>
    <w:unhideWhenUsed/>
    <w:rsid w:val="0046006B"/>
    <w:pPr>
      <w:tabs>
        <w:tab w:val="center" w:pos="4513"/>
        <w:tab w:val="right" w:pos="9026"/>
      </w:tabs>
    </w:pPr>
  </w:style>
  <w:style w:type="character" w:customStyle="1" w:styleId="Char2">
    <w:name w:val="머리글 Char"/>
    <w:basedOn w:val="a0"/>
    <w:link w:val="ac"/>
    <w:uiPriority w:val="99"/>
    <w:rsid w:val="0046006B"/>
    <w:rPr>
      <w:kern w:val="2"/>
      <w:sz w:val="20"/>
      <w:szCs w:val="24"/>
    </w:rPr>
  </w:style>
  <w:style w:type="paragraph" w:styleId="ad">
    <w:name w:val="footer"/>
    <w:basedOn w:val="a"/>
    <w:link w:val="Char3"/>
    <w:uiPriority w:val="99"/>
    <w:unhideWhenUsed/>
    <w:rsid w:val="0046006B"/>
    <w:pPr>
      <w:tabs>
        <w:tab w:val="center" w:pos="4513"/>
        <w:tab w:val="right" w:pos="9026"/>
      </w:tabs>
    </w:pPr>
  </w:style>
  <w:style w:type="character" w:customStyle="1" w:styleId="Char3">
    <w:name w:val="바닥글 Char"/>
    <w:basedOn w:val="a0"/>
    <w:link w:val="ad"/>
    <w:uiPriority w:val="99"/>
    <w:rsid w:val="0046006B"/>
    <w:rPr>
      <w:kern w:val="2"/>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15</Pages>
  <Words>2910</Words>
  <Characters>16587</Characters>
  <Application>Microsoft Office Word</Application>
  <DocSecurity>0</DocSecurity>
  <Lines>138</Lines>
  <Paragraphs>38</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Washington University</Company>
  <LinksUpToDate>false</LinksUpToDate>
  <CharactersWithSpaces>19459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 Minsoo</dc:creator>
  <cp:lastModifiedBy>LEE MINYONG</cp:lastModifiedBy>
  <cp:revision>75</cp:revision>
  <dcterms:created xsi:type="dcterms:W3CDTF">2022-11-21T02:57:00Z</dcterms:created>
  <dcterms:modified xsi:type="dcterms:W3CDTF">2023-06-30T23:48:00Z</dcterms:modified>
</cp:coreProperties>
</file>