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03332" w14:textId="77777777" w:rsidR="008573AA" w:rsidRPr="00473B1F" w:rsidRDefault="008573AA" w:rsidP="008573AA">
      <w:pPr>
        <w:spacing w:afterLines="100" w:after="312" w:line="360" w:lineRule="auto"/>
        <w:rPr>
          <w:rFonts w:ascii="Times New Roman" w:hAnsi="Times New Roman" w:cs="Times New Roman"/>
          <w:i/>
          <w:sz w:val="28"/>
          <w:szCs w:val="28"/>
        </w:rPr>
      </w:pPr>
      <w:r w:rsidRPr="00473B1F">
        <w:rPr>
          <w:rFonts w:ascii="Times New Roman" w:hAnsi="Times New Roman" w:cs="Times New Roman"/>
          <w:i/>
          <w:sz w:val="28"/>
          <w:szCs w:val="28"/>
        </w:rPr>
        <w:t>Supplementary Material</w:t>
      </w:r>
    </w:p>
    <w:p w14:paraId="74C3368B" w14:textId="77777777" w:rsidR="001B2F50" w:rsidRPr="00473B1F" w:rsidRDefault="001B2F50" w:rsidP="00A53012">
      <w:pPr>
        <w:spacing w:line="480" w:lineRule="auto"/>
        <w:rPr>
          <w:rFonts w:ascii="Arial" w:hAnsi="Arial" w:cs="Arial"/>
          <w:b/>
          <w:bCs/>
          <w:iCs/>
          <w:sz w:val="24"/>
          <w:szCs w:val="24"/>
        </w:rPr>
      </w:pPr>
      <w:r w:rsidRPr="00473B1F">
        <w:rPr>
          <w:rFonts w:ascii="Arial" w:hAnsi="Arial" w:cs="Arial"/>
          <w:b/>
          <w:bCs/>
          <w:iCs/>
          <w:sz w:val="24"/>
          <w:szCs w:val="24"/>
        </w:rPr>
        <w:t>Title:</w:t>
      </w:r>
    </w:p>
    <w:p w14:paraId="575D82AD" w14:textId="77777777" w:rsidR="001B2F50" w:rsidRPr="00473B1F" w:rsidRDefault="001B2F50" w:rsidP="00A53012">
      <w:pPr>
        <w:spacing w:afterLines="100" w:after="312" w:line="480" w:lineRule="auto"/>
        <w:rPr>
          <w:rFonts w:ascii="Arial" w:hAnsi="Arial" w:cs="Arial"/>
          <w:b/>
          <w:bCs/>
          <w:iCs/>
          <w:sz w:val="24"/>
          <w:szCs w:val="24"/>
        </w:rPr>
      </w:pPr>
      <w:bookmarkStart w:id="0" w:name="_Hlk136253438"/>
      <w:r w:rsidRPr="00473B1F">
        <w:rPr>
          <w:rFonts w:ascii="Arial" w:hAnsi="Arial" w:cs="Arial"/>
          <w:b/>
          <w:bCs/>
          <w:iCs/>
          <w:sz w:val="24"/>
          <w:szCs w:val="24"/>
        </w:rPr>
        <w:t xml:space="preserve">CRF regulates pain sensation by enhancement of corticoaccumbal excitatory synaptic transmission </w:t>
      </w:r>
    </w:p>
    <w:p w14:paraId="731C5AB3" w14:textId="77777777" w:rsidR="001B2F50" w:rsidRPr="00473B1F" w:rsidRDefault="001B2F50" w:rsidP="00A53012">
      <w:pPr>
        <w:spacing w:line="480" w:lineRule="auto"/>
        <w:rPr>
          <w:rFonts w:ascii="Arial" w:hAnsi="Arial" w:cs="Arial"/>
          <w:iCs/>
          <w:sz w:val="24"/>
          <w:szCs w:val="24"/>
        </w:rPr>
      </w:pPr>
      <w:r w:rsidRPr="00473B1F">
        <w:rPr>
          <w:rFonts w:ascii="Arial" w:hAnsi="Arial" w:cs="Arial"/>
          <w:b/>
          <w:bCs/>
          <w:iCs/>
          <w:sz w:val="24"/>
          <w:szCs w:val="24"/>
        </w:rPr>
        <w:t>Authors:</w:t>
      </w:r>
      <w:r w:rsidRPr="00473B1F">
        <w:rPr>
          <w:rFonts w:ascii="Arial" w:hAnsi="Arial" w:cs="Arial"/>
          <w:iCs/>
          <w:sz w:val="24"/>
          <w:szCs w:val="24"/>
        </w:rPr>
        <w:t xml:space="preserve">  </w:t>
      </w:r>
    </w:p>
    <w:p w14:paraId="37DC3C98" w14:textId="5084399E" w:rsidR="001B2F50" w:rsidRPr="00473B1F" w:rsidRDefault="001B2F50" w:rsidP="00A53012">
      <w:pPr>
        <w:spacing w:afterLines="100" w:after="312" w:line="480" w:lineRule="auto"/>
        <w:rPr>
          <w:rFonts w:ascii="Arial" w:hAnsi="Arial" w:cs="Arial"/>
          <w:b/>
          <w:bCs/>
          <w:iCs/>
          <w:sz w:val="24"/>
          <w:szCs w:val="24"/>
        </w:rPr>
      </w:pPr>
      <w:r w:rsidRPr="00473B1F">
        <w:rPr>
          <w:rFonts w:ascii="Arial" w:hAnsi="Arial" w:cs="Arial"/>
          <w:iCs/>
          <w:sz w:val="24"/>
          <w:szCs w:val="24"/>
        </w:rPr>
        <w:t xml:space="preserve">Weinan Zhao </w:t>
      </w:r>
      <w:r w:rsidRPr="00473B1F">
        <w:rPr>
          <w:rFonts w:ascii="Arial" w:eastAsia="MS Mincho" w:hAnsi="Arial" w:cs="Arial"/>
          <w:iCs/>
          <w:sz w:val="24"/>
          <w:szCs w:val="24"/>
          <w:vertAlign w:val="superscript"/>
        </w:rPr>
        <w:t>1,2,3</w:t>
      </w:r>
      <w:r w:rsidRPr="00473B1F">
        <w:rPr>
          <w:rFonts w:ascii="Arial" w:hAnsi="Arial" w:cs="Arial"/>
          <w:iCs/>
          <w:sz w:val="24"/>
          <w:szCs w:val="24"/>
          <w:vertAlign w:val="superscript"/>
        </w:rPr>
        <w:t>†</w:t>
      </w:r>
      <w:r w:rsidRPr="00473B1F">
        <w:rPr>
          <w:rFonts w:ascii="Arial" w:eastAsia="宋体" w:hAnsi="Arial" w:cs="Arial"/>
          <w:iCs/>
          <w:sz w:val="24"/>
          <w:szCs w:val="24"/>
        </w:rPr>
        <w:t xml:space="preserve">, </w:t>
      </w:r>
      <w:r w:rsidRPr="00473B1F">
        <w:rPr>
          <w:rFonts w:ascii="Arial" w:hAnsi="Arial" w:cs="Arial"/>
          <w:iCs/>
          <w:sz w:val="24"/>
          <w:szCs w:val="24"/>
        </w:rPr>
        <w:t xml:space="preserve">Xiao-Yi Wang </w:t>
      </w:r>
      <w:r w:rsidRPr="00473B1F">
        <w:rPr>
          <w:rFonts w:ascii="Arial" w:eastAsia="MS Mincho" w:hAnsi="Arial" w:cs="Arial"/>
          <w:iCs/>
          <w:sz w:val="24"/>
          <w:szCs w:val="24"/>
          <w:vertAlign w:val="superscript"/>
        </w:rPr>
        <w:t>1,2,3</w:t>
      </w:r>
      <w:r w:rsidRPr="00473B1F">
        <w:rPr>
          <w:rFonts w:ascii="Arial" w:hAnsi="Arial" w:cs="Arial"/>
          <w:iCs/>
          <w:sz w:val="24"/>
          <w:szCs w:val="24"/>
          <w:vertAlign w:val="superscript"/>
        </w:rPr>
        <w:t>†</w:t>
      </w:r>
      <w:r w:rsidRPr="00473B1F">
        <w:rPr>
          <w:rFonts w:ascii="Arial" w:eastAsia="宋体" w:hAnsi="Arial" w:cs="Arial"/>
          <w:iCs/>
          <w:sz w:val="24"/>
          <w:szCs w:val="24"/>
        </w:rPr>
        <w:t xml:space="preserve">, </w:t>
      </w:r>
      <w:r w:rsidRPr="00473B1F">
        <w:rPr>
          <w:rFonts w:ascii="Arial" w:hAnsi="Arial" w:cs="Arial"/>
          <w:iCs/>
          <w:sz w:val="24"/>
          <w:szCs w:val="24"/>
        </w:rPr>
        <w:t>Sun-Hui Xia</w:t>
      </w:r>
      <w:r w:rsidRPr="00473B1F">
        <w:rPr>
          <w:rFonts w:ascii="Arial" w:hAnsi="Arial" w:cs="Arial"/>
          <w:iCs/>
          <w:sz w:val="24"/>
          <w:szCs w:val="24"/>
          <w:vertAlign w:val="superscript"/>
        </w:rPr>
        <w:t>1,2,3†</w:t>
      </w:r>
      <w:r w:rsidRPr="00473B1F">
        <w:rPr>
          <w:rFonts w:ascii="Arial" w:eastAsia="宋体" w:hAnsi="Arial" w:cs="Arial"/>
          <w:iCs/>
          <w:sz w:val="24"/>
          <w:szCs w:val="24"/>
        </w:rPr>
        <w:t xml:space="preserve">, </w:t>
      </w:r>
      <w:r w:rsidRPr="00473B1F">
        <w:rPr>
          <w:rFonts w:ascii="Arial" w:eastAsia="MS Mincho" w:hAnsi="Arial" w:cs="Arial"/>
          <w:iCs/>
          <w:sz w:val="24"/>
          <w:szCs w:val="24"/>
        </w:rPr>
        <w:t>Yu Ma</w:t>
      </w:r>
      <w:r w:rsidRPr="00473B1F">
        <w:rPr>
          <w:rFonts w:ascii="Arial" w:eastAsia="MS Mincho" w:hAnsi="Arial" w:cs="Arial"/>
          <w:iCs/>
          <w:sz w:val="24"/>
          <w:szCs w:val="24"/>
          <w:vertAlign w:val="superscript"/>
        </w:rPr>
        <w:t>1,2,3</w:t>
      </w:r>
      <w:r w:rsidRPr="00473B1F">
        <w:rPr>
          <w:rFonts w:ascii="Arial" w:eastAsia="MS Mincho" w:hAnsi="Arial" w:cs="Arial"/>
          <w:iCs/>
          <w:sz w:val="24"/>
          <w:szCs w:val="24"/>
        </w:rPr>
        <w:t>, He Li</w:t>
      </w:r>
      <w:r w:rsidRPr="00473B1F">
        <w:rPr>
          <w:rFonts w:ascii="Arial" w:eastAsia="MS Mincho" w:hAnsi="Arial" w:cs="Arial"/>
          <w:iCs/>
          <w:sz w:val="24"/>
          <w:szCs w:val="24"/>
          <w:vertAlign w:val="superscript"/>
        </w:rPr>
        <w:t>1,2,3</w:t>
      </w:r>
      <w:r w:rsidRPr="00473B1F">
        <w:rPr>
          <w:rFonts w:ascii="Arial" w:eastAsia="MS Mincho" w:hAnsi="Arial" w:cs="Arial"/>
          <w:iCs/>
          <w:sz w:val="24"/>
          <w:szCs w:val="24"/>
        </w:rPr>
        <w:t>, Yu-Mei Yu</w:t>
      </w:r>
      <w:r w:rsidRPr="00473B1F">
        <w:rPr>
          <w:rFonts w:ascii="Arial" w:eastAsia="MS Mincho" w:hAnsi="Arial" w:cs="Arial"/>
          <w:iCs/>
          <w:sz w:val="24"/>
          <w:szCs w:val="24"/>
          <w:vertAlign w:val="superscript"/>
        </w:rPr>
        <w:t>1,2,3</w:t>
      </w:r>
      <w:r w:rsidRPr="00473B1F">
        <w:rPr>
          <w:rFonts w:ascii="Arial" w:eastAsia="MS Mincho" w:hAnsi="Arial" w:cs="Arial"/>
          <w:iCs/>
          <w:sz w:val="24"/>
          <w:szCs w:val="24"/>
        </w:rPr>
        <w:t xml:space="preserve">, </w:t>
      </w:r>
      <w:r w:rsidRPr="00473B1F">
        <w:rPr>
          <w:rFonts w:ascii="Arial" w:hAnsi="Arial" w:cs="Arial"/>
          <w:iCs/>
          <w:sz w:val="24"/>
          <w:szCs w:val="24"/>
        </w:rPr>
        <w:t>Zheng Xu</w:t>
      </w:r>
      <w:r w:rsidRPr="00473B1F">
        <w:rPr>
          <w:rFonts w:ascii="Arial" w:eastAsia="MS Mincho" w:hAnsi="Arial" w:cs="Arial"/>
          <w:iCs/>
          <w:sz w:val="24"/>
          <w:szCs w:val="24"/>
          <w:vertAlign w:val="superscript"/>
        </w:rPr>
        <w:t>1,2,3</w:t>
      </w:r>
      <w:r w:rsidRPr="00473B1F">
        <w:rPr>
          <w:rFonts w:ascii="Arial" w:eastAsia="宋体" w:hAnsi="Arial" w:cs="Arial"/>
          <w:iCs/>
          <w:sz w:val="24"/>
          <w:szCs w:val="24"/>
        </w:rPr>
        <w:t xml:space="preserve">, </w:t>
      </w:r>
      <w:r w:rsidRPr="00473B1F">
        <w:rPr>
          <w:rFonts w:ascii="Arial" w:hAnsi="Arial" w:cs="Arial"/>
          <w:iCs/>
          <w:sz w:val="24"/>
          <w:szCs w:val="24"/>
        </w:rPr>
        <w:t xml:space="preserve">Jun-Xia Yang </w:t>
      </w:r>
      <w:r w:rsidRPr="00473B1F">
        <w:rPr>
          <w:rFonts w:ascii="Arial" w:eastAsia="MS Mincho" w:hAnsi="Arial" w:cs="Arial"/>
          <w:iCs/>
          <w:sz w:val="24"/>
          <w:szCs w:val="24"/>
          <w:vertAlign w:val="superscript"/>
        </w:rPr>
        <w:t>1,2,3</w:t>
      </w:r>
      <w:r w:rsidRPr="00473B1F">
        <w:rPr>
          <w:rFonts w:ascii="Arial" w:eastAsia="宋体" w:hAnsi="Arial" w:cs="Arial"/>
          <w:iCs/>
          <w:sz w:val="24"/>
          <w:szCs w:val="24"/>
        </w:rPr>
        <w:t xml:space="preserve">, </w:t>
      </w:r>
      <w:r w:rsidRPr="00473B1F">
        <w:rPr>
          <w:rFonts w:ascii="Arial" w:hAnsi="Arial" w:cs="Arial"/>
          <w:iCs/>
          <w:sz w:val="24"/>
          <w:szCs w:val="24"/>
        </w:rPr>
        <w:t>Peng Wu</w:t>
      </w:r>
      <w:r w:rsidRPr="00473B1F">
        <w:rPr>
          <w:rFonts w:ascii="Arial" w:hAnsi="Arial" w:cs="Arial"/>
          <w:iCs/>
          <w:sz w:val="24"/>
          <w:szCs w:val="24"/>
          <w:vertAlign w:val="superscript"/>
        </w:rPr>
        <w:t xml:space="preserve"> </w:t>
      </w:r>
      <w:r w:rsidRPr="00473B1F">
        <w:rPr>
          <w:rFonts w:ascii="Arial" w:eastAsia="MS Mincho" w:hAnsi="Arial" w:cs="Arial"/>
          <w:iCs/>
          <w:sz w:val="24"/>
          <w:szCs w:val="24"/>
          <w:vertAlign w:val="superscript"/>
        </w:rPr>
        <w:t>1,2,3</w:t>
      </w:r>
      <w:r w:rsidRPr="00473B1F">
        <w:rPr>
          <w:rFonts w:ascii="Arial" w:eastAsia="宋体" w:hAnsi="Arial" w:cs="Arial"/>
          <w:iCs/>
          <w:sz w:val="24"/>
          <w:szCs w:val="24"/>
        </w:rPr>
        <w:t xml:space="preserve">, </w:t>
      </w:r>
      <w:r w:rsidRPr="00473B1F">
        <w:rPr>
          <w:rFonts w:ascii="Arial" w:hAnsi="Arial" w:cs="Arial"/>
          <w:iCs/>
          <w:sz w:val="24"/>
          <w:szCs w:val="24"/>
        </w:rPr>
        <w:t>Hongxing Zhang</w:t>
      </w:r>
      <w:r w:rsidRPr="00473B1F">
        <w:rPr>
          <w:rFonts w:ascii="Arial" w:hAnsi="Arial" w:cs="Arial"/>
          <w:iCs/>
          <w:sz w:val="24"/>
          <w:szCs w:val="24"/>
          <w:vertAlign w:val="superscript"/>
        </w:rPr>
        <w:t xml:space="preserve"> </w:t>
      </w:r>
      <w:r w:rsidRPr="00473B1F">
        <w:rPr>
          <w:rFonts w:ascii="Arial" w:eastAsia="MS Mincho" w:hAnsi="Arial" w:cs="Arial"/>
          <w:iCs/>
          <w:sz w:val="24"/>
          <w:szCs w:val="24"/>
          <w:vertAlign w:val="superscript"/>
        </w:rPr>
        <w:t>1,2,3</w:t>
      </w:r>
      <w:r w:rsidRPr="00473B1F">
        <w:rPr>
          <w:rFonts w:ascii="Arial" w:eastAsia="宋体" w:hAnsi="Arial" w:cs="Arial"/>
          <w:iCs/>
          <w:sz w:val="24"/>
          <w:szCs w:val="24"/>
        </w:rPr>
        <w:t xml:space="preserve">, </w:t>
      </w:r>
      <w:r w:rsidRPr="00473B1F">
        <w:rPr>
          <w:rFonts w:ascii="Arial" w:hAnsi="Arial" w:cs="Arial"/>
          <w:iCs/>
          <w:sz w:val="24"/>
          <w:szCs w:val="24"/>
        </w:rPr>
        <w:t>Hai-Lei Ding</w:t>
      </w:r>
      <w:r w:rsidRPr="00473B1F">
        <w:rPr>
          <w:rFonts w:ascii="Arial" w:hAnsi="Arial" w:cs="Arial"/>
          <w:iCs/>
          <w:sz w:val="24"/>
          <w:szCs w:val="24"/>
          <w:vertAlign w:val="superscript"/>
        </w:rPr>
        <w:t xml:space="preserve"> </w:t>
      </w:r>
      <w:r w:rsidRPr="00473B1F">
        <w:rPr>
          <w:rFonts w:ascii="Arial" w:eastAsia="MS Mincho" w:hAnsi="Arial" w:cs="Arial"/>
          <w:iCs/>
          <w:sz w:val="24"/>
          <w:szCs w:val="24"/>
          <w:vertAlign w:val="superscript"/>
        </w:rPr>
        <w:t>1,2,3</w:t>
      </w:r>
      <w:r w:rsidRPr="00473B1F">
        <w:rPr>
          <w:rFonts w:ascii="Arial" w:hAnsi="Arial" w:cs="Arial"/>
          <w:iCs/>
          <w:sz w:val="24"/>
          <w:szCs w:val="24"/>
          <w:vertAlign w:val="superscript"/>
        </w:rPr>
        <w:t xml:space="preserve"> *</w:t>
      </w:r>
      <w:r w:rsidRPr="00473B1F">
        <w:rPr>
          <w:rFonts w:ascii="Arial" w:eastAsia="宋体" w:hAnsi="Arial" w:cs="Arial"/>
          <w:iCs/>
          <w:sz w:val="24"/>
          <w:szCs w:val="24"/>
        </w:rPr>
        <w:t xml:space="preserve">, </w:t>
      </w:r>
      <w:r w:rsidRPr="00473B1F">
        <w:rPr>
          <w:rFonts w:ascii="Arial" w:hAnsi="Arial" w:cs="Arial"/>
          <w:iCs/>
          <w:sz w:val="24"/>
          <w:szCs w:val="24"/>
        </w:rPr>
        <w:t>Jun-Li Cao</w:t>
      </w:r>
      <w:r w:rsidRPr="00473B1F">
        <w:rPr>
          <w:rFonts w:ascii="Arial" w:hAnsi="Arial" w:cs="Arial"/>
          <w:iCs/>
          <w:sz w:val="24"/>
          <w:szCs w:val="24"/>
          <w:vertAlign w:val="superscript"/>
        </w:rPr>
        <w:t>1,2,3,4 *</w:t>
      </w:r>
    </w:p>
    <w:p w14:paraId="0B78E97D" w14:textId="77777777" w:rsidR="001B2F50" w:rsidRPr="00473B1F" w:rsidRDefault="001B2F50" w:rsidP="00A53012">
      <w:pPr>
        <w:spacing w:line="480" w:lineRule="auto"/>
        <w:rPr>
          <w:rFonts w:ascii="Arial" w:hAnsi="Arial" w:cs="Arial"/>
          <w:iCs/>
          <w:sz w:val="24"/>
          <w:szCs w:val="24"/>
        </w:rPr>
      </w:pPr>
      <w:r w:rsidRPr="00473B1F">
        <w:rPr>
          <w:rFonts w:ascii="Arial" w:hAnsi="Arial" w:cs="Arial"/>
          <w:b/>
          <w:iCs/>
          <w:sz w:val="24"/>
          <w:szCs w:val="24"/>
        </w:rPr>
        <w:t xml:space="preserve">Affiliations: </w:t>
      </w:r>
    </w:p>
    <w:p w14:paraId="01E0CFEC" w14:textId="6651ABD9" w:rsidR="001B2F50" w:rsidRPr="00473B1F" w:rsidRDefault="001B2F50" w:rsidP="00A53012">
      <w:pPr>
        <w:spacing w:line="480" w:lineRule="auto"/>
        <w:ind w:leftChars="-67" w:left="-140" w:hanging="1"/>
        <w:rPr>
          <w:rFonts w:ascii="Arial" w:hAnsi="Arial" w:cs="Arial"/>
          <w:iCs/>
          <w:sz w:val="24"/>
          <w:szCs w:val="24"/>
        </w:rPr>
      </w:pPr>
      <w:r w:rsidRPr="00473B1F">
        <w:rPr>
          <w:rFonts w:ascii="Arial" w:hAnsi="Arial" w:cs="Arial"/>
          <w:iCs/>
          <w:sz w:val="24"/>
          <w:szCs w:val="24"/>
          <w:vertAlign w:val="superscript"/>
        </w:rPr>
        <w:t>1</w:t>
      </w:r>
      <w:r w:rsidRPr="00473B1F">
        <w:rPr>
          <w:rFonts w:ascii="Arial" w:hAnsi="Arial" w:cs="Arial"/>
          <w:iCs/>
          <w:sz w:val="24"/>
          <w:szCs w:val="24"/>
        </w:rPr>
        <w:t>Jiangsu Province Key Laboratory of Anesthesiology, Xuzhou Medical University, Xuzhou, Jiangsu 221004, China;</w:t>
      </w:r>
    </w:p>
    <w:p w14:paraId="28952EEF" w14:textId="6F8C0348" w:rsidR="001B2F50" w:rsidRPr="00473B1F" w:rsidRDefault="001B2F50" w:rsidP="00A53012">
      <w:pPr>
        <w:spacing w:line="480" w:lineRule="auto"/>
        <w:ind w:leftChars="-67" w:left="-140" w:hanging="1"/>
        <w:rPr>
          <w:rFonts w:ascii="Arial" w:hAnsi="Arial" w:cs="Arial"/>
          <w:iCs/>
          <w:sz w:val="24"/>
          <w:szCs w:val="24"/>
        </w:rPr>
      </w:pPr>
      <w:r w:rsidRPr="00473B1F">
        <w:rPr>
          <w:rFonts w:ascii="Arial" w:hAnsi="Arial" w:cs="Arial"/>
          <w:iCs/>
          <w:sz w:val="24"/>
          <w:szCs w:val="24"/>
          <w:vertAlign w:val="superscript"/>
        </w:rPr>
        <w:t>2</w:t>
      </w:r>
      <w:r w:rsidRPr="00473B1F">
        <w:rPr>
          <w:rFonts w:ascii="Arial" w:hAnsi="Arial" w:cs="Arial"/>
          <w:iCs/>
          <w:sz w:val="24"/>
          <w:szCs w:val="24"/>
        </w:rPr>
        <w:t>Jiangsu Province Key Laboratory of Anesthesia and Analgesia Application Technology, Xuzhou Medical University, Xuzhou, Jiangsu 221004, China;</w:t>
      </w:r>
    </w:p>
    <w:p w14:paraId="7E364204" w14:textId="26206ECD" w:rsidR="001B2F50" w:rsidRPr="00473B1F" w:rsidRDefault="001B2F50" w:rsidP="00A53012">
      <w:pPr>
        <w:spacing w:line="480" w:lineRule="auto"/>
        <w:ind w:leftChars="-67" w:left="-140" w:hanging="1"/>
        <w:rPr>
          <w:rFonts w:ascii="Arial" w:hAnsi="Arial" w:cs="Arial"/>
          <w:iCs/>
          <w:sz w:val="24"/>
          <w:szCs w:val="24"/>
        </w:rPr>
      </w:pPr>
      <w:r w:rsidRPr="00473B1F">
        <w:rPr>
          <w:rFonts w:ascii="Arial" w:hAnsi="Arial" w:cs="Arial"/>
          <w:iCs/>
          <w:sz w:val="24"/>
          <w:szCs w:val="24"/>
          <w:vertAlign w:val="superscript"/>
        </w:rPr>
        <w:t>3</w:t>
      </w:r>
      <w:r w:rsidRPr="00473B1F">
        <w:rPr>
          <w:rFonts w:ascii="Arial" w:hAnsi="Arial" w:cs="Arial"/>
          <w:iCs/>
          <w:sz w:val="24"/>
          <w:szCs w:val="24"/>
        </w:rPr>
        <w:t>NMPA Key Laboratory for Research and Evaluation of Narcotic and Psychotropic Drugs, Xuzhou Medical University, Xuzhou, Jiangsu 221004, China;</w:t>
      </w:r>
    </w:p>
    <w:p w14:paraId="028F9755" w14:textId="60FAFCA0" w:rsidR="001B2F50" w:rsidRPr="00473B1F" w:rsidRDefault="001B2F50" w:rsidP="00A53012">
      <w:pPr>
        <w:spacing w:line="480" w:lineRule="auto"/>
        <w:ind w:leftChars="-67" w:left="-140" w:hanging="1"/>
        <w:rPr>
          <w:rFonts w:ascii="Arial" w:hAnsi="Arial" w:cs="Arial"/>
          <w:iCs/>
          <w:sz w:val="24"/>
          <w:szCs w:val="24"/>
        </w:rPr>
      </w:pPr>
      <w:r w:rsidRPr="00473B1F">
        <w:rPr>
          <w:rFonts w:ascii="Arial" w:hAnsi="Arial" w:cs="Arial"/>
          <w:iCs/>
          <w:sz w:val="24"/>
          <w:szCs w:val="24"/>
          <w:vertAlign w:val="superscript"/>
        </w:rPr>
        <w:t>4</w:t>
      </w:r>
      <w:r w:rsidRPr="00473B1F">
        <w:rPr>
          <w:rFonts w:ascii="Arial" w:hAnsi="Arial" w:cs="Arial"/>
          <w:iCs/>
          <w:sz w:val="24"/>
          <w:szCs w:val="24"/>
        </w:rPr>
        <w:t>Department of Anesthesiology, The Affiliated Hospital of Xuzhou Medical University, Xuzhou, Jiangsu 221002, China</w:t>
      </w:r>
    </w:p>
    <w:p w14:paraId="0E71D1DF" w14:textId="77777777" w:rsidR="00905A3A" w:rsidRPr="00473B1F" w:rsidRDefault="00905A3A" w:rsidP="00A53012">
      <w:pPr>
        <w:spacing w:line="480" w:lineRule="auto"/>
        <w:ind w:leftChars="-67" w:left="-140" w:hanging="1"/>
        <w:rPr>
          <w:rFonts w:ascii="Arial" w:hAnsi="Arial" w:cs="Arial"/>
          <w:iCs/>
          <w:sz w:val="24"/>
          <w:szCs w:val="24"/>
        </w:rPr>
      </w:pPr>
    </w:p>
    <w:p w14:paraId="6774F6C6" w14:textId="77777777" w:rsidR="00A81E77" w:rsidRPr="00473B1F" w:rsidRDefault="00A81E77" w:rsidP="00A81E77">
      <w:pPr>
        <w:spacing w:line="480" w:lineRule="auto"/>
        <w:ind w:leftChars="-67" w:left="-140" w:hanging="1"/>
        <w:mirrorIndents/>
        <w:rPr>
          <w:rFonts w:ascii="Arial" w:hAnsi="Arial" w:cs="Arial"/>
          <w:b/>
          <w:sz w:val="24"/>
          <w:szCs w:val="24"/>
        </w:rPr>
      </w:pPr>
      <w:r w:rsidRPr="00473B1F">
        <w:rPr>
          <w:rFonts w:ascii="Arial" w:hAnsi="Arial" w:cs="Arial"/>
          <w:b/>
          <w:sz w:val="24"/>
          <w:szCs w:val="24"/>
        </w:rPr>
        <w:t xml:space="preserve">Corresponding authors: </w:t>
      </w:r>
    </w:p>
    <w:p w14:paraId="0D2C021E" w14:textId="77777777" w:rsidR="00A81E77" w:rsidRPr="00473B1F" w:rsidRDefault="00A81E77" w:rsidP="00A81E77">
      <w:pPr>
        <w:spacing w:line="480" w:lineRule="auto"/>
        <w:ind w:leftChars="-67" w:left="-140" w:hanging="1"/>
        <w:mirrorIndents/>
        <w:rPr>
          <w:rFonts w:ascii="Arial" w:hAnsi="Arial" w:cs="Arial"/>
          <w:sz w:val="24"/>
          <w:szCs w:val="24"/>
        </w:rPr>
      </w:pPr>
      <w:r w:rsidRPr="00473B1F">
        <w:rPr>
          <w:rFonts w:ascii="Arial" w:hAnsi="Arial" w:cs="Arial"/>
          <w:b/>
          <w:sz w:val="24"/>
          <w:szCs w:val="24"/>
        </w:rPr>
        <w:t xml:space="preserve">Jun-Li Cao: </w:t>
      </w:r>
      <w:r w:rsidRPr="00473B1F">
        <w:rPr>
          <w:rFonts w:ascii="Arial" w:hAnsi="Arial" w:cs="Arial"/>
          <w:sz w:val="24"/>
          <w:szCs w:val="24"/>
        </w:rPr>
        <w:t xml:space="preserve">Department of Anesthesiology, The Affiliated Hospital of Xuzhou Medical University, Xuzhou 221002, China; Jiangsu Province Key Laboratory of </w:t>
      </w:r>
      <w:r w:rsidRPr="00473B1F">
        <w:rPr>
          <w:rFonts w:ascii="Arial" w:hAnsi="Arial" w:cs="Arial"/>
          <w:sz w:val="24"/>
          <w:szCs w:val="24"/>
        </w:rPr>
        <w:lastRenderedPageBreak/>
        <w:t xml:space="preserve">Anesthesiology, Xuzhou Medical University, Xuzhou 221004, China. Telephone: 86-516-83262686, Email: </w:t>
      </w:r>
      <w:hyperlink r:id="rId7" w:history="1">
        <w:r w:rsidRPr="00473B1F">
          <w:rPr>
            <w:rStyle w:val="a7"/>
            <w:rFonts w:ascii="Arial" w:hAnsi="Arial" w:cs="Arial"/>
            <w:sz w:val="24"/>
            <w:szCs w:val="24"/>
          </w:rPr>
          <w:t>caojl0310@aliyun.com</w:t>
        </w:r>
      </w:hyperlink>
      <w:r w:rsidRPr="00473B1F">
        <w:rPr>
          <w:rFonts w:ascii="Arial" w:hAnsi="Arial" w:cs="Arial"/>
          <w:sz w:val="24"/>
          <w:szCs w:val="24"/>
        </w:rPr>
        <w:t>.</w:t>
      </w:r>
    </w:p>
    <w:p w14:paraId="52D35944" w14:textId="0FD9211F" w:rsidR="00A81E77" w:rsidRPr="00473B1F" w:rsidRDefault="00A81E77" w:rsidP="00A81E77">
      <w:pPr>
        <w:spacing w:line="480" w:lineRule="auto"/>
        <w:ind w:leftChars="-67" w:left="-140" w:hanging="1"/>
        <w:mirrorIndents/>
        <w:rPr>
          <w:rFonts w:ascii="Arial" w:eastAsia="等线" w:hAnsi="Arial" w:cs="Arial"/>
          <w:sz w:val="24"/>
          <w:szCs w:val="24"/>
        </w:rPr>
      </w:pPr>
      <w:r w:rsidRPr="00473B1F">
        <w:rPr>
          <w:rFonts w:ascii="Arial" w:hAnsi="Arial" w:cs="Arial"/>
          <w:b/>
          <w:sz w:val="24"/>
          <w:szCs w:val="24"/>
        </w:rPr>
        <w:t xml:space="preserve">Hai-Lei Ding: </w:t>
      </w:r>
      <w:r w:rsidRPr="00473B1F">
        <w:rPr>
          <w:rFonts w:ascii="Arial" w:hAnsi="Arial" w:cs="Arial"/>
          <w:sz w:val="24"/>
          <w:szCs w:val="24"/>
        </w:rPr>
        <w:t xml:space="preserve">Jiangsu Province Key Laboratory of Anesthesiology, Xuzhou Medical University, Xuzhou 221004, China. Telephone: 86-516-83262686, Email: </w:t>
      </w:r>
      <w:hyperlink r:id="rId8" w:history="1">
        <w:r w:rsidRPr="00473B1F">
          <w:rPr>
            <w:rStyle w:val="a7"/>
            <w:rFonts w:ascii="Arial" w:hAnsi="Arial" w:cs="Arial"/>
            <w:sz w:val="24"/>
            <w:szCs w:val="24"/>
          </w:rPr>
          <w:t>haileimdar@yahoo.com</w:t>
        </w:r>
      </w:hyperlink>
      <w:r w:rsidRPr="00473B1F">
        <w:rPr>
          <w:rFonts w:ascii="Arial" w:hAnsi="Arial" w:cs="Arial"/>
          <w:sz w:val="24"/>
          <w:szCs w:val="24"/>
        </w:rPr>
        <w:t xml:space="preserve">.  </w:t>
      </w:r>
    </w:p>
    <w:p w14:paraId="6A8A8010" w14:textId="77777777" w:rsidR="001373B2" w:rsidRPr="00473B1F" w:rsidRDefault="001373B2" w:rsidP="00A53012">
      <w:pPr>
        <w:spacing w:before="120" w:afterLines="100" w:after="312" w:line="480" w:lineRule="auto"/>
        <w:rPr>
          <w:rFonts w:ascii="Arial" w:hAnsi="Arial" w:cs="Arial"/>
          <w:iCs/>
          <w:sz w:val="24"/>
          <w:szCs w:val="24"/>
        </w:rPr>
      </w:pPr>
      <w:r w:rsidRPr="00473B1F">
        <w:rPr>
          <w:rFonts w:ascii="Arial" w:hAnsi="Arial" w:cs="Arial"/>
          <w:iCs/>
          <w:sz w:val="24"/>
          <w:szCs w:val="24"/>
        </w:rPr>
        <w:t>†These authors contributed equally to this work.</w:t>
      </w:r>
    </w:p>
    <w:bookmarkEnd w:id="0"/>
    <w:p w14:paraId="677467D2" w14:textId="77777777" w:rsidR="001B2F50" w:rsidRPr="00473B1F" w:rsidRDefault="001B2F50" w:rsidP="00A53012">
      <w:pPr>
        <w:spacing w:line="480" w:lineRule="auto"/>
        <w:rPr>
          <w:rFonts w:ascii="Arial" w:hAnsi="Arial" w:cs="Arial"/>
          <w:iCs/>
          <w:sz w:val="24"/>
          <w:szCs w:val="24"/>
        </w:rPr>
      </w:pPr>
    </w:p>
    <w:p w14:paraId="5F7DFAEE" w14:textId="77777777" w:rsidR="00A81E77" w:rsidRPr="00473B1F" w:rsidRDefault="00A81E77" w:rsidP="00A53012">
      <w:pPr>
        <w:spacing w:line="480" w:lineRule="auto"/>
        <w:rPr>
          <w:rFonts w:ascii="Arial" w:hAnsi="Arial" w:cs="Arial"/>
          <w:iCs/>
          <w:sz w:val="24"/>
          <w:szCs w:val="24"/>
        </w:rPr>
      </w:pPr>
    </w:p>
    <w:p w14:paraId="30613E6E" w14:textId="77777777" w:rsidR="00A81E77" w:rsidRPr="00473B1F" w:rsidRDefault="00A81E77" w:rsidP="00A53012">
      <w:pPr>
        <w:spacing w:line="480" w:lineRule="auto"/>
        <w:rPr>
          <w:rFonts w:ascii="Arial" w:hAnsi="Arial" w:cs="Arial"/>
          <w:iCs/>
          <w:sz w:val="24"/>
          <w:szCs w:val="24"/>
        </w:rPr>
      </w:pPr>
    </w:p>
    <w:p w14:paraId="585D5B79" w14:textId="77777777" w:rsidR="00A81E77" w:rsidRPr="00473B1F" w:rsidRDefault="00A81E77" w:rsidP="00A53012">
      <w:pPr>
        <w:spacing w:line="480" w:lineRule="auto"/>
        <w:rPr>
          <w:rFonts w:ascii="Arial" w:hAnsi="Arial" w:cs="Arial"/>
          <w:iCs/>
          <w:sz w:val="24"/>
          <w:szCs w:val="24"/>
        </w:rPr>
      </w:pPr>
    </w:p>
    <w:p w14:paraId="40B70AF4" w14:textId="77777777" w:rsidR="00A81E77" w:rsidRPr="00473B1F" w:rsidRDefault="00A81E77" w:rsidP="00A53012">
      <w:pPr>
        <w:spacing w:line="480" w:lineRule="auto"/>
        <w:rPr>
          <w:rFonts w:ascii="Arial" w:hAnsi="Arial" w:cs="Arial"/>
          <w:iCs/>
          <w:sz w:val="24"/>
          <w:szCs w:val="24"/>
        </w:rPr>
      </w:pPr>
    </w:p>
    <w:p w14:paraId="3B8B4979" w14:textId="77777777" w:rsidR="00A81E77" w:rsidRPr="00473B1F" w:rsidRDefault="00A81E77" w:rsidP="00A53012">
      <w:pPr>
        <w:spacing w:line="480" w:lineRule="auto"/>
        <w:rPr>
          <w:rFonts w:ascii="Arial" w:hAnsi="Arial" w:cs="Arial"/>
          <w:iCs/>
          <w:sz w:val="24"/>
          <w:szCs w:val="24"/>
        </w:rPr>
      </w:pPr>
    </w:p>
    <w:p w14:paraId="1CB04F9C" w14:textId="77777777" w:rsidR="00A81E77" w:rsidRPr="00473B1F" w:rsidRDefault="00A81E77" w:rsidP="00A53012">
      <w:pPr>
        <w:spacing w:line="480" w:lineRule="auto"/>
        <w:rPr>
          <w:rFonts w:ascii="Arial" w:hAnsi="Arial" w:cs="Arial"/>
          <w:iCs/>
          <w:sz w:val="24"/>
          <w:szCs w:val="24"/>
        </w:rPr>
      </w:pPr>
    </w:p>
    <w:p w14:paraId="7539FF37" w14:textId="77777777" w:rsidR="00A81E77" w:rsidRPr="00473B1F" w:rsidRDefault="00A81E77" w:rsidP="00A53012">
      <w:pPr>
        <w:spacing w:line="480" w:lineRule="auto"/>
        <w:rPr>
          <w:rFonts w:ascii="Arial" w:hAnsi="Arial" w:cs="Arial"/>
          <w:iCs/>
          <w:sz w:val="24"/>
          <w:szCs w:val="24"/>
        </w:rPr>
      </w:pPr>
    </w:p>
    <w:p w14:paraId="31D7C758" w14:textId="77777777" w:rsidR="00A81E77" w:rsidRPr="00473B1F" w:rsidRDefault="00A81E77" w:rsidP="00A53012">
      <w:pPr>
        <w:spacing w:line="480" w:lineRule="auto"/>
        <w:rPr>
          <w:rFonts w:ascii="Arial" w:hAnsi="Arial" w:cs="Arial"/>
          <w:iCs/>
          <w:sz w:val="24"/>
          <w:szCs w:val="24"/>
        </w:rPr>
      </w:pPr>
    </w:p>
    <w:p w14:paraId="3A337C09" w14:textId="77777777" w:rsidR="00A81E77" w:rsidRPr="00473B1F" w:rsidRDefault="00A81E77" w:rsidP="00A53012">
      <w:pPr>
        <w:spacing w:line="480" w:lineRule="auto"/>
        <w:rPr>
          <w:rFonts w:ascii="Arial" w:hAnsi="Arial" w:cs="Arial"/>
          <w:iCs/>
          <w:sz w:val="24"/>
          <w:szCs w:val="24"/>
        </w:rPr>
      </w:pPr>
    </w:p>
    <w:p w14:paraId="4381C9D1" w14:textId="77777777" w:rsidR="00A81E77" w:rsidRPr="00473B1F" w:rsidRDefault="00A81E77" w:rsidP="00A53012">
      <w:pPr>
        <w:spacing w:line="480" w:lineRule="auto"/>
        <w:rPr>
          <w:rFonts w:ascii="Arial" w:hAnsi="Arial" w:cs="Arial"/>
          <w:iCs/>
          <w:sz w:val="24"/>
          <w:szCs w:val="24"/>
        </w:rPr>
      </w:pPr>
    </w:p>
    <w:p w14:paraId="5487227C" w14:textId="77777777" w:rsidR="00A81E77" w:rsidRPr="00473B1F" w:rsidRDefault="00A81E77" w:rsidP="00A53012">
      <w:pPr>
        <w:spacing w:line="480" w:lineRule="auto"/>
        <w:rPr>
          <w:rFonts w:ascii="Arial" w:hAnsi="Arial" w:cs="Arial"/>
          <w:iCs/>
          <w:sz w:val="24"/>
          <w:szCs w:val="24"/>
        </w:rPr>
      </w:pPr>
    </w:p>
    <w:p w14:paraId="1EA8EF15" w14:textId="77777777" w:rsidR="00A81E77" w:rsidRPr="00473B1F" w:rsidRDefault="00A81E77" w:rsidP="00A53012">
      <w:pPr>
        <w:spacing w:line="480" w:lineRule="auto"/>
        <w:rPr>
          <w:rFonts w:ascii="Arial" w:hAnsi="Arial" w:cs="Arial"/>
          <w:iCs/>
          <w:sz w:val="24"/>
          <w:szCs w:val="24"/>
        </w:rPr>
      </w:pPr>
    </w:p>
    <w:p w14:paraId="66787578" w14:textId="77777777" w:rsidR="00A81E77" w:rsidRPr="00473B1F" w:rsidRDefault="00A81E77" w:rsidP="00A53012">
      <w:pPr>
        <w:spacing w:line="480" w:lineRule="auto"/>
        <w:rPr>
          <w:rFonts w:ascii="Arial" w:hAnsi="Arial" w:cs="Arial"/>
          <w:iCs/>
          <w:sz w:val="24"/>
          <w:szCs w:val="24"/>
        </w:rPr>
      </w:pPr>
    </w:p>
    <w:p w14:paraId="3AAC666A" w14:textId="77777777" w:rsidR="00A81E77" w:rsidRPr="00473B1F" w:rsidRDefault="00A81E77" w:rsidP="00A53012">
      <w:pPr>
        <w:spacing w:line="480" w:lineRule="auto"/>
        <w:rPr>
          <w:rFonts w:ascii="Arial" w:hAnsi="Arial" w:cs="Arial"/>
          <w:iCs/>
          <w:sz w:val="24"/>
          <w:szCs w:val="24"/>
        </w:rPr>
      </w:pPr>
    </w:p>
    <w:p w14:paraId="291867AB" w14:textId="77777777" w:rsidR="001373B2" w:rsidRPr="00473B1F" w:rsidRDefault="001373B2" w:rsidP="00A53012">
      <w:pPr>
        <w:pStyle w:val="a8"/>
        <w:widowControl/>
        <w:spacing w:before="120" w:line="480" w:lineRule="auto"/>
        <w:rPr>
          <w:rFonts w:ascii="Arial" w:hAnsi="Arial" w:cs="Arial"/>
          <w:b/>
          <w:iCs/>
          <w:szCs w:val="24"/>
        </w:rPr>
      </w:pPr>
      <w:r w:rsidRPr="00473B1F">
        <w:rPr>
          <w:rFonts w:ascii="Arial" w:eastAsia="Times New Roman" w:hAnsi="Arial" w:cs="Arial"/>
          <w:b/>
          <w:iCs/>
          <w:kern w:val="0"/>
          <w:szCs w:val="24"/>
          <w:lang w:bidi="ar"/>
        </w:rPr>
        <w:lastRenderedPageBreak/>
        <w:t>List of Supplementary Materials</w:t>
      </w:r>
    </w:p>
    <w:p w14:paraId="7703943D" w14:textId="77777777" w:rsidR="00E07B36" w:rsidRPr="00473B1F" w:rsidRDefault="00E07B36" w:rsidP="00A53012">
      <w:pPr>
        <w:pStyle w:val="a8"/>
        <w:widowControl/>
        <w:spacing w:before="120" w:line="480" w:lineRule="auto"/>
        <w:ind w:left="420"/>
        <w:rPr>
          <w:rFonts w:ascii="Arial" w:hAnsi="Arial" w:cs="Arial"/>
          <w:iCs/>
          <w:szCs w:val="24"/>
        </w:rPr>
      </w:pPr>
      <w:r w:rsidRPr="00473B1F">
        <w:rPr>
          <w:rFonts w:ascii="Arial" w:eastAsia="Times New Roman" w:hAnsi="Arial" w:cs="Arial"/>
          <w:iCs/>
          <w:kern w:val="0"/>
          <w:szCs w:val="24"/>
          <w:lang w:bidi="ar"/>
        </w:rPr>
        <w:t xml:space="preserve">Present a list of the Supplementary Materials in the following format. </w:t>
      </w:r>
    </w:p>
    <w:p w14:paraId="5F5AD1A8" w14:textId="77777777" w:rsidR="00E07B36" w:rsidRPr="00473B1F" w:rsidRDefault="00E07B36" w:rsidP="00A53012">
      <w:pPr>
        <w:pStyle w:val="a8"/>
        <w:widowControl/>
        <w:spacing w:before="120" w:line="480" w:lineRule="auto"/>
        <w:ind w:left="420"/>
        <w:rPr>
          <w:rFonts w:ascii="Arial" w:hAnsi="Arial" w:cs="Arial"/>
          <w:iCs/>
          <w:szCs w:val="24"/>
        </w:rPr>
      </w:pPr>
      <w:r w:rsidRPr="00473B1F">
        <w:rPr>
          <w:rFonts w:ascii="Arial" w:eastAsia="Times New Roman" w:hAnsi="Arial" w:cs="Arial"/>
          <w:iCs/>
          <w:kern w:val="0"/>
          <w:szCs w:val="24"/>
          <w:lang w:bidi="ar"/>
        </w:rPr>
        <w:t>Materials and Methods</w:t>
      </w:r>
    </w:p>
    <w:p w14:paraId="3A2A10A5" w14:textId="5E0C1D41" w:rsidR="00E07B36" w:rsidRPr="00473B1F" w:rsidRDefault="00E07B36" w:rsidP="00A53012">
      <w:pPr>
        <w:pStyle w:val="a8"/>
        <w:widowControl/>
        <w:spacing w:before="120" w:line="480" w:lineRule="auto"/>
        <w:ind w:left="420"/>
        <w:rPr>
          <w:rFonts w:ascii="Arial" w:hAnsi="Arial" w:cs="Arial"/>
          <w:iCs/>
          <w:szCs w:val="24"/>
        </w:rPr>
      </w:pPr>
      <w:r w:rsidRPr="00473B1F">
        <w:rPr>
          <w:rFonts w:ascii="Arial" w:eastAsia="Times New Roman" w:hAnsi="Arial" w:cs="Arial"/>
          <w:iCs/>
          <w:kern w:val="0"/>
          <w:szCs w:val="24"/>
          <w:lang w:bidi="ar"/>
        </w:rPr>
        <w:t>Fig. S1 to Fig S</w:t>
      </w:r>
      <w:r w:rsidR="00717644" w:rsidRPr="00473B1F">
        <w:rPr>
          <w:rFonts w:ascii="Arial" w:eastAsia="Times New Roman" w:hAnsi="Arial" w:cs="Arial"/>
          <w:iCs/>
          <w:kern w:val="0"/>
          <w:szCs w:val="24"/>
          <w:lang w:bidi="ar"/>
        </w:rPr>
        <w:t>13</w:t>
      </w:r>
      <w:r w:rsidRPr="00473B1F">
        <w:rPr>
          <w:rFonts w:ascii="Arial" w:eastAsia="Times New Roman" w:hAnsi="Arial" w:cs="Arial"/>
          <w:iCs/>
          <w:kern w:val="0"/>
          <w:szCs w:val="24"/>
          <w:lang w:bidi="ar"/>
        </w:rPr>
        <w:t xml:space="preserve"> for multiple supplementary figures</w:t>
      </w:r>
    </w:p>
    <w:p w14:paraId="332838D1" w14:textId="77777777" w:rsidR="001373B2" w:rsidRPr="00473B1F" w:rsidRDefault="001373B2" w:rsidP="00A53012">
      <w:pPr>
        <w:spacing w:line="480" w:lineRule="auto"/>
        <w:rPr>
          <w:rFonts w:ascii="Arial" w:hAnsi="Arial" w:cs="Arial"/>
          <w:iCs/>
          <w:sz w:val="24"/>
          <w:szCs w:val="24"/>
        </w:rPr>
      </w:pPr>
    </w:p>
    <w:p w14:paraId="45B98E27" w14:textId="77777777" w:rsidR="00E07B36" w:rsidRPr="00473B1F" w:rsidRDefault="00E07B36" w:rsidP="00A53012">
      <w:pPr>
        <w:spacing w:line="480" w:lineRule="auto"/>
        <w:rPr>
          <w:rFonts w:ascii="Arial" w:hAnsi="Arial" w:cs="Arial"/>
          <w:b/>
          <w:bCs/>
          <w:iCs/>
          <w:sz w:val="24"/>
          <w:szCs w:val="24"/>
        </w:rPr>
      </w:pPr>
      <w:r w:rsidRPr="00473B1F">
        <w:rPr>
          <w:rFonts w:ascii="Arial" w:hAnsi="Arial" w:cs="Arial"/>
          <w:b/>
          <w:bCs/>
          <w:iCs/>
          <w:sz w:val="24"/>
          <w:szCs w:val="24"/>
        </w:rPr>
        <w:t>Contents</w:t>
      </w:r>
    </w:p>
    <w:p w14:paraId="5D64468F" w14:textId="77777777" w:rsidR="006B336D" w:rsidRPr="00473B1F" w:rsidRDefault="006B336D" w:rsidP="00A53012">
      <w:pPr>
        <w:pStyle w:val="a9"/>
        <w:numPr>
          <w:ilvl w:val="0"/>
          <w:numId w:val="1"/>
        </w:numPr>
        <w:spacing w:line="480" w:lineRule="auto"/>
        <w:rPr>
          <w:rFonts w:ascii="Arial" w:hAnsi="Arial" w:cs="Arial"/>
          <w:iCs/>
          <w:sz w:val="24"/>
          <w:szCs w:val="24"/>
        </w:rPr>
      </w:pPr>
      <w:r w:rsidRPr="00473B1F">
        <w:rPr>
          <w:rFonts w:ascii="Arial" w:hAnsi="Arial" w:cs="Arial"/>
          <w:iCs/>
          <w:sz w:val="24"/>
          <w:szCs w:val="24"/>
        </w:rPr>
        <w:t>Abbreviations</w:t>
      </w:r>
    </w:p>
    <w:p w14:paraId="764EC359" w14:textId="77777777" w:rsidR="006B336D" w:rsidRPr="00473B1F" w:rsidRDefault="006B336D" w:rsidP="00A53012">
      <w:pPr>
        <w:pStyle w:val="a9"/>
        <w:numPr>
          <w:ilvl w:val="0"/>
          <w:numId w:val="1"/>
        </w:numPr>
        <w:spacing w:line="480" w:lineRule="auto"/>
        <w:rPr>
          <w:rFonts w:ascii="Arial" w:hAnsi="Arial" w:cs="Arial"/>
          <w:iCs/>
          <w:sz w:val="24"/>
          <w:szCs w:val="24"/>
        </w:rPr>
      </w:pPr>
      <w:r w:rsidRPr="00473B1F">
        <w:rPr>
          <w:rFonts w:ascii="Arial" w:hAnsi="Arial" w:cs="Arial"/>
          <w:iCs/>
          <w:sz w:val="24"/>
          <w:szCs w:val="24"/>
        </w:rPr>
        <w:t>Methods</w:t>
      </w:r>
    </w:p>
    <w:p w14:paraId="7143006A" w14:textId="09215EBD" w:rsidR="006B336D" w:rsidRPr="00473B1F" w:rsidRDefault="00E03E0A" w:rsidP="00A53012">
      <w:pPr>
        <w:pStyle w:val="a9"/>
        <w:numPr>
          <w:ilvl w:val="1"/>
          <w:numId w:val="1"/>
        </w:numPr>
        <w:adjustRightInd w:val="0"/>
        <w:spacing w:line="480" w:lineRule="auto"/>
        <w:ind w:left="788" w:hanging="431"/>
        <w:rPr>
          <w:rFonts w:ascii="Arial" w:hAnsi="Arial" w:cs="Arial"/>
          <w:iCs/>
          <w:sz w:val="24"/>
          <w:szCs w:val="24"/>
        </w:rPr>
      </w:pPr>
      <w:r w:rsidRPr="00473B1F">
        <w:rPr>
          <w:rFonts w:ascii="Arial" w:hAnsi="Arial" w:cs="Arial"/>
          <w:iCs/>
          <w:sz w:val="24"/>
          <w:szCs w:val="24"/>
        </w:rPr>
        <w:t xml:space="preserve"> </w:t>
      </w:r>
      <w:r w:rsidR="006B336D" w:rsidRPr="00473B1F">
        <w:rPr>
          <w:rFonts w:ascii="Arial" w:hAnsi="Arial" w:cs="Arial"/>
          <w:iCs/>
          <w:sz w:val="24"/>
          <w:szCs w:val="24"/>
        </w:rPr>
        <w:t>Animals</w:t>
      </w:r>
    </w:p>
    <w:p w14:paraId="1FD6ED55" w14:textId="6B752BE2" w:rsidR="002600DA" w:rsidRPr="00473B1F" w:rsidRDefault="00E03E0A" w:rsidP="00A53012">
      <w:pPr>
        <w:pStyle w:val="a9"/>
        <w:numPr>
          <w:ilvl w:val="1"/>
          <w:numId w:val="1"/>
        </w:numPr>
        <w:adjustRightInd w:val="0"/>
        <w:spacing w:line="480" w:lineRule="auto"/>
        <w:ind w:left="788" w:hanging="431"/>
        <w:rPr>
          <w:rFonts w:ascii="Arial"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 xml:space="preserve">Chronic neuropathic pain model </w:t>
      </w:r>
    </w:p>
    <w:p w14:paraId="43E0F112" w14:textId="713A7A5D" w:rsidR="002600DA" w:rsidRPr="00473B1F" w:rsidRDefault="00E03E0A" w:rsidP="00A53012">
      <w:pPr>
        <w:pStyle w:val="a9"/>
        <w:numPr>
          <w:ilvl w:val="1"/>
          <w:numId w:val="1"/>
        </w:numPr>
        <w:adjustRightInd w:val="0"/>
        <w:spacing w:line="480" w:lineRule="auto"/>
        <w:ind w:left="788" w:hanging="431"/>
        <w:rPr>
          <w:rFonts w:ascii="Arial"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 xml:space="preserve">Measurement of thermal and mechanical pain thresholds </w:t>
      </w:r>
    </w:p>
    <w:p w14:paraId="72B88C60" w14:textId="2C6D1E91" w:rsidR="002600DA" w:rsidRPr="00473B1F" w:rsidRDefault="00E03E0A" w:rsidP="00A53012">
      <w:pPr>
        <w:pStyle w:val="a9"/>
        <w:numPr>
          <w:ilvl w:val="1"/>
          <w:numId w:val="1"/>
        </w:numPr>
        <w:adjustRightInd w:val="0"/>
        <w:spacing w:afterLines="100" w:after="312" w:line="480" w:lineRule="auto"/>
        <w:ind w:left="788" w:hanging="431"/>
        <w:rPr>
          <w:rFonts w:ascii="Arial" w:hAnsi="Arial" w:cs="Arial"/>
          <w:iCs/>
          <w:sz w:val="24"/>
          <w:szCs w:val="24"/>
        </w:rPr>
      </w:pPr>
      <w:r w:rsidRPr="00473B1F">
        <w:rPr>
          <w:rFonts w:ascii="Arial" w:hAnsi="Arial" w:cs="Arial"/>
          <w:iCs/>
          <w:sz w:val="24"/>
          <w:szCs w:val="24"/>
        </w:rPr>
        <w:t xml:space="preserve"> </w:t>
      </w:r>
      <w:r w:rsidR="002600DA" w:rsidRPr="00473B1F">
        <w:rPr>
          <w:rFonts w:ascii="Arial" w:hAnsi="Arial" w:cs="Arial"/>
          <w:iCs/>
          <w:sz w:val="24"/>
          <w:szCs w:val="24"/>
        </w:rPr>
        <w:t>Reagents</w:t>
      </w:r>
    </w:p>
    <w:p w14:paraId="2A465263" w14:textId="24780BE5" w:rsidR="002600DA" w:rsidRPr="00473B1F" w:rsidRDefault="00E03E0A" w:rsidP="00A53012">
      <w:pPr>
        <w:pStyle w:val="a9"/>
        <w:numPr>
          <w:ilvl w:val="1"/>
          <w:numId w:val="1"/>
        </w:numPr>
        <w:adjustRightInd w:val="0"/>
        <w:spacing w:afterLines="100" w:after="312" w:line="480" w:lineRule="auto"/>
        <w:ind w:left="788" w:hanging="431"/>
        <w:rPr>
          <w:rFonts w:ascii="Arial"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Viruses</w:t>
      </w:r>
    </w:p>
    <w:p w14:paraId="4A04A9A9" w14:textId="0AE59454" w:rsidR="002600DA" w:rsidRPr="00BF541A" w:rsidRDefault="00E03E0A" w:rsidP="00A53012">
      <w:pPr>
        <w:pStyle w:val="a9"/>
        <w:numPr>
          <w:ilvl w:val="1"/>
          <w:numId w:val="1"/>
        </w:numPr>
        <w:adjustRightInd w:val="0"/>
        <w:spacing w:afterLines="100" w:after="312" w:line="480" w:lineRule="auto"/>
        <w:ind w:left="788" w:hanging="431"/>
        <w:rPr>
          <w:rFonts w:ascii="Arial"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Viral injection and optical fiber/cannula implantation</w:t>
      </w:r>
    </w:p>
    <w:p w14:paraId="6ECA6AEB" w14:textId="12099AEC" w:rsidR="00BF541A" w:rsidRPr="00473B1F" w:rsidRDefault="00BF541A" w:rsidP="00A53012">
      <w:pPr>
        <w:pStyle w:val="a9"/>
        <w:numPr>
          <w:ilvl w:val="1"/>
          <w:numId w:val="1"/>
        </w:numPr>
        <w:adjustRightInd w:val="0"/>
        <w:spacing w:afterLines="100" w:after="312" w:line="480" w:lineRule="auto"/>
        <w:ind w:left="788" w:hanging="431"/>
        <w:rPr>
          <w:rFonts w:ascii="Arial" w:hAnsi="Arial" w:cs="Arial"/>
          <w:iCs/>
          <w:sz w:val="24"/>
          <w:szCs w:val="24"/>
        </w:rPr>
      </w:pPr>
      <w:r>
        <w:rPr>
          <w:rFonts w:ascii="Arial" w:hAnsi="Arial" w:cs="Arial"/>
          <w:iCs/>
          <w:sz w:val="24"/>
          <w:szCs w:val="24"/>
        </w:rPr>
        <w:t xml:space="preserve"> </w:t>
      </w:r>
      <w:r w:rsidRPr="00BF541A">
        <w:rPr>
          <w:rFonts w:ascii="Arial" w:hAnsi="Arial" w:cs="Arial"/>
          <w:iCs/>
          <w:sz w:val="24"/>
          <w:szCs w:val="24"/>
        </w:rPr>
        <w:t>Microinjections for pharmacological manipulation.</w:t>
      </w:r>
    </w:p>
    <w:p w14:paraId="5E8921D7" w14:textId="5EA8C049" w:rsidR="002600DA" w:rsidRPr="00473B1F" w:rsidRDefault="00E03E0A" w:rsidP="00A53012">
      <w:pPr>
        <w:pStyle w:val="a9"/>
        <w:numPr>
          <w:ilvl w:val="1"/>
          <w:numId w:val="1"/>
        </w:numPr>
        <w:adjustRightInd w:val="0"/>
        <w:spacing w:afterLines="100" w:after="312" w:line="480" w:lineRule="auto"/>
        <w:ind w:left="788" w:hanging="431"/>
        <w:rPr>
          <w:rFonts w:ascii="Arial"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 xml:space="preserve">Monosynaptic tracing and chemogenetic manipulation  </w:t>
      </w:r>
    </w:p>
    <w:p w14:paraId="21AA9D6F" w14:textId="07FBB704" w:rsidR="002600DA" w:rsidRPr="00473B1F" w:rsidRDefault="00E03E0A" w:rsidP="00A53012">
      <w:pPr>
        <w:pStyle w:val="a9"/>
        <w:numPr>
          <w:ilvl w:val="1"/>
          <w:numId w:val="1"/>
        </w:numPr>
        <w:adjustRightInd w:val="0"/>
        <w:spacing w:afterLines="100" w:after="312" w:line="480" w:lineRule="auto"/>
        <w:ind w:left="788" w:hanging="431"/>
        <w:rPr>
          <w:rFonts w:ascii="Arial" w:eastAsiaTheme="majorEastAsia"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Slice preparation for electrophysiology</w:t>
      </w:r>
    </w:p>
    <w:p w14:paraId="39F6EE47" w14:textId="70304CB5" w:rsidR="002600DA" w:rsidRPr="00473B1F" w:rsidRDefault="00E03E0A" w:rsidP="00A53012">
      <w:pPr>
        <w:pStyle w:val="a9"/>
        <w:numPr>
          <w:ilvl w:val="1"/>
          <w:numId w:val="1"/>
        </w:numPr>
        <w:adjustRightInd w:val="0"/>
        <w:spacing w:afterLines="100" w:after="312" w:line="480" w:lineRule="auto"/>
        <w:ind w:left="788" w:hanging="431"/>
        <w:rPr>
          <w:rFonts w:ascii="Arial" w:eastAsiaTheme="majorEastAsia" w:hAnsi="Arial" w:cs="Arial"/>
          <w:iCs/>
          <w:sz w:val="24"/>
          <w:szCs w:val="24"/>
        </w:rPr>
      </w:pPr>
      <w:r w:rsidRPr="00473B1F">
        <w:rPr>
          <w:rFonts w:ascii="Arial" w:eastAsiaTheme="majorEastAsia" w:hAnsi="Arial" w:cs="Arial"/>
          <w:iCs/>
          <w:sz w:val="24"/>
          <w:szCs w:val="24"/>
        </w:rPr>
        <w:t xml:space="preserve"> </w:t>
      </w:r>
      <w:r w:rsidR="002600DA" w:rsidRPr="00473B1F">
        <w:rPr>
          <w:rFonts w:ascii="Arial" w:eastAsiaTheme="majorEastAsia" w:hAnsi="Arial" w:cs="Arial"/>
          <w:iCs/>
          <w:sz w:val="24"/>
          <w:szCs w:val="24"/>
        </w:rPr>
        <w:t>Ex vivo electrophysiology</w:t>
      </w:r>
    </w:p>
    <w:p w14:paraId="6A063064" w14:textId="75F22901" w:rsidR="002600DA" w:rsidRPr="00473B1F" w:rsidRDefault="002600DA" w:rsidP="00A53012">
      <w:pPr>
        <w:pStyle w:val="a9"/>
        <w:numPr>
          <w:ilvl w:val="1"/>
          <w:numId w:val="1"/>
        </w:numPr>
        <w:adjustRightInd w:val="0"/>
        <w:spacing w:afterLines="100" w:after="312" w:line="480" w:lineRule="auto"/>
        <w:ind w:left="788" w:hanging="431"/>
        <w:rPr>
          <w:rFonts w:ascii="Arial" w:eastAsiaTheme="majorEastAsia" w:hAnsi="Arial" w:cs="Arial"/>
          <w:iCs/>
          <w:sz w:val="24"/>
          <w:szCs w:val="24"/>
        </w:rPr>
      </w:pPr>
      <w:r w:rsidRPr="00473B1F">
        <w:rPr>
          <w:rFonts w:ascii="Arial" w:eastAsiaTheme="majorEastAsia" w:hAnsi="Arial" w:cs="Arial"/>
          <w:iCs/>
          <w:sz w:val="24"/>
          <w:szCs w:val="24"/>
        </w:rPr>
        <w:t>qRT–PCR</w:t>
      </w:r>
    </w:p>
    <w:p w14:paraId="285A4CCB" w14:textId="661C135B" w:rsidR="007A2ADA" w:rsidRPr="00473B1F" w:rsidRDefault="007A2ADA" w:rsidP="00A53012">
      <w:pPr>
        <w:pStyle w:val="a9"/>
        <w:numPr>
          <w:ilvl w:val="1"/>
          <w:numId w:val="1"/>
        </w:numPr>
        <w:adjustRightInd w:val="0"/>
        <w:spacing w:afterLines="100" w:after="312" w:line="480" w:lineRule="auto"/>
        <w:ind w:left="788" w:hanging="431"/>
        <w:rPr>
          <w:rFonts w:ascii="Arial" w:eastAsiaTheme="majorEastAsia" w:hAnsi="Arial" w:cs="Arial"/>
          <w:iCs/>
          <w:sz w:val="24"/>
          <w:szCs w:val="24"/>
        </w:rPr>
      </w:pPr>
      <w:r w:rsidRPr="00473B1F">
        <w:rPr>
          <w:rFonts w:ascii="Arial" w:eastAsiaTheme="majorEastAsia" w:hAnsi="Arial" w:cs="Arial"/>
          <w:iCs/>
          <w:sz w:val="24"/>
          <w:szCs w:val="24"/>
        </w:rPr>
        <w:t>Immunohistology and confocal imaging</w:t>
      </w:r>
    </w:p>
    <w:p w14:paraId="45D4CC12" w14:textId="578CBC69" w:rsidR="002600DA" w:rsidRPr="00473B1F" w:rsidRDefault="002600DA" w:rsidP="00A53012">
      <w:pPr>
        <w:pStyle w:val="a9"/>
        <w:numPr>
          <w:ilvl w:val="1"/>
          <w:numId w:val="1"/>
        </w:numPr>
        <w:adjustRightInd w:val="0"/>
        <w:spacing w:afterLines="100" w:after="312" w:line="480" w:lineRule="auto"/>
        <w:ind w:left="788" w:hanging="431"/>
        <w:rPr>
          <w:rFonts w:ascii="Arial" w:eastAsiaTheme="majorEastAsia" w:hAnsi="Arial" w:cs="Arial"/>
          <w:iCs/>
          <w:sz w:val="24"/>
          <w:szCs w:val="24"/>
        </w:rPr>
      </w:pPr>
      <w:r w:rsidRPr="00473B1F">
        <w:rPr>
          <w:rFonts w:ascii="Arial" w:eastAsiaTheme="majorEastAsia" w:hAnsi="Arial" w:cs="Arial"/>
          <w:iCs/>
          <w:sz w:val="24"/>
          <w:szCs w:val="24"/>
        </w:rPr>
        <w:t xml:space="preserve">Western blotting </w:t>
      </w:r>
    </w:p>
    <w:p w14:paraId="2FCABD1C" w14:textId="600E2FA9" w:rsidR="002600DA" w:rsidRPr="00473B1F" w:rsidRDefault="002600DA" w:rsidP="00A53012">
      <w:pPr>
        <w:pStyle w:val="a9"/>
        <w:numPr>
          <w:ilvl w:val="1"/>
          <w:numId w:val="1"/>
        </w:numPr>
        <w:adjustRightInd w:val="0"/>
        <w:spacing w:afterLines="100" w:after="312" w:line="480" w:lineRule="auto"/>
        <w:ind w:left="788" w:hanging="431"/>
        <w:rPr>
          <w:rFonts w:ascii="Arial" w:eastAsiaTheme="majorEastAsia" w:hAnsi="Arial" w:cs="Arial"/>
          <w:iCs/>
          <w:sz w:val="24"/>
          <w:szCs w:val="24"/>
        </w:rPr>
      </w:pPr>
      <w:r w:rsidRPr="00473B1F">
        <w:rPr>
          <w:rFonts w:ascii="Arial" w:eastAsiaTheme="majorEastAsia" w:hAnsi="Arial" w:cs="Arial"/>
          <w:iCs/>
          <w:sz w:val="24"/>
          <w:szCs w:val="24"/>
        </w:rPr>
        <w:t>Data analysis and statistics</w:t>
      </w:r>
    </w:p>
    <w:p w14:paraId="7FF11718" w14:textId="77777777" w:rsidR="002600DA" w:rsidRPr="00473B1F" w:rsidRDefault="002600DA" w:rsidP="00A53012">
      <w:pPr>
        <w:pStyle w:val="a9"/>
        <w:spacing w:afterLines="100" w:after="312" w:line="480" w:lineRule="auto"/>
        <w:ind w:left="792"/>
        <w:rPr>
          <w:rFonts w:ascii="Arial" w:eastAsiaTheme="majorEastAsia" w:hAnsi="Arial" w:cs="Arial"/>
          <w:iCs/>
          <w:sz w:val="24"/>
          <w:szCs w:val="24"/>
        </w:rPr>
      </w:pPr>
    </w:p>
    <w:p w14:paraId="5EB793B0" w14:textId="77777777" w:rsidR="002600DA" w:rsidRPr="00473B1F" w:rsidRDefault="002600DA" w:rsidP="00A53012">
      <w:pPr>
        <w:pStyle w:val="a9"/>
        <w:numPr>
          <w:ilvl w:val="0"/>
          <w:numId w:val="1"/>
        </w:numPr>
        <w:spacing w:line="480" w:lineRule="auto"/>
        <w:rPr>
          <w:rFonts w:ascii="Arial" w:hAnsi="Arial" w:cs="Arial"/>
          <w:iCs/>
          <w:sz w:val="24"/>
          <w:szCs w:val="24"/>
        </w:rPr>
      </w:pPr>
      <w:r w:rsidRPr="00473B1F">
        <w:rPr>
          <w:rFonts w:ascii="Arial" w:hAnsi="Arial" w:cs="Arial"/>
          <w:iCs/>
          <w:sz w:val="24"/>
          <w:szCs w:val="24"/>
        </w:rPr>
        <w:t>Supplementary Figures</w:t>
      </w:r>
    </w:p>
    <w:p w14:paraId="288559CA" w14:textId="57EB6F7F"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S1 - CRF signaling in NAcC and regulation of pain sensation</w:t>
      </w:r>
    </w:p>
    <w:p w14:paraId="1ED27593" w14:textId="6B375BEC"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S2 - The neuronal excitability in NAcC under chronic neuropathic pain state</w:t>
      </w:r>
    </w:p>
    <w:p w14:paraId="0AF53E0E" w14:textId="36C2B7E5"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S3 - CCI surgery did not affect the RMP and threshold current in NAcS neurons</w:t>
      </w:r>
    </w:p>
    <w:p w14:paraId="7D5A54A8" w14:textId="7D777BEE"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S4 - The effect of CRF or ɑ-helical CRF perfusion on RMP and threshold current in NAcS neurons</w:t>
      </w:r>
    </w:p>
    <w:p w14:paraId="0D6EAC5E" w14:textId="4A05EABA"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S5 - The upstream brain regions of NAcS-projecting CRF neurons</w:t>
      </w:r>
    </w:p>
    <w:p w14:paraId="17EBE49C" w14:textId="67721B9E" w:rsidR="00416652" w:rsidRPr="00473B1F" w:rsidRDefault="00416652" w:rsidP="00A53012">
      <w:pPr>
        <w:pStyle w:val="a9"/>
        <w:spacing w:line="480" w:lineRule="auto"/>
        <w:ind w:left="1134"/>
        <w:rPr>
          <w:rFonts w:ascii="Arial" w:hAnsi="Arial" w:cs="Arial"/>
          <w:iCs/>
          <w:sz w:val="24"/>
          <w:szCs w:val="24"/>
        </w:rPr>
      </w:pPr>
      <w:r w:rsidRPr="00473B1F">
        <w:rPr>
          <w:rFonts w:ascii="Arial" w:hAnsi="Arial" w:cs="Arial"/>
          <w:iCs/>
          <w:sz w:val="24"/>
          <w:szCs w:val="24"/>
        </w:rPr>
        <w:t>Fig. S6 - Chemogenetic inhibition of the mPFCCRF→NAcS circuit attenuated CCI-induced pain sensation</w:t>
      </w:r>
    </w:p>
    <w:p w14:paraId="5D804BA4" w14:textId="24877E82" w:rsidR="00796BF3" w:rsidRPr="00473B1F" w:rsidRDefault="00796BF3" w:rsidP="00A53012">
      <w:pPr>
        <w:pStyle w:val="a9"/>
        <w:spacing w:line="480" w:lineRule="auto"/>
        <w:ind w:left="1134"/>
        <w:rPr>
          <w:rFonts w:ascii="Arial" w:hAnsi="Arial" w:cs="Arial"/>
          <w:iCs/>
          <w:sz w:val="24"/>
          <w:szCs w:val="24"/>
        </w:rPr>
      </w:pPr>
      <w:r w:rsidRPr="00473B1F">
        <w:rPr>
          <w:rFonts w:ascii="Arial" w:hAnsi="Arial" w:cs="Arial"/>
          <w:sz w:val="24"/>
          <w:szCs w:val="24"/>
        </w:rPr>
        <w:t>Fig. S</w:t>
      </w:r>
      <w:r w:rsidR="00416652" w:rsidRPr="00473B1F">
        <w:rPr>
          <w:rFonts w:ascii="Arial" w:hAnsi="Arial" w:cs="Arial"/>
          <w:sz w:val="24"/>
          <w:szCs w:val="24"/>
        </w:rPr>
        <w:t>7</w:t>
      </w:r>
      <w:r w:rsidR="005B05F3" w:rsidRPr="00473B1F">
        <w:rPr>
          <w:rFonts w:ascii="Arial" w:hAnsi="Arial" w:cs="Arial"/>
          <w:iCs/>
          <w:sz w:val="24"/>
          <w:szCs w:val="24"/>
        </w:rPr>
        <w:t xml:space="preserve"> -</w:t>
      </w:r>
      <w:r w:rsidRPr="00473B1F">
        <w:rPr>
          <w:rFonts w:ascii="Arial" w:hAnsi="Arial" w:cs="Arial"/>
          <w:sz w:val="24"/>
          <w:szCs w:val="24"/>
        </w:rPr>
        <w:t xml:space="preserve"> Acute real-time optogenetic inhibition of the mPFC</w:t>
      </w:r>
      <w:r w:rsidRPr="00473B1F">
        <w:rPr>
          <w:rFonts w:ascii="Arial" w:hAnsi="Arial" w:cs="Arial"/>
          <w:sz w:val="24"/>
          <w:szCs w:val="24"/>
          <w:vertAlign w:val="superscript"/>
        </w:rPr>
        <w:t>CRF</w:t>
      </w:r>
      <w:r w:rsidRPr="00473B1F">
        <w:rPr>
          <w:rFonts w:ascii="Arial" w:hAnsi="Arial" w:cs="Arial"/>
          <w:sz w:val="24"/>
          <w:szCs w:val="24"/>
        </w:rPr>
        <w:t>→NAcS circuit did not affect pain sensation in naïve mice</w:t>
      </w:r>
    </w:p>
    <w:p w14:paraId="027FDDD6" w14:textId="19BE10D6"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w:t>
      </w:r>
      <w:r w:rsidR="00796BF3" w:rsidRPr="00473B1F">
        <w:rPr>
          <w:rFonts w:ascii="Arial" w:hAnsi="Arial" w:cs="Arial"/>
          <w:iCs/>
          <w:sz w:val="24"/>
          <w:szCs w:val="24"/>
        </w:rPr>
        <w:t>8</w:t>
      </w:r>
      <w:r w:rsidRPr="00473B1F">
        <w:rPr>
          <w:rFonts w:ascii="Arial" w:hAnsi="Arial" w:cs="Arial"/>
          <w:iCs/>
          <w:sz w:val="24"/>
          <w:szCs w:val="24"/>
        </w:rPr>
        <w:t xml:space="preserve"> - Single chemogenetic activation of the mPFCCRF→NAcS circuit did not affect pain sensation in naïve mice</w:t>
      </w:r>
    </w:p>
    <w:p w14:paraId="7E6E085F" w14:textId="180E921B"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w:t>
      </w:r>
      <w:r w:rsidR="00796BF3" w:rsidRPr="00473B1F">
        <w:rPr>
          <w:rFonts w:ascii="Arial" w:hAnsi="Arial" w:cs="Arial"/>
          <w:iCs/>
          <w:sz w:val="24"/>
          <w:szCs w:val="24"/>
        </w:rPr>
        <w:t>9</w:t>
      </w:r>
      <w:r w:rsidRPr="00473B1F">
        <w:rPr>
          <w:rFonts w:ascii="Arial" w:hAnsi="Arial" w:cs="Arial"/>
          <w:iCs/>
          <w:sz w:val="24"/>
          <w:szCs w:val="24"/>
        </w:rPr>
        <w:t xml:space="preserve"> - CCI did not affect the AMPAR/NMDAR amplitude ratio in the NAcS-receiving neurons</w:t>
      </w:r>
    </w:p>
    <w:p w14:paraId="5E44161B" w14:textId="1ACFA171"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w:t>
      </w:r>
      <w:r w:rsidR="00796BF3" w:rsidRPr="00473B1F">
        <w:rPr>
          <w:rFonts w:ascii="Arial" w:hAnsi="Arial" w:cs="Arial"/>
          <w:iCs/>
          <w:sz w:val="24"/>
          <w:szCs w:val="24"/>
        </w:rPr>
        <w:t>10</w:t>
      </w:r>
      <w:r w:rsidRPr="00473B1F">
        <w:rPr>
          <w:rFonts w:ascii="Arial" w:hAnsi="Arial" w:cs="Arial"/>
          <w:iCs/>
          <w:sz w:val="24"/>
          <w:szCs w:val="24"/>
        </w:rPr>
        <w:t xml:space="preserve"> - Mapping neuronal projections from NAcS to mPFC</w:t>
      </w:r>
    </w:p>
    <w:p w14:paraId="7510E272" w14:textId="559618E1"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S1</w:t>
      </w:r>
      <w:r w:rsidR="00796BF3" w:rsidRPr="00473B1F">
        <w:rPr>
          <w:rFonts w:ascii="Arial" w:hAnsi="Arial" w:cs="Arial"/>
          <w:iCs/>
          <w:sz w:val="24"/>
          <w:szCs w:val="24"/>
        </w:rPr>
        <w:t>1</w:t>
      </w:r>
      <w:r w:rsidRPr="00473B1F">
        <w:rPr>
          <w:rFonts w:ascii="Arial" w:hAnsi="Arial" w:cs="Arial"/>
          <w:iCs/>
          <w:sz w:val="24"/>
          <w:szCs w:val="24"/>
        </w:rPr>
        <w:t xml:space="preserve"> - The changes of threshold potential and RMP in the NAcS-receiving neurons in CCI mice</w:t>
      </w:r>
    </w:p>
    <w:p w14:paraId="23CC2B0C" w14:textId="36852DCA"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lastRenderedPageBreak/>
        <w:t>Fig. S1</w:t>
      </w:r>
      <w:r w:rsidR="00796BF3" w:rsidRPr="00473B1F">
        <w:rPr>
          <w:rFonts w:ascii="Arial" w:hAnsi="Arial" w:cs="Arial"/>
          <w:iCs/>
          <w:sz w:val="24"/>
          <w:szCs w:val="24"/>
        </w:rPr>
        <w:t>2</w:t>
      </w:r>
      <w:r w:rsidRPr="00473B1F">
        <w:rPr>
          <w:rFonts w:ascii="Arial" w:hAnsi="Arial" w:cs="Arial"/>
          <w:iCs/>
          <w:sz w:val="24"/>
          <w:szCs w:val="24"/>
        </w:rPr>
        <w:t xml:space="preserve"> - The effect of CRF or ɑ-helical CRF perfusion </w:t>
      </w:r>
      <w:r w:rsidR="002B0A74" w:rsidRPr="00473B1F">
        <w:rPr>
          <w:rFonts w:ascii="Arial" w:hAnsi="Arial" w:cs="Arial"/>
          <w:iCs/>
          <w:sz w:val="24"/>
          <w:szCs w:val="24"/>
        </w:rPr>
        <w:t>on RMP</w:t>
      </w:r>
      <w:r w:rsidRPr="00473B1F">
        <w:rPr>
          <w:rFonts w:ascii="Arial" w:hAnsi="Arial" w:cs="Arial"/>
          <w:iCs/>
          <w:sz w:val="24"/>
          <w:szCs w:val="24"/>
        </w:rPr>
        <w:t xml:space="preserve"> in NAcS-receiving neurons</w:t>
      </w:r>
    </w:p>
    <w:p w14:paraId="6A9C3A1B" w14:textId="595E1951" w:rsidR="002600DA" w:rsidRPr="00473B1F" w:rsidRDefault="002600DA" w:rsidP="00A53012">
      <w:pPr>
        <w:pStyle w:val="a9"/>
        <w:spacing w:line="480" w:lineRule="auto"/>
        <w:ind w:left="1134"/>
        <w:rPr>
          <w:rFonts w:ascii="Arial" w:hAnsi="Arial" w:cs="Arial"/>
          <w:iCs/>
          <w:sz w:val="24"/>
          <w:szCs w:val="24"/>
        </w:rPr>
      </w:pPr>
      <w:r w:rsidRPr="00473B1F">
        <w:rPr>
          <w:rFonts w:ascii="Arial" w:hAnsi="Arial" w:cs="Arial"/>
          <w:iCs/>
          <w:sz w:val="24"/>
          <w:szCs w:val="24"/>
        </w:rPr>
        <w:t>Fig. S1</w:t>
      </w:r>
      <w:r w:rsidR="00796BF3" w:rsidRPr="00473B1F">
        <w:rPr>
          <w:rFonts w:ascii="Arial" w:hAnsi="Arial" w:cs="Arial"/>
          <w:iCs/>
          <w:sz w:val="24"/>
          <w:szCs w:val="24"/>
        </w:rPr>
        <w:t>3</w:t>
      </w:r>
      <w:r w:rsidRPr="00473B1F">
        <w:rPr>
          <w:rFonts w:ascii="Arial" w:hAnsi="Arial" w:cs="Arial"/>
          <w:iCs/>
          <w:sz w:val="24"/>
          <w:szCs w:val="24"/>
        </w:rPr>
        <w:t xml:space="preserve"> - CCI surgery did not affect the IPSCs of NAcS-receiving neurons</w:t>
      </w:r>
    </w:p>
    <w:p w14:paraId="5E7BC4E7" w14:textId="77777777" w:rsidR="006814FE" w:rsidRPr="00473B1F" w:rsidRDefault="006814FE" w:rsidP="00A53012">
      <w:pPr>
        <w:pStyle w:val="a9"/>
        <w:spacing w:line="480" w:lineRule="auto"/>
        <w:ind w:left="1134"/>
        <w:rPr>
          <w:rFonts w:ascii="Arial" w:hAnsi="Arial" w:cs="Arial"/>
          <w:iCs/>
          <w:sz w:val="24"/>
          <w:szCs w:val="24"/>
        </w:rPr>
      </w:pPr>
    </w:p>
    <w:p w14:paraId="7D80E9A0" w14:textId="77777777" w:rsidR="006814FE" w:rsidRPr="00473B1F" w:rsidRDefault="006814FE" w:rsidP="00A53012">
      <w:pPr>
        <w:pStyle w:val="a9"/>
        <w:numPr>
          <w:ilvl w:val="0"/>
          <w:numId w:val="1"/>
        </w:numPr>
        <w:spacing w:line="480" w:lineRule="auto"/>
        <w:rPr>
          <w:rFonts w:ascii="Arial" w:hAnsi="Arial" w:cs="Arial"/>
          <w:iCs/>
          <w:sz w:val="24"/>
          <w:szCs w:val="24"/>
        </w:rPr>
      </w:pPr>
      <w:r w:rsidRPr="00473B1F">
        <w:rPr>
          <w:rFonts w:ascii="Arial" w:hAnsi="Arial" w:cs="Arial"/>
          <w:iCs/>
          <w:sz w:val="24"/>
          <w:szCs w:val="24"/>
        </w:rPr>
        <w:t>References</w:t>
      </w:r>
    </w:p>
    <w:p w14:paraId="4CB137E1" w14:textId="77777777" w:rsidR="00E07B36" w:rsidRPr="00473B1F" w:rsidRDefault="00E07B36" w:rsidP="00A53012">
      <w:pPr>
        <w:spacing w:line="480" w:lineRule="auto"/>
        <w:rPr>
          <w:rFonts w:ascii="Arial" w:hAnsi="Arial" w:cs="Arial"/>
          <w:iCs/>
          <w:sz w:val="24"/>
          <w:szCs w:val="24"/>
        </w:rPr>
      </w:pPr>
    </w:p>
    <w:p w14:paraId="3FC97EBD" w14:textId="77777777" w:rsidR="006814FE" w:rsidRPr="00473B1F" w:rsidRDefault="006814FE" w:rsidP="00A53012">
      <w:pPr>
        <w:spacing w:line="480" w:lineRule="auto"/>
        <w:rPr>
          <w:rFonts w:ascii="Arial" w:hAnsi="Arial" w:cs="Arial"/>
          <w:b/>
          <w:bCs/>
          <w:iCs/>
          <w:sz w:val="24"/>
          <w:szCs w:val="24"/>
        </w:rPr>
      </w:pPr>
      <w:r w:rsidRPr="00473B1F">
        <w:rPr>
          <w:rFonts w:ascii="Arial" w:hAnsi="Arial" w:cs="Arial"/>
          <w:b/>
          <w:bCs/>
          <w:iCs/>
          <w:sz w:val="24"/>
          <w:szCs w:val="24"/>
        </w:rPr>
        <w:t>1. Abbreviations</w:t>
      </w:r>
    </w:p>
    <w:p w14:paraId="6637D95F" w14:textId="7BFD068B" w:rsidR="007A2ADA" w:rsidRPr="00473B1F" w:rsidRDefault="007A2ADA" w:rsidP="00A53012">
      <w:pPr>
        <w:tabs>
          <w:tab w:val="left" w:pos="1429"/>
        </w:tabs>
        <w:spacing w:line="480" w:lineRule="auto"/>
        <w:rPr>
          <w:rFonts w:ascii="Arial" w:hAnsi="Arial" w:cs="Arial"/>
          <w:iCs/>
          <w:sz w:val="24"/>
          <w:szCs w:val="24"/>
        </w:rPr>
      </w:pPr>
      <w:r w:rsidRPr="00473B1F">
        <w:rPr>
          <w:rFonts w:ascii="Arial" w:hAnsi="Arial" w:cs="Arial"/>
          <w:iCs/>
          <w:sz w:val="24"/>
          <w:szCs w:val="24"/>
        </w:rPr>
        <w:t>Acsf</w:t>
      </w:r>
      <w:r w:rsidR="00285570" w:rsidRPr="00473B1F">
        <w:rPr>
          <w:rFonts w:ascii="Arial" w:hAnsi="Arial" w:cs="Arial"/>
          <w:iCs/>
          <w:sz w:val="24"/>
          <w:szCs w:val="24"/>
        </w:rPr>
        <w:t>, artificial cerebrospinal fluid</w:t>
      </w:r>
    </w:p>
    <w:p w14:paraId="18484ED2" w14:textId="0B28409D" w:rsidR="007A2ADA" w:rsidRPr="00473B1F" w:rsidRDefault="00102820" w:rsidP="00A53012">
      <w:pPr>
        <w:spacing w:line="480" w:lineRule="auto"/>
        <w:rPr>
          <w:rFonts w:ascii="Arial" w:hAnsi="Arial" w:cs="Arial"/>
          <w:iCs/>
          <w:sz w:val="24"/>
          <w:szCs w:val="24"/>
        </w:rPr>
      </w:pPr>
      <w:r w:rsidRPr="00473B1F">
        <w:rPr>
          <w:rFonts w:ascii="Arial" w:hAnsi="Arial" w:cs="Arial"/>
          <w:iCs/>
          <w:sz w:val="24"/>
          <w:szCs w:val="24"/>
        </w:rPr>
        <w:t>e</w:t>
      </w:r>
      <w:r w:rsidR="007A2ADA" w:rsidRPr="00473B1F">
        <w:rPr>
          <w:rFonts w:ascii="Arial" w:hAnsi="Arial" w:cs="Arial"/>
          <w:iCs/>
          <w:sz w:val="24"/>
          <w:szCs w:val="24"/>
        </w:rPr>
        <w:t>APs</w:t>
      </w:r>
      <w:r w:rsidR="00285570" w:rsidRPr="00473B1F">
        <w:rPr>
          <w:rFonts w:ascii="Arial" w:hAnsi="Arial" w:cs="Arial"/>
          <w:iCs/>
          <w:sz w:val="24"/>
          <w:szCs w:val="24"/>
        </w:rPr>
        <w:t xml:space="preserve">, </w:t>
      </w:r>
      <w:r w:rsidRPr="00473B1F">
        <w:rPr>
          <w:rFonts w:ascii="Arial" w:hAnsi="Arial" w:cs="Arial"/>
          <w:iCs/>
          <w:sz w:val="24"/>
          <w:szCs w:val="24"/>
        </w:rPr>
        <w:t>evoked action potentials by depolarizing current injections</w:t>
      </w:r>
    </w:p>
    <w:p w14:paraId="6E958669" w14:textId="418CEC83"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Aca</w:t>
      </w:r>
      <w:r w:rsidR="00285570" w:rsidRPr="00473B1F">
        <w:rPr>
          <w:rFonts w:ascii="Arial" w:hAnsi="Arial" w:cs="Arial"/>
          <w:iCs/>
          <w:sz w:val="24"/>
          <w:szCs w:val="24"/>
        </w:rPr>
        <w:t>, anterior commissure anterior part</w:t>
      </w:r>
    </w:p>
    <w:p w14:paraId="796A08B0" w14:textId="0F9CAAED"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ACC</w:t>
      </w:r>
      <w:r w:rsidR="00285570" w:rsidRPr="00473B1F">
        <w:rPr>
          <w:rFonts w:ascii="Arial" w:hAnsi="Arial" w:cs="Arial"/>
          <w:iCs/>
          <w:sz w:val="24"/>
          <w:szCs w:val="24"/>
        </w:rPr>
        <w:t>, anterior cingulate cortex</w:t>
      </w:r>
    </w:p>
    <w:p w14:paraId="2DE938CE" w14:textId="15C8E3D8"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Amy</w:t>
      </w:r>
      <w:r w:rsidR="00285570" w:rsidRPr="00473B1F">
        <w:rPr>
          <w:rFonts w:ascii="Arial" w:hAnsi="Arial" w:cs="Arial"/>
          <w:iCs/>
          <w:sz w:val="24"/>
          <w:szCs w:val="24"/>
        </w:rPr>
        <w:t>, amygdala</w:t>
      </w:r>
    </w:p>
    <w:p w14:paraId="0FF3F6A6" w14:textId="6E350812"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AMPAR</w:t>
      </w:r>
      <w:r w:rsidR="00285570" w:rsidRPr="00473B1F">
        <w:rPr>
          <w:rFonts w:ascii="Arial" w:hAnsi="Arial" w:cs="Arial"/>
          <w:iCs/>
          <w:sz w:val="24"/>
          <w:szCs w:val="24"/>
        </w:rPr>
        <w:t>, α-amino-3-hydroxy-5-methyl-4-isoxazolepropionic acid receptor</w:t>
      </w:r>
    </w:p>
    <w:p w14:paraId="40A9A4EA" w14:textId="3286A01C"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CRF, corticotropin releasing factor</w:t>
      </w:r>
    </w:p>
    <w:p w14:paraId="58F00C9E" w14:textId="5C9B03E5"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CCI, chronic constrictive injury</w:t>
      </w:r>
    </w:p>
    <w:p w14:paraId="79D7F23D" w14:textId="298315EB"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Contra</w:t>
      </w:r>
      <w:r w:rsidR="00285570" w:rsidRPr="00473B1F">
        <w:rPr>
          <w:rFonts w:ascii="Arial" w:hAnsi="Arial" w:cs="Arial"/>
          <w:iCs/>
          <w:sz w:val="24"/>
          <w:szCs w:val="24"/>
        </w:rPr>
        <w:t>, contralateral</w:t>
      </w:r>
    </w:p>
    <w:p w14:paraId="64EDF8D4" w14:textId="07CDDB9B"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GABA</w:t>
      </w:r>
      <w:r w:rsidRPr="00473B1F">
        <w:rPr>
          <w:rFonts w:ascii="Arial" w:hAnsi="Arial" w:cs="Arial"/>
          <w:iCs/>
          <w:sz w:val="24"/>
          <w:szCs w:val="24"/>
          <w:vertAlign w:val="subscript"/>
        </w:rPr>
        <w:t>A</w:t>
      </w:r>
      <w:r w:rsidRPr="00473B1F">
        <w:rPr>
          <w:rFonts w:ascii="Arial" w:hAnsi="Arial" w:cs="Arial"/>
          <w:iCs/>
          <w:sz w:val="24"/>
          <w:szCs w:val="24"/>
        </w:rPr>
        <w:t>R</w:t>
      </w:r>
      <w:r w:rsidR="00285570" w:rsidRPr="00473B1F">
        <w:rPr>
          <w:rFonts w:ascii="Arial" w:hAnsi="Arial" w:cs="Arial"/>
          <w:iCs/>
          <w:sz w:val="24"/>
          <w:szCs w:val="24"/>
        </w:rPr>
        <w:t>, γ-aminobutyric acid receptors</w:t>
      </w:r>
    </w:p>
    <w:p w14:paraId="21DEF140" w14:textId="3CEDD286"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Ipsi</w:t>
      </w:r>
      <w:r w:rsidR="00285570" w:rsidRPr="00473B1F">
        <w:rPr>
          <w:rFonts w:ascii="Arial" w:hAnsi="Arial" w:cs="Arial"/>
          <w:iCs/>
          <w:sz w:val="24"/>
          <w:szCs w:val="24"/>
        </w:rPr>
        <w:t>, ipsilateral</w:t>
      </w:r>
    </w:p>
    <w:p w14:paraId="745805A7" w14:textId="5DA5B668"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leEPSCs</w:t>
      </w:r>
      <w:r w:rsidR="00285570" w:rsidRPr="00473B1F">
        <w:rPr>
          <w:rFonts w:ascii="Arial" w:hAnsi="Arial" w:cs="Arial"/>
          <w:iCs/>
          <w:sz w:val="24"/>
          <w:szCs w:val="24"/>
        </w:rPr>
        <w:t>, light-evoked excitatory postsynaptic currents</w:t>
      </w:r>
    </w:p>
    <w:p w14:paraId="40C4B54A" w14:textId="1F2E66B8"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mPFC</w:t>
      </w:r>
      <w:r w:rsidR="00285570" w:rsidRPr="00473B1F">
        <w:rPr>
          <w:rFonts w:ascii="Arial" w:hAnsi="Arial" w:cs="Arial"/>
          <w:iCs/>
          <w:sz w:val="24"/>
          <w:szCs w:val="24"/>
        </w:rPr>
        <w:t>, medial prefrontal cortex</w:t>
      </w:r>
    </w:p>
    <w:p w14:paraId="4553211C" w14:textId="21A630F1"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NAcS</w:t>
      </w:r>
      <w:r w:rsidR="00285570" w:rsidRPr="00473B1F">
        <w:rPr>
          <w:rFonts w:ascii="Arial" w:hAnsi="Arial" w:cs="Arial"/>
          <w:iCs/>
          <w:sz w:val="24"/>
          <w:szCs w:val="24"/>
        </w:rPr>
        <w:t>, nucleus accumbens shell</w:t>
      </w:r>
    </w:p>
    <w:p w14:paraId="03049080" w14:textId="68C0E6B9"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lastRenderedPageBreak/>
        <w:t>NAcC,</w:t>
      </w:r>
      <w:r w:rsidR="00285570" w:rsidRPr="00473B1F">
        <w:rPr>
          <w:rFonts w:ascii="Arial" w:hAnsi="Arial" w:cs="Arial"/>
          <w:iCs/>
          <w:sz w:val="24"/>
          <w:szCs w:val="24"/>
        </w:rPr>
        <w:t xml:space="preserve"> nucleus accumbens core</w:t>
      </w:r>
    </w:p>
    <w:p w14:paraId="4D4A4BEB" w14:textId="6EA974AC"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NBQX</w:t>
      </w:r>
      <w:r w:rsidR="00285570" w:rsidRPr="00473B1F">
        <w:rPr>
          <w:rFonts w:ascii="Arial" w:hAnsi="Arial" w:cs="Arial"/>
          <w:iCs/>
          <w:sz w:val="24"/>
          <w:szCs w:val="24"/>
        </w:rPr>
        <w:t>,</w:t>
      </w:r>
      <w:r w:rsidR="009200CF" w:rsidRPr="00473B1F">
        <w:rPr>
          <w:rFonts w:ascii="Arial" w:hAnsi="Arial" w:cs="Arial"/>
          <w:iCs/>
          <w:sz w:val="24"/>
          <w:szCs w:val="24"/>
        </w:rPr>
        <w:t xml:space="preserve"> 2,3-dioxo-6-nitro-7-sulfamoyl-benzo[f]quinoxaline</w:t>
      </w:r>
    </w:p>
    <w:p w14:paraId="0466311B" w14:textId="5C2BB6B1"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NMDAR</w:t>
      </w:r>
      <w:r w:rsidR="00285570" w:rsidRPr="00473B1F">
        <w:rPr>
          <w:rFonts w:ascii="Arial" w:hAnsi="Arial" w:cs="Arial"/>
          <w:iCs/>
          <w:sz w:val="24"/>
          <w:szCs w:val="24"/>
        </w:rPr>
        <w:t>,</w:t>
      </w:r>
      <w:r w:rsidR="009200CF" w:rsidRPr="00473B1F">
        <w:rPr>
          <w:rFonts w:ascii="Arial" w:hAnsi="Arial" w:cs="Arial"/>
          <w:iCs/>
          <w:sz w:val="24"/>
          <w:szCs w:val="24"/>
        </w:rPr>
        <w:t xml:space="preserve"> N-methyl-D-aspartate receptor</w:t>
      </w:r>
    </w:p>
    <w:p w14:paraId="38E04A18" w14:textId="56B9D2B3"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PPR</w:t>
      </w:r>
      <w:r w:rsidR="00285570" w:rsidRPr="00473B1F">
        <w:rPr>
          <w:rFonts w:ascii="Arial" w:hAnsi="Arial" w:cs="Arial"/>
          <w:iCs/>
          <w:sz w:val="24"/>
          <w:szCs w:val="24"/>
        </w:rPr>
        <w:t>,</w:t>
      </w:r>
      <w:r w:rsidR="009200CF" w:rsidRPr="00473B1F">
        <w:rPr>
          <w:rFonts w:ascii="Arial" w:hAnsi="Arial" w:cs="Arial"/>
          <w:iCs/>
          <w:sz w:val="24"/>
          <w:szCs w:val="24"/>
        </w:rPr>
        <w:t xml:space="preserve"> paired-pulse ratio</w:t>
      </w:r>
    </w:p>
    <w:p w14:paraId="5442E30A" w14:textId="77777777"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PWLs, paw withdraw latencies</w:t>
      </w:r>
    </w:p>
    <w:p w14:paraId="250CDCB0" w14:textId="77777777"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PWTs, paw withdraw thresholds</w:t>
      </w:r>
    </w:p>
    <w:p w14:paraId="0078E470" w14:textId="338AB649"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PVT</w:t>
      </w:r>
      <w:r w:rsidR="00285570" w:rsidRPr="00473B1F">
        <w:rPr>
          <w:rFonts w:ascii="Arial" w:hAnsi="Arial" w:cs="Arial"/>
          <w:iCs/>
          <w:sz w:val="24"/>
          <w:szCs w:val="24"/>
        </w:rPr>
        <w:t>,</w:t>
      </w:r>
      <w:r w:rsidR="009200CF" w:rsidRPr="00473B1F">
        <w:rPr>
          <w:rFonts w:ascii="Arial" w:hAnsi="Arial" w:cs="Arial"/>
          <w:iCs/>
          <w:sz w:val="24"/>
          <w:szCs w:val="24"/>
        </w:rPr>
        <w:t xml:space="preserve"> paraventricular thalamus</w:t>
      </w:r>
    </w:p>
    <w:p w14:paraId="42C78B62" w14:textId="469BC8E4" w:rsidR="002D4197" w:rsidRPr="00473B1F" w:rsidRDefault="002D4197" w:rsidP="00A53012">
      <w:pPr>
        <w:spacing w:line="480" w:lineRule="auto"/>
        <w:rPr>
          <w:rFonts w:ascii="Arial" w:hAnsi="Arial" w:cs="Arial"/>
          <w:iCs/>
          <w:sz w:val="24"/>
          <w:szCs w:val="24"/>
        </w:rPr>
      </w:pPr>
      <w:r w:rsidRPr="00473B1F">
        <w:rPr>
          <w:rFonts w:ascii="Arial" w:hAnsi="Arial" w:cs="Arial"/>
          <w:iCs/>
          <w:sz w:val="24"/>
          <w:szCs w:val="24"/>
        </w:rPr>
        <w:t>RMP</w:t>
      </w:r>
      <w:r w:rsidR="00285570" w:rsidRPr="00473B1F">
        <w:rPr>
          <w:rFonts w:ascii="Arial" w:hAnsi="Arial" w:cs="Arial"/>
          <w:iCs/>
          <w:sz w:val="24"/>
          <w:szCs w:val="24"/>
        </w:rPr>
        <w:t>,</w:t>
      </w:r>
      <w:r w:rsidR="009200CF" w:rsidRPr="00473B1F">
        <w:rPr>
          <w:rFonts w:ascii="Arial" w:hAnsi="Arial" w:cs="Arial"/>
          <w:iCs/>
          <w:sz w:val="24"/>
          <w:szCs w:val="24"/>
        </w:rPr>
        <w:t xml:space="preserve"> resting membrane potential</w:t>
      </w:r>
    </w:p>
    <w:p w14:paraId="0A392064" w14:textId="29D2A4EC"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sEPSCs</w:t>
      </w:r>
      <w:r w:rsidR="00285570" w:rsidRPr="00473B1F">
        <w:rPr>
          <w:rFonts w:ascii="Arial" w:hAnsi="Arial" w:cs="Arial"/>
          <w:iCs/>
          <w:sz w:val="24"/>
          <w:szCs w:val="24"/>
        </w:rPr>
        <w:t>,</w:t>
      </w:r>
      <w:r w:rsidR="009200CF" w:rsidRPr="00473B1F">
        <w:rPr>
          <w:rFonts w:ascii="Arial" w:hAnsi="Arial" w:cs="Arial"/>
          <w:iCs/>
          <w:sz w:val="24"/>
          <w:szCs w:val="24"/>
        </w:rPr>
        <w:t xml:space="preserve"> spontaneous excitatory postsynaptic currents</w:t>
      </w:r>
    </w:p>
    <w:p w14:paraId="7941B3B0" w14:textId="56745D72" w:rsidR="007A2ADA" w:rsidRPr="00473B1F" w:rsidRDefault="007A2ADA" w:rsidP="00A53012">
      <w:pPr>
        <w:spacing w:line="480" w:lineRule="auto"/>
        <w:rPr>
          <w:rFonts w:ascii="Arial" w:hAnsi="Arial" w:cs="Arial"/>
          <w:iCs/>
          <w:sz w:val="24"/>
          <w:szCs w:val="24"/>
        </w:rPr>
      </w:pPr>
      <w:r w:rsidRPr="00473B1F">
        <w:rPr>
          <w:rFonts w:ascii="Arial" w:hAnsi="Arial" w:cs="Arial"/>
          <w:iCs/>
          <w:sz w:val="24"/>
          <w:szCs w:val="24"/>
        </w:rPr>
        <w:t>sIPSCs</w:t>
      </w:r>
      <w:r w:rsidR="00285570" w:rsidRPr="00473B1F">
        <w:rPr>
          <w:rFonts w:ascii="Arial" w:hAnsi="Arial" w:cs="Arial"/>
          <w:iCs/>
          <w:sz w:val="24"/>
          <w:szCs w:val="24"/>
        </w:rPr>
        <w:t>,</w:t>
      </w:r>
      <w:r w:rsidR="009200CF" w:rsidRPr="00473B1F">
        <w:rPr>
          <w:rFonts w:ascii="Arial" w:hAnsi="Arial" w:cs="Arial"/>
          <w:iCs/>
          <w:sz w:val="24"/>
          <w:szCs w:val="24"/>
        </w:rPr>
        <w:t xml:space="preserve"> spontaneous inhibitory postsynaptic currents</w:t>
      </w:r>
    </w:p>
    <w:p w14:paraId="6EC62CF3" w14:textId="77777777" w:rsidR="007A2ADA" w:rsidRPr="00473B1F" w:rsidRDefault="007A2ADA" w:rsidP="00A53012">
      <w:pPr>
        <w:spacing w:line="480" w:lineRule="auto"/>
        <w:rPr>
          <w:rFonts w:ascii="Arial" w:hAnsi="Arial" w:cs="Arial"/>
          <w:iCs/>
          <w:sz w:val="24"/>
          <w:szCs w:val="24"/>
        </w:rPr>
      </w:pPr>
    </w:p>
    <w:p w14:paraId="4EEA5F97" w14:textId="77777777" w:rsidR="00CA16F1" w:rsidRPr="00473B1F" w:rsidRDefault="00CA16F1" w:rsidP="00A53012">
      <w:pPr>
        <w:spacing w:line="480" w:lineRule="auto"/>
        <w:rPr>
          <w:rFonts w:ascii="Arial" w:hAnsi="Arial" w:cs="Arial"/>
          <w:b/>
          <w:bCs/>
          <w:iCs/>
          <w:sz w:val="24"/>
          <w:szCs w:val="24"/>
        </w:rPr>
      </w:pPr>
      <w:r w:rsidRPr="00473B1F">
        <w:rPr>
          <w:rFonts w:ascii="Arial" w:hAnsi="Arial" w:cs="Arial"/>
          <w:b/>
          <w:bCs/>
          <w:iCs/>
          <w:sz w:val="24"/>
          <w:szCs w:val="24"/>
        </w:rPr>
        <w:t>2. Materials and Methods</w:t>
      </w:r>
    </w:p>
    <w:p w14:paraId="1841F1D5" w14:textId="77777777" w:rsidR="00CA16F1" w:rsidRPr="00473B1F" w:rsidRDefault="00CA16F1" w:rsidP="00A53012">
      <w:pPr>
        <w:spacing w:line="480" w:lineRule="auto"/>
        <w:rPr>
          <w:rFonts w:ascii="Arial" w:hAnsi="Arial" w:cs="Arial"/>
          <w:b/>
          <w:bCs/>
          <w:iCs/>
          <w:sz w:val="24"/>
          <w:szCs w:val="24"/>
        </w:rPr>
      </w:pPr>
    </w:p>
    <w:p w14:paraId="5C1F6FCC" w14:textId="639766D5" w:rsidR="00CA16F1" w:rsidRPr="00473B1F" w:rsidRDefault="00CA16F1" w:rsidP="00A53012">
      <w:pPr>
        <w:spacing w:line="480" w:lineRule="auto"/>
        <w:outlineLvl w:val="1"/>
        <w:rPr>
          <w:rFonts w:ascii="Arial" w:hAnsi="Arial" w:cs="Arial"/>
          <w:b/>
          <w:bCs/>
          <w:iCs/>
          <w:sz w:val="24"/>
          <w:szCs w:val="24"/>
        </w:rPr>
      </w:pPr>
      <w:r w:rsidRPr="00473B1F">
        <w:rPr>
          <w:rFonts w:ascii="Arial" w:hAnsi="Arial" w:cs="Arial"/>
          <w:b/>
          <w:bCs/>
          <w:iCs/>
          <w:sz w:val="24"/>
          <w:szCs w:val="24"/>
        </w:rPr>
        <w:t xml:space="preserve">2.1 Animals. </w:t>
      </w:r>
      <w:r w:rsidRPr="00473B1F">
        <w:rPr>
          <w:rFonts w:ascii="Arial" w:eastAsia="宋体" w:hAnsi="Arial" w:cs="Arial"/>
          <w:iCs/>
          <w:sz w:val="24"/>
          <w:szCs w:val="24"/>
        </w:rPr>
        <w:t>All experiments were reviewed and approved by the Animal Care and Use Committee of Xuzhou Medical University, and performed in accordance with the National Institutes of Health Guidelines and Use of Laboratory Animals and the Committee for Research and Ethical Issues of the International Association for the Study of Pain. Mice were group-housed (maximum five mice per cage) under a 12-h light/dark cycle (light from 8:00 A.M. to 8:00 P.M.), with food and water available ad libitum. The ambient temperature was maintained at 21-22</w:t>
      </w:r>
      <w:r w:rsidRPr="00473B1F">
        <w:rPr>
          <w:rFonts w:ascii="Arial" w:eastAsia="微软雅黑" w:hAnsi="Arial" w:cs="Arial"/>
          <w:iCs/>
          <w:sz w:val="24"/>
          <w:szCs w:val="24"/>
        </w:rPr>
        <w:t>°C</w:t>
      </w:r>
      <w:r w:rsidRPr="00473B1F">
        <w:rPr>
          <w:rFonts w:ascii="Arial" w:eastAsia="宋体" w:hAnsi="Arial" w:cs="Arial"/>
          <w:iCs/>
          <w:sz w:val="24"/>
          <w:szCs w:val="24"/>
        </w:rPr>
        <w:t xml:space="preserve"> with 55% relative humidity. Only C57BL/6 J male mice (8–13 weeks old) of normal weight (2</w:t>
      </w:r>
      <w:r w:rsidR="00B03FEE" w:rsidRPr="00473B1F">
        <w:rPr>
          <w:rFonts w:ascii="Arial" w:eastAsia="宋体" w:hAnsi="Arial" w:cs="Arial"/>
          <w:iCs/>
          <w:sz w:val="24"/>
          <w:szCs w:val="24"/>
        </w:rPr>
        <w:t>2</w:t>
      </w:r>
      <w:r w:rsidRPr="00473B1F">
        <w:rPr>
          <w:rFonts w:ascii="Arial" w:eastAsia="宋体" w:hAnsi="Arial" w:cs="Arial"/>
          <w:iCs/>
          <w:sz w:val="24"/>
          <w:szCs w:val="24"/>
        </w:rPr>
        <w:t>-2</w:t>
      </w:r>
      <w:r w:rsidR="00B03FEE" w:rsidRPr="00473B1F">
        <w:rPr>
          <w:rFonts w:ascii="Arial" w:eastAsia="宋体" w:hAnsi="Arial" w:cs="Arial"/>
          <w:iCs/>
          <w:sz w:val="24"/>
          <w:szCs w:val="24"/>
        </w:rPr>
        <w:t>4</w:t>
      </w:r>
      <w:r w:rsidRPr="00473B1F">
        <w:rPr>
          <w:rFonts w:ascii="Arial" w:eastAsia="宋体" w:hAnsi="Arial" w:cs="Arial"/>
          <w:iCs/>
          <w:sz w:val="24"/>
          <w:szCs w:val="24"/>
        </w:rPr>
        <w:t xml:space="preserve">g) were used for all studies. All </w:t>
      </w:r>
      <w:r w:rsidRPr="00473B1F">
        <w:rPr>
          <w:rFonts w:ascii="Arial" w:eastAsia="宋体" w:hAnsi="Arial" w:cs="Arial"/>
          <w:iCs/>
          <w:sz w:val="24"/>
          <w:szCs w:val="24"/>
        </w:rPr>
        <w:lastRenderedPageBreak/>
        <w:t>behavioral tests were conducted during the light period, and the investigators were blinded to experimental conditions during testing.</w:t>
      </w:r>
    </w:p>
    <w:p w14:paraId="3D10D341" w14:textId="77777777" w:rsidR="00CA16F1" w:rsidRPr="00473B1F" w:rsidRDefault="00CA16F1" w:rsidP="00A53012">
      <w:pPr>
        <w:spacing w:line="480" w:lineRule="auto"/>
        <w:rPr>
          <w:rFonts w:ascii="Arial" w:hAnsi="Arial" w:cs="Arial"/>
          <w:b/>
          <w:bCs/>
          <w:iCs/>
          <w:sz w:val="24"/>
          <w:szCs w:val="24"/>
        </w:rPr>
      </w:pPr>
    </w:p>
    <w:p w14:paraId="17CAF90A" w14:textId="6818F78C" w:rsidR="00CA16F1" w:rsidRPr="00473B1F" w:rsidRDefault="00CA16F1" w:rsidP="00A53012">
      <w:pPr>
        <w:spacing w:line="480" w:lineRule="auto"/>
        <w:outlineLvl w:val="1"/>
        <w:rPr>
          <w:rFonts w:ascii="Arial" w:hAnsi="Arial" w:cs="Arial"/>
          <w:b/>
          <w:bCs/>
          <w:iCs/>
          <w:sz w:val="24"/>
          <w:szCs w:val="24"/>
        </w:rPr>
      </w:pPr>
      <w:bookmarkStart w:id="1" w:name="_Hlk136254058"/>
      <w:r w:rsidRPr="00473B1F">
        <w:rPr>
          <w:rFonts w:ascii="Arial" w:hAnsi="Arial" w:cs="Arial"/>
          <w:b/>
          <w:bCs/>
          <w:iCs/>
          <w:sz w:val="24"/>
          <w:szCs w:val="24"/>
        </w:rPr>
        <w:t>2.2 Chronic neuropathic pain model</w:t>
      </w:r>
      <w:bookmarkStart w:id="2" w:name="_Hlk136254906"/>
      <w:bookmarkEnd w:id="1"/>
      <w:r w:rsidRPr="00473B1F">
        <w:rPr>
          <w:rFonts w:ascii="Arial" w:hAnsi="Arial" w:cs="Arial"/>
          <w:b/>
          <w:bCs/>
          <w:iCs/>
          <w:sz w:val="24"/>
          <w:szCs w:val="24"/>
        </w:rPr>
        <w:t xml:space="preserve">. </w:t>
      </w:r>
      <w:r w:rsidRPr="00473B1F">
        <w:rPr>
          <w:rFonts w:ascii="Arial" w:hAnsi="Arial" w:cs="Arial"/>
          <w:iCs/>
          <w:sz w:val="24"/>
          <w:szCs w:val="24"/>
        </w:rPr>
        <w:t>Chronic constrictive injury</w:t>
      </w:r>
      <w:bookmarkEnd w:id="2"/>
      <w:r w:rsidRPr="00473B1F">
        <w:rPr>
          <w:rFonts w:ascii="Arial" w:hAnsi="Arial" w:cs="Arial"/>
          <w:iCs/>
          <w:sz w:val="24"/>
          <w:szCs w:val="24"/>
        </w:rPr>
        <w:t xml:space="preserve"> (</w:t>
      </w:r>
      <w:bookmarkStart w:id="3" w:name="_Hlk136254898"/>
      <w:r w:rsidRPr="00473B1F">
        <w:rPr>
          <w:rFonts w:ascii="Arial" w:hAnsi="Arial" w:cs="Arial"/>
          <w:iCs/>
          <w:sz w:val="24"/>
          <w:szCs w:val="24"/>
        </w:rPr>
        <w:t>CCI</w:t>
      </w:r>
      <w:bookmarkEnd w:id="3"/>
      <w:r w:rsidRPr="00473B1F">
        <w:rPr>
          <w:rFonts w:ascii="Arial" w:hAnsi="Arial" w:cs="Arial"/>
          <w:iCs/>
          <w:sz w:val="24"/>
          <w:szCs w:val="24"/>
        </w:rPr>
        <w:t xml:space="preserve">) surgery was conducted as the protocol described in our previous research </w:t>
      </w:r>
      <w:r w:rsidRPr="00473B1F">
        <w:rPr>
          <w:rFonts w:ascii="Arial" w:hAnsi="Arial" w:cs="Arial"/>
          <w:iCs/>
          <w:sz w:val="24"/>
          <w:szCs w:val="24"/>
        </w:rPr>
        <w:fldChar w:fldCharType="begin">
          <w:fldData xml:space="preserve">PEVuZE5vdGU+PENpdGU+PEF1dGhvcj5XYW5nPC9BdXRob3I+PFllYXI+MjAyMTwvWWVhcj48UmVj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</w:fldData>
        </w:fldChar>
      </w:r>
      <w:r w:rsidR="003343BC" w:rsidRPr="00473B1F">
        <w:rPr>
          <w:rFonts w:ascii="Arial" w:hAnsi="Arial" w:cs="Arial"/>
          <w:iCs/>
          <w:sz w:val="24"/>
          <w:szCs w:val="24"/>
        </w:rPr>
        <w:instrText xml:space="preserve"> ADDIN EN.CITE </w:instrText>
      </w:r>
      <w:r w:rsidR="003343BC" w:rsidRPr="00473B1F">
        <w:rPr>
          <w:rFonts w:ascii="Arial" w:hAnsi="Arial" w:cs="Arial"/>
          <w:iCs/>
          <w:sz w:val="24"/>
          <w:szCs w:val="24"/>
        </w:rPr>
        <w:fldChar w:fldCharType="begin">
          <w:fldData xml:space="preserve">PEVuZE5vdGU+PENpdGU+PEF1dGhvcj5XYW5nPC9BdXRob3I+PFllYXI+MjAyMTwvWWVhcj48UmVj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</w:fldData>
        </w:fldChar>
      </w:r>
      <w:r w:rsidR="003343BC" w:rsidRPr="00473B1F">
        <w:rPr>
          <w:rFonts w:ascii="Arial" w:hAnsi="Arial" w:cs="Arial"/>
          <w:iCs/>
          <w:sz w:val="24"/>
          <w:szCs w:val="24"/>
        </w:rPr>
        <w:instrText xml:space="preserve"> ADDIN EN.CITE.DATA </w:instrText>
      </w:r>
      <w:r w:rsidR="003343BC" w:rsidRPr="00473B1F">
        <w:rPr>
          <w:rFonts w:ascii="Arial" w:hAnsi="Arial" w:cs="Arial"/>
          <w:iCs/>
          <w:sz w:val="24"/>
          <w:szCs w:val="24"/>
        </w:rPr>
      </w:r>
      <w:r w:rsidR="003343BC" w:rsidRPr="00473B1F">
        <w:rPr>
          <w:rFonts w:ascii="Arial" w:hAnsi="Arial" w:cs="Arial"/>
          <w:iCs/>
          <w:sz w:val="24"/>
          <w:szCs w:val="24"/>
        </w:rPr>
        <w:fldChar w:fldCharType="end"/>
      </w:r>
      <w:r w:rsidRPr="00473B1F">
        <w:rPr>
          <w:rFonts w:ascii="Arial" w:hAnsi="Arial" w:cs="Arial"/>
          <w:iCs/>
          <w:sz w:val="24"/>
          <w:szCs w:val="24"/>
        </w:rPr>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1</w:t>
      </w:r>
      <w:r w:rsidRPr="00473B1F">
        <w:rPr>
          <w:rFonts w:ascii="Arial" w:hAnsi="Arial" w:cs="Arial"/>
          <w:iCs/>
          <w:sz w:val="24"/>
          <w:szCs w:val="24"/>
        </w:rPr>
        <w:fldChar w:fldCharType="end"/>
      </w:r>
      <w:r w:rsidRPr="00473B1F">
        <w:rPr>
          <w:rFonts w:ascii="Arial" w:hAnsi="Arial" w:cs="Arial"/>
          <w:iCs/>
          <w:sz w:val="24"/>
          <w:szCs w:val="24"/>
        </w:rPr>
        <w:t xml:space="preserve">. Mice were anesthetized with a mixture of ketamine and xylazine (100 mg/kg and 10 mg/kg, i.p.). After the nerves were exposed at the mid-thigh level </w:t>
      </w:r>
      <w:r w:rsidRPr="00473B1F">
        <w:rPr>
          <w:rFonts w:ascii="Arial" w:hAnsi="Arial" w:cs="Arial"/>
          <w:iCs/>
          <w:sz w:val="24"/>
          <w:szCs w:val="24"/>
        </w:rPr>
        <w:fldChar w:fldCharType="begin">
          <w:fldData xml:space="preserve">PEVuZE5vdGU+PENpdGU+PEF1dGhvcj5aaGFuZzwvQXV0aG9yPjxZZWFyPjIwMTc8L1llYXI+PFJl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</w:fldData>
        </w:fldChar>
      </w:r>
      <w:r w:rsidR="003343BC" w:rsidRPr="00473B1F">
        <w:rPr>
          <w:rFonts w:ascii="Arial" w:hAnsi="Arial" w:cs="Arial"/>
          <w:iCs/>
          <w:sz w:val="24"/>
          <w:szCs w:val="24"/>
        </w:rPr>
        <w:instrText xml:space="preserve"> ADDIN EN.CITE </w:instrText>
      </w:r>
      <w:r w:rsidR="003343BC" w:rsidRPr="00473B1F">
        <w:rPr>
          <w:rFonts w:ascii="Arial" w:hAnsi="Arial" w:cs="Arial"/>
          <w:iCs/>
          <w:sz w:val="24"/>
          <w:szCs w:val="24"/>
        </w:rPr>
        <w:fldChar w:fldCharType="begin">
          <w:fldData xml:space="preserve">PEVuZE5vdGU+PENpdGU+PEF1dGhvcj5aaGFuZzwvQXV0aG9yPjxZZWFyPjIwMTc8L1llYXI+PFJl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</w:fldData>
        </w:fldChar>
      </w:r>
      <w:r w:rsidR="003343BC" w:rsidRPr="00473B1F">
        <w:rPr>
          <w:rFonts w:ascii="Arial" w:hAnsi="Arial" w:cs="Arial"/>
          <w:iCs/>
          <w:sz w:val="24"/>
          <w:szCs w:val="24"/>
        </w:rPr>
        <w:instrText xml:space="preserve"> ADDIN EN.CITE.DATA </w:instrText>
      </w:r>
      <w:r w:rsidR="003343BC" w:rsidRPr="00473B1F">
        <w:rPr>
          <w:rFonts w:ascii="Arial" w:hAnsi="Arial" w:cs="Arial"/>
          <w:iCs/>
          <w:sz w:val="24"/>
          <w:szCs w:val="24"/>
        </w:rPr>
      </w:r>
      <w:r w:rsidR="003343BC" w:rsidRPr="00473B1F">
        <w:rPr>
          <w:rFonts w:ascii="Arial" w:hAnsi="Arial" w:cs="Arial"/>
          <w:iCs/>
          <w:sz w:val="24"/>
          <w:szCs w:val="24"/>
        </w:rPr>
        <w:fldChar w:fldCharType="end"/>
      </w:r>
      <w:r w:rsidRPr="00473B1F">
        <w:rPr>
          <w:rFonts w:ascii="Arial" w:hAnsi="Arial" w:cs="Arial"/>
          <w:iCs/>
          <w:sz w:val="24"/>
          <w:szCs w:val="24"/>
        </w:rPr>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2</w:t>
      </w:r>
      <w:r w:rsidRPr="00473B1F">
        <w:rPr>
          <w:rFonts w:ascii="Arial" w:hAnsi="Arial" w:cs="Arial"/>
          <w:iCs/>
          <w:sz w:val="24"/>
          <w:szCs w:val="24"/>
        </w:rPr>
        <w:fldChar w:fldCharType="end"/>
      </w:r>
      <w:r w:rsidRPr="00473B1F">
        <w:rPr>
          <w:rFonts w:ascii="Arial" w:hAnsi="Arial" w:cs="Arial"/>
          <w:iCs/>
          <w:sz w:val="24"/>
          <w:szCs w:val="24"/>
        </w:rPr>
        <w:t>, three ligatures (4-0 silk) were placed around the nerve proximal to the trifurcation with 1 mm between each ligature. The ligatures were loosely tied until a short flick of the ipsilateral hind limb was observed. Animals in the sham group received surgery without nerve ligation, and erythromycin ointment was</w:t>
      </w:r>
      <w:r w:rsidRPr="00473B1F">
        <w:rPr>
          <w:rFonts w:ascii="Arial" w:eastAsia="宋体" w:hAnsi="Arial" w:cs="Arial"/>
          <w:iCs/>
          <w:sz w:val="24"/>
          <w:szCs w:val="24"/>
        </w:rPr>
        <w:t xml:space="preserve"> </w:t>
      </w:r>
      <w:r w:rsidRPr="00473B1F">
        <w:rPr>
          <w:rFonts w:ascii="Arial" w:hAnsi="Arial" w:cs="Arial"/>
          <w:iCs/>
          <w:sz w:val="24"/>
          <w:szCs w:val="24"/>
        </w:rPr>
        <w:t>applied locally following the suture.</w:t>
      </w:r>
      <w:r w:rsidRPr="00473B1F">
        <w:rPr>
          <w:rFonts w:ascii="Arial" w:eastAsia="宋体" w:hAnsi="Arial" w:cs="Arial"/>
          <w:iCs/>
          <w:sz w:val="24"/>
          <w:szCs w:val="24"/>
        </w:rPr>
        <w:t xml:space="preserve"> After suture and sterilization, mice were cared in a recovery cage.</w:t>
      </w:r>
    </w:p>
    <w:p w14:paraId="60C0B54B" w14:textId="77777777" w:rsidR="00CA16F1" w:rsidRPr="00473B1F" w:rsidRDefault="00CA16F1" w:rsidP="00A53012">
      <w:pPr>
        <w:spacing w:line="480" w:lineRule="auto"/>
        <w:rPr>
          <w:rFonts w:ascii="Arial" w:hAnsi="Arial" w:cs="Arial"/>
          <w:iCs/>
          <w:sz w:val="24"/>
          <w:szCs w:val="24"/>
        </w:rPr>
      </w:pPr>
    </w:p>
    <w:p w14:paraId="5282039D" w14:textId="45D21442" w:rsidR="00CA16F1" w:rsidRPr="00473B1F" w:rsidRDefault="00CA16F1" w:rsidP="00A53012">
      <w:pPr>
        <w:spacing w:line="480" w:lineRule="auto"/>
        <w:rPr>
          <w:rFonts w:ascii="Arial" w:hAnsi="Arial" w:cs="Arial"/>
          <w:iCs/>
          <w:sz w:val="24"/>
          <w:szCs w:val="24"/>
        </w:rPr>
      </w:pPr>
      <w:bookmarkStart w:id="4" w:name="_Hlk136254072"/>
      <w:r w:rsidRPr="00473B1F">
        <w:rPr>
          <w:rFonts w:ascii="Arial" w:hAnsi="Arial" w:cs="Arial"/>
          <w:b/>
          <w:bCs/>
          <w:iCs/>
          <w:sz w:val="24"/>
          <w:szCs w:val="24"/>
        </w:rPr>
        <w:t>2.3 Measurement of thermal and mechanical pain thresholds</w:t>
      </w:r>
      <w:bookmarkStart w:id="5" w:name="_Hlk136255117"/>
      <w:bookmarkEnd w:id="4"/>
      <w:r w:rsidRPr="00473B1F">
        <w:rPr>
          <w:rFonts w:ascii="Arial" w:hAnsi="Arial" w:cs="Arial"/>
          <w:iCs/>
          <w:sz w:val="24"/>
          <w:szCs w:val="24"/>
        </w:rPr>
        <w:t>. Paw withdraw latencies</w:t>
      </w:r>
      <w:bookmarkEnd w:id="5"/>
      <w:r w:rsidRPr="00473B1F">
        <w:rPr>
          <w:rFonts w:ascii="Arial" w:hAnsi="Arial" w:cs="Arial"/>
          <w:iCs/>
          <w:sz w:val="24"/>
          <w:szCs w:val="24"/>
        </w:rPr>
        <w:t xml:space="preserve"> (</w:t>
      </w:r>
      <w:bookmarkStart w:id="6" w:name="_Hlk136255111"/>
      <w:r w:rsidRPr="00473B1F">
        <w:rPr>
          <w:rFonts w:ascii="Arial" w:hAnsi="Arial" w:cs="Arial"/>
          <w:iCs/>
          <w:sz w:val="24"/>
          <w:szCs w:val="24"/>
        </w:rPr>
        <w:t>PWLs</w:t>
      </w:r>
      <w:bookmarkEnd w:id="6"/>
      <w:r w:rsidRPr="00473B1F">
        <w:rPr>
          <w:rFonts w:ascii="Arial" w:hAnsi="Arial" w:cs="Arial"/>
          <w:iCs/>
          <w:sz w:val="24"/>
          <w:szCs w:val="24"/>
        </w:rPr>
        <w:t xml:space="preserve">) tests were measured using the Hargreaves test </w:t>
      </w:r>
      <w:r w:rsidRPr="00473B1F">
        <w:rPr>
          <w:rFonts w:ascii="Arial" w:hAnsi="Arial" w:cs="Arial"/>
          <w:iCs/>
          <w:sz w:val="24"/>
          <w:szCs w:val="24"/>
        </w:rPr>
        <w:fldChar w:fldCharType="begin"/>
      </w:r>
      <w:r w:rsidR="003343BC" w:rsidRPr="00473B1F">
        <w:rPr>
          <w:rFonts w:ascii="Arial" w:hAnsi="Arial" w:cs="Arial"/>
          <w:iCs/>
          <w:sz w:val="24"/>
          <w:szCs w:val="24"/>
        </w:rPr>
        <w:instrText xml:space="preserve"> ADDIN EN.CITE &lt;EndNote&gt;&lt;Cite&gt;&lt;Author&gt;Hargreaves&lt;/Author&gt;&lt;Year&gt;1988&lt;/Year&gt;&lt;RecNum&gt;325&lt;/RecNum&gt;&lt;DisplayText&gt;&lt;style face="superscript"&gt;3&lt;/style&gt;&lt;/DisplayText&gt;&lt;record&gt;&lt;rec-number&gt;325&lt;/rec-number&gt;&lt;foreign-keys&gt;&lt;key app="EN" db-id="fswadrdz3x5z5vedxvivsasaaseasvpwdpwr" timestamp="1660991022"&gt;325&lt;/key&gt;&lt;/foreign-keys&gt;&lt;ref-type name="Journal Article"&gt;17&lt;/ref-type&gt;&lt;contributors&gt;&lt;authors&gt;&lt;author&gt;Hargreaves, K.&lt;/author&gt;&lt;author&gt;Dubner, R.&lt;/author&gt;&lt;author&gt;Brown, F.&lt;/author&gt;&lt;author&gt;Flores, C.&lt;/author&gt;&lt;author&gt;Joris, J.&lt;/author&gt;&lt;/authors&gt;&lt;/contributors&gt;&lt;auth-address&gt;Neurobiology and Anesthesiology Branch, National Institute of Dental Research, National Institutes of Health, Bethesda, MD 20892 U.S.A.&lt;/auth-address&gt;&lt;titles&gt;&lt;title&gt;A new and sensitive method for measuring thermal nociception in cutaneous hyperalgesia&lt;/title&gt;&lt;secondary-title&gt;Pain&lt;/secondary-title&gt;&lt;alt-title&gt;Pain&lt;/alt-title&gt;&lt;/titles&gt;&lt;periodical&gt;&lt;full-title&gt;Pain&lt;/full-title&gt;&lt;/periodical&gt;&lt;alt-periodical&gt;&lt;full-title&gt;Pain&lt;/full-title&gt;&lt;/alt-periodical&gt;&lt;pages&gt;77-88&lt;/pages&gt;&lt;volume&gt;32&lt;/volume&gt;&lt;number&gt;1&lt;/number&gt;&lt;edition&gt;1988/01/01&lt;/edition&gt;&lt;keywords&gt;&lt;keyword&gt;Animals&lt;/keyword&gt;&lt;keyword&gt;Carrageenan&lt;/keyword&gt;&lt;keyword&gt;*Hot Temperature&lt;/keyword&gt;&lt;keyword&gt;Hyperalgesia/*physiopathology&lt;/keyword&gt;&lt;keyword&gt;Hyperesthesia/*physiopathology&lt;/keyword&gt;&lt;keyword&gt;Indomethacin&lt;/keyword&gt;&lt;keyword&gt;Male&lt;/keyword&gt;&lt;keyword&gt;Morphine&lt;/keyword&gt;&lt;keyword&gt;Pain/*physiopathology&lt;/keyword&gt;&lt;keyword&gt;Pain Measurement/*methods&lt;/keyword&gt;&lt;keyword&gt;Rats&lt;/keyword&gt;&lt;keyword&gt;Rats, Inbred Strains&lt;/keyword&gt;&lt;keyword&gt;Sensory Thresholds&lt;/keyword&gt;&lt;keyword&gt;Skin/innervation&lt;/keyword&gt;&lt;/keywords&gt;&lt;dates&gt;&lt;year&gt;1988&lt;/year&gt;&lt;pub-dates&gt;&lt;date&gt;Jan&lt;/date&gt;&lt;/pub-dates&gt;&lt;/dates&gt;&lt;isbn&gt;0304-3959 (Print)&amp;#xD;0304-3959&lt;/isbn&gt;&lt;accession-num&gt;3340425&lt;/accession-num&gt;&lt;urls&gt;&lt;/urls&gt;&lt;electronic-resource-num&gt;10.1016/0304-3959(88)90026-7&lt;/electronic-resource-num&gt;&lt;remote-database-provider&gt;NLM&lt;/remote-database-provider&gt;&lt;language&gt;eng&lt;/language&gt;&lt;/record&gt;&lt;/Cite&gt;&lt;/EndNote&gt;</w:instrText>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3</w:t>
      </w:r>
      <w:r w:rsidRPr="00473B1F">
        <w:rPr>
          <w:rFonts w:ascii="Arial" w:hAnsi="Arial" w:cs="Arial"/>
          <w:iCs/>
          <w:sz w:val="24"/>
          <w:szCs w:val="24"/>
        </w:rPr>
        <w:fldChar w:fldCharType="end"/>
      </w:r>
      <w:r w:rsidRPr="00473B1F">
        <w:rPr>
          <w:rFonts w:ascii="Arial" w:hAnsi="Arial" w:cs="Arial"/>
          <w:iCs/>
          <w:sz w:val="24"/>
          <w:szCs w:val="24"/>
        </w:rPr>
        <w:t xml:space="preserve"> with an IITC plantar analgesia meter (IITC Life Science, Inc.). In a quiet environment (room temperature: 23 ± 2</w:t>
      </w:r>
      <w:r w:rsidRPr="00473B1F">
        <w:rPr>
          <w:rFonts w:ascii="Arial" w:eastAsia="微软雅黑" w:hAnsi="Arial" w:cs="Arial"/>
          <w:iCs/>
          <w:sz w:val="24"/>
          <w:szCs w:val="24"/>
        </w:rPr>
        <w:t>°C</w:t>
      </w:r>
      <w:r w:rsidRPr="00473B1F">
        <w:rPr>
          <w:rFonts w:ascii="Arial" w:hAnsi="Arial" w:cs="Arial"/>
          <w:iCs/>
          <w:sz w:val="24"/>
          <w:szCs w:val="24"/>
        </w:rPr>
        <w:t xml:space="preserve">), mice were placed in polyethylene cages separately on a glass platform and allowed to accommodate the apparatus for 1-2 h </w:t>
      </w:r>
      <w:r w:rsidRPr="00473B1F">
        <w:rPr>
          <w:rFonts w:ascii="Arial" w:hAnsi="Arial" w:cs="Arial"/>
          <w:iCs/>
          <w:sz w:val="24"/>
          <w:szCs w:val="24"/>
        </w:rPr>
        <w:fldChar w:fldCharType="begin"/>
      </w:r>
      <w:r w:rsidR="003343BC" w:rsidRPr="00473B1F">
        <w:rPr>
          <w:rFonts w:ascii="Arial" w:hAnsi="Arial" w:cs="Arial"/>
          <w:iCs/>
          <w:sz w:val="24"/>
          <w:szCs w:val="24"/>
        </w:rPr>
        <w:instrText xml:space="preserve"> ADDIN EN.CITE &lt;EndNote&gt;&lt;Cite&gt;&lt;Author&gt;Liao&lt;/Author&gt;&lt;Year&gt;2021&lt;/Year&gt;&lt;RecNum&gt;657&lt;/RecNum&gt;&lt;DisplayText&gt;&lt;style face="superscript"&gt;4&lt;/style&gt;&lt;/DisplayText&gt;&lt;record&gt;&lt;rec-number&gt;657&lt;/rec-number&gt;&lt;foreign-keys&gt;&lt;key app="EN" db-id="2ssr0r5dbvdt0hezre55ee2dv0wx2vevxsa0" timestamp="1675735033"&gt;657&lt;/key&gt;&lt;/foreign-keys&gt;&lt;ref-type name="Journal Article"&gt;17&lt;/ref-type&gt;&lt;contributors&gt;&lt;authors&gt;&lt;author&gt;Liao, H. Y.&lt;/author&gt;&lt;author&gt;Lin, Y. W.&lt;/author&gt;&lt;/authors&gt;&lt;/contributors&gt;&lt;auth-address&gt;College of Chinese Medicine, School of Post-Baccalaureate Chinese Medicine, China Medical University, Taichung, 40402, Taiwan.&amp;#xD;College of Chinese Medicine, Graduate Institute of Acupuncture Science, China Medical University, 91 Hsueh-Shih Road, Taichung, 40402, Taiwan. yiwenlin@mail.cmu.edu.tw.&amp;#xD;Chinese Medicine Research Center, China Medical University, Taichung, 40402, Taiwan. yiwenlin@mail.cmu.edu.tw.&lt;/auth-address&gt;&lt;titles&gt;&lt;title&gt;Electroacupuncture reduces cold stress-induced pain through microglial inactivation and transient receptor potential V1 in mice&lt;/title&gt;&lt;secondary-title&gt;Chin Med&lt;/secondary-title&gt;&lt;/titles&gt;&lt;periodical&gt;&lt;full-title&gt;Chin Med&lt;/full-title&gt;&lt;/periodical&gt;&lt;pages&gt;43&lt;/pages&gt;&lt;volume&gt;16&lt;/volume&gt;&lt;number&gt;1&lt;/number&gt;&lt;edition&gt;20210603&lt;/edition&gt;&lt;keywords&gt;&lt;keyword&gt;Cerebellum&lt;/keyword&gt;&lt;keyword&gt;Electroacupuncture&lt;/keyword&gt;&lt;keyword&gt;Fibromyalgia&lt;/keyword&gt;&lt;keyword&gt;Hypothalamus&lt;/keyword&gt;&lt;keyword&gt;Microglia&lt;/keyword&gt;&lt;keyword&gt;Trpv1&lt;/keyword&gt;&lt;/keywords&gt;&lt;dates&gt;&lt;year&gt;2021&lt;/year&gt;&lt;pub-dates&gt;&lt;date&gt;Jun 3&lt;/date&gt;&lt;/pub-dates&gt;&lt;/dates&gt;&lt;isbn&gt;1749-8546 (Print)&amp;#xD;1749-8546&lt;/isbn&gt;&lt;accession-num&gt;34082798&lt;/accession-num&gt;&lt;urls&gt;&lt;/urls&gt;&lt;custom1&gt;There are no financial or other relationships that might lead to a conflict of interest for all authors.&lt;/custom1&gt;&lt;custom2&gt;PMC8173787&lt;/custom2&gt;&lt;electronic-resource-num&gt;10.1186/s13020-021-00451-0&lt;/electronic-resource-num&gt;&lt;remote-database-provider&gt;NLM&lt;/remote-database-provider&gt;&lt;language&gt;eng&lt;/language&gt;&lt;/record&gt;&lt;/Cite&gt;&lt;/EndNote&gt;</w:instrText>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4</w:t>
      </w:r>
      <w:r w:rsidRPr="00473B1F">
        <w:rPr>
          <w:rFonts w:ascii="Arial" w:hAnsi="Arial" w:cs="Arial"/>
          <w:iCs/>
          <w:sz w:val="24"/>
          <w:szCs w:val="24"/>
        </w:rPr>
        <w:fldChar w:fldCharType="end"/>
      </w:r>
      <w:r w:rsidRPr="00473B1F">
        <w:rPr>
          <w:rFonts w:ascii="Arial" w:hAnsi="Arial" w:cs="Arial"/>
          <w:iCs/>
          <w:sz w:val="24"/>
          <w:szCs w:val="24"/>
        </w:rPr>
        <w:t xml:space="preserve">. A radiant heat source beneath the glass was used to stimulate the plantar surface of the hind paw. Before testing, heat intensity was adjusted to produce a baseline of 10-15 s. A cutoff time was set at 20 s to prevent tissue damage. Flinching, flicking, and trembling were considered </w:t>
      </w:r>
      <w:r w:rsidRPr="00473B1F">
        <w:rPr>
          <w:rFonts w:ascii="Arial" w:hAnsi="Arial" w:cs="Arial"/>
          <w:iCs/>
          <w:sz w:val="24"/>
          <w:szCs w:val="24"/>
        </w:rPr>
        <w:lastRenderedPageBreak/>
        <w:t>positive responses. The measurements were in triplicate at 10-min intervals and the mean was calculated as the PWL.</w:t>
      </w:r>
    </w:p>
    <w:p w14:paraId="60D187D5" w14:textId="72819757" w:rsidR="00CA16F1" w:rsidRPr="00473B1F" w:rsidRDefault="00CA16F1" w:rsidP="00A53012">
      <w:pPr>
        <w:autoSpaceDE w:val="0"/>
        <w:autoSpaceDN w:val="0"/>
        <w:adjustRightInd w:val="0"/>
        <w:spacing w:line="480" w:lineRule="auto"/>
        <w:ind w:firstLineChars="200" w:firstLine="480"/>
        <w:rPr>
          <w:rFonts w:ascii="Arial" w:hAnsi="Arial" w:cs="Arial"/>
          <w:iCs/>
          <w:sz w:val="24"/>
          <w:szCs w:val="24"/>
        </w:rPr>
      </w:pPr>
      <w:r w:rsidRPr="00473B1F">
        <w:rPr>
          <w:rFonts w:ascii="Arial" w:hAnsi="Arial" w:cs="Arial"/>
          <w:iCs/>
          <w:sz w:val="24"/>
          <w:szCs w:val="24"/>
        </w:rPr>
        <w:t xml:space="preserve">To estimate mechanical </w:t>
      </w:r>
      <w:bookmarkStart w:id="7" w:name="_Hlk136255142"/>
      <w:r w:rsidRPr="00473B1F">
        <w:rPr>
          <w:rFonts w:ascii="Arial" w:hAnsi="Arial" w:cs="Arial"/>
          <w:iCs/>
          <w:sz w:val="24"/>
          <w:szCs w:val="24"/>
        </w:rPr>
        <w:t>paw withdraw thresholds</w:t>
      </w:r>
      <w:bookmarkEnd w:id="7"/>
      <w:r w:rsidRPr="00473B1F">
        <w:rPr>
          <w:rFonts w:ascii="Arial" w:hAnsi="Arial" w:cs="Arial"/>
          <w:iCs/>
          <w:sz w:val="24"/>
          <w:szCs w:val="24"/>
        </w:rPr>
        <w:t xml:space="preserve"> (</w:t>
      </w:r>
      <w:bookmarkStart w:id="8" w:name="_Hlk136255131"/>
      <w:r w:rsidRPr="00473B1F">
        <w:rPr>
          <w:rFonts w:ascii="Arial" w:hAnsi="Arial" w:cs="Arial"/>
          <w:iCs/>
          <w:sz w:val="24"/>
          <w:szCs w:val="24"/>
        </w:rPr>
        <w:t>PWTs</w:t>
      </w:r>
      <w:bookmarkEnd w:id="8"/>
      <w:r w:rsidRPr="00473B1F">
        <w:rPr>
          <w:rFonts w:ascii="Arial" w:hAnsi="Arial" w:cs="Arial"/>
          <w:iCs/>
          <w:sz w:val="24"/>
          <w:szCs w:val="24"/>
        </w:rPr>
        <w:t xml:space="preserve">), a simplified up-and-down (SUDO) method with von Frey filaments (USA, North Coast) was employed </w:t>
      </w:r>
      <w:r w:rsidRPr="00473B1F">
        <w:rPr>
          <w:rFonts w:ascii="Arial" w:hAnsi="Arial" w:cs="Arial"/>
          <w:iCs/>
          <w:sz w:val="24"/>
          <w:szCs w:val="24"/>
        </w:rPr>
        <w:fldChar w:fldCharType="begin"/>
      </w:r>
      <w:r w:rsidR="003343BC" w:rsidRPr="00473B1F">
        <w:rPr>
          <w:rFonts w:ascii="Arial" w:hAnsi="Arial" w:cs="Arial"/>
          <w:iCs/>
          <w:sz w:val="24"/>
          <w:szCs w:val="24"/>
        </w:rPr>
        <w:instrText xml:space="preserve"> ADDIN EN.CITE &lt;EndNote&gt;&lt;Cite&gt;&lt;Author&gt;Bonin&lt;/Author&gt;&lt;Year&gt;2014&lt;/Year&gt;&lt;RecNum&gt;326&lt;/RecNum&gt;&lt;DisplayText&gt;&lt;style face="superscript"&gt;5&lt;/style&gt;&lt;/DisplayText&gt;&lt;record&gt;&lt;rec-number&gt;326&lt;/rec-number&gt;&lt;foreign-keys&gt;&lt;key app="EN" db-id="fswadrdz3x5z5vedxvivsasaaseasvpwdpwr" timestamp="1660991085"&gt;326&lt;/key&gt;&lt;/foreign-keys&gt;&lt;ref-type name="Journal Article"&gt;17&lt;/ref-type&gt;&lt;contributors&gt;&lt;authors&gt;&lt;author&gt;Bonin, R. P.&lt;/author&gt;&lt;author&gt;Bories, C.&lt;/author&gt;&lt;author&gt;De Koninck, Y.&lt;/author&gt;&lt;/authors&gt;&lt;/contributors&gt;&lt;auth-address&gt;Unité de neurosciences cellulaires et moléculaire, Centre de recherche de l&amp;apos;Institut universitaire en santé mentale de Québec, 2601 Chemin de la Canardière, Québec, QC G1J 2G3, Canada. yves.dekoninck@neuro.ulaval.ca.&lt;/auth-address&gt;&lt;titles&gt;&lt;title&gt;A simplified up-down method (SUDO) for measuring mechanical nociception in rodents using von Frey filaments&lt;/title&gt;&lt;secondary-title&gt;Mol Pain&lt;/secondary-title&gt;&lt;alt-title&gt;Molecular pain&lt;/alt-title&gt;&lt;/titles&gt;&lt;periodical&gt;&lt;full-title&gt;Mol Pain&lt;/full-title&gt;&lt;abbr-1&gt;Molecular pain&lt;/abbr-1&gt;&lt;/periodical&gt;&lt;alt-periodical&gt;&lt;full-title&gt;Mol Pain&lt;/full-title&gt;&lt;abbr-1&gt;Molecular pain&lt;/abbr-1&gt;&lt;/alt-periodical&gt;&lt;pages&gt;26&lt;/pages&gt;&lt;volume&gt;10&lt;/volume&gt;&lt;edition&gt;2014/04/18&lt;/edition&gt;&lt;keywords&gt;&lt;keyword&gt;Animals&lt;/keyword&gt;&lt;keyword&gt;Cross-Over Studies&lt;/keyword&gt;&lt;keyword&gt;Disease Models, Animal&lt;/keyword&gt;&lt;keyword&gt;Hyperalgesia/*diagnosis/*etiology&lt;/keyword&gt;&lt;keyword&gt;Mice&lt;/keyword&gt;&lt;keyword&gt;Mice, Inbred C57BL&lt;/keyword&gt;&lt;keyword&gt;Pain/*complications&lt;/keyword&gt;&lt;keyword&gt;*Pain Measurement&lt;/keyword&gt;&lt;keyword&gt;Pain Threshold/*physiology&lt;/keyword&gt;&lt;keyword&gt;Physical Stimulation/adverse effects&lt;/keyword&gt;&lt;keyword&gt;Rats&lt;/keyword&gt;&lt;keyword&gt;Reproducibility of Results&lt;/keyword&gt;&lt;/keywords&gt;&lt;dates&gt;&lt;year&gt;2014&lt;/year&gt;&lt;pub-dates&gt;&lt;date&gt;Apr 16&lt;/date&gt;&lt;/pub-dates&gt;&lt;/dates&gt;&lt;isbn&gt;1744-8069&lt;/isbn&gt;&lt;accession-num&gt;24739328&lt;/accession-num&gt;&lt;urls&gt;&lt;/urls&gt;&lt;custom2&gt;PMC4020614&lt;/custom2&gt;&lt;electronic-resource-num&gt;10.1186/1744-8069-10-26&lt;/electronic-resource-num&gt;&lt;remote-database-provider&gt;NLM&lt;/remote-database-provider&gt;&lt;language&gt;eng&lt;/language&gt;&lt;/record&gt;&lt;/Cite&gt;&lt;/EndNote&gt;</w:instrText>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5</w:t>
      </w:r>
      <w:r w:rsidRPr="00473B1F">
        <w:rPr>
          <w:rFonts w:ascii="Arial" w:hAnsi="Arial" w:cs="Arial"/>
          <w:iCs/>
          <w:sz w:val="24"/>
          <w:szCs w:val="24"/>
        </w:rPr>
        <w:fldChar w:fldCharType="end"/>
      </w:r>
      <w:r w:rsidRPr="00473B1F">
        <w:rPr>
          <w:rFonts w:ascii="Arial" w:hAnsi="Arial" w:cs="Arial"/>
          <w:iCs/>
          <w:sz w:val="24"/>
          <w:szCs w:val="24"/>
        </w:rPr>
        <w:t xml:space="preserve">. In brief, mice were placed in polyethylene cages separately on an elevated metallic wire mesh platform. Before testing, mice were allowed to acclimatize to the environment for 1-2h (room temperature: 23 ± 2 </w:t>
      </w:r>
      <w:r w:rsidRPr="00473B1F">
        <w:rPr>
          <w:rFonts w:ascii="Arial" w:eastAsia="微软雅黑" w:hAnsi="Arial" w:cs="Arial"/>
          <w:iCs/>
          <w:sz w:val="24"/>
          <w:szCs w:val="24"/>
        </w:rPr>
        <w:t>°C</w:t>
      </w:r>
      <w:r w:rsidRPr="00473B1F">
        <w:rPr>
          <w:rFonts w:ascii="Arial" w:hAnsi="Arial" w:cs="Arial"/>
          <w:iCs/>
          <w:sz w:val="24"/>
          <w:szCs w:val="24"/>
        </w:rPr>
        <w:t>). Testing started with the midrange filament of 0.4 g strength. Subsequent filaments were decided according to the up-down method, and 5 consecutive touches were applied at 5-min intervals for rest. The filaments were pressed against the plantar surface and held for 3 seconds. Positive responses were noted when mice withdrew their hind paw during this time.</w:t>
      </w:r>
      <w:r w:rsidRPr="00473B1F">
        <w:rPr>
          <w:rFonts w:ascii="Arial" w:eastAsia="Times New Roman" w:hAnsi="Arial" w:cs="Arial"/>
          <w:iCs/>
          <w:kern w:val="0"/>
          <w:sz w:val="24"/>
          <w:szCs w:val="24"/>
        </w:rPr>
        <w:t xml:space="preserve"> </w:t>
      </w:r>
      <w:r w:rsidRPr="00473B1F">
        <w:rPr>
          <w:rFonts w:ascii="Arial" w:hAnsi="Arial" w:cs="Arial"/>
          <w:iCs/>
          <w:sz w:val="24"/>
          <w:szCs w:val="24"/>
        </w:rPr>
        <w:t>The 50%PWT calculated as50</w:t>
      </w:r>
      <w:r w:rsidRPr="00473B1F">
        <w:rPr>
          <w:rFonts w:ascii="Arial" w:eastAsia="微软雅黑" w:hAnsi="Arial" w:cs="Arial"/>
          <w:iCs/>
          <w:sz w:val="24"/>
          <w:szCs w:val="24"/>
        </w:rPr>
        <w:t>％</w:t>
      </w:r>
      <w:r w:rsidRPr="00473B1F">
        <w:rPr>
          <w:rFonts w:ascii="Arial" w:hAnsi="Arial" w:cs="Arial"/>
          <w:iCs/>
          <w:sz w:val="24"/>
          <w:szCs w:val="24"/>
        </w:rPr>
        <w:t>PWT</w:t>
      </w:r>
      <w:r w:rsidRPr="00473B1F">
        <w:rPr>
          <w:rFonts w:ascii="Arial" w:eastAsia="微软雅黑" w:hAnsi="Arial" w:cs="Arial"/>
          <w:iCs/>
          <w:sz w:val="24"/>
          <w:szCs w:val="24"/>
        </w:rPr>
        <w:t>＝</w:t>
      </w:r>
      <w:r w:rsidRPr="00473B1F">
        <w:rPr>
          <w:rFonts w:ascii="Arial" w:hAnsi="Arial" w:cs="Arial"/>
          <w:iCs/>
          <w:sz w:val="24"/>
          <w:szCs w:val="24"/>
        </w:rPr>
        <w:t xml:space="preserve">10[log(Xf)+κδ], Xf = value (in log units) of the final von Frey filament used; κ = tabular value (see Appendix from reference </w:t>
      </w:r>
      <w:r w:rsidRPr="00473B1F">
        <w:rPr>
          <w:rFonts w:ascii="Arial" w:hAnsi="Arial" w:cs="Arial"/>
          <w:iCs/>
          <w:sz w:val="24"/>
          <w:szCs w:val="24"/>
        </w:rPr>
        <w:fldChar w:fldCharType="begin"/>
      </w:r>
      <w:r w:rsidR="003343BC" w:rsidRPr="00473B1F">
        <w:rPr>
          <w:rFonts w:ascii="Arial" w:hAnsi="Arial" w:cs="Arial"/>
          <w:iCs/>
          <w:sz w:val="24"/>
          <w:szCs w:val="24"/>
        </w:rPr>
        <w:instrText xml:space="preserve"> ADDIN EN.CITE &lt;EndNote&gt;&lt;Cite&gt;&lt;Author&gt;Chaplan&lt;/Author&gt;&lt;Year&gt;1994&lt;/Year&gt;&lt;RecNum&gt;16&lt;/RecNum&gt;&lt;DisplayText&gt;&lt;style face="superscript"&gt;6&lt;/style&gt;&lt;/DisplayText&gt;&lt;record&gt;&lt;rec-number&gt;16&lt;/rec-number&gt;&lt;foreign-keys&gt;&lt;key app="EN" db-id="2ssr0r5dbvdt0hezre55ee2dv0wx2vevxsa0" timestamp="1674784958" guid="c37c264b-8ade-4b4f-9d8d-432d93456920"&gt;16&lt;/key&gt;&lt;/foreign-keys&gt;&lt;ref-type name="Journal Article"&gt;17&lt;/ref-type&gt;&lt;contributors&gt;&lt;authors&gt;&lt;author&gt;Chaplan, S. R.&lt;/author&gt;&lt;author&gt;Bach, F. W.&lt;/author&gt;&lt;author&gt;Pogrel, J. W.&lt;/author&gt;&lt;author&gt;Chung, J. M.&lt;/author&gt;&lt;author&gt;Yaksh, T. L.&lt;/author&gt;&lt;/authors&gt;&lt;/contributors&gt;&lt;auth-address&gt;Department of Anesthesiology, University of California, San Diego, La Jolla 92093-0818.&lt;/auth-address&gt;&lt;titles&gt;&lt;title&gt;Quantitative assessment of tactile allodynia in the rat paw&lt;/title&gt;&lt;secondary-title&gt;J Neurosci Methods&lt;/secondary-title&gt;&lt;alt-title&gt;Journal of neuroscience methods&lt;/alt-title&gt;&lt;/titles&gt;&lt;periodical&gt;&lt;full-title&gt;J Neurosci Methods&lt;/full-title&gt;&lt;abbr-1&gt;Journal of neuroscience methods&lt;/abbr-1&gt;&lt;/periodical&gt;&lt;alt-periodical&gt;&lt;full-title&gt;J Neurosci Methods&lt;/full-title&gt;&lt;abbr-1&gt;Journal of neuroscience methods&lt;/abbr-1&gt;&lt;/alt-periodical&gt;&lt;pages&gt;55-63&lt;/pages&gt;&lt;volume&gt;53&lt;/volume&gt;&lt;number&gt;1&lt;/number&gt;&lt;edition&gt;1994/07/01&lt;/edition&gt;&lt;keywords&gt;&lt;keyword&gt;Animals&lt;/keyword&gt;&lt;keyword&gt;Hyperesthesia/etiology/*physiopathology&lt;/keyword&gt;&lt;keyword&gt;Ligation&lt;/keyword&gt;&lt;keyword&gt;Male&lt;/keyword&gt;&lt;keyword&gt;Observer Variation&lt;/keyword&gt;&lt;keyword&gt;Pain Measurement/*methods&lt;/keyword&gt;&lt;keyword&gt;Rats&lt;/keyword&gt;&lt;keyword&gt;Rats, Sprague-Dawley&lt;/keyword&gt;&lt;keyword&gt;Reproducibility of Results&lt;/keyword&gt;&lt;keyword&gt;Sensory Thresholds&lt;/keyword&gt;&lt;keyword&gt;Spinal Nerves/injuries&lt;/keyword&gt;&lt;keyword&gt;Touch&lt;/keyword&gt;&lt;/keywords&gt;&lt;dates&gt;&lt;year&gt;1994&lt;/year&gt;&lt;pub-dates&gt;&lt;date&gt;Jul&lt;/date&gt;&lt;/pub-dates&gt;&lt;/dates&gt;&lt;isbn&gt;0165-0270 (Print)&amp;#xD;0165-0270&lt;/isbn&gt;&lt;accession-num&gt;7990513&lt;/accession-num&gt;&lt;urls&gt;&lt;/urls&gt;&lt;remote-database-provider&gt;NLM&lt;/remote-database-provider&gt;&lt;language&gt;eng&lt;/language&gt;&lt;/record&gt;&lt;/Cite&gt;&lt;/EndNote&gt;</w:instrText>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6</w:t>
      </w:r>
      <w:r w:rsidRPr="00473B1F">
        <w:rPr>
          <w:rFonts w:ascii="Arial" w:hAnsi="Arial" w:cs="Arial"/>
          <w:iCs/>
          <w:sz w:val="24"/>
          <w:szCs w:val="24"/>
        </w:rPr>
        <w:fldChar w:fldCharType="end"/>
      </w:r>
      <w:r w:rsidRPr="00473B1F">
        <w:rPr>
          <w:rFonts w:ascii="Arial" w:hAnsi="Arial" w:cs="Arial"/>
          <w:iCs/>
          <w:sz w:val="24"/>
          <w:szCs w:val="24"/>
        </w:rPr>
        <w:t>) for the pattern of positive/negative responses, and δ = mean difference (in log units) between stimuli (here, 0.411).</w:t>
      </w:r>
    </w:p>
    <w:p w14:paraId="6154E280" w14:textId="77777777" w:rsidR="00CA16F1" w:rsidRPr="00473B1F" w:rsidRDefault="00CA16F1" w:rsidP="00A53012">
      <w:pPr>
        <w:autoSpaceDE w:val="0"/>
        <w:autoSpaceDN w:val="0"/>
        <w:adjustRightInd w:val="0"/>
        <w:spacing w:line="480" w:lineRule="auto"/>
        <w:ind w:firstLineChars="200" w:firstLine="480"/>
        <w:rPr>
          <w:rFonts w:ascii="Arial" w:hAnsi="Arial" w:cs="Arial"/>
          <w:iCs/>
          <w:sz w:val="24"/>
          <w:szCs w:val="24"/>
        </w:rPr>
      </w:pPr>
    </w:p>
    <w:p w14:paraId="6C0A4E29" w14:textId="128D851F" w:rsidR="00CA16F1" w:rsidRPr="00473B1F" w:rsidRDefault="00CA16F1" w:rsidP="00A53012">
      <w:pPr>
        <w:spacing w:line="480" w:lineRule="auto"/>
        <w:outlineLvl w:val="1"/>
        <w:rPr>
          <w:rFonts w:ascii="Arial" w:hAnsi="Arial" w:cs="Arial"/>
          <w:iCs/>
          <w:sz w:val="24"/>
          <w:szCs w:val="24"/>
        </w:rPr>
      </w:pPr>
      <w:bookmarkStart w:id="9" w:name="_Hlk136254088"/>
      <w:r w:rsidRPr="00473B1F">
        <w:rPr>
          <w:rFonts w:ascii="Arial" w:hAnsi="Arial" w:cs="Arial"/>
          <w:b/>
          <w:bCs/>
          <w:iCs/>
          <w:sz w:val="24"/>
          <w:szCs w:val="24"/>
        </w:rPr>
        <w:t>2.4 Reagents</w:t>
      </w:r>
      <w:bookmarkEnd w:id="9"/>
      <w:r w:rsidRPr="00473B1F">
        <w:rPr>
          <w:rFonts w:ascii="Arial" w:hAnsi="Arial" w:cs="Arial"/>
          <w:b/>
          <w:bCs/>
          <w:iCs/>
          <w:sz w:val="24"/>
          <w:szCs w:val="24"/>
        </w:rPr>
        <w:t xml:space="preserve">. </w:t>
      </w:r>
      <w:r w:rsidRPr="00473B1F">
        <w:rPr>
          <w:rFonts w:ascii="Arial" w:hAnsi="Arial" w:cs="Arial"/>
          <w:iCs/>
          <w:sz w:val="24"/>
          <w:szCs w:val="24"/>
        </w:rPr>
        <w:t>CRF (HY-P1533,</w:t>
      </w:r>
      <w:r w:rsidR="00386363" w:rsidRPr="00473B1F">
        <w:rPr>
          <w:rFonts w:ascii="Arial" w:hAnsi="Arial" w:cs="Arial"/>
          <w:iCs/>
          <w:sz w:val="24"/>
          <w:szCs w:val="24"/>
        </w:rPr>
        <w:t xml:space="preserve"> MedChemExpress, Shanghai, China</w:t>
      </w:r>
      <w:r w:rsidRPr="00473B1F">
        <w:rPr>
          <w:rFonts w:ascii="Arial" w:hAnsi="Arial" w:cs="Arial"/>
          <w:iCs/>
          <w:sz w:val="24"/>
          <w:szCs w:val="24"/>
        </w:rPr>
        <w:t xml:space="preserve">) and ɑ-helical CRF (HY-P1294, </w:t>
      </w:r>
      <w:r w:rsidR="00386363" w:rsidRPr="00473B1F">
        <w:rPr>
          <w:rFonts w:ascii="Arial" w:hAnsi="Arial" w:cs="Arial"/>
          <w:iCs/>
          <w:sz w:val="24"/>
          <w:szCs w:val="24"/>
        </w:rPr>
        <w:t>MedChemExpress, Shanghai, China</w:t>
      </w:r>
      <w:r w:rsidRPr="00473B1F">
        <w:rPr>
          <w:rFonts w:ascii="Arial" w:hAnsi="Arial" w:cs="Arial"/>
          <w:iCs/>
          <w:sz w:val="24"/>
          <w:szCs w:val="24"/>
        </w:rPr>
        <w:t xml:space="preserve">) were dissolved by saline before administration. CNO (HY-17366, </w:t>
      </w:r>
      <w:r w:rsidR="00386363" w:rsidRPr="00473B1F">
        <w:rPr>
          <w:rFonts w:ascii="Arial" w:hAnsi="Arial" w:cs="Arial"/>
          <w:iCs/>
          <w:sz w:val="24"/>
          <w:szCs w:val="24"/>
        </w:rPr>
        <w:t>MedChemExpress, Shanghai, China</w:t>
      </w:r>
      <w:r w:rsidRPr="00473B1F">
        <w:rPr>
          <w:rFonts w:ascii="Arial" w:hAnsi="Arial" w:cs="Arial"/>
          <w:iCs/>
          <w:sz w:val="24"/>
          <w:szCs w:val="24"/>
        </w:rPr>
        <w:t>) was dissolved by DMSO and injected 1 h before behavioral test at a dose of 1 mg/kg.</w:t>
      </w:r>
      <w:r w:rsidR="00ED33C6" w:rsidRPr="00473B1F">
        <w:t xml:space="preserve"> </w:t>
      </w:r>
      <w:r w:rsidR="004625AE" w:rsidRPr="00473B1F">
        <w:rPr>
          <w:rFonts w:ascii="Arial" w:hAnsi="Arial" w:cs="Arial"/>
          <w:iCs/>
          <w:sz w:val="24"/>
          <w:szCs w:val="24"/>
        </w:rPr>
        <w:t xml:space="preserve">Cholera toxin subunit B (recombinant), Alexa Fluor® 555 </w:t>
      </w:r>
      <w:r w:rsidR="004625AE" w:rsidRPr="00473B1F">
        <w:rPr>
          <w:rFonts w:ascii="Arial" w:hAnsi="Arial" w:cs="Arial"/>
          <w:iCs/>
          <w:sz w:val="24"/>
          <w:szCs w:val="24"/>
        </w:rPr>
        <w:lastRenderedPageBreak/>
        <w:t>conjugate</w:t>
      </w:r>
      <w:r w:rsidR="00ED33C6" w:rsidRPr="00473B1F">
        <w:rPr>
          <w:rFonts w:ascii="Arial" w:hAnsi="Arial" w:cs="Arial" w:hint="eastAsia"/>
          <w:iCs/>
          <w:sz w:val="24"/>
          <w:szCs w:val="24"/>
        </w:rPr>
        <w:t xml:space="preserve"> </w:t>
      </w:r>
      <w:r w:rsidR="00ED33C6" w:rsidRPr="00473B1F">
        <w:rPr>
          <w:rFonts w:ascii="Arial" w:hAnsi="Arial" w:cs="Arial"/>
          <w:iCs/>
          <w:sz w:val="24"/>
          <w:szCs w:val="24"/>
        </w:rPr>
        <w:t>(</w:t>
      </w:r>
      <w:r w:rsidR="004625AE" w:rsidRPr="00473B1F">
        <w:rPr>
          <w:rFonts w:ascii="Arial" w:hAnsi="Arial" w:cs="Arial"/>
          <w:iCs/>
          <w:sz w:val="24"/>
          <w:szCs w:val="24"/>
        </w:rPr>
        <w:t>C22843</w:t>
      </w:r>
      <w:r w:rsidR="00ED33C6" w:rsidRPr="00473B1F">
        <w:rPr>
          <w:rFonts w:ascii="Arial" w:hAnsi="Arial" w:cs="Arial"/>
          <w:iCs/>
          <w:sz w:val="24"/>
          <w:szCs w:val="24"/>
        </w:rPr>
        <w:t xml:space="preserve">, </w:t>
      </w:r>
      <w:r w:rsidR="004625AE" w:rsidRPr="00473B1F">
        <w:rPr>
          <w:rFonts w:ascii="Arial" w:hAnsi="Arial" w:cs="Arial"/>
          <w:iCs/>
          <w:sz w:val="24"/>
          <w:szCs w:val="24"/>
        </w:rPr>
        <w:t>Thermo Fisher scientific, Shanghai, China</w:t>
      </w:r>
      <w:r w:rsidR="00ED33C6" w:rsidRPr="00473B1F">
        <w:rPr>
          <w:rFonts w:ascii="Arial" w:hAnsi="Arial" w:cs="Arial"/>
          <w:iCs/>
          <w:sz w:val="24"/>
          <w:szCs w:val="24"/>
        </w:rPr>
        <w:t xml:space="preserve">) was injected into NAc core and shell to label the location of microinjection. </w:t>
      </w:r>
      <w:r w:rsidRPr="00473B1F">
        <w:rPr>
          <w:rFonts w:ascii="Arial" w:hAnsi="Arial" w:cs="Arial"/>
          <w:iCs/>
          <w:sz w:val="24"/>
          <w:szCs w:val="24"/>
        </w:rPr>
        <w:t xml:space="preserve">NBQX (0373, </w:t>
      </w:r>
      <w:r w:rsidR="00386363" w:rsidRPr="00473B1F">
        <w:rPr>
          <w:rFonts w:ascii="Arial" w:hAnsi="Arial" w:cs="Arial"/>
          <w:iCs/>
          <w:sz w:val="24"/>
          <w:szCs w:val="24"/>
        </w:rPr>
        <w:t>Tocris bioscience, China</w:t>
      </w:r>
      <w:r w:rsidRPr="00473B1F">
        <w:rPr>
          <w:rFonts w:ascii="Arial" w:hAnsi="Arial" w:cs="Arial"/>
          <w:iCs/>
          <w:sz w:val="24"/>
          <w:szCs w:val="24"/>
        </w:rPr>
        <w:t xml:space="preserve">), D-AP5 (0106, </w:t>
      </w:r>
      <w:r w:rsidR="00386363" w:rsidRPr="00473B1F">
        <w:rPr>
          <w:rFonts w:ascii="Arial" w:hAnsi="Arial" w:cs="Arial"/>
          <w:iCs/>
          <w:sz w:val="24"/>
          <w:szCs w:val="24"/>
        </w:rPr>
        <w:t>Tocris bioscience, China</w:t>
      </w:r>
      <w:r w:rsidRPr="00473B1F">
        <w:rPr>
          <w:rFonts w:ascii="Arial" w:hAnsi="Arial" w:cs="Arial"/>
          <w:iCs/>
          <w:sz w:val="24"/>
          <w:szCs w:val="24"/>
        </w:rPr>
        <w:t xml:space="preserve">), picrotoxin (HY-101391, </w:t>
      </w:r>
      <w:r w:rsidR="00386363" w:rsidRPr="00473B1F">
        <w:rPr>
          <w:rFonts w:ascii="Arial" w:hAnsi="Arial" w:cs="Arial"/>
          <w:iCs/>
          <w:sz w:val="24"/>
          <w:szCs w:val="24"/>
        </w:rPr>
        <w:t>MedChemExpress, Shanghai, China</w:t>
      </w:r>
      <w:r w:rsidRPr="00473B1F">
        <w:rPr>
          <w:rFonts w:ascii="Arial" w:hAnsi="Arial" w:cs="Arial"/>
          <w:iCs/>
          <w:sz w:val="24"/>
          <w:szCs w:val="24"/>
        </w:rPr>
        <w:t>) and tetrodotoxin (R11179, Thermo Fisher</w:t>
      </w:r>
      <w:r w:rsidR="00BB65F8" w:rsidRPr="00473B1F">
        <w:rPr>
          <w:rFonts w:ascii="Arial" w:hAnsi="Arial" w:cs="Arial"/>
          <w:iCs/>
          <w:sz w:val="24"/>
          <w:szCs w:val="24"/>
        </w:rPr>
        <w:t xml:space="preserve"> scientific</w:t>
      </w:r>
      <w:r w:rsidR="00386363" w:rsidRPr="00473B1F">
        <w:rPr>
          <w:rFonts w:ascii="Arial" w:hAnsi="Arial" w:cs="Arial"/>
          <w:iCs/>
          <w:sz w:val="24"/>
          <w:szCs w:val="24"/>
        </w:rPr>
        <w:t>, Shanghai, China</w:t>
      </w:r>
      <w:r w:rsidRPr="00473B1F">
        <w:rPr>
          <w:rFonts w:ascii="Arial" w:hAnsi="Arial" w:cs="Arial"/>
          <w:iCs/>
          <w:sz w:val="24"/>
          <w:szCs w:val="24"/>
        </w:rPr>
        <w:t>) were used to investigate the potential mechanism for the acting effect of CRF.</w:t>
      </w:r>
    </w:p>
    <w:p w14:paraId="62657E2B" w14:textId="77777777" w:rsidR="00CA16F1" w:rsidRPr="00473B1F" w:rsidRDefault="00CA16F1" w:rsidP="00A53012">
      <w:pPr>
        <w:autoSpaceDE w:val="0"/>
        <w:autoSpaceDN w:val="0"/>
        <w:adjustRightInd w:val="0"/>
        <w:spacing w:line="480" w:lineRule="auto"/>
        <w:ind w:firstLineChars="200" w:firstLine="480"/>
        <w:rPr>
          <w:rFonts w:ascii="Arial" w:hAnsi="Arial" w:cs="Arial"/>
          <w:iCs/>
          <w:sz w:val="24"/>
          <w:szCs w:val="24"/>
        </w:rPr>
      </w:pPr>
    </w:p>
    <w:p w14:paraId="01519E06" w14:textId="2B0A8C85" w:rsidR="00CA16F1" w:rsidRPr="00473B1F" w:rsidRDefault="00CA16F1" w:rsidP="00A53012">
      <w:pPr>
        <w:spacing w:line="480" w:lineRule="auto"/>
        <w:outlineLvl w:val="1"/>
        <w:rPr>
          <w:rFonts w:ascii="Arial" w:hAnsi="Arial" w:cs="Arial"/>
          <w:b/>
          <w:bCs/>
          <w:iCs/>
          <w:sz w:val="24"/>
          <w:szCs w:val="24"/>
        </w:rPr>
      </w:pPr>
      <w:bookmarkStart w:id="10" w:name="_Hlk136254096"/>
      <w:r w:rsidRPr="00473B1F">
        <w:rPr>
          <w:rFonts w:ascii="Arial" w:hAnsi="Arial" w:cs="Arial"/>
          <w:b/>
          <w:bCs/>
          <w:iCs/>
          <w:sz w:val="24"/>
          <w:szCs w:val="24"/>
        </w:rPr>
        <w:t>2.5 Viruses</w:t>
      </w:r>
      <w:bookmarkEnd w:id="10"/>
      <w:r w:rsidRPr="00473B1F">
        <w:rPr>
          <w:rFonts w:ascii="Arial" w:hAnsi="Arial" w:cs="Arial"/>
          <w:b/>
          <w:bCs/>
          <w:iCs/>
          <w:sz w:val="24"/>
          <w:szCs w:val="24"/>
        </w:rPr>
        <w:t xml:space="preserve">. </w:t>
      </w:r>
      <w:r w:rsidRPr="00473B1F">
        <w:rPr>
          <w:rFonts w:ascii="Arial" w:hAnsi="Arial" w:cs="Arial"/>
          <w:iCs/>
          <w:sz w:val="24"/>
          <w:szCs w:val="24"/>
        </w:rPr>
        <w:t xml:space="preserve">The viral vectors were purchased from Brain VTA: AAV-CRF-eYFP (2/R, 5.88E + 12 viral genome/ml [vg/ml]); AAV-CRF-Cre (2/R, 2.24E + 12 viral genome/ml [vg/ml]); AAV-Efla-DIO-mCherry (2/9, 5.67E1 + 2 vg/ml); AAV-Efla-DIO-eYFP (2/9, 5.37E + 2 vg/ml); AAV-Efla-DIO-hM4D(Gi)-mCherry (2/9, 2.63E + 12 vg/ml); AAV-EF1α-DIO-hM3D(Gq)-mCherry (2/9, 2.23E + 12 vg/ml); AAV-Efla-DIO-NpHR3.0-eYFP (2/9, 1.46E + 12 vg/ml); AAV-EF1a-DIO-ChR2-mCherry (2/9, 1.79 12 vg/ml); AAV- CRF -WGA-Cre (2/9, 2.83E 12 vg/ml). </w:t>
      </w:r>
    </w:p>
    <w:p w14:paraId="33280367" w14:textId="77777777" w:rsidR="00CA16F1" w:rsidRPr="00473B1F" w:rsidRDefault="00CA16F1" w:rsidP="00A53012">
      <w:pPr>
        <w:spacing w:line="480" w:lineRule="auto"/>
        <w:ind w:firstLineChars="200" w:firstLine="480"/>
        <w:rPr>
          <w:rFonts w:ascii="Arial" w:hAnsi="Arial" w:cs="Arial"/>
          <w:iCs/>
          <w:sz w:val="24"/>
          <w:szCs w:val="24"/>
        </w:rPr>
      </w:pPr>
    </w:p>
    <w:p w14:paraId="181409D1" w14:textId="6D7F4180" w:rsidR="00CA16F1" w:rsidRPr="00473B1F" w:rsidRDefault="00CA16F1" w:rsidP="00A53012">
      <w:pPr>
        <w:spacing w:line="480" w:lineRule="auto"/>
        <w:outlineLvl w:val="1"/>
        <w:rPr>
          <w:rFonts w:ascii="Arial" w:hAnsi="Arial" w:cs="Arial"/>
          <w:b/>
          <w:bCs/>
          <w:iCs/>
          <w:sz w:val="24"/>
          <w:szCs w:val="24"/>
        </w:rPr>
      </w:pPr>
      <w:bookmarkStart w:id="11" w:name="_Hlk136254103"/>
      <w:r w:rsidRPr="00473B1F">
        <w:rPr>
          <w:rFonts w:ascii="Arial" w:hAnsi="Arial" w:cs="Arial"/>
          <w:b/>
          <w:bCs/>
          <w:iCs/>
          <w:sz w:val="24"/>
          <w:szCs w:val="24"/>
        </w:rPr>
        <w:t>2.6 Viral injection and optical fiber/cannula implantation</w:t>
      </w:r>
      <w:bookmarkEnd w:id="11"/>
      <w:r w:rsidRPr="00473B1F">
        <w:rPr>
          <w:rFonts w:ascii="Arial" w:hAnsi="Arial" w:cs="Arial"/>
          <w:b/>
          <w:bCs/>
          <w:iCs/>
          <w:sz w:val="24"/>
          <w:szCs w:val="24"/>
        </w:rPr>
        <w:t xml:space="preserve">. </w:t>
      </w:r>
      <w:r w:rsidRPr="00473B1F">
        <w:rPr>
          <w:rFonts w:ascii="Arial" w:hAnsi="Arial" w:cs="Arial"/>
          <w:iCs/>
          <w:sz w:val="24"/>
          <w:szCs w:val="24"/>
        </w:rPr>
        <w:t xml:space="preserve">Mice were anesthetized with sodium pentobarbital (40 mg/kg, i.p.) for unilateral stereotaxic injection of viruses into the nucleus accumbens shell (NAcS; AP: + 1.5; ML: + 0.55; DV: − 4.7; mm relative to bregma; AP, ML, and DV denote anteroposterior, mediolateral and dorsoventral distance from the bregma, respectively), nucleus accumbens core (NAcC; AP: + 1.4 ML: + 0.9; DV: − 4.5; mm relative to bregma) and medial prefrontal cortex (mPFC; AP: + 2.1 ML: + 0.35; DV: − 2.5; mm </w:t>
      </w:r>
      <w:r w:rsidRPr="00473B1F">
        <w:rPr>
          <w:rFonts w:ascii="Arial" w:hAnsi="Arial" w:cs="Arial"/>
          <w:iCs/>
          <w:sz w:val="24"/>
          <w:szCs w:val="24"/>
        </w:rPr>
        <w:lastRenderedPageBreak/>
        <w:t xml:space="preserve">relative to bregma). </w:t>
      </w:r>
    </w:p>
    <w:p w14:paraId="53C9602B" w14:textId="37B663BF" w:rsidR="00CA16F1" w:rsidRPr="00473B1F" w:rsidRDefault="00CA16F1" w:rsidP="00A53012">
      <w:pPr>
        <w:spacing w:line="480" w:lineRule="auto"/>
        <w:ind w:firstLineChars="200" w:firstLine="480"/>
        <w:rPr>
          <w:rFonts w:ascii="Arial" w:hAnsi="Arial" w:cs="Arial"/>
          <w:iCs/>
          <w:sz w:val="24"/>
          <w:szCs w:val="24"/>
        </w:rPr>
      </w:pPr>
      <w:r w:rsidRPr="00473B1F">
        <w:rPr>
          <w:rFonts w:ascii="Arial" w:hAnsi="Arial" w:cs="Arial"/>
          <w:iCs/>
          <w:sz w:val="24"/>
          <w:szCs w:val="24"/>
        </w:rPr>
        <w:t>The coordinates were measured from the bregma according to the mouse atlas. We injected 200 nl of the virus into each location at a rate of 100 nl/min</w:t>
      </w:r>
      <w:r w:rsidR="00245F6F" w:rsidRPr="00473B1F">
        <w:rPr>
          <w:rFonts w:ascii="Arial" w:hAnsi="Arial" w:cs="Arial"/>
          <w:sz w:val="24"/>
          <w:szCs w:val="24"/>
        </w:rPr>
        <w:t xml:space="preserve"> </w:t>
      </w:r>
      <w:r w:rsidR="00245F6F" w:rsidRPr="00473B1F">
        <w:rPr>
          <w:rFonts w:ascii="Arial" w:hAnsi="Arial" w:cs="Arial"/>
          <w:iCs/>
          <w:sz w:val="24"/>
          <w:szCs w:val="24"/>
        </w:rPr>
        <w:t xml:space="preserve">with a 33-gauge Hamilton syringe needle (Hamilton Company Inc., Reno, USA). </w:t>
      </w:r>
      <w:r w:rsidRPr="00473B1F">
        <w:rPr>
          <w:rFonts w:ascii="Arial" w:hAnsi="Arial" w:cs="Arial"/>
          <w:iCs/>
          <w:sz w:val="24"/>
          <w:szCs w:val="24"/>
        </w:rPr>
        <w:t xml:space="preserve">The syringe was not removed until 15 min after the end of infusion to allow diffusion of the virus. </w:t>
      </w:r>
    </w:p>
    <w:p w14:paraId="6F7B2D85" w14:textId="77777777" w:rsidR="00CA16F1" w:rsidRPr="00473B1F" w:rsidRDefault="00CA16F1" w:rsidP="00A53012">
      <w:pPr>
        <w:spacing w:line="480" w:lineRule="auto"/>
        <w:ind w:firstLineChars="200" w:firstLine="480"/>
        <w:rPr>
          <w:rFonts w:ascii="Arial" w:hAnsi="Arial" w:cs="Arial"/>
          <w:iCs/>
          <w:sz w:val="24"/>
          <w:szCs w:val="24"/>
        </w:rPr>
      </w:pPr>
      <w:r w:rsidRPr="00473B1F">
        <w:rPr>
          <w:rFonts w:ascii="Arial" w:hAnsi="Arial" w:cs="Arial"/>
          <w:iCs/>
          <w:sz w:val="24"/>
          <w:szCs w:val="24"/>
        </w:rPr>
        <w:t>To allow for projection-specific targeting of mPFC</w:t>
      </w:r>
      <w:r w:rsidRPr="00473B1F">
        <w:rPr>
          <w:rFonts w:ascii="Arial" w:hAnsi="Arial" w:cs="Arial"/>
          <w:iCs/>
          <w:sz w:val="24"/>
          <w:szCs w:val="24"/>
          <w:vertAlign w:val="superscript"/>
        </w:rPr>
        <w:t>CRF</w:t>
      </w:r>
      <w:r w:rsidRPr="00473B1F">
        <w:rPr>
          <w:rFonts w:ascii="Arial" w:hAnsi="Arial" w:cs="Arial"/>
          <w:iCs/>
          <w:sz w:val="24"/>
          <w:szCs w:val="24"/>
        </w:rPr>
        <w:t>→NAcS projection terminals in the NAcS, optical fibers (length 4.7 mm, NA 0.22; NEWDOON, China) were implanted over the NAcS (AP: + 1.5; ML: ± 0.55; DV: − 4.5; mm relative to bregma) unilaterally. The optical fiber was connected to a laser source using an optical fiber sleeve (NEWDOON, China). Mice performed behavioral tests after habituation for 2 hours.</w:t>
      </w:r>
    </w:p>
    <w:p w14:paraId="587701F3" w14:textId="77777777" w:rsidR="00421024" w:rsidRDefault="00CA16F1" w:rsidP="00421024">
      <w:pPr>
        <w:autoSpaceDE w:val="0"/>
        <w:autoSpaceDN w:val="0"/>
        <w:adjustRightInd w:val="0"/>
        <w:spacing w:line="480" w:lineRule="auto"/>
        <w:ind w:firstLineChars="200" w:firstLine="480"/>
      </w:pPr>
      <w:bookmarkStart w:id="12" w:name="OLE_LINK1"/>
      <w:r w:rsidRPr="00473B1F">
        <w:rPr>
          <w:rFonts w:ascii="Arial" w:eastAsia="MinionPro-Regular" w:hAnsi="Arial" w:cs="Arial"/>
          <w:iCs/>
          <w:sz w:val="24"/>
          <w:szCs w:val="24"/>
        </w:rPr>
        <w:t xml:space="preserve">For pharmacological experiments, a bilateral cannula </w:t>
      </w:r>
      <w:r w:rsidR="00245F6F" w:rsidRPr="00473B1F">
        <w:rPr>
          <w:rFonts w:ascii="Arial" w:eastAsia="MinionPro-Regular" w:hAnsi="Arial" w:cs="Arial"/>
          <w:iCs/>
          <w:sz w:val="24"/>
          <w:szCs w:val="24"/>
        </w:rPr>
        <w:t>(RWD Life Technology Co., Ltd., Shenzhen, China)</w:t>
      </w:r>
      <w:r w:rsidRPr="00473B1F">
        <w:rPr>
          <w:rFonts w:ascii="Arial" w:eastAsia="MinionPro-Regular" w:hAnsi="Arial" w:cs="Arial"/>
          <w:iCs/>
          <w:sz w:val="24"/>
          <w:szCs w:val="24"/>
        </w:rPr>
        <w:t xml:space="preserve"> was implanted above the NAc core (AP: </w:t>
      </w:r>
      <w:r w:rsidRPr="00473B1F">
        <w:rPr>
          <w:rFonts w:ascii="Arial" w:eastAsia="STIXGeneral-Regular" w:hAnsi="Arial" w:cs="Arial"/>
          <w:iCs/>
          <w:sz w:val="24"/>
          <w:szCs w:val="24"/>
        </w:rPr>
        <w:t xml:space="preserve">+ </w:t>
      </w:r>
      <w:r w:rsidRPr="00473B1F">
        <w:rPr>
          <w:rFonts w:ascii="Arial" w:eastAsia="MinionPro-Regular" w:hAnsi="Arial" w:cs="Arial"/>
          <w:iCs/>
          <w:sz w:val="24"/>
          <w:szCs w:val="24"/>
        </w:rPr>
        <w:t xml:space="preserve">1.4; ML: </w:t>
      </w:r>
      <w:r w:rsidRPr="00473B1F">
        <w:rPr>
          <w:rFonts w:ascii="Arial" w:eastAsia="STIXGeneral-Regular" w:hAnsi="Arial" w:cs="Arial"/>
          <w:iCs/>
          <w:sz w:val="24"/>
          <w:szCs w:val="24"/>
        </w:rPr>
        <w:t xml:space="preserve">± </w:t>
      </w:r>
      <w:r w:rsidRPr="00473B1F">
        <w:rPr>
          <w:rFonts w:ascii="Arial" w:eastAsia="MinionPro-Regular" w:hAnsi="Arial" w:cs="Arial"/>
          <w:iCs/>
          <w:sz w:val="24"/>
          <w:szCs w:val="24"/>
        </w:rPr>
        <w:t xml:space="preserve">0.9; DV: </w:t>
      </w:r>
      <w:r w:rsidRPr="00473B1F">
        <w:rPr>
          <w:rFonts w:ascii="Arial" w:eastAsia="STIXGeneral-Regular" w:hAnsi="Arial" w:cs="Arial"/>
          <w:iCs/>
          <w:sz w:val="24"/>
          <w:szCs w:val="24"/>
        </w:rPr>
        <w:t xml:space="preserve">− </w:t>
      </w:r>
      <w:r w:rsidRPr="00473B1F">
        <w:rPr>
          <w:rFonts w:ascii="Arial" w:eastAsia="MinionPro-Regular" w:hAnsi="Arial" w:cs="Arial"/>
          <w:iCs/>
          <w:sz w:val="24"/>
          <w:szCs w:val="24"/>
        </w:rPr>
        <w:t xml:space="preserve">4.4; mm relative to bregma) or NAcS (AP: </w:t>
      </w:r>
      <w:r w:rsidRPr="00473B1F">
        <w:rPr>
          <w:rFonts w:ascii="Arial" w:eastAsia="STIXGeneral-Regular" w:hAnsi="Arial" w:cs="Arial"/>
          <w:iCs/>
          <w:sz w:val="24"/>
          <w:szCs w:val="24"/>
        </w:rPr>
        <w:t xml:space="preserve">+ </w:t>
      </w:r>
      <w:r w:rsidRPr="00473B1F">
        <w:rPr>
          <w:rFonts w:ascii="Arial" w:eastAsia="MinionPro-Regular" w:hAnsi="Arial" w:cs="Arial"/>
          <w:iCs/>
          <w:sz w:val="24"/>
          <w:szCs w:val="24"/>
        </w:rPr>
        <w:t xml:space="preserve">1.5; ML: </w:t>
      </w:r>
      <w:r w:rsidRPr="00473B1F">
        <w:rPr>
          <w:rFonts w:ascii="Arial" w:eastAsia="STIXGeneral-Regular" w:hAnsi="Arial" w:cs="Arial"/>
          <w:iCs/>
          <w:sz w:val="24"/>
          <w:szCs w:val="24"/>
        </w:rPr>
        <w:t xml:space="preserve">± </w:t>
      </w:r>
      <w:r w:rsidRPr="00473B1F">
        <w:rPr>
          <w:rFonts w:ascii="Arial" w:eastAsia="MinionPro-Regular" w:hAnsi="Arial" w:cs="Arial"/>
          <w:iCs/>
          <w:sz w:val="24"/>
          <w:szCs w:val="24"/>
        </w:rPr>
        <w:t xml:space="preserve">0.5; DV: </w:t>
      </w:r>
      <w:r w:rsidRPr="00473B1F">
        <w:rPr>
          <w:rFonts w:ascii="Arial" w:eastAsia="STIXGeneral-Regular" w:hAnsi="Arial" w:cs="Arial"/>
          <w:iCs/>
          <w:sz w:val="24"/>
          <w:szCs w:val="24"/>
        </w:rPr>
        <w:t xml:space="preserve">− </w:t>
      </w:r>
      <w:r w:rsidRPr="00473B1F">
        <w:rPr>
          <w:rFonts w:ascii="Arial" w:eastAsia="MinionPro-Regular" w:hAnsi="Arial" w:cs="Arial"/>
          <w:iCs/>
          <w:sz w:val="24"/>
          <w:szCs w:val="24"/>
        </w:rPr>
        <w:t>4.6; mm relative to bregma) for infusion</w:t>
      </w:r>
      <w:r w:rsidR="00421024">
        <w:rPr>
          <w:rFonts w:ascii="Arial" w:eastAsia="MinionPro-Regular" w:hAnsi="Arial" w:cs="Arial" w:hint="eastAsia"/>
          <w:iCs/>
          <w:sz w:val="24"/>
          <w:szCs w:val="24"/>
        </w:rPr>
        <w:t>.</w:t>
      </w:r>
      <w:r w:rsidRPr="00473B1F">
        <w:rPr>
          <w:rFonts w:ascii="Arial" w:eastAsia="MinionPro-Regular" w:hAnsi="Arial" w:cs="Arial"/>
          <w:iCs/>
          <w:sz w:val="24"/>
          <w:szCs w:val="24"/>
        </w:rPr>
        <w:t xml:space="preserve"> Two stainless steel screws were implanted in the skull for support. The cannula and screws were held in place with dental cement. A stainless-steel obturator was inserted into each guide cannula to prevent blockage. Only mice with the correct locations of optical fibers/cannulas and viral expression were used for further analysis.</w:t>
      </w:r>
      <w:r w:rsidR="00421024" w:rsidRPr="00421024">
        <w:t xml:space="preserve"> </w:t>
      </w:r>
    </w:p>
    <w:p w14:paraId="4CE87690" w14:textId="7362834B" w:rsidR="007C56D1" w:rsidRPr="00365C59" w:rsidRDefault="00365C59" w:rsidP="00421024">
      <w:pPr>
        <w:autoSpaceDE w:val="0"/>
        <w:autoSpaceDN w:val="0"/>
        <w:adjustRightInd w:val="0"/>
        <w:spacing w:line="480" w:lineRule="auto"/>
        <w:ind w:firstLineChars="200" w:firstLine="480"/>
        <w:rPr>
          <w:rFonts w:ascii="Arial" w:hAnsi="Arial" w:cs="Arial"/>
          <w:b/>
          <w:bCs/>
          <w:iCs/>
          <w:sz w:val="24"/>
          <w:szCs w:val="24"/>
        </w:rPr>
      </w:pPr>
      <w:r w:rsidRPr="00AB168D">
        <w:rPr>
          <w:rFonts w:ascii="Arial" w:hAnsi="Arial" w:cs="Arial"/>
          <w:b/>
          <w:bCs/>
          <w:iCs/>
          <w:sz w:val="24"/>
          <w:szCs w:val="24"/>
        </w:rPr>
        <w:t xml:space="preserve">2.7 </w:t>
      </w:r>
      <w:r w:rsidR="00421024" w:rsidRPr="00AB168D">
        <w:rPr>
          <w:rFonts w:ascii="Arial" w:hAnsi="Arial" w:cs="Arial"/>
          <w:b/>
          <w:bCs/>
          <w:iCs/>
          <w:sz w:val="24"/>
          <w:szCs w:val="24"/>
        </w:rPr>
        <w:t>Microinjections for pharmacological manipulation</w:t>
      </w:r>
      <w:r w:rsidRPr="00AB168D">
        <w:rPr>
          <w:rFonts w:ascii="Arial" w:hAnsi="Arial" w:cs="Arial"/>
          <w:b/>
          <w:bCs/>
          <w:iCs/>
          <w:sz w:val="24"/>
          <w:szCs w:val="24"/>
        </w:rPr>
        <w:t xml:space="preserve">. </w:t>
      </w:r>
      <w:r w:rsidR="00421024" w:rsidRPr="00AB168D">
        <w:rPr>
          <w:rFonts w:ascii="Arial" w:eastAsia="MinionPro-Regular" w:hAnsi="Arial" w:cs="Arial"/>
          <w:iCs/>
          <w:sz w:val="24"/>
          <w:szCs w:val="24"/>
        </w:rPr>
        <w:t>The</w:t>
      </w:r>
      <w:r w:rsidR="00421024">
        <w:rPr>
          <w:rFonts w:ascii="Arial" w:eastAsia="MinionPro-Regular" w:hAnsi="Arial" w:cs="Arial"/>
          <w:iCs/>
          <w:sz w:val="24"/>
          <w:szCs w:val="24"/>
        </w:rPr>
        <w:t xml:space="preserve"> </w:t>
      </w:r>
      <w:r w:rsidR="00421024" w:rsidRPr="00421024">
        <w:rPr>
          <w:rFonts w:ascii="Arial" w:eastAsia="MinionPro-Regular" w:hAnsi="Arial" w:cs="Arial"/>
          <w:iCs/>
          <w:sz w:val="24"/>
          <w:szCs w:val="24"/>
        </w:rPr>
        <w:t xml:space="preserve">unilateral </w:t>
      </w:r>
      <w:r w:rsidR="00421024">
        <w:rPr>
          <w:rFonts w:ascii="Arial" w:eastAsia="MinionPro-Regular" w:hAnsi="Arial" w:cs="Arial"/>
          <w:iCs/>
          <w:sz w:val="24"/>
          <w:szCs w:val="24"/>
        </w:rPr>
        <w:t>m</w:t>
      </w:r>
      <w:r w:rsidR="00421024" w:rsidRPr="00421024">
        <w:rPr>
          <w:rFonts w:ascii="Arial" w:eastAsia="MinionPro-Regular" w:hAnsi="Arial" w:cs="Arial"/>
          <w:iCs/>
          <w:sz w:val="24"/>
          <w:szCs w:val="24"/>
        </w:rPr>
        <w:t>icroinjection</w:t>
      </w:r>
      <w:r w:rsidR="00421024">
        <w:rPr>
          <w:rFonts w:ascii="Arial" w:eastAsia="MinionPro-Regular" w:hAnsi="Arial" w:cs="Arial"/>
          <w:iCs/>
          <w:sz w:val="24"/>
          <w:szCs w:val="24"/>
        </w:rPr>
        <w:t xml:space="preserve">s of CRF and helical-CRF </w:t>
      </w:r>
      <w:r w:rsidR="00421024" w:rsidRPr="00421024">
        <w:rPr>
          <w:rFonts w:ascii="Arial" w:eastAsia="MinionPro-Regular" w:hAnsi="Arial" w:cs="Arial"/>
          <w:iCs/>
          <w:sz w:val="24"/>
          <w:szCs w:val="24"/>
        </w:rPr>
        <w:t xml:space="preserve">were administered by using </w:t>
      </w:r>
      <w:r>
        <w:rPr>
          <w:rFonts w:ascii="Arial" w:eastAsia="MinionPro-Regular" w:hAnsi="Arial" w:cs="Arial"/>
          <w:iCs/>
          <w:sz w:val="24"/>
          <w:szCs w:val="24"/>
        </w:rPr>
        <w:t>33</w:t>
      </w:r>
      <w:r w:rsidR="00421024" w:rsidRPr="00421024">
        <w:rPr>
          <w:rFonts w:ascii="Arial" w:eastAsia="MinionPro-Regular" w:hAnsi="Arial" w:cs="Arial"/>
          <w:iCs/>
          <w:sz w:val="24"/>
          <w:szCs w:val="24"/>
        </w:rPr>
        <w:t xml:space="preserve">-gauge </w:t>
      </w:r>
      <w:r w:rsidR="00421024" w:rsidRPr="00421024">
        <w:rPr>
          <w:rFonts w:ascii="Arial" w:eastAsia="MinionPro-Regular" w:hAnsi="Arial" w:cs="Arial"/>
          <w:iCs/>
          <w:sz w:val="24"/>
          <w:szCs w:val="24"/>
        </w:rPr>
        <w:lastRenderedPageBreak/>
        <w:t xml:space="preserve">stainless steel injectors that extended </w:t>
      </w:r>
      <w:r>
        <w:rPr>
          <w:rFonts w:ascii="Arial" w:eastAsia="MinionPro-Regular" w:hAnsi="Arial" w:cs="Arial"/>
          <w:iCs/>
          <w:sz w:val="24"/>
          <w:szCs w:val="24"/>
        </w:rPr>
        <w:t>1</w:t>
      </w:r>
      <w:r w:rsidR="00BD3F62">
        <w:rPr>
          <w:rFonts w:ascii="Arial" w:eastAsia="MinionPro-Regular" w:hAnsi="Arial" w:cs="Arial"/>
          <w:iCs/>
          <w:sz w:val="24"/>
          <w:szCs w:val="24"/>
        </w:rPr>
        <w:t xml:space="preserve">.0 </w:t>
      </w:r>
      <w:r w:rsidR="00421024" w:rsidRPr="00421024">
        <w:rPr>
          <w:rFonts w:ascii="Arial" w:eastAsia="MinionPro-Regular" w:hAnsi="Arial" w:cs="Arial"/>
          <w:iCs/>
          <w:sz w:val="24"/>
          <w:szCs w:val="24"/>
        </w:rPr>
        <w:t xml:space="preserve">mm (length of injector tip, </w:t>
      </w:r>
      <w:r>
        <w:rPr>
          <w:rFonts w:ascii="Arial" w:eastAsia="MinionPro-Regular" w:hAnsi="Arial" w:cs="Arial"/>
          <w:iCs/>
          <w:sz w:val="24"/>
          <w:szCs w:val="24"/>
        </w:rPr>
        <w:t>3.7</w:t>
      </w:r>
      <w:r w:rsidR="00421024" w:rsidRPr="00421024">
        <w:rPr>
          <w:rFonts w:ascii="Arial" w:eastAsia="MinionPro-Regular" w:hAnsi="Arial" w:cs="Arial"/>
          <w:iCs/>
          <w:sz w:val="24"/>
          <w:szCs w:val="24"/>
        </w:rPr>
        <w:t> mm; N</w:t>
      </w:r>
      <w:r w:rsidR="00421024">
        <w:rPr>
          <w:rFonts w:ascii="Arial" w:eastAsia="MinionPro-Regular" w:hAnsi="Arial" w:cs="Arial"/>
          <w:iCs/>
          <w:sz w:val="24"/>
          <w:szCs w:val="24"/>
        </w:rPr>
        <w:t>A</w:t>
      </w:r>
      <w:r w:rsidR="00421024" w:rsidRPr="00421024">
        <w:rPr>
          <w:rFonts w:ascii="Arial" w:eastAsia="MinionPro-Regular" w:hAnsi="Arial" w:cs="Arial"/>
          <w:iCs/>
          <w:sz w:val="24"/>
          <w:szCs w:val="24"/>
        </w:rPr>
        <w:t xml:space="preserve">c shell) or </w:t>
      </w:r>
      <w:r>
        <w:rPr>
          <w:rFonts w:ascii="Arial" w:eastAsia="MinionPro-Regular" w:hAnsi="Arial" w:cs="Arial"/>
          <w:iCs/>
          <w:sz w:val="24"/>
          <w:szCs w:val="24"/>
        </w:rPr>
        <w:t>1</w:t>
      </w:r>
      <w:r w:rsidR="00421024" w:rsidRPr="00421024">
        <w:rPr>
          <w:rFonts w:ascii="Arial" w:eastAsia="MinionPro-Regular" w:hAnsi="Arial" w:cs="Arial"/>
          <w:iCs/>
          <w:sz w:val="24"/>
          <w:szCs w:val="24"/>
        </w:rPr>
        <w:t xml:space="preserve">.0 mm (length of injector tip, </w:t>
      </w:r>
      <w:r>
        <w:rPr>
          <w:rFonts w:ascii="Arial" w:eastAsia="MinionPro-Regular" w:hAnsi="Arial" w:cs="Arial"/>
          <w:iCs/>
          <w:sz w:val="24"/>
          <w:szCs w:val="24"/>
        </w:rPr>
        <w:t>3.5</w:t>
      </w:r>
      <w:r w:rsidR="00421024" w:rsidRPr="00421024">
        <w:rPr>
          <w:rFonts w:ascii="Arial" w:eastAsia="MinionPro-Regular" w:hAnsi="Arial" w:cs="Arial"/>
          <w:iCs/>
          <w:sz w:val="24"/>
          <w:szCs w:val="24"/>
        </w:rPr>
        <w:t> mm; N</w:t>
      </w:r>
      <w:r w:rsidR="00421024">
        <w:rPr>
          <w:rFonts w:ascii="Arial" w:eastAsia="MinionPro-Regular" w:hAnsi="Arial" w:cs="Arial"/>
          <w:iCs/>
          <w:sz w:val="24"/>
          <w:szCs w:val="24"/>
        </w:rPr>
        <w:t>A</w:t>
      </w:r>
      <w:r w:rsidR="00421024" w:rsidRPr="00421024">
        <w:rPr>
          <w:rFonts w:ascii="Arial" w:eastAsia="MinionPro-Regular" w:hAnsi="Arial" w:cs="Arial"/>
          <w:iCs/>
          <w:sz w:val="24"/>
          <w:szCs w:val="24"/>
        </w:rPr>
        <w:t xml:space="preserve">c </w:t>
      </w:r>
      <w:r w:rsidR="00421024">
        <w:rPr>
          <w:rFonts w:ascii="Arial" w:eastAsia="MinionPro-Regular" w:hAnsi="Arial" w:cs="Arial"/>
          <w:iCs/>
          <w:sz w:val="24"/>
          <w:szCs w:val="24"/>
        </w:rPr>
        <w:t>core</w:t>
      </w:r>
      <w:r w:rsidR="00421024" w:rsidRPr="00421024">
        <w:rPr>
          <w:rFonts w:ascii="Arial" w:eastAsia="MinionPro-Regular" w:hAnsi="Arial" w:cs="Arial"/>
          <w:iCs/>
          <w:sz w:val="24"/>
          <w:szCs w:val="24"/>
        </w:rPr>
        <w:t xml:space="preserve">) </w:t>
      </w:r>
      <w:r w:rsidR="00421024">
        <w:rPr>
          <w:rFonts w:ascii="Arial" w:eastAsia="MinionPro-Regular" w:hAnsi="Arial" w:cs="Arial"/>
          <w:iCs/>
          <w:sz w:val="24"/>
          <w:szCs w:val="24"/>
        </w:rPr>
        <w:t xml:space="preserve">via the </w:t>
      </w:r>
      <w:r w:rsidR="00421024" w:rsidRPr="00421024">
        <w:rPr>
          <w:rFonts w:ascii="Arial" w:eastAsia="MinionPro-Regular" w:hAnsi="Arial" w:cs="Arial"/>
          <w:iCs/>
          <w:sz w:val="24"/>
          <w:szCs w:val="24"/>
        </w:rPr>
        <w:t>pre-installed cannula. The injection volume was 0.</w:t>
      </w:r>
      <w:r w:rsidR="00421024">
        <w:rPr>
          <w:rFonts w:ascii="Arial" w:eastAsia="MinionPro-Regular" w:hAnsi="Arial" w:cs="Arial"/>
          <w:iCs/>
          <w:sz w:val="24"/>
          <w:szCs w:val="24"/>
        </w:rPr>
        <w:t>1</w:t>
      </w:r>
      <w:r w:rsidR="00421024" w:rsidRPr="00421024">
        <w:rPr>
          <w:rFonts w:ascii="Arial" w:eastAsia="MinionPro-Regular" w:hAnsi="Arial" w:cs="Arial"/>
          <w:iCs/>
          <w:sz w:val="24"/>
          <w:szCs w:val="24"/>
        </w:rPr>
        <w:t xml:space="preserve"> μl and this was infused over </w:t>
      </w:r>
      <w:r w:rsidR="00090B61">
        <w:rPr>
          <w:rFonts w:ascii="Arial" w:eastAsia="MinionPro-Regular" w:hAnsi="Arial" w:cs="Arial" w:hint="eastAsia"/>
          <w:iCs/>
          <w:sz w:val="24"/>
          <w:szCs w:val="24"/>
        </w:rPr>
        <w:t>60</w:t>
      </w:r>
      <w:r w:rsidR="00421024" w:rsidRPr="00421024">
        <w:rPr>
          <w:rFonts w:ascii="Arial" w:eastAsia="MinionPro-Regular" w:hAnsi="Arial" w:cs="Arial"/>
          <w:iCs/>
          <w:sz w:val="24"/>
          <w:szCs w:val="24"/>
        </w:rPr>
        <w:t xml:space="preserve"> s. The infusion speed was regulated by a </w:t>
      </w:r>
      <w:r w:rsidR="00421024">
        <w:rPr>
          <w:rFonts w:ascii="Arial" w:eastAsia="MinionPro-Regular" w:hAnsi="Arial" w:cs="Arial"/>
          <w:iCs/>
          <w:sz w:val="24"/>
          <w:szCs w:val="24"/>
        </w:rPr>
        <w:t>RWD</w:t>
      </w:r>
      <w:r w:rsidR="00421024" w:rsidRPr="00421024">
        <w:rPr>
          <w:rFonts w:ascii="Arial" w:eastAsia="MinionPro-Regular" w:hAnsi="Arial" w:cs="Arial"/>
          <w:iCs/>
          <w:sz w:val="24"/>
          <w:szCs w:val="24"/>
        </w:rPr>
        <w:t xml:space="preserve"> Apparatus syringe pump (model </w:t>
      </w:r>
      <w:r w:rsidR="00421024">
        <w:rPr>
          <w:rFonts w:ascii="Arial" w:eastAsia="MinionPro-Regular" w:hAnsi="Arial" w:cs="Arial"/>
          <w:iCs/>
          <w:sz w:val="24"/>
          <w:szCs w:val="24"/>
        </w:rPr>
        <w:t>R462</w:t>
      </w:r>
      <w:r w:rsidR="00421024" w:rsidRPr="00421024">
        <w:rPr>
          <w:rFonts w:ascii="Arial" w:eastAsia="MinionPro-Regular" w:hAnsi="Arial" w:cs="Arial"/>
          <w:iCs/>
          <w:sz w:val="24"/>
          <w:szCs w:val="24"/>
        </w:rPr>
        <w:t xml:space="preserve">) and the pump was equipped with 10 μl syringes (Hamilton, Rena, NE). The syringes were connected to the injectors with Tygon microbore PVC tubing (0.25 mm ID × 0.76 mm OD). The injectors were left in place for </w:t>
      </w:r>
      <w:r w:rsidR="00090B61">
        <w:rPr>
          <w:rFonts w:ascii="Arial" w:eastAsia="MinionPro-Regular" w:hAnsi="Arial" w:cs="Arial" w:hint="eastAsia"/>
          <w:iCs/>
          <w:sz w:val="24"/>
          <w:szCs w:val="24"/>
        </w:rPr>
        <w:t>120</w:t>
      </w:r>
      <w:r w:rsidR="00421024" w:rsidRPr="00421024">
        <w:rPr>
          <w:rFonts w:ascii="Arial" w:eastAsia="MinionPro-Regular" w:hAnsi="Arial" w:cs="Arial"/>
          <w:iCs/>
          <w:sz w:val="24"/>
          <w:szCs w:val="24"/>
        </w:rPr>
        <w:t> s postinjection to allow diffusion from the injector tip. The dummy stylets</w:t>
      </w:r>
      <w:r w:rsidR="00421024">
        <w:rPr>
          <w:rFonts w:ascii="Arial" w:eastAsia="MinionPro-Regular" w:hAnsi="Arial" w:cs="Arial"/>
          <w:iCs/>
          <w:sz w:val="24"/>
          <w:szCs w:val="24"/>
        </w:rPr>
        <w:t xml:space="preserve"> </w:t>
      </w:r>
      <w:r w:rsidR="00421024" w:rsidRPr="00421024">
        <w:rPr>
          <w:rFonts w:ascii="Arial" w:eastAsia="MinionPro-Regular" w:hAnsi="Arial" w:cs="Arial"/>
          <w:iCs/>
          <w:sz w:val="24"/>
          <w:szCs w:val="24"/>
        </w:rPr>
        <w:t>were re-inserted immediately after the injectors were removed.</w:t>
      </w:r>
    </w:p>
    <w:bookmarkEnd w:id="12"/>
    <w:p w14:paraId="1CE5B812" w14:textId="77777777" w:rsidR="007C56D1" w:rsidRPr="00473B1F" w:rsidRDefault="007C56D1" w:rsidP="003C6026">
      <w:pPr>
        <w:spacing w:line="480" w:lineRule="auto"/>
        <w:rPr>
          <w:rFonts w:ascii="Arial" w:hAnsi="Arial" w:cs="Arial"/>
          <w:b/>
          <w:bCs/>
          <w:iCs/>
          <w:sz w:val="24"/>
          <w:szCs w:val="24"/>
        </w:rPr>
      </w:pPr>
    </w:p>
    <w:p w14:paraId="640C8EC8" w14:textId="46FF62C1" w:rsidR="00CA16F1" w:rsidRPr="00473B1F" w:rsidRDefault="00CA16F1" w:rsidP="00A53012">
      <w:pPr>
        <w:spacing w:line="480" w:lineRule="auto"/>
        <w:outlineLvl w:val="1"/>
        <w:rPr>
          <w:rFonts w:ascii="Arial" w:hAnsi="Arial" w:cs="Arial"/>
          <w:b/>
          <w:bCs/>
          <w:iCs/>
          <w:sz w:val="24"/>
          <w:szCs w:val="24"/>
        </w:rPr>
      </w:pPr>
      <w:bookmarkStart w:id="13" w:name="_Hlk123491001"/>
      <w:bookmarkStart w:id="14" w:name="_Hlk125851219"/>
      <w:r w:rsidRPr="00473B1F">
        <w:rPr>
          <w:rFonts w:ascii="Arial" w:hAnsi="Arial" w:cs="Arial"/>
          <w:b/>
          <w:bCs/>
          <w:iCs/>
          <w:sz w:val="24"/>
          <w:szCs w:val="24"/>
        </w:rPr>
        <w:t>2.</w:t>
      </w:r>
      <w:r w:rsidR="00365C59">
        <w:rPr>
          <w:rFonts w:ascii="Arial" w:hAnsi="Arial" w:cs="Arial"/>
          <w:b/>
          <w:bCs/>
          <w:iCs/>
          <w:sz w:val="24"/>
          <w:szCs w:val="24"/>
        </w:rPr>
        <w:t>8</w:t>
      </w:r>
      <w:r w:rsidRPr="00473B1F">
        <w:rPr>
          <w:rFonts w:ascii="Arial" w:hAnsi="Arial" w:cs="Arial"/>
          <w:b/>
          <w:bCs/>
          <w:iCs/>
          <w:sz w:val="24"/>
          <w:szCs w:val="24"/>
        </w:rPr>
        <w:t xml:space="preserve"> Monosynaptic tracing</w:t>
      </w:r>
      <w:bookmarkEnd w:id="13"/>
      <w:r w:rsidRPr="00473B1F">
        <w:rPr>
          <w:rFonts w:ascii="Arial" w:hAnsi="Arial" w:cs="Arial"/>
          <w:b/>
          <w:bCs/>
          <w:iCs/>
          <w:sz w:val="24"/>
          <w:szCs w:val="24"/>
        </w:rPr>
        <w:t xml:space="preserve"> and chemogenetic manipulation</w:t>
      </w:r>
      <w:bookmarkEnd w:id="14"/>
      <w:r w:rsidRPr="00473B1F">
        <w:rPr>
          <w:rFonts w:ascii="Arial" w:hAnsi="Arial" w:cs="Arial"/>
          <w:b/>
          <w:bCs/>
          <w:iCs/>
          <w:sz w:val="24"/>
          <w:szCs w:val="24"/>
        </w:rPr>
        <w:t xml:space="preserve">. </w:t>
      </w:r>
      <w:r w:rsidRPr="00473B1F">
        <w:rPr>
          <w:rFonts w:ascii="Arial" w:hAnsi="Arial" w:cs="Arial"/>
          <w:iCs/>
          <w:sz w:val="24"/>
          <w:szCs w:val="24"/>
        </w:rPr>
        <w:t>In order to trace the downstream monosynaptic receiving neurons from the mPFC</w:t>
      </w:r>
      <w:r w:rsidRPr="00473B1F">
        <w:rPr>
          <w:rFonts w:ascii="Arial" w:hAnsi="Arial" w:cs="Arial"/>
          <w:iCs/>
          <w:sz w:val="24"/>
          <w:szCs w:val="24"/>
          <w:vertAlign w:val="superscript"/>
        </w:rPr>
        <w:t>CRF</w:t>
      </w:r>
      <w:r w:rsidRPr="00473B1F">
        <w:rPr>
          <w:rFonts w:ascii="Arial" w:hAnsi="Arial" w:cs="Arial"/>
          <w:iCs/>
          <w:sz w:val="24"/>
          <w:szCs w:val="24"/>
        </w:rPr>
        <w:t>→NAcS circuit in CCI mice, we injected 200 nl virus of AAV-CRF-WGA-Cre into the mPFC and 200 nl virus of AAV-Efla-DIO-mCherry into the NAcS in contralateral side to the CCI-affected paw. This strategy makes the NAcS neurons, which is innervated by mPFC</w:t>
      </w:r>
      <w:r w:rsidRPr="00473B1F">
        <w:rPr>
          <w:rFonts w:ascii="Arial" w:hAnsi="Arial" w:cs="Arial"/>
          <w:iCs/>
          <w:sz w:val="24"/>
          <w:szCs w:val="24"/>
          <w:vertAlign w:val="superscript"/>
        </w:rPr>
        <w:t>CRF</w:t>
      </w:r>
      <w:r w:rsidRPr="00473B1F">
        <w:rPr>
          <w:rFonts w:ascii="Arial" w:hAnsi="Arial" w:cs="Arial"/>
          <w:iCs/>
          <w:sz w:val="24"/>
          <w:szCs w:val="24"/>
        </w:rPr>
        <w:t xml:space="preserve">→NAcS circuit to express mCherry. Twenty-one days after injection, mice were killed for brain slice of mPFC and NAc. </w:t>
      </w:r>
    </w:p>
    <w:p w14:paraId="50CE74DC" w14:textId="77777777" w:rsidR="00CA16F1" w:rsidRPr="00473B1F" w:rsidRDefault="00CA16F1" w:rsidP="00A53012">
      <w:pPr>
        <w:autoSpaceDE w:val="0"/>
        <w:autoSpaceDN w:val="0"/>
        <w:adjustRightInd w:val="0"/>
        <w:spacing w:line="480" w:lineRule="auto"/>
        <w:ind w:firstLineChars="200" w:firstLine="480"/>
        <w:rPr>
          <w:rFonts w:ascii="Arial" w:hAnsi="Arial" w:cs="Arial"/>
          <w:iCs/>
          <w:sz w:val="24"/>
          <w:szCs w:val="24"/>
        </w:rPr>
      </w:pPr>
      <w:r w:rsidRPr="00473B1F">
        <w:rPr>
          <w:rFonts w:ascii="Arial" w:hAnsi="Arial" w:cs="Arial"/>
          <w:iCs/>
          <w:sz w:val="24"/>
          <w:szCs w:val="24"/>
        </w:rPr>
        <w:t>To inhibit the neurons dominated by mPFC</w:t>
      </w:r>
      <w:r w:rsidRPr="00473B1F">
        <w:rPr>
          <w:rFonts w:ascii="Arial" w:hAnsi="Arial" w:cs="Arial"/>
          <w:iCs/>
          <w:sz w:val="24"/>
          <w:szCs w:val="24"/>
          <w:vertAlign w:val="superscript"/>
        </w:rPr>
        <w:t>CRF</w:t>
      </w:r>
      <w:r w:rsidRPr="00473B1F">
        <w:rPr>
          <w:rFonts w:ascii="Arial" w:hAnsi="Arial" w:cs="Arial"/>
          <w:iCs/>
          <w:sz w:val="24"/>
          <w:szCs w:val="24"/>
        </w:rPr>
        <w:t xml:space="preserve">→NAcS circuit, 200 nl virus of AAV-CRF-WGA-Cre was injected into the mPFC contralateral to the CCI, and 200 nl virus of AAV-Efla-DIO-hM4D(Gi)-mCherry was injected into the NAcS at the same time. This strategy makes the NAcS neurons, which is innervated by </w:t>
      </w:r>
      <w:bookmarkStart w:id="15" w:name="_Hlk136255417"/>
      <w:r w:rsidRPr="00473B1F">
        <w:rPr>
          <w:rFonts w:ascii="Arial" w:hAnsi="Arial" w:cs="Arial"/>
          <w:iCs/>
          <w:sz w:val="24"/>
          <w:szCs w:val="24"/>
        </w:rPr>
        <w:t>mPFC</w:t>
      </w:r>
      <w:bookmarkEnd w:id="15"/>
      <w:r w:rsidRPr="00473B1F">
        <w:rPr>
          <w:rFonts w:ascii="Arial" w:hAnsi="Arial" w:cs="Arial"/>
          <w:iCs/>
          <w:sz w:val="24"/>
          <w:szCs w:val="24"/>
          <w:vertAlign w:val="superscript"/>
        </w:rPr>
        <w:t>CRF</w:t>
      </w:r>
      <w:r w:rsidRPr="00473B1F">
        <w:rPr>
          <w:rFonts w:ascii="Arial" w:hAnsi="Arial" w:cs="Arial"/>
          <w:iCs/>
          <w:sz w:val="24"/>
          <w:szCs w:val="24"/>
        </w:rPr>
        <w:t>→</w:t>
      </w:r>
      <w:bookmarkStart w:id="16" w:name="_Hlk136255422"/>
      <w:r w:rsidRPr="00473B1F">
        <w:rPr>
          <w:rFonts w:ascii="Arial" w:hAnsi="Arial" w:cs="Arial"/>
          <w:iCs/>
          <w:sz w:val="24"/>
          <w:szCs w:val="24"/>
        </w:rPr>
        <w:t xml:space="preserve">NAcS </w:t>
      </w:r>
      <w:bookmarkEnd w:id="16"/>
      <w:r w:rsidRPr="00473B1F">
        <w:rPr>
          <w:rFonts w:ascii="Arial" w:hAnsi="Arial" w:cs="Arial"/>
          <w:iCs/>
          <w:sz w:val="24"/>
          <w:szCs w:val="24"/>
        </w:rPr>
        <w:t xml:space="preserve">circuit to express Gi and mCherry. Twenty-one days after </w:t>
      </w:r>
      <w:r w:rsidRPr="00473B1F">
        <w:rPr>
          <w:rFonts w:ascii="Arial" w:hAnsi="Arial" w:cs="Arial"/>
          <w:iCs/>
          <w:sz w:val="24"/>
          <w:szCs w:val="24"/>
        </w:rPr>
        <w:lastRenderedPageBreak/>
        <w:t>injection, CNO (1mg/kg, i.p.) was injected to inhibit these neurons.</w:t>
      </w:r>
    </w:p>
    <w:p w14:paraId="1B65EC79" w14:textId="77777777" w:rsidR="00CA16F1" w:rsidRPr="00473B1F" w:rsidRDefault="00CA16F1" w:rsidP="00A53012">
      <w:pPr>
        <w:spacing w:line="480" w:lineRule="auto"/>
        <w:outlineLvl w:val="1"/>
        <w:rPr>
          <w:rFonts w:ascii="Arial" w:hAnsi="Arial" w:cs="Arial"/>
          <w:b/>
          <w:bCs/>
          <w:iCs/>
          <w:sz w:val="24"/>
          <w:szCs w:val="24"/>
        </w:rPr>
      </w:pPr>
    </w:p>
    <w:p w14:paraId="60B52F89" w14:textId="16B30BB5" w:rsidR="00CA16F1" w:rsidRPr="00473B1F" w:rsidRDefault="00CA16F1" w:rsidP="00A53012">
      <w:pPr>
        <w:spacing w:line="480" w:lineRule="auto"/>
        <w:outlineLvl w:val="1"/>
        <w:rPr>
          <w:rFonts w:ascii="Arial" w:hAnsi="Arial" w:cs="Arial"/>
          <w:b/>
          <w:bCs/>
          <w:iCs/>
          <w:sz w:val="24"/>
          <w:szCs w:val="24"/>
        </w:rPr>
      </w:pPr>
      <w:bookmarkStart w:id="17" w:name="_Hlk136254131"/>
      <w:r w:rsidRPr="00473B1F">
        <w:rPr>
          <w:rFonts w:ascii="Arial" w:hAnsi="Arial" w:cs="Arial"/>
          <w:b/>
          <w:bCs/>
          <w:iCs/>
          <w:sz w:val="24"/>
          <w:szCs w:val="24"/>
        </w:rPr>
        <w:t>2.</w:t>
      </w:r>
      <w:r w:rsidR="00365C59">
        <w:rPr>
          <w:rFonts w:ascii="Arial" w:hAnsi="Arial" w:cs="Arial"/>
          <w:b/>
          <w:bCs/>
          <w:iCs/>
          <w:sz w:val="24"/>
          <w:szCs w:val="24"/>
        </w:rPr>
        <w:t>9</w:t>
      </w:r>
      <w:r w:rsidRPr="00473B1F">
        <w:rPr>
          <w:rFonts w:ascii="Arial" w:hAnsi="Arial" w:cs="Arial"/>
          <w:b/>
          <w:bCs/>
          <w:iCs/>
          <w:sz w:val="24"/>
          <w:szCs w:val="24"/>
        </w:rPr>
        <w:t xml:space="preserve"> Slice preparation for electrophysiology</w:t>
      </w:r>
      <w:bookmarkEnd w:id="17"/>
      <w:r w:rsidRPr="00473B1F">
        <w:rPr>
          <w:rFonts w:ascii="Arial" w:hAnsi="Arial" w:cs="Arial"/>
          <w:b/>
          <w:bCs/>
          <w:iCs/>
          <w:sz w:val="24"/>
          <w:szCs w:val="24"/>
        </w:rPr>
        <w:t xml:space="preserve">. </w:t>
      </w:r>
      <w:r w:rsidRPr="00473B1F">
        <w:rPr>
          <w:rFonts w:ascii="Arial" w:hAnsi="Arial" w:cs="Arial"/>
          <w:iCs/>
          <w:sz w:val="24"/>
          <w:szCs w:val="24"/>
        </w:rPr>
        <w:t xml:space="preserve">Mice were deeply anesthetized with isoflurane (1.5–3.0%). </w:t>
      </w:r>
      <w:r w:rsidR="00402C5B" w:rsidRPr="00473B1F">
        <w:rPr>
          <w:rFonts w:ascii="Arial" w:hAnsi="Arial" w:cs="Arial"/>
          <w:iCs/>
          <w:sz w:val="24"/>
          <w:szCs w:val="24"/>
        </w:rPr>
        <w:t>Using a microslicing vibratome (DTK-1000, Ted Pella</w:t>
      </w:r>
      <w:r w:rsidR="00E94839" w:rsidRPr="00473B1F">
        <w:rPr>
          <w:rFonts w:ascii="Arial" w:hAnsi="Arial" w:cs="Arial"/>
          <w:iCs/>
          <w:sz w:val="24"/>
          <w:szCs w:val="24"/>
        </w:rPr>
        <w:t>, Inc., CA, USA</w:t>
      </w:r>
      <w:r w:rsidR="00402C5B" w:rsidRPr="00473B1F">
        <w:rPr>
          <w:rFonts w:ascii="Arial" w:hAnsi="Arial" w:cs="Arial"/>
          <w:iCs/>
          <w:sz w:val="24"/>
          <w:szCs w:val="24"/>
        </w:rPr>
        <w:t>), e</w:t>
      </w:r>
      <w:r w:rsidRPr="00473B1F">
        <w:rPr>
          <w:rFonts w:ascii="Arial" w:hAnsi="Arial" w:cs="Arial"/>
          <w:iCs/>
          <w:sz w:val="24"/>
          <w:szCs w:val="24"/>
        </w:rPr>
        <w:t>ach brain was removed after decapitation and slices (thickness, 300mm) were then cut in a solution containing (in mM): 135 N-methyl-d-glutamine, 1 KCl, 1.2 KH</w:t>
      </w:r>
      <w:r w:rsidRPr="00473B1F">
        <w:rPr>
          <w:rFonts w:ascii="Arial" w:hAnsi="Arial" w:cs="Arial"/>
          <w:iCs/>
          <w:sz w:val="24"/>
          <w:szCs w:val="24"/>
          <w:vertAlign w:val="subscript"/>
        </w:rPr>
        <w:t>2</w:t>
      </w:r>
      <w:r w:rsidRPr="00473B1F">
        <w:rPr>
          <w:rFonts w:ascii="Arial" w:hAnsi="Arial" w:cs="Arial"/>
          <w:iCs/>
          <w:sz w:val="24"/>
          <w:szCs w:val="24"/>
        </w:rPr>
        <w:t>PO</w:t>
      </w:r>
      <w:r w:rsidRPr="00473B1F">
        <w:rPr>
          <w:rFonts w:ascii="Arial" w:hAnsi="Arial" w:cs="Arial"/>
          <w:iCs/>
          <w:sz w:val="24"/>
          <w:szCs w:val="24"/>
          <w:vertAlign w:val="subscript"/>
        </w:rPr>
        <w:t>4</w:t>
      </w:r>
      <w:r w:rsidRPr="00473B1F">
        <w:rPr>
          <w:rFonts w:ascii="Arial" w:hAnsi="Arial" w:cs="Arial"/>
          <w:iCs/>
          <w:sz w:val="24"/>
          <w:szCs w:val="24"/>
        </w:rPr>
        <w:t>, 0.5 CaCl</w:t>
      </w:r>
      <w:r w:rsidRPr="00473B1F">
        <w:rPr>
          <w:rFonts w:ascii="Arial" w:hAnsi="Arial" w:cs="Arial"/>
          <w:iCs/>
          <w:sz w:val="24"/>
          <w:szCs w:val="24"/>
          <w:vertAlign w:val="subscript"/>
        </w:rPr>
        <w:t>2</w:t>
      </w:r>
      <w:r w:rsidRPr="00473B1F">
        <w:rPr>
          <w:rFonts w:ascii="Arial" w:hAnsi="Arial" w:cs="Arial"/>
          <w:iCs/>
          <w:sz w:val="24"/>
          <w:szCs w:val="24"/>
        </w:rPr>
        <w:t>, 1.5 MgCl</w:t>
      </w:r>
      <w:r w:rsidRPr="00473B1F">
        <w:rPr>
          <w:rFonts w:ascii="Arial" w:hAnsi="Arial" w:cs="Arial"/>
          <w:iCs/>
          <w:sz w:val="24"/>
          <w:szCs w:val="24"/>
          <w:vertAlign w:val="subscript"/>
        </w:rPr>
        <w:t>2</w:t>
      </w:r>
      <w:r w:rsidRPr="00473B1F">
        <w:rPr>
          <w:rFonts w:ascii="Arial" w:hAnsi="Arial" w:cs="Arial"/>
          <w:iCs/>
          <w:sz w:val="24"/>
          <w:szCs w:val="24"/>
        </w:rPr>
        <w:t>, 20 choline-HCO</w:t>
      </w:r>
      <w:r w:rsidRPr="00473B1F">
        <w:rPr>
          <w:rFonts w:ascii="Arial" w:hAnsi="Arial" w:cs="Arial"/>
          <w:iCs/>
          <w:sz w:val="24"/>
          <w:szCs w:val="24"/>
          <w:vertAlign w:val="subscript"/>
        </w:rPr>
        <w:t>3,</w:t>
      </w:r>
      <w:r w:rsidRPr="00473B1F">
        <w:rPr>
          <w:rFonts w:ascii="Arial" w:hAnsi="Arial" w:cs="Arial"/>
          <w:iCs/>
          <w:sz w:val="24"/>
          <w:szCs w:val="24"/>
        </w:rPr>
        <w:t xml:space="preserve"> and 11 Glucose, saturated with 95%O</w:t>
      </w:r>
      <w:r w:rsidRPr="00473B1F">
        <w:rPr>
          <w:rFonts w:ascii="Arial" w:hAnsi="Arial" w:cs="Arial"/>
          <w:iCs/>
          <w:sz w:val="24"/>
          <w:szCs w:val="24"/>
          <w:vertAlign w:val="subscript"/>
        </w:rPr>
        <w:t>2</w:t>
      </w:r>
      <w:r w:rsidRPr="00473B1F">
        <w:rPr>
          <w:rFonts w:ascii="Arial" w:hAnsi="Arial" w:cs="Arial"/>
          <w:iCs/>
          <w:sz w:val="24"/>
          <w:szCs w:val="24"/>
        </w:rPr>
        <w:t>/5%CO</w:t>
      </w:r>
      <w:r w:rsidRPr="00473B1F">
        <w:rPr>
          <w:rFonts w:ascii="Arial" w:hAnsi="Arial" w:cs="Arial"/>
          <w:iCs/>
          <w:sz w:val="24"/>
          <w:szCs w:val="24"/>
          <w:vertAlign w:val="subscript"/>
        </w:rPr>
        <w:t>2</w:t>
      </w:r>
      <w:r w:rsidRPr="00473B1F">
        <w:rPr>
          <w:rFonts w:ascii="Arial" w:hAnsi="Arial" w:cs="Arial"/>
          <w:iCs/>
          <w:sz w:val="24"/>
          <w:szCs w:val="24"/>
        </w:rPr>
        <w:t xml:space="preserve"> (pH 7.4). Slices were incubated in the artificial cerebrospinal fluid (ACSF) containing (in mM): 119 NaCl, 2.5 KCl, 2.5 CaCl</w:t>
      </w:r>
      <w:r w:rsidRPr="00473B1F">
        <w:rPr>
          <w:rFonts w:ascii="Arial" w:hAnsi="Arial" w:cs="Arial"/>
          <w:iCs/>
          <w:sz w:val="24"/>
          <w:szCs w:val="24"/>
          <w:vertAlign w:val="subscript"/>
        </w:rPr>
        <w:t>2</w:t>
      </w:r>
      <w:r w:rsidRPr="00473B1F">
        <w:rPr>
          <w:rFonts w:ascii="Arial" w:hAnsi="Arial" w:cs="Arial"/>
          <w:iCs/>
          <w:sz w:val="24"/>
          <w:szCs w:val="24"/>
        </w:rPr>
        <w:t>, 1.3 MgCl</w:t>
      </w:r>
      <w:r w:rsidRPr="00473B1F">
        <w:rPr>
          <w:rFonts w:ascii="Arial" w:hAnsi="Arial" w:cs="Arial"/>
          <w:iCs/>
          <w:sz w:val="24"/>
          <w:szCs w:val="24"/>
          <w:vertAlign w:val="subscript"/>
        </w:rPr>
        <w:t>2</w:t>
      </w:r>
      <w:r w:rsidRPr="00473B1F">
        <w:rPr>
          <w:rFonts w:ascii="Arial" w:hAnsi="Arial" w:cs="Arial"/>
          <w:iCs/>
          <w:sz w:val="24"/>
          <w:szCs w:val="24"/>
        </w:rPr>
        <w:t>, 1 NaH</w:t>
      </w:r>
      <w:r w:rsidRPr="00473B1F">
        <w:rPr>
          <w:rFonts w:ascii="Arial" w:hAnsi="Arial" w:cs="Arial"/>
          <w:iCs/>
          <w:sz w:val="24"/>
          <w:szCs w:val="24"/>
          <w:vertAlign w:val="subscript"/>
        </w:rPr>
        <w:t>2</w:t>
      </w:r>
      <w:r w:rsidRPr="00473B1F">
        <w:rPr>
          <w:rFonts w:ascii="Arial" w:hAnsi="Arial" w:cs="Arial"/>
          <w:iCs/>
          <w:sz w:val="24"/>
          <w:szCs w:val="24"/>
        </w:rPr>
        <w:t>PO</w:t>
      </w:r>
      <w:r w:rsidRPr="00473B1F">
        <w:rPr>
          <w:rFonts w:ascii="Arial" w:hAnsi="Arial" w:cs="Arial"/>
          <w:iCs/>
          <w:sz w:val="24"/>
          <w:szCs w:val="24"/>
          <w:vertAlign w:val="subscript"/>
        </w:rPr>
        <w:t>4</w:t>
      </w:r>
      <w:r w:rsidRPr="00473B1F">
        <w:rPr>
          <w:rFonts w:ascii="Arial" w:hAnsi="Arial" w:cs="Arial"/>
          <w:iCs/>
          <w:sz w:val="24"/>
          <w:szCs w:val="24"/>
        </w:rPr>
        <w:t>, 26.2 NaHCO</w:t>
      </w:r>
      <w:r w:rsidRPr="00473B1F">
        <w:rPr>
          <w:rFonts w:ascii="Arial" w:hAnsi="Arial" w:cs="Arial"/>
          <w:iCs/>
          <w:sz w:val="24"/>
          <w:szCs w:val="24"/>
          <w:vertAlign w:val="subscript"/>
        </w:rPr>
        <w:t>3,</w:t>
      </w:r>
      <w:r w:rsidRPr="00473B1F">
        <w:rPr>
          <w:rFonts w:ascii="Arial" w:hAnsi="Arial" w:cs="Arial"/>
          <w:iCs/>
          <w:sz w:val="24"/>
          <w:szCs w:val="24"/>
        </w:rPr>
        <w:t xml:space="preserve"> and 11 Glucose, with the osmolality adjusted to 280–290 mOsm/kg. Slices were placed in the ACSF saturated with 95% O</w:t>
      </w:r>
      <w:r w:rsidRPr="00473B1F">
        <w:rPr>
          <w:rFonts w:ascii="Arial" w:hAnsi="Arial" w:cs="Arial"/>
          <w:iCs/>
          <w:sz w:val="24"/>
          <w:szCs w:val="24"/>
          <w:vertAlign w:val="subscript"/>
        </w:rPr>
        <w:t>2</w:t>
      </w:r>
      <w:r w:rsidRPr="00473B1F">
        <w:rPr>
          <w:rFonts w:ascii="Arial" w:hAnsi="Arial" w:cs="Arial"/>
          <w:iCs/>
          <w:sz w:val="24"/>
          <w:szCs w:val="24"/>
        </w:rPr>
        <w:t>/5% CO</w:t>
      </w:r>
      <w:r w:rsidRPr="00473B1F">
        <w:rPr>
          <w:rFonts w:ascii="Arial" w:hAnsi="Arial" w:cs="Arial"/>
          <w:iCs/>
          <w:sz w:val="24"/>
          <w:szCs w:val="24"/>
          <w:vertAlign w:val="subscript"/>
        </w:rPr>
        <w:t>2</w:t>
      </w:r>
      <w:r w:rsidRPr="00473B1F">
        <w:rPr>
          <w:rFonts w:ascii="Arial" w:hAnsi="Arial" w:cs="Arial"/>
          <w:iCs/>
          <w:sz w:val="24"/>
          <w:szCs w:val="24"/>
        </w:rPr>
        <w:t xml:space="preserve"> at 32 °C for 30 min and then held at 20-22 °C for at least 30 min before experimentation.</w:t>
      </w:r>
    </w:p>
    <w:p w14:paraId="21ED8745" w14:textId="77777777" w:rsidR="00CA16F1" w:rsidRPr="00473B1F" w:rsidRDefault="00CA16F1" w:rsidP="00A53012">
      <w:pPr>
        <w:spacing w:line="480" w:lineRule="auto"/>
        <w:ind w:firstLineChars="200" w:firstLine="480"/>
        <w:rPr>
          <w:rFonts w:ascii="Arial" w:hAnsi="Arial" w:cs="Arial"/>
          <w:b/>
          <w:bCs/>
          <w:iCs/>
          <w:sz w:val="24"/>
          <w:szCs w:val="24"/>
        </w:rPr>
      </w:pPr>
    </w:p>
    <w:p w14:paraId="173D4623" w14:textId="497B9970" w:rsidR="00CA16F1" w:rsidRPr="00473B1F" w:rsidRDefault="00365C59" w:rsidP="00A53012">
      <w:pPr>
        <w:spacing w:line="480" w:lineRule="auto"/>
        <w:outlineLvl w:val="1"/>
        <w:rPr>
          <w:rFonts w:ascii="Arial" w:hAnsi="Arial" w:cs="Arial"/>
          <w:iCs/>
          <w:sz w:val="24"/>
          <w:szCs w:val="24"/>
        </w:rPr>
      </w:pPr>
      <w:bookmarkStart w:id="18" w:name="_Hlk136254147"/>
      <w:r>
        <w:rPr>
          <w:rFonts w:ascii="Arial" w:hAnsi="Arial" w:cs="Arial"/>
          <w:b/>
          <w:bCs/>
          <w:iCs/>
          <w:sz w:val="24"/>
          <w:szCs w:val="24"/>
        </w:rPr>
        <w:t>2.10</w:t>
      </w:r>
      <w:r w:rsidR="00CA16F1" w:rsidRPr="00473B1F">
        <w:rPr>
          <w:rFonts w:ascii="Arial" w:hAnsi="Arial" w:cs="Arial"/>
          <w:b/>
          <w:bCs/>
          <w:iCs/>
          <w:sz w:val="24"/>
          <w:szCs w:val="24"/>
        </w:rPr>
        <w:t xml:space="preserve"> </w:t>
      </w:r>
      <w:r w:rsidR="00CA16F1" w:rsidRPr="00473B1F">
        <w:rPr>
          <w:rFonts w:ascii="Arial" w:hAnsi="Arial" w:cs="Arial"/>
          <w:b/>
          <w:bCs/>
          <w:i/>
          <w:sz w:val="24"/>
          <w:szCs w:val="24"/>
        </w:rPr>
        <w:t>Ex vivo</w:t>
      </w:r>
      <w:r w:rsidR="00CA16F1" w:rsidRPr="00473B1F">
        <w:rPr>
          <w:rFonts w:ascii="Arial" w:hAnsi="Arial" w:cs="Arial"/>
          <w:b/>
          <w:bCs/>
          <w:iCs/>
          <w:sz w:val="24"/>
          <w:szCs w:val="24"/>
        </w:rPr>
        <w:t xml:space="preserve"> electrophysiology</w:t>
      </w:r>
      <w:bookmarkEnd w:id="18"/>
      <w:r w:rsidR="00CA16F1" w:rsidRPr="00473B1F">
        <w:rPr>
          <w:rFonts w:ascii="Arial" w:hAnsi="Arial" w:cs="Arial"/>
          <w:b/>
          <w:bCs/>
          <w:iCs/>
          <w:sz w:val="24"/>
          <w:szCs w:val="24"/>
        </w:rPr>
        <w:t xml:space="preserve">. </w:t>
      </w:r>
      <w:r w:rsidR="00CA16F1" w:rsidRPr="00473B1F">
        <w:rPr>
          <w:rFonts w:ascii="Arial" w:hAnsi="Arial" w:cs="Arial"/>
          <w:iCs/>
          <w:sz w:val="24"/>
          <w:szCs w:val="24"/>
        </w:rPr>
        <w:t xml:space="preserve">All recordings were made in the mPFC and nucleus accumbens (NAc) contralateral to the manipulated sciatic nerve. The ACSF was heated to 31-33°C by passing the solution through a feedback-controlled in-line heater (Warner, CT) before entering the recording chamber. </w:t>
      </w:r>
      <w:r w:rsidR="00402C5B" w:rsidRPr="00473B1F">
        <w:rPr>
          <w:rFonts w:ascii="Arial" w:hAnsi="Arial" w:cs="Arial"/>
          <w:iCs/>
          <w:sz w:val="24"/>
          <w:szCs w:val="24"/>
        </w:rPr>
        <w:t>The signal was acquired via a MultiClamp 700B amplifier</w:t>
      </w:r>
      <w:r w:rsidR="008C51D6" w:rsidRPr="00473B1F">
        <w:rPr>
          <w:rFonts w:ascii="Arial" w:hAnsi="Arial" w:cs="Arial"/>
          <w:sz w:val="24"/>
          <w:szCs w:val="24"/>
        </w:rPr>
        <w:t xml:space="preserve"> </w:t>
      </w:r>
      <w:r w:rsidR="008C51D6" w:rsidRPr="00473B1F">
        <w:rPr>
          <w:rFonts w:ascii="Arial" w:hAnsi="Arial" w:cs="Arial"/>
          <w:iCs/>
          <w:sz w:val="24"/>
          <w:szCs w:val="24"/>
        </w:rPr>
        <w:t>(Molecular Devices, Union City, CA, USA)</w:t>
      </w:r>
      <w:r w:rsidR="00402C5B" w:rsidRPr="00473B1F">
        <w:rPr>
          <w:rFonts w:ascii="Arial" w:hAnsi="Arial" w:cs="Arial"/>
          <w:iCs/>
          <w:sz w:val="24"/>
          <w:szCs w:val="24"/>
        </w:rPr>
        <w:t>, low-pass filtered at 2.8 kHz, digitized at 10 kHz, and analyzed with Clampfit 10.7 software (Molecular Devices, Sunnyvale, CA, USA).</w:t>
      </w:r>
    </w:p>
    <w:p w14:paraId="7DA09657" w14:textId="547897EF" w:rsidR="00B35EB9" w:rsidRPr="00473B1F" w:rsidRDefault="00B35EB9" w:rsidP="00A53012">
      <w:pPr>
        <w:spacing w:line="480" w:lineRule="auto"/>
        <w:ind w:firstLineChars="200" w:firstLine="480"/>
        <w:rPr>
          <w:rFonts w:ascii="Arial" w:hAnsi="Arial" w:cs="Arial"/>
          <w:iCs/>
          <w:sz w:val="24"/>
          <w:szCs w:val="24"/>
        </w:rPr>
      </w:pPr>
      <w:r w:rsidRPr="00473B1F">
        <w:rPr>
          <w:rFonts w:ascii="Arial" w:hAnsi="Arial" w:cs="Arial"/>
          <w:color w:val="000000"/>
          <w:sz w:val="24"/>
          <w:szCs w:val="24"/>
        </w:rPr>
        <w:t xml:space="preserve">For cell-attached recordings, the patch pipettes </w:t>
      </w:r>
      <w:r w:rsidR="00744035" w:rsidRPr="00473B1F">
        <w:rPr>
          <w:rFonts w:ascii="Arial" w:hAnsi="Arial" w:cs="Arial"/>
          <w:iCs/>
          <w:sz w:val="24"/>
          <w:szCs w:val="24"/>
        </w:rPr>
        <w:t xml:space="preserve">(3 to 8 megohms) </w:t>
      </w:r>
      <w:r w:rsidRPr="00473B1F">
        <w:rPr>
          <w:rFonts w:ascii="Arial" w:hAnsi="Arial" w:cs="Arial"/>
          <w:color w:val="000000"/>
          <w:sz w:val="24"/>
          <w:szCs w:val="24"/>
        </w:rPr>
        <w:t xml:space="preserve">were </w:t>
      </w:r>
      <w:r w:rsidRPr="00473B1F">
        <w:rPr>
          <w:rFonts w:ascii="Arial" w:hAnsi="Arial" w:cs="Arial"/>
          <w:color w:val="000000"/>
          <w:sz w:val="24"/>
          <w:szCs w:val="24"/>
        </w:rPr>
        <w:lastRenderedPageBreak/>
        <w:t>filled with 130 mM K-methanesulfate, 10 mM KCl, 3 mM adenosine triphosphate (ATP)–Na</w:t>
      </w:r>
      <w:r w:rsidRPr="00473B1F">
        <w:rPr>
          <w:rFonts w:ascii="Arial" w:hAnsi="Arial" w:cs="Arial"/>
          <w:color w:val="000000"/>
          <w:sz w:val="24"/>
          <w:szCs w:val="24"/>
          <w:vertAlign w:val="superscript"/>
        </w:rPr>
        <w:t>+</w:t>
      </w:r>
      <w:r w:rsidRPr="00473B1F">
        <w:rPr>
          <w:rFonts w:ascii="Arial" w:hAnsi="Arial" w:cs="Arial"/>
          <w:color w:val="000000"/>
          <w:sz w:val="24"/>
          <w:szCs w:val="24"/>
        </w:rPr>
        <w:t>, 0.5 mM guanosine triphosphate (GTP)–Na</w:t>
      </w:r>
      <w:r w:rsidRPr="00473B1F">
        <w:rPr>
          <w:rFonts w:ascii="Arial" w:hAnsi="Arial" w:cs="Arial"/>
          <w:color w:val="000000"/>
          <w:sz w:val="24"/>
          <w:szCs w:val="24"/>
          <w:vertAlign w:val="superscript"/>
        </w:rPr>
        <w:t>+</w:t>
      </w:r>
      <w:r w:rsidRPr="00473B1F">
        <w:rPr>
          <w:rFonts w:ascii="Arial" w:hAnsi="Arial" w:cs="Arial"/>
          <w:color w:val="000000"/>
          <w:sz w:val="24"/>
          <w:szCs w:val="24"/>
        </w:rPr>
        <w:t xml:space="preserve">, 0.4 mM EGTA, 10 mM HEPES, and 7.5 mM phosphocreatine (Na2) (pH adjusted to 7.45 with KOH, osmolarity adjusted to 276 to 280 mOsm). The recording was performed in gap-free mode. </w:t>
      </w:r>
      <w:r w:rsidR="00744035" w:rsidRPr="00473B1F">
        <w:rPr>
          <w:rFonts w:ascii="Arial" w:hAnsi="Arial" w:cs="Arial"/>
          <w:color w:val="000000"/>
          <w:sz w:val="24"/>
          <w:szCs w:val="24"/>
        </w:rPr>
        <w:t>The mCherry positive cells in NAcS or mPFC were firstly recorded for a 3 mins baseline, then went through a 1 min CNO perfusion.</w:t>
      </w:r>
      <w:r w:rsidR="00744035" w:rsidRPr="00473B1F">
        <w:rPr>
          <w:rFonts w:ascii="Arial" w:hAnsi="Arial" w:cs="Arial"/>
          <w:color w:val="000000" w:themeColor="text1"/>
          <w:sz w:val="24"/>
          <w:szCs w:val="24"/>
        </w:rPr>
        <w:t xml:space="preserve"> Only one cell was recorded from a single brain slice after CNO application.</w:t>
      </w:r>
    </w:p>
    <w:p w14:paraId="24B86523" w14:textId="0D67DCD8" w:rsidR="00CA16F1" w:rsidRPr="00473B1F" w:rsidRDefault="00CA16F1" w:rsidP="00A53012">
      <w:pPr>
        <w:spacing w:line="480" w:lineRule="auto"/>
        <w:ind w:firstLineChars="200" w:firstLine="480"/>
        <w:rPr>
          <w:rFonts w:ascii="Arial" w:hAnsi="Arial" w:cs="Arial"/>
          <w:iCs/>
          <w:sz w:val="24"/>
          <w:szCs w:val="24"/>
        </w:rPr>
      </w:pPr>
      <w:r w:rsidRPr="00473B1F">
        <w:rPr>
          <w:rFonts w:ascii="Arial" w:hAnsi="Arial" w:cs="Arial"/>
          <w:iCs/>
          <w:sz w:val="24"/>
          <w:szCs w:val="24"/>
        </w:rPr>
        <w:t xml:space="preserve">Neuronal </w:t>
      </w:r>
      <w:bookmarkStart w:id="19" w:name="OLE_LINK5"/>
      <w:r w:rsidRPr="00473B1F">
        <w:rPr>
          <w:rFonts w:ascii="Arial" w:hAnsi="Arial" w:cs="Arial"/>
          <w:iCs/>
          <w:sz w:val="24"/>
          <w:szCs w:val="24"/>
        </w:rPr>
        <w:t>excitability</w:t>
      </w:r>
      <w:bookmarkEnd w:id="19"/>
      <w:r w:rsidRPr="00473B1F">
        <w:rPr>
          <w:rFonts w:ascii="Arial" w:hAnsi="Arial" w:cs="Arial"/>
          <w:iCs/>
          <w:sz w:val="24"/>
          <w:szCs w:val="24"/>
        </w:rPr>
        <w:t xml:space="preserve"> recordings in response to depolarization were performed in whole-cell current-clamp mode. </w:t>
      </w:r>
      <w:bookmarkStart w:id="20" w:name="_Hlk118835469"/>
      <w:r w:rsidRPr="00473B1F">
        <w:rPr>
          <w:rFonts w:ascii="Arial" w:hAnsi="Arial" w:cs="Arial"/>
          <w:iCs/>
          <w:sz w:val="24"/>
          <w:szCs w:val="24"/>
        </w:rPr>
        <w:t>The patch pipettes (3 to 8 megohms) were filled with 130 mM K-methanesulfate, 10 mM KCl, 3 mM adenosine triphosphate (ATP)–Na</w:t>
      </w:r>
      <w:r w:rsidRPr="00473B1F">
        <w:rPr>
          <w:rFonts w:ascii="Arial" w:hAnsi="Arial" w:cs="Arial"/>
          <w:iCs/>
          <w:sz w:val="24"/>
          <w:szCs w:val="24"/>
          <w:vertAlign w:val="superscript"/>
        </w:rPr>
        <w:t>+</w:t>
      </w:r>
      <w:r w:rsidRPr="00473B1F">
        <w:rPr>
          <w:rFonts w:ascii="Arial" w:hAnsi="Arial" w:cs="Arial"/>
          <w:iCs/>
          <w:sz w:val="24"/>
          <w:szCs w:val="24"/>
        </w:rPr>
        <w:t>, 0.5 mM guanosine triphosphate (GTP)–Na</w:t>
      </w:r>
      <w:r w:rsidRPr="00473B1F">
        <w:rPr>
          <w:rFonts w:ascii="Arial" w:hAnsi="Arial" w:cs="Arial"/>
          <w:iCs/>
          <w:sz w:val="24"/>
          <w:szCs w:val="24"/>
          <w:vertAlign w:val="superscript"/>
        </w:rPr>
        <w:t>+</w:t>
      </w:r>
      <w:r w:rsidRPr="00473B1F">
        <w:rPr>
          <w:rFonts w:ascii="Arial" w:hAnsi="Arial" w:cs="Arial"/>
          <w:iCs/>
          <w:sz w:val="24"/>
          <w:szCs w:val="24"/>
        </w:rPr>
        <w:t>, 0.4 mM EGTA, 10 mM HEPES, and 7.5 mM phosphocreatine (Na2) (pH adjusted to 7.45 with KOH, osmolarity adjusted to 276 to 280 mOsm).</w:t>
      </w:r>
      <w:bookmarkEnd w:id="20"/>
      <w:r w:rsidRPr="00473B1F">
        <w:rPr>
          <w:rFonts w:ascii="Arial" w:hAnsi="Arial" w:cs="Arial"/>
          <w:iCs/>
          <w:sz w:val="24"/>
          <w:szCs w:val="24"/>
        </w:rPr>
        <w:t xml:space="preserve"> Neurons were given increasingly depolarizing current steps at +50-pA intervals ranging from -50 to +200 Pa (in mPFC) or +50-pA intervals ranging from 0 to +300 Pa (in NAc), allowing us to measure AP generation in response to membrane depolarization (5-s duration). Neurons were kept at −70 mV (in mPFC) or −80 mV (in NAc) with manual direct current injection between pulses.</w:t>
      </w:r>
      <w:r w:rsidR="00E60C87" w:rsidRPr="00473B1F">
        <w:rPr>
          <w:rFonts w:ascii="Arial" w:hAnsi="Arial" w:cs="Arial"/>
          <w:iCs/>
          <w:sz w:val="24"/>
          <w:szCs w:val="24"/>
        </w:rPr>
        <w:t xml:space="preserve"> Rheobase current was defined as the first current step capable of eliciting one action potential. </w:t>
      </w:r>
      <w:r w:rsidRPr="00473B1F">
        <w:rPr>
          <w:rFonts w:ascii="Arial" w:hAnsi="Arial" w:cs="Arial"/>
          <w:iCs/>
          <w:sz w:val="24"/>
          <w:szCs w:val="24"/>
        </w:rPr>
        <w:t>Synaptic transmission blockade was achieved by adding 2,3-Dioxo-6-nitro-1,2,3,4-tetrahydrobenzo (</w:t>
      </w:r>
      <w:bookmarkStart w:id="21" w:name="_Hlk136255439"/>
      <w:r w:rsidRPr="00473B1F">
        <w:rPr>
          <w:rFonts w:ascii="Arial" w:hAnsi="Arial" w:cs="Arial"/>
          <w:iCs/>
          <w:sz w:val="24"/>
          <w:szCs w:val="24"/>
        </w:rPr>
        <w:t>NBQX</w:t>
      </w:r>
      <w:bookmarkEnd w:id="21"/>
      <w:r w:rsidRPr="00473B1F">
        <w:rPr>
          <w:rFonts w:ascii="Arial" w:hAnsi="Arial" w:cs="Arial"/>
          <w:iCs/>
          <w:sz w:val="24"/>
          <w:szCs w:val="24"/>
        </w:rPr>
        <w:t xml:space="preserve">; 10 μM), picrotoxin (100 μM), and </w:t>
      </w:r>
      <w:r w:rsidRPr="00473B1F">
        <w:rPr>
          <w:rFonts w:ascii="Arial" w:hAnsi="Arial" w:cs="Arial"/>
          <w:iCs/>
          <w:sz w:val="24"/>
          <w:szCs w:val="24"/>
          <w:vertAlign w:val="subscript"/>
        </w:rPr>
        <w:t>D, L</w:t>
      </w:r>
      <w:r w:rsidRPr="00473B1F">
        <w:rPr>
          <w:rFonts w:ascii="Arial" w:hAnsi="Arial" w:cs="Arial"/>
          <w:iCs/>
          <w:sz w:val="24"/>
          <w:szCs w:val="24"/>
        </w:rPr>
        <w:t>-2-amino-5-phosphonovaleric acid (</w:t>
      </w:r>
      <w:bookmarkStart w:id="22" w:name="_Hlk136255447"/>
      <w:r w:rsidRPr="00473B1F">
        <w:rPr>
          <w:rFonts w:ascii="Arial" w:hAnsi="Arial" w:cs="Arial"/>
          <w:iCs/>
          <w:sz w:val="24"/>
          <w:szCs w:val="24"/>
        </w:rPr>
        <w:t>D-AP5</w:t>
      </w:r>
      <w:bookmarkEnd w:id="22"/>
      <w:r w:rsidRPr="00473B1F">
        <w:rPr>
          <w:rFonts w:ascii="Arial" w:hAnsi="Arial" w:cs="Arial"/>
          <w:iCs/>
          <w:sz w:val="24"/>
          <w:szCs w:val="24"/>
        </w:rPr>
        <w:t xml:space="preserve">; 50 μM) to block </w:t>
      </w:r>
      <w:bookmarkStart w:id="23" w:name="_Hlk136255466"/>
      <w:r w:rsidRPr="00473B1F">
        <w:rPr>
          <w:rFonts w:ascii="Arial" w:hAnsi="Arial" w:cs="Arial"/>
          <w:iCs/>
          <w:sz w:val="24"/>
          <w:szCs w:val="24"/>
        </w:rPr>
        <w:t>AMPAR</w:t>
      </w:r>
      <w:bookmarkEnd w:id="23"/>
      <w:r w:rsidRPr="00473B1F">
        <w:rPr>
          <w:rFonts w:ascii="Arial" w:hAnsi="Arial" w:cs="Arial"/>
          <w:iCs/>
          <w:sz w:val="24"/>
          <w:szCs w:val="24"/>
        </w:rPr>
        <w:t xml:space="preserve">-, </w:t>
      </w:r>
      <w:bookmarkStart w:id="24" w:name="_Hlk136255472"/>
      <w:r w:rsidRPr="00473B1F">
        <w:rPr>
          <w:rFonts w:ascii="Arial" w:hAnsi="Arial" w:cs="Arial"/>
          <w:iCs/>
          <w:sz w:val="24"/>
          <w:szCs w:val="24"/>
        </w:rPr>
        <w:t>GABA</w:t>
      </w:r>
      <w:r w:rsidRPr="00473B1F">
        <w:rPr>
          <w:rFonts w:ascii="Arial" w:hAnsi="Arial" w:cs="Arial"/>
          <w:iCs/>
          <w:sz w:val="24"/>
          <w:szCs w:val="24"/>
          <w:vertAlign w:val="subscript"/>
        </w:rPr>
        <w:t>A</w:t>
      </w:r>
      <w:r w:rsidRPr="00473B1F">
        <w:rPr>
          <w:rFonts w:ascii="Arial" w:hAnsi="Arial" w:cs="Arial"/>
          <w:iCs/>
          <w:sz w:val="24"/>
          <w:szCs w:val="24"/>
        </w:rPr>
        <w:t>R</w:t>
      </w:r>
      <w:bookmarkEnd w:id="24"/>
      <w:r w:rsidRPr="00473B1F">
        <w:rPr>
          <w:rFonts w:ascii="Arial" w:hAnsi="Arial" w:cs="Arial"/>
          <w:iCs/>
          <w:sz w:val="24"/>
          <w:szCs w:val="24"/>
        </w:rPr>
        <w:t xml:space="preserve">-, </w:t>
      </w:r>
      <w:r w:rsidRPr="00473B1F">
        <w:rPr>
          <w:rFonts w:ascii="Arial" w:hAnsi="Arial" w:cs="Arial"/>
          <w:iCs/>
          <w:sz w:val="24"/>
          <w:szCs w:val="24"/>
        </w:rPr>
        <w:lastRenderedPageBreak/>
        <w:t xml:space="preserve">and </w:t>
      </w:r>
      <w:bookmarkStart w:id="25" w:name="_Hlk136255477"/>
      <w:r w:rsidRPr="00473B1F">
        <w:rPr>
          <w:rFonts w:ascii="Arial" w:hAnsi="Arial" w:cs="Arial"/>
          <w:iCs/>
          <w:sz w:val="24"/>
          <w:szCs w:val="24"/>
        </w:rPr>
        <w:t>NMDAR</w:t>
      </w:r>
      <w:bookmarkEnd w:id="25"/>
      <w:r w:rsidRPr="00473B1F">
        <w:rPr>
          <w:rFonts w:ascii="Arial" w:hAnsi="Arial" w:cs="Arial"/>
          <w:iCs/>
          <w:sz w:val="24"/>
          <w:szCs w:val="24"/>
        </w:rPr>
        <w:t xml:space="preserve">-mediated synaptic transmission, </w:t>
      </w:r>
      <w:r w:rsidRPr="00473B1F">
        <w:rPr>
          <w:rFonts w:ascii="Arial" w:hAnsi="Arial" w:cs="Arial"/>
          <w:iCs/>
          <w:color w:val="000000" w:themeColor="text1"/>
          <w:sz w:val="24"/>
          <w:szCs w:val="24"/>
        </w:rPr>
        <w:t xml:space="preserve">respectively. </w:t>
      </w:r>
      <w:r w:rsidR="00E60C87" w:rsidRPr="00473B1F">
        <w:rPr>
          <w:rFonts w:ascii="Arial" w:hAnsi="Arial" w:cs="Arial"/>
          <w:iCs/>
          <w:color w:val="000000" w:themeColor="text1"/>
          <w:sz w:val="24"/>
          <w:szCs w:val="24"/>
        </w:rPr>
        <w:t>1</w:t>
      </w:r>
      <w:r w:rsidR="004250DC" w:rsidRPr="00473B1F">
        <w:rPr>
          <w:rFonts w:ascii="Arial" w:hAnsi="Arial" w:cs="Arial"/>
          <w:iCs/>
          <w:color w:val="000000" w:themeColor="text1"/>
          <w:sz w:val="24"/>
          <w:szCs w:val="24"/>
        </w:rPr>
        <w:t xml:space="preserve"> min after bath application of CRF or </w:t>
      </w:r>
      <w:r w:rsidR="004250DC" w:rsidRPr="00473B1F">
        <w:rPr>
          <w:rFonts w:ascii="Arial" w:eastAsia="等线" w:hAnsi="Arial" w:cs="Arial"/>
          <w:iCs/>
          <w:color w:val="000000" w:themeColor="text1"/>
          <w:sz w:val="24"/>
          <w:szCs w:val="24"/>
        </w:rPr>
        <w:t>ɑ</w:t>
      </w:r>
      <w:r w:rsidR="004250DC" w:rsidRPr="00473B1F">
        <w:rPr>
          <w:rFonts w:ascii="Arial" w:hAnsi="Arial" w:cs="Arial"/>
          <w:iCs/>
          <w:color w:val="000000" w:themeColor="text1"/>
          <w:sz w:val="24"/>
          <w:szCs w:val="24"/>
        </w:rPr>
        <w:t xml:space="preserve">-helical CRF, the recordings of excitability were obtained. </w:t>
      </w:r>
      <w:r w:rsidR="00145884" w:rsidRPr="00473B1F">
        <w:rPr>
          <w:rFonts w:ascii="Arial" w:hAnsi="Arial" w:cs="Arial"/>
          <w:color w:val="000000" w:themeColor="text1"/>
          <w:sz w:val="24"/>
          <w:szCs w:val="24"/>
        </w:rPr>
        <w:t>Only one cell was recorded from a single brain slice after drug application</w:t>
      </w:r>
      <w:r w:rsidR="002B62BC" w:rsidRPr="00473B1F">
        <w:rPr>
          <w:rFonts w:ascii="Arial" w:hAnsi="Arial" w:cs="Arial"/>
          <w:color w:val="000000" w:themeColor="text1"/>
          <w:sz w:val="24"/>
          <w:szCs w:val="24"/>
        </w:rPr>
        <w:t>.</w:t>
      </w:r>
    </w:p>
    <w:p w14:paraId="510CC0F0" w14:textId="29730E38" w:rsidR="00CA16F1" w:rsidRPr="00473B1F" w:rsidRDefault="00CA16F1" w:rsidP="00A53012">
      <w:pPr>
        <w:spacing w:line="480" w:lineRule="auto"/>
        <w:ind w:firstLineChars="200" w:firstLine="480"/>
        <w:rPr>
          <w:rFonts w:ascii="Arial" w:hAnsi="Arial" w:cs="Arial"/>
          <w:iCs/>
          <w:color w:val="000000" w:themeColor="text1"/>
          <w:sz w:val="24"/>
          <w:szCs w:val="24"/>
        </w:rPr>
      </w:pPr>
      <w:r w:rsidRPr="00473B1F">
        <w:rPr>
          <w:rFonts w:ascii="Arial" w:hAnsi="Arial" w:cs="Arial"/>
          <w:iCs/>
          <w:sz w:val="24"/>
          <w:szCs w:val="24"/>
        </w:rPr>
        <w:t>The internal solution for spontaneous excitatory postsynaptic currents (</w:t>
      </w:r>
      <w:bookmarkStart w:id="26" w:name="_Hlk136255491"/>
      <w:r w:rsidRPr="00473B1F">
        <w:rPr>
          <w:rFonts w:ascii="Arial" w:hAnsi="Arial" w:cs="Arial"/>
          <w:iCs/>
          <w:sz w:val="24"/>
          <w:szCs w:val="24"/>
        </w:rPr>
        <w:t>sEPSCs</w:t>
      </w:r>
      <w:bookmarkEnd w:id="26"/>
      <w:r w:rsidRPr="00473B1F">
        <w:rPr>
          <w:rFonts w:ascii="Arial" w:hAnsi="Arial" w:cs="Arial"/>
          <w:iCs/>
          <w:sz w:val="24"/>
          <w:szCs w:val="24"/>
        </w:rPr>
        <w:t>) recording was the same as that used for excitability recordings. Light-evoked excitatory postsynaptic currents (</w:t>
      </w:r>
      <w:bookmarkStart w:id="27" w:name="_Hlk136255482"/>
      <w:r w:rsidRPr="00473B1F">
        <w:rPr>
          <w:rFonts w:ascii="Arial" w:hAnsi="Arial" w:cs="Arial"/>
          <w:iCs/>
          <w:sz w:val="24"/>
          <w:szCs w:val="24"/>
        </w:rPr>
        <w:t>leEPSCs</w:t>
      </w:r>
      <w:bookmarkEnd w:id="27"/>
      <w:r w:rsidRPr="00473B1F">
        <w:rPr>
          <w:rFonts w:ascii="Arial" w:hAnsi="Arial" w:cs="Arial"/>
          <w:iCs/>
          <w:sz w:val="24"/>
          <w:szCs w:val="24"/>
        </w:rPr>
        <w:t>) were recorded with picrotoxin (100 μM) and tetrodotoxin (1 μM) added to the cerebrospinal fluid. To evoke synaptic transmission using ChR2, postsynaptic recordings from neurons in NAcS were made in areas of high ChR2 terminal infectivity while activating ChR2 with 473 nm blue light delivered by an LED (Polygon400, Mightex</w:t>
      </w:r>
      <w:r w:rsidR="000C1C8D" w:rsidRPr="00473B1F">
        <w:rPr>
          <w:rFonts w:ascii="Arial" w:hAnsi="Arial" w:cs="Arial"/>
          <w:iCs/>
          <w:sz w:val="24"/>
          <w:szCs w:val="24"/>
        </w:rPr>
        <w:t>, Canada</w:t>
      </w:r>
      <w:r w:rsidRPr="00473B1F">
        <w:rPr>
          <w:rFonts w:ascii="Arial" w:hAnsi="Arial" w:cs="Arial"/>
          <w:iCs/>
          <w:sz w:val="24"/>
          <w:szCs w:val="24"/>
        </w:rPr>
        <w:t>) directed through the objective with a light intensity of &lt; 20 mW.</w:t>
      </w:r>
      <w:r w:rsidR="00303AB9" w:rsidRPr="00473B1F">
        <w:rPr>
          <w:rFonts w:ascii="Arial" w:hAnsi="Arial" w:cs="Arial"/>
          <w:iCs/>
          <w:sz w:val="24"/>
          <w:szCs w:val="24"/>
        </w:rPr>
        <w:t xml:space="preserve"> Firstly, </w:t>
      </w:r>
      <w:r w:rsidR="004862D8" w:rsidRPr="00473B1F">
        <w:rPr>
          <w:rFonts w:ascii="Arial" w:hAnsi="Arial" w:cs="Arial"/>
          <w:iCs/>
          <w:color w:val="000000" w:themeColor="text1"/>
          <w:sz w:val="24"/>
          <w:szCs w:val="24"/>
        </w:rPr>
        <w:t xml:space="preserve">1 min bath application of CRF or </w:t>
      </w:r>
      <w:r w:rsidR="004862D8" w:rsidRPr="00473B1F">
        <w:rPr>
          <w:rFonts w:ascii="Arial" w:eastAsia="等线" w:hAnsi="Arial" w:cs="Arial"/>
          <w:iCs/>
          <w:color w:val="000000" w:themeColor="text1"/>
          <w:sz w:val="24"/>
          <w:szCs w:val="24"/>
        </w:rPr>
        <w:t>ɑ</w:t>
      </w:r>
      <w:r w:rsidR="004862D8" w:rsidRPr="00473B1F">
        <w:rPr>
          <w:rFonts w:ascii="Arial" w:hAnsi="Arial" w:cs="Arial"/>
          <w:iCs/>
          <w:color w:val="000000" w:themeColor="text1"/>
          <w:sz w:val="24"/>
          <w:szCs w:val="24"/>
        </w:rPr>
        <w:t>-helical CRF was executed after 3 mins recording of baseline</w:t>
      </w:r>
      <w:r w:rsidR="007C191E" w:rsidRPr="00473B1F">
        <w:rPr>
          <w:rFonts w:ascii="Arial" w:hAnsi="Arial" w:cs="Arial"/>
          <w:iCs/>
          <w:color w:val="000000" w:themeColor="text1"/>
          <w:sz w:val="24"/>
          <w:szCs w:val="24"/>
        </w:rPr>
        <w:t xml:space="preserve">, then </w:t>
      </w:r>
      <w:r w:rsidR="004862D8" w:rsidRPr="00473B1F">
        <w:rPr>
          <w:rFonts w:ascii="Arial" w:hAnsi="Arial" w:cs="Arial"/>
          <w:iCs/>
          <w:color w:val="000000" w:themeColor="text1"/>
          <w:sz w:val="24"/>
          <w:szCs w:val="24"/>
        </w:rPr>
        <w:t xml:space="preserve">at least 3 minutes of EPSCs were recorded. </w:t>
      </w:r>
      <w:r w:rsidR="004862D8" w:rsidRPr="00473B1F">
        <w:rPr>
          <w:rFonts w:ascii="Arial" w:hAnsi="Arial" w:cs="Arial"/>
          <w:color w:val="000000" w:themeColor="text1"/>
          <w:sz w:val="24"/>
          <w:szCs w:val="24"/>
        </w:rPr>
        <w:t>Only one cell was recorded from a single brain slice after drug application.</w:t>
      </w:r>
    </w:p>
    <w:p w14:paraId="71528D21" w14:textId="219B794D" w:rsidR="00CA16F1" w:rsidRPr="00473B1F" w:rsidRDefault="00CA16F1" w:rsidP="00A53012">
      <w:pPr>
        <w:spacing w:line="480" w:lineRule="auto"/>
        <w:ind w:firstLineChars="200" w:firstLine="480"/>
        <w:rPr>
          <w:rFonts w:ascii="Arial" w:hAnsi="Arial" w:cs="Arial"/>
          <w:iCs/>
          <w:sz w:val="24"/>
          <w:szCs w:val="24"/>
        </w:rPr>
      </w:pPr>
      <w:r w:rsidRPr="00473B1F">
        <w:rPr>
          <w:rFonts w:ascii="Arial" w:hAnsi="Arial" w:cs="Arial"/>
          <w:iCs/>
          <w:sz w:val="24"/>
          <w:szCs w:val="24"/>
        </w:rPr>
        <w:t>In order to calculate the</w:t>
      </w:r>
      <w:bookmarkStart w:id="28" w:name="_Hlk132970010"/>
      <w:r w:rsidRPr="00473B1F">
        <w:rPr>
          <w:rFonts w:ascii="Arial" w:hAnsi="Arial" w:cs="Arial"/>
          <w:iCs/>
          <w:sz w:val="24"/>
          <w:szCs w:val="24"/>
        </w:rPr>
        <w:t xml:space="preserve"> paired-pulse ratio (</w:t>
      </w:r>
      <w:bookmarkStart w:id="29" w:name="_Hlk136255499"/>
      <w:r w:rsidRPr="00473B1F">
        <w:rPr>
          <w:rFonts w:ascii="Arial" w:hAnsi="Arial" w:cs="Arial"/>
          <w:iCs/>
          <w:sz w:val="24"/>
          <w:szCs w:val="24"/>
        </w:rPr>
        <w:t>PPR</w:t>
      </w:r>
      <w:bookmarkEnd w:id="29"/>
      <w:r w:rsidRPr="00473B1F">
        <w:rPr>
          <w:rFonts w:ascii="Arial" w:hAnsi="Arial" w:cs="Arial"/>
          <w:iCs/>
          <w:sz w:val="24"/>
          <w:szCs w:val="24"/>
        </w:rPr>
        <w:t>)</w:t>
      </w:r>
      <w:bookmarkEnd w:id="28"/>
      <w:r w:rsidRPr="00473B1F">
        <w:rPr>
          <w:rFonts w:ascii="Arial" w:hAnsi="Arial" w:cs="Arial"/>
          <w:iCs/>
          <w:sz w:val="24"/>
          <w:szCs w:val="24"/>
        </w:rPr>
        <w:t>, we used a paired-pulse stimulation (50 ms interval, 1 ms duration) protocol to record the AMPAR excitatory postsynaptic currents (</w:t>
      </w:r>
      <w:bookmarkStart w:id="30" w:name="_Hlk136255506"/>
      <w:r w:rsidRPr="00473B1F">
        <w:rPr>
          <w:rFonts w:ascii="Arial" w:hAnsi="Arial" w:cs="Arial"/>
          <w:iCs/>
          <w:sz w:val="24"/>
          <w:szCs w:val="24"/>
        </w:rPr>
        <w:t>EPSCs</w:t>
      </w:r>
      <w:bookmarkEnd w:id="30"/>
      <w:r w:rsidRPr="00473B1F">
        <w:rPr>
          <w:rFonts w:ascii="Arial" w:hAnsi="Arial" w:cs="Arial"/>
          <w:iCs/>
          <w:sz w:val="24"/>
          <w:szCs w:val="24"/>
        </w:rPr>
        <w:t xml:space="preserve">) of NAcS neurons at −80 mV in voltage-clamp mode. PPR was calculated as the peak amplitude ratio of the first to the second EPSC. As the PPR was affected by photostimulation intensity, we induced EPSCs with photostimulation at different light intensities and calculated the PPR for each photostimulation intensity in each NAcS neuron. The PPR is the ratio of the amplitude of the second EPSC to that of the first, </w:t>
      </w:r>
      <w:r w:rsidRPr="00473B1F">
        <w:rPr>
          <w:rFonts w:ascii="Arial" w:hAnsi="Arial" w:cs="Arial"/>
          <w:iCs/>
          <w:sz w:val="24"/>
          <w:szCs w:val="24"/>
        </w:rPr>
        <w:lastRenderedPageBreak/>
        <w:t xml:space="preserve">reflecting presynaptic release probability; a lower PPR correlates with a higher release probability </w:t>
      </w:r>
      <w:r w:rsidRPr="00473B1F">
        <w:rPr>
          <w:rFonts w:ascii="Arial" w:hAnsi="Arial" w:cs="Arial"/>
          <w:iCs/>
          <w:sz w:val="24"/>
          <w:szCs w:val="24"/>
        </w:rPr>
        <w:fldChar w:fldCharType="begin"/>
      </w:r>
      <w:r w:rsidR="003343BC" w:rsidRPr="00473B1F">
        <w:rPr>
          <w:rFonts w:ascii="Arial" w:hAnsi="Arial" w:cs="Arial"/>
          <w:iCs/>
          <w:sz w:val="24"/>
          <w:szCs w:val="24"/>
        </w:rPr>
        <w:instrText xml:space="preserve"> ADDIN EN.CITE &lt;EndNote&gt;&lt;Cite&gt;&lt;Author&gt;Li&lt;/Author&gt;&lt;Year&gt;2013&lt;/Year&gt;&lt;RecNum&gt;656&lt;/RecNum&gt;&lt;DisplayText&gt;&lt;style face="superscript"&gt;7&lt;/style&gt;&lt;/DisplayText&gt;&lt;record&gt;&lt;rec-number&gt;656&lt;/rec-number&gt;&lt;foreign-keys&gt;&lt;key app="EN" db-id="2ssr0r5dbvdt0hezre55ee2dv0wx2vevxsa0" timestamp="1675662884" guid="63cd1814-6c71-4ab4-bd7a-c840f9021167"&gt;656&lt;/key&gt;&lt;/foreign-keys&gt;&lt;ref-type name="Journal Article"&gt;17&lt;/ref-type&gt;&lt;contributors&gt;&lt;authors&gt;&lt;author&gt;Li, H.&lt;/author&gt;&lt;author&gt;Penzo, M. A.&lt;/author&gt;&lt;author&gt;Taniguchi, H.&lt;/author&gt;&lt;author&gt;Kopec, C. D.&lt;/author&gt;&lt;author&gt;Huang, Z. J.&lt;/author&gt;&lt;author&gt;Li, B.&lt;/author&gt;&lt;/authors&gt;&lt;/contributors&gt;&lt;auth-address&gt;Cold Spring Harbor Laboratory, Cold Spring Harbor, New York, USA.&lt;/auth-address&gt;&lt;titles&gt;&lt;title&gt;Experience-dependent modification of a central amygdala fear circuit&lt;/title&gt;&lt;secondary-title&gt;Nat Neurosci&lt;/secondary-title&gt;&lt;/titles&gt;&lt;periodical&gt;&lt;full-title&gt;Nat Neurosci&lt;/full-title&gt;&lt;abbr-1&gt;Nature neuroscience&lt;/abbr-1&gt;&lt;/periodical&gt;&lt;pages&gt;332-9&lt;/pages&gt;&lt;volume&gt;16&lt;/volume&gt;&lt;number&gt;3&lt;/number&gt;&lt;edition&gt;20130127&lt;/edition&gt;&lt;keywords&gt;&lt;keyword&gt;Amygdala/*physiology&lt;/keyword&gt;&lt;keyword&gt;Animals&lt;/keyword&gt;&lt;keyword&gt;Conditioning, Psychological/*physiology&lt;/keyword&gt;&lt;keyword&gt;Fear/*physiology&lt;/keyword&gt;&lt;keyword&gt;Mice&lt;/keyword&gt;&lt;keyword&gt;Nerve Net/*physiology&lt;/keyword&gt;&lt;keyword&gt;Neuronal Plasticity/physiology&lt;/keyword&gt;&lt;keyword&gt;Neurons/*physiology&lt;/keyword&gt;&lt;keyword&gt;Somatostatin/physiology&lt;/keyword&gt;&lt;keyword&gt;Synapses/physiology&lt;/keyword&gt;&lt;/keywords&gt;&lt;dates&gt;&lt;year&gt;2013&lt;/year&gt;&lt;pub-dates&gt;&lt;date&gt;Mar&lt;/date&gt;&lt;/pub-dates&gt;&lt;/dates&gt;&lt;isbn&gt;1097-6256 (Print)&amp;#xD;1097-6256&lt;/isbn&gt;&lt;accession-num&gt;23354330&lt;/accession-num&gt;&lt;urls&gt;&lt;/urls&gt;&lt;custom1&gt;The authors declare no competing financial interests.&lt;/custom1&gt;&lt;custom2&gt;PMC3581751&lt;/custom2&gt;&lt;custom6&gt;NIHMS432922&lt;/custom6&gt;&lt;electronic-resource-num&gt;10.1038/nn.3322&lt;/electronic-resource-num&gt;&lt;remote-database-provider&gt;NLM&lt;/remote-database-provider&gt;&lt;language&gt;eng&lt;/language&gt;&lt;/record&gt;&lt;/Cite&gt;&lt;/EndNote&gt;</w:instrText>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7</w:t>
      </w:r>
      <w:r w:rsidRPr="00473B1F">
        <w:rPr>
          <w:rFonts w:ascii="Arial" w:hAnsi="Arial" w:cs="Arial"/>
          <w:iCs/>
          <w:sz w:val="24"/>
          <w:szCs w:val="24"/>
        </w:rPr>
        <w:fldChar w:fldCharType="end"/>
      </w:r>
      <w:r w:rsidRPr="00473B1F">
        <w:rPr>
          <w:rFonts w:ascii="Arial" w:hAnsi="Arial" w:cs="Arial"/>
          <w:iCs/>
          <w:sz w:val="24"/>
          <w:szCs w:val="24"/>
        </w:rPr>
        <w:t>.</w:t>
      </w:r>
    </w:p>
    <w:p w14:paraId="3A4C0A26" w14:textId="634C89F2" w:rsidR="00061829" w:rsidRPr="00473B1F" w:rsidRDefault="00061829" w:rsidP="00A53012">
      <w:pPr>
        <w:spacing w:line="480" w:lineRule="auto"/>
        <w:ind w:firstLineChars="200" w:firstLine="480"/>
        <w:rPr>
          <w:rFonts w:ascii="Arial" w:hAnsi="Arial" w:cs="Arial"/>
          <w:iCs/>
          <w:sz w:val="24"/>
          <w:szCs w:val="24"/>
        </w:rPr>
      </w:pPr>
      <w:bookmarkStart w:id="31" w:name="_Hlk118835435"/>
      <w:r w:rsidRPr="00473B1F">
        <w:rPr>
          <w:rFonts w:ascii="Arial" w:hAnsi="Arial" w:cs="Arial"/>
          <w:iCs/>
          <w:sz w:val="24"/>
          <w:szCs w:val="24"/>
        </w:rPr>
        <w:t>For spontaneous inhibitory postsynaptic currents (</w:t>
      </w:r>
      <w:bookmarkStart w:id="32" w:name="_Hlk136255520"/>
      <w:r w:rsidRPr="00473B1F">
        <w:rPr>
          <w:rFonts w:ascii="Arial" w:hAnsi="Arial" w:cs="Arial"/>
          <w:iCs/>
          <w:sz w:val="24"/>
          <w:szCs w:val="24"/>
        </w:rPr>
        <w:t>sIPSCs</w:t>
      </w:r>
      <w:bookmarkEnd w:id="32"/>
      <w:r w:rsidRPr="00473B1F">
        <w:rPr>
          <w:rFonts w:ascii="Arial" w:hAnsi="Arial" w:cs="Arial"/>
          <w:iCs/>
          <w:sz w:val="24"/>
          <w:szCs w:val="24"/>
        </w:rPr>
        <w:t>) recording, NBQX (10 μM), was added to the cerebrospinal fluid, and electrodes (3 to 8 megohms) were filled with a cesium-based internal solution containing (in mM):</w:t>
      </w:r>
      <w:bookmarkEnd w:id="31"/>
      <w:r w:rsidRPr="00473B1F">
        <w:rPr>
          <w:rFonts w:ascii="Arial" w:hAnsi="Arial" w:cs="Arial"/>
          <w:iCs/>
          <w:sz w:val="24"/>
          <w:szCs w:val="24"/>
        </w:rPr>
        <w:t>15 cesium methanesulfonic acid, 120 CsCl, 8 NaCl, 10 Hepes, 0.5 EGTA, 2 MgATP, 0.3 Na</w:t>
      </w:r>
      <w:r w:rsidRPr="00473B1F">
        <w:rPr>
          <w:rFonts w:ascii="Arial" w:hAnsi="Arial" w:cs="Arial"/>
          <w:iCs/>
          <w:sz w:val="24"/>
          <w:szCs w:val="24"/>
          <w:vertAlign w:val="subscript"/>
        </w:rPr>
        <w:t>3</w:t>
      </w:r>
      <w:r w:rsidRPr="00473B1F">
        <w:rPr>
          <w:rFonts w:ascii="Arial" w:hAnsi="Arial" w:cs="Arial"/>
          <w:iCs/>
          <w:sz w:val="24"/>
          <w:szCs w:val="24"/>
        </w:rPr>
        <w:t xml:space="preserve">GTP, 5 QX-314, 7.5 Phosphocreatine (pH 7.4). </w:t>
      </w:r>
    </w:p>
    <w:p w14:paraId="35A61435" w14:textId="0B8CD6CE" w:rsidR="00CA16F1" w:rsidRPr="00473B1F" w:rsidRDefault="00CA16F1" w:rsidP="00A53012">
      <w:pPr>
        <w:spacing w:line="480" w:lineRule="auto"/>
        <w:ind w:firstLineChars="200" w:firstLine="480"/>
        <w:rPr>
          <w:rFonts w:ascii="Arial" w:hAnsi="Arial" w:cs="Arial"/>
          <w:iCs/>
          <w:sz w:val="24"/>
          <w:szCs w:val="24"/>
        </w:rPr>
      </w:pPr>
      <w:r w:rsidRPr="00473B1F">
        <w:rPr>
          <w:rFonts w:ascii="Arial" w:hAnsi="Arial" w:cs="Arial"/>
          <w:iCs/>
          <w:sz w:val="24"/>
          <w:szCs w:val="24"/>
        </w:rPr>
        <w:t>For the recording of the AMPAR/NMDAR amplitude ratio (A/N ratio): AMPAR EPSCs were recorded at -80 mV, and NMDAR EPSCs were recorded at +40 mV in voltage-clamp mode. Picrotoxin (100 μM) was added to the ACSF to prevent contamination from inhibitory postsynaptic currents. For each NAcS neuron, the same photostimulation intensity and duration were used to evoke AMPAR and NMDAR EPSCs. We recorded the first set of AMPAR EPSCs at -80 mV and then recorded NMDAR EPSCs at +40 mV. To quantify AMPAR EPSCs, we averaged the first and second sets of AMPAR EPSCs recorded before and after the recording of NMDAR EPSCs and calculated the peak amplitude of averaged AMPAR EPSCs. To quantify NMDAR EPSCs, we averaged NMDAR EPSC traces and measured the mean amplitudes of the averaged NMDAR EPSCs between 47.5 ms and 52.5 ms after the onset of photostimulation. As AMPAR EPSCs completely disappeared 50 ms after photostimulation, EPSCs recorded at +40 mV 50 ms after stimulation onset were not contaminated with AMPAR EPSCs and reflected NMDAR EPSCs</w:t>
      </w:r>
      <w:r w:rsidRPr="00473B1F">
        <w:rPr>
          <w:rFonts w:ascii="Arial" w:hAnsi="Arial" w:cs="Arial"/>
          <w:iCs/>
          <w:sz w:val="24"/>
          <w:szCs w:val="24"/>
        </w:rPr>
        <w:fldChar w:fldCharType="begin">
          <w:fldData xml:space="preserve">PEVuZE5vdGU+PENpdGU+PEF1dGhvcj5LaW08L0F1dGhvcj48WWVhcj4yMDIwPC9ZZWFyPjxSZWNO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</w:fldData>
        </w:fldChar>
      </w:r>
      <w:r w:rsidR="003343BC" w:rsidRPr="00473B1F">
        <w:rPr>
          <w:rFonts w:ascii="Arial" w:hAnsi="Arial" w:cs="Arial"/>
          <w:iCs/>
          <w:sz w:val="24"/>
          <w:szCs w:val="24"/>
        </w:rPr>
        <w:instrText xml:space="preserve"> ADDIN EN.CITE </w:instrText>
      </w:r>
      <w:r w:rsidR="003343BC" w:rsidRPr="00473B1F">
        <w:rPr>
          <w:rFonts w:ascii="Arial" w:hAnsi="Arial" w:cs="Arial"/>
          <w:iCs/>
          <w:sz w:val="24"/>
          <w:szCs w:val="24"/>
        </w:rPr>
        <w:fldChar w:fldCharType="begin">
          <w:fldData xml:space="preserve">PEVuZE5vdGU+PENpdGU+PEF1dGhvcj5LaW08L0F1dGhvcj48WWVhcj4yMDIwPC9ZZWFyPjxSZWNO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</w:fldData>
        </w:fldChar>
      </w:r>
      <w:r w:rsidR="003343BC" w:rsidRPr="00473B1F">
        <w:rPr>
          <w:rFonts w:ascii="Arial" w:hAnsi="Arial" w:cs="Arial"/>
          <w:iCs/>
          <w:sz w:val="24"/>
          <w:szCs w:val="24"/>
        </w:rPr>
        <w:instrText xml:space="preserve"> ADDIN EN.CITE.DATA </w:instrText>
      </w:r>
      <w:r w:rsidR="003343BC" w:rsidRPr="00473B1F">
        <w:rPr>
          <w:rFonts w:ascii="Arial" w:hAnsi="Arial" w:cs="Arial"/>
          <w:iCs/>
          <w:sz w:val="24"/>
          <w:szCs w:val="24"/>
        </w:rPr>
      </w:r>
      <w:r w:rsidR="003343BC" w:rsidRPr="00473B1F">
        <w:rPr>
          <w:rFonts w:ascii="Arial" w:hAnsi="Arial" w:cs="Arial"/>
          <w:iCs/>
          <w:sz w:val="24"/>
          <w:szCs w:val="24"/>
        </w:rPr>
        <w:fldChar w:fldCharType="end"/>
      </w:r>
      <w:r w:rsidRPr="00473B1F">
        <w:rPr>
          <w:rFonts w:ascii="Arial" w:hAnsi="Arial" w:cs="Arial"/>
          <w:iCs/>
          <w:sz w:val="24"/>
          <w:szCs w:val="24"/>
        </w:rPr>
      </w:r>
      <w:r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8</w:t>
      </w:r>
      <w:r w:rsidRPr="00473B1F">
        <w:rPr>
          <w:rFonts w:ascii="Arial" w:hAnsi="Arial" w:cs="Arial"/>
          <w:iCs/>
          <w:sz w:val="24"/>
          <w:szCs w:val="24"/>
        </w:rPr>
        <w:fldChar w:fldCharType="end"/>
      </w:r>
      <w:r w:rsidRPr="00473B1F">
        <w:rPr>
          <w:rFonts w:ascii="Arial" w:hAnsi="Arial" w:cs="Arial"/>
          <w:iCs/>
          <w:sz w:val="24"/>
          <w:szCs w:val="24"/>
        </w:rPr>
        <w:t xml:space="preserve">. </w:t>
      </w:r>
      <w:r w:rsidRPr="00473B1F">
        <w:rPr>
          <w:rFonts w:ascii="Arial" w:hAnsi="Arial" w:cs="Arial"/>
          <w:iCs/>
          <w:sz w:val="24"/>
          <w:szCs w:val="24"/>
        </w:rPr>
        <w:lastRenderedPageBreak/>
        <w:t>Then, we calculated the amplitude ratio of AMPAR EPSCs to NMDAR EPSCs.</w:t>
      </w:r>
    </w:p>
    <w:p w14:paraId="12D34DC4" w14:textId="77777777" w:rsidR="00402C5B" w:rsidRPr="00473B1F" w:rsidRDefault="00402C5B" w:rsidP="00A53012">
      <w:pPr>
        <w:spacing w:line="480" w:lineRule="auto"/>
        <w:ind w:firstLineChars="200" w:firstLine="480"/>
        <w:rPr>
          <w:rFonts w:ascii="Arial" w:hAnsi="Arial" w:cs="Arial"/>
          <w:iCs/>
          <w:sz w:val="24"/>
          <w:szCs w:val="24"/>
        </w:rPr>
      </w:pPr>
    </w:p>
    <w:p w14:paraId="3F61FDEF" w14:textId="77777777" w:rsidR="00CA16F1" w:rsidRPr="00473B1F" w:rsidRDefault="00CA16F1" w:rsidP="00A53012">
      <w:pPr>
        <w:spacing w:line="480" w:lineRule="auto"/>
        <w:ind w:firstLineChars="200" w:firstLine="480"/>
        <w:rPr>
          <w:rFonts w:ascii="Arial" w:hAnsi="Arial" w:cs="Arial"/>
          <w:iCs/>
          <w:sz w:val="24"/>
          <w:szCs w:val="24"/>
        </w:rPr>
      </w:pPr>
    </w:p>
    <w:p w14:paraId="14E265C2" w14:textId="770D43E3" w:rsidR="00CA16F1" w:rsidRPr="00473B1F" w:rsidRDefault="00CA16F1" w:rsidP="00A53012">
      <w:pPr>
        <w:spacing w:line="480" w:lineRule="auto"/>
        <w:outlineLvl w:val="1"/>
        <w:rPr>
          <w:rFonts w:ascii="Arial" w:hAnsi="Arial" w:cs="Arial"/>
          <w:b/>
          <w:bCs/>
          <w:iCs/>
          <w:sz w:val="24"/>
          <w:szCs w:val="24"/>
        </w:rPr>
      </w:pPr>
      <w:bookmarkStart w:id="33" w:name="_Hlk136254156"/>
      <w:r w:rsidRPr="00473B1F">
        <w:rPr>
          <w:rFonts w:ascii="Arial" w:hAnsi="Arial" w:cs="Arial"/>
          <w:b/>
          <w:bCs/>
          <w:iCs/>
          <w:sz w:val="24"/>
          <w:szCs w:val="24"/>
        </w:rPr>
        <w:t>2.1</w:t>
      </w:r>
      <w:r w:rsidR="00365C59">
        <w:rPr>
          <w:rFonts w:ascii="Arial" w:hAnsi="Arial" w:cs="Arial"/>
          <w:b/>
          <w:bCs/>
          <w:iCs/>
          <w:sz w:val="24"/>
          <w:szCs w:val="24"/>
        </w:rPr>
        <w:t>1</w:t>
      </w:r>
      <w:r w:rsidRPr="00473B1F">
        <w:rPr>
          <w:rFonts w:ascii="Arial" w:hAnsi="Arial" w:cs="Arial"/>
          <w:b/>
          <w:bCs/>
          <w:iCs/>
          <w:sz w:val="24"/>
          <w:szCs w:val="24"/>
        </w:rPr>
        <w:t xml:space="preserve"> qRT–PCR</w:t>
      </w:r>
      <w:bookmarkEnd w:id="33"/>
      <w:r w:rsidRPr="00473B1F">
        <w:rPr>
          <w:rFonts w:ascii="Arial" w:hAnsi="Arial" w:cs="Arial"/>
          <w:b/>
          <w:bCs/>
          <w:iCs/>
          <w:sz w:val="24"/>
          <w:szCs w:val="24"/>
        </w:rPr>
        <w:t xml:space="preserve">. </w:t>
      </w:r>
      <w:r w:rsidRPr="00473B1F">
        <w:rPr>
          <w:rFonts w:ascii="Arial" w:hAnsi="Arial" w:cs="Arial"/>
          <w:iCs/>
          <w:sz w:val="24"/>
          <w:szCs w:val="24"/>
        </w:rPr>
        <w:t>Total RNA from the tissue blocks of NAc and mPFC was extracted by an RNA purification kit (B518651, Sangon Biotech</w:t>
      </w:r>
      <w:r w:rsidR="00EF16A9" w:rsidRPr="00473B1F">
        <w:rPr>
          <w:rFonts w:ascii="Arial" w:hAnsi="Arial" w:cs="Arial"/>
          <w:iCs/>
          <w:sz w:val="24"/>
          <w:szCs w:val="24"/>
        </w:rPr>
        <w:t>, Shanghai, China</w:t>
      </w:r>
      <w:r w:rsidRPr="00473B1F">
        <w:rPr>
          <w:rFonts w:ascii="Arial" w:hAnsi="Arial" w:cs="Arial"/>
          <w:iCs/>
          <w:sz w:val="24"/>
          <w:szCs w:val="24"/>
        </w:rPr>
        <w:t>). The cDNA was generated by reverse transcription of total RNA (500 ng-1 µg) with a HiScript II Q RT SuperMix (R223-01, Vazyme</w:t>
      </w:r>
      <w:r w:rsidR="00EF16A9" w:rsidRPr="00473B1F">
        <w:rPr>
          <w:rFonts w:ascii="Arial" w:hAnsi="Arial" w:cs="Arial"/>
          <w:iCs/>
          <w:sz w:val="24"/>
          <w:szCs w:val="24"/>
        </w:rPr>
        <w:t>, Nanjing, China</w:t>
      </w:r>
      <w:r w:rsidRPr="00473B1F">
        <w:rPr>
          <w:rFonts w:ascii="Arial" w:hAnsi="Arial" w:cs="Arial"/>
          <w:iCs/>
          <w:sz w:val="24"/>
          <w:szCs w:val="24"/>
        </w:rPr>
        <w:t>), following by the preparation of 20 µL reaction mixtures in trice with a ChamQ SYBR Color qPCR Master Mix (Q421-01, Vazyme</w:t>
      </w:r>
      <w:r w:rsidR="00EF16A9" w:rsidRPr="00473B1F">
        <w:rPr>
          <w:rFonts w:ascii="Arial" w:hAnsi="Arial" w:cs="Arial"/>
          <w:iCs/>
          <w:sz w:val="24"/>
          <w:szCs w:val="24"/>
        </w:rPr>
        <w:t>, Nanjing, China</w:t>
      </w:r>
      <w:r w:rsidRPr="00473B1F">
        <w:rPr>
          <w:rFonts w:ascii="Arial" w:hAnsi="Arial" w:cs="Arial"/>
          <w:iCs/>
          <w:sz w:val="24"/>
          <w:szCs w:val="24"/>
        </w:rPr>
        <w:t>). Subsequently, qRT-PCR was performed with a Light Cycler 480 II (Roche Diagnostics</w:t>
      </w:r>
      <w:r w:rsidR="00887B40" w:rsidRPr="00473B1F">
        <w:rPr>
          <w:rFonts w:ascii="Arial" w:hAnsi="Arial" w:cs="Arial"/>
          <w:iCs/>
          <w:sz w:val="24"/>
          <w:szCs w:val="24"/>
        </w:rPr>
        <w:t>, Switzerland, Rotkreuz</w:t>
      </w:r>
      <w:r w:rsidRPr="00473B1F">
        <w:rPr>
          <w:rFonts w:ascii="Arial" w:hAnsi="Arial" w:cs="Arial"/>
          <w:iCs/>
          <w:sz w:val="24"/>
          <w:szCs w:val="24"/>
        </w:rPr>
        <w:t>), following the quantification of CRF standardized by GAPDH. Finally, the results were analyzed by the comparative CT method (2</w:t>
      </w:r>
      <w:r w:rsidRPr="00473B1F">
        <w:rPr>
          <w:rFonts w:ascii="Arial" w:hAnsi="Arial" w:cs="Arial"/>
          <w:iCs/>
          <w:sz w:val="24"/>
          <w:szCs w:val="24"/>
          <w:vertAlign w:val="superscript"/>
        </w:rPr>
        <w:t>–∆∆CT</w:t>
      </w:r>
      <w:r w:rsidRPr="00473B1F">
        <w:rPr>
          <w:rFonts w:ascii="Arial" w:hAnsi="Arial" w:cs="Arial"/>
          <w:iCs/>
          <w:sz w:val="24"/>
          <w:szCs w:val="24"/>
        </w:rPr>
        <w:t xml:space="preserve">). </w:t>
      </w:r>
    </w:p>
    <w:p w14:paraId="4927F809" w14:textId="77777777" w:rsidR="00F65EDC" w:rsidRDefault="00CA16F1" w:rsidP="00F65EDC">
      <w:pPr>
        <w:adjustRightInd w:val="0"/>
        <w:spacing w:line="480" w:lineRule="auto"/>
        <w:ind w:firstLineChars="200" w:firstLine="480"/>
        <w:rPr>
          <w:rFonts w:ascii="Arial" w:hAnsi="Arial" w:cs="Arial"/>
          <w:iCs/>
          <w:sz w:val="24"/>
          <w:szCs w:val="24"/>
        </w:rPr>
      </w:pPr>
      <w:r w:rsidRPr="00473B1F">
        <w:rPr>
          <w:rFonts w:ascii="Arial" w:hAnsi="Arial" w:cs="Arial"/>
          <w:iCs/>
          <w:sz w:val="24"/>
          <w:szCs w:val="24"/>
        </w:rPr>
        <w:t xml:space="preserve">The sequences of the primers (Sangon Biotech, </w:t>
      </w:r>
      <w:r w:rsidR="00887B40" w:rsidRPr="00473B1F">
        <w:rPr>
          <w:rFonts w:ascii="Arial" w:hAnsi="Arial" w:cs="Arial"/>
          <w:iCs/>
          <w:sz w:val="24"/>
          <w:szCs w:val="24"/>
        </w:rPr>
        <w:t>Shanghai, China</w:t>
      </w:r>
      <w:r w:rsidRPr="00473B1F">
        <w:rPr>
          <w:rFonts w:ascii="Arial" w:hAnsi="Arial" w:cs="Arial"/>
          <w:iCs/>
          <w:sz w:val="24"/>
          <w:szCs w:val="24"/>
        </w:rPr>
        <w:t>) are as follows:</w:t>
      </w:r>
      <w:r w:rsidR="005F2969" w:rsidRPr="00473B1F">
        <w:rPr>
          <w:rFonts w:ascii="Arial" w:hAnsi="Arial" w:cs="Arial"/>
          <w:iCs/>
          <w:sz w:val="24"/>
          <w:szCs w:val="24"/>
        </w:rPr>
        <w:t xml:space="preserve"> </w:t>
      </w:r>
    </w:p>
    <w:p w14:paraId="0356D917" w14:textId="77777777" w:rsidR="00F65EDC" w:rsidRDefault="00B03FEE" w:rsidP="00F65EDC">
      <w:pPr>
        <w:adjustRightInd w:val="0"/>
        <w:spacing w:line="480" w:lineRule="auto"/>
        <w:ind w:firstLineChars="200" w:firstLine="480"/>
        <w:rPr>
          <w:rFonts w:ascii="Arial" w:hAnsi="Arial" w:cs="Arial"/>
          <w:iCs/>
          <w:sz w:val="24"/>
          <w:szCs w:val="24"/>
        </w:rPr>
      </w:pPr>
      <w:r w:rsidRPr="00473B1F">
        <w:rPr>
          <w:rFonts w:ascii="Arial" w:hAnsi="Arial" w:cs="Arial"/>
          <w:i/>
          <w:sz w:val="24"/>
          <w:szCs w:val="24"/>
        </w:rPr>
        <w:t>C</w:t>
      </w:r>
      <w:r w:rsidR="00CA16F1" w:rsidRPr="00473B1F">
        <w:rPr>
          <w:rFonts w:ascii="Arial" w:hAnsi="Arial" w:cs="Arial"/>
          <w:i/>
          <w:sz w:val="24"/>
          <w:szCs w:val="24"/>
        </w:rPr>
        <w:t>rf</w:t>
      </w:r>
      <w:r w:rsidR="00CA16F1" w:rsidRPr="00473B1F">
        <w:rPr>
          <w:rFonts w:ascii="Arial" w:hAnsi="Arial" w:cs="Arial"/>
          <w:iCs/>
          <w:sz w:val="24"/>
          <w:szCs w:val="24"/>
        </w:rPr>
        <w:t>,</w:t>
      </w:r>
      <w:r w:rsidR="005F2969" w:rsidRPr="00473B1F">
        <w:rPr>
          <w:rFonts w:ascii="Arial" w:hAnsi="Arial" w:cs="Arial"/>
          <w:iCs/>
          <w:sz w:val="24"/>
          <w:szCs w:val="24"/>
        </w:rPr>
        <w:t xml:space="preserve"> </w:t>
      </w:r>
      <w:r w:rsidR="00CA16F1" w:rsidRPr="00473B1F">
        <w:rPr>
          <w:rFonts w:ascii="Arial" w:hAnsi="Arial" w:cs="Arial"/>
          <w:iCs/>
          <w:sz w:val="24"/>
          <w:szCs w:val="24"/>
        </w:rPr>
        <w:t>TTCTATAATGAGCTGCGTGTG</w:t>
      </w:r>
      <w:r w:rsidR="005F2969" w:rsidRPr="00473B1F">
        <w:rPr>
          <w:rFonts w:ascii="Arial" w:hAnsi="Arial" w:cs="Arial"/>
          <w:iCs/>
          <w:sz w:val="24"/>
          <w:szCs w:val="24"/>
        </w:rPr>
        <w:t xml:space="preserve"> </w:t>
      </w:r>
      <w:r w:rsidR="00CA16F1" w:rsidRPr="00473B1F">
        <w:rPr>
          <w:rFonts w:ascii="Arial" w:hAnsi="Arial" w:cs="Arial"/>
          <w:iCs/>
          <w:sz w:val="24"/>
          <w:szCs w:val="24"/>
        </w:rPr>
        <w:t>(forward)</w:t>
      </w:r>
      <w:r w:rsidR="005F2969" w:rsidRPr="00473B1F">
        <w:rPr>
          <w:rFonts w:ascii="Arial" w:hAnsi="Arial" w:cs="Arial"/>
          <w:iCs/>
          <w:sz w:val="24"/>
          <w:szCs w:val="24"/>
        </w:rPr>
        <w:t xml:space="preserve"> </w:t>
      </w:r>
      <w:r w:rsidR="00CA16F1" w:rsidRPr="00473B1F">
        <w:rPr>
          <w:rFonts w:ascii="Arial" w:hAnsi="Arial" w:cs="Arial"/>
          <w:iCs/>
          <w:sz w:val="24"/>
          <w:szCs w:val="24"/>
        </w:rPr>
        <w:t>and</w:t>
      </w:r>
      <w:r w:rsidR="005F2969" w:rsidRPr="00473B1F">
        <w:rPr>
          <w:rFonts w:ascii="Arial" w:hAnsi="Arial" w:cs="Arial"/>
          <w:iCs/>
          <w:sz w:val="24"/>
          <w:szCs w:val="24"/>
        </w:rPr>
        <w:t xml:space="preserve"> </w:t>
      </w:r>
      <w:r w:rsidR="00CA16F1" w:rsidRPr="00473B1F">
        <w:rPr>
          <w:rFonts w:ascii="Arial" w:hAnsi="Arial" w:cs="Arial"/>
          <w:iCs/>
          <w:sz w:val="24"/>
          <w:szCs w:val="24"/>
        </w:rPr>
        <w:t>TTCATCGATGCCACAGGATTC</w:t>
      </w:r>
      <w:r w:rsidR="005F2969" w:rsidRPr="00473B1F">
        <w:rPr>
          <w:rFonts w:ascii="Arial" w:hAnsi="Arial" w:cs="Arial"/>
          <w:iCs/>
          <w:sz w:val="24"/>
          <w:szCs w:val="24"/>
        </w:rPr>
        <w:t xml:space="preserve"> </w:t>
      </w:r>
      <w:r w:rsidR="00CA16F1" w:rsidRPr="00473B1F">
        <w:rPr>
          <w:rFonts w:ascii="Arial" w:hAnsi="Arial" w:cs="Arial"/>
          <w:iCs/>
          <w:sz w:val="24"/>
          <w:szCs w:val="24"/>
        </w:rPr>
        <w:t>(reverse);</w:t>
      </w:r>
      <w:r w:rsidR="005F2969" w:rsidRPr="00473B1F">
        <w:rPr>
          <w:rFonts w:ascii="Arial" w:hAnsi="Arial" w:cs="Arial"/>
          <w:iCs/>
          <w:sz w:val="24"/>
          <w:szCs w:val="24"/>
        </w:rPr>
        <w:t xml:space="preserve"> </w:t>
      </w:r>
    </w:p>
    <w:p w14:paraId="4C6688A3" w14:textId="1D633E39" w:rsidR="00CA16F1" w:rsidRPr="00473B1F" w:rsidRDefault="00B03FEE" w:rsidP="00F65EDC">
      <w:pPr>
        <w:adjustRightInd w:val="0"/>
        <w:spacing w:line="480" w:lineRule="auto"/>
        <w:ind w:firstLineChars="200" w:firstLine="480"/>
        <w:rPr>
          <w:rFonts w:ascii="Arial" w:hAnsi="Arial" w:cs="Arial"/>
          <w:iCs/>
          <w:sz w:val="24"/>
          <w:szCs w:val="24"/>
        </w:rPr>
      </w:pPr>
      <w:r w:rsidRPr="00473B1F">
        <w:rPr>
          <w:rFonts w:ascii="Arial" w:hAnsi="Arial" w:cs="Arial"/>
          <w:i/>
          <w:sz w:val="24"/>
          <w:szCs w:val="24"/>
        </w:rPr>
        <w:t>G</w:t>
      </w:r>
      <w:r w:rsidR="00CA16F1" w:rsidRPr="00473B1F">
        <w:rPr>
          <w:rFonts w:ascii="Arial" w:hAnsi="Arial" w:cs="Arial"/>
          <w:i/>
          <w:sz w:val="24"/>
          <w:szCs w:val="24"/>
        </w:rPr>
        <w:t>apdh,</w:t>
      </w:r>
      <w:r w:rsidR="005F2969" w:rsidRPr="00473B1F">
        <w:rPr>
          <w:rFonts w:ascii="Arial" w:hAnsi="Arial" w:cs="Arial"/>
          <w:i/>
          <w:sz w:val="24"/>
          <w:szCs w:val="24"/>
        </w:rPr>
        <w:t xml:space="preserve"> </w:t>
      </w:r>
      <w:r w:rsidR="00CA16F1" w:rsidRPr="00473B1F">
        <w:rPr>
          <w:rFonts w:ascii="Arial" w:hAnsi="Arial" w:cs="Arial"/>
          <w:iCs/>
          <w:sz w:val="24"/>
          <w:szCs w:val="24"/>
        </w:rPr>
        <w:t>GGTGAAGGTCGGTGTGAACG</w:t>
      </w:r>
      <w:r w:rsidR="005F2969" w:rsidRPr="00473B1F">
        <w:rPr>
          <w:rFonts w:ascii="Arial" w:hAnsi="Arial" w:cs="Arial"/>
          <w:iCs/>
          <w:sz w:val="24"/>
          <w:szCs w:val="24"/>
        </w:rPr>
        <w:t xml:space="preserve"> </w:t>
      </w:r>
      <w:r w:rsidR="00CA16F1" w:rsidRPr="00473B1F">
        <w:rPr>
          <w:rFonts w:ascii="Arial" w:hAnsi="Arial" w:cs="Arial"/>
          <w:iCs/>
          <w:sz w:val="24"/>
          <w:szCs w:val="24"/>
        </w:rPr>
        <w:t xml:space="preserve">(forward) and CTCGCTCCTGGAAGATGGTG (reverse) </w:t>
      </w:r>
      <w:r w:rsidR="00CA16F1" w:rsidRPr="00473B1F">
        <w:rPr>
          <w:rFonts w:ascii="Arial" w:hAnsi="Arial" w:cs="Arial"/>
          <w:iCs/>
          <w:sz w:val="24"/>
          <w:szCs w:val="24"/>
        </w:rPr>
        <w:fldChar w:fldCharType="begin">
          <w:fldData xml:space="preserve">PEVuZE5vdGU+PENpdGU+PEF1dGhvcj5TYXJpPC9BdXRob3I+PFllYXI+MjAwNDwvWWVhcj48UmVj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</w:fldData>
        </w:fldChar>
      </w:r>
      <w:r w:rsidR="003343BC" w:rsidRPr="00473B1F">
        <w:rPr>
          <w:rFonts w:ascii="Arial" w:hAnsi="Arial" w:cs="Arial"/>
          <w:iCs/>
          <w:sz w:val="24"/>
          <w:szCs w:val="24"/>
        </w:rPr>
        <w:instrText xml:space="preserve"> ADDIN EN.CITE </w:instrText>
      </w:r>
      <w:r w:rsidR="003343BC" w:rsidRPr="00473B1F">
        <w:rPr>
          <w:rFonts w:ascii="Arial" w:hAnsi="Arial" w:cs="Arial"/>
          <w:iCs/>
          <w:sz w:val="24"/>
          <w:szCs w:val="24"/>
        </w:rPr>
        <w:fldChar w:fldCharType="begin">
          <w:fldData xml:space="preserve">PEVuZE5vdGU+PENpdGU+PEF1dGhvcj5TYXJpPC9BdXRob3I+PFllYXI+MjAwNDwvWWVhcj48UmVj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</w:fldData>
        </w:fldChar>
      </w:r>
      <w:r w:rsidR="003343BC" w:rsidRPr="00473B1F">
        <w:rPr>
          <w:rFonts w:ascii="Arial" w:hAnsi="Arial" w:cs="Arial"/>
          <w:iCs/>
          <w:sz w:val="24"/>
          <w:szCs w:val="24"/>
        </w:rPr>
        <w:instrText xml:space="preserve"> ADDIN EN.CITE.DATA </w:instrText>
      </w:r>
      <w:r w:rsidR="003343BC" w:rsidRPr="00473B1F">
        <w:rPr>
          <w:rFonts w:ascii="Arial" w:hAnsi="Arial" w:cs="Arial"/>
          <w:iCs/>
          <w:sz w:val="24"/>
          <w:szCs w:val="24"/>
        </w:rPr>
      </w:r>
      <w:r w:rsidR="003343BC" w:rsidRPr="00473B1F">
        <w:rPr>
          <w:rFonts w:ascii="Arial" w:hAnsi="Arial" w:cs="Arial"/>
          <w:iCs/>
          <w:sz w:val="24"/>
          <w:szCs w:val="24"/>
        </w:rPr>
        <w:fldChar w:fldCharType="end"/>
      </w:r>
      <w:r w:rsidR="00CA16F1" w:rsidRPr="00473B1F">
        <w:rPr>
          <w:rFonts w:ascii="Arial" w:hAnsi="Arial" w:cs="Arial"/>
          <w:iCs/>
          <w:sz w:val="24"/>
          <w:szCs w:val="24"/>
        </w:rPr>
      </w:r>
      <w:r w:rsidR="00CA16F1" w:rsidRPr="00473B1F">
        <w:rPr>
          <w:rFonts w:ascii="Arial" w:hAnsi="Arial" w:cs="Arial"/>
          <w:iCs/>
          <w:sz w:val="24"/>
          <w:szCs w:val="24"/>
        </w:rPr>
        <w:fldChar w:fldCharType="separate"/>
      </w:r>
      <w:r w:rsidR="003343BC" w:rsidRPr="00473B1F">
        <w:rPr>
          <w:rFonts w:ascii="Arial" w:hAnsi="Arial" w:cs="Arial"/>
          <w:iCs/>
          <w:noProof/>
          <w:sz w:val="24"/>
          <w:szCs w:val="24"/>
          <w:vertAlign w:val="superscript"/>
        </w:rPr>
        <w:t>9, 10</w:t>
      </w:r>
      <w:r w:rsidR="00CA16F1" w:rsidRPr="00473B1F">
        <w:rPr>
          <w:rFonts w:ascii="Arial" w:hAnsi="Arial" w:cs="Arial"/>
          <w:iCs/>
          <w:sz w:val="24"/>
          <w:szCs w:val="24"/>
        </w:rPr>
        <w:fldChar w:fldCharType="end"/>
      </w:r>
      <w:r w:rsidR="00CA16F1" w:rsidRPr="00473B1F">
        <w:rPr>
          <w:rFonts w:ascii="Arial" w:hAnsi="Arial" w:cs="Arial"/>
          <w:iCs/>
          <w:sz w:val="24"/>
          <w:szCs w:val="24"/>
        </w:rPr>
        <w:t>.</w:t>
      </w:r>
    </w:p>
    <w:p w14:paraId="1494A1CB" w14:textId="77777777" w:rsidR="00CA16F1" w:rsidRPr="00473B1F" w:rsidRDefault="00CA16F1" w:rsidP="00A53012">
      <w:pPr>
        <w:adjustRightInd w:val="0"/>
        <w:spacing w:line="480" w:lineRule="auto"/>
        <w:ind w:firstLineChars="200" w:firstLine="480"/>
        <w:rPr>
          <w:rFonts w:ascii="Arial" w:hAnsi="Arial" w:cs="Arial"/>
          <w:iCs/>
          <w:sz w:val="24"/>
          <w:szCs w:val="24"/>
        </w:rPr>
      </w:pPr>
    </w:p>
    <w:p w14:paraId="66921E37" w14:textId="3809918E" w:rsidR="00CA16F1" w:rsidRPr="00473B1F" w:rsidRDefault="00CA16F1" w:rsidP="00A53012">
      <w:pPr>
        <w:spacing w:line="480" w:lineRule="auto"/>
        <w:outlineLvl w:val="1"/>
        <w:rPr>
          <w:rFonts w:ascii="Arial" w:hAnsi="Arial" w:cs="Arial"/>
          <w:b/>
          <w:bCs/>
          <w:iCs/>
          <w:sz w:val="24"/>
          <w:szCs w:val="24"/>
        </w:rPr>
      </w:pPr>
      <w:bookmarkStart w:id="34" w:name="_Hlk136254163"/>
      <w:bookmarkStart w:id="35" w:name="_Hlk136255553"/>
      <w:r w:rsidRPr="00473B1F">
        <w:rPr>
          <w:rFonts w:ascii="Arial" w:hAnsi="Arial" w:cs="Arial"/>
          <w:b/>
          <w:bCs/>
          <w:iCs/>
          <w:sz w:val="24"/>
          <w:szCs w:val="24"/>
        </w:rPr>
        <w:t>2.1</w:t>
      </w:r>
      <w:r w:rsidR="00365C59">
        <w:rPr>
          <w:rFonts w:ascii="Arial" w:hAnsi="Arial" w:cs="Arial"/>
          <w:b/>
          <w:bCs/>
          <w:iCs/>
          <w:sz w:val="24"/>
          <w:szCs w:val="24"/>
        </w:rPr>
        <w:t>2</w:t>
      </w:r>
      <w:r w:rsidRPr="00473B1F">
        <w:rPr>
          <w:rFonts w:ascii="Arial" w:hAnsi="Arial" w:cs="Arial"/>
          <w:b/>
          <w:bCs/>
          <w:iCs/>
          <w:sz w:val="24"/>
          <w:szCs w:val="24"/>
        </w:rPr>
        <w:t xml:space="preserve"> Immunohistology and confocal imaging</w:t>
      </w:r>
      <w:bookmarkEnd w:id="34"/>
      <w:bookmarkEnd w:id="35"/>
      <w:r w:rsidRPr="00473B1F">
        <w:rPr>
          <w:rFonts w:ascii="Arial" w:hAnsi="Arial" w:cs="Arial"/>
          <w:b/>
          <w:bCs/>
          <w:iCs/>
          <w:sz w:val="24"/>
          <w:szCs w:val="24"/>
        </w:rPr>
        <w:t xml:space="preserve">. </w:t>
      </w:r>
      <w:r w:rsidRPr="00473B1F">
        <w:rPr>
          <w:rFonts w:ascii="Arial" w:hAnsi="Arial" w:cs="Arial"/>
          <w:iCs/>
          <w:sz w:val="24"/>
          <w:szCs w:val="24"/>
        </w:rPr>
        <w:t>Staining with c-Fos was used to assess the effect of the CCI surgery on neuronal activity in mPFC</w:t>
      </w:r>
      <w:r w:rsidRPr="00473B1F">
        <w:rPr>
          <w:rFonts w:ascii="Arial" w:hAnsi="Arial" w:cs="Arial"/>
          <w:iCs/>
          <w:sz w:val="24"/>
          <w:szCs w:val="24"/>
          <w:vertAlign w:val="superscript"/>
        </w:rPr>
        <w:t>CRF</w:t>
      </w:r>
      <w:r w:rsidRPr="00473B1F">
        <w:rPr>
          <w:rFonts w:ascii="Arial" w:hAnsi="Arial" w:cs="Arial"/>
          <w:iCs/>
          <w:sz w:val="24"/>
          <w:szCs w:val="24"/>
        </w:rPr>
        <w:t xml:space="preserve">→NAcS </w:t>
      </w:r>
      <w:r w:rsidRPr="00473B1F">
        <w:rPr>
          <w:rFonts w:ascii="Arial" w:hAnsi="Arial" w:cs="Arial"/>
          <w:iCs/>
          <w:sz w:val="24"/>
          <w:szCs w:val="24"/>
        </w:rPr>
        <w:lastRenderedPageBreak/>
        <w:t>projection. Seven days after CCI/sham surgery, mice were then transcardially perfused with 0.1M PBS and 4% paraformaldehyde in PBS. The brain was then removed and fixed in 4% paraformaldehyde buffer at 4°C overnight. After fixation, the brain was cryoprotected in 30% sucrose (wt/vol) at 4°C. Coronal brain sections (30 mm thick) were prepared by a frozen section microtome (CM1950, Leica Microsystems). Two to four sections were sampled from each mouse (the detailed N values can be found in the figure legends). The brain sections with fluorescent protein expression were direct covers, lipped in mounting medium, and visualized by a laser scanning confocal microscope (LSM 880, Carl Zeiss). For immunofluorescent staining, the sections were washed in PBS for 15min, incubated with a quick antigen retrieval solution (P0090, Biyuntian</w:t>
      </w:r>
      <w:r w:rsidR="002B0A74" w:rsidRPr="00473B1F">
        <w:rPr>
          <w:rFonts w:ascii="Arial" w:hAnsi="Arial" w:cs="Arial"/>
          <w:iCs/>
          <w:sz w:val="24"/>
          <w:szCs w:val="24"/>
        </w:rPr>
        <w:t>, China</w:t>
      </w:r>
      <w:r w:rsidRPr="00473B1F">
        <w:rPr>
          <w:rFonts w:ascii="Arial" w:hAnsi="Arial" w:cs="Arial"/>
          <w:iCs/>
          <w:sz w:val="24"/>
          <w:szCs w:val="24"/>
        </w:rPr>
        <w:t xml:space="preserve">) for 5min, and subsequentially blocked for 1h with a PBS solution containing 1% BSA and 0.25% Triton X-100. According to the experimental needs, the sections were incubated with the primary antibodies overnight (rabbit anti-c-Fos [1:500, 2250], Cell Signaling Technology, or mouse anti-CaMKIIα [1:500], MA1-048, Thermo Fisher Scientific). After being washed in PBS for 15 min, the sections were tagged with secondary antibodies for 2 h (anti-rabbit Alexa-594 [1:200], A21207, Thermo Fisher Scientific, or anti-mouse Alexa-594 [1:200], A21203, Thermo Fisher Scientific). As controls, adjacent sections were incubated without primary antibody or without antibodies. Finally, the sections were mounted onto glass slides; 20× and 40× images were obtained using a confocal microscope (LSM 880, Carl Zeiss). To acquire the full </w:t>
      </w:r>
      <w:r w:rsidRPr="00473B1F">
        <w:rPr>
          <w:rFonts w:ascii="Arial" w:hAnsi="Arial" w:cs="Arial"/>
          <w:iCs/>
          <w:sz w:val="24"/>
          <w:szCs w:val="24"/>
        </w:rPr>
        <w:lastRenderedPageBreak/>
        <w:t>area, image tiles were performed using Zeiss software. For fluorescent imaging, the same settings, including laser power, gain value, pinhole size, and line scans, were used to acquire a series of sections.</w:t>
      </w:r>
    </w:p>
    <w:p w14:paraId="0E9E22FD" w14:textId="77777777" w:rsidR="00CA16F1" w:rsidRPr="00473B1F" w:rsidRDefault="00CA16F1" w:rsidP="00A53012">
      <w:pPr>
        <w:spacing w:line="480" w:lineRule="auto"/>
        <w:ind w:firstLineChars="200" w:firstLine="480"/>
        <w:rPr>
          <w:rFonts w:ascii="Arial" w:hAnsi="Arial" w:cs="Arial"/>
          <w:iCs/>
          <w:sz w:val="24"/>
          <w:szCs w:val="24"/>
        </w:rPr>
      </w:pPr>
    </w:p>
    <w:p w14:paraId="16600A87" w14:textId="437DB9DA" w:rsidR="00CA16F1" w:rsidRPr="00473B1F" w:rsidRDefault="00CA16F1" w:rsidP="00A53012">
      <w:pPr>
        <w:spacing w:line="480" w:lineRule="auto"/>
        <w:outlineLvl w:val="1"/>
        <w:rPr>
          <w:rFonts w:ascii="Arial" w:hAnsi="Arial" w:cs="Arial"/>
          <w:b/>
          <w:bCs/>
          <w:iCs/>
          <w:sz w:val="24"/>
          <w:szCs w:val="24"/>
        </w:rPr>
      </w:pPr>
      <w:bookmarkStart w:id="36" w:name="_Hlk136254173"/>
      <w:r w:rsidRPr="00473B1F">
        <w:rPr>
          <w:rFonts w:ascii="Arial" w:hAnsi="Arial" w:cs="Arial"/>
          <w:b/>
          <w:bCs/>
          <w:iCs/>
          <w:sz w:val="24"/>
          <w:szCs w:val="24"/>
        </w:rPr>
        <w:t>2.1</w:t>
      </w:r>
      <w:r w:rsidR="00365C59">
        <w:rPr>
          <w:rFonts w:ascii="Arial" w:hAnsi="Arial" w:cs="Arial"/>
          <w:b/>
          <w:bCs/>
          <w:iCs/>
          <w:sz w:val="24"/>
          <w:szCs w:val="24"/>
        </w:rPr>
        <w:t>3</w:t>
      </w:r>
      <w:r w:rsidRPr="00473B1F">
        <w:rPr>
          <w:rFonts w:ascii="Arial" w:hAnsi="Arial" w:cs="Arial"/>
          <w:b/>
          <w:bCs/>
          <w:iCs/>
          <w:sz w:val="24"/>
          <w:szCs w:val="24"/>
        </w:rPr>
        <w:t xml:space="preserve"> Western blotting</w:t>
      </w:r>
      <w:bookmarkEnd w:id="36"/>
      <w:r w:rsidRPr="00473B1F">
        <w:rPr>
          <w:rFonts w:ascii="Arial" w:hAnsi="Arial" w:cs="Arial"/>
          <w:b/>
          <w:bCs/>
          <w:iCs/>
          <w:sz w:val="24"/>
          <w:szCs w:val="24"/>
        </w:rPr>
        <w:t xml:space="preserve">. </w:t>
      </w:r>
      <w:r w:rsidRPr="00473B1F">
        <w:rPr>
          <w:rFonts w:ascii="Arial" w:hAnsi="Arial" w:cs="Arial"/>
          <w:iCs/>
          <w:sz w:val="24"/>
          <w:szCs w:val="24"/>
        </w:rPr>
        <w:t>mPFC or NAc brain tissues contralateral to the sham/CCI affected paw were respectively stripped from the brain and sonicated subsequently in 200 μL lysis buffer containing phosphatase and protease inhibitors. Following the centrifuge (12000 rpm, 15 min), the supernatants were collected for protein concentration assay by an OD-assay facility (Thermo Scientific, USA). Proteins (40 μg per lane) were electrophoresed in a 10% SDS-PAGE and transferred onto PVDF membranes (Millipore, USA). The membranes were rinsed in triple and blocked in a 3% BSA solution (V900933, Sigma-Aldrich</w:t>
      </w:r>
      <w:r w:rsidR="00A82F4E" w:rsidRPr="00473B1F">
        <w:rPr>
          <w:rFonts w:ascii="Arial" w:hAnsi="Arial" w:cs="Arial"/>
          <w:iCs/>
          <w:sz w:val="24"/>
          <w:szCs w:val="24"/>
        </w:rPr>
        <w:t>, China</w:t>
      </w:r>
      <w:r w:rsidRPr="00473B1F">
        <w:rPr>
          <w:rFonts w:ascii="Arial" w:hAnsi="Arial" w:cs="Arial"/>
          <w:iCs/>
          <w:sz w:val="24"/>
          <w:szCs w:val="24"/>
        </w:rPr>
        <w:t>) for 2 h at room temperature, followed by incubation at 4</w:t>
      </w:r>
      <w:r w:rsidRPr="00473B1F">
        <w:rPr>
          <w:rFonts w:ascii="Arial" w:eastAsia="微软雅黑" w:hAnsi="Arial" w:cs="Arial"/>
          <w:iCs/>
          <w:sz w:val="24"/>
          <w:szCs w:val="24"/>
        </w:rPr>
        <w:t>°C</w:t>
      </w:r>
      <w:r w:rsidRPr="00473B1F">
        <w:rPr>
          <w:rFonts w:ascii="Arial" w:hAnsi="Arial" w:cs="Arial"/>
          <w:iCs/>
          <w:sz w:val="24"/>
          <w:szCs w:val="24"/>
        </w:rPr>
        <w:t xml:space="preserve"> overnight with the primary rabbit anti-β-actin (1:1000, 20536-1-AP, Proteintech</w:t>
      </w:r>
      <w:r w:rsidR="00AD370F" w:rsidRPr="00473B1F">
        <w:rPr>
          <w:rFonts w:ascii="Arial" w:hAnsi="Arial" w:cs="Arial"/>
          <w:iCs/>
          <w:sz w:val="24"/>
          <w:szCs w:val="24"/>
        </w:rPr>
        <w:t>, China</w:t>
      </w:r>
      <w:r w:rsidRPr="00473B1F">
        <w:rPr>
          <w:rFonts w:ascii="Arial" w:hAnsi="Arial" w:cs="Arial"/>
          <w:iCs/>
          <w:sz w:val="24"/>
          <w:szCs w:val="24"/>
        </w:rPr>
        <w:t xml:space="preserve">) and rabbit </w:t>
      </w:r>
      <w:bookmarkStart w:id="37" w:name="OLE_LINK6"/>
      <w:r w:rsidRPr="00473B1F">
        <w:rPr>
          <w:rFonts w:ascii="Arial" w:hAnsi="Arial" w:cs="Arial"/>
          <w:iCs/>
          <w:sz w:val="24"/>
          <w:szCs w:val="24"/>
        </w:rPr>
        <w:t>anti-CRF</w:t>
      </w:r>
      <w:bookmarkEnd w:id="37"/>
      <w:r w:rsidRPr="00473B1F">
        <w:rPr>
          <w:rFonts w:ascii="Arial" w:hAnsi="Arial" w:cs="Arial"/>
          <w:iCs/>
          <w:sz w:val="24"/>
          <w:szCs w:val="24"/>
        </w:rPr>
        <w:t xml:space="preserve"> (1:1000, ab184238, Abcam</w:t>
      </w:r>
      <w:r w:rsidR="00AD370F" w:rsidRPr="00473B1F">
        <w:rPr>
          <w:rFonts w:ascii="Arial" w:hAnsi="Arial" w:cs="Arial"/>
          <w:iCs/>
          <w:sz w:val="24"/>
          <w:szCs w:val="24"/>
        </w:rPr>
        <w:t>, China</w:t>
      </w:r>
      <w:r w:rsidRPr="00473B1F">
        <w:rPr>
          <w:rFonts w:ascii="Arial" w:hAnsi="Arial" w:cs="Arial"/>
          <w:iCs/>
          <w:sz w:val="24"/>
          <w:szCs w:val="24"/>
        </w:rPr>
        <w:t>). Then the membranes were thrice washed and incubated with the secondary antibody conjugated to alkaline phosphatase (1:1000, VA006, Vicmed</w:t>
      </w:r>
      <w:r w:rsidR="00AD370F" w:rsidRPr="00473B1F">
        <w:rPr>
          <w:rFonts w:ascii="Arial" w:hAnsi="Arial" w:cs="Arial"/>
          <w:iCs/>
          <w:sz w:val="24"/>
          <w:szCs w:val="24"/>
        </w:rPr>
        <w:t>, China</w:t>
      </w:r>
      <w:r w:rsidRPr="00473B1F">
        <w:rPr>
          <w:rFonts w:ascii="Arial" w:hAnsi="Arial" w:cs="Arial"/>
          <w:iCs/>
          <w:sz w:val="24"/>
          <w:szCs w:val="24"/>
        </w:rPr>
        <w:t>) for 2 h at room temperature. Afterward, the bands were visualized by a coloring solution composed of BCIP (S381C, Promega</w:t>
      </w:r>
      <w:r w:rsidR="00AD370F" w:rsidRPr="00473B1F">
        <w:rPr>
          <w:rFonts w:ascii="Arial" w:hAnsi="Arial" w:cs="Arial"/>
          <w:iCs/>
          <w:sz w:val="24"/>
          <w:szCs w:val="24"/>
        </w:rPr>
        <w:t>, USA</w:t>
      </w:r>
      <w:r w:rsidRPr="00473B1F">
        <w:rPr>
          <w:rFonts w:ascii="Arial" w:hAnsi="Arial" w:cs="Arial"/>
          <w:iCs/>
          <w:sz w:val="24"/>
          <w:szCs w:val="24"/>
        </w:rPr>
        <w:t>) and NBT (S380C, Promega</w:t>
      </w:r>
      <w:r w:rsidR="00AD370F" w:rsidRPr="00473B1F">
        <w:rPr>
          <w:rFonts w:ascii="Arial" w:hAnsi="Arial" w:cs="Arial"/>
          <w:iCs/>
          <w:sz w:val="24"/>
          <w:szCs w:val="24"/>
        </w:rPr>
        <w:t>, USA</w:t>
      </w:r>
      <w:r w:rsidRPr="00473B1F">
        <w:rPr>
          <w:rFonts w:ascii="Arial" w:hAnsi="Arial" w:cs="Arial"/>
          <w:iCs/>
          <w:sz w:val="24"/>
          <w:szCs w:val="24"/>
        </w:rPr>
        <w:t>). The grayscale of CRF protein was analyzed and standardized by that of β-actin.</w:t>
      </w:r>
    </w:p>
    <w:p w14:paraId="7D80A545" w14:textId="77777777" w:rsidR="00CA16F1" w:rsidRPr="00473B1F" w:rsidRDefault="00CA16F1" w:rsidP="00A53012">
      <w:pPr>
        <w:spacing w:line="480" w:lineRule="auto"/>
        <w:ind w:firstLineChars="200" w:firstLine="480"/>
        <w:rPr>
          <w:rFonts w:ascii="Arial" w:hAnsi="Arial" w:cs="Arial"/>
          <w:iCs/>
          <w:sz w:val="24"/>
          <w:szCs w:val="24"/>
        </w:rPr>
      </w:pPr>
      <w:bookmarkStart w:id="38" w:name="_Hlk136254183"/>
    </w:p>
    <w:p w14:paraId="10C63E87" w14:textId="11112EEC" w:rsidR="00591C11" w:rsidRPr="00473B1F" w:rsidRDefault="00CA16F1" w:rsidP="00A53012">
      <w:pPr>
        <w:spacing w:line="480" w:lineRule="auto"/>
        <w:ind w:firstLineChars="200" w:firstLine="480"/>
        <w:rPr>
          <w:rFonts w:ascii="Arial" w:eastAsia="等线 Light" w:hAnsi="Arial" w:cs="Arial"/>
          <w:color w:val="000000"/>
          <w:sz w:val="24"/>
          <w:szCs w:val="24"/>
        </w:rPr>
      </w:pPr>
      <w:r w:rsidRPr="00473B1F">
        <w:rPr>
          <w:rFonts w:ascii="Arial" w:hAnsi="Arial" w:cs="Arial"/>
          <w:b/>
          <w:bCs/>
          <w:iCs/>
          <w:sz w:val="24"/>
          <w:szCs w:val="24"/>
        </w:rPr>
        <w:lastRenderedPageBreak/>
        <w:t>2.1</w:t>
      </w:r>
      <w:r w:rsidR="00365C59">
        <w:rPr>
          <w:rFonts w:ascii="Arial" w:hAnsi="Arial" w:cs="Arial"/>
          <w:b/>
          <w:bCs/>
          <w:iCs/>
          <w:sz w:val="24"/>
          <w:szCs w:val="24"/>
        </w:rPr>
        <w:t>4</w:t>
      </w:r>
      <w:r w:rsidRPr="00473B1F">
        <w:rPr>
          <w:rFonts w:ascii="Arial" w:hAnsi="Arial" w:cs="Arial"/>
          <w:b/>
          <w:bCs/>
          <w:iCs/>
          <w:sz w:val="24"/>
          <w:szCs w:val="24"/>
        </w:rPr>
        <w:t xml:space="preserve"> Data analysis and statistics</w:t>
      </w:r>
      <w:bookmarkEnd w:id="38"/>
      <w:r w:rsidRPr="00473B1F">
        <w:rPr>
          <w:rFonts w:ascii="Arial" w:hAnsi="Arial" w:cs="Arial"/>
          <w:b/>
          <w:bCs/>
          <w:iCs/>
          <w:sz w:val="24"/>
          <w:szCs w:val="24"/>
        </w:rPr>
        <w:t xml:space="preserve">. </w:t>
      </w:r>
      <w:r w:rsidR="00591C11" w:rsidRPr="00473B1F">
        <w:rPr>
          <w:rFonts w:ascii="Arial" w:hAnsi="Arial" w:cs="Arial"/>
          <w:sz w:val="24"/>
          <w:szCs w:val="24"/>
        </w:rPr>
        <w:t xml:space="preserve">Prior to further analysis, each dataset was subjected to a normality test using the </w:t>
      </w:r>
      <w:r w:rsidR="00591C11" w:rsidRPr="00473B1F">
        <w:rPr>
          <w:rFonts w:ascii="Arial" w:hAnsi="Arial" w:cs="Arial"/>
          <w:i/>
          <w:iCs/>
          <w:sz w:val="24"/>
          <w:szCs w:val="24"/>
        </w:rPr>
        <w:t>Shapiro–Wilk</w:t>
      </w:r>
      <w:r w:rsidR="00591C11" w:rsidRPr="00473B1F">
        <w:rPr>
          <w:rFonts w:ascii="Arial" w:hAnsi="Arial" w:cs="Arial"/>
          <w:sz w:val="24"/>
          <w:szCs w:val="24"/>
        </w:rPr>
        <w:t xml:space="preserve"> test. For datasets that were normally distributed, parametric tests of the variance and group differences (paired, unpaired </w:t>
      </w:r>
      <w:r w:rsidR="00591C11" w:rsidRPr="00473B1F">
        <w:rPr>
          <w:rFonts w:ascii="Arial" w:hAnsi="Arial" w:cs="Arial"/>
          <w:i/>
          <w:iCs/>
          <w:sz w:val="24"/>
          <w:szCs w:val="24"/>
        </w:rPr>
        <w:t>t</w:t>
      </w:r>
      <w:r w:rsidR="00591C11" w:rsidRPr="00473B1F">
        <w:rPr>
          <w:rFonts w:ascii="Arial" w:hAnsi="Arial" w:cs="Arial"/>
          <w:sz w:val="24"/>
          <w:szCs w:val="24"/>
        </w:rPr>
        <w:t xml:space="preserve"> tests, one-way or two-way ANOVA with repeated measures followed by </w:t>
      </w:r>
      <w:r w:rsidR="00591C11" w:rsidRPr="00473B1F">
        <w:rPr>
          <w:rFonts w:ascii="Arial" w:hAnsi="Arial" w:cs="Arial"/>
          <w:i/>
          <w:iCs/>
          <w:sz w:val="24"/>
          <w:szCs w:val="24"/>
        </w:rPr>
        <w:t>Bonferroni</w:t>
      </w:r>
      <w:r w:rsidR="00591C11" w:rsidRPr="00473B1F">
        <w:rPr>
          <w:rFonts w:ascii="Arial" w:hAnsi="Arial" w:cs="Arial"/>
          <w:sz w:val="24"/>
          <w:szCs w:val="24"/>
        </w:rPr>
        <w:t xml:space="preserve"> post-tests) were used. Otherwise, the non-parametric </w:t>
      </w:r>
      <w:r w:rsidR="00591C11" w:rsidRPr="00473B1F">
        <w:rPr>
          <w:rFonts w:ascii="Arial" w:hAnsi="Arial" w:cs="Arial"/>
          <w:i/>
          <w:iCs/>
          <w:sz w:val="24"/>
          <w:szCs w:val="24"/>
        </w:rPr>
        <w:t>Wilcoxon</w:t>
      </w:r>
      <w:r w:rsidR="00591C11" w:rsidRPr="00473B1F">
        <w:rPr>
          <w:rFonts w:ascii="Arial" w:hAnsi="Arial" w:cs="Arial"/>
          <w:sz w:val="24"/>
          <w:szCs w:val="24"/>
        </w:rPr>
        <w:t xml:space="preserve"> matched</w:t>
      </w:r>
      <w:r w:rsidR="00B03FEE" w:rsidRPr="00473B1F">
        <w:rPr>
          <w:rFonts w:ascii="Arial" w:hAnsi="Arial" w:cs="Arial"/>
          <w:i/>
          <w:iCs/>
          <w:sz w:val="24"/>
          <w:szCs w:val="24"/>
        </w:rPr>
        <w:t>–</w:t>
      </w:r>
      <w:r w:rsidR="00591C11" w:rsidRPr="00473B1F">
        <w:rPr>
          <w:rFonts w:ascii="Arial" w:hAnsi="Arial" w:cs="Arial"/>
          <w:sz w:val="24"/>
          <w:szCs w:val="24"/>
        </w:rPr>
        <w:t>pairs signed rank test,</w:t>
      </w:r>
      <w:r w:rsidR="00591C11" w:rsidRPr="00473B1F">
        <w:rPr>
          <w:rFonts w:ascii="Arial" w:hAnsi="Arial" w:cs="Arial"/>
          <w:i/>
          <w:iCs/>
          <w:sz w:val="24"/>
          <w:szCs w:val="24"/>
        </w:rPr>
        <w:t xml:space="preserve"> Mann</w:t>
      </w:r>
      <w:r w:rsidR="005E34E9" w:rsidRPr="00473B1F">
        <w:rPr>
          <w:rFonts w:ascii="Arial" w:hAnsi="Arial" w:cs="Arial"/>
          <w:i/>
          <w:iCs/>
          <w:sz w:val="24"/>
          <w:szCs w:val="24"/>
        </w:rPr>
        <w:t xml:space="preserve"> </w:t>
      </w:r>
      <w:r w:rsidR="00591C11" w:rsidRPr="00473B1F">
        <w:rPr>
          <w:rFonts w:ascii="Arial" w:hAnsi="Arial" w:cs="Arial"/>
          <w:i/>
          <w:iCs/>
          <w:sz w:val="24"/>
          <w:szCs w:val="24"/>
        </w:rPr>
        <w:t xml:space="preserve">Whitney </w:t>
      </w:r>
      <w:r w:rsidR="00591C11" w:rsidRPr="00473B1F">
        <w:rPr>
          <w:rFonts w:ascii="Arial" w:hAnsi="Arial" w:cs="Arial"/>
          <w:sz w:val="24"/>
          <w:szCs w:val="24"/>
        </w:rPr>
        <w:t xml:space="preserve">Rank Sum Test, and the </w:t>
      </w:r>
      <w:r w:rsidR="00591C11" w:rsidRPr="00473B1F">
        <w:rPr>
          <w:rFonts w:ascii="Arial" w:hAnsi="Arial" w:cs="Arial"/>
          <w:i/>
          <w:iCs/>
          <w:sz w:val="24"/>
          <w:szCs w:val="24"/>
        </w:rPr>
        <w:t>Kruskal Wallis</w:t>
      </w:r>
      <w:r w:rsidR="00591C11" w:rsidRPr="00473B1F">
        <w:rPr>
          <w:rFonts w:ascii="Arial" w:hAnsi="Arial" w:cs="Arial"/>
          <w:sz w:val="24"/>
          <w:szCs w:val="24"/>
        </w:rPr>
        <w:t xml:space="preserve"> One Way ANOVA on ranks with Uncorrected </w:t>
      </w:r>
      <w:r w:rsidR="00591C11" w:rsidRPr="00473B1F">
        <w:rPr>
          <w:rFonts w:ascii="Arial" w:hAnsi="Arial" w:cs="Arial"/>
          <w:i/>
          <w:iCs/>
          <w:sz w:val="24"/>
          <w:szCs w:val="24"/>
        </w:rPr>
        <w:t>Dunn’s</w:t>
      </w:r>
      <w:r w:rsidR="00591C11" w:rsidRPr="00473B1F">
        <w:rPr>
          <w:rFonts w:ascii="Arial" w:hAnsi="Arial" w:cs="Arial"/>
          <w:sz w:val="24"/>
          <w:szCs w:val="24"/>
        </w:rPr>
        <w:t xml:space="preserve"> test were used. Statistical analyses were conducted with GraphPad Prism 7.0 software (GraphPad Software) without specification. All data are shown ± standard error to the mean (SEM). The Detailed descriptions can be found in the figure legends. </w:t>
      </w:r>
      <w:r w:rsidR="00591C11" w:rsidRPr="00473B1F">
        <w:rPr>
          <w:rFonts w:ascii="Arial" w:eastAsia="等线 Light" w:hAnsi="Arial" w:cs="Arial"/>
          <w:color w:val="000000"/>
          <w:sz w:val="24"/>
          <w:szCs w:val="24"/>
        </w:rPr>
        <w:t>Statistical significance was set at four levels (</w:t>
      </w:r>
      <w:r w:rsidR="00591C11" w:rsidRPr="00473B1F">
        <w:rPr>
          <w:rFonts w:ascii="Arial" w:eastAsia="等线 Light" w:hAnsi="Arial" w:cs="Arial"/>
          <w:color w:val="000000"/>
          <w:sz w:val="24"/>
          <w:szCs w:val="24"/>
          <w:vertAlign w:val="superscript"/>
        </w:rPr>
        <w:t>*</w:t>
      </w:r>
      <w:r w:rsidR="00591C11" w:rsidRPr="00473B1F">
        <w:rPr>
          <w:rFonts w:ascii="Arial" w:eastAsia="等线 Light" w:hAnsi="Arial" w:cs="Arial"/>
          <w:i/>
          <w:iCs/>
          <w:color w:val="000000"/>
          <w:sz w:val="24"/>
          <w:szCs w:val="24"/>
        </w:rPr>
        <w:t xml:space="preserve">p </w:t>
      </w:r>
      <w:r w:rsidR="00591C11" w:rsidRPr="00473B1F">
        <w:rPr>
          <w:rFonts w:ascii="Arial" w:eastAsia="等线 Light" w:hAnsi="Arial" w:cs="Arial"/>
          <w:color w:val="000000"/>
          <w:sz w:val="24"/>
          <w:szCs w:val="24"/>
        </w:rPr>
        <w:t xml:space="preserve">&lt; 0.05, </w:t>
      </w:r>
      <w:r w:rsidR="00591C11" w:rsidRPr="00473B1F">
        <w:rPr>
          <w:rFonts w:ascii="Arial" w:eastAsia="等线 Light" w:hAnsi="Arial" w:cs="Arial"/>
          <w:color w:val="000000"/>
          <w:sz w:val="24"/>
          <w:szCs w:val="24"/>
          <w:vertAlign w:val="superscript"/>
        </w:rPr>
        <w:t>**</w:t>
      </w:r>
      <w:r w:rsidR="00591C11" w:rsidRPr="00473B1F">
        <w:rPr>
          <w:rFonts w:ascii="Arial" w:eastAsia="等线 Light" w:hAnsi="Arial" w:cs="Arial"/>
          <w:i/>
          <w:iCs/>
          <w:color w:val="000000"/>
          <w:sz w:val="24"/>
          <w:szCs w:val="24"/>
        </w:rPr>
        <w:t>p</w:t>
      </w:r>
      <w:r w:rsidR="00591C11" w:rsidRPr="00473B1F">
        <w:rPr>
          <w:rFonts w:ascii="Arial" w:eastAsia="等线 Light" w:hAnsi="Arial" w:cs="Arial"/>
          <w:color w:val="000000"/>
          <w:sz w:val="24"/>
          <w:szCs w:val="24"/>
        </w:rPr>
        <w:t xml:space="preserve"> &lt; 0.01, </w:t>
      </w:r>
      <w:r w:rsidR="00591C11" w:rsidRPr="00473B1F">
        <w:rPr>
          <w:rFonts w:ascii="Arial" w:eastAsia="等线 Light" w:hAnsi="Arial" w:cs="Arial"/>
          <w:color w:val="000000"/>
          <w:sz w:val="24"/>
          <w:szCs w:val="24"/>
          <w:vertAlign w:val="superscript"/>
        </w:rPr>
        <w:t>***</w:t>
      </w:r>
      <w:r w:rsidR="00591C11" w:rsidRPr="00473B1F">
        <w:rPr>
          <w:rFonts w:ascii="Arial" w:eastAsia="等线 Light" w:hAnsi="Arial" w:cs="Arial"/>
          <w:i/>
          <w:iCs/>
          <w:color w:val="000000"/>
          <w:sz w:val="24"/>
          <w:szCs w:val="24"/>
        </w:rPr>
        <w:t>p</w:t>
      </w:r>
      <w:r w:rsidR="00591C11" w:rsidRPr="00473B1F">
        <w:rPr>
          <w:rFonts w:ascii="Arial" w:eastAsia="等线 Light" w:hAnsi="Arial" w:cs="Arial"/>
          <w:color w:val="000000"/>
          <w:sz w:val="24"/>
          <w:szCs w:val="24"/>
        </w:rPr>
        <w:t xml:space="preserve"> &lt; 0.001,</w:t>
      </w:r>
      <w:r w:rsidR="00591C11" w:rsidRPr="00473B1F">
        <w:rPr>
          <w:rFonts w:ascii="Arial" w:eastAsia="等线 Light" w:hAnsi="Arial" w:cs="Arial"/>
          <w:color w:val="000000"/>
          <w:sz w:val="24"/>
          <w:szCs w:val="24"/>
          <w:vertAlign w:val="superscript"/>
        </w:rPr>
        <w:t xml:space="preserve"> ****</w:t>
      </w:r>
      <w:r w:rsidR="00591C11" w:rsidRPr="00473B1F">
        <w:rPr>
          <w:rFonts w:ascii="Arial" w:eastAsia="等线 Light" w:hAnsi="Arial" w:cs="Arial"/>
          <w:i/>
          <w:iCs/>
          <w:color w:val="000000"/>
          <w:sz w:val="24"/>
          <w:szCs w:val="24"/>
        </w:rPr>
        <w:t>p</w:t>
      </w:r>
      <w:r w:rsidR="00591C11" w:rsidRPr="00473B1F">
        <w:rPr>
          <w:rFonts w:ascii="Arial" w:eastAsia="等线 Light" w:hAnsi="Arial" w:cs="Arial"/>
          <w:color w:val="000000"/>
          <w:sz w:val="24"/>
          <w:szCs w:val="24"/>
        </w:rPr>
        <w:t xml:space="preserve"> &lt; 0.0001).</w:t>
      </w:r>
    </w:p>
    <w:p w14:paraId="4247934A" w14:textId="20598023" w:rsidR="00CA16F1" w:rsidRPr="00473B1F" w:rsidRDefault="00CA16F1" w:rsidP="00A53012">
      <w:pPr>
        <w:widowControl/>
        <w:spacing w:before="100" w:beforeAutospacing="1" w:after="100" w:afterAutospacing="1" w:line="480" w:lineRule="auto"/>
        <w:rPr>
          <w:rFonts w:ascii="Arial" w:hAnsi="Arial" w:cs="Arial"/>
          <w:iCs/>
          <w:sz w:val="24"/>
          <w:szCs w:val="24"/>
        </w:rPr>
      </w:pPr>
    </w:p>
    <w:p w14:paraId="68ADF55B" w14:textId="77777777" w:rsidR="002E6243" w:rsidRPr="00473B1F" w:rsidRDefault="002E6243" w:rsidP="00F579AD">
      <w:pPr>
        <w:spacing w:line="480" w:lineRule="auto"/>
        <w:rPr>
          <w:rFonts w:ascii="Arial" w:hAnsi="Arial" w:cs="Arial"/>
          <w:iCs/>
          <w:sz w:val="24"/>
          <w:szCs w:val="24"/>
        </w:rPr>
      </w:pPr>
    </w:p>
    <w:p w14:paraId="4C142D92" w14:textId="77777777" w:rsidR="002E6243" w:rsidRPr="00473B1F" w:rsidRDefault="002E6243" w:rsidP="00F579AD">
      <w:pPr>
        <w:spacing w:line="480" w:lineRule="auto"/>
        <w:rPr>
          <w:rFonts w:ascii="Arial" w:hAnsi="Arial" w:cs="Arial"/>
          <w:iCs/>
          <w:sz w:val="24"/>
          <w:szCs w:val="24"/>
        </w:rPr>
      </w:pPr>
    </w:p>
    <w:p w14:paraId="53306822" w14:textId="77777777" w:rsidR="002E6243" w:rsidRPr="00473B1F" w:rsidRDefault="002E6243" w:rsidP="00F579AD">
      <w:pPr>
        <w:spacing w:line="480" w:lineRule="auto"/>
        <w:rPr>
          <w:rFonts w:ascii="Arial" w:hAnsi="Arial" w:cs="Arial"/>
          <w:iCs/>
          <w:sz w:val="24"/>
          <w:szCs w:val="24"/>
        </w:rPr>
      </w:pPr>
    </w:p>
    <w:p w14:paraId="40F573F9" w14:textId="77777777" w:rsidR="002E6243" w:rsidRPr="00473B1F" w:rsidRDefault="002E6243" w:rsidP="00F579AD">
      <w:pPr>
        <w:spacing w:line="480" w:lineRule="auto"/>
        <w:rPr>
          <w:rFonts w:ascii="Arial" w:hAnsi="Arial" w:cs="Arial"/>
          <w:iCs/>
          <w:sz w:val="24"/>
          <w:szCs w:val="24"/>
        </w:rPr>
      </w:pPr>
    </w:p>
    <w:p w14:paraId="70C76951" w14:textId="77777777" w:rsidR="002E6243" w:rsidRPr="00473B1F" w:rsidRDefault="002E6243" w:rsidP="00F579AD">
      <w:pPr>
        <w:spacing w:line="480" w:lineRule="auto"/>
        <w:rPr>
          <w:rFonts w:ascii="Arial" w:hAnsi="Arial" w:cs="Arial"/>
          <w:iCs/>
          <w:sz w:val="24"/>
          <w:szCs w:val="24"/>
        </w:rPr>
      </w:pPr>
    </w:p>
    <w:p w14:paraId="4AF97560" w14:textId="77777777" w:rsidR="002E6243" w:rsidRPr="00473B1F" w:rsidRDefault="002E6243" w:rsidP="00F579AD">
      <w:pPr>
        <w:spacing w:line="480" w:lineRule="auto"/>
        <w:rPr>
          <w:rFonts w:ascii="Arial" w:hAnsi="Arial" w:cs="Arial"/>
          <w:iCs/>
          <w:sz w:val="24"/>
          <w:szCs w:val="24"/>
        </w:rPr>
      </w:pPr>
    </w:p>
    <w:p w14:paraId="5347063F" w14:textId="77777777" w:rsidR="002E6243" w:rsidRPr="00473B1F" w:rsidRDefault="002E6243" w:rsidP="00F579AD">
      <w:pPr>
        <w:spacing w:line="480" w:lineRule="auto"/>
        <w:rPr>
          <w:rFonts w:ascii="Arial" w:hAnsi="Arial" w:cs="Arial"/>
          <w:iCs/>
          <w:sz w:val="24"/>
          <w:szCs w:val="24"/>
        </w:rPr>
      </w:pPr>
    </w:p>
    <w:p w14:paraId="42F988C9" w14:textId="77777777" w:rsidR="00365C59" w:rsidRPr="008976E9" w:rsidRDefault="00365C59" w:rsidP="00A53012">
      <w:pPr>
        <w:spacing w:line="480" w:lineRule="auto"/>
        <w:rPr>
          <w:rFonts w:ascii="Arial" w:hAnsi="Arial" w:cs="Arial"/>
          <w:iCs/>
          <w:sz w:val="24"/>
          <w:szCs w:val="24"/>
        </w:rPr>
      </w:pPr>
    </w:p>
    <w:p w14:paraId="54D3393D" w14:textId="3CFB9F1D" w:rsidR="002E6243" w:rsidRPr="00473B1F" w:rsidRDefault="002E6243" w:rsidP="00A53012">
      <w:pPr>
        <w:spacing w:line="480" w:lineRule="auto"/>
        <w:rPr>
          <w:rFonts w:ascii="Arial" w:hAnsi="Arial" w:cs="Arial"/>
          <w:b/>
          <w:bCs/>
          <w:sz w:val="24"/>
          <w:szCs w:val="24"/>
        </w:rPr>
      </w:pPr>
      <w:r w:rsidRPr="00473B1F">
        <w:rPr>
          <w:rFonts w:ascii="Arial" w:hAnsi="Arial" w:cs="Arial"/>
          <w:b/>
          <w:bCs/>
          <w:sz w:val="24"/>
          <w:szCs w:val="24"/>
        </w:rPr>
        <w:lastRenderedPageBreak/>
        <w:t>3. Supplementary Figures</w:t>
      </w:r>
    </w:p>
    <w:p w14:paraId="44C4B508" w14:textId="69A92980" w:rsidR="00F579AD" w:rsidRPr="00473B1F" w:rsidRDefault="00F579AD" w:rsidP="00A53012">
      <w:pPr>
        <w:spacing w:line="480" w:lineRule="auto"/>
        <w:rPr>
          <w:rFonts w:ascii="Arial" w:hAnsi="Arial" w:cs="Arial"/>
          <w:b/>
          <w:bCs/>
          <w:sz w:val="24"/>
          <w:szCs w:val="24"/>
        </w:rPr>
      </w:pPr>
      <w:r w:rsidRPr="00473B1F">
        <w:rPr>
          <w:rFonts w:ascii="Arial" w:hAnsi="Arial" w:cs="Arial" w:hint="eastAsia"/>
          <w:b/>
          <w:bCs/>
          <w:noProof/>
          <w:sz w:val="24"/>
          <w:szCs w:val="24"/>
        </w:rPr>
        <w:drawing>
          <wp:inline distT="0" distB="0" distL="0" distR="0" wp14:anchorId="19AA1248" wp14:editId="34ABD4A4">
            <wp:extent cx="5274310" cy="3663950"/>
            <wp:effectExtent l="0" t="0" r="2540" b="0"/>
            <wp:docPr id="11158323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832389" name="图片 11158323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663950"/>
                    </a:xfrm>
                    <a:prstGeom prst="rect">
                      <a:avLst/>
                    </a:prstGeom>
                  </pic:spPr>
                </pic:pic>
              </a:graphicData>
            </a:graphic>
          </wp:inline>
        </w:drawing>
      </w:r>
    </w:p>
    <w:p w14:paraId="4647B818" w14:textId="1A838985" w:rsidR="002E6243" w:rsidRPr="00473B1F" w:rsidRDefault="002E6243" w:rsidP="00F579AD">
      <w:pPr>
        <w:spacing w:line="480" w:lineRule="auto"/>
        <w:outlineLvl w:val="1"/>
        <w:rPr>
          <w:rFonts w:ascii="Arial" w:hAnsi="Arial" w:cs="Arial"/>
          <w:color w:val="000000"/>
          <w:sz w:val="24"/>
          <w:szCs w:val="24"/>
        </w:rPr>
      </w:pPr>
      <w:r w:rsidRPr="00473B1F">
        <w:rPr>
          <w:rFonts w:ascii="Arial" w:hAnsi="Arial" w:cs="Arial"/>
          <w:b/>
          <w:bCs/>
          <w:color w:val="000000"/>
          <w:sz w:val="24"/>
          <w:szCs w:val="24"/>
        </w:rPr>
        <w:t xml:space="preserve">Figure S1. </w:t>
      </w:r>
      <w:bookmarkStart w:id="39" w:name="_Hlk136254486"/>
      <w:r w:rsidRPr="00473B1F">
        <w:rPr>
          <w:rFonts w:ascii="Arial" w:hAnsi="Arial" w:cs="Arial"/>
          <w:b/>
          <w:bCs/>
          <w:color w:val="000000"/>
          <w:sz w:val="24"/>
          <w:szCs w:val="24"/>
        </w:rPr>
        <w:t>CRF signaling in NAcC and regulation of pain sensation</w:t>
      </w:r>
      <w:bookmarkEnd w:id="39"/>
      <w:r w:rsidRPr="00473B1F">
        <w:rPr>
          <w:rFonts w:ascii="Arial" w:eastAsia="宋体" w:hAnsi="Arial" w:cs="Arial"/>
          <w:b/>
          <w:bCs/>
          <w:color w:val="000000"/>
          <w:sz w:val="24"/>
          <w:szCs w:val="24"/>
        </w:rPr>
        <w:t>.</w:t>
      </w:r>
      <w:r w:rsidRPr="00473B1F">
        <w:rPr>
          <w:rFonts w:ascii="Arial" w:hAnsi="Arial" w:cs="Arial"/>
          <w:color w:val="000000"/>
          <w:sz w:val="24"/>
          <w:szCs w:val="24"/>
        </w:rPr>
        <w:t xml:space="preserve"> </w:t>
      </w:r>
      <w:r w:rsidRPr="00473B1F">
        <w:rPr>
          <w:rFonts w:ascii="Arial" w:hAnsi="Arial" w:cs="Arial"/>
          <w:b/>
          <w:iCs/>
          <w:color w:val="000000"/>
          <w:sz w:val="24"/>
          <w:szCs w:val="24"/>
        </w:rPr>
        <w:t>A</w:t>
      </w:r>
      <w:r w:rsidRPr="00473B1F">
        <w:rPr>
          <w:rFonts w:ascii="Arial" w:hAnsi="Arial" w:cs="Arial"/>
          <w:bCs/>
          <w:iCs/>
          <w:color w:val="000000"/>
          <w:sz w:val="24"/>
          <w:szCs w:val="24"/>
        </w:rPr>
        <w:t xml:space="preserve"> </w:t>
      </w:r>
      <w:r w:rsidRPr="00473B1F">
        <w:rPr>
          <w:rFonts w:ascii="Arial" w:hAnsi="Arial" w:cs="Arial"/>
          <w:color w:val="000000"/>
          <w:sz w:val="24"/>
          <w:szCs w:val="24"/>
        </w:rPr>
        <w:t xml:space="preserve">Schematic and histological verification of microinjection sites of the NAcC. Scale bar, </w:t>
      </w:r>
      <w:r w:rsidR="00F579AD" w:rsidRPr="00473B1F">
        <w:rPr>
          <w:rFonts w:ascii="Arial" w:hAnsi="Arial" w:cs="Arial"/>
          <w:color w:val="000000"/>
          <w:sz w:val="24"/>
          <w:szCs w:val="24"/>
        </w:rPr>
        <w:t>2</w:t>
      </w:r>
      <w:r w:rsidRPr="00473B1F">
        <w:rPr>
          <w:rFonts w:ascii="Arial" w:hAnsi="Arial" w:cs="Arial"/>
          <w:color w:val="000000"/>
          <w:sz w:val="24"/>
          <w:szCs w:val="24"/>
        </w:rPr>
        <w:t>00 μ</w:t>
      </w:r>
      <w:r w:rsidR="005F2969" w:rsidRPr="00473B1F">
        <w:rPr>
          <w:rFonts w:ascii="Arial" w:hAnsi="Arial" w:cs="Arial"/>
          <w:color w:val="000000"/>
          <w:sz w:val="24"/>
          <w:szCs w:val="24"/>
        </w:rPr>
        <w:t>m</w:t>
      </w:r>
      <w:r w:rsidRPr="00473B1F">
        <w:rPr>
          <w:rFonts w:ascii="Arial" w:hAnsi="Arial" w:cs="Arial"/>
          <w:color w:val="000000"/>
          <w:sz w:val="24"/>
          <w:szCs w:val="24"/>
        </w:rPr>
        <w:t xml:space="preserve">. </w:t>
      </w:r>
      <w:r w:rsidRPr="00473B1F">
        <w:rPr>
          <w:rFonts w:ascii="Arial" w:hAnsi="Arial" w:cs="Arial"/>
          <w:b/>
          <w:iCs/>
          <w:color w:val="000000"/>
          <w:sz w:val="24"/>
          <w:szCs w:val="24"/>
        </w:rPr>
        <w:t>B</w:t>
      </w:r>
      <w:r w:rsidRPr="00473B1F">
        <w:rPr>
          <w:rFonts w:ascii="Arial" w:hAnsi="Arial" w:cs="Arial"/>
          <w:bCs/>
          <w:iCs/>
          <w:color w:val="000000"/>
          <w:sz w:val="24"/>
          <w:szCs w:val="24"/>
        </w:rPr>
        <w:t xml:space="preserve"> </w:t>
      </w:r>
      <w:r w:rsidRPr="00473B1F">
        <w:rPr>
          <w:rFonts w:ascii="Arial" w:hAnsi="Arial" w:cs="Arial"/>
          <w:color w:val="000000"/>
          <w:sz w:val="24"/>
          <w:szCs w:val="24"/>
        </w:rPr>
        <w:t>Intra-NAcC microinjection of ɑ-helical CRF before behavioral testing on day 7 after CCI surgery</w:t>
      </w:r>
      <w:r w:rsidR="00F579AD" w:rsidRPr="00473B1F">
        <w:rPr>
          <w:rFonts w:ascii="Arial" w:hAnsi="Arial" w:cs="Arial"/>
          <w:color w:val="000000"/>
          <w:sz w:val="24"/>
          <w:szCs w:val="24"/>
        </w:rPr>
        <w:t xml:space="preserve"> do</w:t>
      </w:r>
      <w:r w:rsidR="001A5A41">
        <w:rPr>
          <w:rFonts w:ascii="Arial" w:hAnsi="Arial" w:cs="Arial"/>
          <w:color w:val="000000"/>
          <w:sz w:val="24"/>
          <w:szCs w:val="24"/>
        </w:rPr>
        <w:t>es</w:t>
      </w:r>
      <w:r w:rsidR="00F579AD" w:rsidRPr="00473B1F">
        <w:rPr>
          <w:rFonts w:ascii="Arial" w:hAnsi="Arial" w:cs="Arial"/>
          <w:color w:val="000000"/>
          <w:sz w:val="24"/>
          <w:szCs w:val="24"/>
        </w:rPr>
        <w:t xml:space="preserve"> not</w:t>
      </w:r>
      <w:r w:rsidRPr="00473B1F">
        <w:rPr>
          <w:rFonts w:ascii="Arial" w:hAnsi="Arial" w:cs="Arial"/>
          <w:color w:val="000000"/>
          <w:sz w:val="24"/>
          <w:szCs w:val="24"/>
        </w:rPr>
        <w:t xml:space="preserve"> change the PWLs (</w:t>
      </w:r>
      <w:r w:rsidRPr="00473B1F">
        <w:rPr>
          <w:rFonts w:ascii="Arial" w:hAnsi="Arial" w:cs="Arial"/>
          <w:i/>
          <w:color w:val="000000"/>
          <w:sz w:val="24"/>
          <w:szCs w:val="24"/>
        </w:rPr>
        <w:t>left</w:t>
      </w:r>
      <w:r w:rsidRPr="00473B1F">
        <w:rPr>
          <w:rFonts w:ascii="Arial" w:hAnsi="Arial" w:cs="Arial"/>
          <w:color w:val="000000"/>
          <w:sz w:val="24"/>
          <w:szCs w:val="24"/>
        </w:rPr>
        <w:t>) and 50%PWTs (</w:t>
      </w:r>
      <w:r w:rsidRPr="00473B1F">
        <w:rPr>
          <w:rFonts w:ascii="Arial" w:hAnsi="Arial" w:cs="Arial"/>
          <w:i/>
          <w:color w:val="000000"/>
          <w:sz w:val="24"/>
          <w:szCs w:val="24"/>
        </w:rPr>
        <w:t>right</w:t>
      </w:r>
      <w:r w:rsidRPr="00473B1F">
        <w:rPr>
          <w:rFonts w:ascii="Arial" w:hAnsi="Arial" w:cs="Arial"/>
          <w:color w:val="000000"/>
          <w:sz w:val="24"/>
          <w:szCs w:val="24"/>
        </w:rPr>
        <w:t xml:space="preserve">) in CCI-affected hind paws. </w:t>
      </w:r>
      <w:r w:rsidRPr="00473B1F">
        <w:rPr>
          <w:rFonts w:ascii="Arial" w:hAnsi="Arial" w:cs="Arial"/>
          <w:i/>
          <w:color w:val="000000"/>
          <w:sz w:val="24"/>
          <w:szCs w:val="24"/>
        </w:rPr>
        <w:t>n</w:t>
      </w:r>
      <w:r w:rsidRPr="00473B1F">
        <w:rPr>
          <w:rFonts w:ascii="Arial" w:hAnsi="Arial" w:cs="Arial"/>
          <w:color w:val="000000"/>
          <w:sz w:val="24"/>
          <w:szCs w:val="24"/>
        </w:rPr>
        <w:t xml:space="preserve"> = 6 mice/group. PWL: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(3, 24)</w:t>
      </w:r>
      <w:r w:rsidRPr="00473B1F">
        <w:rPr>
          <w:rFonts w:ascii="Arial" w:hAnsi="Arial" w:cs="Arial"/>
          <w:color w:val="000000"/>
          <w:sz w:val="24"/>
          <w:szCs w:val="24"/>
        </w:rPr>
        <w:t xml:space="preserve"> = 75.31, </w:t>
      </w:r>
      <w:r w:rsidRPr="00473B1F">
        <w:rPr>
          <w:rFonts w:ascii="Arial" w:hAnsi="Arial" w:cs="Arial"/>
          <w:i/>
          <w:color w:val="000000"/>
          <w:sz w:val="24"/>
          <w:szCs w:val="24"/>
        </w:rPr>
        <w:t>p</w:t>
      </w:r>
      <w:r w:rsidRPr="00473B1F">
        <w:rPr>
          <w:rFonts w:ascii="Arial" w:hAnsi="Arial" w:cs="Arial"/>
          <w:color w:val="000000"/>
          <w:sz w:val="24"/>
          <w:szCs w:val="24"/>
        </w:rPr>
        <w:t xml:space="preserve"> &lt; 0.0001; CCI + Acsf versus CCI + ɑ-helical CRF, 0.5h </w:t>
      </w:r>
      <w:r w:rsidRPr="00473B1F">
        <w:rPr>
          <w:rFonts w:ascii="Arial" w:hAnsi="Arial" w:cs="Arial"/>
          <w:i/>
          <w:color w:val="000000"/>
          <w:sz w:val="24"/>
          <w:szCs w:val="24"/>
        </w:rPr>
        <w:t>p</w:t>
      </w:r>
      <w:r w:rsidRPr="00473B1F">
        <w:rPr>
          <w:rFonts w:ascii="Arial" w:hAnsi="Arial" w:cs="Arial"/>
          <w:color w:val="000000"/>
          <w:sz w:val="24"/>
          <w:szCs w:val="24"/>
        </w:rPr>
        <w:t xml:space="preserve"> = 0.0.9427, 1h </w:t>
      </w:r>
      <w:r w:rsidRPr="00473B1F">
        <w:rPr>
          <w:rFonts w:ascii="Arial" w:hAnsi="Arial" w:cs="Arial"/>
          <w:i/>
          <w:color w:val="000000"/>
          <w:sz w:val="24"/>
          <w:szCs w:val="24"/>
        </w:rPr>
        <w:t>p</w:t>
      </w:r>
      <w:r w:rsidRPr="00473B1F">
        <w:rPr>
          <w:rFonts w:ascii="Arial" w:hAnsi="Arial" w:cs="Arial"/>
          <w:color w:val="000000"/>
          <w:sz w:val="24"/>
          <w:szCs w:val="24"/>
        </w:rPr>
        <w:t xml:space="preserve"> = 0.6055. 50%PWTs: group, </w:t>
      </w:r>
      <w:r w:rsidRPr="00473B1F">
        <w:rPr>
          <w:rFonts w:ascii="Arial" w:hAnsi="Arial" w:cs="Arial"/>
          <w:i/>
          <w:iCs/>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(3, 24)</w:t>
      </w:r>
      <w:r w:rsidRPr="00473B1F">
        <w:rPr>
          <w:rFonts w:ascii="Arial" w:hAnsi="Arial" w:cs="Arial"/>
          <w:color w:val="000000"/>
          <w:sz w:val="24"/>
          <w:szCs w:val="24"/>
        </w:rPr>
        <w:t xml:space="preserve"> = 23.88, </w:t>
      </w:r>
      <w:r w:rsidRPr="00473B1F">
        <w:rPr>
          <w:rFonts w:ascii="Arial" w:hAnsi="Arial" w:cs="Arial"/>
          <w:i/>
          <w:color w:val="000000"/>
          <w:sz w:val="24"/>
          <w:szCs w:val="24"/>
        </w:rPr>
        <w:t>p</w:t>
      </w:r>
      <w:r w:rsidRPr="00473B1F">
        <w:rPr>
          <w:rFonts w:ascii="Arial" w:hAnsi="Arial" w:cs="Arial"/>
          <w:color w:val="000000"/>
          <w:sz w:val="24"/>
          <w:szCs w:val="24"/>
        </w:rPr>
        <w:t xml:space="preserve"> &lt; 0.0001; CCI + Acsf versus CCI + ɑ-helical CRF, 0.5h </w:t>
      </w:r>
      <w:r w:rsidRPr="00473B1F">
        <w:rPr>
          <w:rFonts w:ascii="Arial" w:hAnsi="Arial" w:cs="Arial"/>
          <w:i/>
          <w:color w:val="000000"/>
          <w:sz w:val="24"/>
          <w:szCs w:val="24"/>
        </w:rPr>
        <w:t>p</w:t>
      </w:r>
      <w:r w:rsidRPr="00473B1F">
        <w:rPr>
          <w:rFonts w:ascii="Arial" w:hAnsi="Arial" w:cs="Arial"/>
          <w:color w:val="000000"/>
          <w:sz w:val="24"/>
          <w:szCs w:val="24"/>
        </w:rPr>
        <w:t xml:space="preserve"> = 0.9725, 1h </w:t>
      </w:r>
      <w:r w:rsidRPr="00473B1F">
        <w:rPr>
          <w:rFonts w:ascii="Arial" w:hAnsi="Arial" w:cs="Arial"/>
          <w:i/>
          <w:color w:val="000000"/>
          <w:sz w:val="24"/>
          <w:szCs w:val="24"/>
        </w:rPr>
        <w:t>p</w:t>
      </w:r>
      <w:r w:rsidRPr="00473B1F">
        <w:rPr>
          <w:rFonts w:ascii="Arial" w:hAnsi="Arial" w:cs="Arial"/>
          <w:color w:val="000000"/>
          <w:sz w:val="24"/>
          <w:szCs w:val="24"/>
        </w:rPr>
        <w:t xml:space="preserve"> = 0.9569. </w:t>
      </w:r>
      <w:r w:rsidRPr="00473B1F">
        <w:rPr>
          <w:rFonts w:ascii="Arial" w:hAnsi="Arial" w:cs="Arial"/>
          <w:b/>
          <w:iCs/>
          <w:color w:val="000000"/>
          <w:sz w:val="24"/>
          <w:szCs w:val="24"/>
        </w:rPr>
        <w:t>C</w:t>
      </w:r>
      <w:r w:rsidRPr="00473B1F">
        <w:rPr>
          <w:rFonts w:ascii="Arial" w:hAnsi="Arial" w:cs="Arial"/>
          <w:color w:val="000000"/>
          <w:sz w:val="24"/>
          <w:szCs w:val="24"/>
        </w:rPr>
        <w:t xml:space="preserve"> Experimental timeline. The ɑ-helical CRF was microinjected to NAcC daily for five days after CCI surgery. PWLs and 50%PWTs were assessed at 8 hours after intra-NAcC injection. </w:t>
      </w:r>
      <w:r w:rsidRPr="00473B1F">
        <w:rPr>
          <w:rFonts w:ascii="Arial" w:hAnsi="Arial" w:cs="Arial"/>
          <w:b/>
          <w:iCs/>
          <w:color w:val="000000"/>
          <w:sz w:val="24"/>
          <w:szCs w:val="24"/>
        </w:rPr>
        <w:t>D</w:t>
      </w:r>
      <w:r w:rsidRPr="00473B1F">
        <w:rPr>
          <w:rFonts w:ascii="Arial" w:hAnsi="Arial" w:cs="Arial"/>
          <w:color w:val="000000"/>
          <w:sz w:val="24"/>
          <w:szCs w:val="24"/>
        </w:rPr>
        <w:t xml:space="preserve"> Statistics showing repeated NAcC injection of ɑ-helical CRF failed to influence the PWLs (</w:t>
      </w:r>
      <w:r w:rsidRPr="00473B1F">
        <w:rPr>
          <w:rFonts w:ascii="Arial" w:hAnsi="Arial" w:cs="Arial"/>
          <w:i/>
          <w:iCs/>
          <w:color w:val="000000"/>
          <w:sz w:val="24"/>
          <w:szCs w:val="24"/>
        </w:rPr>
        <w:t>left</w:t>
      </w:r>
      <w:r w:rsidRPr="00473B1F">
        <w:rPr>
          <w:rFonts w:ascii="Arial" w:hAnsi="Arial" w:cs="Arial"/>
          <w:color w:val="000000"/>
          <w:sz w:val="24"/>
          <w:szCs w:val="24"/>
        </w:rPr>
        <w:t>) and 50%PWTs (</w:t>
      </w:r>
      <w:r w:rsidRPr="00473B1F">
        <w:rPr>
          <w:rFonts w:ascii="Arial" w:hAnsi="Arial" w:cs="Arial"/>
          <w:i/>
          <w:color w:val="000000"/>
          <w:sz w:val="24"/>
          <w:szCs w:val="24"/>
        </w:rPr>
        <w:t>right</w:t>
      </w:r>
      <w:r w:rsidRPr="00473B1F">
        <w:rPr>
          <w:rFonts w:ascii="Arial" w:hAnsi="Arial" w:cs="Arial"/>
          <w:color w:val="000000"/>
          <w:sz w:val="24"/>
          <w:szCs w:val="24"/>
        </w:rPr>
        <w:t xml:space="preserve">) of CCI mice. </w:t>
      </w:r>
      <w:r w:rsidRPr="00473B1F">
        <w:rPr>
          <w:rFonts w:ascii="Arial" w:hAnsi="Arial" w:cs="Arial"/>
          <w:i/>
          <w:color w:val="000000"/>
          <w:sz w:val="24"/>
          <w:szCs w:val="24"/>
        </w:rPr>
        <w:lastRenderedPageBreak/>
        <w:t>n</w:t>
      </w:r>
      <w:r w:rsidRPr="00473B1F">
        <w:rPr>
          <w:rFonts w:ascii="Arial" w:hAnsi="Arial" w:cs="Arial"/>
          <w:color w:val="000000"/>
          <w:sz w:val="24"/>
          <w:szCs w:val="24"/>
        </w:rPr>
        <w:t xml:space="preserve"> = 7 mice/group. PWLs: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(3, 24)</w:t>
      </w:r>
      <w:r w:rsidRPr="00473B1F">
        <w:rPr>
          <w:rFonts w:ascii="Arial" w:hAnsi="Arial" w:cs="Arial"/>
          <w:color w:val="000000"/>
          <w:sz w:val="24"/>
          <w:szCs w:val="24"/>
        </w:rPr>
        <w:t xml:space="preserve"> = 82.25, </w:t>
      </w:r>
      <w:r w:rsidRPr="00473B1F">
        <w:rPr>
          <w:rFonts w:ascii="Arial" w:hAnsi="Arial" w:cs="Arial"/>
          <w:i/>
          <w:color w:val="000000"/>
          <w:sz w:val="24"/>
          <w:szCs w:val="24"/>
        </w:rPr>
        <w:t>p</w:t>
      </w:r>
      <w:r w:rsidRPr="00473B1F">
        <w:rPr>
          <w:rFonts w:ascii="Arial" w:hAnsi="Arial" w:cs="Arial"/>
          <w:color w:val="000000"/>
          <w:sz w:val="24"/>
          <w:szCs w:val="24"/>
        </w:rPr>
        <w:t xml:space="preserve"> &lt; 0.0001. 50%PWTs: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(3, 24)</w:t>
      </w:r>
      <w:r w:rsidRPr="00473B1F">
        <w:rPr>
          <w:rFonts w:ascii="Arial" w:hAnsi="Arial" w:cs="Arial"/>
          <w:color w:val="000000"/>
          <w:sz w:val="24"/>
          <w:szCs w:val="24"/>
        </w:rPr>
        <w:t xml:space="preserve"> = 65.69, </w:t>
      </w:r>
      <w:r w:rsidRPr="00473B1F">
        <w:rPr>
          <w:rFonts w:ascii="Arial" w:hAnsi="Arial" w:cs="Arial"/>
          <w:i/>
          <w:color w:val="000000"/>
          <w:sz w:val="24"/>
          <w:szCs w:val="24"/>
        </w:rPr>
        <w:t>p</w:t>
      </w:r>
      <w:r w:rsidRPr="00473B1F">
        <w:rPr>
          <w:rFonts w:ascii="Arial" w:hAnsi="Arial" w:cs="Arial"/>
          <w:color w:val="000000"/>
          <w:sz w:val="24"/>
          <w:szCs w:val="24"/>
        </w:rPr>
        <w:t xml:space="preserve"> &lt;</w:t>
      </w:r>
      <w:r w:rsidR="00850FF2" w:rsidRPr="00473B1F">
        <w:rPr>
          <w:rFonts w:ascii="Arial" w:hAnsi="Arial" w:cs="Arial"/>
          <w:color w:val="000000"/>
          <w:sz w:val="24"/>
          <w:szCs w:val="24"/>
        </w:rPr>
        <w:t xml:space="preserve"> </w:t>
      </w:r>
      <w:r w:rsidRPr="00473B1F">
        <w:rPr>
          <w:rFonts w:ascii="Arial" w:hAnsi="Arial" w:cs="Arial"/>
          <w:color w:val="000000"/>
          <w:sz w:val="24"/>
          <w:szCs w:val="24"/>
        </w:rPr>
        <w:t xml:space="preserve">0.0001. </w:t>
      </w:r>
      <w:r w:rsidRPr="00473B1F">
        <w:rPr>
          <w:rFonts w:ascii="Arial" w:hAnsi="Arial" w:cs="Arial"/>
          <w:b/>
          <w:iCs/>
          <w:color w:val="000000"/>
          <w:sz w:val="24"/>
          <w:szCs w:val="24"/>
        </w:rPr>
        <w:t>E</w:t>
      </w:r>
      <w:r w:rsidRPr="00473B1F">
        <w:rPr>
          <w:rFonts w:ascii="Arial" w:hAnsi="Arial" w:cs="Arial"/>
          <w:bCs/>
          <w:iCs/>
          <w:color w:val="000000"/>
          <w:sz w:val="24"/>
          <w:szCs w:val="24"/>
        </w:rPr>
        <w:t xml:space="preserve"> </w:t>
      </w:r>
      <w:r w:rsidRPr="00473B1F">
        <w:rPr>
          <w:rFonts w:ascii="Arial" w:hAnsi="Arial" w:cs="Arial"/>
          <w:color w:val="000000"/>
          <w:sz w:val="24"/>
          <w:szCs w:val="24"/>
        </w:rPr>
        <w:t>Intra-NAcC microinjection of CRF before behavioral testing failed to change the PWLs (</w:t>
      </w:r>
      <w:r w:rsidRPr="00473B1F">
        <w:rPr>
          <w:rFonts w:ascii="Arial" w:hAnsi="Arial" w:cs="Arial"/>
          <w:i/>
          <w:color w:val="000000"/>
          <w:sz w:val="24"/>
          <w:szCs w:val="24"/>
        </w:rPr>
        <w:t>left</w:t>
      </w:r>
      <w:r w:rsidRPr="00473B1F">
        <w:rPr>
          <w:rFonts w:ascii="Arial" w:hAnsi="Arial" w:cs="Arial"/>
          <w:color w:val="000000"/>
          <w:sz w:val="24"/>
          <w:szCs w:val="24"/>
        </w:rPr>
        <w:t>) and 50%PWTs (</w:t>
      </w:r>
      <w:r w:rsidRPr="00473B1F">
        <w:rPr>
          <w:rFonts w:ascii="Arial" w:hAnsi="Arial" w:cs="Arial"/>
          <w:i/>
          <w:color w:val="000000"/>
          <w:sz w:val="24"/>
          <w:szCs w:val="24"/>
        </w:rPr>
        <w:t>right</w:t>
      </w:r>
      <w:r w:rsidRPr="00473B1F">
        <w:rPr>
          <w:rFonts w:ascii="Arial" w:hAnsi="Arial" w:cs="Arial"/>
          <w:color w:val="000000"/>
          <w:sz w:val="24"/>
          <w:szCs w:val="24"/>
        </w:rPr>
        <w:t>) in naïve mice.</w:t>
      </w:r>
      <w:r w:rsidRPr="00473B1F">
        <w:rPr>
          <w:rFonts w:ascii="Arial" w:hAnsi="Arial" w:cs="Arial"/>
          <w:i/>
          <w:color w:val="000000"/>
          <w:sz w:val="24"/>
          <w:szCs w:val="24"/>
        </w:rPr>
        <w:t xml:space="preserve"> n</w:t>
      </w:r>
      <w:r w:rsidRPr="00473B1F">
        <w:rPr>
          <w:rFonts w:ascii="Arial" w:hAnsi="Arial" w:cs="Arial"/>
          <w:color w:val="000000"/>
          <w:sz w:val="24"/>
          <w:szCs w:val="24"/>
        </w:rPr>
        <w:t xml:space="preserve"> = 6 - 7 mice/group. PWL: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(3, 21)</w:t>
      </w:r>
      <w:r w:rsidRPr="00473B1F">
        <w:rPr>
          <w:rFonts w:ascii="Arial" w:hAnsi="Arial" w:cs="Arial"/>
          <w:color w:val="000000"/>
          <w:sz w:val="24"/>
          <w:szCs w:val="24"/>
        </w:rPr>
        <w:t xml:space="preserve"> = 0.3457, </w:t>
      </w:r>
      <w:r w:rsidRPr="00473B1F">
        <w:rPr>
          <w:rFonts w:ascii="Arial" w:hAnsi="Arial" w:cs="Arial"/>
          <w:i/>
          <w:color w:val="000000"/>
          <w:sz w:val="24"/>
          <w:szCs w:val="24"/>
        </w:rPr>
        <w:t>p</w:t>
      </w:r>
      <w:r w:rsidRPr="00473B1F">
        <w:rPr>
          <w:rFonts w:ascii="Arial" w:hAnsi="Arial" w:cs="Arial"/>
          <w:color w:val="000000"/>
          <w:sz w:val="24"/>
          <w:szCs w:val="24"/>
        </w:rPr>
        <w:t xml:space="preserve"> = 0.7926; Acsf versus CRF 50nm, 0.5h </w:t>
      </w:r>
      <w:r w:rsidRPr="00473B1F">
        <w:rPr>
          <w:rFonts w:ascii="Arial" w:hAnsi="Arial" w:cs="Arial"/>
          <w:i/>
          <w:color w:val="000000"/>
          <w:sz w:val="24"/>
          <w:szCs w:val="24"/>
        </w:rPr>
        <w:t>p</w:t>
      </w:r>
      <w:r w:rsidRPr="00473B1F">
        <w:rPr>
          <w:rFonts w:ascii="Arial" w:hAnsi="Arial" w:cs="Arial"/>
          <w:color w:val="000000"/>
          <w:sz w:val="24"/>
          <w:szCs w:val="24"/>
        </w:rPr>
        <w:t xml:space="preserve"> = 0.9798. 50%PWTs: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(3, 21)</w:t>
      </w:r>
      <w:r w:rsidRPr="00473B1F">
        <w:rPr>
          <w:rFonts w:ascii="Arial" w:hAnsi="Arial" w:cs="Arial"/>
          <w:color w:val="000000"/>
          <w:sz w:val="24"/>
          <w:szCs w:val="24"/>
        </w:rPr>
        <w:t xml:space="preserve"> = 0.1312, </w:t>
      </w:r>
      <w:r w:rsidRPr="00473B1F">
        <w:rPr>
          <w:rFonts w:ascii="Arial" w:hAnsi="Arial" w:cs="Arial"/>
          <w:i/>
          <w:color w:val="000000"/>
          <w:sz w:val="24"/>
          <w:szCs w:val="24"/>
        </w:rPr>
        <w:t>p</w:t>
      </w:r>
      <w:r w:rsidRPr="00473B1F">
        <w:rPr>
          <w:rFonts w:ascii="Arial" w:hAnsi="Arial" w:cs="Arial"/>
          <w:color w:val="000000"/>
          <w:sz w:val="24"/>
          <w:szCs w:val="24"/>
        </w:rPr>
        <w:t xml:space="preserve"> = 0.9404; Acsf versus CRF 50nm, 0.5h </w:t>
      </w:r>
      <w:r w:rsidRPr="00473B1F">
        <w:rPr>
          <w:rFonts w:ascii="Arial" w:hAnsi="Arial" w:cs="Arial"/>
          <w:i/>
          <w:color w:val="000000"/>
          <w:sz w:val="24"/>
          <w:szCs w:val="24"/>
        </w:rPr>
        <w:t xml:space="preserve">p </w:t>
      </w:r>
      <w:r w:rsidRPr="00473B1F">
        <w:rPr>
          <w:rFonts w:ascii="Arial" w:hAnsi="Arial" w:cs="Arial"/>
          <w:color w:val="000000"/>
          <w:sz w:val="24"/>
          <w:szCs w:val="24"/>
        </w:rPr>
        <w:t xml:space="preserve">= 0.939. </w:t>
      </w:r>
      <w:r w:rsidRPr="00473B1F">
        <w:rPr>
          <w:rFonts w:ascii="Arial" w:hAnsi="Arial" w:cs="Arial"/>
          <w:b/>
          <w:iCs/>
          <w:color w:val="000000"/>
          <w:sz w:val="24"/>
          <w:szCs w:val="24"/>
        </w:rPr>
        <w:t>F</w:t>
      </w:r>
      <w:r w:rsidRPr="00473B1F">
        <w:rPr>
          <w:rFonts w:ascii="Arial" w:hAnsi="Arial" w:cs="Arial"/>
          <w:color w:val="000000"/>
          <w:sz w:val="24"/>
          <w:szCs w:val="24"/>
        </w:rPr>
        <w:t xml:space="preserve"> Experimental timeline. The CRF was microinjected to NAcC daily for five days. PWLs and 50%PWTs were assessed at 8 hours after intra-NAcS injection. </w:t>
      </w:r>
      <w:r w:rsidRPr="00473B1F">
        <w:rPr>
          <w:rFonts w:ascii="Arial" w:hAnsi="Arial" w:cs="Arial"/>
          <w:b/>
          <w:iCs/>
          <w:color w:val="000000"/>
          <w:sz w:val="24"/>
          <w:szCs w:val="24"/>
        </w:rPr>
        <w:t>G</w:t>
      </w:r>
      <w:r w:rsidRPr="00473B1F">
        <w:rPr>
          <w:rFonts w:ascii="Arial" w:hAnsi="Arial" w:cs="Arial"/>
          <w:bCs/>
          <w:iCs/>
          <w:color w:val="000000"/>
          <w:sz w:val="24"/>
          <w:szCs w:val="24"/>
        </w:rPr>
        <w:t xml:space="preserve"> </w:t>
      </w:r>
      <w:r w:rsidRPr="00473B1F">
        <w:rPr>
          <w:rFonts w:ascii="Arial" w:hAnsi="Arial" w:cs="Arial"/>
          <w:color w:val="000000"/>
          <w:sz w:val="24"/>
          <w:szCs w:val="24"/>
        </w:rPr>
        <w:t>Statistics showing repeated NAcC injection of CRF failed to influence the PWLs (</w:t>
      </w:r>
      <w:r w:rsidRPr="00473B1F">
        <w:rPr>
          <w:rFonts w:ascii="Arial" w:hAnsi="Arial" w:cs="Arial"/>
          <w:i/>
          <w:iCs/>
          <w:color w:val="000000"/>
          <w:sz w:val="24"/>
          <w:szCs w:val="24"/>
        </w:rPr>
        <w:t>left</w:t>
      </w:r>
      <w:r w:rsidRPr="00473B1F">
        <w:rPr>
          <w:rFonts w:ascii="Arial" w:hAnsi="Arial" w:cs="Arial"/>
          <w:color w:val="000000"/>
          <w:sz w:val="24"/>
          <w:szCs w:val="24"/>
        </w:rPr>
        <w:t>) and 50%PWTs (</w:t>
      </w:r>
      <w:r w:rsidRPr="00473B1F">
        <w:rPr>
          <w:rFonts w:ascii="Arial" w:hAnsi="Arial" w:cs="Arial"/>
          <w:i/>
          <w:color w:val="000000"/>
          <w:sz w:val="24"/>
          <w:szCs w:val="24"/>
        </w:rPr>
        <w:t>right</w:t>
      </w:r>
      <w:r w:rsidRPr="00473B1F">
        <w:rPr>
          <w:rFonts w:ascii="Arial" w:hAnsi="Arial" w:cs="Arial"/>
          <w:color w:val="000000"/>
          <w:sz w:val="24"/>
          <w:szCs w:val="24"/>
        </w:rPr>
        <w:t xml:space="preserve">) of naïve mice. </w:t>
      </w:r>
      <w:r w:rsidRPr="00473B1F">
        <w:rPr>
          <w:rFonts w:ascii="Arial" w:hAnsi="Arial" w:cs="Arial"/>
          <w:i/>
          <w:color w:val="000000"/>
          <w:sz w:val="24"/>
          <w:szCs w:val="24"/>
        </w:rPr>
        <w:t>n</w:t>
      </w:r>
      <w:r w:rsidRPr="00473B1F">
        <w:rPr>
          <w:rFonts w:ascii="Arial" w:hAnsi="Arial" w:cs="Arial"/>
          <w:color w:val="000000"/>
          <w:sz w:val="24"/>
          <w:szCs w:val="24"/>
        </w:rPr>
        <w:t xml:space="preserve"> = 6 mice/group. PWLs: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(1, 10)</w:t>
      </w:r>
      <w:r w:rsidRPr="00473B1F">
        <w:rPr>
          <w:rFonts w:ascii="Arial" w:hAnsi="Arial" w:cs="Arial"/>
          <w:color w:val="000000"/>
          <w:sz w:val="24"/>
          <w:szCs w:val="24"/>
        </w:rPr>
        <w:t xml:space="preserve"> = 0.01766, </w:t>
      </w:r>
      <w:r w:rsidRPr="00473B1F">
        <w:rPr>
          <w:rFonts w:ascii="Arial" w:hAnsi="Arial" w:cs="Arial"/>
          <w:i/>
          <w:color w:val="000000"/>
          <w:sz w:val="24"/>
          <w:szCs w:val="24"/>
        </w:rPr>
        <w:t>p</w:t>
      </w:r>
      <w:r w:rsidRPr="00473B1F">
        <w:rPr>
          <w:rFonts w:ascii="Arial" w:hAnsi="Arial" w:cs="Arial"/>
          <w:color w:val="000000"/>
          <w:sz w:val="24"/>
          <w:szCs w:val="24"/>
        </w:rPr>
        <w:t xml:space="preserve"> = 0.8969. 50%PWTs: group, </w:t>
      </w:r>
      <w:r w:rsidRPr="00473B1F">
        <w:rPr>
          <w:rFonts w:ascii="Arial" w:hAnsi="Arial" w:cs="Arial"/>
          <w:i/>
          <w:color w:val="000000"/>
          <w:sz w:val="24"/>
          <w:szCs w:val="24"/>
        </w:rPr>
        <w:t>F</w:t>
      </w:r>
      <w:r w:rsidRPr="00473B1F">
        <w:rPr>
          <w:rFonts w:ascii="Arial" w:hAnsi="Arial" w:cs="Arial"/>
          <w:color w:val="000000"/>
          <w:sz w:val="24"/>
          <w:szCs w:val="24"/>
        </w:rPr>
        <w:t xml:space="preserve"> </w:t>
      </w:r>
      <w:r w:rsidRPr="00473B1F">
        <w:rPr>
          <w:rFonts w:ascii="Arial" w:hAnsi="Arial" w:cs="Arial"/>
          <w:color w:val="000000"/>
          <w:sz w:val="24"/>
          <w:szCs w:val="24"/>
          <w:vertAlign w:val="subscript"/>
        </w:rPr>
        <w:t>(1, 10)</w:t>
      </w:r>
      <w:r w:rsidRPr="00473B1F">
        <w:rPr>
          <w:rFonts w:ascii="Arial" w:hAnsi="Arial" w:cs="Arial"/>
          <w:color w:val="000000"/>
          <w:sz w:val="24"/>
          <w:szCs w:val="24"/>
        </w:rPr>
        <w:t xml:space="preserve"> = 3.266, </w:t>
      </w:r>
      <w:r w:rsidRPr="00473B1F">
        <w:rPr>
          <w:rFonts w:ascii="Arial" w:hAnsi="Arial" w:cs="Arial"/>
          <w:i/>
          <w:color w:val="000000"/>
          <w:sz w:val="24"/>
          <w:szCs w:val="24"/>
        </w:rPr>
        <w:t>p</w:t>
      </w:r>
      <w:r w:rsidRPr="00473B1F">
        <w:rPr>
          <w:rFonts w:ascii="Arial" w:hAnsi="Arial" w:cs="Arial"/>
          <w:color w:val="000000"/>
          <w:sz w:val="24"/>
          <w:szCs w:val="24"/>
        </w:rPr>
        <w:t xml:space="preserve"> = 0.1009.</w:t>
      </w:r>
      <w:r w:rsidR="009447E5" w:rsidRPr="00473B1F">
        <w:rPr>
          <w:rFonts w:ascii="Arial" w:hAnsi="Arial" w:cs="Arial"/>
          <w:color w:val="000000"/>
          <w:sz w:val="24"/>
          <w:szCs w:val="24"/>
        </w:rPr>
        <w:t xml:space="preserve"> </w:t>
      </w:r>
    </w:p>
    <w:p w14:paraId="486E4FE1" w14:textId="101F1550" w:rsidR="002E6243" w:rsidRPr="00473B1F" w:rsidRDefault="002E6243" w:rsidP="00A53012">
      <w:pPr>
        <w:spacing w:line="480" w:lineRule="auto"/>
        <w:rPr>
          <w:rFonts w:ascii="Arial" w:hAnsi="Arial" w:cs="Arial"/>
          <w:color w:val="000000"/>
          <w:sz w:val="24"/>
          <w:szCs w:val="24"/>
        </w:rPr>
      </w:pPr>
      <w:r w:rsidRPr="00473B1F">
        <w:rPr>
          <w:rFonts w:ascii="Arial" w:hAnsi="Arial" w:cs="Arial"/>
          <w:color w:val="000000"/>
          <w:sz w:val="24"/>
          <w:szCs w:val="24"/>
        </w:rPr>
        <w:t>Data was analyzed by (</w:t>
      </w:r>
      <w:r w:rsidRPr="00473B1F">
        <w:rPr>
          <w:rFonts w:ascii="Arial" w:hAnsi="Arial" w:cs="Arial"/>
          <w:b/>
          <w:iCs/>
          <w:color w:val="000000"/>
          <w:sz w:val="24"/>
          <w:szCs w:val="24"/>
        </w:rPr>
        <w:t>B</w:t>
      </w:r>
      <w:r w:rsidRPr="00473B1F">
        <w:rPr>
          <w:rFonts w:ascii="Arial" w:hAnsi="Arial" w:cs="Arial"/>
          <w:b/>
          <w:color w:val="000000"/>
          <w:sz w:val="24"/>
          <w:szCs w:val="24"/>
        </w:rPr>
        <w:t xml:space="preserve">, </w:t>
      </w:r>
      <w:r w:rsidRPr="00473B1F">
        <w:rPr>
          <w:rFonts w:ascii="Arial" w:hAnsi="Arial" w:cs="Arial"/>
          <w:b/>
          <w:iCs/>
          <w:color w:val="000000"/>
          <w:sz w:val="24"/>
          <w:szCs w:val="24"/>
        </w:rPr>
        <w:t>D</w:t>
      </w:r>
      <w:r w:rsidRPr="00473B1F">
        <w:rPr>
          <w:rFonts w:ascii="Arial" w:hAnsi="Arial" w:cs="Arial"/>
          <w:b/>
          <w:color w:val="000000"/>
          <w:sz w:val="24"/>
          <w:szCs w:val="24"/>
        </w:rPr>
        <w:t xml:space="preserve">, </w:t>
      </w:r>
      <w:r w:rsidRPr="00473B1F">
        <w:rPr>
          <w:rFonts w:ascii="Arial" w:hAnsi="Arial" w:cs="Arial"/>
          <w:b/>
          <w:iCs/>
          <w:color w:val="000000"/>
          <w:sz w:val="24"/>
          <w:szCs w:val="24"/>
        </w:rPr>
        <w:t>E</w:t>
      </w:r>
      <w:r w:rsidRPr="00473B1F">
        <w:rPr>
          <w:rFonts w:ascii="Arial" w:hAnsi="Arial" w:cs="Arial"/>
          <w:b/>
          <w:color w:val="000000"/>
          <w:sz w:val="24"/>
          <w:szCs w:val="24"/>
        </w:rPr>
        <w:t>,</w:t>
      </w:r>
      <w:r w:rsidRPr="00473B1F">
        <w:rPr>
          <w:rFonts w:ascii="Arial" w:hAnsi="Arial" w:cs="Arial"/>
          <w:b/>
          <w:iCs/>
          <w:color w:val="000000"/>
          <w:sz w:val="24"/>
          <w:szCs w:val="24"/>
        </w:rPr>
        <w:t xml:space="preserve"> G</w:t>
      </w:r>
      <w:r w:rsidRPr="00473B1F">
        <w:rPr>
          <w:rFonts w:ascii="Arial" w:hAnsi="Arial" w:cs="Arial"/>
          <w:color w:val="000000"/>
          <w:sz w:val="24"/>
          <w:szCs w:val="24"/>
        </w:rPr>
        <w:t xml:space="preserve">) two-way ANOVA followed by </w:t>
      </w:r>
      <w:r w:rsidRPr="00473B1F">
        <w:rPr>
          <w:rFonts w:ascii="Arial" w:hAnsi="Arial" w:cs="Arial"/>
          <w:i/>
          <w:iCs/>
          <w:color w:val="000000"/>
          <w:sz w:val="24"/>
          <w:szCs w:val="24"/>
        </w:rPr>
        <w:t>Bonferroni’s</w:t>
      </w:r>
      <w:r w:rsidRPr="00473B1F">
        <w:rPr>
          <w:rFonts w:ascii="Arial" w:hAnsi="Arial" w:cs="Arial"/>
          <w:color w:val="000000"/>
          <w:sz w:val="24"/>
          <w:szCs w:val="24"/>
        </w:rPr>
        <w:t xml:space="preserve"> test for multiple comparisons. Error bars indicate SEM. </w:t>
      </w:r>
      <w:bookmarkStart w:id="40" w:name="_Hlk136255583"/>
      <w:r w:rsidRPr="00473B1F">
        <w:rPr>
          <w:rFonts w:ascii="Arial" w:hAnsi="Arial" w:cs="Arial"/>
          <w:color w:val="000000"/>
          <w:sz w:val="24"/>
          <w:szCs w:val="24"/>
        </w:rPr>
        <w:t>Acsf</w:t>
      </w:r>
      <w:bookmarkEnd w:id="40"/>
      <w:r w:rsidRPr="00473B1F">
        <w:rPr>
          <w:rFonts w:ascii="Arial" w:hAnsi="Arial" w:cs="Arial"/>
          <w:color w:val="000000"/>
          <w:sz w:val="24"/>
          <w:szCs w:val="24"/>
        </w:rPr>
        <w:t>, artificial cerebrospinal fluid</w:t>
      </w:r>
      <w:r w:rsidR="00ED33C6" w:rsidRPr="00473B1F">
        <w:rPr>
          <w:rFonts w:ascii="Arial" w:hAnsi="Arial" w:cs="Arial"/>
          <w:color w:val="000000"/>
          <w:sz w:val="24"/>
          <w:szCs w:val="24"/>
        </w:rPr>
        <w:t>;</w:t>
      </w:r>
      <w:r w:rsidR="00ED33C6" w:rsidRPr="00473B1F">
        <w:rPr>
          <w:rFonts w:ascii="Arial" w:hAnsi="Arial" w:cs="Arial"/>
          <w:iCs/>
          <w:sz w:val="24"/>
          <w:szCs w:val="24"/>
        </w:rPr>
        <w:t xml:space="preserve"> CTB, Cholera Toxin Subunit B;</w:t>
      </w:r>
      <w:r w:rsidRPr="00473B1F">
        <w:rPr>
          <w:rFonts w:ascii="Arial" w:hAnsi="Arial" w:cs="Arial"/>
          <w:color w:val="000000"/>
          <w:sz w:val="24"/>
          <w:szCs w:val="24"/>
        </w:rPr>
        <w:t xml:space="preserve"> NAcC, nucleus accumbens core.</w:t>
      </w:r>
    </w:p>
    <w:p w14:paraId="4AFB3870" w14:textId="77777777" w:rsidR="002E6243" w:rsidRPr="00473B1F" w:rsidRDefault="002E6243" w:rsidP="00A53012">
      <w:pPr>
        <w:tabs>
          <w:tab w:val="left" w:pos="642"/>
        </w:tabs>
        <w:spacing w:line="480" w:lineRule="auto"/>
        <w:rPr>
          <w:rFonts w:ascii="Arial" w:hAnsi="Arial" w:cs="Arial"/>
          <w:b/>
          <w:bCs/>
          <w:kern w:val="0"/>
          <w:sz w:val="24"/>
          <w:szCs w:val="24"/>
        </w:rPr>
      </w:pPr>
    </w:p>
    <w:p w14:paraId="22B10864" w14:textId="77777777" w:rsidR="002E6243" w:rsidRPr="00473B1F" w:rsidRDefault="002E6243" w:rsidP="00A53012">
      <w:pPr>
        <w:tabs>
          <w:tab w:val="left" w:pos="642"/>
        </w:tabs>
        <w:spacing w:line="480" w:lineRule="auto"/>
        <w:rPr>
          <w:rFonts w:ascii="Arial" w:hAnsi="Arial" w:cs="Arial"/>
          <w:b/>
          <w:bCs/>
          <w:kern w:val="0"/>
          <w:sz w:val="24"/>
          <w:szCs w:val="24"/>
        </w:rPr>
      </w:pPr>
    </w:p>
    <w:p w14:paraId="7C9BA6C9" w14:textId="77777777" w:rsidR="002E6243" w:rsidRPr="00473B1F" w:rsidRDefault="002E6243" w:rsidP="00A53012">
      <w:pPr>
        <w:tabs>
          <w:tab w:val="left" w:pos="642"/>
        </w:tabs>
        <w:spacing w:line="480" w:lineRule="auto"/>
        <w:rPr>
          <w:rFonts w:ascii="Arial" w:hAnsi="Arial" w:cs="Arial"/>
          <w:b/>
          <w:bCs/>
          <w:kern w:val="0"/>
          <w:sz w:val="24"/>
          <w:szCs w:val="24"/>
        </w:rPr>
      </w:pPr>
    </w:p>
    <w:p w14:paraId="7A5A71A4" w14:textId="77777777" w:rsidR="002E6243" w:rsidRPr="00473B1F" w:rsidRDefault="002E6243" w:rsidP="00A53012">
      <w:pPr>
        <w:tabs>
          <w:tab w:val="left" w:pos="642"/>
        </w:tabs>
        <w:spacing w:line="480" w:lineRule="auto"/>
        <w:rPr>
          <w:rFonts w:ascii="Arial" w:hAnsi="Arial" w:cs="Arial"/>
          <w:b/>
          <w:bCs/>
          <w:kern w:val="0"/>
          <w:sz w:val="24"/>
          <w:szCs w:val="24"/>
        </w:rPr>
      </w:pPr>
    </w:p>
    <w:p w14:paraId="7AC68DE5" w14:textId="77777777" w:rsidR="002E6243" w:rsidRPr="00473B1F" w:rsidRDefault="002E6243" w:rsidP="00A53012">
      <w:pPr>
        <w:tabs>
          <w:tab w:val="left" w:pos="642"/>
        </w:tabs>
        <w:spacing w:line="480" w:lineRule="auto"/>
        <w:rPr>
          <w:rFonts w:ascii="Arial" w:hAnsi="Arial" w:cs="Arial"/>
          <w:b/>
          <w:bCs/>
          <w:kern w:val="0"/>
          <w:sz w:val="24"/>
          <w:szCs w:val="24"/>
        </w:rPr>
      </w:pPr>
    </w:p>
    <w:p w14:paraId="0D10F021" w14:textId="77777777" w:rsidR="00F579AD" w:rsidRPr="00473B1F" w:rsidRDefault="00F579AD" w:rsidP="00A53012">
      <w:pPr>
        <w:spacing w:line="480" w:lineRule="auto"/>
        <w:rPr>
          <w:rFonts w:ascii="Arial" w:hAnsi="Arial" w:cs="Arial"/>
          <w:b/>
          <w:color w:val="000000"/>
          <w:sz w:val="24"/>
          <w:szCs w:val="24"/>
        </w:rPr>
      </w:pPr>
    </w:p>
    <w:p w14:paraId="64E08C9D" w14:textId="4F2979B5" w:rsidR="00F579AD" w:rsidRPr="00473B1F" w:rsidRDefault="00F579AD" w:rsidP="00A53012">
      <w:pPr>
        <w:spacing w:line="480" w:lineRule="auto"/>
        <w:rPr>
          <w:rFonts w:ascii="Arial" w:hAnsi="Arial" w:cs="Arial"/>
          <w:b/>
          <w:bCs/>
          <w:sz w:val="24"/>
          <w:szCs w:val="24"/>
        </w:rPr>
      </w:pPr>
      <w:r w:rsidRPr="00473B1F">
        <w:rPr>
          <w:rFonts w:ascii="Arial" w:hAnsi="Arial" w:cs="Arial" w:hint="eastAsia"/>
          <w:b/>
          <w:bCs/>
          <w:noProof/>
          <w:sz w:val="24"/>
          <w:szCs w:val="24"/>
        </w:rPr>
        <w:lastRenderedPageBreak/>
        <w:drawing>
          <wp:inline distT="0" distB="0" distL="0" distR="0" wp14:anchorId="052EF8B6" wp14:editId="1B75D39C">
            <wp:extent cx="5274310" cy="1425575"/>
            <wp:effectExtent l="0" t="0" r="2540" b="3175"/>
            <wp:docPr id="186538734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387348" name="图片 186538734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425575"/>
                    </a:xfrm>
                    <a:prstGeom prst="rect">
                      <a:avLst/>
                    </a:prstGeom>
                  </pic:spPr>
                </pic:pic>
              </a:graphicData>
            </a:graphic>
          </wp:inline>
        </w:drawing>
      </w:r>
    </w:p>
    <w:p w14:paraId="722F2A02" w14:textId="22437C3D" w:rsidR="002E6243" w:rsidRPr="00473B1F" w:rsidRDefault="002E6243" w:rsidP="00F579AD">
      <w:pPr>
        <w:spacing w:line="480" w:lineRule="auto"/>
        <w:outlineLvl w:val="1"/>
        <w:rPr>
          <w:rFonts w:ascii="Arial" w:hAnsi="Arial" w:cs="Arial"/>
          <w:sz w:val="24"/>
          <w:szCs w:val="24"/>
        </w:rPr>
      </w:pPr>
      <w:r w:rsidRPr="00473B1F">
        <w:rPr>
          <w:rFonts w:ascii="Arial" w:hAnsi="Arial" w:cs="Arial"/>
          <w:b/>
          <w:bCs/>
          <w:sz w:val="24"/>
          <w:szCs w:val="24"/>
        </w:rPr>
        <w:t>Figure S2.</w:t>
      </w:r>
      <w:r w:rsidRPr="00473B1F">
        <w:rPr>
          <w:rFonts w:ascii="Arial" w:hAnsi="Arial" w:cs="Arial"/>
          <w:sz w:val="24"/>
          <w:szCs w:val="24"/>
        </w:rPr>
        <w:t xml:space="preserve"> </w:t>
      </w:r>
      <w:bookmarkStart w:id="41" w:name="_Hlk136254496"/>
      <w:r w:rsidRPr="00473B1F">
        <w:rPr>
          <w:rFonts w:ascii="Arial" w:hAnsi="Arial" w:cs="Arial"/>
          <w:b/>
          <w:sz w:val="24"/>
          <w:szCs w:val="24"/>
        </w:rPr>
        <w:t>The neuronal excitability in NAcC under chronic neuropathic pain state</w:t>
      </w:r>
      <w:bookmarkEnd w:id="41"/>
      <w:r w:rsidRPr="00473B1F">
        <w:rPr>
          <w:rFonts w:ascii="Arial" w:hAnsi="Arial" w:cs="Arial"/>
          <w:b/>
          <w:sz w:val="24"/>
          <w:szCs w:val="24"/>
        </w:rPr>
        <w:t xml:space="preserve">. </w:t>
      </w:r>
      <w:r w:rsidRPr="00473B1F">
        <w:rPr>
          <w:rFonts w:ascii="Arial" w:hAnsi="Arial" w:cs="Arial"/>
          <w:b/>
          <w:iCs/>
          <w:sz w:val="24"/>
          <w:szCs w:val="24"/>
        </w:rPr>
        <w:t>A</w:t>
      </w:r>
      <w:r w:rsidRPr="00473B1F">
        <w:rPr>
          <w:rFonts w:ascii="Arial" w:hAnsi="Arial" w:cs="Arial"/>
          <w:bCs/>
          <w:iCs/>
          <w:sz w:val="24"/>
          <w:szCs w:val="24"/>
        </w:rPr>
        <w:t xml:space="preserve"> </w:t>
      </w:r>
      <w:r w:rsidRPr="00473B1F">
        <w:rPr>
          <w:rFonts w:ascii="Arial" w:hAnsi="Arial" w:cs="Arial"/>
          <w:sz w:val="24"/>
          <w:szCs w:val="24"/>
        </w:rPr>
        <w:t xml:space="preserve">Schematic and a DIC image of electrophysiological recording in NAcC at day7 after the sham or CCI surgery. Scale bar, 10 μm. </w:t>
      </w:r>
      <w:r w:rsidRPr="00473B1F">
        <w:rPr>
          <w:rFonts w:ascii="Arial" w:hAnsi="Arial" w:cs="Arial"/>
          <w:b/>
          <w:iCs/>
          <w:sz w:val="24"/>
          <w:szCs w:val="24"/>
        </w:rPr>
        <w:t>B</w:t>
      </w:r>
      <w:r w:rsidRPr="00473B1F">
        <w:rPr>
          <w:rFonts w:ascii="Arial" w:hAnsi="Arial" w:cs="Arial"/>
          <w:sz w:val="24"/>
          <w:szCs w:val="24"/>
        </w:rPr>
        <w:t xml:space="preserve"> (</w:t>
      </w:r>
      <w:r w:rsidRPr="00473B1F">
        <w:rPr>
          <w:rFonts w:ascii="Arial" w:hAnsi="Arial" w:cs="Arial"/>
          <w:i/>
          <w:sz w:val="24"/>
          <w:szCs w:val="24"/>
        </w:rPr>
        <w:t>left</w:t>
      </w:r>
      <w:r w:rsidRPr="00473B1F">
        <w:rPr>
          <w:rFonts w:ascii="Arial" w:hAnsi="Arial" w:cs="Arial"/>
          <w:sz w:val="24"/>
          <w:szCs w:val="24"/>
        </w:rPr>
        <w:t xml:space="preserve">) Sample of whole-cell patch-clamp recording of </w:t>
      </w:r>
      <w:r w:rsidR="00102820" w:rsidRPr="00473B1F">
        <w:rPr>
          <w:rFonts w:ascii="Arial" w:hAnsi="Arial" w:cs="Arial"/>
          <w:sz w:val="24"/>
          <w:szCs w:val="24"/>
        </w:rPr>
        <w:t>e</w:t>
      </w:r>
      <w:r w:rsidRPr="00473B1F">
        <w:rPr>
          <w:rFonts w:ascii="Arial" w:hAnsi="Arial" w:cs="Arial"/>
          <w:sz w:val="24"/>
          <w:szCs w:val="24"/>
        </w:rPr>
        <w:t>APs in NAcC neurons from sham and CCI mice in response to depolarizing current injections with synaptic transmission intact. (</w:t>
      </w:r>
      <w:r w:rsidRPr="00473B1F">
        <w:rPr>
          <w:rFonts w:ascii="Arial" w:hAnsi="Arial" w:cs="Arial"/>
          <w:i/>
          <w:sz w:val="24"/>
          <w:szCs w:val="24"/>
        </w:rPr>
        <w:t>right</w:t>
      </w:r>
      <w:r w:rsidRPr="00473B1F">
        <w:rPr>
          <w:rFonts w:ascii="Arial" w:hAnsi="Arial" w:cs="Arial"/>
          <w:sz w:val="24"/>
          <w:szCs w:val="24"/>
        </w:rPr>
        <w:t>) Quantitative data showing the number of spikes in response to current step magnitude in NAcC neurons did not differ between sham and CCI mice</w:t>
      </w:r>
      <w:r w:rsidRPr="00473B1F">
        <w:rPr>
          <w:rFonts w:ascii="Arial" w:eastAsia="MyriadPro" w:hAnsi="Arial" w:cs="Arial"/>
          <w:sz w:val="24"/>
          <w:szCs w:val="24"/>
        </w:rPr>
        <w:t xml:space="preserve">. </w:t>
      </w:r>
      <w:r w:rsidRPr="00473B1F">
        <w:rPr>
          <w:rFonts w:ascii="Arial" w:hAnsi="Arial" w:cs="Arial"/>
          <w:i/>
          <w:sz w:val="24"/>
          <w:szCs w:val="24"/>
        </w:rPr>
        <w:t>n</w:t>
      </w:r>
      <w:r w:rsidR="004729DC" w:rsidRPr="00473B1F">
        <w:rPr>
          <w:rFonts w:ascii="Arial" w:hAnsi="Arial" w:cs="Arial"/>
          <w:sz w:val="24"/>
          <w:szCs w:val="24"/>
          <w:vertAlign w:val="subscript"/>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21 cells from 6 mice, </w:t>
      </w:r>
      <w:r w:rsidRPr="00473B1F">
        <w:rPr>
          <w:rFonts w:ascii="Arial" w:hAnsi="Arial" w:cs="Arial"/>
          <w:i/>
          <w:sz w:val="24"/>
          <w:szCs w:val="24"/>
        </w:rPr>
        <w:t>n</w:t>
      </w:r>
      <w:r w:rsidR="004729DC" w:rsidRPr="00473B1F">
        <w:rPr>
          <w:rFonts w:ascii="Arial" w:hAnsi="Arial" w:cs="Arial"/>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27 cells from 6 mice.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(1, 40)</w:t>
      </w:r>
      <w:r w:rsidRPr="00473B1F">
        <w:rPr>
          <w:rFonts w:ascii="Arial" w:hAnsi="Arial" w:cs="Arial"/>
          <w:sz w:val="24"/>
          <w:szCs w:val="24"/>
        </w:rPr>
        <w:t xml:space="preserve"> = 0.8311, </w:t>
      </w:r>
      <w:r w:rsidRPr="00473B1F">
        <w:rPr>
          <w:rFonts w:ascii="Arial" w:hAnsi="Arial" w:cs="Arial"/>
          <w:i/>
          <w:sz w:val="24"/>
          <w:szCs w:val="24"/>
        </w:rPr>
        <w:t>p</w:t>
      </w:r>
      <w:r w:rsidRPr="00473B1F">
        <w:rPr>
          <w:rFonts w:ascii="Arial" w:hAnsi="Arial" w:cs="Arial"/>
          <w:sz w:val="24"/>
          <w:szCs w:val="24"/>
        </w:rPr>
        <w:t xml:space="preserve"> = 0.3674. </w:t>
      </w:r>
      <w:r w:rsidRPr="00473B1F">
        <w:rPr>
          <w:rFonts w:ascii="Arial" w:hAnsi="Arial" w:cs="Arial"/>
          <w:b/>
          <w:iCs/>
          <w:sz w:val="24"/>
          <w:szCs w:val="24"/>
        </w:rPr>
        <w:t>C</w:t>
      </w:r>
      <w:r w:rsidRPr="00473B1F">
        <w:rPr>
          <w:rFonts w:ascii="Arial" w:hAnsi="Arial" w:cs="Arial"/>
          <w:sz w:val="24"/>
          <w:szCs w:val="24"/>
        </w:rPr>
        <w:t xml:space="preserve"> (</w:t>
      </w:r>
      <w:r w:rsidRPr="00473B1F">
        <w:rPr>
          <w:rFonts w:ascii="Arial" w:hAnsi="Arial" w:cs="Arial"/>
          <w:i/>
          <w:sz w:val="24"/>
          <w:szCs w:val="24"/>
        </w:rPr>
        <w:t>left</w:t>
      </w:r>
      <w:r w:rsidRPr="00473B1F">
        <w:rPr>
          <w:rFonts w:ascii="Arial" w:hAnsi="Arial" w:cs="Arial"/>
          <w:sz w:val="24"/>
          <w:szCs w:val="24"/>
        </w:rPr>
        <w:t>)</w:t>
      </w:r>
      <w:r w:rsidRPr="00473B1F">
        <w:rPr>
          <w:rFonts w:ascii="Arial" w:hAnsi="Arial" w:cs="Arial"/>
          <w:bCs/>
          <w:iCs/>
          <w:sz w:val="24"/>
          <w:szCs w:val="24"/>
        </w:rPr>
        <w:t xml:space="preserve"> </w:t>
      </w:r>
      <w:r w:rsidRPr="00473B1F">
        <w:rPr>
          <w:rFonts w:ascii="Arial" w:hAnsi="Arial" w:cs="Arial"/>
          <w:sz w:val="24"/>
          <w:szCs w:val="24"/>
        </w:rPr>
        <w:t xml:space="preserve">RMP of NAcC neurons were not different between sham and CCI groups. </w:t>
      </w:r>
      <w:r w:rsidRPr="00473B1F">
        <w:rPr>
          <w:rFonts w:ascii="Arial" w:hAnsi="Arial" w:cs="Arial"/>
          <w:i/>
          <w:sz w:val="24"/>
          <w:szCs w:val="24"/>
        </w:rPr>
        <w:t>n</w:t>
      </w:r>
      <w:r w:rsidR="004729DC" w:rsidRPr="00473B1F">
        <w:rPr>
          <w:rFonts w:ascii="Arial" w:hAnsi="Arial" w:cs="Arial"/>
          <w:i/>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21 cells from 6 mice, </w:t>
      </w:r>
      <w:r w:rsidRPr="00473B1F">
        <w:rPr>
          <w:rFonts w:ascii="Arial" w:hAnsi="Arial" w:cs="Arial"/>
          <w:i/>
          <w:sz w:val="24"/>
          <w:szCs w:val="24"/>
        </w:rPr>
        <w:t>n</w:t>
      </w:r>
      <w:r w:rsidR="004729DC" w:rsidRPr="00473B1F">
        <w:rPr>
          <w:rFonts w:ascii="Arial" w:hAnsi="Arial" w:cs="Arial"/>
          <w:i/>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21 cells from 6 mice. </w:t>
      </w:r>
      <w:r w:rsidRPr="00473B1F">
        <w:rPr>
          <w:rFonts w:ascii="Arial" w:hAnsi="Arial" w:cs="Arial"/>
          <w:i/>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(40)</w:t>
      </w:r>
      <w:r w:rsidRPr="00473B1F">
        <w:rPr>
          <w:rFonts w:ascii="Arial" w:hAnsi="Arial" w:cs="Arial"/>
          <w:sz w:val="24"/>
          <w:szCs w:val="24"/>
        </w:rPr>
        <w:t xml:space="preserve"> = 0.8247, </w:t>
      </w:r>
      <w:r w:rsidRPr="00473B1F">
        <w:rPr>
          <w:rFonts w:ascii="Arial" w:hAnsi="Arial" w:cs="Arial"/>
          <w:i/>
          <w:sz w:val="24"/>
          <w:szCs w:val="24"/>
        </w:rPr>
        <w:t>p</w:t>
      </w:r>
      <w:r w:rsidRPr="00473B1F">
        <w:rPr>
          <w:rFonts w:ascii="Arial" w:hAnsi="Arial" w:cs="Arial"/>
          <w:sz w:val="24"/>
          <w:szCs w:val="24"/>
        </w:rPr>
        <w:t xml:space="preserve"> = 0.4144. (</w:t>
      </w:r>
      <w:r w:rsidRPr="00473B1F">
        <w:rPr>
          <w:rFonts w:ascii="Arial" w:hAnsi="Arial" w:cs="Arial"/>
          <w:i/>
          <w:sz w:val="24"/>
          <w:szCs w:val="24"/>
        </w:rPr>
        <w:t>right</w:t>
      </w:r>
      <w:r w:rsidRPr="00473B1F">
        <w:rPr>
          <w:rFonts w:ascii="Arial" w:hAnsi="Arial" w:cs="Arial"/>
          <w:sz w:val="24"/>
          <w:szCs w:val="24"/>
        </w:rPr>
        <w:t>)</w:t>
      </w:r>
      <w:r w:rsidR="001C4EFE" w:rsidRPr="00473B1F">
        <w:rPr>
          <w:rFonts w:ascii="Arial" w:hAnsi="Arial" w:cs="Arial"/>
          <w:sz w:val="24"/>
          <w:szCs w:val="24"/>
        </w:rPr>
        <w:t xml:space="preserve"> Rheobase current</w:t>
      </w:r>
      <w:r w:rsidR="003A07F6" w:rsidRPr="00473B1F">
        <w:rPr>
          <w:rFonts w:ascii="Arial" w:hAnsi="Arial" w:cs="Arial"/>
          <w:sz w:val="24"/>
          <w:szCs w:val="24"/>
        </w:rPr>
        <w:t xml:space="preserve"> </w:t>
      </w:r>
      <w:r w:rsidRPr="00473B1F">
        <w:rPr>
          <w:rFonts w:ascii="Arial" w:hAnsi="Arial" w:cs="Arial"/>
          <w:sz w:val="24"/>
          <w:szCs w:val="24"/>
        </w:rPr>
        <w:t xml:space="preserve">were not different between sham and CCI groups. </w:t>
      </w:r>
      <w:r w:rsidRPr="00473B1F">
        <w:rPr>
          <w:rFonts w:ascii="Arial" w:hAnsi="Arial" w:cs="Arial"/>
          <w:i/>
          <w:sz w:val="24"/>
          <w:szCs w:val="24"/>
        </w:rPr>
        <w:t>n</w:t>
      </w:r>
      <w:r w:rsidR="004729DC" w:rsidRPr="00473B1F">
        <w:rPr>
          <w:rFonts w:ascii="Arial" w:hAnsi="Arial" w:cs="Arial"/>
          <w:iCs/>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21 cells from 6 mice, </w:t>
      </w:r>
      <w:r w:rsidRPr="00473B1F">
        <w:rPr>
          <w:rFonts w:ascii="Arial" w:hAnsi="Arial" w:cs="Arial"/>
          <w:i/>
          <w:sz w:val="24"/>
          <w:szCs w:val="24"/>
        </w:rPr>
        <w:t>n</w:t>
      </w:r>
      <w:r w:rsidR="004729DC" w:rsidRPr="00473B1F">
        <w:rPr>
          <w:rFonts w:ascii="Arial" w:hAnsi="Arial" w:cs="Arial"/>
          <w:i/>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21 cells from 6 mice. Summary,</w:t>
      </w:r>
      <w:r w:rsidRPr="00473B1F">
        <w:rPr>
          <w:rFonts w:ascii="Arial" w:hAnsi="Arial" w:cs="Arial"/>
          <w:i/>
          <w:sz w:val="24"/>
          <w:szCs w:val="24"/>
        </w:rPr>
        <w:t xml:space="preserve"> p</w:t>
      </w:r>
      <w:r w:rsidRPr="00473B1F">
        <w:rPr>
          <w:rFonts w:ascii="Arial" w:hAnsi="Arial" w:cs="Arial"/>
          <w:sz w:val="24"/>
          <w:szCs w:val="24"/>
        </w:rPr>
        <w:t xml:space="preserve"> = 0.6597. </w:t>
      </w:r>
    </w:p>
    <w:p w14:paraId="70CE29DB" w14:textId="6B8663E8" w:rsidR="002E6243" w:rsidRPr="00473B1F" w:rsidRDefault="002E6243" w:rsidP="00A53012">
      <w:pPr>
        <w:spacing w:line="480" w:lineRule="auto"/>
        <w:rPr>
          <w:rFonts w:ascii="Arial" w:hAnsi="Arial" w:cs="Arial"/>
          <w:sz w:val="24"/>
          <w:szCs w:val="24"/>
        </w:rPr>
      </w:pPr>
      <w:r w:rsidRPr="00473B1F">
        <w:rPr>
          <w:rFonts w:ascii="Arial" w:hAnsi="Arial" w:cs="Arial"/>
          <w:sz w:val="24"/>
          <w:szCs w:val="24"/>
        </w:rPr>
        <w:t>Data was analyzed by (</w:t>
      </w:r>
      <w:r w:rsidRPr="00473B1F">
        <w:rPr>
          <w:rFonts w:ascii="Arial" w:hAnsi="Arial" w:cs="Arial"/>
          <w:b/>
          <w:iCs/>
          <w:sz w:val="24"/>
          <w:szCs w:val="24"/>
        </w:rPr>
        <w:t>B</w:t>
      </w:r>
      <w:r w:rsidRPr="00473B1F">
        <w:rPr>
          <w:rFonts w:ascii="Arial" w:hAnsi="Arial" w:cs="Arial"/>
          <w:sz w:val="24"/>
          <w:szCs w:val="24"/>
        </w:rPr>
        <w:t xml:space="preserve">) two-way ANOVA followed by </w:t>
      </w:r>
      <w:r w:rsidRPr="00473B1F">
        <w:rPr>
          <w:rFonts w:ascii="Arial" w:hAnsi="Arial" w:cs="Arial"/>
          <w:i/>
          <w:iCs/>
          <w:sz w:val="24"/>
          <w:szCs w:val="24"/>
        </w:rPr>
        <w:t>Bonferroni’s</w:t>
      </w:r>
      <w:r w:rsidRPr="00473B1F">
        <w:rPr>
          <w:rFonts w:ascii="Arial" w:hAnsi="Arial" w:cs="Arial"/>
          <w:sz w:val="24"/>
          <w:szCs w:val="24"/>
        </w:rPr>
        <w:t xml:space="preserve"> test for multiple comparisons, (</w:t>
      </w:r>
      <w:r w:rsidRPr="00473B1F">
        <w:rPr>
          <w:rFonts w:ascii="Arial" w:hAnsi="Arial" w:cs="Arial"/>
          <w:b/>
          <w:iCs/>
          <w:sz w:val="24"/>
          <w:szCs w:val="24"/>
        </w:rPr>
        <w:t>C</w:t>
      </w:r>
      <w:r w:rsidRPr="00473B1F">
        <w:rPr>
          <w:rFonts w:ascii="Arial" w:hAnsi="Arial" w:cs="Arial"/>
          <w:sz w:val="24"/>
          <w:szCs w:val="24"/>
        </w:rPr>
        <w:t xml:space="preserve">) unpaired </w:t>
      </w:r>
      <w:r w:rsidRPr="00473B1F">
        <w:rPr>
          <w:rFonts w:ascii="Arial" w:hAnsi="Arial" w:cs="Arial"/>
          <w:i/>
          <w:sz w:val="24"/>
          <w:szCs w:val="24"/>
        </w:rPr>
        <w:t>t</w:t>
      </w:r>
      <w:r w:rsidRPr="00473B1F">
        <w:rPr>
          <w:rFonts w:ascii="Arial" w:hAnsi="Arial" w:cs="Arial"/>
          <w:sz w:val="24"/>
          <w:szCs w:val="24"/>
        </w:rPr>
        <w:t xml:space="preserve"> test for two group comparisons or (C) </w:t>
      </w:r>
      <w:r w:rsidRPr="00473B1F">
        <w:rPr>
          <w:rFonts w:ascii="Arial" w:hAnsi="Arial" w:cs="Arial"/>
          <w:i/>
          <w:sz w:val="24"/>
          <w:szCs w:val="24"/>
        </w:rPr>
        <w:t xml:space="preserve">Mann-Whitney </w:t>
      </w:r>
      <w:r w:rsidRPr="00473B1F">
        <w:rPr>
          <w:rFonts w:ascii="Arial" w:hAnsi="Arial" w:cs="Arial"/>
          <w:sz w:val="24"/>
          <w:szCs w:val="24"/>
        </w:rPr>
        <w:t xml:space="preserve">test. Error bars indicate SEM. NAcC, nucleus accumbens core; </w:t>
      </w:r>
      <w:bookmarkStart w:id="42" w:name="_Hlk136255601"/>
      <w:r w:rsidRPr="00473B1F">
        <w:rPr>
          <w:rFonts w:ascii="Arial" w:hAnsi="Arial" w:cs="Arial"/>
          <w:sz w:val="24"/>
          <w:szCs w:val="24"/>
        </w:rPr>
        <w:t>RMP</w:t>
      </w:r>
      <w:bookmarkEnd w:id="42"/>
      <w:r w:rsidRPr="00473B1F">
        <w:rPr>
          <w:rFonts w:ascii="Arial" w:hAnsi="Arial" w:cs="Arial"/>
          <w:sz w:val="24"/>
          <w:szCs w:val="24"/>
        </w:rPr>
        <w:t>, resting membrane potential.</w:t>
      </w:r>
    </w:p>
    <w:p w14:paraId="3028BC75" w14:textId="7F59B15C" w:rsidR="002E6243" w:rsidRPr="00473B1F" w:rsidRDefault="002E6243" w:rsidP="00A53012">
      <w:pPr>
        <w:spacing w:line="480" w:lineRule="auto"/>
        <w:rPr>
          <w:rFonts w:ascii="Arial" w:hAnsi="Arial" w:cs="Arial"/>
          <w:noProof/>
          <w:sz w:val="24"/>
          <w:szCs w:val="24"/>
        </w:rPr>
      </w:pPr>
    </w:p>
    <w:p w14:paraId="25D29EC3" w14:textId="4240D42E" w:rsidR="002E6243" w:rsidRPr="00473B1F" w:rsidRDefault="00DF2177" w:rsidP="00A53012">
      <w:pPr>
        <w:spacing w:line="480" w:lineRule="auto"/>
        <w:rPr>
          <w:rFonts w:ascii="Arial" w:hAnsi="Arial" w:cs="Arial"/>
          <w:sz w:val="24"/>
          <w:szCs w:val="24"/>
        </w:rPr>
      </w:pPr>
      <w:r w:rsidRPr="00473B1F">
        <w:rPr>
          <w:rFonts w:ascii="Arial" w:hAnsi="Arial" w:cs="Arial" w:hint="eastAsia"/>
          <w:noProof/>
          <w:sz w:val="24"/>
          <w:szCs w:val="24"/>
        </w:rPr>
        <w:lastRenderedPageBreak/>
        <w:drawing>
          <wp:inline distT="0" distB="0" distL="0" distR="0" wp14:anchorId="4C18CCF7" wp14:editId="6B4DBC89">
            <wp:extent cx="4456176" cy="1652016"/>
            <wp:effectExtent l="0" t="0" r="1905" b="5715"/>
            <wp:docPr id="9113888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388827" name="图片 91138882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56176" cy="1652016"/>
                    </a:xfrm>
                    <a:prstGeom prst="rect">
                      <a:avLst/>
                    </a:prstGeom>
                  </pic:spPr>
                </pic:pic>
              </a:graphicData>
            </a:graphic>
          </wp:inline>
        </w:drawing>
      </w:r>
    </w:p>
    <w:p w14:paraId="1C21528B" w14:textId="44729E06" w:rsidR="002E6243" w:rsidRPr="00473B1F" w:rsidRDefault="002E6243" w:rsidP="00F579AD">
      <w:pPr>
        <w:spacing w:line="480" w:lineRule="auto"/>
        <w:outlineLvl w:val="1"/>
        <w:rPr>
          <w:rFonts w:ascii="Arial" w:hAnsi="Arial" w:cs="Arial"/>
          <w:b/>
          <w:bCs/>
          <w:iCs/>
          <w:sz w:val="24"/>
          <w:szCs w:val="24"/>
        </w:rPr>
      </w:pPr>
      <w:r w:rsidRPr="00473B1F">
        <w:rPr>
          <w:rFonts w:ascii="Arial" w:hAnsi="Arial" w:cs="Arial"/>
          <w:b/>
          <w:bCs/>
          <w:sz w:val="24"/>
          <w:szCs w:val="24"/>
        </w:rPr>
        <w:t xml:space="preserve">Figure S3. </w:t>
      </w:r>
      <w:bookmarkStart w:id="43" w:name="_Hlk136254504"/>
      <w:r w:rsidRPr="00473B1F">
        <w:rPr>
          <w:rFonts w:ascii="Arial" w:hAnsi="Arial" w:cs="Arial"/>
          <w:b/>
          <w:bCs/>
          <w:sz w:val="24"/>
          <w:szCs w:val="24"/>
        </w:rPr>
        <w:t xml:space="preserve">CCI surgery did not affect the RMP and </w:t>
      </w:r>
      <w:r w:rsidR="00644F15" w:rsidRPr="00473B1F">
        <w:rPr>
          <w:rFonts w:ascii="Arial" w:hAnsi="Arial" w:cs="Arial"/>
          <w:b/>
          <w:bCs/>
          <w:sz w:val="24"/>
          <w:szCs w:val="24"/>
        </w:rPr>
        <w:t>rheobase current</w:t>
      </w:r>
      <w:r w:rsidRPr="00473B1F">
        <w:rPr>
          <w:rFonts w:ascii="Arial" w:hAnsi="Arial" w:cs="Arial"/>
          <w:b/>
          <w:bCs/>
          <w:color w:val="FF0000"/>
          <w:sz w:val="24"/>
          <w:szCs w:val="24"/>
        </w:rPr>
        <w:t xml:space="preserve"> </w:t>
      </w:r>
      <w:r w:rsidRPr="00473B1F">
        <w:rPr>
          <w:rFonts w:ascii="Arial" w:hAnsi="Arial" w:cs="Arial"/>
          <w:b/>
          <w:bCs/>
          <w:sz w:val="24"/>
          <w:szCs w:val="24"/>
        </w:rPr>
        <w:t>in NAcS neurons</w:t>
      </w:r>
      <w:bookmarkEnd w:id="43"/>
      <w:r w:rsidRPr="00473B1F">
        <w:rPr>
          <w:rFonts w:ascii="Arial" w:hAnsi="Arial" w:cs="Arial"/>
          <w:b/>
          <w:bCs/>
          <w:sz w:val="24"/>
          <w:szCs w:val="24"/>
        </w:rPr>
        <w:t>.</w:t>
      </w:r>
      <w:r w:rsidRPr="00473B1F">
        <w:rPr>
          <w:rFonts w:ascii="Arial" w:hAnsi="Arial" w:cs="Arial"/>
          <w:b/>
          <w:bCs/>
          <w:iCs/>
          <w:sz w:val="24"/>
          <w:szCs w:val="24"/>
        </w:rPr>
        <w:t xml:space="preserve"> </w:t>
      </w:r>
      <w:r w:rsidRPr="00473B1F">
        <w:rPr>
          <w:rFonts w:ascii="Arial" w:hAnsi="Arial" w:cs="Arial"/>
          <w:b/>
          <w:iCs/>
          <w:sz w:val="24"/>
          <w:szCs w:val="24"/>
        </w:rPr>
        <w:t>A</w:t>
      </w:r>
      <w:r w:rsidRPr="00473B1F">
        <w:rPr>
          <w:rFonts w:ascii="Arial" w:hAnsi="Arial" w:cs="Arial"/>
          <w:iCs/>
          <w:sz w:val="24"/>
          <w:szCs w:val="24"/>
        </w:rPr>
        <w:t xml:space="preserve"> </w:t>
      </w:r>
      <w:r w:rsidRPr="00473B1F">
        <w:rPr>
          <w:rFonts w:ascii="Arial" w:hAnsi="Arial" w:cs="Arial"/>
          <w:sz w:val="24"/>
          <w:szCs w:val="24"/>
        </w:rPr>
        <w:t>With synaptic transmission intact,</w:t>
      </w:r>
      <w:r w:rsidRPr="00473B1F">
        <w:rPr>
          <w:rFonts w:ascii="Arial" w:hAnsi="Arial" w:cs="Arial"/>
          <w:iCs/>
          <w:sz w:val="24"/>
          <w:szCs w:val="24"/>
        </w:rPr>
        <w:t xml:space="preserve"> (</w:t>
      </w:r>
      <w:r w:rsidRPr="00473B1F">
        <w:rPr>
          <w:rFonts w:ascii="Arial" w:hAnsi="Arial" w:cs="Arial"/>
          <w:i/>
          <w:sz w:val="24"/>
          <w:szCs w:val="24"/>
        </w:rPr>
        <w:t>left</w:t>
      </w:r>
      <w:r w:rsidRPr="00473B1F">
        <w:rPr>
          <w:rFonts w:ascii="Arial" w:hAnsi="Arial" w:cs="Arial"/>
          <w:sz w:val="24"/>
          <w:szCs w:val="24"/>
        </w:rPr>
        <w:t>)</w:t>
      </w:r>
      <w:r w:rsidRPr="00473B1F">
        <w:rPr>
          <w:rFonts w:ascii="Arial" w:hAnsi="Arial" w:cs="Arial"/>
          <w:bCs/>
          <w:iCs/>
          <w:sz w:val="24"/>
          <w:szCs w:val="24"/>
        </w:rPr>
        <w:t xml:space="preserve"> </w:t>
      </w:r>
      <w:r w:rsidRPr="00473B1F">
        <w:rPr>
          <w:rFonts w:ascii="Arial" w:hAnsi="Arial" w:cs="Arial"/>
          <w:sz w:val="24"/>
          <w:szCs w:val="24"/>
        </w:rPr>
        <w:t xml:space="preserve">RMP of NAcS neurons were not different between sham and CCI groups. </w:t>
      </w:r>
      <w:r w:rsidRPr="00473B1F">
        <w:rPr>
          <w:rFonts w:ascii="Arial" w:hAnsi="Arial" w:cs="Arial"/>
          <w:i/>
          <w:sz w:val="24"/>
          <w:szCs w:val="24"/>
        </w:rPr>
        <w:t>n</w:t>
      </w:r>
      <w:r w:rsidR="003B6957" w:rsidRPr="00473B1F">
        <w:rPr>
          <w:rFonts w:ascii="Arial" w:hAnsi="Arial" w:cs="Arial"/>
          <w:i/>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21 cells from 6 mice, </w:t>
      </w:r>
      <w:r w:rsidRPr="00473B1F">
        <w:rPr>
          <w:rFonts w:ascii="Arial" w:hAnsi="Arial" w:cs="Arial"/>
          <w:i/>
          <w:sz w:val="24"/>
          <w:szCs w:val="24"/>
        </w:rPr>
        <w:t>n</w:t>
      </w:r>
      <w:r w:rsidR="003B6957" w:rsidRPr="00473B1F">
        <w:rPr>
          <w:rFonts w:ascii="Arial" w:hAnsi="Arial" w:cs="Arial"/>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27 cells from 6 mice.</w:t>
      </w:r>
      <w:r w:rsidRPr="00473B1F">
        <w:rPr>
          <w:rFonts w:ascii="Arial" w:hAnsi="Arial" w:cs="Arial"/>
          <w:i/>
          <w:sz w:val="24"/>
          <w:szCs w:val="24"/>
        </w:rPr>
        <w:t xml:space="preserve"> t</w:t>
      </w:r>
      <w:r w:rsidRPr="00473B1F">
        <w:rPr>
          <w:rFonts w:ascii="Arial" w:hAnsi="Arial" w:cs="Arial"/>
          <w:sz w:val="24"/>
          <w:szCs w:val="24"/>
        </w:rPr>
        <w:t xml:space="preserve"> </w:t>
      </w:r>
      <w:r w:rsidRPr="00473B1F">
        <w:rPr>
          <w:rFonts w:ascii="Arial" w:hAnsi="Arial" w:cs="Arial"/>
          <w:sz w:val="24"/>
          <w:szCs w:val="24"/>
          <w:vertAlign w:val="subscript"/>
        </w:rPr>
        <w:t>(46)</w:t>
      </w:r>
      <w:r w:rsidRPr="00473B1F">
        <w:rPr>
          <w:rFonts w:ascii="Arial" w:hAnsi="Arial" w:cs="Arial"/>
          <w:sz w:val="24"/>
          <w:szCs w:val="24"/>
        </w:rPr>
        <w:t xml:space="preserve"> = 1.305, </w:t>
      </w:r>
      <w:r w:rsidRPr="00473B1F">
        <w:rPr>
          <w:rFonts w:ascii="Arial" w:hAnsi="Arial" w:cs="Arial"/>
          <w:i/>
          <w:sz w:val="24"/>
          <w:szCs w:val="24"/>
        </w:rPr>
        <w:t>p</w:t>
      </w:r>
      <w:r w:rsidRPr="00473B1F">
        <w:rPr>
          <w:rFonts w:ascii="Arial" w:hAnsi="Arial" w:cs="Arial"/>
          <w:sz w:val="24"/>
          <w:szCs w:val="24"/>
        </w:rPr>
        <w:t xml:space="preserve"> = 0.1985, unpaired </w:t>
      </w:r>
      <w:r w:rsidRPr="00473B1F">
        <w:rPr>
          <w:rFonts w:ascii="Arial" w:hAnsi="Arial" w:cs="Arial"/>
          <w:i/>
          <w:sz w:val="24"/>
          <w:szCs w:val="24"/>
        </w:rPr>
        <w:t>t</w:t>
      </w:r>
      <w:r w:rsidRPr="00473B1F">
        <w:rPr>
          <w:rFonts w:ascii="Arial" w:hAnsi="Arial" w:cs="Arial"/>
          <w:sz w:val="24"/>
          <w:szCs w:val="24"/>
        </w:rPr>
        <w:t xml:space="preserve"> test. (</w:t>
      </w:r>
      <w:r w:rsidRPr="00473B1F">
        <w:rPr>
          <w:rFonts w:ascii="Arial" w:hAnsi="Arial" w:cs="Arial"/>
          <w:i/>
          <w:sz w:val="24"/>
          <w:szCs w:val="24"/>
        </w:rPr>
        <w:t>right</w:t>
      </w:r>
      <w:r w:rsidRPr="00473B1F">
        <w:rPr>
          <w:rFonts w:ascii="Arial" w:hAnsi="Arial" w:cs="Arial"/>
          <w:sz w:val="24"/>
          <w:szCs w:val="24"/>
        </w:rPr>
        <w:t xml:space="preserve">) </w:t>
      </w:r>
      <w:r w:rsidR="00644F15" w:rsidRPr="00473B1F">
        <w:rPr>
          <w:rFonts w:ascii="Arial" w:hAnsi="Arial" w:cs="Arial"/>
          <w:sz w:val="24"/>
          <w:szCs w:val="24"/>
        </w:rPr>
        <w:t>Rheobase current</w:t>
      </w:r>
      <w:r w:rsidRPr="00473B1F">
        <w:rPr>
          <w:rFonts w:ascii="Arial" w:hAnsi="Arial" w:cs="Arial"/>
          <w:sz w:val="24"/>
          <w:szCs w:val="24"/>
        </w:rPr>
        <w:t xml:space="preserve"> were not different between sham and CCI groups. </w:t>
      </w:r>
      <w:r w:rsidRPr="00473B1F">
        <w:rPr>
          <w:rFonts w:ascii="Arial" w:hAnsi="Arial" w:cs="Arial"/>
          <w:i/>
          <w:sz w:val="24"/>
          <w:szCs w:val="24"/>
        </w:rPr>
        <w:t>n</w:t>
      </w:r>
      <w:r w:rsidR="003B6957" w:rsidRPr="00473B1F">
        <w:rPr>
          <w:rFonts w:ascii="Arial" w:hAnsi="Arial" w:cs="Arial"/>
          <w:iCs/>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21 cells from 6 mice, </w:t>
      </w:r>
      <w:r w:rsidRPr="00473B1F">
        <w:rPr>
          <w:rFonts w:ascii="Arial" w:hAnsi="Arial" w:cs="Arial"/>
          <w:i/>
          <w:sz w:val="24"/>
          <w:szCs w:val="24"/>
        </w:rPr>
        <w:t>n</w:t>
      </w:r>
      <w:r w:rsidR="003B6957" w:rsidRPr="00473B1F">
        <w:rPr>
          <w:rFonts w:ascii="Arial" w:hAnsi="Arial" w:cs="Arial"/>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27 cells from 6 mice. Summary, </w:t>
      </w:r>
      <w:r w:rsidRPr="00473B1F">
        <w:rPr>
          <w:rFonts w:ascii="Arial" w:hAnsi="Arial" w:cs="Arial"/>
          <w:i/>
          <w:sz w:val="24"/>
          <w:szCs w:val="24"/>
        </w:rPr>
        <w:t>p</w:t>
      </w:r>
      <w:r w:rsidRPr="00473B1F">
        <w:rPr>
          <w:rFonts w:ascii="Arial" w:hAnsi="Arial" w:cs="Arial"/>
          <w:sz w:val="24"/>
          <w:szCs w:val="24"/>
        </w:rPr>
        <w:t xml:space="preserve"> = 0.3499, </w:t>
      </w:r>
      <w:r w:rsidRPr="00473B1F">
        <w:rPr>
          <w:rFonts w:ascii="Arial" w:hAnsi="Arial" w:cs="Arial"/>
          <w:i/>
          <w:sz w:val="24"/>
          <w:szCs w:val="24"/>
        </w:rPr>
        <w:t>Mann-Whitney</w:t>
      </w:r>
      <w:r w:rsidRPr="00473B1F">
        <w:rPr>
          <w:rFonts w:ascii="Arial" w:hAnsi="Arial" w:cs="Arial"/>
          <w:sz w:val="24"/>
          <w:szCs w:val="24"/>
        </w:rPr>
        <w:t xml:space="preserve"> test. </w:t>
      </w:r>
      <w:r w:rsidRPr="00473B1F">
        <w:rPr>
          <w:rFonts w:ascii="Arial" w:hAnsi="Arial" w:cs="Arial"/>
          <w:b/>
          <w:iCs/>
          <w:sz w:val="24"/>
          <w:szCs w:val="24"/>
        </w:rPr>
        <w:t>B</w:t>
      </w:r>
      <w:r w:rsidRPr="00473B1F">
        <w:rPr>
          <w:rFonts w:ascii="Arial" w:hAnsi="Arial" w:cs="Arial"/>
          <w:iCs/>
          <w:sz w:val="24"/>
          <w:szCs w:val="24"/>
        </w:rPr>
        <w:t xml:space="preserve"> </w:t>
      </w:r>
      <w:r w:rsidRPr="00473B1F">
        <w:rPr>
          <w:rFonts w:ascii="Arial" w:hAnsi="Arial" w:cs="Arial"/>
          <w:sz w:val="24"/>
          <w:szCs w:val="24"/>
        </w:rPr>
        <w:t>With fast synaptic transmission blocked,</w:t>
      </w:r>
      <w:r w:rsidRPr="00473B1F">
        <w:rPr>
          <w:rFonts w:ascii="Arial" w:hAnsi="Arial" w:cs="Arial"/>
          <w:iCs/>
          <w:sz w:val="24"/>
          <w:szCs w:val="24"/>
        </w:rPr>
        <w:t xml:space="preserve"> (</w:t>
      </w:r>
      <w:r w:rsidRPr="00473B1F">
        <w:rPr>
          <w:rFonts w:ascii="Arial" w:hAnsi="Arial" w:cs="Arial"/>
          <w:i/>
          <w:sz w:val="24"/>
          <w:szCs w:val="24"/>
        </w:rPr>
        <w:t>left</w:t>
      </w:r>
      <w:r w:rsidRPr="00473B1F">
        <w:rPr>
          <w:rFonts w:ascii="Arial" w:hAnsi="Arial" w:cs="Arial"/>
          <w:sz w:val="24"/>
          <w:szCs w:val="24"/>
        </w:rPr>
        <w:t>)</w:t>
      </w:r>
      <w:r w:rsidRPr="00473B1F">
        <w:rPr>
          <w:rFonts w:ascii="Arial" w:hAnsi="Arial" w:cs="Arial"/>
          <w:bCs/>
          <w:iCs/>
          <w:sz w:val="24"/>
          <w:szCs w:val="24"/>
        </w:rPr>
        <w:t xml:space="preserve"> </w:t>
      </w:r>
      <w:r w:rsidRPr="00473B1F">
        <w:rPr>
          <w:rFonts w:ascii="Arial" w:hAnsi="Arial" w:cs="Arial"/>
          <w:sz w:val="24"/>
          <w:szCs w:val="24"/>
        </w:rPr>
        <w:t>RMP of NAcS neurons were not different between sham and CCI groups.</w:t>
      </w:r>
      <w:r w:rsidRPr="00473B1F">
        <w:rPr>
          <w:rFonts w:ascii="Arial" w:hAnsi="Arial" w:cs="Arial"/>
          <w:i/>
          <w:sz w:val="24"/>
          <w:szCs w:val="24"/>
        </w:rPr>
        <w:t xml:space="preserve"> n</w:t>
      </w:r>
      <w:r w:rsidR="003B6957" w:rsidRPr="00473B1F">
        <w:rPr>
          <w:rFonts w:ascii="Arial" w:hAnsi="Arial" w:cs="Arial"/>
          <w:iCs/>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23 cells from 6 mice, </w:t>
      </w:r>
      <w:r w:rsidRPr="00473B1F">
        <w:rPr>
          <w:rFonts w:ascii="Arial" w:hAnsi="Arial" w:cs="Arial"/>
          <w:i/>
          <w:sz w:val="24"/>
          <w:szCs w:val="24"/>
        </w:rPr>
        <w:t>n</w:t>
      </w:r>
      <w:r w:rsidR="003B6957" w:rsidRPr="00473B1F">
        <w:rPr>
          <w:rFonts w:ascii="Arial" w:hAnsi="Arial" w:cs="Arial"/>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21 cells from 6 mice. </w:t>
      </w:r>
      <w:r w:rsidRPr="00473B1F">
        <w:rPr>
          <w:rFonts w:ascii="Arial" w:hAnsi="Arial" w:cs="Arial"/>
          <w:i/>
          <w:sz w:val="24"/>
          <w:szCs w:val="24"/>
        </w:rPr>
        <w:t xml:space="preserve">t </w:t>
      </w:r>
      <w:r w:rsidRPr="00473B1F">
        <w:rPr>
          <w:rFonts w:ascii="Arial" w:hAnsi="Arial" w:cs="Arial"/>
          <w:sz w:val="24"/>
          <w:szCs w:val="24"/>
          <w:vertAlign w:val="subscript"/>
        </w:rPr>
        <w:t>(42)</w:t>
      </w:r>
      <w:r w:rsidRPr="00473B1F">
        <w:rPr>
          <w:rFonts w:ascii="Arial" w:hAnsi="Arial" w:cs="Arial"/>
          <w:sz w:val="24"/>
          <w:szCs w:val="24"/>
        </w:rPr>
        <w:t xml:space="preserve"> = 0.7973, </w:t>
      </w:r>
      <w:r w:rsidRPr="00473B1F">
        <w:rPr>
          <w:rFonts w:ascii="Arial" w:hAnsi="Arial" w:cs="Arial"/>
          <w:i/>
          <w:sz w:val="24"/>
          <w:szCs w:val="24"/>
        </w:rPr>
        <w:t>p</w:t>
      </w:r>
      <w:r w:rsidRPr="00473B1F">
        <w:rPr>
          <w:rFonts w:ascii="Arial" w:hAnsi="Arial" w:cs="Arial"/>
          <w:sz w:val="24"/>
          <w:szCs w:val="24"/>
        </w:rPr>
        <w:t xml:space="preserve"> = 0.4297, unpaired </w:t>
      </w:r>
      <w:r w:rsidRPr="00473B1F">
        <w:rPr>
          <w:rFonts w:ascii="Arial" w:hAnsi="Arial" w:cs="Arial"/>
          <w:i/>
          <w:sz w:val="24"/>
          <w:szCs w:val="24"/>
        </w:rPr>
        <w:t>t</w:t>
      </w:r>
      <w:r w:rsidRPr="00473B1F">
        <w:rPr>
          <w:rFonts w:ascii="Arial" w:hAnsi="Arial" w:cs="Arial"/>
          <w:sz w:val="24"/>
          <w:szCs w:val="24"/>
        </w:rPr>
        <w:t xml:space="preserve"> test. (</w:t>
      </w:r>
      <w:r w:rsidRPr="00473B1F">
        <w:rPr>
          <w:rFonts w:ascii="Arial" w:hAnsi="Arial" w:cs="Arial"/>
          <w:iCs/>
          <w:sz w:val="24"/>
          <w:szCs w:val="24"/>
        </w:rPr>
        <w:t>right</w:t>
      </w:r>
      <w:r w:rsidRPr="00473B1F">
        <w:rPr>
          <w:rFonts w:ascii="Arial" w:hAnsi="Arial" w:cs="Arial"/>
          <w:sz w:val="24"/>
          <w:szCs w:val="24"/>
        </w:rPr>
        <w:t xml:space="preserve">) </w:t>
      </w:r>
      <w:r w:rsidR="00644F15" w:rsidRPr="00473B1F">
        <w:rPr>
          <w:rFonts w:ascii="Arial" w:hAnsi="Arial" w:cs="Arial"/>
          <w:sz w:val="24"/>
          <w:szCs w:val="24"/>
        </w:rPr>
        <w:t>Rheobase current</w:t>
      </w:r>
      <w:r w:rsidRPr="00473B1F">
        <w:rPr>
          <w:rFonts w:ascii="Arial" w:hAnsi="Arial" w:cs="Arial"/>
          <w:sz w:val="24"/>
          <w:szCs w:val="24"/>
        </w:rPr>
        <w:t xml:space="preserve"> were not different between sham and CCI groups. </w:t>
      </w:r>
      <w:r w:rsidRPr="00473B1F">
        <w:rPr>
          <w:rFonts w:ascii="Arial" w:hAnsi="Arial" w:cs="Arial"/>
          <w:i/>
          <w:sz w:val="24"/>
          <w:szCs w:val="24"/>
        </w:rPr>
        <w:t>n</w:t>
      </w:r>
      <w:r w:rsidR="003B6957" w:rsidRPr="00473B1F">
        <w:rPr>
          <w:rFonts w:ascii="Arial" w:hAnsi="Arial" w:cs="Arial"/>
          <w:iCs/>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23 cells from 6 mice, </w:t>
      </w:r>
      <w:r w:rsidRPr="00473B1F">
        <w:rPr>
          <w:rFonts w:ascii="Arial" w:hAnsi="Arial" w:cs="Arial"/>
          <w:i/>
          <w:sz w:val="24"/>
          <w:szCs w:val="24"/>
        </w:rPr>
        <w:t>n</w:t>
      </w:r>
      <w:r w:rsidR="003B6957" w:rsidRPr="00473B1F">
        <w:rPr>
          <w:rFonts w:ascii="Arial" w:hAnsi="Arial" w:cs="Arial"/>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21 cells from 6 mice. Summary, </w:t>
      </w:r>
      <w:r w:rsidRPr="00473B1F">
        <w:rPr>
          <w:rFonts w:ascii="Arial" w:hAnsi="Arial" w:cs="Arial"/>
          <w:i/>
          <w:sz w:val="24"/>
          <w:szCs w:val="24"/>
        </w:rPr>
        <w:t>p</w:t>
      </w:r>
      <w:r w:rsidRPr="00473B1F">
        <w:rPr>
          <w:rFonts w:ascii="Arial" w:hAnsi="Arial" w:cs="Arial"/>
          <w:sz w:val="24"/>
          <w:szCs w:val="24"/>
        </w:rPr>
        <w:t xml:space="preserve"> = 0.9270, </w:t>
      </w:r>
      <w:r w:rsidRPr="00473B1F">
        <w:rPr>
          <w:rFonts w:ascii="Arial" w:hAnsi="Arial" w:cs="Arial"/>
          <w:i/>
          <w:sz w:val="24"/>
          <w:szCs w:val="24"/>
        </w:rPr>
        <w:t>Mann-Whitney</w:t>
      </w:r>
      <w:r w:rsidRPr="00473B1F">
        <w:rPr>
          <w:rFonts w:ascii="Arial" w:hAnsi="Arial" w:cs="Arial"/>
          <w:sz w:val="24"/>
          <w:szCs w:val="24"/>
        </w:rPr>
        <w:t xml:space="preserve"> test. </w:t>
      </w:r>
    </w:p>
    <w:p w14:paraId="45685EB6" w14:textId="69D75F5B" w:rsidR="002E6243" w:rsidRPr="00473B1F" w:rsidRDefault="002E6243" w:rsidP="00A53012">
      <w:pPr>
        <w:spacing w:line="480" w:lineRule="auto"/>
        <w:rPr>
          <w:rFonts w:ascii="Arial" w:hAnsi="Arial" w:cs="Arial"/>
          <w:sz w:val="24"/>
          <w:szCs w:val="24"/>
        </w:rPr>
      </w:pPr>
      <w:r w:rsidRPr="00473B1F">
        <w:rPr>
          <w:rFonts w:ascii="Arial" w:hAnsi="Arial" w:cs="Arial"/>
          <w:sz w:val="24"/>
          <w:szCs w:val="24"/>
        </w:rPr>
        <w:t>Data was analyzed by (</w:t>
      </w:r>
      <w:r w:rsidRPr="00473B1F">
        <w:rPr>
          <w:rFonts w:ascii="Arial" w:hAnsi="Arial" w:cs="Arial"/>
          <w:b/>
          <w:iCs/>
          <w:sz w:val="24"/>
          <w:szCs w:val="24"/>
        </w:rPr>
        <w:t>A, B</w:t>
      </w:r>
      <w:r w:rsidRPr="00473B1F">
        <w:rPr>
          <w:rFonts w:ascii="Arial" w:hAnsi="Arial" w:cs="Arial"/>
          <w:sz w:val="24"/>
          <w:szCs w:val="24"/>
        </w:rPr>
        <w:t xml:space="preserve">) unpaired </w:t>
      </w:r>
      <w:r w:rsidRPr="00473B1F">
        <w:rPr>
          <w:rFonts w:ascii="Arial" w:hAnsi="Arial" w:cs="Arial"/>
          <w:i/>
          <w:sz w:val="24"/>
          <w:szCs w:val="24"/>
        </w:rPr>
        <w:t>t</w:t>
      </w:r>
      <w:r w:rsidRPr="00473B1F">
        <w:rPr>
          <w:rFonts w:ascii="Arial" w:hAnsi="Arial" w:cs="Arial"/>
          <w:sz w:val="24"/>
          <w:szCs w:val="24"/>
        </w:rPr>
        <w:t xml:space="preserve"> test for two group comparisons or </w:t>
      </w:r>
      <w:r w:rsidRPr="00473B1F">
        <w:rPr>
          <w:rFonts w:ascii="Arial" w:hAnsi="Arial" w:cs="Arial"/>
          <w:i/>
          <w:sz w:val="24"/>
          <w:szCs w:val="24"/>
        </w:rPr>
        <w:t>Mann-Whitney</w:t>
      </w:r>
      <w:r w:rsidRPr="00473B1F">
        <w:rPr>
          <w:rFonts w:ascii="Arial" w:hAnsi="Arial" w:cs="Arial"/>
          <w:sz w:val="24"/>
          <w:szCs w:val="24"/>
        </w:rPr>
        <w:t xml:space="preserve"> test. Error bars indicate SEM. NAcS, nucleus accumbens shell; RMP, resting membrane potential.</w:t>
      </w:r>
    </w:p>
    <w:p w14:paraId="73C1F3D1" w14:textId="77777777" w:rsidR="002E6243" w:rsidRPr="00473B1F" w:rsidRDefault="002E6243" w:rsidP="00A53012">
      <w:pPr>
        <w:spacing w:line="480" w:lineRule="auto"/>
        <w:rPr>
          <w:rFonts w:ascii="Arial" w:hAnsi="Arial" w:cs="Arial"/>
          <w:b/>
          <w:color w:val="000000"/>
          <w:sz w:val="24"/>
          <w:szCs w:val="24"/>
        </w:rPr>
      </w:pPr>
    </w:p>
    <w:p w14:paraId="7BDBAD39" w14:textId="77777777" w:rsidR="00DF2177" w:rsidRPr="00473B1F" w:rsidRDefault="00DF2177" w:rsidP="00A53012">
      <w:pPr>
        <w:spacing w:line="480" w:lineRule="auto"/>
        <w:rPr>
          <w:rFonts w:ascii="Arial" w:hAnsi="Arial" w:cs="Arial"/>
          <w:b/>
          <w:color w:val="000000"/>
          <w:sz w:val="24"/>
          <w:szCs w:val="24"/>
        </w:rPr>
      </w:pPr>
    </w:p>
    <w:p w14:paraId="24D27D7B" w14:textId="77777777" w:rsidR="00DF2177" w:rsidRPr="00473B1F" w:rsidRDefault="00DF2177" w:rsidP="00A53012">
      <w:pPr>
        <w:spacing w:line="480" w:lineRule="auto"/>
        <w:rPr>
          <w:rFonts w:ascii="Arial" w:hAnsi="Arial" w:cs="Arial"/>
          <w:b/>
          <w:color w:val="000000"/>
          <w:sz w:val="24"/>
          <w:szCs w:val="24"/>
        </w:rPr>
      </w:pPr>
    </w:p>
    <w:p w14:paraId="2A23313A" w14:textId="432B0461" w:rsidR="00DF2177" w:rsidRPr="00473B1F" w:rsidRDefault="00DF2177" w:rsidP="00A53012">
      <w:pPr>
        <w:spacing w:line="480" w:lineRule="auto"/>
        <w:rPr>
          <w:rFonts w:ascii="Arial" w:hAnsi="Arial" w:cs="Arial"/>
          <w:sz w:val="24"/>
          <w:szCs w:val="24"/>
        </w:rPr>
      </w:pPr>
      <w:r w:rsidRPr="00473B1F">
        <w:rPr>
          <w:rFonts w:ascii="Arial" w:hAnsi="Arial" w:cs="Arial" w:hint="eastAsia"/>
          <w:noProof/>
          <w:sz w:val="24"/>
          <w:szCs w:val="24"/>
        </w:rPr>
        <w:lastRenderedPageBreak/>
        <w:drawing>
          <wp:inline distT="0" distB="0" distL="0" distR="0" wp14:anchorId="6453D0DB" wp14:editId="1C89DAA8">
            <wp:extent cx="4443984" cy="3493008"/>
            <wp:effectExtent l="0" t="0" r="0" b="0"/>
            <wp:docPr id="21383281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328130" name="图片 213832813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43984" cy="3493008"/>
                    </a:xfrm>
                    <a:prstGeom prst="rect">
                      <a:avLst/>
                    </a:prstGeom>
                  </pic:spPr>
                </pic:pic>
              </a:graphicData>
            </a:graphic>
          </wp:inline>
        </w:drawing>
      </w:r>
    </w:p>
    <w:p w14:paraId="72B392C2" w14:textId="74207DEA" w:rsidR="002E6243" w:rsidRPr="00473B1F" w:rsidRDefault="002E6243" w:rsidP="00F579AD">
      <w:pPr>
        <w:spacing w:line="480" w:lineRule="auto"/>
        <w:outlineLvl w:val="1"/>
        <w:rPr>
          <w:rFonts w:ascii="Arial" w:hAnsi="Arial" w:cs="Arial"/>
          <w:sz w:val="24"/>
          <w:szCs w:val="24"/>
        </w:rPr>
      </w:pPr>
      <w:r w:rsidRPr="00473B1F">
        <w:rPr>
          <w:rFonts w:ascii="Arial" w:hAnsi="Arial" w:cs="Arial"/>
          <w:b/>
          <w:bCs/>
          <w:sz w:val="24"/>
          <w:szCs w:val="24"/>
        </w:rPr>
        <w:t xml:space="preserve">Figure S4. </w:t>
      </w:r>
      <w:bookmarkStart w:id="44" w:name="_Hlk136254525"/>
      <w:r w:rsidRPr="00473B1F">
        <w:rPr>
          <w:rFonts w:ascii="Arial" w:hAnsi="Arial" w:cs="Arial"/>
          <w:b/>
          <w:bCs/>
          <w:sz w:val="24"/>
          <w:szCs w:val="24"/>
        </w:rPr>
        <w:t>T</w:t>
      </w:r>
      <w:r w:rsidRPr="00473B1F">
        <w:rPr>
          <w:rFonts w:ascii="Arial" w:hAnsi="Arial" w:cs="Arial"/>
          <w:b/>
          <w:bCs/>
          <w:color w:val="000000" w:themeColor="text1"/>
          <w:sz w:val="24"/>
          <w:szCs w:val="24"/>
        </w:rPr>
        <w:t xml:space="preserve">he effect of CRF or ɑ-helical CRF perfusion on RMP and </w:t>
      </w:r>
      <w:r w:rsidR="005E1BA4" w:rsidRPr="00473B1F">
        <w:rPr>
          <w:rFonts w:ascii="Arial" w:hAnsi="Arial" w:cs="Arial"/>
          <w:b/>
          <w:bCs/>
          <w:color w:val="000000" w:themeColor="text1"/>
          <w:sz w:val="24"/>
          <w:szCs w:val="24"/>
        </w:rPr>
        <w:t>Rheobase current</w:t>
      </w:r>
      <w:r w:rsidRPr="00473B1F">
        <w:rPr>
          <w:rFonts w:ascii="Arial" w:hAnsi="Arial" w:cs="Arial"/>
          <w:b/>
          <w:bCs/>
          <w:color w:val="000000" w:themeColor="text1"/>
          <w:sz w:val="24"/>
          <w:szCs w:val="24"/>
        </w:rPr>
        <w:t xml:space="preserve"> in NAcS n</w:t>
      </w:r>
      <w:r w:rsidRPr="00473B1F">
        <w:rPr>
          <w:rFonts w:ascii="Arial" w:hAnsi="Arial" w:cs="Arial"/>
          <w:b/>
          <w:bCs/>
          <w:sz w:val="24"/>
          <w:szCs w:val="24"/>
        </w:rPr>
        <w:t>eurons</w:t>
      </w:r>
      <w:bookmarkEnd w:id="44"/>
      <w:r w:rsidRPr="00473B1F">
        <w:rPr>
          <w:rFonts w:ascii="Arial" w:hAnsi="Arial" w:cs="Arial"/>
          <w:b/>
          <w:bCs/>
          <w:sz w:val="24"/>
          <w:szCs w:val="24"/>
        </w:rPr>
        <w:t>.</w:t>
      </w:r>
      <w:r w:rsidRPr="00473B1F">
        <w:rPr>
          <w:rFonts w:ascii="Arial" w:hAnsi="Arial" w:cs="Arial"/>
          <w:sz w:val="24"/>
          <w:szCs w:val="24"/>
        </w:rPr>
        <w:t xml:space="preserve"> </w:t>
      </w:r>
      <w:r w:rsidRPr="00473B1F">
        <w:rPr>
          <w:rFonts w:ascii="Arial" w:hAnsi="Arial" w:cs="Arial"/>
          <w:b/>
          <w:iCs/>
          <w:sz w:val="24"/>
          <w:szCs w:val="24"/>
        </w:rPr>
        <w:t>A</w:t>
      </w:r>
      <w:r w:rsidRPr="00473B1F">
        <w:rPr>
          <w:rFonts w:ascii="Arial" w:hAnsi="Arial" w:cs="Arial"/>
          <w:sz w:val="24"/>
          <w:szCs w:val="24"/>
        </w:rPr>
        <w:t xml:space="preserve"> In CCI mice, </w:t>
      </w:r>
      <w:r w:rsidRPr="00473B1F">
        <w:rPr>
          <w:rFonts w:ascii="Arial" w:hAnsi="Arial" w:cs="Arial"/>
          <w:iCs/>
          <w:sz w:val="24"/>
          <w:szCs w:val="24"/>
        </w:rPr>
        <w:t>(</w:t>
      </w:r>
      <w:r w:rsidRPr="00473B1F">
        <w:rPr>
          <w:rFonts w:ascii="Arial" w:hAnsi="Arial" w:cs="Arial"/>
          <w:i/>
          <w:sz w:val="24"/>
          <w:szCs w:val="24"/>
        </w:rPr>
        <w:t>left</w:t>
      </w:r>
      <w:r w:rsidRPr="00473B1F">
        <w:rPr>
          <w:rFonts w:ascii="Arial" w:hAnsi="Arial" w:cs="Arial"/>
          <w:sz w:val="24"/>
          <w:szCs w:val="24"/>
        </w:rPr>
        <w:t xml:space="preserve">) ɑ-helical CRF perfusion failed to influence the </w:t>
      </w:r>
      <w:r w:rsidRPr="00473B1F">
        <w:rPr>
          <w:rFonts w:ascii="Arial" w:eastAsia="MyriadPro" w:hAnsi="Arial" w:cs="Arial"/>
          <w:sz w:val="24"/>
          <w:szCs w:val="24"/>
        </w:rPr>
        <w:t xml:space="preserve">RMP </w:t>
      </w:r>
      <w:r w:rsidRPr="00473B1F">
        <w:rPr>
          <w:rFonts w:ascii="Arial" w:hAnsi="Arial" w:cs="Arial"/>
          <w:sz w:val="24"/>
          <w:szCs w:val="24"/>
        </w:rPr>
        <w:t>of neurons in NAcS.</w:t>
      </w:r>
      <w:r w:rsidRPr="00473B1F">
        <w:rPr>
          <w:rFonts w:ascii="Arial" w:hAnsi="Arial" w:cs="Arial"/>
          <w:iCs/>
          <w:sz w:val="24"/>
          <w:szCs w:val="24"/>
        </w:rPr>
        <w:t xml:space="preserve"> </w:t>
      </w:r>
      <w:r w:rsidRPr="00473B1F">
        <w:rPr>
          <w:rFonts w:ascii="Arial" w:hAnsi="Arial" w:cs="Arial"/>
          <w:i/>
          <w:sz w:val="24"/>
          <w:szCs w:val="24"/>
        </w:rPr>
        <w:t>n</w:t>
      </w:r>
      <w:r w:rsidRPr="00473B1F">
        <w:rPr>
          <w:rFonts w:ascii="Arial" w:hAnsi="Arial" w:cs="Arial"/>
          <w:sz w:val="24"/>
          <w:szCs w:val="24"/>
        </w:rPr>
        <w:t xml:space="preserve"> = 17 cells from 6 mice. </w:t>
      </w:r>
      <w:r w:rsidRPr="00473B1F">
        <w:rPr>
          <w:rFonts w:ascii="Arial" w:hAnsi="Arial" w:cs="Arial"/>
          <w:i/>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(16)</w:t>
      </w:r>
      <w:r w:rsidRPr="00473B1F">
        <w:rPr>
          <w:rFonts w:ascii="Arial" w:hAnsi="Arial" w:cs="Arial"/>
          <w:sz w:val="24"/>
          <w:szCs w:val="24"/>
        </w:rPr>
        <w:t xml:space="preserve"> = 1.06, </w:t>
      </w:r>
      <w:r w:rsidRPr="00473B1F">
        <w:rPr>
          <w:rFonts w:ascii="Arial" w:hAnsi="Arial" w:cs="Arial"/>
          <w:i/>
          <w:sz w:val="24"/>
          <w:szCs w:val="24"/>
        </w:rPr>
        <w:t>p</w:t>
      </w:r>
      <w:r w:rsidRPr="00473B1F">
        <w:rPr>
          <w:rFonts w:ascii="Arial" w:hAnsi="Arial" w:cs="Arial"/>
          <w:sz w:val="24"/>
          <w:szCs w:val="24"/>
        </w:rPr>
        <w:t xml:space="preserve"> = 0.305, paired </w:t>
      </w:r>
      <w:r w:rsidRPr="00473B1F">
        <w:rPr>
          <w:rFonts w:ascii="Arial" w:hAnsi="Arial" w:cs="Arial"/>
          <w:i/>
          <w:sz w:val="24"/>
          <w:szCs w:val="24"/>
        </w:rPr>
        <w:t>t</w:t>
      </w:r>
      <w:r w:rsidRPr="00473B1F">
        <w:rPr>
          <w:rFonts w:ascii="Arial" w:hAnsi="Arial" w:cs="Arial"/>
          <w:sz w:val="24"/>
          <w:szCs w:val="24"/>
        </w:rPr>
        <w:t xml:space="preserve"> test. (</w:t>
      </w:r>
      <w:r w:rsidRPr="00473B1F">
        <w:rPr>
          <w:rFonts w:ascii="Arial" w:hAnsi="Arial" w:cs="Arial"/>
          <w:iCs/>
          <w:sz w:val="24"/>
          <w:szCs w:val="24"/>
        </w:rPr>
        <w:t>right</w:t>
      </w:r>
      <w:r w:rsidRPr="00473B1F">
        <w:rPr>
          <w:rFonts w:ascii="Arial" w:hAnsi="Arial" w:cs="Arial"/>
          <w:sz w:val="24"/>
          <w:szCs w:val="24"/>
        </w:rPr>
        <w:t xml:space="preserve">) ɑ-helical CRF perfusion failed to influence the </w:t>
      </w:r>
      <w:r w:rsidR="00CC4A47" w:rsidRPr="00473B1F">
        <w:rPr>
          <w:rFonts w:ascii="Arial" w:hAnsi="Arial" w:cs="Arial"/>
          <w:sz w:val="24"/>
          <w:szCs w:val="24"/>
        </w:rPr>
        <w:t>rheobase</w:t>
      </w:r>
      <w:r w:rsidR="008D5E80" w:rsidRPr="00473B1F">
        <w:rPr>
          <w:rFonts w:ascii="Arial" w:hAnsi="Arial" w:cs="Arial"/>
          <w:sz w:val="24"/>
          <w:szCs w:val="24"/>
        </w:rPr>
        <w:t xml:space="preserve"> </w:t>
      </w:r>
      <w:r w:rsidR="008D5E80" w:rsidRPr="00473B1F">
        <w:rPr>
          <w:rFonts w:ascii="Arial" w:hAnsi="Arial" w:cs="Arial"/>
          <w:color w:val="000000" w:themeColor="text1"/>
          <w:sz w:val="24"/>
          <w:szCs w:val="24"/>
        </w:rPr>
        <w:t>current</w:t>
      </w:r>
      <w:r w:rsidR="008D5E80" w:rsidRPr="00473B1F">
        <w:rPr>
          <w:rFonts w:ascii="Arial" w:hAnsi="Arial" w:cs="Arial"/>
          <w:b/>
          <w:bCs/>
          <w:color w:val="000000" w:themeColor="text1"/>
          <w:sz w:val="24"/>
          <w:szCs w:val="24"/>
        </w:rPr>
        <w:t xml:space="preserve"> </w:t>
      </w:r>
      <w:r w:rsidRPr="00473B1F">
        <w:rPr>
          <w:rFonts w:ascii="Arial" w:hAnsi="Arial" w:cs="Arial"/>
          <w:sz w:val="24"/>
          <w:szCs w:val="24"/>
        </w:rPr>
        <w:t xml:space="preserve">of neurons in NAcS significantly. </w:t>
      </w:r>
      <w:r w:rsidRPr="00473B1F">
        <w:rPr>
          <w:rFonts w:ascii="Arial" w:hAnsi="Arial" w:cs="Arial"/>
          <w:i/>
          <w:sz w:val="24"/>
          <w:szCs w:val="24"/>
        </w:rPr>
        <w:t>n</w:t>
      </w:r>
      <w:r w:rsidRPr="00473B1F">
        <w:rPr>
          <w:rFonts w:ascii="Arial" w:hAnsi="Arial" w:cs="Arial"/>
          <w:sz w:val="24"/>
          <w:szCs w:val="24"/>
        </w:rPr>
        <w:t xml:space="preserve"> = 17 cells from 6 mice. </w:t>
      </w:r>
      <w:r w:rsidRPr="00473B1F">
        <w:rPr>
          <w:rFonts w:ascii="Arial" w:hAnsi="Arial" w:cs="Arial"/>
          <w:iCs/>
          <w:sz w:val="24"/>
          <w:szCs w:val="24"/>
        </w:rPr>
        <w:t>Summary</w:t>
      </w:r>
      <w:r w:rsidRPr="00473B1F">
        <w:rPr>
          <w:rFonts w:ascii="Arial" w:hAnsi="Arial" w:cs="Arial"/>
          <w:sz w:val="24"/>
          <w:szCs w:val="24"/>
        </w:rPr>
        <w:t xml:space="preserve">, </w:t>
      </w:r>
      <w:r w:rsidRPr="00473B1F">
        <w:rPr>
          <w:rFonts w:ascii="Arial" w:hAnsi="Arial" w:cs="Arial"/>
          <w:i/>
          <w:sz w:val="24"/>
          <w:szCs w:val="24"/>
        </w:rPr>
        <w:t>p</w:t>
      </w:r>
      <w:r w:rsidRPr="00473B1F">
        <w:rPr>
          <w:rFonts w:ascii="Arial" w:hAnsi="Arial" w:cs="Arial"/>
          <w:sz w:val="24"/>
          <w:szCs w:val="24"/>
        </w:rPr>
        <w:t xml:space="preserve"> = 0.0625, </w:t>
      </w:r>
      <w:r w:rsidRPr="00473B1F">
        <w:rPr>
          <w:rFonts w:ascii="Arial" w:hAnsi="Arial" w:cs="Arial"/>
          <w:i/>
          <w:sz w:val="24"/>
          <w:szCs w:val="24"/>
        </w:rPr>
        <w:t>Wilcoxon</w:t>
      </w:r>
      <w:r w:rsidRPr="00473B1F">
        <w:rPr>
          <w:rFonts w:ascii="Arial" w:hAnsi="Arial" w:cs="Arial"/>
          <w:sz w:val="24"/>
          <w:szCs w:val="24"/>
        </w:rPr>
        <w:t xml:space="preserve"> test. </w:t>
      </w:r>
      <w:r w:rsidRPr="00473B1F">
        <w:rPr>
          <w:rFonts w:ascii="Arial" w:hAnsi="Arial" w:cs="Arial"/>
          <w:b/>
          <w:iCs/>
          <w:sz w:val="24"/>
          <w:szCs w:val="24"/>
        </w:rPr>
        <w:t>B</w:t>
      </w:r>
      <w:r w:rsidRPr="00473B1F">
        <w:rPr>
          <w:rFonts w:ascii="Arial" w:hAnsi="Arial" w:cs="Arial"/>
          <w:bCs/>
          <w:iCs/>
          <w:sz w:val="24"/>
          <w:szCs w:val="24"/>
        </w:rPr>
        <w:t xml:space="preserve"> </w:t>
      </w:r>
      <w:r w:rsidRPr="00473B1F">
        <w:rPr>
          <w:rFonts w:ascii="Arial" w:hAnsi="Arial" w:cs="Arial"/>
          <w:sz w:val="24"/>
          <w:szCs w:val="24"/>
        </w:rPr>
        <w:t xml:space="preserve">In sham mice, </w:t>
      </w:r>
      <w:r w:rsidRPr="00473B1F">
        <w:rPr>
          <w:rFonts w:ascii="Arial" w:hAnsi="Arial" w:cs="Arial"/>
          <w:iCs/>
          <w:sz w:val="24"/>
          <w:szCs w:val="24"/>
        </w:rPr>
        <w:t>(</w:t>
      </w:r>
      <w:r w:rsidRPr="00473B1F">
        <w:rPr>
          <w:rFonts w:ascii="Arial" w:hAnsi="Arial" w:cs="Arial"/>
          <w:i/>
          <w:sz w:val="24"/>
          <w:szCs w:val="24"/>
        </w:rPr>
        <w:t>left</w:t>
      </w:r>
      <w:r w:rsidRPr="00473B1F">
        <w:rPr>
          <w:rFonts w:ascii="Arial" w:hAnsi="Arial" w:cs="Arial"/>
          <w:sz w:val="24"/>
          <w:szCs w:val="24"/>
        </w:rPr>
        <w:t xml:space="preserve">) CRF perfusion failed to influence the </w:t>
      </w:r>
      <w:r w:rsidRPr="00473B1F">
        <w:rPr>
          <w:rFonts w:ascii="Arial" w:eastAsia="MyriadPro" w:hAnsi="Arial" w:cs="Arial"/>
          <w:sz w:val="24"/>
          <w:szCs w:val="24"/>
        </w:rPr>
        <w:t xml:space="preserve">RMP </w:t>
      </w:r>
      <w:r w:rsidRPr="00473B1F">
        <w:rPr>
          <w:rFonts w:ascii="Arial" w:hAnsi="Arial" w:cs="Arial"/>
          <w:sz w:val="24"/>
          <w:szCs w:val="24"/>
        </w:rPr>
        <w:t>of neurons in NAcS.</w:t>
      </w:r>
      <w:r w:rsidRPr="00473B1F">
        <w:rPr>
          <w:rFonts w:ascii="Arial" w:hAnsi="Arial" w:cs="Arial"/>
          <w:iCs/>
          <w:sz w:val="24"/>
          <w:szCs w:val="24"/>
        </w:rPr>
        <w:t xml:space="preserve"> </w:t>
      </w:r>
      <w:r w:rsidRPr="00473B1F">
        <w:rPr>
          <w:rFonts w:ascii="Arial" w:hAnsi="Arial" w:cs="Arial"/>
          <w:i/>
          <w:sz w:val="24"/>
          <w:szCs w:val="24"/>
        </w:rPr>
        <w:t>n</w:t>
      </w:r>
      <w:r w:rsidRPr="00473B1F">
        <w:rPr>
          <w:rFonts w:ascii="Arial" w:hAnsi="Arial" w:cs="Arial"/>
          <w:sz w:val="24"/>
          <w:szCs w:val="24"/>
        </w:rPr>
        <w:t xml:space="preserve"> = 17 cells from 6 mice. </w:t>
      </w:r>
      <w:r w:rsidRPr="00473B1F">
        <w:rPr>
          <w:rFonts w:ascii="Arial" w:hAnsi="Arial" w:cs="Arial"/>
          <w:i/>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(16)</w:t>
      </w:r>
      <w:r w:rsidRPr="00473B1F">
        <w:rPr>
          <w:rFonts w:ascii="Arial" w:hAnsi="Arial" w:cs="Arial"/>
          <w:sz w:val="24"/>
          <w:szCs w:val="24"/>
        </w:rPr>
        <w:t xml:space="preserve"> = 0.3995, </w:t>
      </w:r>
      <w:r w:rsidRPr="00473B1F">
        <w:rPr>
          <w:rFonts w:ascii="Arial" w:hAnsi="Arial" w:cs="Arial"/>
          <w:i/>
          <w:sz w:val="24"/>
          <w:szCs w:val="24"/>
        </w:rPr>
        <w:t>p</w:t>
      </w:r>
      <w:r w:rsidRPr="00473B1F">
        <w:rPr>
          <w:rFonts w:ascii="Arial" w:hAnsi="Arial" w:cs="Arial"/>
          <w:sz w:val="24"/>
          <w:szCs w:val="24"/>
        </w:rPr>
        <w:t xml:space="preserve"> = 0.6948, paired </w:t>
      </w:r>
      <w:r w:rsidRPr="00473B1F">
        <w:rPr>
          <w:rFonts w:ascii="Arial" w:hAnsi="Arial" w:cs="Arial"/>
          <w:iCs/>
          <w:sz w:val="24"/>
          <w:szCs w:val="24"/>
        </w:rPr>
        <w:t>t</w:t>
      </w:r>
      <w:r w:rsidRPr="00473B1F">
        <w:rPr>
          <w:rFonts w:ascii="Arial" w:hAnsi="Arial" w:cs="Arial"/>
          <w:sz w:val="24"/>
          <w:szCs w:val="24"/>
        </w:rPr>
        <w:t xml:space="preserve"> test. (</w:t>
      </w:r>
      <w:r w:rsidRPr="00473B1F">
        <w:rPr>
          <w:rFonts w:ascii="Arial" w:hAnsi="Arial" w:cs="Arial"/>
          <w:i/>
          <w:sz w:val="24"/>
          <w:szCs w:val="24"/>
        </w:rPr>
        <w:t>right</w:t>
      </w:r>
      <w:r w:rsidRPr="00473B1F">
        <w:rPr>
          <w:rFonts w:ascii="Arial" w:hAnsi="Arial" w:cs="Arial"/>
          <w:sz w:val="24"/>
          <w:szCs w:val="24"/>
        </w:rPr>
        <w:t xml:space="preserve">) CRF perfusion did not affect the </w:t>
      </w:r>
      <w:r w:rsidR="00CC4A47" w:rsidRPr="00473B1F">
        <w:rPr>
          <w:rFonts w:ascii="Arial" w:hAnsi="Arial" w:cs="Arial"/>
          <w:sz w:val="24"/>
          <w:szCs w:val="24"/>
        </w:rPr>
        <w:t>rheobase</w:t>
      </w:r>
      <w:r w:rsidR="008D5E80" w:rsidRPr="00473B1F">
        <w:rPr>
          <w:rFonts w:ascii="Arial" w:hAnsi="Arial" w:cs="Arial"/>
          <w:sz w:val="24"/>
          <w:szCs w:val="24"/>
        </w:rPr>
        <w:t xml:space="preserve"> </w:t>
      </w:r>
      <w:r w:rsidR="008D5E80" w:rsidRPr="00473B1F">
        <w:rPr>
          <w:rFonts w:ascii="Arial" w:hAnsi="Arial" w:cs="Arial"/>
          <w:color w:val="000000" w:themeColor="text1"/>
          <w:sz w:val="24"/>
          <w:szCs w:val="24"/>
        </w:rPr>
        <w:t>current</w:t>
      </w:r>
      <w:r w:rsidRPr="00473B1F">
        <w:rPr>
          <w:rFonts w:ascii="Arial" w:hAnsi="Arial" w:cs="Arial"/>
          <w:sz w:val="24"/>
          <w:szCs w:val="24"/>
        </w:rPr>
        <w:t xml:space="preserve">. </w:t>
      </w:r>
      <w:r w:rsidRPr="00473B1F">
        <w:rPr>
          <w:rFonts w:ascii="Arial" w:hAnsi="Arial" w:cs="Arial"/>
          <w:i/>
          <w:sz w:val="24"/>
          <w:szCs w:val="24"/>
        </w:rPr>
        <w:t>n</w:t>
      </w:r>
      <w:r w:rsidRPr="00473B1F">
        <w:rPr>
          <w:rFonts w:ascii="Arial" w:hAnsi="Arial" w:cs="Arial"/>
          <w:sz w:val="24"/>
          <w:szCs w:val="24"/>
        </w:rPr>
        <w:t xml:space="preserve"> = 17 cells from 6 mice. </w:t>
      </w:r>
      <w:r w:rsidRPr="00473B1F">
        <w:rPr>
          <w:rFonts w:ascii="Arial" w:hAnsi="Arial" w:cs="Arial"/>
          <w:iCs/>
          <w:sz w:val="24"/>
          <w:szCs w:val="24"/>
        </w:rPr>
        <w:t>Summary</w:t>
      </w:r>
      <w:r w:rsidRPr="00473B1F">
        <w:rPr>
          <w:rFonts w:ascii="Arial" w:hAnsi="Arial" w:cs="Arial"/>
          <w:sz w:val="24"/>
          <w:szCs w:val="24"/>
        </w:rPr>
        <w:t xml:space="preserve">, </w:t>
      </w:r>
      <w:r w:rsidRPr="00473B1F">
        <w:rPr>
          <w:rFonts w:ascii="Arial" w:hAnsi="Arial" w:cs="Arial"/>
          <w:i/>
          <w:sz w:val="24"/>
          <w:szCs w:val="24"/>
        </w:rPr>
        <w:t>p</w:t>
      </w:r>
      <w:r w:rsidRPr="00473B1F">
        <w:rPr>
          <w:rFonts w:ascii="Arial" w:hAnsi="Arial" w:cs="Arial"/>
          <w:sz w:val="24"/>
          <w:szCs w:val="24"/>
        </w:rPr>
        <w:t xml:space="preserve"> = 0.0850, </w:t>
      </w:r>
      <w:r w:rsidRPr="00473B1F">
        <w:rPr>
          <w:rFonts w:ascii="Arial" w:hAnsi="Arial" w:cs="Arial"/>
          <w:i/>
          <w:sz w:val="24"/>
          <w:szCs w:val="24"/>
        </w:rPr>
        <w:t xml:space="preserve">Wilcoxon </w:t>
      </w:r>
      <w:r w:rsidRPr="00473B1F">
        <w:rPr>
          <w:rFonts w:ascii="Arial" w:hAnsi="Arial" w:cs="Arial"/>
          <w:sz w:val="24"/>
          <w:szCs w:val="24"/>
        </w:rPr>
        <w:t xml:space="preserve">test. </w:t>
      </w:r>
      <w:r w:rsidRPr="00473B1F">
        <w:rPr>
          <w:rFonts w:ascii="Arial" w:hAnsi="Arial" w:cs="Arial"/>
          <w:b/>
          <w:iCs/>
          <w:sz w:val="24"/>
          <w:szCs w:val="24"/>
        </w:rPr>
        <w:t>C</w:t>
      </w:r>
      <w:r w:rsidR="008D5E80" w:rsidRPr="00473B1F">
        <w:rPr>
          <w:rFonts w:ascii="Arial" w:hAnsi="Arial" w:cs="Arial"/>
          <w:b/>
          <w:iCs/>
          <w:sz w:val="24"/>
          <w:szCs w:val="24"/>
        </w:rPr>
        <w:t xml:space="preserve"> </w:t>
      </w:r>
      <w:r w:rsidRPr="00473B1F">
        <w:rPr>
          <w:rFonts w:ascii="Arial" w:hAnsi="Arial" w:cs="Arial"/>
          <w:sz w:val="24"/>
          <w:szCs w:val="24"/>
        </w:rPr>
        <w:t xml:space="preserve">In CCI mice with synaptic transmission blocked, </w:t>
      </w:r>
      <w:r w:rsidRPr="00473B1F">
        <w:rPr>
          <w:rFonts w:ascii="Arial" w:hAnsi="Arial" w:cs="Arial"/>
          <w:iCs/>
          <w:sz w:val="24"/>
          <w:szCs w:val="24"/>
        </w:rPr>
        <w:t>(</w:t>
      </w:r>
      <w:r w:rsidRPr="00473B1F">
        <w:rPr>
          <w:rFonts w:ascii="Arial" w:hAnsi="Arial" w:cs="Arial"/>
          <w:i/>
          <w:sz w:val="24"/>
          <w:szCs w:val="24"/>
        </w:rPr>
        <w:t>left</w:t>
      </w:r>
      <w:r w:rsidRPr="00473B1F">
        <w:rPr>
          <w:rFonts w:ascii="Arial" w:hAnsi="Arial" w:cs="Arial"/>
          <w:sz w:val="24"/>
          <w:szCs w:val="24"/>
        </w:rPr>
        <w:t xml:space="preserve">) ɑ-helical CRF perfusion failed to influence the </w:t>
      </w:r>
      <w:r w:rsidRPr="00473B1F">
        <w:rPr>
          <w:rFonts w:ascii="Arial" w:eastAsia="MyriadPro" w:hAnsi="Arial" w:cs="Arial"/>
          <w:sz w:val="24"/>
          <w:szCs w:val="24"/>
        </w:rPr>
        <w:t xml:space="preserve">RMP </w:t>
      </w:r>
      <w:r w:rsidRPr="00473B1F">
        <w:rPr>
          <w:rFonts w:ascii="Arial" w:hAnsi="Arial" w:cs="Arial"/>
          <w:sz w:val="24"/>
          <w:szCs w:val="24"/>
        </w:rPr>
        <w:t>of neurons in NAcS.</w:t>
      </w:r>
      <w:r w:rsidRPr="00473B1F">
        <w:rPr>
          <w:rFonts w:ascii="Arial" w:hAnsi="Arial" w:cs="Arial"/>
          <w:iCs/>
          <w:sz w:val="24"/>
          <w:szCs w:val="24"/>
        </w:rPr>
        <w:t xml:space="preserve"> </w:t>
      </w:r>
      <w:r w:rsidRPr="00473B1F">
        <w:rPr>
          <w:rFonts w:ascii="Arial" w:hAnsi="Arial" w:cs="Arial"/>
          <w:i/>
          <w:sz w:val="24"/>
          <w:szCs w:val="24"/>
        </w:rPr>
        <w:t>n</w:t>
      </w:r>
      <w:r w:rsidRPr="00473B1F">
        <w:rPr>
          <w:rFonts w:ascii="Arial" w:hAnsi="Arial" w:cs="Arial"/>
          <w:sz w:val="24"/>
          <w:szCs w:val="24"/>
        </w:rPr>
        <w:t xml:space="preserve"> = 12 cells from 3 mice. </w:t>
      </w:r>
      <w:r w:rsidRPr="00473B1F">
        <w:rPr>
          <w:rFonts w:ascii="Arial" w:hAnsi="Arial" w:cs="Arial"/>
          <w:i/>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(22)</w:t>
      </w:r>
      <w:r w:rsidRPr="00473B1F">
        <w:rPr>
          <w:rFonts w:ascii="Arial" w:hAnsi="Arial" w:cs="Arial"/>
          <w:sz w:val="24"/>
          <w:szCs w:val="24"/>
        </w:rPr>
        <w:t xml:space="preserve"> = 1.284, </w:t>
      </w:r>
      <w:r w:rsidRPr="00473B1F">
        <w:rPr>
          <w:rFonts w:ascii="Arial" w:hAnsi="Arial" w:cs="Arial"/>
          <w:i/>
          <w:sz w:val="24"/>
          <w:szCs w:val="24"/>
        </w:rPr>
        <w:t>p</w:t>
      </w:r>
      <w:r w:rsidRPr="00473B1F">
        <w:rPr>
          <w:rFonts w:ascii="Arial" w:hAnsi="Arial" w:cs="Arial"/>
          <w:sz w:val="24"/>
          <w:szCs w:val="24"/>
        </w:rPr>
        <w:t xml:space="preserve"> = 0.2125, paired </w:t>
      </w:r>
      <w:r w:rsidRPr="00473B1F">
        <w:rPr>
          <w:rFonts w:ascii="Arial" w:hAnsi="Arial" w:cs="Arial"/>
          <w:i/>
          <w:sz w:val="24"/>
          <w:szCs w:val="24"/>
        </w:rPr>
        <w:t>t</w:t>
      </w:r>
      <w:r w:rsidRPr="00473B1F">
        <w:rPr>
          <w:rFonts w:ascii="Arial" w:hAnsi="Arial" w:cs="Arial"/>
          <w:sz w:val="24"/>
          <w:szCs w:val="24"/>
        </w:rPr>
        <w:t xml:space="preserve"> test. (</w:t>
      </w:r>
      <w:r w:rsidRPr="00473B1F">
        <w:rPr>
          <w:rFonts w:ascii="Arial" w:hAnsi="Arial" w:cs="Arial"/>
          <w:i/>
          <w:sz w:val="24"/>
          <w:szCs w:val="24"/>
        </w:rPr>
        <w:t>right</w:t>
      </w:r>
      <w:r w:rsidRPr="00473B1F">
        <w:rPr>
          <w:rFonts w:ascii="Arial" w:hAnsi="Arial" w:cs="Arial"/>
          <w:sz w:val="24"/>
          <w:szCs w:val="24"/>
        </w:rPr>
        <w:t xml:space="preserve">) ɑ-helical CRF perfusion failed to influence the </w:t>
      </w:r>
      <w:r w:rsidR="00CC4A47" w:rsidRPr="00473B1F">
        <w:rPr>
          <w:rFonts w:ascii="Arial" w:hAnsi="Arial" w:cs="Arial"/>
          <w:sz w:val="24"/>
          <w:szCs w:val="24"/>
        </w:rPr>
        <w:t>rheobase</w:t>
      </w:r>
      <w:r w:rsidR="008D5E80" w:rsidRPr="00473B1F">
        <w:rPr>
          <w:rFonts w:ascii="Arial" w:hAnsi="Arial" w:cs="Arial"/>
          <w:sz w:val="24"/>
          <w:szCs w:val="24"/>
        </w:rPr>
        <w:t xml:space="preserve"> </w:t>
      </w:r>
      <w:r w:rsidR="008D5E80" w:rsidRPr="00473B1F">
        <w:rPr>
          <w:rFonts w:ascii="Arial" w:hAnsi="Arial" w:cs="Arial"/>
          <w:color w:val="000000" w:themeColor="text1"/>
          <w:sz w:val="24"/>
          <w:szCs w:val="24"/>
        </w:rPr>
        <w:t>current</w:t>
      </w:r>
      <w:r w:rsidRPr="00473B1F">
        <w:rPr>
          <w:rFonts w:ascii="Arial" w:hAnsi="Arial" w:cs="Arial"/>
          <w:sz w:val="24"/>
          <w:szCs w:val="24"/>
        </w:rPr>
        <w:t xml:space="preserve"> of neurons in NAcS </w:t>
      </w:r>
      <w:r w:rsidRPr="00473B1F">
        <w:rPr>
          <w:rFonts w:ascii="Arial" w:hAnsi="Arial" w:cs="Arial"/>
          <w:sz w:val="24"/>
          <w:szCs w:val="24"/>
        </w:rPr>
        <w:lastRenderedPageBreak/>
        <w:t xml:space="preserve">significantly. </w:t>
      </w:r>
      <w:r w:rsidRPr="00473B1F">
        <w:rPr>
          <w:rFonts w:ascii="Arial" w:hAnsi="Arial" w:cs="Arial"/>
          <w:i/>
          <w:sz w:val="24"/>
          <w:szCs w:val="24"/>
        </w:rPr>
        <w:t>n</w:t>
      </w:r>
      <w:r w:rsidRPr="00473B1F">
        <w:rPr>
          <w:rFonts w:ascii="Arial" w:hAnsi="Arial" w:cs="Arial"/>
          <w:sz w:val="24"/>
          <w:szCs w:val="24"/>
        </w:rPr>
        <w:t xml:space="preserve"> = 12 cells from 3 mice. </w:t>
      </w:r>
      <w:r w:rsidRPr="00473B1F">
        <w:rPr>
          <w:rFonts w:ascii="Arial" w:hAnsi="Arial" w:cs="Arial"/>
          <w:iCs/>
          <w:sz w:val="24"/>
          <w:szCs w:val="24"/>
        </w:rPr>
        <w:t>Summary</w:t>
      </w:r>
      <w:r w:rsidRPr="00473B1F">
        <w:rPr>
          <w:rFonts w:ascii="Arial" w:hAnsi="Arial" w:cs="Arial"/>
          <w:sz w:val="24"/>
          <w:szCs w:val="24"/>
        </w:rPr>
        <w:t xml:space="preserve">, </w:t>
      </w:r>
      <w:r w:rsidRPr="00473B1F">
        <w:rPr>
          <w:rFonts w:ascii="Arial" w:hAnsi="Arial" w:cs="Arial"/>
          <w:i/>
          <w:sz w:val="24"/>
          <w:szCs w:val="24"/>
        </w:rPr>
        <w:t>p</w:t>
      </w:r>
      <w:r w:rsidRPr="00473B1F">
        <w:rPr>
          <w:rFonts w:ascii="Arial" w:hAnsi="Arial" w:cs="Arial"/>
          <w:sz w:val="24"/>
          <w:szCs w:val="24"/>
        </w:rPr>
        <w:t xml:space="preserve"> = 0.25, </w:t>
      </w:r>
      <w:r w:rsidRPr="00473B1F">
        <w:rPr>
          <w:rFonts w:ascii="Arial" w:hAnsi="Arial" w:cs="Arial"/>
          <w:i/>
          <w:sz w:val="24"/>
          <w:szCs w:val="24"/>
        </w:rPr>
        <w:t>Wilcoxon</w:t>
      </w:r>
      <w:r w:rsidRPr="00473B1F">
        <w:rPr>
          <w:rFonts w:ascii="Arial" w:hAnsi="Arial" w:cs="Arial"/>
          <w:sz w:val="24"/>
          <w:szCs w:val="24"/>
        </w:rPr>
        <w:t xml:space="preserve"> test. </w:t>
      </w:r>
      <w:r w:rsidRPr="00473B1F">
        <w:rPr>
          <w:rFonts w:ascii="Arial" w:hAnsi="Arial" w:cs="Arial"/>
          <w:b/>
          <w:iCs/>
          <w:sz w:val="24"/>
          <w:szCs w:val="24"/>
        </w:rPr>
        <w:t>D</w:t>
      </w:r>
      <w:r w:rsidRPr="00473B1F">
        <w:rPr>
          <w:rFonts w:ascii="Arial" w:hAnsi="Arial" w:cs="Arial"/>
          <w:bCs/>
          <w:iCs/>
          <w:sz w:val="24"/>
          <w:szCs w:val="24"/>
        </w:rPr>
        <w:t xml:space="preserve"> </w:t>
      </w:r>
      <w:r w:rsidRPr="00473B1F">
        <w:rPr>
          <w:rFonts w:ascii="Arial" w:hAnsi="Arial" w:cs="Arial"/>
          <w:sz w:val="24"/>
          <w:szCs w:val="24"/>
        </w:rPr>
        <w:t xml:space="preserve">In sham mice with synaptic transmission blocked, </w:t>
      </w:r>
      <w:r w:rsidRPr="00473B1F">
        <w:rPr>
          <w:rFonts w:ascii="Arial" w:hAnsi="Arial" w:cs="Arial"/>
          <w:iCs/>
          <w:sz w:val="24"/>
          <w:szCs w:val="24"/>
        </w:rPr>
        <w:t>(</w:t>
      </w:r>
      <w:r w:rsidRPr="00473B1F">
        <w:rPr>
          <w:rFonts w:ascii="Arial" w:hAnsi="Arial" w:cs="Arial"/>
          <w:i/>
          <w:sz w:val="24"/>
          <w:szCs w:val="24"/>
        </w:rPr>
        <w:t>left</w:t>
      </w:r>
      <w:r w:rsidRPr="00473B1F">
        <w:rPr>
          <w:rFonts w:ascii="Arial" w:hAnsi="Arial" w:cs="Arial"/>
          <w:sz w:val="24"/>
          <w:szCs w:val="24"/>
        </w:rPr>
        <w:t xml:space="preserve">) CRF perfusion failed to influence the </w:t>
      </w:r>
      <w:r w:rsidRPr="00473B1F">
        <w:rPr>
          <w:rFonts w:ascii="Arial" w:eastAsia="MyriadPro" w:hAnsi="Arial" w:cs="Arial"/>
          <w:sz w:val="24"/>
          <w:szCs w:val="24"/>
        </w:rPr>
        <w:t xml:space="preserve">RMP </w:t>
      </w:r>
      <w:r w:rsidRPr="00473B1F">
        <w:rPr>
          <w:rFonts w:ascii="Arial" w:hAnsi="Arial" w:cs="Arial"/>
          <w:sz w:val="24"/>
          <w:szCs w:val="24"/>
        </w:rPr>
        <w:t>of neurons in NAcS.</w:t>
      </w:r>
      <w:r w:rsidRPr="00473B1F">
        <w:rPr>
          <w:rFonts w:ascii="Arial" w:hAnsi="Arial" w:cs="Arial"/>
          <w:iCs/>
          <w:sz w:val="24"/>
          <w:szCs w:val="24"/>
        </w:rPr>
        <w:t xml:space="preserve"> </w:t>
      </w:r>
      <w:r w:rsidRPr="00473B1F">
        <w:rPr>
          <w:rFonts w:ascii="Arial" w:hAnsi="Arial" w:cs="Arial"/>
          <w:i/>
          <w:sz w:val="24"/>
          <w:szCs w:val="24"/>
        </w:rPr>
        <w:t>n</w:t>
      </w:r>
      <w:r w:rsidRPr="00473B1F">
        <w:rPr>
          <w:rFonts w:ascii="Arial" w:hAnsi="Arial" w:cs="Arial"/>
          <w:sz w:val="24"/>
          <w:szCs w:val="24"/>
        </w:rPr>
        <w:t xml:space="preserve"> = 12 cells from 3 mice.</w:t>
      </w:r>
      <w:r w:rsidRPr="00473B1F">
        <w:rPr>
          <w:rFonts w:ascii="Arial" w:hAnsi="Arial" w:cs="Arial"/>
          <w:i/>
          <w:sz w:val="24"/>
          <w:szCs w:val="24"/>
        </w:rPr>
        <w:t xml:space="preserve"> t</w:t>
      </w:r>
      <w:r w:rsidRPr="00473B1F">
        <w:rPr>
          <w:rFonts w:ascii="Arial" w:hAnsi="Arial" w:cs="Arial"/>
          <w:sz w:val="24"/>
          <w:szCs w:val="24"/>
        </w:rPr>
        <w:t xml:space="preserve"> </w:t>
      </w:r>
      <w:r w:rsidRPr="00473B1F">
        <w:rPr>
          <w:rFonts w:ascii="Arial" w:hAnsi="Arial" w:cs="Arial"/>
          <w:sz w:val="24"/>
          <w:szCs w:val="24"/>
          <w:vertAlign w:val="subscript"/>
        </w:rPr>
        <w:t>(22)</w:t>
      </w:r>
      <w:r w:rsidRPr="00473B1F">
        <w:rPr>
          <w:rFonts w:ascii="Arial" w:hAnsi="Arial" w:cs="Arial"/>
          <w:sz w:val="24"/>
          <w:szCs w:val="24"/>
        </w:rPr>
        <w:t xml:space="preserve"> = 1.3, </w:t>
      </w:r>
      <w:r w:rsidRPr="00473B1F">
        <w:rPr>
          <w:rFonts w:ascii="Arial" w:hAnsi="Arial" w:cs="Arial"/>
          <w:i/>
          <w:sz w:val="24"/>
          <w:szCs w:val="24"/>
        </w:rPr>
        <w:t>p</w:t>
      </w:r>
      <w:r w:rsidRPr="00473B1F">
        <w:rPr>
          <w:rFonts w:ascii="Arial" w:hAnsi="Arial" w:cs="Arial"/>
          <w:sz w:val="24"/>
          <w:szCs w:val="24"/>
        </w:rPr>
        <w:t xml:space="preserve"> = 0.2071, paired </w:t>
      </w:r>
      <w:r w:rsidRPr="00473B1F">
        <w:rPr>
          <w:rFonts w:ascii="Arial" w:hAnsi="Arial" w:cs="Arial"/>
          <w:i/>
          <w:sz w:val="24"/>
          <w:szCs w:val="24"/>
        </w:rPr>
        <w:t>t</w:t>
      </w:r>
      <w:r w:rsidRPr="00473B1F">
        <w:rPr>
          <w:rFonts w:ascii="Arial" w:hAnsi="Arial" w:cs="Arial"/>
          <w:sz w:val="24"/>
          <w:szCs w:val="24"/>
        </w:rPr>
        <w:t xml:space="preserve"> test. (</w:t>
      </w:r>
      <w:r w:rsidRPr="00473B1F">
        <w:rPr>
          <w:rFonts w:ascii="Arial" w:hAnsi="Arial" w:cs="Arial"/>
          <w:iCs/>
          <w:sz w:val="24"/>
          <w:szCs w:val="24"/>
        </w:rPr>
        <w:t>right</w:t>
      </w:r>
      <w:r w:rsidRPr="00473B1F">
        <w:rPr>
          <w:rFonts w:ascii="Arial" w:hAnsi="Arial" w:cs="Arial"/>
          <w:sz w:val="24"/>
          <w:szCs w:val="24"/>
        </w:rPr>
        <w:t>)</w:t>
      </w:r>
      <w:r w:rsidR="005E1BA4" w:rsidRPr="00473B1F">
        <w:rPr>
          <w:rFonts w:ascii="Arial" w:hAnsi="Arial" w:cs="Arial"/>
          <w:sz w:val="24"/>
          <w:szCs w:val="24"/>
        </w:rPr>
        <w:t xml:space="preserve"> </w:t>
      </w:r>
      <w:r w:rsidR="00CC4A47" w:rsidRPr="00473B1F">
        <w:rPr>
          <w:rFonts w:ascii="Arial" w:hAnsi="Arial" w:cs="Arial"/>
          <w:sz w:val="24"/>
          <w:szCs w:val="24"/>
        </w:rPr>
        <w:t>Rheobase</w:t>
      </w:r>
      <w:r w:rsidRPr="00473B1F">
        <w:rPr>
          <w:rFonts w:ascii="Arial" w:hAnsi="Arial" w:cs="Arial"/>
          <w:sz w:val="24"/>
          <w:szCs w:val="24"/>
        </w:rPr>
        <w:t xml:space="preserve"> </w:t>
      </w:r>
      <w:r w:rsidR="008D5E80" w:rsidRPr="00473B1F">
        <w:rPr>
          <w:rFonts w:ascii="Arial" w:hAnsi="Arial" w:cs="Arial"/>
          <w:color w:val="000000" w:themeColor="text1"/>
          <w:sz w:val="24"/>
          <w:szCs w:val="24"/>
        </w:rPr>
        <w:t>current</w:t>
      </w:r>
      <w:r w:rsidR="008D5E80" w:rsidRPr="00473B1F">
        <w:rPr>
          <w:rFonts w:ascii="Arial" w:hAnsi="Arial" w:cs="Arial"/>
          <w:sz w:val="24"/>
          <w:szCs w:val="24"/>
        </w:rPr>
        <w:t xml:space="preserve"> </w:t>
      </w:r>
      <w:r w:rsidRPr="00473B1F">
        <w:rPr>
          <w:rFonts w:ascii="Arial" w:hAnsi="Arial" w:cs="Arial"/>
          <w:sz w:val="24"/>
          <w:szCs w:val="24"/>
        </w:rPr>
        <w:t xml:space="preserve">was not influenced by CRF perfusion. </w:t>
      </w:r>
      <w:r w:rsidRPr="00473B1F">
        <w:rPr>
          <w:rFonts w:ascii="Arial" w:hAnsi="Arial" w:cs="Arial"/>
          <w:i/>
          <w:sz w:val="24"/>
          <w:szCs w:val="24"/>
        </w:rPr>
        <w:t>n</w:t>
      </w:r>
      <w:r w:rsidRPr="00473B1F">
        <w:rPr>
          <w:rFonts w:ascii="Arial" w:hAnsi="Arial" w:cs="Arial"/>
          <w:sz w:val="24"/>
          <w:szCs w:val="24"/>
        </w:rPr>
        <w:t xml:space="preserve"> = 12 cells from 3 mice. </w:t>
      </w:r>
      <w:r w:rsidRPr="00473B1F">
        <w:rPr>
          <w:rFonts w:ascii="Arial" w:hAnsi="Arial" w:cs="Arial"/>
          <w:iCs/>
          <w:sz w:val="24"/>
          <w:szCs w:val="24"/>
        </w:rPr>
        <w:t>Summary</w:t>
      </w:r>
      <w:r w:rsidRPr="00473B1F">
        <w:rPr>
          <w:rFonts w:ascii="Arial" w:hAnsi="Arial" w:cs="Arial"/>
          <w:sz w:val="24"/>
          <w:szCs w:val="24"/>
        </w:rPr>
        <w:t xml:space="preserve">, </w:t>
      </w:r>
      <w:r w:rsidRPr="00473B1F">
        <w:rPr>
          <w:rFonts w:ascii="Arial" w:hAnsi="Arial" w:cs="Arial"/>
          <w:i/>
          <w:sz w:val="24"/>
          <w:szCs w:val="24"/>
        </w:rPr>
        <w:t>p</w:t>
      </w:r>
      <w:r w:rsidRPr="00473B1F">
        <w:rPr>
          <w:rFonts w:ascii="Arial" w:hAnsi="Arial" w:cs="Arial"/>
          <w:sz w:val="24"/>
          <w:szCs w:val="24"/>
        </w:rPr>
        <w:t xml:space="preserve"> = 0.5000, </w:t>
      </w:r>
      <w:r w:rsidRPr="00473B1F">
        <w:rPr>
          <w:rFonts w:ascii="Arial" w:hAnsi="Arial" w:cs="Arial"/>
          <w:i/>
          <w:sz w:val="24"/>
          <w:szCs w:val="24"/>
        </w:rPr>
        <w:t>Wilcoxon</w:t>
      </w:r>
      <w:r w:rsidRPr="00473B1F">
        <w:rPr>
          <w:rFonts w:ascii="Arial" w:hAnsi="Arial" w:cs="Arial"/>
          <w:sz w:val="24"/>
          <w:szCs w:val="24"/>
        </w:rPr>
        <w:t xml:space="preserve"> test.</w:t>
      </w:r>
    </w:p>
    <w:p w14:paraId="6E1203CD" w14:textId="3714E45F" w:rsidR="002E6243" w:rsidRPr="00473B1F" w:rsidRDefault="002E6243" w:rsidP="00A53012">
      <w:pPr>
        <w:spacing w:line="480" w:lineRule="auto"/>
        <w:rPr>
          <w:rFonts w:ascii="Arial" w:hAnsi="Arial" w:cs="Arial"/>
          <w:sz w:val="24"/>
          <w:szCs w:val="24"/>
        </w:rPr>
      </w:pPr>
      <w:r w:rsidRPr="00473B1F">
        <w:rPr>
          <w:rFonts w:ascii="Arial" w:hAnsi="Arial" w:cs="Arial"/>
          <w:sz w:val="24"/>
          <w:szCs w:val="24"/>
        </w:rPr>
        <w:t>Data was analyzed by (</w:t>
      </w:r>
      <w:r w:rsidRPr="00473B1F">
        <w:rPr>
          <w:rFonts w:ascii="Arial" w:hAnsi="Arial" w:cs="Arial"/>
          <w:b/>
          <w:bCs/>
          <w:sz w:val="24"/>
          <w:szCs w:val="24"/>
        </w:rPr>
        <w:t>A, B, C, D</w:t>
      </w:r>
      <w:r w:rsidRPr="00473B1F">
        <w:rPr>
          <w:rFonts w:ascii="Arial" w:hAnsi="Arial" w:cs="Arial"/>
          <w:sz w:val="24"/>
          <w:szCs w:val="24"/>
        </w:rPr>
        <w:t xml:space="preserve">) </w:t>
      </w:r>
      <w:r w:rsidRPr="00473B1F">
        <w:rPr>
          <w:rFonts w:ascii="Arial" w:hAnsi="Arial" w:cs="Arial"/>
          <w:i/>
          <w:sz w:val="24"/>
          <w:szCs w:val="24"/>
        </w:rPr>
        <w:t>Wilcoxon</w:t>
      </w:r>
      <w:r w:rsidRPr="00473B1F">
        <w:rPr>
          <w:rFonts w:ascii="Arial" w:hAnsi="Arial" w:cs="Arial"/>
          <w:sz w:val="24"/>
          <w:szCs w:val="24"/>
        </w:rPr>
        <w:t xml:space="preserve"> test, or paired </w:t>
      </w:r>
      <w:r w:rsidRPr="00473B1F">
        <w:rPr>
          <w:rFonts w:ascii="Arial" w:hAnsi="Arial" w:cs="Arial"/>
          <w:i/>
          <w:sz w:val="24"/>
          <w:szCs w:val="24"/>
        </w:rPr>
        <w:t>t</w:t>
      </w:r>
      <w:r w:rsidRPr="00473B1F">
        <w:rPr>
          <w:rFonts w:ascii="Arial" w:hAnsi="Arial" w:cs="Arial"/>
          <w:sz w:val="24"/>
          <w:szCs w:val="24"/>
        </w:rPr>
        <w:t xml:space="preserve"> test. Error bars indicate SEM. NAcS, nucleus accumbens shell; NAcC, nucleus accumbens core; RMP, resting membrane potential.</w:t>
      </w:r>
    </w:p>
    <w:p w14:paraId="4428BBE5" w14:textId="77777777" w:rsidR="002E6243" w:rsidRPr="00473B1F" w:rsidRDefault="002E6243" w:rsidP="00F579AD">
      <w:pPr>
        <w:spacing w:line="480" w:lineRule="auto"/>
        <w:rPr>
          <w:rFonts w:ascii="Arial" w:hAnsi="Arial" w:cs="Arial"/>
          <w:sz w:val="24"/>
          <w:szCs w:val="24"/>
        </w:rPr>
      </w:pPr>
    </w:p>
    <w:p w14:paraId="69BD13BC" w14:textId="77777777" w:rsidR="002E6243" w:rsidRPr="00473B1F" w:rsidRDefault="002E6243" w:rsidP="00F579AD">
      <w:pPr>
        <w:spacing w:line="480" w:lineRule="auto"/>
        <w:rPr>
          <w:rFonts w:ascii="Arial" w:hAnsi="Arial" w:cs="Arial"/>
          <w:sz w:val="24"/>
          <w:szCs w:val="24"/>
        </w:rPr>
      </w:pPr>
    </w:p>
    <w:p w14:paraId="15AB0172" w14:textId="77777777" w:rsidR="002E6243" w:rsidRPr="00473B1F" w:rsidRDefault="002E6243" w:rsidP="00F579AD">
      <w:pPr>
        <w:spacing w:line="480" w:lineRule="auto"/>
        <w:rPr>
          <w:rFonts w:ascii="Arial" w:hAnsi="Arial" w:cs="Arial"/>
          <w:sz w:val="24"/>
          <w:szCs w:val="24"/>
        </w:rPr>
      </w:pPr>
    </w:p>
    <w:p w14:paraId="5C632657" w14:textId="77777777" w:rsidR="002E6243" w:rsidRPr="00473B1F" w:rsidRDefault="002E6243" w:rsidP="00F579AD">
      <w:pPr>
        <w:spacing w:line="480" w:lineRule="auto"/>
        <w:rPr>
          <w:rFonts w:ascii="Arial" w:hAnsi="Arial" w:cs="Arial"/>
          <w:sz w:val="24"/>
          <w:szCs w:val="24"/>
        </w:rPr>
      </w:pPr>
    </w:p>
    <w:p w14:paraId="62C2ACB9" w14:textId="77777777" w:rsidR="002E6243" w:rsidRPr="00473B1F" w:rsidRDefault="002E6243" w:rsidP="00F579AD">
      <w:pPr>
        <w:spacing w:line="480" w:lineRule="auto"/>
        <w:rPr>
          <w:rFonts w:ascii="Arial" w:hAnsi="Arial" w:cs="Arial"/>
          <w:sz w:val="24"/>
          <w:szCs w:val="24"/>
        </w:rPr>
      </w:pPr>
    </w:p>
    <w:p w14:paraId="61691C3B" w14:textId="77777777" w:rsidR="002E6243" w:rsidRPr="00473B1F" w:rsidRDefault="002E6243" w:rsidP="00F579AD">
      <w:pPr>
        <w:spacing w:line="480" w:lineRule="auto"/>
        <w:rPr>
          <w:rFonts w:ascii="Arial" w:hAnsi="Arial" w:cs="Arial"/>
          <w:sz w:val="24"/>
          <w:szCs w:val="24"/>
        </w:rPr>
      </w:pPr>
    </w:p>
    <w:p w14:paraId="186CFA46" w14:textId="77777777" w:rsidR="002E6243" w:rsidRPr="00473B1F" w:rsidRDefault="002E6243" w:rsidP="00F579AD">
      <w:pPr>
        <w:spacing w:line="480" w:lineRule="auto"/>
        <w:rPr>
          <w:rFonts w:ascii="Arial" w:hAnsi="Arial" w:cs="Arial"/>
          <w:sz w:val="24"/>
          <w:szCs w:val="24"/>
        </w:rPr>
      </w:pPr>
    </w:p>
    <w:p w14:paraId="27CA060E" w14:textId="77777777" w:rsidR="002E6243" w:rsidRPr="00473B1F" w:rsidRDefault="002E6243" w:rsidP="00F579AD">
      <w:pPr>
        <w:spacing w:line="480" w:lineRule="auto"/>
        <w:rPr>
          <w:rFonts w:ascii="Arial" w:hAnsi="Arial" w:cs="Arial"/>
          <w:sz w:val="24"/>
          <w:szCs w:val="24"/>
        </w:rPr>
      </w:pPr>
    </w:p>
    <w:p w14:paraId="0C570A86" w14:textId="77777777" w:rsidR="002E6243" w:rsidRPr="00473B1F" w:rsidRDefault="002E6243" w:rsidP="00F579AD">
      <w:pPr>
        <w:spacing w:line="480" w:lineRule="auto"/>
        <w:rPr>
          <w:rFonts w:ascii="Arial" w:hAnsi="Arial" w:cs="Arial"/>
          <w:b/>
          <w:color w:val="000000"/>
          <w:sz w:val="24"/>
          <w:szCs w:val="24"/>
        </w:rPr>
      </w:pPr>
    </w:p>
    <w:p w14:paraId="484BCFB0" w14:textId="77777777" w:rsidR="002E6243" w:rsidRPr="00473B1F" w:rsidRDefault="002E6243" w:rsidP="00A53012">
      <w:pPr>
        <w:spacing w:line="480" w:lineRule="auto"/>
        <w:rPr>
          <w:rFonts w:ascii="Arial" w:hAnsi="Arial" w:cs="Arial"/>
          <w:b/>
          <w:color w:val="000000"/>
          <w:sz w:val="24"/>
          <w:szCs w:val="24"/>
        </w:rPr>
      </w:pPr>
    </w:p>
    <w:p w14:paraId="77E9E537" w14:textId="77777777" w:rsidR="00DF2177" w:rsidRPr="00473B1F" w:rsidRDefault="00DF2177" w:rsidP="00A53012">
      <w:pPr>
        <w:spacing w:line="480" w:lineRule="auto"/>
        <w:rPr>
          <w:rFonts w:ascii="Arial" w:hAnsi="Arial" w:cs="Arial"/>
          <w:b/>
          <w:color w:val="000000"/>
          <w:sz w:val="24"/>
          <w:szCs w:val="24"/>
        </w:rPr>
      </w:pPr>
    </w:p>
    <w:p w14:paraId="45E97019" w14:textId="77777777" w:rsidR="00DF2177" w:rsidRPr="00473B1F" w:rsidRDefault="00DF2177" w:rsidP="00A53012">
      <w:pPr>
        <w:spacing w:line="480" w:lineRule="auto"/>
        <w:rPr>
          <w:rFonts w:ascii="Arial" w:hAnsi="Arial" w:cs="Arial"/>
          <w:b/>
          <w:color w:val="000000"/>
          <w:sz w:val="24"/>
          <w:szCs w:val="24"/>
        </w:rPr>
      </w:pPr>
    </w:p>
    <w:p w14:paraId="3352F0D0" w14:textId="77777777" w:rsidR="00DF2177" w:rsidRPr="00473B1F" w:rsidRDefault="00DF2177" w:rsidP="00A53012">
      <w:pPr>
        <w:spacing w:line="480" w:lineRule="auto"/>
        <w:rPr>
          <w:rFonts w:ascii="Arial" w:hAnsi="Arial" w:cs="Arial"/>
          <w:b/>
          <w:color w:val="000000"/>
          <w:sz w:val="24"/>
          <w:szCs w:val="24"/>
        </w:rPr>
      </w:pPr>
    </w:p>
    <w:p w14:paraId="1755028E" w14:textId="77777777" w:rsidR="00DF2177" w:rsidRPr="00473B1F" w:rsidRDefault="00DF2177" w:rsidP="00A53012">
      <w:pPr>
        <w:spacing w:line="480" w:lineRule="auto"/>
        <w:rPr>
          <w:rFonts w:ascii="Arial" w:hAnsi="Arial" w:cs="Arial"/>
          <w:b/>
          <w:color w:val="000000"/>
          <w:sz w:val="24"/>
          <w:szCs w:val="24"/>
        </w:rPr>
      </w:pPr>
    </w:p>
    <w:p w14:paraId="139A1BB8" w14:textId="45EC6FD8" w:rsidR="00DF2177" w:rsidRPr="00473B1F" w:rsidRDefault="00DF2177" w:rsidP="00A53012">
      <w:pPr>
        <w:spacing w:line="480" w:lineRule="auto"/>
        <w:rPr>
          <w:rFonts w:ascii="Arial" w:hAnsi="Arial" w:cs="Arial"/>
          <w:b/>
          <w:bCs/>
          <w:sz w:val="24"/>
          <w:szCs w:val="24"/>
        </w:rPr>
      </w:pPr>
      <w:r w:rsidRPr="00473B1F">
        <w:rPr>
          <w:rFonts w:ascii="Arial" w:hAnsi="Arial" w:cs="Arial" w:hint="eastAsia"/>
          <w:b/>
          <w:bCs/>
          <w:noProof/>
          <w:sz w:val="24"/>
          <w:szCs w:val="24"/>
        </w:rPr>
        <w:lastRenderedPageBreak/>
        <w:drawing>
          <wp:inline distT="0" distB="0" distL="0" distR="0" wp14:anchorId="1A8B888A" wp14:editId="6BD214A3">
            <wp:extent cx="5105400" cy="4590288"/>
            <wp:effectExtent l="0" t="0" r="0" b="1270"/>
            <wp:docPr id="9956308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630875" name="图片 99563087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05400" cy="4590288"/>
                    </a:xfrm>
                    <a:prstGeom prst="rect">
                      <a:avLst/>
                    </a:prstGeom>
                  </pic:spPr>
                </pic:pic>
              </a:graphicData>
            </a:graphic>
          </wp:inline>
        </w:drawing>
      </w:r>
    </w:p>
    <w:p w14:paraId="0086C95D" w14:textId="4DE7B659" w:rsidR="006C7EFD" w:rsidRPr="00473B1F" w:rsidRDefault="002E6243" w:rsidP="006C7EFD">
      <w:pPr>
        <w:spacing w:line="480" w:lineRule="auto"/>
        <w:outlineLvl w:val="0"/>
        <w:rPr>
          <w:rFonts w:ascii="Arial" w:hAnsi="Arial" w:cs="Arial"/>
          <w:sz w:val="24"/>
          <w:szCs w:val="24"/>
        </w:rPr>
      </w:pPr>
      <w:r w:rsidRPr="00473B1F">
        <w:rPr>
          <w:rFonts w:ascii="Arial" w:hAnsi="Arial" w:cs="Arial"/>
          <w:b/>
          <w:bCs/>
          <w:sz w:val="24"/>
          <w:szCs w:val="24"/>
        </w:rPr>
        <w:t>Figure S5.</w:t>
      </w:r>
      <w:r w:rsidRPr="00473B1F">
        <w:rPr>
          <w:rFonts w:ascii="Arial" w:hAnsi="Arial" w:cs="Arial"/>
          <w:b/>
          <w:sz w:val="24"/>
          <w:szCs w:val="24"/>
        </w:rPr>
        <w:t xml:space="preserve"> </w:t>
      </w:r>
      <w:bookmarkStart w:id="45" w:name="_Hlk136254541"/>
      <w:r w:rsidRPr="00473B1F">
        <w:rPr>
          <w:rFonts w:ascii="Arial" w:hAnsi="Arial" w:cs="Arial"/>
          <w:b/>
          <w:sz w:val="24"/>
          <w:szCs w:val="24"/>
        </w:rPr>
        <w:t>The upstream brain regions of NAcS-projecting CRF neurons</w:t>
      </w:r>
      <w:bookmarkEnd w:id="45"/>
      <w:r w:rsidRPr="00473B1F">
        <w:rPr>
          <w:rFonts w:ascii="Arial" w:hAnsi="Arial" w:cs="Arial"/>
          <w:b/>
          <w:sz w:val="24"/>
          <w:szCs w:val="24"/>
        </w:rPr>
        <w:t>.</w:t>
      </w:r>
      <w:r w:rsidRPr="00473B1F">
        <w:rPr>
          <w:rFonts w:ascii="Arial" w:hAnsi="Arial" w:cs="Arial"/>
          <w:sz w:val="24"/>
          <w:szCs w:val="24"/>
        </w:rPr>
        <w:t xml:space="preserve"> </w:t>
      </w:r>
      <w:r w:rsidRPr="00473B1F">
        <w:rPr>
          <w:rFonts w:ascii="Arial" w:hAnsi="Arial" w:cs="Arial"/>
          <w:b/>
          <w:iCs/>
          <w:sz w:val="24"/>
          <w:szCs w:val="24"/>
        </w:rPr>
        <w:t>A</w:t>
      </w:r>
      <w:r w:rsidRPr="00473B1F">
        <w:rPr>
          <w:rFonts w:ascii="Arial" w:hAnsi="Arial" w:cs="Arial"/>
          <w:bCs/>
          <w:iCs/>
          <w:sz w:val="24"/>
          <w:szCs w:val="24"/>
        </w:rPr>
        <w:t xml:space="preserve"> </w:t>
      </w:r>
      <w:r w:rsidRPr="00473B1F">
        <w:rPr>
          <w:rFonts w:ascii="Arial" w:hAnsi="Arial" w:cs="Arial"/>
          <w:sz w:val="24"/>
          <w:szCs w:val="24"/>
        </w:rPr>
        <w:t xml:space="preserve">Schematic of the virus injection for retrograde tracing and typical confocal image indicating the injection point of NAcS. </w:t>
      </w:r>
      <w:r w:rsidRPr="00473B1F">
        <w:rPr>
          <w:rFonts w:ascii="Arial" w:hAnsi="Arial" w:cs="Arial"/>
          <w:b/>
          <w:iCs/>
          <w:sz w:val="24"/>
          <w:szCs w:val="24"/>
        </w:rPr>
        <w:t>B</w:t>
      </w:r>
      <w:r w:rsidRPr="00473B1F">
        <w:rPr>
          <w:rFonts w:ascii="Arial" w:hAnsi="Arial" w:cs="Arial"/>
          <w:bCs/>
          <w:iCs/>
          <w:sz w:val="24"/>
          <w:szCs w:val="24"/>
        </w:rPr>
        <w:t xml:space="preserve"> </w:t>
      </w:r>
      <w:r w:rsidRPr="00473B1F">
        <w:rPr>
          <w:rFonts w:ascii="Arial" w:hAnsi="Arial" w:cs="Arial"/>
          <w:sz w:val="24"/>
          <w:szCs w:val="24"/>
        </w:rPr>
        <w:t xml:space="preserve">Typical confocal image showing the eYFP-labeled neurons in the pain-related brain regions. </w:t>
      </w:r>
      <w:r w:rsidRPr="00473B1F">
        <w:rPr>
          <w:rFonts w:ascii="Arial" w:hAnsi="Arial" w:cs="Arial"/>
          <w:b/>
          <w:iCs/>
          <w:sz w:val="24"/>
          <w:szCs w:val="24"/>
        </w:rPr>
        <w:t>C</w:t>
      </w:r>
      <w:r w:rsidRPr="00473B1F">
        <w:rPr>
          <w:rFonts w:ascii="Arial" w:hAnsi="Arial" w:cs="Arial"/>
          <w:bCs/>
          <w:iCs/>
          <w:sz w:val="24"/>
          <w:szCs w:val="24"/>
        </w:rPr>
        <w:t xml:space="preserve"> </w:t>
      </w:r>
      <w:r w:rsidRPr="00473B1F">
        <w:rPr>
          <w:rFonts w:ascii="Arial" w:hAnsi="Arial" w:cs="Arial"/>
          <w:sz w:val="24"/>
          <w:szCs w:val="24"/>
        </w:rPr>
        <w:t xml:space="preserve">Quantification of pain-related CRF-expressing cells projecting to the NAcS. </w:t>
      </w:r>
      <w:r w:rsidRPr="00473B1F">
        <w:rPr>
          <w:rFonts w:ascii="Arial" w:hAnsi="Arial" w:cs="Arial"/>
          <w:i/>
          <w:sz w:val="24"/>
          <w:szCs w:val="24"/>
        </w:rPr>
        <w:t>n</w:t>
      </w:r>
      <w:r w:rsidRPr="00473B1F">
        <w:rPr>
          <w:rFonts w:ascii="Arial" w:hAnsi="Arial" w:cs="Arial"/>
          <w:sz w:val="24"/>
          <w:szCs w:val="24"/>
        </w:rPr>
        <w:t xml:space="preserve"> = 3 mice. Ipsilateral mPFC, 51.07 ± 9.501; Contralateral mPFC, 5.38 ± 1.96; Paraventricular thalamus (PVT), 3.388 ± 2.324; Basolateral amygdala (BLA), 6.701 ± 3.068; Hippocampus (Hip), 16.18 ± 11.87; Thalamus, 14.81 ± 11.47; Anterior Cingulate Cortex (ACC), 2.474 ± 1.253. </w:t>
      </w:r>
      <w:r w:rsidR="00DF2177" w:rsidRPr="00473B1F">
        <w:rPr>
          <w:rFonts w:ascii="Arial" w:hAnsi="Arial" w:cs="Arial"/>
          <w:b/>
          <w:iCs/>
          <w:sz w:val="24"/>
          <w:szCs w:val="24"/>
        </w:rPr>
        <w:t xml:space="preserve">D </w:t>
      </w:r>
      <w:r w:rsidR="00DF2177" w:rsidRPr="00473B1F">
        <w:rPr>
          <w:rFonts w:ascii="Arial" w:hAnsi="Arial" w:cs="Arial"/>
          <w:sz w:val="24"/>
          <w:szCs w:val="24"/>
        </w:rPr>
        <w:t xml:space="preserve">Representative confocal images showing the eYFP positive neurons in mPFC co-labelled with CRF. </w:t>
      </w:r>
      <w:r w:rsidR="00DF2177" w:rsidRPr="00473B1F">
        <w:rPr>
          <w:rFonts w:ascii="Arial" w:hAnsi="Arial" w:cs="Arial"/>
          <w:b/>
          <w:iCs/>
          <w:sz w:val="24"/>
          <w:szCs w:val="24"/>
        </w:rPr>
        <w:t>E</w:t>
      </w:r>
      <w:r w:rsidR="00DF2177" w:rsidRPr="00473B1F">
        <w:rPr>
          <w:rFonts w:ascii="Arial" w:hAnsi="Arial" w:cs="Arial"/>
          <w:bCs/>
          <w:iCs/>
          <w:sz w:val="24"/>
          <w:szCs w:val="24"/>
        </w:rPr>
        <w:t xml:space="preserve"> </w:t>
      </w:r>
      <w:r w:rsidR="00DF2177" w:rsidRPr="00473B1F">
        <w:rPr>
          <w:rFonts w:ascii="Arial" w:hAnsi="Arial" w:cs="Arial"/>
          <w:sz w:val="24"/>
          <w:szCs w:val="24"/>
        </w:rPr>
        <w:t xml:space="preserve">Quantitative results </w:t>
      </w:r>
      <w:r w:rsidR="00DF2177" w:rsidRPr="00473B1F">
        <w:rPr>
          <w:rFonts w:ascii="Arial" w:hAnsi="Arial" w:cs="Arial"/>
          <w:sz w:val="24"/>
          <w:szCs w:val="24"/>
        </w:rPr>
        <w:lastRenderedPageBreak/>
        <w:t xml:space="preserve">showing that the majority of the eYFP positive neurons in mPFC were co-labeled by CRF. </w:t>
      </w:r>
      <w:r w:rsidR="00DF2177" w:rsidRPr="00473B1F">
        <w:rPr>
          <w:rFonts w:ascii="Arial" w:hAnsi="Arial" w:cs="Arial"/>
          <w:i/>
          <w:sz w:val="24"/>
          <w:szCs w:val="24"/>
        </w:rPr>
        <w:t xml:space="preserve">n </w:t>
      </w:r>
      <w:r w:rsidR="00DF2177" w:rsidRPr="00473B1F">
        <w:rPr>
          <w:rFonts w:ascii="Arial" w:hAnsi="Arial" w:cs="Arial"/>
          <w:sz w:val="24"/>
          <w:szCs w:val="24"/>
        </w:rPr>
        <w:t>= 6 slices from 3 mice, 98.13 ± 1.14.</w:t>
      </w:r>
      <w:r w:rsidR="00DC174F" w:rsidRPr="00473B1F">
        <w:rPr>
          <w:rFonts w:ascii="Arial" w:hAnsi="Arial" w:cs="Arial" w:hint="eastAsia"/>
          <w:sz w:val="24"/>
          <w:szCs w:val="24"/>
        </w:rPr>
        <w:t xml:space="preserve"> </w:t>
      </w:r>
      <w:r w:rsidR="00DF2177" w:rsidRPr="00473B1F">
        <w:rPr>
          <w:rFonts w:ascii="Arial" w:hAnsi="Arial" w:cs="Arial"/>
          <w:b/>
          <w:iCs/>
          <w:sz w:val="24"/>
          <w:szCs w:val="24"/>
        </w:rPr>
        <w:t>G</w:t>
      </w:r>
      <w:r w:rsidRPr="00473B1F">
        <w:rPr>
          <w:rFonts w:ascii="Arial" w:hAnsi="Arial" w:cs="Arial"/>
          <w:b/>
          <w:iCs/>
          <w:sz w:val="24"/>
          <w:szCs w:val="24"/>
        </w:rPr>
        <w:t xml:space="preserve"> </w:t>
      </w:r>
      <w:r w:rsidRPr="00473B1F">
        <w:rPr>
          <w:rFonts w:ascii="Arial" w:hAnsi="Arial" w:cs="Arial"/>
          <w:sz w:val="24"/>
          <w:szCs w:val="24"/>
        </w:rPr>
        <w:t>Representative confocal images showing the mPFC</w:t>
      </w:r>
      <w:r w:rsidRPr="00473B1F">
        <w:rPr>
          <w:rFonts w:ascii="Arial" w:hAnsi="Arial" w:cs="Arial"/>
          <w:sz w:val="24"/>
          <w:szCs w:val="24"/>
          <w:vertAlign w:val="superscript"/>
        </w:rPr>
        <w:t>CRF</w:t>
      </w:r>
      <w:r w:rsidRPr="00473B1F">
        <w:rPr>
          <w:rFonts w:ascii="Arial" w:hAnsi="Arial" w:cs="Arial"/>
          <w:sz w:val="24"/>
          <w:szCs w:val="24"/>
        </w:rPr>
        <w:t xml:space="preserve">→NAcS projection neurons co-labelled with CaMKIIɑ. </w:t>
      </w:r>
      <w:r w:rsidR="00DF2177" w:rsidRPr="00473B1F">
        <w:rPr>
          <w:rFonts w:ascii="Arial" w:hAnsi="Arial" w:cs="Arial"/>
          <w:b/>
          <w:iCs/>
          <w:sz w:val="24"/>
          <w:szCs w:val="24"/>
        </w:rPr>
        <w:t>F</w:t>
      </w:r>
      <w:r w:rsidRPr="00473B1F">
        <w:rPr>
          <w:rFonts w:ascii="Arial" w:hAnsi="Arial" w:cs="Arial"/>
          <w:bCs/>
          <w:iCs/>
          <w:sz w:val="24"/>
          <w:szCs w:val="24"/>
        </w:rPr>
        <w:t xml:space="preserve"> </w:t>
      </w:r>
      <w:r w:rsidRPr="00473B1F">
        <w:rPr>
          <w:rFonts w:ascii="Arial" w:hAnsi="Arial" w:cs="Arial"/>
          <w:sz w:val="24"/>
          <w:szCs w:val="24"/>
        </w:rPr>
        <w:t xml:space="preserve">Quantitative results showing that the majority of the CRF neurons in mPFC were co-labeled by CaMKIIɑ. </w:t>
      </w:r>
      <w:r w:rsidRPr="00473B1F">
        <w:rPr>
          <w:rFonts w:ascii="Arial" w:hAnsi="Arial" w:cs="Arial"/>
          <w:i/>
          <w:sz w:val="24"/>
          <w:szCs w:val="24"/>
        </w:rPr>
        <w:t xml:space="preserve">n </w:t>
      </w:r>
      <w:r w:rsidRPr="00473B1F">
        <w:rPr>
          <w:rFonts w:ascii="Arial" w:hAnsi="Arial" w:cs="Arial"/>
          <w:sz w:val="24"/>
          <w:szCs w:val="24"/>
        </w:rPr>
        <w:t>= 10 slices from 4 mice, 70.22 ± 2.89.</w:t>
      </w:r>
      <w:r w:rsidR="001C1DD7" w:rsidRPr="00473B1F">
        <w:rPr>
          <w:rFonts w:ascii="Arial" w:hAnsi="Arial" w:cs="Arial"/>
          <w:sz w:val="24"/>
          <w:szCs w:val="24"/>
        </w:rPr>
        <w:t xml:space="preserve"> </w:t>
      </w:r>
      <w:r w:rsidRPr="00473B1F">
        <w:rPr>
          <w:rFonts w:ascii="Arial" w:hAnsi="Arial" w:cs="Arial"/>
          <w:sz w:val="24"/>
          <w:szCs w:val="24"/>
        </w:rPr>
        <w:t xml:space="preserve">NAcS, nucleus accumbens shell; </w:t>
      </w:r>
      <w:bookmarkStart w:id="46" w:name="_Hlk136255634"/>
      <w:r w:rsidRPr="00473B1F">
        <w:rPr>
          <w:rFonts w:ascii="Arial" w:hAnsi="Arial" w:cs="Arial"/>
          <w:sz w:val="24"/>
          <w:szCs w:val="24"/>
        </w:rPr>
        <w:t>aca</w:t>
      </w:r>
      <w:bookmarkEnd w:id="46"/>
      <w:r w:rsidRPr="00473B1F">
        <w:rPr>
          <w:rFonts w:ascii="Arial" w:hAnsi="Arial" w:cs="Arial"/>
          <w:sz w:val="24"/>
          <w:szCs w:val="24"/>
        </w:rPr>
        <w:t>, anterior commissure anterior part; mPFC, medial prefrontal cortex</w:t>
      </w:r>
      <w:r w:rsidR="00574AA0" w:rsidRPr="00473B1F">
        <w:rPr>
          <w:rFonts w:ascii="Arial" w:hAnsi="Arial" w:cs="Arial"/>
          <w:sz w:val="24"/>
          <w:szCs w:val="24"/>
        </w:rPr>
        <w:t>.</w:t>
      </w:r>
    </w:p>
    <w:p w14:paraId="5B883B22" w14:textId="77777777" w:rsidR="006C7EFD" w:rsidRPr="00473B1F" w:rsidRDefault="006C7EFD" w:rsidP="006C7EFD">
      <w:pPr>
        <w:spacing w:line="480" w:lineRule="auto"/>
        <w:rPr>
          <w:rFonts w:ascii="Arial" w:hAnsi="Arial" w:cs="Arial"/>
          <w:b/>
          <w:bCs/>
          <w:sz w:val="24"/>
          <w:szCs w:val="24"/>
        </w:rPr>
      </w:pPr>
    </w:p>
    <w:p w14:paraId="1118C5D4" w14:textId="77777777" w:rsidR="006C7EFD" w:rsidRPr="00473B1F" w:rsidRDefault="006C7EFD" w:rsidP="006C7EFD">
      <w:pPr>
        <w:spacing w:line="480" w:lineRule="auto"/>
        <w:rPr>
          <w:rFonts w:ascii="Arial" w:hAnsi="Arial" w:cs="Arial"/>
          <w:b/>
          <w:bCs/>
          <w:sz w:val="24"/>
          <w:szCs w:val="24"/>
        </w:rPr>
      </w:pPr>
    </w:p>
    <w:p w14:paraId="4792FA92" w14:textId="77777777" w:rsidR="006C7EFD" w:rsidRPr="00473B1F" w:rsidRDefault="006C7EFD" w:rsidP="006C7EFD">
      <w:pPr>
        <w:spacing w:line="480" w:lineRule="auto"/>
        <w:rPr>
          <w:rFonts w:ascii="Arial" w:hAnsi="Arial" w:cs="Arial"/>
          <w:b/>
          <w:bCs/>
          <w:sz w:val="24"/>
          <w:szCs w:val="24"/>
        </w:rPr>
      </w:pPr>
    </w:p>
    <w:p w14:paraId="5A6319C5" w14:textId="77777777" w:rsidR="006C7EFD" w:rsidRPr="00473B1F" w:rsidRDefault="006C7EFD" w:rsidP="006C7EFD">
      <w:pPr>
        <w:spacing w:line="480" w:lineRule="auto"/>
        <w:rPr>
          <w:rFonts w:ascii="Arial" w:hAnsi="Arial" w:cs="Arial"/>
          <w:b/>
          <w:bCs/>
          <w:sz w:val="24"/>
          <w:szCs w:val="24"/>
        </w:rPr>
      </w:pPr>
    </w:p>
    <w:p w14:paraId="0DB5F63F" w14:textId="77777777" w:rsidR="006C7EFD" w:rsidRPr="00473B1F" w:rsidRDefault="006C7EFD" w:rsidP="006C7EFD">
      <w:pPr>
        <w:spacing w:line="480" w:lineRule="auto"/>
        <w:rPr>
          <w:rFonts w:ascii="Arial" w:hAnsi="Arial" w:cs="Arial"/>
          <w:b/>
          <w:bCs/>
          <w:sz w:val="24"/>
          <w:szCs w:val="24"/>
        </w:rPr>
      </w:pPr>
    </w:p>
    <w:p w14:paraId="621C22E2" w14:textId="77777777" w:rsidR="006C7EFD" w:rsidRPr="00473B1F" w:rsidRDefault="006C7EFD" w:rsidP="006C7EFD">
      <w:pPr>
        <w:spacing w:line="480" w:lineRule="auto"/>
        <w:rPr>
          <w:rFonts w:ascii="Arial" w:hAnsi="Arial" w:cs="Arial"/>
          <w:b/>
          <w:bCs/>
          <w:sz w:val="24"/>
          <w:szCs w:val="24"/>
        </w:rPr>
      </w:pPr>
    </w:p>
    <w:p w14:paraId="18D6F5F2" w14:textId="77777777" w:rsidR="006C7EFD" w:rsidRPr="00473B1F" w:rsidRDefault="006C7EFD" w:rsidP="006C7EFD">
      <w:pPr>
        <w:spacing w:line="480" w:lineRule="auto"/>
        <w:rPr>
          <w:rFonts w:ascii="Arial" w:hAnsi="Arial" w:cs="Arial"/>
          <w:b/>
          <w:bCs/>
          <w:sz w:val="24"/>
          <w:szCs w:val="24"/>
        </w:rPr>
      </w:pPr>
    </w:p>
    <w:p w14:paraId="40565911" w14:textId="77777777" w:rsidR="006C7EFD" w:rsidRPr="00473B1F" w:rsidRDefault="006C7EFD" w:rsidP="006C7EFD">
      <w:pPr>
        <w:spacing w:line="480" w:lineRule="auto"/>
        <w:rPr>
          <w:rFonts w:ascii="Arial" w:hAnsi="Arial" w:cs="Arial"/>
          <w:b/>
          <w:bCs/>
          <w:sz w:val="24"/>
          <w:szCs w:val="24"/>
        </w:rPr>
      </w:pPr>
    </w:p>
    <w:p w14:paraId="64B489D4" w14:textId="77777777" w:rsidR="006C7EFD" w:rsidRPr="00473B1F" w:rsidRDefault="006C7EFD" w:rsidP="006C7EFD">
      <w:pPr>
        <w:spacing w:line="480" w:lineRule="auto"/>
        <w:rPr>
          <w:rFonts w:ascii="Arial" w:hAnsi="Arial" w:cs="Arial"/>
          <w:b/>
          <w:bCs/>
          <w:sz w:val="24"/>
          <w:szCs w:val="24"/>
        </w:rPr>
      </w:pPr>
    </w:p>
    <w:p w14:paraId="2E567C3A" w14:textId="77777777" w:rsidR="006C7EFD" w:rsidRPr="00473B1F" w:rsidRDefault="006C7EFD" w:rsidP="006C7EFD">
      <w:pPr>
        <w:spacing w:line="480" w:lineRule="auto"/>
        <w:rPr>
          <w:rFonts w:ascii="Arial" w:hAnsi="Arial" w:cs="Arial"/>
          <w:b/>
          <w:bCs/>
          <w:sz w:val="24"/>
          <w:szCs w:val="24"/>
        </w:rPr>
      </w:pPr>
    </w:p>
    <w:p w14:paraId="6459B5A9" w14:textId="77777777" w:rsidR="006C7EFD" w:rsidRPr="00473B1F" w:rsidRDefault="006C7EFD" w:rsidP="006C7EFD">
      <w:pPr>
        <w:spacing w:line="480" w:lineRule="auto"/>
        <w:rPr>
          <w:rFonts w:ascii="Arial" w:hAnsi="Arial" w:cs="Arial"/>
          <w:b/>
          <w:bCs/>
          <w:sz w:val="24"/>
          <w:szCs w:val="24"/>
        </w:rPr>
      </w:pPr>
    </w:p>
    <w:p w14:paraId="33647D74" w14:textId="77777777" w:rsidR="006C7EFD" w:rsidRPr="00473B1F" w:rsidRDefault="006C7EFD" w:rsidP="006C7EFD">
      <w:pPr>
        <w:spacing w:line="480" w:lineRule="auto"/>
        <w:rPr>
          <w:rFonts w:ascii="Arial" w:hAnsi="Arial" w:cs="Arial"/>
          <w:b/>
          <w:bCs/>
          <w:sz w:val="24"/>
          <w:szCs w:val="24"/>
        </w:rPr>
      </w:pPr>
    </w:p>
    <w:p w14:paraId="3B422F58" w14:textId="77777777" w:rsidR="006C7EFD" w:rsidRPr="00473B1F" w:rsidRDefault="006C7EFD" w:rsidP="006C7EFD">
      <w:pPr>
        <w:spacing w:line="480" w:lineRule="auto"/>
        <w:rPr>
          <w:rFonts w:ascii="Arial" w:hAnsi="Arial" w:cs="Arial"/>
          <w:b/>
          <w:bCs/>
          <w:sz w:val="24"/>
          <w:szCs w:val="24"/>
        </w:rPr>
      </w:pPr>
    </w:p>
    <w:p w14:paraId="454AC6C0" w14:textId="77777777" w:rsidR="006C7EFD" w:rsidRPr="00473B1F" w:rsidRDefault="006C7EFD" w:rsidP="006C7EFD">
      <w:pPr>
        <w:spacing w:line="480" w:lineRule="auto"/>
        <w:rPr>
          <w:rFonts w:ascii="Arial" w:hAnsi="Arial" w:cs="Arial"/>
          <w:b/>
          <w:bCs/>
          <w:sz w:val="24"/>
          <w:szCs w:val="24"/>
        </w:rPr>
      </w:pPr>
    </w:p>
    <w:p w14:paraId="7DF61D8F" w14:textId="77777777" w:rsidR="006C7EFD" w:rsidRPr="00473B1F" w:rsidRDefault="006C7EFD" w:rsidP="006C7EFD">
      <w:pPr>
        <w:spacing w:line="480" w:lineRule="auto"/>
        <w:rPr>
          <w:rFonts w:ascii="Arial" w:hAnsi="Arial" w:cs="Arial"/>
          <w:b/>
          <w:bCs/>
          <w:sz w:val="24"/>
          <w:szCs w:val="24"/>
        </w:rPr>
      </w:pPr>
    </w:p>
    <w:p w14:paraId="5D8A6564" w14:textId="2906545D" w:rsidR="006C7EFD" w:rsidRPr="00473B1F" w:rsidRDefault="006C7EFD" w:rsidP="006C7EFD">
      <w:pPr>
        <w:spacing w:line="480" w:lineRule="auto"/>
        <w:rPr>
          <w:rFonts w:ascii="Arial" w:hAnsi="Arial" w:cs="Arial"/>
          <w:b/>
          <w:bCs/>
          <w:sz w:val="24"/>
          <w:szCs w:val="24"/>
        </w:rPr>
      </w:pPr>
      <w:r w:rsidRPr="00473B1F">
        <w:rPr>
          <w:rFonts w:ascii="Arial" w:hAnsi="Arial" w:cs="Arial" w:hint="eastAsia"/>
          <w:b/>
          <w:bCs/>
          <w:noProof/>
          <w:sz w:val="24"/>
          <w:szCs w:val="24"/>
        </w:rPr>
        <w:lastRenderedPageBreak/>
        <w:drawing>
          <wp:inline distT="0" distB="0" distL="0" distR="0" wp14:anchorId="72DF4AC6" wp14:editId="4900F62C">
            <wp:extent cx="5274310" cy="5447030"/>
            <wp:effectExtent l="0" t="0" r="2540" b="1270"/>
            <wp:docPr id="18792402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40239" name="图片 187924023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5447030"/>
                    </a:xfrm>
                    <a:prstGeom prst="rect">
                      <a:avLst/>
                    </a:prstGeom>
                  </pic:spPr>
                </pic:pic>
              </a:graphicData>
            </a:graphic>
          </wp:inline>
        </w:drawing>
      </w:r>
    </w:p>
    <w:p w14:paraId="3ADB0CF8" w14:textId="60B795AE" w:rsidR="00D54F29" w:rsidRPr="00473B1F" w:rsidRDefault="002E6243" w:rsidP="00F579AD">
      <w:pPr>
        <w:spacing w:line="480" w:lineRule="auto"/>
        <w:outlineLvl w:val="0"/>
        <w:rPr>
          <w:rFonts w:ascii="Arial" w:hAnsi="Arial" w:cs="Arial"/>
          <w:sz w:val="24"/>
          <w:szCs w:val="24"/>
        </w:rPr>
      </w:pPr>
      <w:r w:rsidRPr="00473B1F">
        <w:rPr>
          <w:rFonts w:ascii="Arial" w:hAnsi="Arial" w:cs="Arial"/>
          <w:b/>
          <w:bCs/>
          <w:sz w:val="24"/>
          <w:szCs w:val="24"/>
        </w:rPr>
        <w:t>Figure S</w:t>
      </w:r>
      <w:r w:rsidR="00416652" w:rsidRPr="00473B1F">
        <w:rPr>
          <w:rFonts w:ascii="Arial" w:hAnsi="Arial" w:cs="Arial"/>
          <w:b/>
          <w:bCs/>
          <w:sz w:val="24"/>
          <w:szCs w:val="24"/>
        </w:rPr>
        <w:t>6</w:t>
      </w:r>
      <w:r w:rsidRPr="00473B1F">
        <w:rPr>
          <w:rFonts w:ascii="Arial" w:hAnsi="Arial" w:cs="Arial"/>
          <w:b/>
          <w:bCs/>
          <w:sz w:val="24"/>
          <w:szCs w:val="24"/>
        </w:rPr>
        <w:t xml:space="preserve">. </w:t>
      </w:r>
      <w:bookmarkStart w:id="47" w:name="_Hlk136254552"/>
      <w:r w:rsidRPr="00473B1F">
        <w:rPr>
          <w:rFonts w:ascii="Arial" w:hAnsi="Arial" w:cs="Arial"/>
          <w:b/>
          <w:sz w:val="24"/>
          <w:szCs w:val="24"/>
        </w:rPr>
        <w:t>Chemogenetic inhibition of the mPFC</w:t>
      </w:r>
      <w:r w:rsidRPr="00473B1F">
        <w:rPr>
          <w:rFonts w:ascii="Arial" w:hAnsi="Arial" w:cs="Arial"/>
          <w:b/>
          <w:sz w:val="24"/>
          <w:szCs w:val="24"/>
          <w:vertAlign w:val="superscript"/>
        </w:rPr>
        <w:t>CRF</w:t>
      </w:r>
      <w:r w:rsidRPr="00473B1F">
        <w:rPr>
          <w:rFonts w:ascii="Arial" w:hAnsi="Arial" w:cs="Arial"/>
          <w:b/>
          <w:sz w:val="24"/>
          <w:szCs w:val="24"/>
        </w:rPr>
        <w:t>→NAcS circuit attenuated CCI-induced pain sensation</w:t>
      </w:r>
      <w:bookmarkEnd w:id="47"/>
      <w:r w:rsidRPr="00473B1F">
        <w:rPr>
          <w:rFonts w:ascii="Arial" w:hAnsi="Arial" w:cs="Arial"/>
          <w:b/>
          <w:sz w:val="24"/>
          <w:szCs w:val="24"/>
        </w:rPr>
        <w:t xml:space="preserve">. </w:t>
      </w:r>
      <w:r w:rsidRPr="00473B1F">
        <w:rPr>
          <w:rFonts w:ascii="Arial" w:hAnsi="Arial" w:cs="Arial"/>
          <w:b/>
          <w:iCs/>
          <w:sz w:val="24"/>
          <w:szCs w:val="24"/>
        </w:rPr>
        <w:t xml:space="preserve">A </w:t>
      </w:r>
      <w:r w:rsidRPr="00473B1F">
        <w:rPr>
          <w:rFonts w:ascii="Arial" w:hAnsi="Arial" w:cs="Arial"/>
          <w:bCs/>
          <w:sz w:val="24"/>
          <w:szCs w:val="24"/>
        </w:rPr>
        <w:t>Experimental timeline.</w:t>
      </w:r>
      <w:r w:rsidRPr="00473B1F">
        <w:rPr>
          <w:rFonts w:ascii="Arial" w:hAnsi="Arial" w:cs="Arial"/>
          <w:sz w:val="24"/>
          <w:szCs w:val="24"/>
        </w:rPr>
        <w:t xml:space="preserve"> </w:t>
      </w:r>
      <w:r w:rsidRPr="00473B1F">
        <w:rPr>
          <w:rFonts w:ascii="Arial" w:hAnsi="Arial" w:cs="Arial"/>
          <w:b/>
          <w:iCs/>
          <w:sz w:val="24"/>
          <w:szCs w:val="24"/>
        </w:rPr>
        <w:t>B</w:t>
      </w:r>
      <w:r w:rsidRPr="00473B1F">
        <w:rPr>
          <w:rFonts w:ascii="Arial" w:hAnsi="Arial" w:cs="Arial"/>
          <w:sz w:val="24"/>
          <w:szCs w:val="24"/>
        </w:rPr>
        <w:t xml:space="preserve"> Schematic of the virus injection for chemogenetic inhibition of mPFC</w:t>
      </w:r>
      <w:r w:rsidRPr="00473B1F">
        <w:rPr>
          <w:rFonts w:ascii="Arial" w:hAnsi="Arial" w:cs="Arial"/>
          <w:sz w:val="24"/>
          <w:szCs w:val="24"/>
          <w:vertAlign w:val="superscript"/>
        </w:rPr>
        <w:t>CRF</w:t>
      </w:r>
      <w:r w:rsidRPr="00473B1F">
        <w:rPr>
          <w:rFonts w:ascii="Arial" w:hAnsi="Arial" w:cs="Arial"/>
          <w:sz w:val="24"/>
          <w:szCs w:val="24"/>
        </w:rPr>
        <w:t xml:space="preserve">→NAcS circuit. </w:t>
      </w:r>
      <w:r w:rsidRPr="00473B1F">
        <w:rPr>
          <w:rFonts w:ascii="Arial" w:hAnsi="Arial" w:cs="Arial"/>
          <w:b/>
          <w:iCs/>
          <w:sz w:val="24"/>
          <w:szCs w:val="24"/>
        </w:rPr>
        <w:t>C</w:t>
      </w:r>
      <w:r w:rsidRPr="00473B1F">
        <w:rPr>
          <w:rFonts w:ascii="Arial" w:hAnsi="Arial" w:cs="Arial"/>
          <w:sz w:val="24"/>
          <w:szCs w:val="24"/>
        </w:rPr>
        <w:t xml:space="preserve"> Chemogenetic inhibition of the mPFC</w:t>
      </w:r>
      <w:r w:rsidRPr="00473B1F">
        <w:rPr>
          <w:rFonts w:ascii="Arial" w:hAnsi="Arial" w:cs="Arial"/>
          <w:sz w:val="24"/>
          <w:szCs w:val="24"/>
          <w:vertAlign w:val="superscript"/>
        </w:rPr>
        <w:t>CRF</w:t>
      </w:r>
      <w:r w:rsidRPr="00473B1F">
        <w:rPr>
          <w:rFonts w:ascii="Arial" w:hAnsi="Arial" w:cs="Arial"/>
          <w:sz w:val="24"/>
          <w:szCs w:val="24"/>
        </w:rPr>
        <w:t xml:space="preserve">→NAcS circuit in the NAc increased PWLs </w:t>
      </w:r>
      <w:r w:rsidRPr="00473B1F">
        <w:rPr>
          <w:rFonts w:ascii="Arial" w:hAnsi="Arial" w:cs="Arial"/>
          <w:bCs/>
          <w:sz w:val="24"/>
          <w:szCs w:val="24"/>
        </w:rPr>
        <w:t>(</w:t>
      </w:r>
      <w:r w:rsidRPr="00473B1F">
        <w:rPr>
          <w:rFonts w:ascii="Arial" w:hAnsi="Arial" w:cs="Arial"/>
          <w:bCs/>
          <w:i/>
          <w:sz w:val="24"/>
          <w:szCs w:val="24"/>
        </w:rPr>
        <w:t>left</w:t>
      </w:r>
      <w:r w:rsidRPr="00473B1F">
        <w:rPr>
          <w:rFonts w:ascii="Arial" w:hAnsi="Arial" w:cs="Arial"/>
          <w:bCs/>
          <w:sz w:val="24"/>
          <w:szCs w:val="24"/>
        </w:rPr>
        <w:t xml:space="preserve">) </w:t>
      </w:r>
      <w:r w:rsidRPr="00473B1F">
        <w:rPr>
          <w:rFonts w:ascii="Arial" w:hAnsi="Arial" w:cs="Arial"/>
          <w:sz w:val="24"/>
          <w:szCs w:val="24"/>
        </w:rPr>
        <w:t xml:space="preserve">and 50%PWTs </w:t>
      </w:r>
      <w:r w:rsidRPr="00473B1F">
        <w:rPr>
          <w:rFonts w:ascii="Arial" w:hAnsi="Arial" w:cs="Arial"/>
          <w:bCs/>
          <w:sz w:val="24"/>
          <w:szCs w:val="24"/>
        </w:rPr>
        <w:t>(</w:t>
      </w:r>
      <w:r w:rsidRPr="00473B1F">
        <w:rPr>
          <w:rFonts w:ascii="Arial" w:hAnsi="Arial" w:cs="Arial"/>
          <w:bCs/>
          <w:i/>
          <w:sz w:val="24"/>
          <w:szCs w:val="24"/>
        </w:rPr>
        <w:t>right</w:t>
      </w:r>
      <w:r w:rsidRPr="00473B1F">
        <w:rPr>
          <w:rFonts w:ascii="Arial" w:hAnsi="Arial" w:cs="Arial"/>
          <w:bCs/>
          <w:sz w:val="24"/>
          <w:szCs w:val="24"/>
        </w:rPr>
        <w:t>)</w:t>
      </w:r>
      <w:r w:rsidRPr="00473B1F">
        <w:rPr>
          <w:rFonts w:ascii="Arial" w:hAnsi="Arial" w:cs="Arial"/>
          <w:sz w:val="24"/>
          <w:szCs w:val="24"/>
        </w:rPr>
        <w:t xml:space="preserve"> in CCI mice. </w:t>
      </w:r>
      <w:r w:rsidRPr="00473B1F">
        <w:rPr>
          <w:rFonts w:ascii="Arial" w:hAnsi="Arial" w:cs="Arial"/>
          <w:i/>
          <w:sz w:val="24"/>
          <w:szCs w:val="24"/>
        </w:rPr>
        <w:t>n</w:t>
      </w:r>
      <w:r w:rsidRPr="00473B1F">
        <w:rPr>
          <w:rFonts w:ascii="Arial" w:hAnsi="Arial" w:cs="Arial"/>
          <w:sz w:val="24"/>
          <w:szCs w:val="24"/>
        </w:rPr>
        <w:t xml:space="preserve"> = 7 mice/group. PWL: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(2, 18)</w:t>
      </w:r>
      <w:r w:rsidRPr="00473B1F">
        <w:rPr>
          <w:rFonts w:ascii="Arial" w:hAnsi="Arial" w:cs="Arial"/>
          <w:sz w:val="24"/>
          <w:szCs w:val="24"/>
        </w:rPr>
        <w:t xml:space="preserve"> = 48.42, </w:t>
      </w:r>
      <w:r w:rsidRPr="00473B1F">
        <w:rPr>
          <w:rFonts w:ascii="Arial" w:hAnsi="Arial" w:cs="Arial"/>
          <w:i/>
          <w:sz w:val="24"/>
          <w:szCs w:val="24"/>
        </w:rPr>
        <w:t>p</w:t>
      </w:r>
      <w:r w:rsidRPr="00473B1F">
        <w:rPr>
          <w:rFonts w:ascii="Arial" w:hAnsi="Arial" w:cs="Arial"/>
          <w:sz w:val="24"/>
          <w:szCs w:val="24"/>
        </w:rPr>
        <w:t xml:space="preserve"> &lt; 0.0001; CCI + eYFP versus CCI + Gi, CNO </w:t>
      </w:r>
      <w:r w:rsidRPr="00473B1F">
        <w:rPr>
          <w:rFonts w:ascii="Arial" w:hAnsi="Arial" w:cs="Arial"/>
          <w:i/>
          <w:sz w:val="24"/>
          <w:szCs w:val="24"/>
        </w:rPr>
        <w:t>p</w:t>
      </w:r>
      <w:r w:rsidRPr="00473B1F">
        <w:rPr>
          <w:rFonts w:ascii="Arial" w:hAnsi="Arial" w:cs="Arial"/>
          <w:sz w:val="24"/>
          <w:szCs w:val="24"/>
        </w:rPr>
        <w:t xml:space="preserve"> = 0.0002. 50%PWTs: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(2, 18)</w:t>
      </w:r>
      <w:r w:rsidRPr="00473B1F">
        <w:rPr>
          <w:rFonts w:ascii="Arial" w:hAnsi="Arial" w:cs="Arial"/>
          <w:sz w:val="24"/>
          <w:szCs w:val="24"/>
        </w:rPr>
        <w:t xml:space="preserve"> = 27.85, </w:t>
      </w:r>
      <w:r w:rsidRPr="00473B1F">
        <w:rPr>
          <w:rFonts w:ascii="Arial" w:hAnsi="Arial" w:cs="Arial"/>
          <w:i/>
          <w:sz w:val="24"/>
          <w:szCs w:val="24"/>
        </w:rPr>
        <w:t>p</w:t>
      </w:r>
      <w:r w:rsidRPr="00473B1F">
        <w:rPr>
          <w:rFonts w:ascii="Arial" w:hAnsi="Arial" w:cs="Arial"/>
          <w:sz w:val="24"/>
          <w:szCs w:val="24"/>
        </w:rPr>
        <w:t xml:space="preserve"> &lt; 0.0001; CCI + eYFP versus CCI + Gi, CNO </w:t>
      </w:r>
      <w:r w:rsidRPr="00473B1F">
        <w:rPr>
          <w:rFonts w:ascii="Arial" w:hAnsi="Arial" w:cs="Arial"/>
          <w:i/>
          <w:sz w:val="24"/>
          <w:szCs w:val="24"/>
        </w:rPr>
        <w:t>p</w:t>
      </w:r>
      <w:r w:rsidRPr="00473B1F">
        <w:rPr>
          <w:rFonts w:ascii="Arial" w:hAnsi="Arial" w:cs="Arial"/>
          <w:sz w:val="24"/>
          <w:szCs w:val="24"/>
        </w:rPr>
        <w:t xml:space="preserve"> = 0.0489. </w:t>
      </w:r>
      <w:r w:rsidRPr="00473B1F">
        <w:rPr>
          <w:rFonts w:ascii="Arial" w:hAnsi="Arial" w:cs="Arial"/>
          <w:b/>
          <w:iCs/>
          <w:sz w:val="24"/>
          <w:szCs w:val="24"/>
        </w:rPr>
        <w:t xml:space="preserve">D </w:t>
      </w:r>
      <w:r w:rsidRPr="00473B1F">
        <w:rPr>
          <w:rFonts w:ascii="Arial" w:hAnsi="Arial" w:cs="Arial"/>
          <w:sz w:val="24"/>
          <w:szCs w:val="24"/>
        </w:rPr>
        <w:t>Chemogenetic inhibition of the mPFC</w:t>
      </w:r>
      <w:r w:rsidRPr="00473B1F">
        <w:rPr>
          <w:rFonts w:ascii="Arial" w:hAnsi="Arial" w:cs="Arial"/>
          <w:sz w:val="24"/>
          <w:szCs w:val="24"/>
          <w:vertAlign w:val="superscript"/>
        </w:rPr>
        <w:t>CRF</w:t>
      </w:r>
      <w:r w:rsidRPr="00473B1F">
        <w:rPr>
          <w:rFonts w:ascii="Arial" w:hAnsi="Arial" w:cs="Arial"/>
          <w:sz w:val="24"/>
          <w:szCs w:val="24"/>
        </w:rPr>
        <w:t xml:space="preserve">→NAcS </w:t>
      </w:r>
      <w:r w:rsidRPr="00473B1F">
        <w:rPr>
          <w:rFonts w:ascii="Arial" w:hAnsi="Arial" w:cs="Arial"/>
          <w:sz w:val="24"/>
          <w:szCs w:val="24"/>
        </w:rPr>
        <w:lastRenderedPageBreak/>
        <w:t xml:space="preserve">circuit did not affect the PWLs </w:t>
      </w:r>
      <w:r w:rsidRPr="00473B1F">
        <w:rPr>
          <w:rFonts w:ascii="Arial" w:hAnsi="Arial" w:cs="Arial"/>
          <w:bCs/>
          <w:sz w:val="24"/>
          <w:szCs w:val="24"/>
        </w:rPr>
        <w:t>(</w:t>
      </w:r>
      <w:r w:rsidRPr="00473B1F">
        <w:rPr>
          <w:rFonts w:ascii="Arial" w:hAnsi="Arial" w:cs="Arial"/>
          <w:bCs/>
          <w:i/>
          <w:sz w:val="24"/>
          <w:szCs w:val="24"/>
        </w:rPr>
        <w:t>left</w:t>
      </w:r>
      <w:r w:rsidRPr="00473B1F">
        <w:rPr>
          <w:rFonts w:ascii="Arial" w:hAnsi="Arial" w:cs="Arial"/>
          <w:bCs/>
          <w:sz w:val="24"/>
          <w:szCs w:val="24"/>
        </w:rPr>
        <w:t xml:space="preserve">) </w:t>
      </w:r>
      <w:r w:rsidRPr="00473B1F">
        <w:rPr>
          <w:rFonts w:ascii="Arial" w:hAnsi="Arial" w:cs="Arial"/>
          <w:sz w:val="24"/>
          <w:szCs w:val="24"/>
        </w:rPr>
        <w:t xml:space="preserve">and 50%PWTs </w:t>
      </w:r>
      <w:r w:rsidRPr="00473B1F">
        <w:rPr>
          <w:rFonts w:ascii="Arial" w:hAnsi="Arial" w:cs="Arial"/>
          <w:bCs/>
          <w:sz w:val="24"/>
          <w:szCs w:val="24"/>
        </w:rPr>
        <w:t>(</w:t>
      </w:r>
      <w:r w:rsidRPr="00473B1F">
        <w:rPr>
          <w:rFonts w:ascii="Arial" w:hAnsi="Arial" w:cs="Arial"/>
          <w:bCs/>
          <w:i/>
          <w:sz w:val="24"/>
          <w:szCs w:val="24"/>
        </w:rPr>
        <w:t>right</w:t>
      </w:r>
      <w:r w:rsidRPr="00473B1F">
        <w:rPr>
          <w:rFonts w:ascii="Arial" w:hAnsi="Arial" w:cs="Arial"/>
          <w:bCs/>
          <w:sz w:val="24"/>
          <w:szCs w:val="24"/>
        </w:rPr>
        <w:t>)</w:t>
      </w:r>
      <w:r w:rsidRPr="00473B1F">
        <w:rPr>
          <w:rFonts w:ascii="Arial" w:hAnsi="Arial" w:cs="Arial"/>
          <w:sz w:val="24"/>
          <w:szCs w:val="24"/>
        </w:rPr>
        <w:t xml:space="preserve"> in naïve mice. </w:t>
      </w:r>
      <w:r w:rsidRPr="00473B1F">
        <w:rPr>
          <w:rFonts w:ascii="Arial" w:hAnsi="Arial" w:cs="Arial"/>
          <w:i/>
          <w:sz w:val="24"/>
          <w:szCs w:val="24"/>
        </w:rPr>
        <w:t>n</w:t>
      </w:r>
      <w:r w:rsidRPr="00473B1F">
        <w:rPr>
          <w:rFonts w:ascii="Arial" w:hAnsi="Arial" w:cs="Arial"/>
          <w:sz w:val="24"/>
          <w:szCs w:val="24"/>
        </w:rPr>
        <w:t xml:space="preserve"> = 6 mice/group. PWLs: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(1, 10)</w:t>
      </w:r>
      <w:r w:rsidRPr="00473B1F">
        <w:rPr>
          <w:rFonts w:ascii="Arial" w:hAnsi="Arial" w:cs="Arial"/>
          <w:sz w:val="24"/>
          <w:szCs w:val="24"/>
        </w:rPr>
        <w:t xml:space="preserve"> = 1.473, </w:t>
      </w:r>
      <w:r w:rsidRPr="00473B1F">
        <w:rPr>
          <w:rFonts w:ascii="Arial" w:hAnsi="Arial" w:cs="Arial"/>
          <w:i/>
          <w:sz w:val="24"/>
          <w:szCs w:val="24"/>
        </w:rPr>
        <w:t>p</w:t>
      </w:r>
      <w:r w:rsidRPr="00473B1F">
        <w:rPr>
          <w:rFonts w:ascii="Arial" w:hAnsi="Arial" w:cs="Arial"/>
          <w:sz w:val="24"/>
          <w:szCs w:val="24"/>
        </w:rPr>
        <w:t xml:space="preserve"> = 0.2528; eYFP versus Gi, CNO </w:t>
      </w:r>
      <w:r w:rsidRPr="00473B1F">
        <w:rPr>
          <w:rFonts w:ascii="Arial" w:hAnsi="Arial" w:cs="Arial"/>
          <w:i/>
          <w:sz w:val="24"/>
          <w:szCs w:val="24"/>
        </w:rPr>
        <w:t>p</w:t>
      </w:r>
      <w:r w:rsidRPr="00473B1F">
        <w:rPr>
          <w:rFonts w:ascii="Arial" w:hAnsi="Arial" w:cs="Arial"/>
          <w:sz w:val="24"/>
          <w:szCs w:val="24"/>
        </w:rPr>
        <w:t xml:space="preserve"> = 0.5143. 50%PWTs: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(1, 10)</w:t>
      </w:r>
      <w:r w:rsidRPr="00473B1F">
        <w:rPr>
          <w:rFonts w:ascii="Arial" w:hAnsi="Arial" w:cs="Arial"/>
          <w:sz w:val="24"/>
          <w:szCs w:val="24"/>
        </w:rPr>
        <w:t xml:space="preserve"> = 0.2382, </w:t>
      </w:r>
      <w:r w:rsidRPr="00473B1F">
        <w:rPr>
          <w:rFonts w:ascii="Arial" w:hAnsi="Arial" w:cs="Arial"/>
          <w:i/>
          <w:sz w:val="24"/>
          <w:szCs w:val="24"/>
        </w:rPr>
        <w:t>p</w:t>
      </w:r>
      <w:r w:rsidRPr="00473B1F">
        <w:rPr>
          <w:rFonts w:ascii="Arial" w:hAnsi="Arial" w:cs="Arial"/>
          <w:sz w:val="24"/>
          <w:szCs w:val="24"/>
        </w:rPr>
        <w:t xml:space="preserve"> = 0.636; eYFP versus Gi, CNO </w:t>
      </w:r>
      <w:r w:rsidRPr="00473B1F">
        <w:rPr>
          <w:rFonts w:ascii="Arial" w:hAnsi="Arial" w:cs="Arial"/>
          <w:i/>
          <w:sz w:val="24"/>
          <w:szCs w:val="24"/>
        </w:rPr>
        <w:t>p</w:t>
      </w:r>
      <w:r w:rsidRPr="00473B1F">
        <w:rPr>
          <w:rFonts w:ascii="Arial" w:hAnsi="Arial" w:cs="Arial"/>
          <w:sz w:val="24"/>
          <w:szCs w:val="24"/>
        </w:rPr>
        <w:t xml:space="preserve"> = 0.9649. </w:t>
      </w:r>
      <w:r w:rsidR="00A363E7" w:rsidRPr="00473B1F">
        <w:rPr>
          <w:rFonts w:ascii="Arial" w:hAnsi="Arial" w:cs="Arial"/>
          <w:b/>
          <w:iCs/>
          <w:sz w:val="24"/>
          <w:szCs w:val="24"/>
        </w:rPr>
        <w:t>E</w:t>
      </w:r>
      <w:r w:rsidRPr="00473B1F">
        <w:rPr>
          <w:rFonts w:ascii="Arial" w:hAnsi="Arial" w:cs="Arial"/>
          <w:sz w:val="24"/>
          <w:szCs w:val="24"/>
        </w:rPr>
        <w:t xml:space="preserve"> Experimental timeline. The chemogenetic inhibition of mPFC</w:t>
      </w:r>
      <w:r w:rsidRPr="00473B1F">
        <w:rPr>
          <w:rFonts w:ascii="Arial" w:hAnsi="Arial" w:cs="Arial"/>
          <w:sz w:val="24"/>
          <w:szCs w:val="24"/>
          <w:vertAlign w:val="superscript"/>
        </w:rPr>
        <w:t>CRF</w:t>
      </w:r>
      <w:r w:rsidRPr="00473B1F">
        <w:rPr>
          <w:rFonts w:ascii="Arial" w:hAnsi="Arial" w:cs="Arial"/>
          <w:sz w:val="24"/>
          <w:szCs w:val="24"/>
        </w:rPr>
        <w:t xml:space="preserve">→NAcS circuit was performed daily for seven days. PWLs and PWTs were assessed at 8 hours after activation. </w:t>
      </w:r>
      <w:r w:rsidR="00A363E7" w:rsidRPr="00473B1F">
        <w:rPr>
          <w:rFonts w:ascii="Arial" w:hAnsi="Arial" w:cs="Arial"/>
          <w:b/>
          <w:iCs/>
          <w:sz w:val="24"/>
          <w:szCs w:val="24"/>
        </w:rPr>
        <w:t>F</w:t>
      </w:r>
      <w:r w:rsidRPr="00473B1F">
        <w:rPr>
          <w:rFonts w:ascii="Arial" w:hAnsi="Arial" w:cs="Arial"/>
          <w:sz w:val="24"/>
          <w:szCs w:val="24"/>
        </w:rPr>
        <w:t xml:space="preserve"> Repeated chemogenetic inhibition of mPFC</w:t>
      </w:r>
      <w:r w:rsidRPr="00473B1F">
        <w:rPr>
          <w:rFonts w:ascii="Arial" w:hAnsi="Arial" w:cs="Arial"/>
          <w:sz w:val="24"/>
          <w:szCs w:val="24"/>
          <w:vertAlign w:val="superscript"/>
        </w:rPr>
        <w:t>CRF</w:t>
      </w:r>
      <w:r w:rsidRPr="00473B1F">
        <w:rPr>
          <w:rFonts w:ascii="Arial" w:hAnsi="Arial" w:cs="Arial"/>
          <w:sz w:val="24"/>
          <w:szCs w:val="24"/>
        </w:rPr>
        <w:t xml:space="preserve">→NAcS circuit increased the PWLs in CCI mice, and this effect lasted for 2 days after the manipulation is terminated. </w:t>
      </w:r>
      <w:r w:rsidRPr="00473B1F">
        <w:rPr>
          <w:rFonts w:ascii="Arial" w:hAnsi="Arial" w:cs="Arial"/>
          <w:i/>
          <w:sz w:val="24"/>
          <w:szCs w:val="24"/>
        </w:rPr>
        <w:t xml:space="preserve">n </w:t>
      </w:r>
      <w:r w:rsidRPr="00473B1F">
        <w:rPr>
          <w:rFonts w:ascii="Arial" w:hAnsi="Arial" w:cs="Arial"/>
          <w:sz w:val="24"/>
          <w:szCs w:val="24"/>
        </w:rPr>
        <w:t xml:space="preserve">= 5 mice/group. </w:t>
      </w:r>
      <w:r w:rsidR="00D54F29" w:rsidRPr="00473B1F">
        <w:rPr>
          <w:rFonts w:ascii="Arial" w:hAnsi="Arial" w:cs="Arial"/>
          <w:sz w:val="24"/>
          <w:szCs w:val="24"/>
        </w:rPr>
        <w:t>G</w:t>
      </w:r>
      <w:r w:rsidRPr="00473B1F">
        <w:rPr>
          <w:rFonts w:ascii="Arial" w:hAnsi="Arial" w:cs="Arial"/>
          <w:sz w:val="24"/>
          <w:szCs w:val="24"/>
        </w:rPr>
        <w:t xml:space="preserve">roup, </w:t>
      </w:r>
      <w:r w:rsidRPr="00473B1F">
        <w:rPr>
          <w:rFonts w:ascii="Arial" w:hAnsi="Arial" w:cs="Arial"/>
          <w:i/>
          <w:sz w:val="24"/>
          <w:szCs w:val="24"/>
        </w:rPr>
        <w:t xml:space="preserve">F </w:t>
      </w:r>
      <w:r w:rsidRPr="00473B1F">
        <w:rPr>
          <w:rFonts w:ascii="Arial" w:hAnsi="Arial" w:cs="Arial"/>
          <w:sz w:val="24"/>
          <w:szCs w:val="24"/>
          <w:vertAlign w:val="subscript"/>
        </w:rPr>
        <w:t xml:space="preserve">(3, 16) </w:t>
      </w:r>
      <w:r w:rsidRPr="00473B1F">
        <w:rPr>
          <w:rFonts w:ascii="Arial" w:hAnsi="Arial" w:cs="Arial"/>
          <w:sz w:val="24"/>
          <w:szCs w:val="24"/>
        </w:rPr>
        <w:t xml:space="preserve">= 202, </w:t>
      </w:r>
      <w:r w:rsidRPr="00473B1F">
        <w:rPr>
          <w:rFonts w:ascii="Arial" w:hAnsi="Arial" w:cs="Arial"/>
          <w:i/>
          <w:iCs/>
          <w:sz w:val="24"/>
          <w:szCs w:val="24"/>
        </w:rPr>
        <w:t>p</w:t>
      </w:r>
      <w:r w:rsidRPr="00473B1F">
        <w:rPr>
          <w:rFonts w:ascii="Arial" w:hAnsi="Arial" w:cs="Arial"/>
          <w:sz w:val="24"/>
          <w:szCs w:val="24"/>
        </w:rPr>
        <w:t xml:space="preserve"> &lt; 0.0001; </w:t>
      </w:r>
      <w:r w:rsidRPr="00473B1F">
        <w:rPr>
          <w:rFonts w:ascii="Arial" w:hAnsi="Arial" w:cs="Arial"/>
          <w:bCs/>
          <w:sz w:val="24"/>
          <w:szCs w:val="24"/>
        </w:rPr>
        <w:t>eYFP versus Gi</w:t>
      </w:r>
      <w:r w:rsidRPr="00473B1F">
        <w:rPr>
          <w:rFonts w:ascii="Arial" w:hAnsi="Arial" w:cs="Arial"/>
          <w:sz w:val="24"/>
          <w:szCs w:val="24"/>
        </w:rPr>
        <w:t xml:space="preserve">, 7d </w:t>
      </w:r>
      <w:r w:rsidRPr="00473B1F">
        <w:rPr>
          <w:rFonts w:ascii="Arial" w:hAnsi="Arial" w:cs="Arial"/>
          <w:i/>
          <w:sz w:val="24"/>
          <w:szCs w:val="24"/>
        </w:rPr>
        <w:t>p</w:t>
      </w:r>
      <w:r w:rsidRPr="00473B1F">
        <w:rPr>
          <w:rFonts w:ascii="Arial" w:hAnsi="Arial" w:cs="Arial"/>
          <w:sz w:val="24"/>
          <w:szCs w:val="24"/>
        </w:rPr>
        <w:t xml:space="preserve"> = 0.0003, 8d </w:t>
      </w:r>
      <w:r w:rsidRPr="00473B1F">
        <w:rPr>
          <w:rFonts w:ascii="Arial" w:hAnsi="Arial" w:cs="Arial"/>
          <w:i/>
          <w:sz w:val="24"/>
          <w:szCs w:val="24"/>
        </w:rPr>
        <w:t>p</w:t>
      </w:r>
      <w:r w:rsidRPr="00473B1F">
        <w:rPr>
          <w:rFonts w:ascii="Arial" w:hAnsi="Arial" w:cs="Arial"/>
          <w:sz w:val="24"/>
          <w:szCs w:val="24"/>
        </w:rPr>
        <w:t xml:space="preserve"> = 0.022. </w:t>
      </w:r>
      <w:r w:rsidR="00D54F29" w:rsidRPr="00473B1F">
        <w:rPr>
          <w:rFonts w:ascii="Arial" w:hAnsi="Arial" w:cs="Arial"/>
          <w:b/>
          <w:iCs/>
          <w:sz w:val="24"/>
          <w:szCs w:val="24"/>
        </w:rPr>
        <w:t>G</w:t>
      </w:r>
      <w:r w:rsidR="00D54F29" w:rsidRPr="00473B1F">
        <w:rPr>
          <w:rFonts w:ascii="Arial" w:hAnsi="Arial" w:cs="Arial"/>
          <w:sz w:val="24"/>
          <w:szCs w:val="24"/>
        </w:rPr>
        <w:t xml:space="preserve"> Repeated chemogenetic inhibition of mPFC</w:t>
      </w:r>
      <w:r w:rsidR="00D54F29" w:rsidRPr="00473B1F">
        <w:rPr>
          <w:rFonts w:ascii="Arial" w:hAnsi="Arial" w:cs="Arial"/>
          <w:sz w:val="24"/>
          <w:szCs w:val="24"/>
          <w:vertAlign w:val="superscript"/>
        </w:rPr>
        <w:t>CRF</w:t>
      </w:r>
      <w:r w:rsidR="00D54F29" w:rsidRPr="00473B1F">
        <w:rPr>
          <w:rFonts w:ascii="Arial" w:hAnsi="Arial" w:cs="Arial"/>
          <w:sz w:val="24"/>
          <w:szCs w:val="24"/>
        </w:rPr>
        <w:t xml:space="preserve">→NAcS circuit increased the 50%PWTs in CCI mice, and this effect lasted for 2 days after the manipulation is terminated. </w:t>
      </w:r>
      <w:r w:rsidR="00D54F29" w:rsidRPr="00473B1F">
        <w:rPr>
          <w:rFonts w:ascii="Arial" w:hAnsi="Arial" w:cs="Arial"/>
          <w:i/>
          <w:sz w:val="24"/>
          <w:szCs w:val="24"/>
        </w:rPr>
        <w:t xml:space="preserve">n </w:t>
      </w:r>
      <w:r w:rsidR="00D54F29" w:rsidRPr="00473B1F">
        <w:rPr>
          <w:rFonts w:ascii="Arial" w:hAnsi="Arial" w:cs="Arial"/>
          <w:sz w:val="24"/>
          <w:szCs w:val="24"/>
        </w:rPr>
        <w:t xml:space="preserve">= 5 mice/group. Group, </w:t>
      </w:r>
      <w:r w:rsidR="00D54F29" w:rsidRPr="00473B1F">
        <w:rPr>
          <w:rFonts w:ascii="Arial" w:hAnsi="Arial" w:cs="Arial"/>
          <w:i/>
          <w:sz w:val="24"/>
          <w:szCs w:val="24"/>
        </w:rPr>
        <w:t>F</w:t>
      </w:r>
      <w:r w:rsidR="00D54F29" w:rsidRPr="00473B1F">
        <w:rPr>
          <w:rFonts w:ascii="Arial" w:hAnsi="Arial" w:cs="Arial"/>
          <w:sz w:val="24"/>
          <w:szCs w:val="24"/>
        </w:rPr>
        <w:t xml:space="preserve"> </w:t>
      </w:r>
      <w:r w:rsidR="00D54F29" w:rsidRPr="00473B1F">
        <w:rPr>
          <w:rFonts w:ascii="Arial" w:hAnsi="Arial" w:cs="Arial"/>
          <w:sz w:val="24"/>
          <w:szCs w:val="24"/>
          <w:vertAlign w:val="subscript"/>
        </w:rPr>
        <w:t>(3, 16)</w:t>
      </w:r>
      <w:r w:rsidR="00D54F29" w:rsidRPr="00473B1F">
        <w:rPr>
          <w:rFonts w:ascii="Arial" w:hAnsi="Arial" w:cs="Arial"/>
          <w:sz w:val="24"/>
          <w:szCs w:val="24"/>
        </w:rPr>
        <w:t xml:space="preserve"> = 39.17,</w:t>
      </w:r>
      <w:r w:rsidR="00D54F29" w:rsidRPr="00473B1F">
        <w:rPr>
          <w:rFonts w:ascii="Arial" w:hAnsi="Arial" w:cs="Arial"/>
          <w:i/>
          <w:sz w:val="24"/>
          <w:szCs w:val="24"/>
        </w:rPr>
        <w:t xml:space="preserve"> p</w:t>
      </w:r>
      <w:r w:rsidR="00D54F29" w:rsidRPr="00473B1F">
        <w:rPr>
          <w:rFonts w:ascii="Arial" w:hAnsi="Arial" w:cs="Arial"/>
          <w:sz w:val="24"/>
          <w:szCs w:val="24"/>
        </w:rPr>
        <w:t xml:space="preserve"> &lt; 0.0001; </w:t>
      </w:r>
      <w:r w:rsidR="00D54F29" w:rsidRPr="00473B1F">
        <w:rPr>
          <w:rFonts w:ascii="Arial" w:hAnsi="Arial" w:cs="Arial"/>
          <w:bCs/>
          <w:sz w:val="24"/>
          <w:szCs w:val="24"/>
        </w:rPr>
        <w:t>eYFP versus Gi,</w:t>
      </w:r>
      <w:r w:rsidR="00D54F29" w:rsidRPr="00473B1F">
        <w:rPr>
          <w:rFonts w:ascii="Arial" w:hAnsi="Arial" w:cs="Arial"/>
          <w:sz w:val="24"/>
          <w:szCs w:val="24"/>
        </w:rPr>
        <w:t xml:space="preserve"> 7d </w:t>
      </w:r>
      <w:r w:rsidR="00D54F29" w:rsidRPr="00473B1F">
        <w:rPr>
          <w:rFonts w:ascii="Arial" w:hAnsi="Arial" w:cs="Arial"/>
          <w:i/>
          <w:sz w:val="24"/>
          <w:szCs w:val="24"/>
        </w:rPr>
        <w:t xml:space="preserve">p </w:t>
      </w:r>
      <w:r w:rsidR="00D54F29" w:rsidRPr="00473B1F">
        <w:rPr>
          <w:rFonts w:ascii="Arial" w:hAnsi="Arial" w:cs="Arial"/>
          <w:sz w:val="24"/>
          <w:szCs w:val="24"/>
        </w:rPr>
        <w:t xml:space="preserve">= 0.0136, 8d </w:t>
      </w:r>
      <w:r w:rsidR="00D54F29" w:rsidRPr="00473B1F">
        <w:rPr>
          <w:rFonts w:ascii="Arial" w:hAnsi="Arial" w:cs="Arial"/>
          <w:i/>
          <w:sz w:val="24"/>
          <w:szCs w:val="24"/>
        </w:rPr>
        <w:t>p</w:t>
      </w:r>
      <w:r w:rsidR="00D54F29" w:rsidRPr="00473B1F">
        <w:rPr>
          <w:rFonts w:ascii="Arial" w:hAnsi="Arial" w:cs="Arial"/>
          <w:sz w:val="24"/>
          <w:szCs w:val="24"/>
        </w:rPr>
        <w:t xml:space="preserve"> = 0.0346.</w:t>
      </w:r>
    </w:p>
    <w:p w14:paraId="2B2F1CB8" w14:textId="3CC6C116" w:rsidR="002E6243" w:rsidRPr="00473B1F" w:rsidRDefault="002E6243" w:rsidP="00A53012">
      <w:pPr>
        <w:spacing w:line="480" w:lineRule="auto"/>
        <w:rPr>
          <w:rFonts w:ascii="Arial" w:hAnsi="Arial" w:cs="Arial"/>
          <w:b/>
          <w:bCs/>
          <w:sz w:val="24"/>
          <w:szCs w:val="24"/>
        </w:rPr>
      </w:pPr>
      <w:r w:rsidRPr="00473B1F">
        <w:rPr>
          <w:rFonts w:ascii="Arial" w:hAnsi="Arial" w:cs="Arial"/>
          <w:sz w:val="24"/>
          <w:szCs w:val="24"/>
        </w:rPr>
        <w:t>Data analyzed by (</w:t>
      </w:r>
      <w:r w:rsidR="00D54F29" w:rsidRPr="00473B1F">
        <w:rPr>
          <w:rFonts w:ascii="Arial" w:hAnsi="Arial" w:cs="Arial"/>
          <w:b/>
          <w:iCs/>
          <w:sz w:val="24"/>
          <w:szCs w:val="24"/>
        </w:rPr>
        <w:t>C</w:t>
      </w:r>
      <w:r w:rsidRPr="00473B1F">
        <w:rPr>
          <w:rFonts w:ascii="Arial" w:hAnsi="Arial" w:cs="Arial"/>
          <w:b/>
          <w:iCs/>
          <w:sz w:val="24"/>
          <w:szCs w:val="24"/>
        </w:rPr>
        <w:t xml:space="preserve">, </w:t>
      </w:r>
      <w:r w:rsidR="00D54F29" w:rsidRPr="00473B1F">
        <w:rPr>
          <w:rFonts w:ascii="Arial" w:hAnsi="Arial" w:cs="Arial"/>
          <w:b/>
          <w:iCs/>
          <w:sz w:val="24"/>
          <w:szCs w:val="24"/>
        </w:rPr>
        <w:t>D</w:t>
      </w:r>
      <w:r w:rsidRPr="00473B1F">
        <w:rPr>
          <w:rFonts w:ascii="Arial" w:hAnsi="Arial" w:cs="Arial"/>
          <w:b/>
          <w:iCs/>
          <w:sz w:val="24"/>
          <w:szCs w:val="24"/>
        </w:rPr>
        <w:t xml:space="preserve">, F, </w:t>
      </w:r>
      <w:r w:rsidR="00D54F29" w:rsidRPr="00473B1F">
        <w:rPr>
          <w:rFonts w:ascii="Arial" w:hAnsi="Arial" w:cs="Arial"/>
          <w:b/>
          <w:iCs/>
          <w:sz w:val="24"/>
          <w:szCs w:val="24"/>
        </w:rPr>
        <w:t>G</w:t>
      </w:r>
      <w:r w:rsidRPr="00473B1F">
        <w:rPr>
          <w:rFonts w:ascii="Arial" w:hAnsi="Arial" w:cs="Arial"/>
          <w:b/>
          <w:sz w:val="24"/>
          <w:szCs w:val="24"/>
        </w:rPr>
        <w:t>)</w:t>
      </w:r>
      <w:r w:rsidRPr="00473B1F">
        <w:rPr>
          <w:rFonts w:ascii="Arial" w:hAnsi="Arial" w:cs="Arial"/>
          <w:sz w:val="24"/>
          <w:szCs w:val="24"/>
        </w:rPr>
        <w:t xml:space="preserve"> two-way ANOVA followed by </w:t>
      </w:r>
      <w:r w:rsidRPr="00473B1F">
        <w:rPr>
          <w:rFonts w:ascii="Arial" w:hAnsi="Arial" w:cs="Arial"/>
          <w:i/>
          <w:iCs/>
          <w:sz w:val="24"/>
          <w:szCs w:val="24"/>
        </w:rPr>
        <w:t>Bonferroni’s</w:t>
      </w:r>
      <w:r w:rsidRPr="00473B1F">
        <w:rPr>
          <w:rFonts w:ascii="Arial" w:hAnsi="Arial" w:cs="Arial"/>
          <w:sz w:val="24"/>
          <w:szCs w:val="24"/>
        </w:rPr>
        <w:t xml:space="preserve"> test for multiple comparisons. </w:t>
      </w:r>
      <w:r w:rsidRPr="00473B1F">
        <w:rPr>
          <w:rFonts w:ascii="Arial" w:hAnsi="Arial" w:cs="Arial"/>
          <w:sz w:val="24"/>
          <w:szCs w:val="24"/>
          <w:vertAlign w:val="superscript"/>
        </w:rPr>
        <w:t>*</w:t>
      </w:r>
      <w:r w:rsidRPr="00473B1F">
        <w:rPr>
          <w:rFonts w:ascii="Arial" w:hAnsi="Arial" w:cs="Arial"/>
          <w:i/>
          <w:iCs/>
          <w:sz w:val="24"/>
          <w:szCs w:val="24"/>
        </w:rPr>
        <w:t xml:space="preserve">p </w:t>
      </w:r>
      <w:r w:rsidRPr="00473B1F">
        <w:rPr>
          <w:rFonts w:ascii="Arial" w:hAnsi="Arial" w:cs="Arial"/>
          <w:sz w:val="24"/>
          <w:szCs w:val="24"/>
        </w:rPr>
        <w:t>&lt; 0.05;</w:t>
      </w:r>
      <w:r w:rsidRPr="00473B1F">
        <w:rPr>
          <w:rFonts w:ascii="Arial" w:hAnsi="Arial" w:cs="Arial"/>
          <w:i/>
          <w:iCs/>
          <w:sz w:val="24"/>
          <w:szCs w:val="24"/>
        </w:rPr>
        <w:t xml:space="preserve"> </w:t>
      </w:r>
      <w:r w:rsidRPr="00473B1F">
        <w:rPr>
          <w:rFonts w:ascii="Arial" w:hAnsi="Arial" w:cs="Arial"/>
          <w:i/>
          <w:iCs/>
          <w:sz w:val="24"/>
          <w:szCs w:val="24"/>
          <w:vertAlign w:val="superscript"/>
        </w:rPr>
        <w:t>**</w:t>
      </w:r>
      <w:r w:rsidRPr="00473B1F">
        <w:rPr>
          <w:rFonts w:ascii="Arial" w:hAnsi="Arial" w:cs="Arial"/>
          <w:i/>
          <w:iCs/>
          <w:sz w:val="24"/>
          <w:szCs w:val="24"/>
        </w:rPr>
        <w:t>p</w:t>
      </w:r>
      <w:r w:rsidRPr="00473B1F">
        <w:rPr>
          <w:rFonts w:ascii="Arial" w:hAnsi="Arial" w:cs="Arial"/>
          <w:sz w:val="24"/>
          <w:szCs w:val="24"/>
        </w:rPr>
        <w:t xml:space="preserve"> &lt; 0.01. Error bars indicate SEM. NAcS, nucleus accumbens shell; mPFC, medial prefrontal cortex.</w:t>
      </w:r>
    </w:p>
    <w:p w14:paraId="496D971C" w14:textId="77777777" w:rsidR="002E6243" w:rsidRPr="00473B1F" w:rsidRDefault="002E6243" w:rsidP="00A53012">
      <w:pPr>
        <w:spacing w:line="480" w:lineRule="auto"/>
        <w:rPr>
          <w:rFonts w:ascii="Arial" w:hAnsi="Arial" w:cs="Arial"/>
          <w:sz w:val="24"/>
          <w:szCs w:val="24"/>
        </w:rPr>
      </w:pPr>
    </w:p>
    <w:p w14:paraId="0C4AE5F7" w14:textId="77777777" w:rsidR="002E6243" w:rsidRPr="00473B1F" w:rsidRDefault="002E6243" w:rsidP="00A53012">
      <w:pPr>
        <w:spacing w:line="480" w:lineRule="auto"/>
        <w:rPr>
          <w:rFonts w:ascii="Arial" w:hAnsi="Arial" w:cs="Arial"/>
          <w:sz w:val="24"/>
          <w:szCs w:val="24"/>
        </w:rPr>
      </w:pPr>
    </w:p>
    <w:p w14:paraId="2D69E999" w14:textId="77777777" w:rsidR="00A363E7" w:rsidRPr="00473B1F" w:rsidRDefault="00A363E7" w:rsidP="00A53012">
      <w:pPr>
        <w:spacing w:line="480" w:lineRule="auto"/>
        <w:rPr>
          <w:rFonts w:ascii="Arial" w:hAnsi="Arial" w:cs="Arial"/>
          <w:sz w:val="24"/>
          <w:szCs w:val="24"/>
        </w:rPr>
      </w:pPr>
    </w:p>
    <w:p w14:paraId="7765D64F" w14:textId="77777777" w:rsidR="00A363E7" w:rsidRPr="00473B1F" w:rsidRDefault="00A363E7" w:rsidP="00A53012">
      <w:pPr>
        <w:spacing w:line="480" w:lineRule="auto"/>
        <w:rPr>
          <w:rFonts w:ascii="Arial" w:hAnsi="Arial" w:cs="Arial"/>
          <w:sz w:val="24"/>
          <w:szCs w:val="24"/>
        </w:rPr>
      </w:pPr>
    </w:p>
    <w:p w14:paraId="0C4B898F" w14:textId="77777777" w:rsidR="006C7EFD" w:rsidRPr="00473B1F" w:rsidRDefault="006C7EFD" w:rsidP="00A53012">
      <w:pPr>
        <w:spacing w:line="480" w:lineRule="auto"/>
        <w:rPr>
          <w:rFonts w:ascii="Arial" w:hAnsi="Arial" w:cs="Arial"/>
          <w:sz w:val="24"/>
          <w:szCs w:val="24"/>
        </w:rPr>
      </w:pPr>
    </w:p>
    <w:p w14:paraId="2B2186A8" w14:textId="77777777" w:rsidR="006C7EFD" w:rsidRPr="00473B1F" w:rsidRDefault="006C7EFD" w:rsidP="00A53012">
      <w:pPr>
        <w:spacing w:line="480" w:lineRule="auto"/>
        <w:rPr>
          <w:rFonts w:ascii="Arial" w:hAnsi="Arial" w:cs="Arial"/>
          <w:sz w:val="24"/>
          <w:szCs w:val="24"/>
        </w:rPr>
      </w:pPr>
    </w:p>
    <w:p w14:paraId="3662E819" w14:textId="018317D3" w:rsidR="00416652" w:rsidRPr="00473B1F" w:rsidRDefault="006C7EFD" w:rsidP="00A53012">
      <w:pPr>
        <w:spacing w:line="480" w:lineRule="auto"/>
        <w:rPr>
          <w:rFonts w:ascii="Arial" w:hAnsi="Arial" w:cs="Arial"/>
          <w:sz w:val="24"/>
          <w:szCs w:val="24"/>
        </w:rPr>
      </w:pPr>
      <w:r w:rsidRPr="00473B1F">
        <w:rPr>
          <w:rFonts w:ascii="Arial" w:hAnsi="Arial" w:cs="Arial" w:hint="eastAsia"/>
          <w:noProof/>
          <w:sz w:val="24"/>
          <w:szCs w:val="24"/>
        </w:rPr>
        <w:lastRenderedPageBreak/>
        <w:drawing>
          <wp:inline distT="0" distB="0" distL="0" distR="0" wp14:anchorId="1D35BCA4" wp14:editId="421C7B5E">
            <wp:extent cx="3681984" cy="2124456"/>
            <wp:effectExtent l="0" t="0" r="0" b="9525"/>
            <wp:docPr id="82137306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373066" name="图片 82137306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81984" cy="2124456"/>
                    </a:xfrm>
                    <a:prstGeom prst="rect">
                      <a:avLst/>
                    </a:prstGeom>
                  </pic:spPr>
                </pic:pic>
              </a:graphicData>
            </a:graphic>
          </wp:inline>
        </w:drawing>
      </w:r>
    </w:p>
    <w:p w14:paraId="0B6ED263" w14:textId="274B7757" w:rsidR="00416652" w:rsidRPr="00473B1F" w:rsidRDefault="00416652" w:rsidP="00F579AD">
      <w:pPr>
        <w:spacing w:line="480" w:lineRule="auto"/>
        <w:outlineLvl w:val="0"/>
        <w:rPr>
          <w:rFonts w:ascii="Arial" w:hAnsi="Arial" w:cs="Arial"/>
          <w:sz w:val="24"/>
          <w:szCs w:val="24"/>
        </w:rPr>
      </w:pPr>
      <w:r w:rsidRPr="00473B1F">
        <w:rPr>
          <w:rFonts w:ascii="Arial" w:hAnsi="Arial" w:cs="Arial"/>
          <w:b/>
          <w:bCs/>
          <w:sz w:val="24"/>
          <w:szCs w:val="24"/>
        </w:rPr>
        <w:t>Figure S7.</w:t>
      </w:r>
      <w:r w:rsidRPr="00473B1F">
        <w:rPr>
          <w:rFonts w:ascii="Arial" w:hAnsi="Arial" w:cs="Arial"/>
          <w:bCs/>
          <w:sz w:val="24"/>
          <w:szCs w:val="24"/>
        </w:rPr>
        <w:t xml:space="preserve"> </w:t>
      </w:r>
      <w:r w:rsidRPr="00473B1F">
        <w:rPr>
          <w:rFonts w:ascii="Arial" w:hAnsi="Arial" w:cs="Arial"/>
          <w:b/>
          <w:sz w:val="24"/>
          <w:szCs w:val="24"/>
        </w:rPr>
        <w:t>Acute real-time optogenetic inhibition of the mPFC</w:t>
      </w:r>
      <w:r w:rsidRPr="00473B1F">
        <w:rPr>
          <w:rFonts w:ascii="Arial" w:hAnsi="Arial" w:cs="Arial"/>
          <w:b/>
          <w:sz w:val="24"/>
          <w:szCs w:val="24"/>
          <w:vertAlign w:val="superscript"/>
        </w:rPr>
        <w:t>CRF</w:t>
      </w:r>
      <w:r w:rsidRPr="00473B1F">
        <w:rPr>
          <w:rFonts w:ascii="Arial" w:hAnsi="Arial" w:cs="Arial"/>
          <w:b/>
          <w:sz w:val="24"/>
          <w:szCs w:val="24"/>
        </w:rPr>
        <w:t xml:space="preserve">→NAcS circuit </w:t>
      </w:r>
      <w:r w:rsidR="006C7EFD" w:rsidRPr="00473B1F">
        <w:rPr>
          <w:rFonts w:ascii="Arial" w:hAnsi="Arial" w:cs="Arial"/>
          <w:b/>
          <w:sz w:val="24"/>
          <w:szCs w:val="24"/>
        </w:rPr>
        <w:t>did</w:t>
      </w:r>
      <w:r w:rsidRPr="00473B1F">
        <w:rPr>
          <w:rFonts w:ascii="Arial" w:hAnsi="Arial" w:cs="Arial"/>
          <w:b/>
          <w:sz w:val="24"/>
          <w:szCs w:val="24"/>
        </w:rPr>
        <w:t xml:space="preserve"> not affect pain sensation in naïve mice. </w:t>
      </w:r>
      <w:r w:rsidRPr="00473B1F">
        <w:rPr>
          <w:rFonts w:ascii="Arial" w:hAnsi="Arial" w:cs="Arial"/>
          <w:b/>
          <w:iCs/>
          <w:sz w:val="24"/>
          <w:szCs w:val="24"/>
        </w:rPr>
        <w:t>A</w:t>
      </w:r>
      <w:r w:rsidRPr="00473B1F">
        <w:rPr>
          <w:rFonts w:ascii="Arial" w:hAnsi="Arial" w:cs="Arial"/>
          <w:sz w:val="24"/>
          <w:szCs w:val="24"/>
        </w:rPr>
        <w:t xml:space="preserve"> Schematic of the virus injection for optogenetic inhibition of mPFC</w:t>
      </w:r>
      <w:r w:rsidRPr="00473B1F">
        <w:rPr>
          <w:rFonts w:ascii="Arial" w:hAnsi="Arial" w:cs="Arial"/>
          <w:sz w:val="24"/>
          <w:szCs w:val="24"/>
          <w:vertAlign w:val="superscript"/>
        </w:rPr>
        <w:t>CRF</w:t>
      </w:r>
      <w:r w:rsidRPr="00473B1F">
        <w:rPr>
          <w:rFonts w:ascii="Arial" w:hAnsi="Arial" w:cs="Arial"/>
          <w:sz w:val="24"/>
          <w:szCs w:val="24"/>
        </w:rPr>
        <w:t>→NAcS circuit.</w:t>
      </w:r>
      <w:r w:rsidRPr="00473B1F">
        <w:rPr>
          <w:rFonts w:ascii="Arial" w:hAnsi="Arial" w:cs="Arial"/>
          <w:b/>
          <w:sz w:val="24"/>
          <w:szCs w:val="24"/>
        </w:rPr>
        <w:t xml:space="preserve"> </w:t>
      </w:r>
      <w:r w:rsidRPr="00473B1F">
        <w:rPr>
          <w:rFonts w:ascii="Arial" w:hAnsi="Arial" w:cs="Arial"/>
          <w:b/>
          <w:iCs/>
          <w:sz w:val="24"/>
          <w:szCs w:val="24"/>
        </w:rPr>
        <w:t>B</w:t>
      </w:r>
      <w:r w:rsidRPr="00473B1F">
        <w:rPr>
          <w:rFonts w:ascii="Arial" w:hAnsi="Arial" w:cs="Arial"/>
          <w:bCs/>
          <w:sz w:val="24"/>
          <w:szCs w:val="24"/>
        </w:rPr>
        <w:t xml:space="preserve"> Acute real-time optogenetic inhibition of the mPFC</w:t>
      </w:r>
      <w:r w:rsidRPr="00473B1F">
        <w:rPr>
          <w:rFonts w:ascii="Arial" w:hAnsi="Arial" w:cs="Arial"/>
          <w:bCs/>
          <w:sz w:val="24"/>
          <w:szCs w:val="24"/>
          <w:vertAlign w:val="superscript"/>
        </w:rPr>
        <w:t>CRF</w:t>
      </w:r>
      <w:r w:rsidRPr="00473B1F">
        <w:rPr>
          <w:rFonts w:ascii="Arial" w:hAnsi="Arial" w:cs="Arial"/>
          <w:sz w:val="24"/>
          <w:szCs w:val="24"/>
        </w:rPr>
        <w:t>→</w:t>
      </w:r>
      <w:r w:rsidRPr="00473B1F">
        <w:rPr>
          <w:rFonts w:ascii="Arial" w:hAnsi="Arial" w:cs="Arial"/>
          <w:bCs/>
          <w:sz w:val="24"/>
          <w:szCs w:val="24"/>
        </w:rPr>
        <w:t xml:space="preserve">NAcS </w:t>
      </w:r>
      <w:r w:rsidRPr="00473B1F">
        <w:rPr>
          <w:rFonts w:ascii="Arial" w:hAnsi="Arial" w:cs="Arial"/>
          <w:sz w:val="24"/>
          <w:szCs w:val="24"/>
        </w:rPr>
        <w:t>circuit</w:t>
      </w:r>
      <w:r w:rsidRPr="00473B1F">
        <w:rPr>
          <w:rFonts w:ascii="Arial" w:hAnsi="Arial" w:cs="Arial"/>
          <w:bCs/>
          <w:sz w:val="24"/>
          <w:szCs w:val="24"/>
        </w:rPr>
        <w:t xml:space="preserve"> in the NAc terminals did not affect the PWLs (</w:t>
      </w:r>
      <w:r w:rsidRPr="00473B1F">
        <w:rPr>
          <w:rFonts w:ascii="Arial" w:hAnsi="Arial" w:cs="Arial"/>
          <w:bCs/>
          <w:i/>
          <w:sz w:val="24"/>
          <w:szCs w:val="24"/>
        </w:rPr>
        <w:t>left</w:t>
      </w:r>
      <w:r w:rsidRPr="00473B1F">
        <w:rPr>
          <w:rFonts w:ascii="Arial" w:hAnsi="Arial" w:cs="Arial"/>
          <w:bCs/>
          <w:sz w:val="24"/>
          <w:szCs w:val="24"/>
        </w:rPr>
        <w:t>) and 50%PWTs (</w:t>
      </w:r>
      <w:r w:rsidRPr="00473B1F">
        <w:rPr>
          <w:rFonts w:ascii="Arial" w:hAnsi="Arial" w:cs="Arial"/>
          <w:bCs/>
          <w:i/>
          <w:sz w:val="24"/>
          <w:szCs w:val="24"/>
        </w:rPr>
        <w:t>right</w:t>
      </w:r>
      <w:r w:rsidRPr="00473B1F">
        <w:rPr>
          <w:rFonts w:ascii="Arial" w:hAnsi="Arial" w:cs="Arial"/>
          <w:bCs/>
          <w:sz w:val="24"/>
          <w:szCs w:val="24"/>
        </w:rPr>
        <w:t xml:space="preserve">) in naïve mice. </w:t>
      </w:r>
      <w:r w:rsidRPr="00473B1F">
        <w:rPr>
          <w:rFonts w:ascii="Arial" w:hAnsi="Arial" w:cs="Arial"/>
          <w:i/>
          <w:sz w:val="24"/>
          <w:szCs w:val="24"/>
        </w:rPr>
        <w:t>n</w:t>
      </w:r>
      <w:r w:rsidRPr="00473B1F">
        <w:rPr>
          <w:rFonts w:ascii="Arial" w:hAnsi="Arial" w:cs="Arial"/>
          <w:sz w:val="24"/>
          <w:szCs w:val="24"/>
        </w:rPr>
        <w:t xml:space="preserve"> = 6 mice/group.</w:t>
      </w:r>
      <w:r w:rsidRPr="00473B1F">
        <w:rPr>
          <w:rFonts w:ascii="Arial" w:hAnsi="Arial" w:cs="Arial"/>
          <w:bCs/>
          <w:sz w:val="24"/>
          <w:szCs w:val="24"/>
        </w:rPr>
        <w:t xml:space="preserve"> PWL: group, </w:t>
      </w:r>
      <w:r w:rsidRPr="00473B1F">
        <w:rPr>
          <w:rFonts w:ascii="Arial" w:hAnsi="Arial" w:cs="Arial"/>
          <w:bCs/>
          <w:i/>
          <w:sz w:val="24"/>
          <w:szCs w:val="24"/>
        </w:rPr>
        <w:t xml:space="preserve">F </w:t>
      </w:r>
      <w:r w:rsidRPr="00473B1F">
        <w:rPr>
          <w:rFonts w:ascii="Arial" w:hAnsi="Arial" w:cs="Arial"/>
          <w:bCs/>
          <w:sz w:val="24"/>
          <w:szCs w:val="24"/>
          <w:vertAlign w:val="subscript"/>
        </w:rPr>
        <w:t xml:space="preserve">(1, 10) </w:t>
      </w:r>
      <w:r w:rsidRPr="00473B1F">
        <w:rPr>
          <w:rFonts w:ascii="Arial" w:hAnsi="Arial" w:cs="Arial"/>
          <w:bCs/>
          <w:sz w:val="24"/>
          <w:szCs w:val="24"/>
        </w:rPr>
        <w:t xml:space="preserve">= 0.0211, </w:t>
      </w:r>
      <w:r w:rsidRPr="00473B1F">
        <w:rPr>
          <w:rFonts w:ascii="Arial" w:hAnsi="Arial" w:cs="Arial"/>
          <w:bCs/>
          <w:i/>
          <w:sz w:val="24"/>
          <w:szCs w:val="24"/>
        </w:rPr>
        <w:t>p</w:t>
      </w:r>
      <w:r w:rsidRPr="00473B1F">
        <w:rPr>
          <w:rFonts w:ascii="Arial" w:hAnsi="Arial" w:cs="Arial"/>
          <w:bCs/>
          <w:sz w:val="24"/>
          <w:szCs w:val="24"/>
        </w:rPr>
        <w:t xml:space="preserve"> =0.8847; eYFP versus NpHR, During-stim </w:t>
      </w:r>
      <w:r w:rsidRPr="00473B1F">
        <w:rPr>
          <w:rFonts w:ascii="Arial" w:hAnsi="Arial" w:cs="Arial"/>
          <w:bCs/>
          <w:i/>
          <w:sz w:val="24"/>
          <w:szCs w:val="24"/>
        </w:rPr>
        <w:t>p</w:t>
      </w:r>
      <w:r w:rsidRPr="00473B1F">
        <w:rPr>
          <w:rFonts w:ascii="Arial" w:hAnsi="Arial" w:cs="Arial"/>
          <w:bCs/>
          <w:sz w:val="24"/>
          <w:szCs w:val="24"/>
        </w:rPr>
        <w:t xml:space="preserve"> = 0.708. 50%PWTs: group, </w:t>
      </w:r>
      <w:r w:rsidRPr="00473B1F">
        <w:rPr>
          <w:rFonts w:ascii="Arial" w:hAnsi="Arial" w:cs="Arial"/>
          <w:bCs/>
          <w:i/>
          <w:sz w:val="24"/>
          <w:szCs w:val="24"/>
        </w:rPr>
        <w:t>F</w:t>
      </w:r>
      <w:r w:rsidRPr="00473B1F">
        <w:rPr>
          <w:rFonts w:ascii="Arial" w:hAnsi="Arial" w:cs="Arial"/>
          <w:bCs/>
          <w:sz w:val="24"/>
          <w:szCs w:val="24"/>
        </w:rPr>
        <w:t xml:space="preserve"> </w:t>
      </w:r>
      <w:r w:rsidRPr="00473B1F">
        <w:rPr>
          <w:rFonts w:ascii="Arial" w:hAnsi="Arial" w:cs="Arial"/>
          <w:bCs/>
          <w:sz w:val="24"/>
          <w:szCs w:val="24"/>
          <w:vertAlign w:val="subscript"/>
        </w:rPr>
        <w:t>(1, 10)</w:t>
      </w:r>
      <w:r w:rsidRPr="00473B1F">
        <w:rPr>
          <w:rFonts w:ascii="Arial" w:hAnsi="Arial" w:cs="Arial"/>
          <w:bCs/>
          <w:sz w:val="24"/>
          <w:szCs w:val="24"/>
        </w:rPr>
        <w:t xml:space="preserve"> = 0.1214, </w:t>
      </w:r>
      <w:r w:rsidRPr="00473B1F">
        <w:rPr>
          <w:rFonts w:ascii="Arial" w:hAnsi="Arial" w:cs="Arial"/>
          <w:bCs/>
          <w:i/>
          <w:sz w:val="24"/>
          <w:szCs w:val="24"/>
        </w:rPr>
        <w:t>p</w:t>
      </w:r>
      <w:r w:rsidRPr="00473B1F">
        <w:rPr>
          <w:rFonts w:ascii="Arial" w:hAnsi="Arial" w:cs="Arial"/>
          <w:bCs/>
          <w:sz w:val="24"/>
          <w:szCs w:val="24"/>
        </w:rPr>
        <w:t xml:space="preserve"> = 0.7347; eYFP versus NpHR, During-stim </w:t>
      </w:r>
      <w:r w:rsidRPr="00473B1F">
        <w:rPr>
          <w:rFonts w:ascii="Arial" w:hAnsi="Arial" w:cs="Arial"/>
          <w:bCs/>
          <w:i/>
          <w:sz w:val="24"/>
          <w:szCs w:val="24"/>
        </w:rPr>
        <w:t xml:space="preserve">p </w:t>
      </w:r>
      <w:r w:rsidRPr="00473B1F">
        <w:rPr>
          <w:rFonts w:ascii="Arial" w:hAnsi="Arial" w:cs="Arial"/>
          <w:bCs/>
          <w:sz w:val="24"/>
          <w:szCs w:val="24"/>
        </w:rPr>
        <w:t>= 0.8796.</w:t>
      </w:r>
    </w:p>
    <w:p w14:paraId="3589E87F" w14:textId="77777777" w:rsidR="00416652" w:rsidRPr="00473B1F" w:rsidRDefault="00416652" w:rsidP="00A53012">
      <w:pPr>
        <w:spacing w:line="480" w:lineRule="auto"/>
        <w:rPr>
          <w:rFonts w:ascii="Arial" w:hAnsi="Arial" w:cs="Arial"/>
          <w:b/>
          <w:bCs/>
          <w:sz w:val="24"/>
          <w:szCs w:val="24"/>
        </w:rPr>
      </w:pPr>
      <w:r w:rsidRPr="00473B1F">
        <w:rPr>
          <w:rFonts w:ascii="Arial" w:hAnsi="Arial" w:cs="Arial"/>
          <w:sz w:val="24"/>
          <w:szCs w:val="24"/>
        </w:rPr>
        <w:t>Data analyzed by (</w:t>
      </w:r>
      <w:r w:rsidRPr="00473B1F">
        <w:rPr>
          <w:rFonts w:ascii="Arial" w:hAnsi="Arial" w:cs="Arial"/>
          <w:b/>
          <w:iCs/>
          <w:sz w:val="24"/>
          <w:szCs w:val="24"/>
        </w:rPr>
        <w:t>B</w:t>
      </w:r>
      <w:r w:rsidRPr="00473B1F">
        <w:rPr>
          <w:rFonts w:ascii="Arial" w:hAnsi="Arial" w:cs="Arial"/>
          <w:b/>
          <w:sz w:val="24"/>
          <w:szCs w:val="24"/>
        </w:rPr>
        <w:t>)</w:t>
      </w:r>
      <w:r w:rsidRPr="00473B1F">
        <w:rPr>
          <w:rFonts w:ascii="Arial" w:hAnsi="Arial" w:cs="Arial"/>
          <w:sz w:val="24"/>
          <w:szCs w:val="24"/>
        </w:rPr>
        <w:t xml:space="preserve"> two-way ANOVA followed by </w:t>
      </w:r>
      <w:r w:rsidRPr="00473B1F">
        <w:rPr>
          <w:rFonts w:ascii="Arial" w:hAnsi="Arial" w:cs="Arial"/>
          <w:i/>
          <w:iCs/>
          <w:sz w:val="24"/>
          <w:szCs w:val="24"/>
        </w:rPr>
        <w:t>Bonferroni’s</w:t>
      </w:r>
      <w:r w:rsidRPr="00473B1F">
        <w:rPr>
          <w:rFonts w:ascii="Arial" w:hAnsi="Arial" w:cs="Arial"/>
          <w:sz w:val="24"/>
          <w:szCs w:val="24"/>
        </w:rPr>
        <w:t xml:space="preserve"> test for multiple comparisons. Error bars indicate SEM. NAcS, nucleus accumbens shell; mPFC, medial prefrontal cortex.</w:t>
      </w:r>
    </w:p>
    <w:p w14:paraId="34BF9FD1" w14:textId="77777777" w:rsidR="00416652" w:rsidRPr="00473B1F" w:rsidRDefault="00416652" w:rsidP="00A53012">
      <w:pPr>
        <w:spacing w:line="480" w:lineRule="auto"/>
        <w:rPr>
          <w:rFonts w:ascii="Arial" w:hAnsi="Arial" w:cs="Arial"/>
          <w:sz w:val="24"/>
          <w:szCs w:val="24"/>
        </w:rPr>
      </w:pPr>
    </w:p>
    <w:p w14:paraId="234D645E" w14:textId="77777777" w:rsidR="006C7EFD" w:rsidRPr="00473B1F" w:rsidRDefault="006C7EFD" w:rsidP="00A53012">
      <w:pPr>
        <w:spacing w:line="480" w:lineRule="auto"/>
        <w:rPr>
          <w:rFonts w:ascii="Arial" w:hAnsi="Arial" w:cs="Arial"/>
          <w:sz w:val="24"/>
          <w:szCs w:val="24"/>
        </w:rPr>
      </w:pPr>
    </w:p>
    <w:p w14:paraId="662A7F54" w14:textId="77777777" w:rsidR="006C7EFD" w:rsidRPr="00473B1F" w:rsidRDefault="006C7EFD" w:rsidP="00A53012">
      <w:pPr>
        <w:spacing w:line="480" w:lineRule="auto"/>
        <w:rPr>
          <w:rFonts w:ascii="Arial" w:hAnsi="Arial" w:cs="Arial"/>
          <w:sz w:val="24"/>
          <w:szCs w:val="24"/>
        </w:rPr>
      </w:pPr>
    </w:p>
    <w:p w14:paraId="12FED163" w14:textId="77777777" w:rsidR="006C7EFD" w:rsidRPr="00473B1F" w:rsidRDefault="006C7EFD" w:rsidP="00A53012">
      <w:pPr>
        <w:spacing w:line="480" w:lineRule="auto"/>
        <w:rPr>
          <w:rFonts w:ascii="Arial" w:hAnsi="Arial" w:cs="Arial"/>
          <w:sz w:val="24"/>
          <w:szCs w:val="24"/>
        </w:rPr>
      </w:pPr>
    </w:p>
    <w:p w14:paraId="0618449A" w14:textId="77777777" w:rsidR="006C7EFD" w:rsidRPr="00473B1F" w:rsidRDefault="006C7EFD" w:rsidP="00A53012">
      <w:pPr>
        <w:spacing w:line="480" w:lineRule="auto"/>
        <w:rPr>
          <w:rFonts w:ascii="Arial" w:hAnsi="Arial" w:cs="Arial"/>
          <w:sz w:val="24"/>
          <w:szCs w:val="24"/>
        </w:rPr>
      </w:pPr>
    </w:p>
    <w:p w14:paraId="35D864CF" w14:textId="77777777" w:rsidR="006C7EFD" w:rsidRPr="00473B1F" w:rsidRDefault="006C7EFD" w:rsidP="00A53012">
      <w:pPr>
        <w:spacing w:line="480" w:lineRule="auto"/>
        <w:rPr>
          <w:rFonts w:ascii="Arial" w:hAnsi="Arial" w:cs="Arial"/>
          <w:sz w:val="24"/>
          <w:szCs w:val="24"/>
        </w:rPr>
      </w:pPr>
    </w:p>
    <w:p w14:paraId="11CC5E2B" w14:textId="173C7888" w:rsidR="002E6243" w:rsidRPr="00473B1F" w:rsidRDefault="006C7EFD" w:rsidP="00A53012">
      <w:pPr>
        <w:spacing w:line="480" w:lineRule="auto"/>
        <w:rPr>
          <w:rFonts w:ascii="Arial" w:hAnsi="Arial" w:cs="Arial"/>
          <w:b/>
          <w:bCs/>
          <w:sz w:val="24"/>
          <w:szCs w:val="24"/>
        </w:rPr>
      </w:pPr>
      <w:r w:rsidRPr="00473B1F">
        <w:rPr>
          <w:rFonts w:ascii="Arial" w:hAnsi="Arial" w:cs="Arial"/>
          <w:b/>
          <w:bCs/>
          <w:noProof/>
          <w:sz w:val="24"/>
          <w:szCs w:val="24"/>
        </w:rPr>
        <w:lastRenderedPageBreak/>
        <w:drawing>
          <wp:inline distT="0" distB="0" distL="0" distR="0" wp14:anchorId="05E8A970" wp14:editId="571E1D59">
            <wp:extent cx="2331720" cy="1511808"/>
            <wp:effectExtent l="0" t="0" r="0" b="0"/>
            <wp:docPr id="194613701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37010" name="图片 19461370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31720" cy="1511808"/>
                    </a:xfrm>
                    <a:prstGeom prst="rect">
                      <a:avLst/>
                    </a:prstGeom>
                  </pic:spPr>
                </pic:pic>
              </a:graphicData>
            </a:graphic>
          </wp:inline>
        </w:drawing>
      </w:r>
    </w:p>
    <w:p w14:paraId="6845653F" w14:textId="7E2460E9" w:rsidR="002E6243" w:rsidRPr="00473B1F" w:rsidRDefault="002E6243" w:rsidP="00F579AD">
      <w:pPr>
        <w:spacing w:line="480" w:lineRule="auto"/>
        <w:outlineLvl w:val="0"/>
        <w:rPr>
          <w:rFonts w:ascii="Arial" w:hAnsi="Arial" w:cs="Arial"/>
          <w:sz w:val="24"/>
          <w:szCs w:val="24"/>
        </w:rPr>
      </w:pPr>
      <w:r w:rsidRPr="00473B1F">
        <w:rPr>
          <w:rFonts w:ascii="Arial" w:hAnsi="Arial" w:cs="Arial"/>
          <w:b/>
          <w:bCs/>
          <w:sz w:val="24"/>
          <w:szCs w:val="24"/>
        </w:rPr>
        <w:t>Figure S</w:t>
      </w:r>
      <w:r w:rsidR="00545A04" w:rsidRPr="00473B1F">
        <w:rPr>
          <w:rFonts w:ascii="Arial" w:hAnsi="Arial" w:cs="Arial"/>
          <w:b/>
          <w:bCs/>
          <w:sz w:val="24"/>
          <w:szCs w:val="24"/>
        </w:rPr>
        <w:t>8</w:t>
      </w:r>
      <w:r w:rsidRPr="00473B1F">
        <w:rPr>
          <w:rFonts w:ascii="Arial" w:hAnsi="Arial" w:cs="Arial"/>
          <w:b/>
          <w:bCs/>
          <w:sz w:val="24"/>
          <w:szCs w:val="24"/>
        </w:rPr>
        <w:t>.</w:t>
      </w:r>
      <w:r w:rsidRPr="00473B1F">
        <w:rPr>
          <w:rFonts w:ascii="Arial" w:hAnsi="Arial" w:cs="Arial"/>
          <w:sz w:val="24"/>
          <w:szCs w:val="24"/>
        </w:rPr>
        <w:t xml:space="preserve"> </w:t>
      </w:r>
      <w:bookmarkStart w:id="48" w:name="_Hlk136254589"/>
      <w:r w:rsidRPr="00473B1F">
        <w:rPr>
          <w:rFonts w:ascii="Arial" w:hAnsi="Arial" w:cs="Arial"/>
          <w:b/>
          <w:sz w:val="24"/>
          <w:szCs w:val="24"/>
        </w:rPr>
        <w:t>Single chemogenetic activation of the mPFC</w:t>
      </w:r>
      <w:r w:rsidRPr="00473B1F">
        <w:rPr>
          <w:rFonts w:ascii="Arial" w:hAnsi="Arial" w:cs="Arial"/>
          <w:b/>
          <w:sz w:val="24"/>
          <w:szCs w:val="24"/>
          <w:vertAlign w:val="superscript"/>
        </w:rPr>
        <w:t>CRF</w:t>
      </w:r>
      <w:r w:rsidRPr="00473B1F">
        <w:rPr>
          <w:rFonts w:ascii="Arial" w:hAnsi="Arial" w:cs="Arial"/>
          <w:b/>
          <w:sz w:val="24"/>
          <w:szCs w:val="24"/>
        </w:rPr>
        <w:t xml:space="preserve">→NAcS circuit did not affect pain sensation </w:t>
      </w:r>
      <w:bookmarkStart w:id="49" w:name="_Hlk122086349"/>
      <w:r w:rsidRPr="00473B1F">
        <w:rPr>
          <w:rFonts w:ascii="Arial" w:hAnsi="Arial" w:cs="Arial"/>
          <w:b/>
          <w:sz w:val="24"/>
          <w:szCs w:val="24"/>
        </w:rPr>
        <w:t>in naïve</w:t>
      </w:r>
      <w:bookmarkEnd w:id="49"/>
      <w:r w:rsidRPr="00473B1F">
        <w:rPr>
          <w:rFonts w:ascii="Arial" w:hAnsi="Arial" w:cs="Arial"/>
          <w:b/>
          <w:sz w:val="24"/>
          <w:szCs w:val="24"/>
        </w:rPr>
        <w:t xml:space="preserve"> mice</w:t>
      </w:r>
      <w:bookmarkEnd w:id="48"/>
      <w:r w:rsidRPr="00473B1F">
        <w:rPr>
          <w:rFonts w:ascii="Arial" w:hAnsi="Arial" w:cs="Arial"/>
          <w:b/>
          <w:sz w:val="24"/>
          <w:szCs w:val="24"/>
        </w:rPr>
        <w:t xml:space="preserve">. </w:t>
      </w:r>
      <w:r w:rsidRPr="00473B1F">
        <w:rPr>
          <w:rFonts w:ascii="Arial" w:hAnsi="Arial" w:cs="Arial"/>
          <w:b/>
          <w:iCs/>
          <w:sz w:val="24"/>
          <w:szCs w:val="24"/>
        </w:rPr>
        <w:t>A</w:t>
      </w:r>
      <w:r w:rsidRPr="00473B1F">
        <w:rPr>
          <w:rFonts w:ascii="Arial" w:hAnsi="Arial" w:cs="Arial"/>
          <w:bCs/>
          <w:iCs/>
          <w:sz w:val="24"/>
          <w:szCs w:val="24"/>
        </w:rPr>
        <w:t xml:space="preserve"> </w:t>
      </w:r>
      <w:r w:rsidRPr="00473B1F">
        <w:rPr>
          <w:rFonts w:ascii="Arial" w:hAnsi="Arial" w:cs="Arial"/>
          <w:sz w:val="24"/>
          <w:szCs w:val="24"/>
        </w:rPr>
        <w:t>Chemogenetic activation of the mPFC</w:t>
      </w:r>
      <w:r w:rsidRPr="00473B1F">
        <w:rPr>
          <w:rFonts w:ascii="Arial" w:hAnsi="Arial" w:cs="Arial"/>
          <w:sz w:val="24"/>
          <w:szCs w:val="24"/>
          <w:vertAlign w:val="superscript"/>
        </w:rPr>
        <w:t>CRF</w:t>
      </w:r>
      <w:r w:rsidRPr="00473B1F">
        <w:rPr>
          <w:rFonts w:ascii="Arial" w:hAnsi="Arial" w:cs="Arial"/>
          <w:sz w:val="24"/>
          <w:szCs w:val="24"/>
        </w:rPr>
        <w:t xml:space="preserve">→NAcS circuit in the NAcS terminals did not affect the PWLs in naïve mice. </w:t>
      </w:r>
      <w:r w:rsidRPr="00473B1F">
        <w:rPr>
          <w:rFonts w:ascii="Arial" w:hAnsi="Arial" w:cs="Arial"/>
          <w:i/>
          <w:sz w:val="24"/>
          <w:szCs w:val="24"/>
        </w:rPr>
        <w:t xml:space="preserve">n </w:t>
      </w:r>
      <w:r w:rsidRPr="00473B1F">
        <w:rPr>
          <w:rFonts w:ascii="Arial" w:hAnsi="Arial" w:cs="Arial"/>
          <w:sz w:val="24"/>
          <w:szCs w:val="24"/>
        </w:rPr>
        <w:t xml:space="preserve">= 5 mice/group.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 xml:space="preserve">(1, 10) </w:t>
      </w:r>
      <w:r w:rsidRPr="00473B1F">
        <w:rPr>
          <w:rFonts w:ascii="Arial" w:hAnsi="Arial" w:cs="Arial"/>
          <w:sz w:val="24"/>
          <w:szCs w:val="24"/>
        </w:rPr>
        <w:t xml:space="preserve">= 0.0018, </w:t>
      </w:r>
      <w:r w:rsidRPr="00473B1F">
        <w:rPr>
          <w:rFonts w:ascii="Arial" w:hAnsi="Arial" w:cs="Arial"/>
          <w:i/>
          <w:sz w:val="24"/>
          <w:szCs w:val="24"/>
        </w:rPr>
        <w:t xml:space="preserve">p </w:t>
      </w:r>
      <w:r w:rsidRPr="00473B1F">
        <w:rPr>
          <w:rFonts w:ascii="Arial" w:hAnsi="Arial" w:cs="Arial"/>
          <w:sz w:val="24"/>
          <w:szCs w:val="24"/>
        </w:rPr>
        <w:t xml:space="preserve">= 0.9666; mCherry versus Gq, CNO </w:t>
      </w:r>
      <w:r w:rsidRPr="00473B1F">
        <w:rPr>
          <w:rFonts w:ascii="Arial" w:hAnsi="Arial" w:cs="Arial"/>
          <w:i/>
          <w:sz w:val="24"/>
          <w:szCs w:val="24"/>
        </w:rPr>
        <w:t>p</w:t>
      </w:r>
      <w:r w:rsidRPr="00473B1F">
        <w:rPr>
          <w:rFonts w:ascii="Arial" w:hAnsi="Arial" w:cs="Arial"/>
          <w:sz w:val="24"/>
          <w:szCs w:val="24"/>
        </w:rPr>
        <w:t xml:space="preserve"> = 0.9601. </w:t>
      </w:r>
      <w:r w:rsidRPr="00473B1F">
        <w:rPr>
          <w:rFonts w:ascii="Arial" w:hAnsi="Arial" w:cs="Arial"/>
          <w:b/>
          <w:iCs/>
          <w:sz w:val="24"/>
          <w:szCs w:val="24"/>
        </w:rPr>
        <w:t>B</w:t>
      </w:r>
      <w:r w:rsidRPr="00473B1F">
        <w:rPr>
          <w:rFonts w:ascii="Arial" w:hAnsi="Arial" w:cs="Arial"/>
          <w:sz w:val="24"/>
          <w:szCs w:val="24"/>
        </w:rPr>
        <w:t xml:space="preserve"> Chemogenetic activation of the mPFC</w:t>
      </w:r>
      <w:r w:rsidRPr="00473B1F">
        <w:rPr>
          <w:rFonts w:ascii="Arial" w:hAnsi="Arial" w:cs="Arial"/>
          <w:sz w:val="24"/>
          <w:szCs w:val="24"/>
          <w:vertAlign w:val="superscript"/>
        </w:rPr>
        <w:t>CRF</w:t>
      </w:r>
      <w:r w:rsidRPr="00473B1F">
        <w:rPr>
          <w:rFonts w:ascii="Arial" w:hAnsi="Arial" w:cs="Arial"/>
          <w:sz w:val="24"/>
          <w:szCs w:val="24"/>
        </w:rPr>
        <w:t xml:space="preserve"> did not affect in the NAcS terminals did not affect the 50%PWTs in naïve mice. </w:t>
      </w:r>
      <w:r w:rsidRPr="00473B1F">
        <w:rPr>
          <w:rFonts w:ascii="Arial" w:hAnsi="Arial" w:cs="Arial"/>
          <w:i/>
          <w:sz w:val="24"/>
          <w:szCs w:val="24"/>
        </w:rPr>
        <w:t>n</w:t>
      </w:r>
      <w:r w:rsidRPr="00473B1F">
        <w:rPr>
          <w:rFonts w:ascii="Arial" w:hAnsi="Arial" w:cs="Arial"/>
          <w:sz w:val="24"/>
          <w:szCs w:val="24"/>
        </w:rPr>
        <w:t xml:space="preserve"> = 5 mice/group. Group, </w:t>
      </w:r>
      <w:r w:rsidRPr="00473B1F">
        <w:rPr>
          <w:rFonts w:ascii="Arial" w:hAnsi="Arial" w:cs="Arial"/>
          <w:i/>
          <w:sz w:val="24"/>
          <w:szCs w:val="24"/>
        </w:rPr>
        <w:t>F</w:t>
      </w:r>
      <w:r w:rsidRPr="00473B1F">
        <w:rPr>
          <w:rFonts w:ascii="Arial" w:hAnsi="Arial" w:cs="Arial"/>
          <w:sz w:val="24"/>
          <w:szCs w:val="24"/>
        </w:rPr>
        <w:t xml:space="preserve"> </w:t>
      </w:r>
      <w:r w:rsidRPr="00473B1F">
        <w:rPr>
          <w:rFonts w:ascii="Arial" w:hAnsi="Arial" w:cs="Arial"/>
          <w:sz w:val="24"/>
          <w:szCs w:val="24"/>
          <w:vertAlign w:val="subscript"/>
        </w:rPr>
        <w:t>(1, 10)</w:t>
      </w:r>
      <w:r w:rsidRPr="00473B1F">
        <w:rPr>
          <w:rFonts w:ascii="Arial" w:hAnsi="Arial" w:cs="Arial"/>
          <w:sz w:val="24"/>
          <w:szCs w:val="24"/>
        </w:rPr>
        <w:t xml:space="preserve"> = 0.0611, </w:t>
      </w:r>
      <w:r w:rsidRPr="00473B1F">
        <w:rPr>
          <w:rFonts w:ascii="Arial" w:hAnsi="Arial" w:cs="Arial"/>
          <w:i/>
          <w:sz w:val="24"/>
          <w:szCs w:val="24"/>
        </w:rPr>
        <w:t>p</w:t>
      </w:r>
      <w:r w:rsidRPr="00473B1F">
        <w:rPr>
          <w:rFonts w:ascii="Arial" w:hAnsi="Arial" w:cs="Arial"/>
          <w:sz w:val="24"/>
          <w:szCs w:val="24"/>
        </w:rPr>
        <w:t xml:space="preserve"> =0.8097; mCherry versus Gq, CNO </w:t>
      </w:r>
      <w:r w:rsidRPr="00473B1F">
        <w:rPr>
          <w:rFonts w:ascii="Arial" w:hAnsi="Arial" w:cs="Arial"/>
          <w:i/>
          <w:sz w:val="24"/>
          <w:szCs w:val="24"/>
        </w:rPr>
        <w:t>p</w:t>
      </w:r>
      <w:r w:rsidRPr="00473B1F">
        <w:rPr>
          <w:rFonts w:ascii="Arial" w:hAnsi="Arial" w:cs="Arial"/>
          <w:sz w:val="24"/>
          <w:szCs w:val="24"/>
        </w:rPr>
        <w:t xml:space="preserve"> = 0.9810.</w:t>
      </w:r>
      <w:r w:rsidRPr="00473B1F">
        <w:rPr>
          <w:rFonts w:ascii="Arial" w:hAnsi="Arial" w:cs="Arial"/>
          <w:bCs/>
          <w:sz w:val="24"/>
          <w:szCs w:val="24"/>
        </w:rPr>
        <w:t xml:space="preserve"> </w:t>
      </w:r>
    </w:p>
    <w:p w14:paraId="494A029E" w14:textId="77777777" w:rsidR="002E6243" w:rsidRPr="00473B1F" w:rsidRDefault="002E6243" w:rsidP="00A53012">
      <w:pPr>
        <w:spacing w:line="480" w:lineRule="auto"/>
        <w:rPr>
          <w:rFonts w:ascii="Arial" w:hAnsi="Arial" w:cs="Arial"/>
          <w:sz w:val="24"/>
          <w:szCs w:val="24"/>
        </w:rPr>
      </w:pPr>
      <w:r w:rsidRPr="00473B1F">
        <w:rPr>
          <w:rFonts w:ascii="Arial" w:hAnsi="Arial" w:cs="Arial"/>
          <w:sz w:val="24"/>
          <w:szCs w:val="24"/>
        </w:rPr>
        <w:t>Data was analyzed by (</w:t>
      </w:r>
      <w:r w:rsidRPr="00473B1F">
        <w:rPr>
          <w:rFonts w:ascii="Arial" w:hAnsi="Arial" w:cs="Arial"/>
          <w:b/>
          <w:iCs/>
          <w:sz w:val="24"/>
          <w:szCs w:val="24"/>
        </w:rPr>
        <w:t>A, B</w:t>
      </w:r>
      <w:r w:rsidRPr="00473B1F">
        <w:rPr>
          <w:rFonts w:ascii="Arial" w:hAnsi="Arial" w:cs="Arial"/>
          <w:sz w:val="24"/>
          <w:szCs w:val="24"/>
        </w:rPr>
        <w:t xml:space="preserve">) two-way ANOVA followed by </w:t>
      </w:r>
      <w:r w:rsidRPr="00473B1F">
        <w:rPr>
          <w:rFonts w:ascii="Arial" w:hAnsi="Arial" w:cs="Arial"/>
          <w:i/>
          <w:iCs/>
          <w:sz w:val="24"/>
          <w:szCs w:val="24"/>
        </w:rPr>
        <w:t>Bonferroni’s</w:t>
      </w:r>
      <w:r w:rsidRPr="00473B1F">
        <w:rPr>
          <w:rFonts w:ascii="Arial" w:hAnsi="Arial" w:cs="Arial"/>
          <w:sz w:val="24"/>
          <w:szCs w:val="24"/>
        </w:rPr>
        <w:t xml:space="preserve"> test for multiple comparisons. Error bars indicate SEM. NAcS, nucleus accumbens shell; mPFC, medial prefrontal cortex.</w:t>
      </w:r>
    </w:p>
    <w:p w14:paraId="60100D7F" w14:textId="77777777" w:rsidR="002E6243" w:rsidRPr="00473B1F" w:rsidRDefault="002E6243" w:rsidP="00A53012">
      <w:pPr>
        <w:spacing w:line="480" w:lineRule="auto"/>
        <w:outlineLvl w:val="0"/>
        <w:rPr>
          <w:rFonts w:ascii="Arial" w:hAnsi="Arial" w:cs="Arial"/>
          <w:sz w:val="24"/>
          <w:szCs w:val="24"/>
        </w:rPr>
      </w:pPr>
    </w:p>
    <w:p w14:paraId="1D31AE3C" w14:textId="77777777" w:rsidR="006C7EFD" w:rsidRPr="00473B1F" w:rsidRDefault="006C7EFD" w:rsidP="00A53012">
      <w:pPr>
        <w:spacing w:line="480" w:lineRule="auto"/>
        <w:outlineLvl w:val="0"/>
        <w:rPr>
          <w:rFonts w:ascii="Arial" w:hAnsi="Arial" w:cs="Arial"/>
          <w:sz w:val="24"/>
          <w:szCs w:val="24"/>
        </w:rPr>
      </w:pPr>
    </w:p>
    <w:p w14:paraId="17B30337" w14:textId="77777777" w:rsidR="006C7EFD" w:rsidRPr="00473B1F" w:rsidRDefault="006C7EFD" w:rsidP="00A53012">
      <w:pPr>
        <w:spacing w:line="480" w:lineRule="auto"/>
        <w:outlineLvl w:val="0"/>
        <w:rPr>
          <w:rFonts w:ascii="Arial" w:hAnsi="Arial" w:cs="Arial"/>
          <w:b/>
          <w:color w:val="000000"/>
          <w:sz w:val="24"/>
          <w:szCs w:val="24"/>
        </w:rPr>
      </w:pPr>
    </w:p>
    <w:p w14:paraId="62E2A3AA" w14:textId="40C1DD7B" w:rsidR="002E6243" w:rsidRPr="00473B1F" w:rsidRDefault="002E6243" w:rsidP="00A53012">
      <w:pPr>
        <w:spacing w:line="480" w:lineRule="auto"/>
        <w:rPr>
          <w:rFonts w:ascii="Arial" w:hAnsi="Arial" w:cs="Arial"/>
          <w:sz w:val="24"/>
          <w:szCs w:val="24"/>
        </w:rPr>
      </w:pPr>
      <w:r w:rsidRPr="00473B1F">
        <w:rPr>
          <w:rFonts w:ascii="Arial" w:hAnsi="Arial" w:cs="Arial"/>
          <w:noProof/>
          <w:sz w:val="24"/>
          <w:szCs w:val="24"/>
        </w:rPr>
        <w:lastRenderedPageBreak/>
        <w:drawing>
          <wp:inline distT="0" distB="0" distL="0" distR="0" wp14:anchorId="57884062" wp14:editId="0B43EA8C">
            <wp:extent cx="5272725" cy="2171700"/>
            <wp:effectExtent l="0" t="0" r="4445" b="0"/>
            <wp:docPr id="1135791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6623" cy="2173306"/>
                    </a:xfrm>
                    <a:prstGeom prst="rect">
                      <a:avLst/>
                    </a:prstGeom>
                    <a:noFill/>
                    <a:ln>
                      <a:noFill/>
                    </a:ln>
                  </pic:spPr>
                </pic:pic>
              </a:graphicData>
            </a:graphic>
          </wp:inline>
        </w:drawing>
      </w:r>
    </w:p>
    <w:p w14:paraId="2BADAB7E" w14:textId="77777777" w:rsidR="002E6243" w:rsidRPr="00473B1F" w:rsidRDefault="002E6243" w:rsidP="00A53012">
      <w:pPr>
        <w:spacing w:line="480" w:lineRule="auto"/>
        <w:rPr>
          <w:rFonts w:ascii="Arial" w:hAnsi="Arial" w:cs="Arial"/>
          <w:b/>
          <w:bCs/>
          <w:sz w:val="24"/>
          <w:szCs w:val="24"/>
        </w:rPr>
      </w:pPr>
    </w:p>
    <w:p w14:paraId="4098C87B" w14:textId="1F72C521" w:rsidR="002E6243" w:rsidRPr="00473B1F" w:rsidRDefault="002E6243" w:rsidP="00F579AD">
      <w:pPr>
        <w:spacing w:line="480" w:lineRule="auto"/>
        <w:outlineLvl w:val="0"/>
        <w:rPr>
          <w:rFonts w:ascii="Arial" w:hAnsi="Arial" w:cs="Arial"/>
          <w:bCs/>
          <w:sz w:val="24"/>
          <w:szCs w:val="24"/>
        </w:rPr>
      </w:pPr>
      <w:r w:rsidRPr="00473B1F">
        <w:rPr>
          <w:rFonts w:ascii="Arial" w:hAnsi="Arial" w:cs="Arial"/>
          <w:b/>
          <w:bCs/>
          <w:sz w:val="24"/>
          <w:szCs w:val="24"/>
        </w:rPr>
        <w:t>Figure S</w:t>
      </w:r>
      <w:r w:rsidR="00545A04" w:rsidRPr="00473B1F">
        <w:rPr>
          <w:rFonts w:ascii="Arial" w:hAnsi="Arial" w:cs="Arial"/>
          <w:b/>
          <w:bCs/>
          <w:sz w:val="24"/>
          <w:szCs w:val="24"/>
        </w:rPr>
        <w:t>9</w:t>
      </w:r>
      <w:r w:rsidRPr="00473B1F">
        <w:rPr>
          <w:rFonts w:ascii="Arial" w:hAnsi="Arial" w:cs="Arial"/>
          <w:b/>
          <w:bCs/>
          <w:sz w:val="24"/>
          <w:szCs w:val="24"/>
        </w:rPr>
        <w:t>.</w:t>
      </w:r>
      <w:r w:rsidRPr="00473B1F">
        <w:rPr>
          <w:rFonts w:ascii="Arial" w:hAnsi="Arial" w:cs="Arial"/>
          <w:b/>
          <w:sz w:val="24"/>
          <w:szCs w:val="24"/>
        </w:rPr>
        <w:t xml:space="preserve"> </w:t>
      </w:r>
      <w:bookmarkStart w:id="50" w:name="_Hlk136254595"/>
      <w:r w:rsidRPr="00473B1F">
        <w:rPr>
          <w:rFonts w:ascii="Arial" w:hAnsi="Arial" w:cs="Arial"/>
          <w:b/>
          <w:sz w:val="24"/>
          <w:szCs w:val="24"/>
        </w:rPr>
        <w:t>CCI did not affect the AMPAR/NMDAR amplitude ratio in the NAcS-receiving neurons</w:t>
      </w:r>
      <w:bookmarkEnd w:id="50"/>
      <w:r w:rsidRPr="00473B1F">
        <w:rPr>
          <w:rFonts w:ascii="Arial" w:hAnsi="Arial" w:cs="Arial"/>
          <w:b/>
          <w:sz w:val="24"/>
          <w:szCs w:val="24"/>
        </w:rPr>
        <w:t>. A</w:t>
      </w:r>
      <w:r w:rsidRPr="00473B1F">
        <w:rPr>
          <w:rFonts w:ascii="Arial" w:hAnsi="Arial" w:cs="Arial"/>
          <w:bCs/>
          <w:sz w:val="24"/>
          <w:szCs w:val="24"/>
        </w:rPr>
        <w:t xml:space="preserve"> Traces of EPSCs induced by blue light, which activated ChR2-expressing mPFC CRF-containing inputs. EPSCs were recorded at −80 mV, and +40 mV in voltage-clamp mode in the same NAcS neurons. </w:t>
      </w:r>
      <w:r w:rsidRPr="00473B1F">
        <w:rPr>
          <w:rFonts w:ascii="Arial" w:hAnsi="Arial" w:cs="Arial"/>
          <w:b/>
          <w:sz w:val="24"/>
          <w:szCs w:val="24"/>
        </w:rPr>
        <w:t>B</w:t>
      </w:r>
      <w:r w:rsidRPr="00473B1F">
        <w:rPr>
          <w:rFonts w:ascii="Arial" w:hAnsi="Arial" w:cs="Arial"/>
          <w:bCs/>
          <w:sz w:val="24"/>
          <w:szCs w:val="24"/>
        </w:rPr>
        <w:t xml:space="preserve"> Comparison of the AMPAR/NMDAR ratio in the NAcS-receiving neurons between the sham and CCI groups. </w:t>
      </w:r>
      <w:r w:rsidRPr="00473B1F">
        <w:rPr>
          <w:rFonts w:ascii="Arial" w:hAnsi="Arial" w:cs="Arial"/>
          <w:bCs/>
          <w:i/>
          <w:iCs/>
          <w:sz w:val="24"/>
          <w:szCs w:val="24"/>
        </w:rPr>
        <w:t>n</w:t>
      </w:r>
      <w:r w:rsidR="00F57739" w:rsidRPr="00473B1F">
        <w:rPr>
          <w:rFonts w:ascii="Arial" w:hAnsi="Arial" w:cs="Arial"/>
          <w:bCs/>
          <w:i/>
          <w:iCs/>
          <w:sz w:val="24"/>
          <w:szCs w:val="24"/>
        </w:rPr>
        <w:t xml:space="preserve"> </w:t>
      </w:r>
      <w:r w:rsidRPr="00473B1F">
        <w:rPr>
          <w:rFonts w:ascii="Arial" w:hAnsi="Arial" w:cs="Arial"/>
          <w:bCs/>
          <w:sz w:val="24"/>
          <w:szCs w:val="24"/>
          <w:vertAlign w:val="subscript"/>
        </w:rPr>
        <w:t>sham</w:t>
      </w:r>
      <w:r w:rsidRPr="00473B1F">
        <w:rPr>
          <w:rFonts w:ascii="Arial" w:hAnsi="Arial" w:cs="Arial"/>
          <w:bCs/>
          <w:sz w:val="24"/>
          <w:szCs w:val="24"/>
        </w:rPr>
        <w:t xml:space="preserve"> = 6 cells from 3 mice, </w:t>
      </w:r>
      <w:r w:rsidRPr="00473B1F">
        <w:rPr>
          <w:rFonts w:ascii="Arial" w:hAnsi="Arial" w:cs="Arial"/>
          <w:bCs/>
          <w:i/>
          <w:iCs/>
          <w:sz w:val="24"/>
          <w:szCs w:val="24"/>
        </w:rPr>
        <w:t>n</w:t>
      </w:r>
      <w:r w:rsidR="00F57739" w:rsidRPr="00473B1F">
        <w:rPr>
          <w:rFonts w:ascii="Arial" w:hAnsi="Arial" w:cs="Arial"/>
          <w:bCs/>
          <w:i/>
          <w:iCs/>
          <w:sz w:val="24"/>
          <w:szCs w:val="24"/>
        </w:rPr>
        <w:t xml:space="preserve"> </w:t>
      </w:r>
      <w:r w:rsidRPr="00473B1F">
        <w:rPr>
          <w:rFonts w:ascii="Arial" w:hAnsi="Arial" w:cs="Arial"/>
          <w:bCs/>
          <w:sz w:val="24"/>
          <w:szCs w:val="24"/>
          <w:vertAlign w:val="subscript"/>
        </w:rPr>
        <w:t>CCI</w:t>
      </w:r>
      <w:r w:rsidRPr="00473B1F">
        <w:rPr>
          <w:rFonts w:ascii="Arial" w:hAnsi="Arial" w:cs="Arial"/>
          <w:bCs/>
          <w:sz w:val="24"/>
          <w:szCs w:val="24"/>
        </w:rPr>
        <w:t xml:space="preserve"> =</w:t>
      </w:r>
      <w:r w:rsidRPr="00473B1F">
        <w:rPr>
          <w:rFonts w:ascii="Arial" w:hAnsi="Arial" w:cs="Arial"/>
          <w:sz w:val="24"/>
          <w:szCs w:val="24"/>
        </w:rPr>
        <w:t xml:space="preserve"> 7 cells from 3 mice</w:t>
      </w:r>
      <w:r w:rsidRPr="00473B1F">
        <w:rPr>
          <w:rFonts w:ascii="Arial" w:hAnsi="Arial" w:cs="Arial"/>
          <w:i/>
          <w:iCs/>
          <w:sz w:val="24"/>
          <w:szCs w:val="24"/>
        </w:rPr>
        <w:t>. t</w:t>
      </w:r>
      <w:r w:rsidRPr="00473B1F">
        <w:rPr>
          <w:rFonts w:ascii="Arial" w:hAnsi="Arial" w:cs="Arial"/>
          <w:sz w:val="24"/>
          <w:szCs w:val="24"/>
        </w:rPr>
        <w:t xml:space="preserve"> </w:t>
      </w:r>
      <w:r w:rsidRPr="00473B1F">
        <w:rPr>
          <w:rFonts w:ascii="Arial" w:hAnsi="Arial" w:cs="Arial"/>
          <w:sz w:val="24"/>
          <w:szCs w:val="24"/>
          <w:vertAlign w:val="subscript"/>
        </w:rPr>
        <w:t>(11)</w:t>
      </w:r>
      <w:r w:rsidRPr="00473B1F">
        <w:rPr>
          <w:rFonts w:ascii="Arial" w:hAnsi="Arial" w:cs="Arial"/>
          <w:sz w:val="24"/>
          <w:szCs w:val="24"/>
        </w:rPr>
        <w:t xml:space="preserve"> = 0.4522 </w:t>
      </w:r>
      <w:r w:rsidRPr="00473B1F">
        <w:rPr>
          <w:rFonts w:ascii="Arial" w:hAnsi="Arial" w:cs="Arial"/>
          <w:i/>
          <w:iCs/>
          <w:sz w:val="24"/>
          <w:szCs w:val="24"/>
        </w:rPr>
        <w:t>p</w:t>
      </w:r>
      <w:r w:rsidRPr="00473B1F">
        <w:rPr>
          <w:rFonts w:ascii="Arial" w:hAnsi="Arial" w:cs="Arial"/>
          <w:sz w:val="24"/>
          <w:szCs w:val="24"/>
        </w:rPr>
        <w:t xml:space="preserve"> = 0.6599, unpaired</w:t>
      </w:r>
      <w:r w:rsidRPr="00473B1F">
        <w:rPr>
          <w:rFonts w:ascii="Arial" w:hAnsi="Arial" w:cs="Arial"/>
          <w:i/>
          <w:iCs/>
          <w:sz w:val="24"/>
          <w:szCs w:val="24"/>
        </w:rPr>
        <w:t xml:space="preserve"> t</w:t>
      </w:r>
      <w:r w:rsidRPr="00473B1F">
        <w:rPr>
          <w:rFonts w:ascii="Arial" w:hAnsi="Arial" w:cs="Arial"/>
          <w:sz w:val="24"/>
          <w:szCs w:val="24"/>
        </w:rPr>
        <w:t xml:space="preserve"> test. NAcS, nucleus accumbens shell. Error bars indicate SEM. NAcS, nucleus accumbens shell.</w:t>
      </w:r>
    </w:p>
    <w:p w14:paraId="404FEA01" w14:textId="77777777" w:rsidR="002E6243" w:rsidRPr="00473B1F" w:rsidRDefault="002E6243" w:rsidP="00A53012">
      <w:pPr>
        <w:spacing w:line="480" w:lineRule="auto"/>
        <w:rPr>
          <w:rFonts w:ascii="Arial" w:hAnsi="Arial" w:cs="Arial"/>
          <w:sz w:val="24"/>
          <w:szCs w:val="24"/>
        </w:rPr>
      </w:pPr>
    </w:p>
    <w:p w14:paraId="54D1019A" w14:textId="77777777" w:rsidR="002E6243" w:rsidRPr="00473B1F" w:rsidRDefault="002E6243" w:rsidP="00A53012">
      <w:pPr>
        <w:spacing w:line="480" w:lineRule="auto"/>
        <w:rPr>
          <w:rFonts w:ascii="Arial" w:hAnsi="Arial" w:cs="Arial"/>
          <w:sz w:val="24"/>
          <w:szCs w:val="24"/>
        </w:rPr>
      </w:pPr>
    </w:p>
    <w:p w14:paraId="71375798" w14:textId="77777777" w:rsidR="002E6243" w:rsidRPr="00473B1F" w:rsidRDefault="002E6243" w:rsidP="00A53012">
      <w:pPr>
        <w:spacing w:line="480" w:lineRule="auto"/>
        <w:rPr>
          <w:rFonts w:ascii="Arial" w:hAnsi="Arial" w:cs="Arial"/>
          <w:sz w:val="24"/>
          <w:szCs w:val="24"/>
        </w:rPr>
      </w:pPr>
    </w:p>
    <w:p w14:paraId="73285C93" w14:textId="77777777" w:rsidR="002E6243" w:rsidRPr="00473B1F" w:rsidRDefault="002E6243" w:rsidP="00A53012">
      <w:pPr>
        <w:spacing w:line="480" w:lineRule="auto"/>
        <w:rPr>
          <w:rFonts w:ascii="Arial" w:hAnsi="Arial" w:cs="Arial"/>
          <w:sz w:val="24"/>
          <w:szCs w:val="24"/>
        </w:rPr>
      </w:pPr>
    </w:p>
    <w:p w14:paraId="6E746511" w14:textId="77777777" w:rsidR="002E6243" w:rsidRPr="00473B1F" w:rsidRDefault="002E6243" w:rsidP="00A53012">
      <w:pPr>
        <w:spacing w:line="480" w:lineRule="auto"/>
        <w:rPr>
          <w:rFonts w:ascii="Arial" w:hAnsi="Arial" w:cs="Arial"/>
          <w:sz w:val="24"/>
          <w:szCs w:val="24"/>
        </w:rPr>
      </w:pPr>
    </w:p>
    <w:p w14:paraId="02562C26" w14:textId="77777777" w:rsidR="002E6243" w:rsidRPr="00473B1F" w:rsidRDefault="002E6243" w:rsidP="00A53012">
      <w:pPr>
        <w:spacing w:line="480" w:lineRule="auto"/>
        <w:rPr>
          <w:rFonts w:ascii="Arial" w:hAnsi="Arial" w:cs="Arial"/>
          <w:sz w:val="24"/>
          <w:szCs w:val="24"/>
        </w:rPr>
      </w:pPr>
    </w:p>
    <w:p w14:paraId="73FA180D" w14:textId="77777777" w:rsidR="002E6243" w:rsidRPr="00473B1F" w:rsidRDefault="002E6243" w:rsidP="00A53012">
      <w:pPr>
        <w:spacing w:line="480" w:lineRule="auto"/>
        <w:rPr>
          <w:rFonts w:ascii="Arial" w:hAnsi="Arial" w:cs="Arial"/>
          <w:sz w:val="24"/>
          <w:szCs w:val="24"/>
        </w:rPr>
      </w:pPr>
    </w:p>
    <w:p w14:paraId="5C79A8C0" w14:textId="657470BA" w:rsidR="002E6243" w:rsidRPr="00473B1F" w:rsidRDefault="002E6243" w:rsidP="00A53012">
      <w:pPr>
        <w:spacing w:line="480" w:lineRule="auto"/>
        <w:rPr>
          <w:rFonts w:ascii="Arial" w:hAnsi="Arial" w:cs="Arial"/>
          <w:noProof/>
          <w:sz w:val="24"/>
          <w:szCs w:val="24"/>
        </w:rPr>
      </w:pPr>
      <w:r w:rsidRPr="00473B1F">
        <w:rPr>
          <w:rFonts w:ascii="Arial" w:hAnsi="Arial" w:cs="Arial"/>
          <w:noProof/>
          <w:sz w:val="24"/>
          <w:szCs w:val="24"/>
        </w:rPr>
        <w:lastRenderedPageBreak/>
        <w:drawing>
          <wp:inline distT="0" distB="0" distL="0" distR="0" wp14:anchorId="211AD4FB" wp14:editId="54914E44">
            <wp:extent cx="5133340" cy="4343400"/>
            <wp:effectExtent l="0" t="0" r="0" b="0"/>
            <wp:docPr id="152433290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33340" cy="4343400"/>
                    </a:xfrm>
                    <a:prstGeom prst="rect">
                      <a:avLst/>
                    </a:prstGeom>
                    <a:noFill/>
                    <a:ln>
                      <a:noFill/>
                    </a:ln>
                  </pic:spPr>
                </pic:pic>
              </a:graphicData>
            </a:graphic>
          </wp:inline>
        </w:drawing>
      </w:r>
    </w:p>
    <w:p w14:paraId="424BBBAC" w14:textId="77777777" w:rsidR="002E6243" w:rsidRPr="00473B1F" w:rsidRDefault="002E6243" w:rsidP="00A53012">
      <w:pPr>
        <w:spacing w:line="480" w:lineRule="auto"/>
        <w:rPr>
          <w:rFonts w:ascii="Arial" w:hAnsi="Arial" w:cs="Arial"/>
          <w:sz w:val="24"/>
          <w:szCs w:val="24"/>
        </w:rPr>
      </w:pPr>
    </w:p>
    <w:p w14:paraId="65EE6FF7" w14:textId="661293D1" w:rsidR="002E6243" w:rsidRPr="00473B1F" w:rsidRDefault="002E6243" w:rsidP="00F579AD">
      <w:pPr>
        <w:spacing w:line="480" w:lineRule="auto"/>
        <w:outlineLvl w:val="0"/>
        <w:rPr>
          <w:rFonts w:ascii="Arial" w:hAnsi="Arial" w:cs="Arial"/>
          <w:b/>
          <w:bCs/>
          <w:sz w:val="24"/>
          <w:szCs w:val="24"/>
        </w:rPr>
      </w:pPr>
      <w:r w:rsidRPr="00473B1F">
        <w:rPr>
          <w:rFonts w:ascii="Arial" w:hAnsi="Arial" w:cs="Arial"/>
          <w:b/>
          <w:bCs/>
          <w:sz w:val="24"/>
          <w:szCs w:val="24"/>
        </w:rPr>
        <w:t>Figure S</w:t>
      </w:r>
      <w:r w:rsidR="00545A04" w:rsidRPr="00473B1F">
        <w:rPr>
          <w:rFonts w:ascii="Arial" w:hAnsi="Arial" w:cs="Arial"/>
          <w:b/>
          <w:bCs/>
          <w:sz w:val="24"/>
          <w:szCs w:val="24"/>
        </w:rPr>
        <w:t>10</w:t>
      </w:r>
      <w:r w:rsidRPr="00473B1F">
        <w:rPr>
          <w:rFonts w:ascii="Arial" w:hAnsi="Arial" w:cs="Arial"/>
          <w:b/>
          <w:bCs/>
          <w:sz w:val="24"/>
          <w:szCs w:val="24"/>
        </w:rPr>
        <w:t xml:space="preserve">. </w:t>
      </w:r>
      <w:bookmarkStart w:id="51" w:name="_Hlk136254602"/>
      <w:r w:rsidRPr="00473B1F">
        <w:rPr>
          <w:rFonts w:ascii="Arial" w:hAnsi="Arial" w:cs="Arial"/>
          <w:b/>
          <w:bCs/>
          <w:sz w:val="24"/>
          <w:szCs w:val="24"/>
        </w:rPr>
        <w:t>Mapping neuronal projections from NAcS to mPFC</w:t>
      </w:r>
      <w:bookmarkEnd w:id="51"/>
      <w:r w:rsidRPr="00473B1F">
        <w:rPr>
          <w:rFonts w:ascii="Arial" w:hAnsi="Arial" w:cs="Arial"/>
          <w:b/>
          <w:bCs/>
          <w:sz w:val="24"/>
          <w:szCs w:val="24"/>
        </w:rPr>
        <w:t xml:space="preserve">. </w:t>
      </w:r>
      <w:r w:rsidRPr="00473B1F">
        <w:rPr>
          <w:rFonts w:ascii="Arial" w:hAnsi="Arial" w:cs="Arial"/>
          <w:b/>
          <w:sz w:val="24"/>
          <w:szCs w:val="24"/>
        </w:rPr>
        <w:t>A</w:t>
      </w:r>
      <w:r w:rsidRPr="00473B1F">
        <w:rPr>
          <w:rFonts w:ascii="Arial" w:hAnsi="Arial" w:cs="Arial"/>
          <w:sz w:val="24"/>
          <w:szCs w:val="24"/>
        </w:rPr>
        <w:t xml:space="preserve"> Schematic of the virus injection for the retrograde trace of mPFC-projecting neurons. </w:t>
      </w:r>
      <w:r w:rsidRPr="00473B1F">
        <w:rPr>
          <w:rFonts w:ascii="Arial" w:hAnsi="Arial" w:cs="Arial"/>
          <w:b/>
          <w:sz w:val="24"/>
          <w:szCs w:val="24"/>
        </w:rPr>
        <w:t>B</w:t>
      </w:r>
      <w:r w:rsidRPr="00473B1F">
        <w:rPr>
          <w:rFonts w:ascii="Arial" w:hAnsi="Arial" w:cs="Arial"/>
          <w:bCs/>
          <w:sz w:val="24"/>
          <w:szCs w:val="24"/>
        </w:rPr>
        <w:t xml:space="preserve"> </w:t>
      </w:r>
      <w:r w:rsidRPr="00473B1F">
        <w:rPr>
          <w:rFonts w:ascii="Arial" w:hAnsi="Arial" w:cs="Arial"/>
          <w:sz w:val="24"/>
          <w:szCs w:val="24"/>
        </w:rPr>
        <w:t xml:space="preserve">Example confocal images of the injection point of mPFC, and the mCherry-positive neurons from the mPFC, secondary motor cortex (M2), cingulate cortex area 1 (Cg1), agranular insular cortex (AI). Scale bar, 500 μm. </w:t>
      </w:r>
      <w:r w:rsidRPr="00473B1F">
        <w:rPr>
          <w:rFonts w:ascii="Arial" w:hAnsi="Arial" w:cs="Arial"/>
          <w:b/>
          <w:sz w:val="24"/>
          <w:szCs w:val="24"/>
        </w:rPr>
        <w:t xml:space="preserve">C </w:t>
      </w:r>
      <w:r w:rsidRPr="00473B1F">
        <w:rPr>
          <w:rFonts w:ascii="Arial" w:hAnsi="Arial" w:cs="Arial"/>
          <w:sz w:val="24"/>
          <w:szCs w:val="24"/>
        </w:rPr>
        <w:t>Example confocal images of the mCherry-positive neurons from the piriform cortex (Pir), basolateral amygdala (BLA), ventral tegmental area (VTA), and example confocal images showing that no neuron was labeled by mCherry in NAcS. Scale bars, 200 μm. NAcS, nucleus accumbens shell; mPFC, medial prefrontal cortex.</w:t>
      </w:r>
    </w:p>
    <w:p w14:paraId="074A38BE" w14:textId="0760F2D2" w:rsidR="002E6243" w:rsidRPr="00473B1F" w:rsidRDefault="00175998" w:rsidP="00A53012">
      <w:pPr>
        <w:spacing w:line="480" w:lineRule="auto"/>
        <w:outlineLvl w:val="0"/>
        <w:rPr>
          <w:rFonts w:ascii="Arial" w:hAnsi="Arial" w:cs="Arial"/>
          <w:b/>
          <w:color w:val="000000"/>
          <w:sz w:val="24"/>
          <w:szCs w:val="24"/>
        </w:rPr>
      </w:pPr>
      <w:r w:rsidRPr="00473B1F">
        <w:rPr>
          <w:rFonts w:ascii="Arial" w:hAnsi="Arial" w:cs="Arial"/>
          <w:b/>
          <w:noProof/>
          <w:color w:val="000000"/>
          <w:sz w:val="24"/>
          <w:szCs w:val="24"/>
        </w:rPr>
        <w:lastRenderedPageBreak/>
        <w:drawing>
          <wp:inline distT="0" distB="0" distL="0" distR="0" wp14:anchorId="2D5005BB" wp14:editId="05B6542B">
            <wp:extent cx="3105551" cy="2209800"/>
            <wp:effectExtent l="0" t="0" r="0" b="0"/>
            <wp:docPr id="13766674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667411" name="图片 1376667411"/>
                    <pic:cNvPicPr/>
                  </pic:nvPicPr>
                  <pic:blipFill>
                    <a:blip r:embed="rId19">
                      <a:extLst>
                        <a:ext uri="{28A0092B-C50C-407E-A947-70E740481C1C}">
                          <a14:useLocalDpi xmlns:a14="http://schemas.microsoft.com/office/drawing/2010/main" val="0"/>
                        </a:ext>
                      </a:extLst>
                    </a:blip>
                    <a:stretch>
                      <a:fillRect/>
                    </a:stretch>
                  </pic:blipFill>
                  <pic:spPr>
                    <a:xfrm>
                      <a:off x="0" y="0"/>
                      <a:ext cx="3124635" cy="2223380"/>
                    </a:xfrm>
                    <a:prstGeom prst="rect">
                      <a:avLst/>
                    </a:prstGeom>
                  </pic:spPr>
                </pic:pic>
              </a:graphicData>
            </a:graphic>
          </wp:inline>
        </w:drawing>
      </w:r>
    </w:p>
    <w:p w14:paraId="456F749D" w14:textId="77777777" w:rsidR="002E6243" w:rsidRPr="00473B1F" w:rsidRDefault="002E6243" w:rsidP="00A53012">
      <w:pPr>
        <w:spacing w:line="480" w:lineRule="auto"/>
        <w:rPr>
          <w:rFonts w:ascii="Arial" w:hAnsi="Arial" w:cs="Arial"/>
          <w:b/>
          <w:bCs/>
          <w:sz w:val="24"/>
          <w:szCs w:val="24"/>
        </w:rPr>
      </w:pPr>
    </w:p>
    <w:p w14:paraId="5FD98F96" w14:textId="6DB40492" w:rsidR="002E6243" w:rsidRPr="00473B1F" w:rsidRDefault="002E6243" w:rsidP="00F579AD">
      <w:pPr>
        <w:spacing w:line="480" w:lineRule="auto"/>
        <w:outlineLvl w:val="0"/>
        <w:rPr>
          <w:rFonts w:ascii="Arial" w:hAnsi="Arial" w:cs="Arial"/>
          <w:sz w:val="24"/>
          <w:szCs w:val="24"/>
        </w:rPr>
      </w:pPr>
      <w:r w:rsidRPr="00473B1F">
        <w:rPr>
          <w:rFonts w:ascii="Arial" w:hAnsi="Arial" w:cs="Arial"/>
          <w:b/>
          <w:bCs/>
          <w:sz w:val="24"/>
          <w:szCs w:val="24"/>
        </w:rPr>
        <w:t>Figure S1</w:t>
      </w:r>
      <w:r w:rsidR="00545A04" w:rsidRPr="00473B1F">
        <w:rPr>
          <w:rFonts w:ascii="Arial" w:hAnsi="Arial" w:cs="Arial"/>
          <w:b/>
          <w:bCs/>
          <w:sz w:val="24"/>
          <w:szCs w:val="24"/>
        </w:rPr>
        <w:t>1</w:t>
      </w:r>
      <w:r w:rsidRPr="00473B1F">
        <w:rPr>
          <w:rFonts w:ascii="Arial" w:hAnsi="Arial" w:cs="Arial"/>
          <w:b/>
          <w:bCs/>
          <w:sz w:val="24"/>
          <w:szCs w:val="24"/>
        </w:rPr>
        <w:t>.</w:t>
      </w:r>
      <w:r w:rsidRPr="00473B1F">
        <w:rPr>
          <w:rFonts w:ascii="Arial" w:hAnsi="Arial" w:cs="Arial"/>
          <w:sz w:val="24"/>
          <w:szCs w:val="24"/>
        </w:rPr>
        <w:t xml:space="preserve"> </w:t>
      </w:r>
      <w:bookmarkStart w:id="52" w:name="_Hlk136254608"/>
      <w:r w:rsidRPr="00473B1F">
        <w:rPr>
          <w:rFonts w:ascii="Arial" w:hAnsi="Arial" w:cs="Arial"/>
          <w:b/>
          <w:bCs/>
          <w:sz w:val="24"/>
          <w:szCs w:val="24"/>
        </w:rPr>
        <w:t>The changes of</w:t>
      </w:r>
      <w:r w:rsidRPr="00473B1F">
        <w:rPr>
          <w:rFonts w:ascii="Arial" w:hAnsi="Arial" w:cs="Arial"/>
          <w:b/>
          <w:bCs/>
          <w:color w:val="FF0000"/>
          <w:sz w:val="24"/>
          <w:szCs w:val="24"/>
        </w:rPr>
        <w:t xml:space="preserve"> </w:t>
      </w:r>
      <w:r w:rsidR="00401AA9" w:rsidRPr="00473B1F">
        <w:rPr>
          <w:rFonts w:ascii="Arial" w:hAnsi="Arial" w:cs="Arial"/>
          <w:b/>
          <w:bCs/>
          <w:sz w:val="24"/>
          <w:szCs w:val="24"/>
        </w:rPr>
        <w:t>rheobase</w:t>
      </w:r>
      <w:r w:rsidR="00E57613" w:rsidRPr="00473B1F">
        <w:rPr>
          <w:rFonts w:ascii="Arial" w:hAnsi="Arial" w:cs="Arial"/>
          <w:b/>
          <w:bCs/>
          <w:sz w:val="24"/>
          <w:szCs w:val="24"/>
        </w:rPr>
        <w:t xml:space="preserve"> current</w:t>
      </w:r>
      <w:r w:rsidRPr="00473B1F">
        <w:rPr>
          <w:rFonts w:ascii="Arial" w:hAnsi="Arial" w:cs="Arial"/>
          <w:b/>
          <w:bCs/>
          <w:sz w:val="24"/>
          <w:szCs w:val="24"/>
        </w:rPr>
        <w:t xml:space="preserve"> and RMP in the NAcS-receiving neurons in CCI m</w:t>
      </w:r>
      <w:r w:rsidRPr="00473B1F">
        <w:rPr>
          <w:rFonts w:ascii="Arial" w:hAnsi="Arial" w:cs="Arial"/>
          <w:b/>
          <w:bCs/>
          <w:color w:val="000000" w:themeColor="text1"/>
          <w:sz w:val="24"/>
          <w:szCs w:val="24"/>
        </w:rPr>
        <w:t>ice</w:t>
      </w:r>
      <w:bookmarkEnd w:id="52"/>
      <w:r w:rsidRPr="00473B1F">
        <w:rPr>
          <w:rFonts w:ascii="Arial" w:hAnsi="Arial" w:cs="Arial"/>
          <w:b/>
          <w:bCs/>
          <w:color w:val="000000" w:themeColor="text1"/>
          <w:sz w:val="24"/>
          <w:szCs w:val="24"/>
        </w:rPr>
        <w:t>.</w:t>
      </w:r>
      <w:r w:rsidRPr="00473B1F">
        <w:rPr>
          <w:rFonts w:ascii="Arial" w:hAnsi="Arial" w:cs="Arial"/>
          <w:color w:val="000000" w:themeColor="text1"/>
          <w:sz w:val="24"/>
          <w:szCs w:val="24"/>
        </w:rPr>
        <w:t xml:space="preserve"> </w:t>
      </w:r>
      <w:r w:rsidRPr="00473B1F">
        <w:rPr>
          <w:rFonts w:ascii="Arial" w:hAnsi="Arial" w:cs="Arial"/>
          <w:b/>
          <w:color w:val="000000" w:themeColor="text1"/>
          <w:sz w:val="24"/>
          <w:szCs w:val="24"/>
        </w:rPr>
        <w:t xml:space="preserve">A </w:t>
      </w:r>
      <w:bookmarkStart w:id="53" w:name="_Hlk118765986"/>
      <w:r w:rsidR="00401AA9" w:rsidRPr="00473B1F">
        <w:rPr>
          <w:rFonts w:ascii="Arial" w:hAnsi="Arial" w:cs="Arial"/>
          <w:color w:val="000000" w:themeColor="text1"/>
          <w:sz w:val="24"/>
          <w:szCs w:val="24"/>
        </w:rPr>
        <w:t>Rheobase</w:t>
      </w:r>
      <w:r w:rsidR="00E57613" w:rsidRPr="00473B1F">
        <w:rPr>
          <w:rFonts w:ascii="Arial" w:hAnsi="Arial" w:cs="Arial"/>
          <w:color w:val="000000" w:themeColor="text1"/>
          <w:sz w:val="24"/>
          <w:szCs w:val="24"/>
        </w:rPr>
        <w:t xml:space="preserve"> current</w:t>
      </w:r>
      <w:r w:rsidRPr="00473B1F">
        <w:rPr>
          <w:rFonts w:ascii="Arial" w:hAnsi="Arial" w:cs="Arial"/>
          <w:color w:val="000000" w:themeColor="text1"/>
          <w:sz w:val="24"/>
          <w:szCs w:val="24"/>
        </w:rPr>
        <w:t xml:space="preserve"> in </w:t>
      </w:r>
      <w:r w:rsidRPr="00473B1F">
        <w:rPr>
          <w:rFonts w:ascii="Arial" w:hAnsi="Arial" w:cs="Arial"/>
          <w:sz w:val="24"/>
          <w:szCs w:val="24"/>
        </w:rPr>
        <w:t>mCherry-labeled NAcS neurons was lower</w:t>
      </w:r>
      <w:bookmarkEnd w:id="53"/>
      <w:r w:rsidRPr="00473B1F">
        <w:rPr>
          <w:rFonts w:ascii="Arial" w:hAnsi="Arial" w:cs="Arial"/>
          <w:sz w:val="24"/>
          <w:szCs w:val="24"/>
        </w:rPr>
        <w:t xml:space="preserve"> in CCI mice. </w:t>
      </w:r>
      <w:r w:rsidRPr="00473B1F">
        <w:rPr>
          <w:rFonts w:ascii="Arial" w:hAnsi="Arial" w:cs="Arial"/>
          <w:i/>
          <w:iCs/>
          <w:sz w:val="24"/>
          <w:szCs w:val="24"/>
        </w:rPr>
        <w:t>n</w:t>
      </w:r>
      <w:r w:rsidR="00E57613" w:rsidRPr="00473B1F">
        <w:rPr>
          <w:rFonts w:ascii="Arial" w:hAnsi="Arial" w:cs="Arial"/>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20 cells from 5 mice, </w:t>
      </w:r>
      <w:r w:rsidRPr="00473B1F">
        <w:rPr>
          <w:rFonts w:ascii="Arial" w:hAnsi="Arial" w:cs="Arial"/>
          <w:i/>
          <w:iCs/>
          <w:sz w:val="24"/>
          <w:szCs w:val="24"/>
        </w:rPr>
        <w:t>n</w:t>
      </w:r>
      <w:r w:rsidR="00E57613" w:rsidRPr="00473B1F">
        <w:rPr>
          <w:rFonts w:ascii="Arial" w:hAnsi="Arial" w:cs="Arial"/>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20 cells from 5 mice. </w:t>
      </w:r>
      <w:r w:rsidRPr="00473B1F">
        <w:rPr>
          <w:rFonts w:ascii="Arial" w:hAnsi="Arial" w:cs="Arial"/>
          <w:i/>
          <w:iCs/>
          <w:sz w:val="24"/>
          <w:szCs w:val="24"/>
        </w:rPr>
        <w:t>p</w:t>
      </w:r>
      <w:r w:rsidRPr="00473B1F">
        <w:rPr>
          <w:rFonts w:ascii="Arial" w:hAnsi="Arial" w:cs="Arial"/>
          <w:sz w:val="24"/>
          <w:szCs w:val="24"/>
        </w:rPr>
        <w:t xml:space="preserve"> = 0.043, Mann - Whitney test. </w:t>
      </w:r>
      <w:r w:rsidRPr="00473B1F">
        <w:rPr>
          <w:rFonts w:ascii="Arial" w:hAnsi="Arial" w:cs="Arial"/>
          <w:b/>
          <w:color w:val="000000"/>
          <w:sz w:val="24"/>
          <w:szCs w:val="24"/>
        </w:rPr>
        <w:t>B</w:t>
      </w:r>
      <w:r w:rsidRPr="00473B1F">
        <w:rPr>
          <w:rFonts w:ascii="Arial" w:hAnsi="Arial" w:cs="Arial"/>
          <w:b/>
          <w:sz w:val="24"/>
          <w:szCs w:val="24"/>
        </w:rPr>
        <w:t xml:space="preserve"> </w:t>
      </w:r>
      <w:r w:rsidRPr="00473B1F">
        <w:rPr>
          <w:rFonts w:ascii="Arial" w:hAnsi="Arial" w:cs="Arial"/>
          <w:sz w:val="24"/>
          <w:szCs w:val="24"/>
        </w:rPr>
        <w:t xml:space="preserve">RMP of mCherry-labeled neurons in NAcS was not different between sham and CCI groups. </w:t>
      </w:r>
      <w:r w:rsidRPr="00473B1F">
        <w:rPr>
          <w:rFonts w:ascii="Arial" w:hAnsi="Arial" w:cs="Arial"/>
          <w:i/>
          <w:iCs/>
          <w:sz w:val="24"/>
          <w:szCs w:val="24"/>
        </w:rPr>
        <w:t>n</w:t>
      </w:r>
      <w:r w:rsidR="00E57613" w:rsidRPr="00473B1F">
        <w:rPr>
          <w:rFonts w:ascii="Arial" w:hAnsi="Arial" w:cs="Arial"/>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20 cells from 5 mice, </w:t>
      </w:r>
      <w:r w:rsidRPr="00473B1F">
        <w:rPr>
          <w:rFonts w:ascii="Arial" w:hAnsi="Arial" w:cs="Arial"/>
          <w:i/>
          <w:iCs/>
          <w:sz w:val="24"/>
          <w:szCs w:val="24"/>
        </w:rPr>
        <w:t>n</w:t>
      </w:r>
      <w:r w:rsidR="00E57613" w:rsidRPr="00473B1F">
        <w:rPr>
          <w:rFonts w:ascii="Arial" w:hAnsi="Arial" w:cs="Arial"/>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20 cells from 5 mice. </w:t>
      </w:r>
      <w:r w:rsidRPr="00473B1F">
        <w:rPr>
          <w:rFonts w:ascii="Arial" w:hAnsi="Arial" w:cs="Arial"/>
          <w:i/>
          <w:iCs/>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(38)</w:t>
      </w:r>
      <w:r w:rsidRPr="00473B1F">
        <w:rPr>
          <w:rFonts w:ascii="Arial" w:hAnsi="Arial" w:cs="Arial"/>
          <w:sz w:val="24"/>
          <w:szCs w:val="24"/>
        </w:rPr>
        <w:t xml:space="preserve"> = 1.262, </w:t>
      </w:r>
      <w:r w:rsidRPr="00473B1F">
        <w:rPr>
          <w:rFonts w:ascii="Arial" w:hAnsi="Arial" w:cs="Arial"/>
          <w:i/>
          <w:iCs/>
          <w:sz w:val="24"/>
          <w:szCs w:val="24"/>
        </w:rPr>
        <w:t>p</w:t>
      </w:r>
      <w:r w:rsidRPr="00473B1F">
        <w:rPr>
          <w:rFonts w:ascii="Arial" w:hAnsi="Arial" w:cs="Arial"/>
          <w:sz w:val="24"/>
          <w:szCs w:val="24"/>
        </w:rPr>
        <w:t xml:space="preserve"> = 0.2148, unpaired</w:t>
      </w:r>
      <w:r w:rsidRPr="00473B1F">
        <w:rPr>
          <w:rFonts w:ascii="Arial" w:hAnsi="Arial" w:cs="Arial"/>
          <w:i/>
          <w:iCs/>
          <w:sz w:val="24"/>
          <w:szCs w:val="24"/>
        </w:rPr>
        <w:t xml:space="preserve"> t</w:t>
      </w:r>
      <w:r w:rsidRPr="00473B1F">
        <w:rPr>
          <w:rFonts w:ascii="Arial" w:hAnsi="Arial" w:cs="Arial"/>
          <w:sz w:val="24"/>
          <w:szCs w:val="24"/>
        </w:rPr>
        <w:t xml:space="preserve"> test. Error bars indicate SEM.</w:t>
      </w:r>
      <w:r w:rsidRPr="00473B1F">
        <w:rPr>
          <w:rFonts w:ascii="Arial" w:hAnsi="Arial" w:cs="Arial"/>
          <w:bCs/>
          <w:sz w:val="24"/>
          <w:szCs w:val="24"/>
        </w:rPr>
        <w:t xml:space="preserve"> </w:t>
      </w:r>
      <w:r w:rsidRPr="00473B1F">
        <w:rPr>
          <w:rFonts w:ascii="Arial" w:hAnsi="Arial" w:cs="Arial"/>
          <w:sz w:val="24"/>
          <w:szCs w:val="24"/>
        </w:rPr>
        <w:t>NAcS, nucleus accumbens shell; RMP, resting membrane potential.</w:t>
      </w:r>
    </w:p>
    <w:p w14:paraId="3866648E" w14:textId="77777777" w:rsidR="002E6243" w:rsidRPr="00473B1F" w:rsidRDefault="002E6243" w:rsidP="00A53012">
      <w:pPr>
        <w:spacing w:line="480" w:lineRule="auto"/>
        <w:rPr>
          <w:rFonts w:ascii="Arial" w:hAnsi="Arial" w:cs="Arial"/>
          <w:sz w:val="24"/>
          <w:szCs w:val="24"/>
        </w:rPr>
      </w:pPr>
    </w:p>
    <w:p w14:paraId="4B2C671D" w14:textId="77777777" w:rsidR="002E6243" w:rsidRPr="00473B1F" w:rsidRDefault="002E6243" w:rsidP="00A53012">
      <w:pPr>
        <w:spacing w:line="480" w:lineRule="auto"/>
        <w:rPr>
          <w:rFonts w:ascii="Arial" w:hAnsi="Arial" w:cs="Arial"/>
          <w:sz w:val="24"/>
          <w:szCs w:val="24"/>
        </w:rPr>
      </w:pPr>
    </w:p>
    <w:p w14:paraId="017CA0FA" w14:textId="77777777" w:rsidR="002E6243" w:rsidRPr="00473B1F" w:rsidRDefault="002E6243" w:rsidP="00A53012">
      <w:pPr>
        <w:spacing w:line="480" w:lineRule="auto"/>
        <w:rPr>
          <w:rFonts w:ascii="Arial" w:hAnsi="Arial" w:cs="Arial"/>
          <w:sz w:val="24"/>
          <w:szCs w:val="24"/>
        </w:rPr>
      </w:pPr>
    </w:p>
    <w:p w14:paraId="25383757" w14:textId="77777777" w:rsidR="002E6243" w:rsidRPr="00473B1F" w:rsidRDefault="002E6243" w:rsidP="00A53012">
      <w:pPr>
        <w:spacing w:line="480" w:lineRule="auto"/>
        <w:rPr>
          <w:rFonts w:ascii="Arial" w:hAnsi="Arial" w:cs="Arial"/>
          <w:sz w:val="24"/>
          <w:szCs w:val="24"/>
        </w:rPr>
      </w:pPr>
    </w:p>
    <w:p w14:paraId="78AFD800" w14:textId="77777777" w:rsidR="002E6243" w:rsidRPr="00473B1F" w:rsidRDefault="002E6243" w:rsidP="00A53012">
      <w:pPr>
        <w:spacing w:line="480" w:lineRule="auto"/>
        <w:rPr>
          <w:rFonts w:ascii="Arial" w:hAnsi="Arial" w:cs="Arial"/>
          <w:sz w:val="24"/>
          <w:szCs w:val="24"/>
        </w:rPr>
      </w:pPr>
    </w:p>
    <w:p w14:paraId="0CFE63B6" w14:textId="77777777" w:rsidR="002E6243" w:rsidRPr="00473B1F" w:rsidRDefault="002E6243" w:rsidP="00A53012">
      <w:pPr>
        <w:spacing w:line="480" w:lineRule="auto"/>
        <w:rPr>
          <w:rFonts w:ascii="Arial" w:hAnsi="Arial" w:cs="Arial"/>
          <w:sz w:val="24"/>
          <w:szCs w:val="24"/>
        </w:rPr>
      </w:pPr>
    </w:p>
    <w:p w14:paraId="4AF2A08A" w14:textId="77777777" w:rsidR="002E6243" w:rsidRPr="00473B1F" w:rsidRDefault="002E6243" w:rsidP="00A53012">
      <w:pPr>
        <w:spacing w:line="480" w:lineRule="auto"/>
        <w:rPr>
          <w:rFonts w:ascii="Arial" w:hAnsi="Arial" w:cs="Arial"/>
          <w:sz w:val="24"/>
          <w:szCs w:val="24"/>
        </w:rPr>
      </w:pPr>
    </w:p>
    <w:p w14:paraId="5905BA1A" w14:textId="2F183129" w:rsidR="002E6243" w:rsidRPr="00473B1F" w:rsidRDefault="006C7EFD" w:rsidP="00A53012">
      <w:pPr>
        <w:spacing w:line="480" w:lineRule="auto"/>
        <w:rPr>
          <w:rFonts w:ascii="Arial" w:hAnsi="Arial" w:cs="Arial"/>
          <w:sz w:val="24"/>
          <w:szCs w:val="24"/>
        </w:rPr>
      </w:pPr>
      <w:r w:rsidRPr="00473B1F">
        <w:rPr>
          <w:rFonts w:ascii="Arial" w:hAnsi="Arial" w:cs="Arial"/>
          <w:noProof/>
          <w:sz w:val="24"/>
          <w:szCs w:val="24"/>
        </w:rPr>
        <w:lastRenderedPageBreak/>
        <w:drawing>
          <wp:inline distT="0" distB="0" distL="0" distR="0" wp14:anchorId="4E22BB40" wp14:editId="726529A9">
            <wp:extent cx="2700528" cy="1700784"/>
            <wp:effectExtent l="0" t="0" r="5080" b="0"/>
            <wp:docPr id="21391123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11234" name="图片 21391123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00528" cy="1700784"/>
                    </a:xfrm>
                    <a:prstGeom prst="rect">
                      <a:avLst/>
                    </a:prstGeom>
                  </pic:spPr>
                </pic:pic>
              </a:graphicData>
            </a:graphic>
          </wp:inline>
        </w:drawing>
      </w:r>
    </w:p>
    <w:p w14:paraId="4BC16DD5" w14:textId="77777777" w:rsidR="002E6243" w:rsidRPr="00473B1F" w:rsidRDefault="002E6243" w:rsidP="00A53012">
      <w:pPr>
        <w:spacing w:line="480" w:lineRule="auto"/>
        <w:rPr>
          <w:rFonts w:ascii="Arial" w:hAnsi="Arial" w:cs="Arial"/>
          <w:sz w:val="24"/>
          <w:szCs w:val="24"/>
        </w:rPr>
      </w:pPr>
    </w:p>
    <w:p w14:paraId="569F5DEB" w14:textId="27791409" w:rsidR="002E6243" w:rsidRPr="00473B1F" w:rsidRDefault="002E6243" w:rsidP="00F579AD">
      <w:pPr>
        <w:spacing w:line="480" w:lineRule="auto"/>
        <w:outlineLvl w:val="0"/>
        <w:rPr>
          <w:rFonts w:ascii="Arial" w:hAnsi="Arial" w:cs="Arial"/>
          <w:sz w:val="24"/>
          <w:szCs w:val="24"/>
        </w:rPr>
      </w:pPr>
      <w:r w:rsidRPr="00473B1F">
        <w:rPr>
          <w:rFonts w:ascii="Arial" w:hAnsi="Arial" w:cs="Arial"/>
          <w:b/>
          <w:bCs/>
          <w:sz w:val="24"/>
          <w:szCs w:val="24"/>
        </w:rPr>
        <w:t>Figure S1</w:t>
      </w:r>
      <w:r w:rsidR="00545A04" w:rsidRPr="00473B1F">
        <w:rPr>
          <w:rFonts w:ascii="Arial" w:hAnsi="Arial" w:cs="Arial"/>
          <w:b/>
          <w:bCs/>
          <w:sz w:val="24"/>
          <w:szCs w:val="24"/>
        </w:rPr>
        <w:t>2</w:t>
      </w:r>
      <w:r w:rsidRPr="00473B1F">
        <w:rPr>
          <w:rFonts w:ascii="Arial" w:hAnsi="Arial" w:cs="Arial"/>
          <w:b/>
          <w:bCs/>
          <w:sz w:val="24"/>
          <w:szCs w:val="24"/>
        </w:rPr>
        <w:t>.</w:t>
      </w:r>
      <w:r w:rsidRPr="00473B1F">
        <w:rPr>
          <w:rFonts w:ascii="Arial" w:hAnsi="Arial" w:cs="Arial"/>
          <w:sz w:val="24"/>
          <w:szCs w:val="24"/>
        </w:rPr>
        <w:t xml:space="preserve"> </w:t>
      </w:r>
      <w:bookmarkStart w:id="54" w:name="_Hlk136254616"/>
      <w:r w:rsidRPr="00473B1F">
        <w:rPr>
          <w:rFonts w:ascii="Arial" w:hAnsi="Arial" w:cs="Arial"/>
          <w:b/>
          <w:bCs/>
          <w:sz w:val="24"/>
          <w:szCs w:val="24"/>
        </w:rPr>
        <w:t>The effect of CRF or ɑ-helical CRF perfusion on RMP in NAcS-receiving neurons</w:t>
      </w:r>
      <w:bookmarkEnd w:id="54"/>
      <w:r w:rsidRPr="00473B1F">
        <w:rPr>
          <w:rFonts w:ascii="Arial" w:hAnsi="Arial" w:cs="Arial"/>
          <w:b/>
          <w:bCs/>
          <w:sz w:val="24"/>
          <w:szCs w:val="24"/>
        </w:rPr>
        <w:t>.</w:t>
      </w:r>
      <w:r w:rsidRPr="00473B1F">
        <w:rPr>
          <w:rFonts w:ascii="Arial" w:hAnsi="Arial" w:cs="Arial"/>
          <w:sz w:val="24"/>
          <w:szCs w:val="24"/>
        </w:rPr>
        <w:t xml:space="preserve"> </w:t>
      </w:r>
      <w:r w:rsidRPr="00473B1F">
        <w:rPr>
          <w:rFonts w:ascii="Arial" w:hAnsi="Arial" w:cs="Arial"/>
          <w:b/>
          <w:sz w:val="24"/>
          <w:szCs w:val="24"/>
        </w:rPr>
        <w:t>A</w:t>
      </w:r>
      <w:r w:rsidRPr="00473B1F">
        <w:rPr>
          <w:rFonts w:ascii="Arial" w:hAnsi="Arial" w:cs="Arial"/>
          <w:bCs/>
          <w:sz w:val="24"/>
          <w:szCs w:val="24"/>
        </w:rPr>
        <w:t xml:space="preserve"> </w:t>
      </w:r>
      <w:r w:rsidRPr="00473B1F">
        <w:rPr>
          <w:rFonts w:ascii="Arial" w:hAnsi="Arial" w:cs="Arial"/>
          <w:sz w:val="24"/>
          <w:szCs w:val="24"/>
        </w:rPr>
        <w:t xml:space="preserve">ɑ-helical CRF perfusion did not affect the RMP of mCherry-labeled neurons in NAcS in CCI mice. </w:t>
      </w:r>
      <w:r w:rsidRPr="00473B1F">
        <w:rPr>
          <w:rFonts w:ascii="Arial" w:hAnsi="Arial" w:cs="Arial"/>
          <w:i/>
          <w:iCs/>
          <w:sz w:val="24"/>
          <w:szCs w:val="24"/>
        </w:rPr>
        <w:t>n</w:t>
      </w:r>
      <w:r w:rsidRPr="00473B1F">
        <w:rPr>
          <w:rFonts w:ascii="Arial" w:hAnsi="Arial" w:cs="Arial"/>
          <w:sz w:val="24"/>
          <w:szCs w:val="24"/>
        </w:rPr>
        <w:t xml:space="preserve"> = 9 cells from 4 mice</w:t>
      </w:r>
      <w:r w:rsidR="00E57613" w:rsidRPr="00473B1F">
        <w:rPr>
          <w:rFonts w:ascii="Arial" w:hAnsi="Arial" w:cs="Arial"/>
          <w:sz w:val="24"/>
          <w:szCs w:val="24"/>
        </w:rPr>
        <w:t>,</w:t>
      </w:r>
      <w:r w:rsidRPr="00473B1F">
        <w:rPr>
          <w:rFonts w:ascii="Arial" w:hAnsi="Arial" w:cs="Arial"/>
          <w:sz w:val="24"/>
          <w:szCs w:val="24"/>
        </w:rPr>
        <w:t xml:space="preserve"> </w:t>
      </w:r>
      <w:r w:rsidRPr="00473B1F">
        <w:rPr>
          <w:rFonts w:ascii="Arial" w:hAnsi="Arial" w:cs="Arial"/>
          <w:i/>
          <w:iCs/>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(8)</w:t>
      </w:r>
      <w:r w:rsidRPr="00473B1F">
        <w:rPr>
          <w:rFonts w:ascii="Arial" w:hAnsi="Arial" w:cs="Arial"/>
          <w:sz w:val="24"/>
          <w:szCs w:val="24"/>
        </w:rPr>
        <w:t xml:space="preserve"> = 1.609, </w:t>
      </w:r>
      <w:r w:rsidRPr="00473B1F">
        <w:rPr>
          <w:rFonts w:ascii="Arial" w:hAnsi="Arial" w:cs="Arial"/>
          <w:i/>
          <w:iCs/>
          <w:sz w:val="24"/>
          <w:szCs w:val="24"/>
        </w:rPr>
        <w:t>p</w:t>
      </w:r>
      <w:r w:rsidRPr="00473B1F">
        <w:rPr>
          <w:rFonts w:ascii="Arial" w:hAnsi="Arial" w:cs="Arial"/>
          <w:sz w:val="24"/>
          <w:szCs w:val="24"/>
        </w:rPr>
        <w:t xml:space="preserve"> = 0.1462, paired </w:t>
      </w:r>
      <w:r w:rsidRPr="00473B1F">
        <w:rPr>
          <w:rFonts w:ascii="Arial" w:hAnsi="Arial" w:cs="Arial"/>
          <w:i/>
          <w:iCs/>
          <w:sz w:val="24"/>
          <w:szCs w:val="24"/>
        </w:rPr>
        <w:t>t</w:t>
      </w:r>
      <w:r w:rsidRPr="00473B1F">
        <w:rPr>
          <w:rFonts w:ascii="Arial" w:hAnsi="Arial" w:cs="Arial"/>
          <w:sz w:val="24"/>
          <w:szCs w:val="24"/>
        </w:rPr>
        <w:t xml:space="preserve"> test.</w:t>
      </w:r>
      <w:r w:rsidRPr="00473B1F">
        <w:rPr>
          <w:rFonts w:ascii="Arial" w:hAnsi="Arial" w:cs="Arial"/>
          <w:bCs/>
          <w:sz w:val="24"/>
          <w:szCs w:val="24"/>
        </w:rPr>
        <w:t xml:space="preserve"> </w:t>
      </w:r>
      <w:r w:rsidRPr="00473B1F">
        <w:rPr>
          <w:rFonts w:ascii="Arial" w:hAnsi="Arial" w:cs="Arial"/>
          <w:b/>
          <w:sz w:val="24"/>
          <w:szCs w:val="24"/>
        </w:rPr>
        <w:t>B</w:t>
      </w:r>
      <w:r w:rsidR="00E57613" w:rsidRPr="00473B1F">
        <w:rPr>
          <w:rFonts w:ascii="Arial" w:hAnsi="Arial" w:cs="Arial"/>
          <w:b/>
          <w:sz w:val="24"/>
          <w:szCs w:val="24"/>
        </w:rPr>
        <w:t xml:space="preserve"> </w:t>
      </w:r>
      <w:r w:rsidRPr="00473B1F">
        <w:rPr>
          <w:rFonts w:ascii="Arial" w:hAnsi="Arial" w:cs="Arial"/>
          <w:sz w:val="24"/>
          <w:szCs w:val="24"/>
        </w:rPr>
        <w:t xml:space="preserve">CRF perfusion did not affect the RMP of mCherry-labeled neurons in NAcS in sham mice. </w:t>
      </w:r>
      <w:r w:rsidRPr="00473B1F">
        <w:rPr>
          <w:rFonts w:ascii="Arial" w:hAnsi="Arial" w:cs="Arial"/>
          <w:i/>
          <w:iCs/>
          <w:sz w:val="24"/>
          <w:szCs w:val="24"/>
        </w:rPr>
        <w:t xml:space="preserve">n </w:t>
      </w:r>
      <w:r w:rsidRPr="00473B1F">
        <w:rPr>
          <w:rFonts w:ascii="Arial" w:hAnsi="Arial" w:cs="Arial"/>
          <w:sz w:val="24"/>
          <w:szCs w:val="24"/>
        </w:rPr>
        <w:t xml:space="preserve">= 6 cells from 3 mice. </w:t>
      </w:r>
      <w:r w:rsidRPr="00473B1F">
        <w:rPr>
          <w:rFonts w:ascii="Arial" w:hAnsi="Arial" w:cs="Arial"/>
          <w:i/>
          <w:iCs/>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(5)</w:t>
      </w:r>
      <w:r w:rsidRPr="00473B1F">
        <w:rPr>
          <w:rFonts w:ascii="Arial" w:hAnsi="Arial" w:cs="Arial"/>
          <w:sz w:val="24"/>
          <w:szCs w:val="24"/>
        </w:rPr>
        <w:t xml:space="preserve"> = 1.834, </w:t>
      </w:r>
      <w:r w:rsidRPr="00473B1F">
        <w:rPr>
          <w:rFonts w:ascii="Arial" w:hAnsi="Arial" w:cs="Arial"/>
          <w:i/>
          <w:iCs/>
          <w:sz w:val="24"/>
          <w:szCs w:val="24"/>
        </w:rPr>
        <w:t>p</w:t>
      </w:r>
      <w:r w:rsidRPr="00473B1F">
        <w:rPr>
          <w:rFonts w:ascii="Arial" w:hAnsi="Arial" w:cs="Arial"/>
          <w:sz w:val="24"/>
          <w:szCs w:val="24"/>
        </w:rPr>
        <w:t xml:space="preserve"> = 0.1261, paired </w:t>
      </w:r>
      <w:r w:rsidRPr="00473B1F">
        <w:rPr>
          <w:rFonts w:ascii="Arial" w:hAnsi="Arial" w:cs="Arial"/>
          <w:i/>
          <w:iCs/>
          <w:sz w:val="24"/>
          <w:szCs w:val="24"/>
        </w:rPr>
        <w:t>t</w:t>
      </w:r>
      <w:r w:rsidRPr="00473B1F">
        <w:rPr>
          <w:rFonts w:ascii="Arial" w:hAnsi="Arial" w:cs="Arial"/>
          <w:sz w:val="24"/>
          <w:szCs w:val="24"/>
        </w:rPr>
        <w:t xml:space="preserve"> test. Error bars indicate SEM. NAcS, nucleus accumbens shell. Error bars indicate SEM. Acsf, artificial cerebrospinal fluid; NAcS, nucleus accumbens shell; RMP, resting membrane potential.</w:t>
      </w:r>
    </w:p>
    <w:p w14:paraId="3AE2DC89" w14:textId="77777777" w:rsidR="002E6243" w:rsidRPr="00473B1F" w:rsidRDefault="002E6243" w:rsidP="00A53012">
      <w:pPr>
        <w:spacing w:line="480" w:lineRule="auto"/>
        <w:rPr>
          <w:rFonts w:ascii="Arial" w:hAnsi="Arial" w:cs="Arial"/>
          <w:sz w:val="24"/>
          <w:szCs w:val="24"/>
        </w:rPr>
      </w:pPr>
    </w:p>
    <w:p w14:paraId="2C333748" w14:textId="77777777" w:rsidR="002E6243" w:rsidRPr="00473B1F" w:rsidRDefault="002E6243" w:rsidP="00A53012">
      <w:pPr>
        <w:spacing w:line="480" w:lineRule="auto"/>
        <w:rPr>
          <w:rFonts w:ascii="Arial" w:hAnsi="Arial" w:cs="Arial"/>
          <w:sz w:val="24"/>
          <w:szCs w:val="24"/>
        </w:rPr>
      </w:pPr>
    </w:p>
    <w:p w14:paraId="43DC91E2" w14:textId="77777777" w:rsidR="002E6243" w:rsidRPr="00473B1F" w:rsidRDefault="002E6243" w:rsidP="00A53012">
      <w:pPr>
        <w:spacing w:line="480" w:lineRule="auto"/>
        <w:rPr>
          <w:rFonts w:ascii="Arial" w:hAnsi="Arial" w:cs="Arial"/>
          <w:sz w:val="24"/>
          <w:szCs w:val="24"/>
        </w:rPr>
      </w:pPr>
    </w:p>
    <w:p w14:paraId="7FD564F0" w14:textId="77777777" w:rsidR="002E6243" w:rsidRPr="00473B1F" w:rsidRDefault="002E6243" w:rsidP="00A53012">
      <w:pPr>
        <w:spacing w:line="480" w:lineRule="auto"/>
        <w:rPr>
          <w:rFonts w:ascii="Arial" w:hAnsi="Arial" w:cs="Arial"/>
          <w:sz w:val="24"/>
          <w:szCs w:val="24"/>
        </w:rPr>
      </w:pPr>
    </w:p>
    <w:p w14:paraId="0ADD3C0D" w14:textId="77777777" w:rsidR="002E6243" w:rsidRPr="00473B1F" w:rsidRDefault="002E6243" w:rsidP="00A53012">
      <w:pPr>
        <w:spacing w:line="480" w:lineRule="auto"/>
        <w:rPr>
          <w:rFonts w:ascii="Arial" w:hAnsi="Arial" w:cs="Arial"/>
          <w:sz w:val="24"/>
          <w:szCs w:val="24"/>
        </w:rPr>
      </w:pPr>
    </w:p>
    <w:p w14:paraId="6455823B" w14:textId="18EF6F17" w:rsidR="002E6243" w:rsidRPr="00473B1F" w:rsidRDefault="002E6243" w:rsidP="00A53012">
      <w:pPr>
        <w:spacing w:line="480" w:lineRule="auto"/>
        <w:rPr>
          <w:rFonts w:ascii="Arial" w:hAnsi="Arial" w:cs="Arial"/>
          <w:sz w:val="24"/>
          <w:szCs w:val="24"/>
        </w:rPr>
      </w:pPr>
      <w:r w:rsidRPr="00473B1F">
        <w:rPr>
          <w:rFonts w:ascii="Arial" w:hAnsi="Arial" w:cs="Arial"/>
          <w:noProof/>
          <w:sz w:val="24"/>
          <w:szCs w:val="24"/>
        </w:rPr>
        <w:lastRenderedPageBreak/>
        <w:drawing>
          <wp:inline distT="0" distB="0" distL="0" distR="0" wp14:anchorId="391EB209" wp14:editId="19FCF92A">
            <wp:extent cx="5222875" cy="1925955"/>
            <wp:effectExtent l="0" t="0" r="0" b="0"/>
            <wp:docPr id="797825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22875" cy="1925955"/>
                    </a:xfrm>
                    <a:prstGeom prst="rect">
                      <a:avLst/>
                    </a:prstGeom>
                    <a:noFill/>
                    <a:ln>
                      <a:noFill/>
                    </a:ln>
                  </pic:spPr>
                </pic:pic>
              </a:graphicData>
            </a:graphic>
          </wp:inline>
        </w:drawing>
      </w:r>
    </w:p>
    <w:p w14:paraId="3F720486" w14:textId="77777777" w:rsidR="002E6243" w:rsidRPr="00473B1F" w:rsidRDefault="002E6243" w:rsidP="00A53012">
      <w:pPr>
        <w:spacing w:line="480" w:lineRule="auto"/>
        <w:rPr>
          <w:rFonts w:ascii="Arial" w:hAnsi="Arial" w:cs="Arial"/>
          <w:sz w:val="24"/>
          <w:szCs w:val="24"/>
        </w:rPr>
      </w:pPr>
    </w:p>
    <w:p w14:paraId="14246286" w14:textId="53509C04" w:rsidR="002E6243" w:rsidRPr="00473B1F" w:rsidRDefault="002E6243" w:rsidP="00F579AD">
      <w:pPr>
        <w:spacing w:line="480" w:lineRule="auto"/>
        <w:outlineLvl w:val="0"/>
        <w:rPr>
          <w:rFonts w:ascii="Arial" w:hAnsi="Arial" w:cs="Arial"/>
          <w:sz w:val="24"/>
          <w:szCs w:val="24"/>
        </w:rPr>
      </w:pPr>
      <w:r w:rsidRPr="00473B1F">
        <w:rPr>
          <w:rFonts w:ascii="Arial" w:hAnsi="Arial" w:cs="Arial"/>
          <w:b/>
          <w:bCs/>
          <w:sz w:val="24"/>
          <w:szCs w:val="24"/>
        </w:rPr>
        <w:t>Figure S1</w:t>
      </w:r>
      <w:r w:rsidR="00545A04" w:rsidRPr="00473B1F">
        <w:rPr>
          <w:rFonts w:ascii="Arial" w:hAnsi="Arial" w:cs="Arial"/>
          <w:b/>
          <w:bCs/>
          <w:sz w:val="24"/>
          <w:szCs w:val="24"/>
        </w:rPr>
        <w:t>3</w:t>
      </w:r>
      <w:r w:rsidRPr="00473B1F">
        <w:rPr>
          <w:rFonts w:ascii="Arial" w:hAnsi="Arial" w:cs="Arial"/>
          <w:b/>
          <w:bCs/>
          <w:sz w:val="24"/>
          <w:szCs w:val="24"/>
        </w:rPr>
        <w:t>.</w:t>
      </w:r>
      <w:r w:rsidRPr="00473B1F">
        <w:rPr>
          <w:rFonts w:ascii="Arial" w:hAnsi="Arial" w:cs="Arial"/>
          <w:sz w:val="24"/>
          <w:szCs w:val="24"/>
        </w:rPr>
        <w:t xml:space="preserve"> </w:t>
      </w:r>
      <w:bookmarkStart w:id="55" w:name="_Hlk136254633"/>
      <w:r w:rsidRPr="00473B1F">
        <w:rPr>
          <w:rFonts w:ascii="Arial" w:hAnsi="Arial" w:cs="Arial"/>
          <w:b/>
          <w:bCs/>
          <w:sz w:val="24"/>
          <w:szCs w:val="24"/>
        </w:rPr>
        <w:t>CCI surgery did not affect the IPSCs of NAcS-receiving neurons</w:t>
      </w:r>
      <w:bookmarkEnd w:id="55"/>
      <w:r w:rsidRPr="00473B1F">
        <w:rPr>
          <w:rFonts w:ascii="Arial" w:hAnsi="Arial" w:cs="Arial"/>
          <w:b/>
          <w:bCs/>
          <w:sz w:val="24"/>
          <w:szCs w:val="24"/>
        </w:rPr>
        <w:t>.</w:t>
      </w:r>
      <w:r w:rsidRPr="00473B1F">
        <w:rPr>
          <w:rFonts w:ascii="Arial" w:hAnsi="Arial" w:cs="Arial"/>
          <w:sz w:val="24"/>
          <w:szCs w:val="24"/>
        </w:rPr>
        <w:t xml:space="preserve"> </w:t>
      </w:r>
      <w:r w:rsidRPr="00473B1F">
        <w:rPr>
          <w:rFonts w:ascii="Arial" w:hAnsi="Arial" w:cs="Arial"/>
          <w:b/>
          <w:bCs/>
          <w:sz w:val="24"/>
          <w:szCs w:val="24"/>
        </w:rPr>
        <w:t>A</w:t>
      </w:r>
      <w:r w:rsidR="002519CF" w:rsidRPr="00473B1F">
        <w:rPr>
          <w:rFonts w:ascii="Arial" w:hAnsi="Arial" w:cs="Arial"/>
          <w:b/>
          <w:bCs/>
          <w:sz w:val="24"/>
          <w:szCs w:val="24"/>
        </w:rPr>
        <w:t xml:space="preserve"> </w:t>
      </w:r>
      <w:r w:rsidRPr="00473B1F">
        <w:rPr>
          <w:rFonts w:ascii="Arial" w:hAnsi="Arial" w:cs="Arial"/>
          <w:sz w:val="24"/>
          <w:szCs w:val="24"/>
        </w:rPr>
        <w:t xml:space="preserve">Example recordings of sIPSC in mCherry-labeled NAcS neurons from sham and CCI mice. </w:t>
      </w:r>
      <w:r w:rsidRPr="00473B1F">
        <w:rPr>
          <w:rFonts w:ascii="Arial" w:hAnsi="Arial" w:cs="Arial"/>
          <w:b/>
          <w:bCs/>
          <w:sz w:val="24"/>
          <w:szCs w:val="24"/>
        </w:rPr>
        <w:t>B</w:t>
      </w:r>
      <w:r w:rsidRPr="00473B1F">
        <w:rPr>
          <w:rFonts w:ascii="Arial" w:hAnsi="Arial" w:cs="Arial"/>
          <w:sz w:val="24"/>
          <w:szCs w:val="24"/>
        </w:rPr>
        <w:t xml:space="preserve"> No significant difference was detected in the sIPSC frequency of mCherry-labeled neurons in NAcS between sham and CCI mice. </w:t>
      </w:r>
      <w:r w:rsidRPr="00473B1F">
        <w:rPr>
          <w:rFonts w:ascii="Arial" w:hAnsi="Arial" w:cs="Arial"/>
          <w:i/>
          <w:iCs/>
          <w:sz w:val="24"/>
          <w:szCs w:val="24"/>
        </w:rPr>
        <w:t>n</w:t>
      </w:r>
      <w:r w:rsidR="002519CF" w:rsidRPr="00473B1F">
        <w:rPr>
          <w:rFonts w:ascii="Arial" w:hAnsi="Arial" w:cs="Arial"/>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11 cells from 3 mice, </w:t>
      </w:r>
      <w:r w:rsidRPr="00473B1F">
        <w:rPr>
          <w:rFonts w:ascii="Arial" w:hAnsi="Arial" w:cs="Arial"/>
          <w:i/>
          <w:iCs/>
          <w:sz w:val="24"/>
          <w:szCs w:val="24"/>
        </w:rPr>
        <w:t>n</w:t>
      </w:r>
      <w:r w:rsidR="002519CF" w:rsidRPr="00473B1F">
        <w:rPr>
          <w:rFonts w:ascii="Arial" w:hAnsi="Arial" w:cs="Arial"/>
          <w:i/>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11 cells from 3 mice. </w:t>
      </w:r>
      <w:r w:rsidRPr="00473B1F">
        <w:rPr>
          <w:rFonts w:ascii="Arial" w:hAnsi="Arial" w:cs="Arial"/>
          <w:i/>
          <w:iCs/>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(20)</w:t>
      </w:r>
      <w:r w:rsidRPr="00473B1F">
        <w:rPr>
          <w:rFonts w:ascii="Arial" w:hAnsi="Arial" w:cs="Arial"/>
          <w:sz w:val="24"/>
          <w:szCs w:val="24"/>
        </w:rPr>
        <w:t xml:space="preserve"> = 1.493, </w:t>
      </w:r>
      <w:r w:rsidRPr="00473B1F">
        <w:rPr>
          <w:rFonts w:ascii="Arial" w:hAnsi="Arial" w:cs="Arial"/>
          <w:i/>
          <w:iCs/>
          <w:sz w:val="24"/>
          <w:szCs w:val="24"/>
        </w:rPr>
        <w:t>p</w:t>
      </w:r>
      <w:r w:rsidRPr="00473B1F">
        <w:rPr>
          <w:rFonts w:ascii="Arial" w:hAnsi="Arial" w:cs="Arial"/>
          <w:sz w:val="24"/>
          <w:szCs w:val="24"/>
        </w:rPr>
        <w:t xml:space="preserve"> = 0.1513. </w:t>
      </w:r>
      <w:r w:rsidRPr="00473B1F">
        <w:rPr>
          <w:rFonts w:ascii="Arial" w:hAnsi="Arial" w:cs="Arial"/>
          <w:b/>
          <w:bCs/>
          <w:sz w:val="24"/>
          <w:szCs w:val="24"/>
        </w:rPr>
        <w:t>C</w:t>
      </w:r>
      <w:r w:rsidRPr="00473B1F">
        <w:rPr>
          <w:rFonts w:ascii="Arial" w:hAnsi="Arial" w:cs="Arial"/>
          <w:sz w:val="24"/>
          <w:szCs w:val="24"/>
        </w:rPr>
        <w:t xml:space="preserve"> No significant difference was detected in the sIPSC amplitude of mCherry-labeled neurons in NAcS between sham and CCI mice. </w:t>
      </w:r>
      <w:r w:rsidRPr="00473B1F">
        <w:rPr>
          <w:rFonts w:ascii="Arial" w:hAnsi="Arial" w:cs="Arial"/>
          <w:i/>
          <w:iCs/>
          <w:sz w:val="24"/>
          <w:szCs w:val="24"/>
        </w:rPr>
        <w:t>n</w:t>
      </w:r>
      <w:r w:rsidR="002519CF" w:rsidRPr="00473B1F">
        <w:rPr>
          <w:rFonts w:ascii="Arial" w:hAnsi="Arial" w:cs="Arial"/>
          <w:sz w:val="24"/>
          <w:szCs w:val="24"/>
        </w:rPr>
        <w:t xml:space="preserve"> </w:t>
      </w:r>
      <w:r w:rsidRPr="00473B1F">
        <w:rPr>
          <w:rFonts w:ascii="Arial" w:hAnsi="Arial" w:cs="Arial"/>
          <w:sz w:val="24"/>
          <w:szCs w:val="24"/>
          <w:vertAlign w:val="subscript"/>
        </w:rPr>
        <w:t>sham</w:t>
      </w:r>
      <w:r w:rsidRPr="00473B1F">
        <w:rPr>
          <w:rFonts w:ascii="Arial" w:hAnsi="Arial" w:cs="Arial"/>
          <w:sz w:val="24"/>
          <w:szCs w:val="24"/>
        </w:rPr>
        <w:t xml:space="preserve"> = 11 cells from 3 mice,</w:t>
      </w:r>
      <w:r w:rsidRPr="00473B1F">
        <w:rPr>
          <w:rFonts w:ascii="Arial" w:hAnsi="Arial" w:cs="Arial"/>
          <w:i/>
          <w:iCs/>
          <w:sz w:val="24"/>
          <w:szCs w:val="24"/>
        </w:rPr>
        <w:t xml:space="preserve"> n</w:t>
      </w:r>
      <w:r w:rsidR="002519CF" w:rsidRPr="00473B1F">
        <w:rPr>
          <w:rFonts w:ascii="Arial" w:hAnsi="Arial" w:cs="Arial"/>
          <w:i/>
          <w:iCs/>
          <w:sz w:val="24"/>
          <w:szCs w:val="24"/>
        </w:rPr>
        <w:t xml:space="preserve"> </w:t>
      </w:r>
      <w:r w:rsidRPr="00473B1F">
        <w:rPr>
          <w:rFonts w:ascii="Arial" w:hAnsi="Arial" w:cs="Arial"/>
          <w:sz w:val="24"/>
          <w:szCs w:val="24"/>
          <w:vertAlign w:val="subscript"/>
        </w:rPr>
        <w:t>CCI</w:t>
      </w:r>
      <w:r w:rsidRPr="00473B1F">
        <w:rPr>
          <w:rFonts w:ascii="Arial" w:hAnsi="Arial" w:cs="Arial"/>
          <w:sz w:val="24"/>
          <w:szCs w:val="24"/>
        </w:rPr>
        <w:t xml:space="preserve"> = 11 cells from 3 mice. </w:t>
      </w:r>
      <w:r w:rsidRPr="00473B1F">
        <w:rPr>
          <w:rFonts w:ascii="Arial" w:hAnsi="Arial" w:cs="Arial"/>
          <w:i/>
          <w:iCs/>
          <w:sz w:val="24"/>
          <w:szCs w:val="24"/>
        </w:rPr>
        <w:t>t</w:t>
      </w:r>
      <w:r w:rsidRPr="00473B1F">
        <w:rPr>
          <w:rFonts w:ascii="Arial" w:hAnsi="Arial" w:cs="Arial"/>
          <w:sz w:val="24"/>
          <w:szCs w:val="24"/>
        </w:rPr>
        <w:t xml:space="preserve"> </w:t>
      </w:r>
      <w:r w:rsidRPr="00473B1F">
        <w:rPr>
          <w:rFonts w:ascii="Arial" w:hAnsi="Arial" w:cs="Arial"/>
          <w:sz w:val="24"/>
          <w:szCs w:val="24"/>
          <w:vertAlign w:val="subscript"/>
        </w:rPr>
        <w:t>(20)</w:t>
      </w:r>
      <w:r w:rsidRPr="00473B1F">
        <w:rPr>
          <w:rFonts w:ascii="Arial" w:hAnsi="Arial" w:cs="Arial"/>
          <w:sz w:val="24"/>
          <w:szCs w:val="24"/>
        </w:rPr>
        <w:t xml:space="preserve"> = 0.3409, </w:t>
      </w:r>
      <w:r w:rsidRPr="00473B1F">
        <w:rPr>
          <w:rFonts w:ascii="Arial" w:hAnsi="Arial" w:cs="Arial"/>
          <w:i/>
          <w:iCs/>
          <w:sz w:val="24"/>
          <w:szCs w:val="24"/>
        </w:rPr>
        <w:t xml:space="preserve">p </w:t>
      </w:r>
      <w:r w:rsidRPr="00473B1F">
        <w:rPr>
          <w:rFonts w:ascii="Arial" w:hAnsi="Arial" w:cs="Arial"/>
          <w:sz w:val="24"/>
          <w:szCs w:val="24"/>
        </w:rPr>
        <w:t xml:space="preserve">= 0.7367. </w:t>
      </w:r>
    </w:p>
    <w:p w14:paraId="52E459FD" w14:textId="77777777" w:rsidR="002E6243" w:rsidRPr="00473B1F" w:rsidRDefault="002E6243" w:rsidP="00A53012">
      <w:pPr>
        <w:spacing w:line="480" w:lineRule="auto"/>
        <w:rPr>
          <w:rFonts w:ascii="Arial" w:hAnsi="Arial" w:cs="Arial"/>
          <w:sz w:val="24"/>
          <w:szCs w:val="24"/>
        </w:rPr>
      </w:pPr>
      <w:r w:rsidRPr="00473B1F">
        <w:rPr>
          <w:rFonts w:ascii="Arial" w:hAnsi="Arial" w:cs="Arial"/>
          <w:sz w:val="24"/>
          <w:szCs w:val="24"/>
        </w:rPr>
        <w:t>Data analyzed by (</w:t>
      </w:r>
      <w:r w:rsidRPr="00473B1F">
        <w:rPr>
          <w:rFonts w:ascii="Arial" w:hAnsi="Arial" w:cs="Arial"/>
          <w:b/>
          <w:sz w:val="24"/>
          <w:szCs w:val="24"/>
        </w:rPr>
        <w:t>B, C</w:t>
      </w:r>
      <w:r w:rsidRPr="00473B1F">
        <w:rPr>
          <w:rFonts w:ascii="Arial" w:hAnsi="Arial" w:cs="Arial"/>
          <w:sz w:val="24"/>
          <w:szCs w:val="24"/>
        </w:rPr>
        <w:t xml:space="preserve">) unpaired </w:t>
      </w:r>
      <w:r w:rsidRPr="00473B1F">
        <w:rPr>
          <w:rFonts w:ascii="Arial" w:hAnsi="Arial" w:cs="Arial"/>
          <w:i/>
          <w:iCs/>
          <w:sz w:val="24"/>
          <w:szCs w:val="24"/>
        </w:rPr>
        <w:t xml:space="preserve">t </w:t>
      </w:r>
      <w:r w:rsidRPr="00473B1F">
        <w:rPr>
          <w:rFonts w:ascii="Arial" w:hAnsi="Arial" w:cs="Arial"/>
          <w:sz w:val="24"/>
          <w:szCs w:val="24"/>
        </w:rPr>
        <w:t>test for two group comparisons. Error bars indicate SEM. NAcS, nucleus accumbens shell; sIPSC, spontaneous inhibitory postsynaptic currents.</w:t>
      </w:r>
    </w:p>
    <w:p w14:paraId="1D5D184D" w14:textId="77777777" w:rsidR="002E6243" w:rsidRPr="00473B1F" w:rsidRDefault="002E6243" w:rsidP="00A53012">
      <w:pPr>
        <w:spacing w:line="480" w:lineRule="auto"/>
        <w:rPr>
          <w:rFonts w:ascii="Arial" w:hAnsi="Arial" w:cs="Arial"/>
          <w:sz w:val="24"/>
          <w:szCs w:val="24"/>
        </w:rPr>
      </w:pPr>
    </w:p>
    <w:p w14:paraId="2CE6BCD9" w14:textId="77777777" w:rsidR="002E6243" w:rsidRPr="00473B1F" w:rsidRDefault="002E6243" w:rsidP="00A53012">
      <w:pPr>
        <w:spacing w:line="480" w:lineRule="auto"/>
        <w:outlineLvl w:val="1"/>
        <w:rPr>
          <w:rFonts w:ascii="Arial" w:hAnsi="Arial" w:cs="Arial"/>
          <w:iCs/>
          <w:sz w:val="24"/>
          <w:szCs w:val="24"/>
        </w:rPr>
      </w:pPr>
    </w:p>
    <w:p w14:paraId="0448C169" w14:textId="77777777" w:rsidR="003343BC" w:rsidRPr="00A804DB" w:rsidRDefault="003343BC" w:rsidP="00A53012">
      <w:pPr>
        <w:spacing w:line="480" w:lineRule="auto"/>
        <w:outlineLvl w:val="1"/>
        <w:rPr>
          <w:rFonts w:ascii="Arial" w:hAnsi="Arial" w:cs="Arial"/>
          <w:iCs/>
          <w:sz w:val="24"/>
          <w:szCs w:val="24"/>
        </w:rPr>
      </w:pPr>
    </w:p>
    <w:p w14:paraId="4180CB0F" w14:textId="77777777" w:rsidR="003343BC" w:rsidRPr="00A804DB" w:rsidRDefault="003343BC" w:rsidP="00A53012">
      <w:pPr>
        <w:spacing w:line="480" w:lineRule="auto"/>
        <w:outlineLvl w:val="1"/>
        <w:rPr>
          <w:rFonts w:ascii="Arial" w:hAnsi="Arial" w:cs="Arial"/>
          <w:iCs/>
          <w:sz w:val="24"/>
          <w:szCs w:val="24"/>
        </w:rPr>
      </w:pPr>
    </w:p>
    <w:p w14:paraId="289E45A8" w14:textId="77777777" w:rsidR="003343BC" w:rsidRPr="00A804DB" w:rsidRDefault="003343BC" w:rsidP="00A53012">
      <w:pPr>
        <w:spacing w:line="480" w:lineRule="auto"/>
        <w:outlineLvl w:val="1"/>
        <w:rPr>
          <w:rFonts w:ascii="Arial" w:hAnsi="Arial" w:cs="Arial"/>
          <w:iCs/>
          <w:sz w:val="24"/>
          <w:szCs w:val="24"/>
        </w:rPr>
      </w:pPr>
    </w:p>
    <w:p w14:paraId="530C6F38" w14:textId="77777777" w:rsidR="003343BC" w:rsidRPr="00A804DB" w:rsidRDefault="003343BC" w:rsidP="00A53012">
      <w:pPr>
        <w:spacing w:line="480" w:lineRule="auto"/>
        <w:outlineLvl w:val="1"/>
        <w:rPr>
          <w:rFonts w:ascii="Arial" w:hAnsi="Arial" w:cs="Arial"/>
          <w:iCs/>
          <w:sz w:val="24"/>
          <w:szCs w:val="24"/>
        </w:rPr>
      </w:pPr>
    </w:p>
    <w:p w14:paraId="4FCEE60D" w14:textId="77777777" w:rsidR="003343BC" w:rsidRPr="00A804DB" w:rsidRDefault="003343BC" w:rsidP="00A53012">
      <w:pPr>
        <w:spacing w:line="480" w:lineRule="auto"/>
        <w:outlineLvl w:val="1"/>
        <w:rPr>
          <w:rFonts w:ascii="Arial" w:hAnsi="Arial" w:cs="Arial"/>
          <w:iCs/>
          <w:sz w:val="24"/>
          <w:szCs w:val="24"/>
        </w:rPr>
      </w:pPr>
    </w:p>
    <w:p w14:paraId="6BFFAF08" w14:textId="7B0E9A08" w:rsidR="003343BC" w:rsidRPr="00A804DB" w:rsidRDefault="003343BC" w:rsidP="00A53012">
      <w:pPr>
        <w:spacing w:line="480" w:lineRule="auto"/>
        <w:rPr>
          <w:rFonts w:ascii="Arial" w:hAnsi="Arial" w:cs="Arial"/>
          <w:b/>
          <w:bCs/>
          <w:sz w:val="24"/>
          <w:szCs w:val="24"/>
        </w:rPr>
      </w:pPr>
      <w:r w:rsidRPr="00A804DB">
        <w:rPr>
          <w:rFonts w:ascii="Arial" w:hAnsi="Arial" w:cs="Arial"/>
          <w:b/>
          <w:bCs/>
          <w:sz w:val="24"/>
          <w:szCs w:val="24"/>
        </w:rPr>
        <w:t>4. References</w:t>
      </w:r>
    </w:p>
    <w:p w14:paraId="12F600E2" w14:textId="77777777" w:rsidR="00A1558A" w:rsidRPr="00A804DB" w:rsidRDefault="00A1558A" w:rsidP="00A53012">
      <w:pPr>
        <w:spacing w:line="480" w:lineRule="auto"/>
        <w:rPr>
          <w:rFonts w:ascii="Arial" w:hAnsi="Arial" w:cs="Arial"/>
          <w:b/>
          <w:bCs/>
          <w:sz w:val="24"/>
          <w:szCs w:val="24"/>
        </w:rPr>
      </w:pPr>
    </w:p>
    <w:p w14:paraId="13961D16" w14:textId="77777777" w:rsidR="00090B61" w:rsidRPr="00A804DB" w:rsidRDefault="003343BC" w:rsidP="00090B61">
      <w:pPr>
        <w:pStyle w:val="EndNoteBibliography"/>
        <w:ind w:left="720" w:hanging="720"/>
        <w:rPr>
          <w:rFonts w:ascii="Arial" w:hAnsi="Arial" w:cs="Arial"/>
        </w:rPr>
      </w:pPr>
      <w:r w:rsidRPr="00A804DB">
        <w:rPr>
          <w:rFonts w:ascii="Arial" w:hAnsi="Arial" w:cs="Arial"/>
          <w:iCs/>
          <w:sz w:val="24"/>
          <w:szCs w:val="24"/>
        </w:rPr>
        <w:fldChar w:fldCharType="begin"/>
      </w:r>
      <w:r w:rsidRPr="00A804DB">
        <w:rPr>
          <w:rFonts w:ascii="Arial" w:hAnsi="Arial" w:cs="Arial"/>
          <w:iCs/>
          <w:sz w:val="24"/>
          <w:szCs w:val="24"/>
        </w:rPr>
        <w:instrText xml:space="preserve"> ADDIN EN.REFLIST </w:instrText>
      </w:r>
      <w:r w:rsidRPr="00A804DB">
        <w:rPr>
          <w:rFonts w:ascii="Arial" w:hAnsi="Arial" w:cs="Arial"/>
          <w:iCs/>
          <w:sz w:val="24"/>
          <w:szCs w:val="24"/>
        </w:rPr>
        <w:fldChar w:fldCharType="separate"/>
      </w:r>
      <w:r w:rsidR="00090B61" w:rsidRPr="00A804DB">
        <w:rPr>
          <w:rFonts w:ascii="Arial" w:hAnsi="Arial" w:cs="Arial"/>
        </w:rPr>
        <w:t>1.</w:t>
      </w:r>
      <w:r w:rsidR="00090B61" w:rsidRPr="00A804DB">
        <w:rPr>
          <w:rFonts w:ascii="Arial" w:hAnsi="Arial" w:cs="Arial"/>
        </w:rPr>
        <w:tab/>
        <w:t>Wang HR, Hu SW, Zhang S, Song Y, Wang XY, Wang L</w:t>
      </w:r>
      <w:r w:rsidR="00090B61" w:rsidRPr="00A804DB">
        <w:rPr>
          <w:rFonts w:ascii="Arial" w:hAnsi="Arial" w:cs="Arial"/>
          <w:i/>
        </w:rPr>
        <w:t xml:space="preserve"> et al.</w:t>
      </w:r>
      <w:r w:rsidR="00090B61" w:rsidRPr="00A804DB">
        <w:rPr>
          <w:rFonts w:ascii="Arial" w:hAnsi="Arial" w:cs="Arial"/>
        </w:rPr>
        <w:t xml:space="preserve"> KCNQ Channels in the Mesolimbic Reward Circuit Regulate Nociception in Chronic Pain in Mice. </w:t>
      </w:r>
      <w:r w:rsidR="00090B61" w:rsidRPr="00A804DB">
        <w:rPr>
          <w:rFonts w:ascii="Arial" w:hAnsi="Arial" w:cs="Arial"/>
          <w:i/>
        </w:rPr>
        <w:t>Neurosci Bull</w:t>
      </w:r>
      <w:r w:rsidR="00090B61" w:rsidRPr="00A804DB">
        <w:rPr>
          <w:rFonts w:ascii="Arial" w:hAnsi="Arial" w:cs="Arial"/>
        </w:rPr>
        <w:t xml:space="preserve"> 2021; </w:t>
      </w:r>
      <w:r w:rsidR="00090B61" w:rsidRPr="00A804DB">
        <w:rPr>
          <w:rFonts w:ascii="Arial" w:hAnsi="Arial" w:cs="Arial"/>
          <w:b/>
        </w:rPr>
        <w:t>37</w:t>
      </w:r>
      <w:r w:rsidR="00090B61" w:rsidRPr="00A804DB">
        <w:rPr>
          <w:rFonts w:ascii="Arial" w:hAnsi="Arial" w:cs="Arial"/>
        </w:rPr>
        <w:t>(5)</w:t>
      </w:r>
      <w:r w:rsidR="00090B61" w:rsidRPr="00A804DB">
        <w:rPr>
          <w:rFonts w:ascii="Arial" w:hAnsi="Arial" w:cs="Arial"/>
          <w:b/>
        </w:rPr>
        <w:t xml:space="preserve">: </w:t>
      </w:r>
      <w:r w:rsidR="00090B61" w:rsidRPr="00A804DB">
        <w:rPr>
          <w:rFonts w:ascii="Arial" w:hAnsi="Arial" w:cs="Arial"/>
        </w:rPr>
        <w:t>597-610.</w:t>
      </w:r>
    </w:p>
    <w:p w14:paraId="28308835" w14:textId="77777777" w:rsidR="00090B61" w:rsidRPr="00A804DB" w:rsidRDefault="00090B61" w:rsidP="00090B61">
      <w:pPr>
        <w:pStyle w:val="EndNoteBibliography"/>
        <w:rPr>
          <w:rFonts w:ascii="Arial" w:hAnsi="Arial" w:cs="Arial"/>
        </w:rPr>
      </w:pPr>
    </w:p>
    <w:p w14:paraId="47A0351F"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2.</w:t>
      </w:r>
      <w:r w:rsidRPr="00A804DB">
        <w:rPr>
          <w:rFonts w:ascii="Arial" w:hAnsi="Arial" w:cs="Arial"/>
        </w:rPr>
        <w:tab/>
        <w:t>Zhang S, Yang XN, Zang T, Luo J, Pan Z, Wang L</w:t>
      </w:r>
      <w:r w:rsidRPr="00A804DB">
        <w:rPr>
          <w:rFonts w:ascii="Arial" w:hAnsi="Arial" w:cs="Arial"/>
          <w:i/>
        </w:rPr>
        <w:t xml:space="preserve"> et al.</w:t>
      </w:r>
      <w:r w:rsidRPr="00A804DB">
        <w:rPr>
          <w:rFonts w:ascii="Arial" w:hAnsi="Arial" w:cs="Arial"/>
        </w:rPr>
        <w:t xml:space="preserve"> Astroglial MicroRNA-219-5p in the Ventral Tegmental Area Regulates Nociception in Rats. </w:t>
      </w:r>
      <w:r w:rsidRPr="00A804DB">
        <w:rPr>
          <w:rFonts w:ascii="Arial" w:hAnsi="Arial" w:cs="Arial"/>
          <w:i/>
        </w:rPr>
        <w:t>Anesthesiology</w:t>
      </w:r>
      <w:r w:rsidRPr="00A804DB">
        <w:rPr>
          <w:rFonts w:ascii="Arial" w:hAnsi="Arial" w:cs="Arial"/>
        </w:rPr>
        <w:t xml:space="preserve"> 2017; </w:t>
      </w:r>
      <w:r w:rsidRPr="00A804DB">
        <w:rPr>
          <w:rFonts w:ascii="Arial" w:hAnsi="Arial" w:cs="Arial"/>
          <w:b/>
        </w:rPr>
        <w:t>127</w:t>
      </w:r>
      <w:r w:rsidRPr="00A804DB">
        <w:rPr>
          <w:rFonts w:ascii="Arial" w:hAnsi="Arial" w:cs="Arial"/>
        </w:rPr>
        <w:t>(3)</w:t>
      </w:r>
      <w:r w:rsidRPr="00A804DB">
        <w:rPr>
          <w:rFonts w:ascii="Arial" w:hAnsi="Arial" w:cs="Arial"/>
          <w:b/>
        </w:rPr>
        <w:t xml:space="preserve">: </w:t>
      </w:r>
      <w:r w:rsidRPr="00A804DB">
        <w:rPr>
          <w:rFonts w:ascii="Arial" w:hAnsi="Arial" w:cs="Arial"/>
        </w:rPr>
        <w:t>548-564.</w:t>
      </w:r>
    </w:p>
    <w:p w14:paraId="1824F7A3" w14:textId="77777777" w:rsidR="00090B61" w:rsidRPr="00A804DB" w:rsidRDefault="00090B61" w:rsidP="00090B61">
      <w:pPr>
        <w:pStyle w:val="EndNoteBibliography"/>
        <w:rPr>
          <w:rFonts w:ascii="Arial" w:hAnsi="Arial" w:cs="Arial"/>
        </w:rPr>
      </w:pPr>
    </w:p>
    <w:p w14:paraId="05BA3C74"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3.</w:t>
      </w:r>
      <w:r w:rsidRPr="00A804DB">
        <w:rPr>
          <w:rFonts w:ascii="Arial" w:hAnsi="Arial" w:cs="Arial"/>
        </w:rPr>
        <w:tab/>
        <w:t xml:space="preserve">Hargreaves K, Dubner R, Brown F, Flores C, Joris J. A new and sensitive method for measuring thermal nociception in cutaneous hyperalgesia. </w:t>
      </w:r>
      <w:r w:rsidRPr="00A804DB">
        <w:rPr>
          <w:rFonts w:ascii="Arial" w:hAnsi="Arial" w:cs="Arial"/>
          <w:i/>
        </w:rPr>
        <w:t>Pain</w:t>
      </w:r>
      <w:r w:rsidRPr="00A804DB">
        <w:rPr>
          <w:rFonts w:ascii="Arial" w:hAnsi="Arial" w:cs="Arial"/>
        </w:rPr>
        <w:t xml:space="preserve"> 1988; </w:t>
      </w:r>
      <w:r w:rsidRPr="00A804DB">
        <w:rPr>
          <w:rFonts w:ascii="Arial" w:hAnsi="Arial" w:cs="Arial"/>
          <w:b/>
        </w:rPr>
        <w:t>32</w:t>
      </w:r>
      <w:r w:rsidRPr="00A804DB">
        <w:rPr>
          <w:rFonts w:ascii="Arial" w:hAnsi="Arial" w:cs="Arial"/>
        </w:rPr>
        <w:t>(1)</w:t>
      </w:r>
      <w:r w:rsidRPr="00A804DB">
        <w:rPr>
          <w:rFonts w:ascii="Arial" w:hAnsi="Arial" w:cs="Arial"/>
          <w:b/>
        </w:rPr>
        <w:t xml:space="preserve">: </w:t>
      </w:r>
      <w:r w:rsidRPr="00A804DB">
        <w:rPr>
          <w:rFonts w:ascii="Arial" w:hAnsi="Arial" w:cs="Arial"/>
        </w:rPr>
        <w:t>77-88.</w:t>
      </w:r>
    </w:p>
    <w:p w14:paraId="2C7BEA2B" w14:textId="77777777" w:rsidR="00090B61" w:rsidRPr="00A804DB" w:rsidRDefault="00090B61" w:rsidP="00090B61">
      <w:pPr>
        <w:pStyle w:val="EndNoteBibliography"/>
        <w:rPr>
          <w:rFonts w:ascii="Arial" w:hAnsi="Arial" w:cs="Arial"/>
        </w:rPr>
      </w:pPr>
    </w:p>
    <w:p w14:paraId="4B91ED96"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4.</w:t>
      </w:r>
      <w:r w:rsidRPr="00A804DB">
        <w:rPr>
          <w:rFonts w:ascii="Arial" w:hAnsi="Arial" w:cs="Arial"/>
        </w:rPr>
        <w:tab/>
        <w:t xml:space="preserve">Liao HY, Lin YW. Electroacupuncture reduces cold stress-induced pain through microglial inactivation and transient receptor potential V1 in mice. </w:t>
      </w:r>
      <w:r w:rsidRPr="00A804DB">
        <w:rPr>
          <w:rFonts w:ascii="Arial" w:hAnsi="Arial" w:cs="Arial"/>
          <w:i/>
        </w:rPr>
        <w:t>Chin Med</w:t>
      </w:r>
      <w:r w:rsidRPr="00A804DB">
        <w:rPr>
          <w:rFonts w:ascii="Arial" w:hAnsi="Arial" w:cs="Arial"/>
        </w:rPr>
        <w:t xml:space="preserve"> 2021; </w:t>
      </w:r>
      <w:r w:rsidRPr="00A804DB">
        <w:rPr>
          <w:rFonts w:ascii="Arial" w:hAnsi="Arial" w:cs="Arial"/>
          <w:b/>
        </w:rPr>
        <w:t>16</w:t>
      </w:r>
      <w:r w:rsidRPr="00A804DB">
        <w:rPr>
          <w:rFonts w:ascii="Arial" w:hAnsi="Arial" w:cs="Arial"/>
        </w:rPr>
        <w:t>(1)</w:t>
      </w:r>
      <w:r w:rsidRPr="00A804DB">
        <w:rPr>
          <w:rFonts w:ascii="Arial" w:hAnsi="Arial" w:cs="Arial"/>
          <w:b/>
        </w:rPr>
        <w:t xml:space="preserve">: </w:t>
      </w:r>
      <w:r w:rsidRPr="00A804DB">
        <w:rPr>
          <w:rFonts w:ascii="Arial" w:hAnsi="Arial" w:cs="Arial"/>
        </w:rPr>
        <w:t>43.</w:t>
      </w:r>
    </w:p>
    <w:p w14:paraId="17DF5F7B" w14:textId="77777777" w:rsidR="00090B61" w:rsidRPr="00A804DB" w:rsidRDefault="00090B61" w:rsidP="00090B61">
      <w:pPr>
        <w:pStyle w:val="EndNoteBibliography"/>
        <w:rPr>
          <w:rFonts w:ascii="Arial" w:hAnsi="Arial" w:cs="Arial"/>
        </w:rPr>
      </w:pPr>
    </w:p>
    <w:p w14:paraId="182320E8"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5.</w:t>
      </w:r>
      <w:r w:rsidRPr="00A804DB">
        <w:rPr>
          <w:rFonts w:ascii="Arial" w:hAnsi="Arial" w:cs="Arial"/>
        </w:rPr>
        <w:tab/>
        <w:t xml:space="preserve">Bonin RP, Bories C, De Koninck Y. A simplified up-down method (SUDO) for measuring mechanical nociception in rodents using von Frey filaments. </w:t>
      </w:r>
      <w:r w:rsidRPr="00A804DB">
        <w:rPr>
          <w:rFonts w:ascii="Arial" w:hAnsi="Arial" w:cs="Arial"/>
          <w:i/>
        </w:rPr>
        <w:t>Molecular pain</w:t>
      </w:r>
      <w:r w:rsidRPr="00A804DB">
        <w:rPr>
          <w:rFonts w:ascii="Arial" w:hAnsi="Arial" w:cs="Arial"/>
        </w:rPr>
        <w:t xml:space="preserve"> 2014; </w:t>
      </w:r>
      <w:r w:rsidRPr="00A804DB">
        <w:rPr>
          <w:rFonts w:ascii="Arial" w:hAnsi="Arial" w:cs="Arial"/>
          <w:b/>
        </w:rPr>
        <w:t xml:space="preserve">10: </w:t>
      </w:r>
      <w:r w:rsidRPr="00A804DB">
        <w:rPr>
          <w:rFonts w:ascii="Arial" w:hAnsi="Arial" w:cs="Arial"/>
        </w:rPr>
        <w:t>26.</w:t>
      </w:r>
    </w:p>
    <w:p w14:paraId="4A5752DD" w14:textId="77777777" w:rsidR="00090B61" w:rsidRPr="00A804DB" w:rsidRDefault="00090B61" w:rsidP="00090B61">
      <w:pPr>
        <w:pStyle w:val="EndNoteBibliography"/>
        <w:rPr>
          <w:rFonts w:ascii="Arial" w:hAnsi="Arial" w:cs="Arial"/>
        </w:rPr>
      </w:pPr>
    </w:p>
    <w:p w14:paraId="4E38AE22"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6.</w:t>
      </w:r>
      <w:r w:rsidRPr="00A804DB">
        <w:rPr>
          <w:rFonts w:ascii="Arial" w:hAnsi="Arial" w:cs="Arial"/>
        </w:rPr>
        <w:tab/>
        <w:t xml:space="preserve">Chaplan SR, Bach FW, Pogrel JW, Chung JM, Yaksh TL. Quantitative assessment of tactile allodynia in the rat paw. </w:t>
      </w:r>
      <w:r w:rsidRPr="00A804DB">
        <w:rPr>
          <w:rFonts w:ascii="Arial" w:hAnsi="Arial" w:cs="Arial"/>
          <w:i/>
        </w:rPr>
        <w:t>Journal of neuroscience methods</w:t>
      </w:r>
      <w:r w:rsidRPr="00A804DB">
        <w:rPr>
          <w:rFonts w:ascii="Arial" w:hAnsi="Arial" w:cs="Arial"/>
        </w:rPr>
        <w:t xml:space="preserve"> 1994; </w:t>
      </w:r>
      <w:r w:rsidRPr="00A804DB">
        <w:rPr>
          <w:rFonts w:ascii="Arial" w:hAnsi="Arial" w:cs="Arial"/>
          <w:b/>
        </w:rPr>
        <w:t>53</w:t>
      </w:r>
      <w:r w:rsidRPr="00A804DB">
        <w:rPr>
          <w:rFonts w:ascii="Arial" w:hAnsi="Arial" w:cs="Arial"/>
        </w:rPr>
        <w:t>(1)</w:t>
      </w:r>
      <w:r w:rsidRPr="00A804DB">
        <w:rPr>
          <w:rFonts w:ascii="Arial" w:hAnsi="Arial" w:cs="Arial"/>
          <w:b/>
        </w:rPr>
        <w:t xml:space="preserve">: </w:t>
      </w:r>
      <w:r w:rsidRPr="00A804DB">
        <w:rPr>
          <w:rFonts w:ascii="Arial" w:hAnsi="Arial" w:cs="Arial"/>
        </w:rPr>
        <w:t>55-63.</w:t>
      </w:r>
    </w:p>
    <w:p w14:paraId="330248DE" w14:textId="77777777" w:rsidR="00090B61" w:rsidRPr="00A804DB" w:rsidRDefault="00090B61" w:rsidP="00090B61">
      <w:pPr>
        <w:pStyle w:val="EndNoteBibliography"/>
        <w:rPr>
          <w:rFonts w:ascii="Arial" w:hAnsi="Arial" w:cs="Arial"/>
        </w:rPr>
      </w:pPr>
    </w:p>
    <w:p w14:paraId="4302AC3A"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7.</w:t>
      </w:r>
      <w:r w:rsidRPr="00A804DB">
        <w:rPr>
          <w:rFonts w:ascii="Arial" w:hAnsi="Arial" w:cs="Arial"/>
        </w:rPr>
        <w:tab/>
        <w:t xml:space="preserve">Li H, Penzo MA, Taniguchi H, Kopec CD, Huang ZJ, Li B. Experience-dependent modification of a central amygdala fear circuit. </w:t>
      </w:r>
      <w:r w:rsidRPr="00A804DB">
        <w:rPr>
          <w:rFonts w:ascii="Arial" w:hAnsi="Arial" w:cs="Arial"/>
          <w:i/>
        </w:rPr>
        <w:t>Nature neuroscience</w:t>
      </w:r>
      <w:r w:rsidRPr="00A804DB">
        <w:rPr>
          <w:rFonts w:ascii="Arial" w:hAnsi="Arial" w:cs="Arial"/>
        </w:rPr>
        <w:t xml:space="preserve"> 2013; </w:t>
      </w:r>
      <w:r w:rsidRPr="00A804DB">
        <w:rPr>
          <w:rFonts w:ascii="Arial" w:hAnsi="Arial" w:cs="Arial"/>
          <w:b/>
        </w:rPr>
        <w:t>16</w:t>
      </w:r>
      <w:r w:rsidRPr="00A804DB">
        <w:rPr>
          <w:rFonts w:ascii="Arial" w:hAnsi="Arial" w:cs="Arial"/>
        </w:rPr>
        <w:t>(3)</w:t>
      </w:r>
      <w:r w:rsidRPr="00A804DB">
        <w:rPr>
          <w:rFonts w:ascii="Arial" w:hAnsi="Arial" w:cs="Arial"/>
          <w:b/>
        </w:rPr>
        <w:t xml:space="preserve">: </w:t>
      </w:r>
      <w:r w:rsidRPr="00A804DB">
        <w:rPr>
          <w:rFonts w:ascii="Arial" w:hAnsi="Arial" w:cs="Arial"/>
        </w:rPr>
        <w:t>332-339.</w:t>
      </w:r>
    </w:p>
    <w:p w14:paraId="0D7FF6BC" w14:textId="77777777" w:rsidR="00090B61" w:rsidRPr="00A804DB" w:rsidRDefault="00090B61" w:rsidP="00090B61">
      <w:pPr>
        <w:pStyle w:val="EndNoteBibliography"/>
        <w:rPr>
          <w:rFonts w:ascii="Arial" w:hAnsi="Arial" w:cs="Arial"/>
        </w:rPr>
      </w:pPr>
    </w:p>
    <w:p w14:paraId="7CE6EE7F"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8.</w:t>
      </w:r>
      <w:r w:rsidRPr="00A804DB">
        <w:rPr>
          <w:rFonts w:ascii="Arial" w:hAnsi="Arial" w:cs="Arial"/>
        </w:rPr>
        <w:tab/>
        <w:t xml:space="preserve">Kim WB, Cho JH. Encoding of contextual fear memory in hippocampal-amygdala circuit. </w:t>
      </w:r>
      <w:r w:rsidRPr="00A804DB">
        <w:rPr>
          <w:rFonts w:ascii="Arial" w:hAnsi="Arial" w:cs="Arial"/>
          <w:i/>
        </w:rPr>
        <w:t>Nat Commun</w:t>
      </w:r>
      <w:r w:rsidRPr="00A804DB">
        <w:rPr>
          <w:rFonts w:ascii="Arial" w:hAnsi="Arial" w:cs="Arial"/>
        </w:rPr>
        <w:t xml:space="preserve"> 2020; </w:t>
      </w:r>
      <w:r w:rsidRPr="00A804DB">
        <w:rPr>
          <w:rFonts w:ascii="Arial" w:hAnsi="Arial" w:cs="Arial"/>
          <w:b/>
        </w:rPr>
        <w:t>11</w:t>
      </w:r>
      <w:r w:rsidRPr="00A804DB">
        <w:rPr>
          <w:rFonts w:ascii="Arial" w:hAnsi="Arial" w:cs="Arial"/>
        </w:rPr>
        <w:t>(1)</w:t>
      </w:r>
      <w:r w:rsidRPr="00A804DB">
        <w:rPr>
          <w:rFonts w:ascii="Arial" w:hAnsi="Arial" w:cs="Arial"/>
          <w:b/>
        </w:rPr>
        <w:t xml:space="preserve">: </w:t>
      </w:r>
      <w:r w:rsidRPr="00A804DB">
        <w:rPr>
          <w:rFonts w:ascii="Arial" w:hAnsi="Arial" w:cs="Arial"/>
        </w:rPr>
        <w:t>1382.</w:t>
      </w:r>
    </w:p>
    <w:p w14:paraId="5515325B" w14:textId="77777777" w:rsidR="00090B61" w:rsidRPr="00A804DB" w:rsidRDefault="00090B61" w:rsidP="00090B61">
      <w:pPr>
        <w:pStyle w:val="EndNoteBibliography"/>
        <w:rPr>
          <w:rFonts w:ascii="Arial" w:hAnsi="Arial" w:cs="Arial"/>
        </w:rPr>
      </w:pPr>
    </w:p>
    <w:p w14:paraId="27E7AA0D"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9.</w:t>
      </w:r>
      <w:r w:rsidRPr="00A804DB">
        <w:rPr>
          <w:rFonts w:ascii="Arial" w:hAnsi="Arial" w:cs="Arial"/>
        </w:rPr>
        <w:tab/>
        <w:t>Sari DK, Kuwahara S, Tsukamoto Y, Hori H, Kunugita N, Arashidani K</w:t>
      </w:r>
      <w:r w:rsidRPr="00A804DB">
        <w:rPr>
          <w:rFonts w:ascii="Arial" w:hAnsi="Arial" w:cs="Arial"/>
          <w:i/>
        </w:rPr>
        <w:t xml:space="preserve"> et al.</w:t>
      </w:r>
      <w:r w:rsidRPr="00A804DB">
        <w:rPr>
          <w:rFonts w:ascii="Arial" w:hAnsi="Arial" w:cs="Arial"/>
        </w:rPr>
        <w:t xml:space="preserve"> Effect of prolonged exposure to low concentrations of formaldehyde on the corticotropin releasing hormone neurons in the hypothalamus and adrenocorticotropic hormone cells in the pituitary gland in female mice. </w:t>
      </w:r>
      <w:r w:rsidRPr="00A804DB">
        <w:rPr>
          <w:rFonts w:ascii="Arial" w:hAnsi="Arial" w:cs="Arial"/>
          <w:i/>
        </w:rPr>
        <w:t>Brain Res</w:t>
      </w:r>
      <w:r w:rsidRPr="00A804DB">
        <w:rPr>
          <w:rFonts w:ascii="Arial" w:hAnsi="Arial" w:cs="Arial"/>
        </w:rPr>
        <w:t xml:space="preserve"> 2004; </w:t>
      </w:r>
      <w:r w:rsidRPr="00A804DB">
        <w:rPr>
          <w:rFonts w:ascii="Arial" w:hAnsi="Arial" w:cs="Arial"/>
          <w:b/>
        </w:rPr>
        <w:t>1013</w:t>
      </w:r>
      <w:r w:rsidRPr="00A804DB">
        <w:rPr>
          <w:rFonts w:ascii="Arial" w:hAnsi="Arial" w:cs="Arial"/>
        </w:rPr>
        <w:t>(1)</w:t>
      </w:r>
      <w:r w:rsidRPr="00A804DB">
        <w:rPr>
          <w:rFonts w:ascii="Arial" w:hAnsi="Arial" w:cs="Arial"/>
          <w:b/>
        </w:rPr>
        <w:t xml:space="preserve">: </w:t>
      </w:r>
      <w:r w:rsidRPr="00A804DB">
        <w:rPr>
          <w:rFonts w:ascii="Arial" w:hAnsi="Arial" w:cs="Arial"/>
        </w:rPr>
        <w:t>107-116.</w:t>
      </w:r>
    </w:p>
    <w:p w14:paraId="514E68BB" w14:textId="77777777" w:rsidR="00090B61" w:rsidRPr="00A804DB" w:rsidRDefault="00090B61" w:rsidP="00090B61">
      <w:pPr>
        <w:pStyle w:val="EndNoteBibliography"/>
        <w:rPr>
          <w:rFonts w:ascii="Arial" w:hAnsi="Arial" w:cs="Arial"/>
        </w:rPr>
      </w:pPr>
    </w:p>
    <w:p w14:paraId="2EA48C97" w14:textId="77777777" w:rsidR="00090B61" w:rsidRPr="00A804DB" w:rsidRDefault="00090B61" w:rsidP="00090B61">
      <w:pPr>
        <w:pStyle w:val="EndNoteBibliography"/>
        <w:ind w:left="720" w:hanging="720"/>
        <w:rPr>
          <w:rFonts w:ascii="Arial" w:hAnsi="Arial" w:cs="Arial"/>
        </w:rPr>
      </w:pPr>
      <w:r w:rsidRPr="00A804DB">
        <w:rPr>
          <w:rFonts w:ascii="Arial" w:hAnsi="Arial" w:cs="Arial"/>
        </w:rPr>
        <w:t>10.</w:t>
      </w:r>
      <w:r w:rsidRPr="00A804DB">
        <w:rPr>
          <w:rFonts w:ascii="Arial" w:hAnsi="Arial" w:cs="Arial"/>
        </w:rPr>
        <w:tab/>
        <w:t>Pan Z, Zhu LJ, Li YQ, Hao LY, Yin C, Yang JX</w:t>
      </w:r>
      <w:r w:rsidRPr="00A804DB">
        <w:rPr>
          <w:rFonts w:ascii="Arial" w:hAnsi="Arial" w:cs="Arial"/>
          <w:i/>
        </w:rPr>
        <w:t xml:space="preserve"> et al.</w:t>
      </w:r>
      <w:r w:rsidRPr="00A804DB">
        <w:rPr>
          <w:rFonts w:ascii="Arial" w:hAnsi="Arial" w:cs="Arial"/>
        </w:rPr>
        <w:t xml:space="preserve"> Epigenetic modification of spinal miR-219 expression regulates chronic inflammation pain by targeting CaMKIIγ. </w:t>
      </w:r>
      <w:r w:rsidRPr="00A804DB">
        <w:rPr>
          <w:rFonts w:ascii="Arial" w:hAnsi="Arial" w:cs="Arial"/>
          <w:i/>
        </w:rPr>
        <w:t xml:space="preserve">J </w:t>
      </w:r>
      <w:r w:rsidRPr="00A804DB">
        <w:rPr>
          <w:rFonts w:ascii="Arial" w:hAnsi="Arial" w:cs="Arial"/>
          <w:i/>
        </w:rPr>
        <w:lastRenderedPageBreak/>
        <w:t>Neurosci</w:t>
      </w:r>
      <w:r w:rsidRPr="00A804DB">
        <w:rPr>
          <w:rFonts w:ascii="Arial" w:hAnsi="Arial" w:cs="Arial"/>
        </w:rPr>
        <w:t xml:space="preserve"> 2014; </w:t>
      </w:r>
      <w:r w:rsidRPr="00A804DB">
        <w:rPr>
          <w:rFonts w:ascii="Arial" w:hAnsi="Arial" w:cs="Arial"/>
          <w:b/>
        </w:rPr>
        <w:t>34</w:t>
      </w:r>
      <w:r w:rsidRPr="00A804DB">
        <w:rPr>
          <w:rFonts w:ascii="Arial" w:hAnsi="Arial" w:cs="Arial"/>
        </w:rPr>
        <w:t>(29)</w:t>
      </w:r>
      <w:r w:rsidRPr="00A804DB">
        <w:rPr>
          <w:rFonts w:ascii="Arial" w:hAnsi="Arial" w:cs="Arial"/>
          <w:b/>
        </w:rPr>
        <w:t xml:space="preserve">: </w:t>
      </w:r>
      <w:r w:rsidRPr="00A804DB">
        <w:rPr>
          <w:rFonts w:ascii="Arial" w:hAnsi="Arial" w:cs="Arial"/>
        </w:rPr>
        <w:t>9476-9483.</w:t>
      </w:r>
    </w:p>
    <w:p w14:paraId="46B53EDE" w14:textId="77777777" w:rsidR="00090B61" w:rsidRPr="00A804DB" w:rsidRDefault="00090B61" w:rsidP="00090B61">
      <w:pPr>
        <w:pStyle w:val="EndNoteBibliography"/>
        <w:rPr>
          <w:rFonts w:ascii="Arial" w:hAnsi="Arial" w:cs="Arial"/>
        </w:rPr>
      </w:pPr>
    </w:p>
    <w:p w14:paraId="26FF417C" w14:textId="79B242AF" w:rsidR="003343BC" w:rsidRPr="00870D26" w:rsidRDefault="003343BC" w:rsidP="00A53012">
      <w:pPr>
        <w:spacing w:line="480" w:lineRule="auto"/>
        <w:outlineLvl w:val="1"/>
        <w:rPr>
          <w:rFonts w:ascii="Arial" w:hAnsi="Arial" w:cs="Arial"/>
          <w:iCs/>
          <w:sz w:val="24"/>
          <w:szCs w:val="24"/>
        </w:rPr>
      </w:pPr>
      <w:r w:rsidRPr="00A804DB">
        <w:rPr>
          <w:rFonts w:ascii="Arial" w:hAnsi="Arial" w:cs="Arial"/>
          <w:iCs/>
          <w:sz w:val="24"/>
          <w:szCs w:val="24"/>
        </w:rPr>
        <w:fldChar w:fldCharType="end"/>
      </w:r>
    </w:p>
    <w:sectPr w:rsidR="003343BC" w:rsidRPr="00870D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B30C7" w14:textId="77777777" w:rsidR="00FF0E91" w:rsidRDefault="00FF0E91" w:rsidP="001B2F50">
      <w:r>
        <w:separator/>
      </w:r>
    </w:p>
  </w:endnote>
  <w:endnote w:type="continuationSeparator" w:id="0">
    <w:p w14:paraId="26A4F0FC" w14:textId="77777777" w:rsidR="00FF0E91" w:rsidRDefault="00FF0E91" w:rsidP="001B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MinionPro-Regular">
    <w:altName w:val="宋体"/>
    <w:panose1 w:val="00000000000000000000"/>
    <w:charset w:val="86"/>
    <w:family w:val="roman"/>
    <w:notTrueType/>
    <w:pitch w:val="default"/>
    <w:sig w:usb0="00000001" w:usb1="080E0000" w:usb2="00000010" w:usb3="00000000" w:csb0="00040000" w:csb1="00000000"/>
  </w:font>
  <w:font w:name="STIXGeneral-Regular">
    <w:altName w:val="微软雅黑"/>
    <w:panose1 w:val="00000000000000000000"/>
    <w:charset w:val="86"/>
    <w:family w:val="auto"/>
    <w:notTrueType/>
    <w:pitch w:val="default"/>
    <w:sig w:usb0="00000001" w:usb1="080E0000" w:usb2="00000010" w:usb3="00000000" w:csb0="00040000" w:csb1="00000000"/>
  </w:font>
  <w:font w:name="MyriadPro">
    <w:altName w:val="微软雅黑"/>
    <w:panose1 w:val="00000000000000000000"/>
    <w:charset w:val="86"/>
    <w:family w:val="swiss"/>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24402" w14:textId="77777777" w:rsidR="00FF0E91" w:rsidRDefault="00FF0E91" w:rsidP="001B2F50">
      <w:r>
        <w:separator/>
      </w:r>
    </w:p>
  </w:footnote>
  <w:footnote w:type="continuationSeparator" w:id="0">
    <w:p w14:paraId="7B05B4DD" w14:textId="77777777" w:rsidR="00FF0E91" w:rsidRDefault="00FF0E91" w:rsidP="001B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C549A4"/>
    <w:multiLevelType w:val="multilevel"/>
    <w:tmpl w:val="58C549A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94253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Molecular Psychiatr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2tvepe9e2szoer0f4vwte3edwaa2etav02&quot;&gt;赵炜楠的文献集合&lt;record-ids&gt;&lt;item&gt;162&lt;/item&gt;&lt;/record-ids&gt;&lt;/item&gt;&lt;/Libraries&gt;"/>
  </w:docVars>
  <w:rsids>
    <w:rsidRoot w:val="000449EB"/>
    <w:rsid w:val="00041F3A"/>
    <w:rsid w:val="000449EB"/>
    <w:rsid w:val="00046819"/>
    <w:rsid w:val="00052999"/>
    <w:rsid w:val="00061829"/>
    <w:rsid w:val="00090B61"/>
    <w:rsid w:val="000914D8"/>
    <w:rsid w:val="000B4E83"/>
    <w:rsid w:val="000C1C8D"/>
    <w:rsid w:val="000D7244"/>
    <w:rsid w:val="00102820"/>
    <w:rsid w:val="00123D8C"/>
    <w:rsid w:val="00135593"/>
    <w:rsid w:val="001373B2"/>
    <w:rsid w:val="001417F6"/>
    <w:rsid w:val="00145884"/>
    <w:rsid w:val="00175998"/>
    <w:rsid w:val="001A24D8"/>
    <w:rsid w:val="001A5A41"/>
    <w:rsid w:val="001B2F50"/>
    <w:rsid w:val="001B5606"/>
    <w:rsid w:val="001C1DD7"/>
    <w:rsid w:val="001C3AD1"/>
    <w:rsid w:val="001C467D"/>
    <w:rsid w:val="001C4EFE"/>
    <w:rsid w:val="001D3605"/>
    <w:rsid w:val="001F6F5D"/>
    <w:rsid w:val="00245F6F"/>
    <w:rsid w:val="002519CF"/>
    <w:rsid w:val="002600DA"/>
    <w:rsid w:val="00283D5B"/>
    <w:rsid w:val="00285570"/>
    <w:rsid w:val="002A532E"/>
    <w:rsid w:val="002B0A74"/>
    <w:rsid w:val="002B62BC"/>
    <w:rsid w:val="002D4197"/>
    <w:rsid w:val="002E6243"/>
    <w:rsid w:val="00303AB9"/>
    <w:rsid w:val="003343BC"/>
    <w:rsid w:val="0033538C"/>
    <w:rsid w:val="00341C88"/>
    <w:rsid w:val="00342296"/>
    <w:rsid w:val="003565DC"/>
    <w:rsid w:val="00365C59"/>
    <w:rsid w:val="00386363"/>
    <w:rsid w:val="003A07F6"/>
    <w:rsid w:val="003B6957"/>
    <w:rsid w:val="003C6026"/>
    <w:rsid w:val="003D0936"/>
    <w:rsid w:val="003E687F"/>
    <w:rsid w:val="00401AA9"/>
    <w:rsid w:val="00402C5B"/>
    <w:rsid w:val="00404F82"/>
    <w:rsid w:val="00407069"/>
    <w:rsid w:val="00416652"/>
    <w:rsid w:val="00421024"/>
    <w:rsid w:val="004250DC"/>
    <w:rsid w:val="004625AE"/>
    <w:rsid w:val="004729DC"/>
    <w:rsid w:val="00473AED"/>
    <w:rsid w:val="00473B1F"/>
    <w:rsid w:val="004754DB"/>
    <w:rsid w:val="004862D8"/>
    <w:rsid w:val="004A5E17"/>
    <w:rsid w:val="004B61F4"/>
    <w:rsid w:val="004B67CC"/>
    <w:rsid w:val="004C0A40"/>
    <w:rsid w:val="004D60BB"/>
    <w:rsid w:val="00545A04"/>
    <w:rsid w:val="00574AA0"/>
    <w:rsid w:val="00591C11"/>
    <w:rsid w:val="005B05F3"/>
    <w:rsid w:val="005D3CBE"/>
    <w:rsid w:val="005E1BA4"/>
    <w:rsid w:val="005E34E9"/>
    <w:rsid w:val="005F2969"/>
    <w:rsid w:val="00617AD4"/>
    <w:rsid w:val="00644F15"/>
    <w:rsid w:val="00645569"/>
    <w:rsid w:val="00662CEB"/>
    <w:rsid w:val="006814FE"/>
    <w:rsid w:val="006B336D"/>
    <w:rsid w:val="006C7EFD"/>
    <w:rsid w:val="006E534F"/>
    <w:rsid w:val="006F3602"/>
    <w:rsid w:val="00717644"/>
    <w:rsid w:val="00737369"/>
    <w:rsid w:val="00744035"/>
    <w:rsid w:val="00755461"/>
    <w:rsid w:val="00777394"/>
    <w:rsid w:val="00796BF3"/>
    <w:rsid w:val="007A2ADA"/>
    <w:rsid w:val="007B0F6E"/>
    <w:rsid w:val="007C191E"/>
    <w:rsid w:val="007C56D1"/>
    <w:rsid w:val="007E4C72"/>
    <w:rsid w:val="008100B0"/>
    <w:rsid w:val="008156F9"/>
    <w:rsid w:val="00850FF2"/>
    <w:rsid w:val="008573AA"/>
    <w:rsid w:val="00870571"/>
    <w:rsid w:val="00870D26"/>
    <w:rsid w:val="00887B40"/>
    <w:rsid w:val="00891B7C"/>
    <w:rsid w:val="008976E9"/>
    <w:rsid w:val="008C0831"/>
    <w:rsid w:val="008C51D6"/>
    <w:rsid w:val="008D5E80"/>
    <w:rsid w:val="00905A3A"/>
    <w:rsid w:val="009200CF"/>
    <w:rsid w:val="0092326D"/>
    <w:rsid w:val="009447E5"/>
    <w:rsid w:val="009658C7"/>
    <w:rsid w:val="009708AA"/>
    <w:rsid w:val="00A133D9"/>
    <w:rsid w:val="00A1558A"/>
    <w:rsid w:val="00A363E7"/>
    <w:rsid w:val="00A53012"/>
    <w:rsid w:val="00A804DB"/>
    <w:rsid w:val="00A81E77"/>
    <w:rsid w:val="00A82F4E"/>
    <w:rsid w:val="00AA6F7F"/>
    <w:rsid w:val="00AB168D"/>
    <w:rsid w:val="00AD370F"/>
    <w:rsid w:val="00AF1AC7"/>
    <w:rsid w:val="00B03FEE"/>
    <w:rsid w:val="00B35EB9"/>
    <w:rsid w:val="00B72215"/>
    <w:rsid w:val="00B81612"/>
    <w:rsid w:val="00B87604"/>
    <w:rsid w:val="00BB65F8"/>
    <w:rsid w:val="00BC5DF2"/>
    <w:rsid w:val="00BD1925"/>
    <w:rsid w:val="00BD3F62"/>
    <w:rsid w:val="00BF541A"/>
    <w:rsid w:val="00C06E1A"/>
    <w:rsid w:val="00C2112C"/>
    <w:rsid w:val="00C56A71"/>
    <w:rsid w:val="00C57AE0"/>
    <w:rsid w:val="00C926AF"/>
    <w:rsid w:val="00CA16F1"/>
    <w:rsid w:val="00CC2A58"/>
    <w:rsid w:val="00CC4A47"/>
    <w:rsid w:val="00CD40D1"/>
    <w:rsid w:val="00D545F6"/>
    <w:rsid w:val="00D54F29"/>
    <w:rsid w:val="00DC174F"/>
    <w:rsid w:val="00DF2177"/>
    <w:rsid w:val="00E02CB2"/>
    <w:rsid w:val="00E03E0A"/>
    <w:rsid w:val="00E07B36"/>
    <w:rsid w:val="00E32AFF"/>
    <w:rsid w:val="00E57613"/>
    <w:rsid w:val="00E57B23"/>
    <w:rsid w:val="00E60C87"/>
    <w:rsid w:val="00E61630"/>
    <w:rsid w:val="00E66001"/>
    <w:rsid w:val="00E7144C"/>
    <w:rsid w:val="00E71585"/>
    <w:rsid w:val="00E76EE7"/>
    <w:rsid w:val="00E87853"/>
    <w:rsid w:val="00E94839"/>
    <w:rsid w:val="00ED33C6"/>
    <w:rsid w:val="00EF16A9"/>
    <w:rsid w:val="00F43D6F"/>
    <w:rsid w:val="00F57739"/>
    <w:rsid w:val="00F579AD"/>
    <w:rsid w:val="00F64CA3"/>
    <w:rsid w:val="00F65EDC"/>
    <w:rsid w:val="00F91766"/>
    <w:rsid w:val="00FB4D86"/>
    <w:rsid w:val="00FF0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FE8DB"/>
  <w15:chartTrackingRefBased/>
  <w15:docId w15:val="{808D4709-148B-48AB-8534-9267FB82B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40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F5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2F50"/>
    <w:rPr>
      <w:sz w:val="18"/>
      <w:szCs w:val="18"/>
    </w:rPr>
  </w:style>
  <w:style w:type="paragraph" w:styleId="a5">
    <w:name w:val="footer"/>
    <w:basedOn w:val="a"/>
    <w:link w:val="a6"/>
    <w:uiPriority w:val="99"/>
    <w:unhideWhenUsed/>
    <w:rsid w:val="001B2F50"/>
    <w:pPr>
      <w:tabs>
        <w:tab w:val="center" w:pos="4153"/>
        <w:tab w:val="right" w:pos="8306"/>
      </w:tabs>
      <w:snapToGrid w:val="0"/>
      <w:jc w:val="left"/>
    </w:pPr>
    <w:rPr>
      <w:sz w:val="18"/>
      <w:szCs w:val="18"/>
    </w:rPr>
  </w:style>
  <w:style w:type="character" w:customStyle="1" w:styleId="a6">
    <w:name w:val="页脚 字符"/>
    <w:basedOn w:val="a0"/>
    <w:link w:val="a5"/>
    <w:uiPriority w:val="99"/>
    <w:rsid w:val="001B2F50"/>
    <w:rPr>
      <w:sz w:val="18"/>
      <w:szCs w:val="18"/>
    </w:rPr>
  </w:style>
  <w:style w:type="character" w:styleId="a7">
    <w:name w:val="Hyperlink"/>
    <w:uiPriority w:val="99"/>
    <w:semiHidden/>
    <w:unhideWhenUsed/>
    <w:rsid w:val="001373B2"/>
    <w:rPr>
      <w:color w:val="0000FF"/>
      <w:u w:val="single"/>
    </w:rPr>
  </w:style>
  <w:style w:type="paragraph" w:styleId="a8">
    <w:name w:val="Normal (Web)"/>
    <w:basedOn w:val="a"/>
    <w:uiPriority w:val="99"/>
    <w:semiHidden/>
    <w:unhideWhenUsed/>
    <w:rsid w:val="001373B2"/>
    <w:rPr>
      <w:sz w:val="24"/>
    </w:rPr>
  </w:style>
  <w:style w:type="paragraph" w:styleId="a9">
    <w:name w:val="List Paragraph"/>
    <w:basedOn w:val="a"/>
    <w:uiPriority w:val="34"/>
    <w:qFormat/>
    <w:rsid w:val="006B336D"/>
    <w:pPr>
      <w:ind w:left="720"/>
      <w:contextualSpacing/>
    </w:pPr>
  </w:style>
  <w:style w:type="paragraph" w:customStyle="1" w:styleId="EndNoteBibliographyTitle">
    <w:name w:val="EndNote Bibliography Title"/>
    <w:basedOn w:val="a"/>
    <w:link w:val="EndNoteBibliographyTitle0"/>
    <w:rsid w:val="003343B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343BC"/>
    <w:rPr>
      <w:rFonts w:ascii="等线" w:eastAsia="等线" w:hAnsi="等线"/>
      <w:noProof/>
      <w:sz w:val="20"/>
    </w:rPr>
  </w:style>
  <w:style w:type="paragraph" w:customStyle="1" w:styleId="EndNoteBibliography">
    <w:name w:val="EndNote Bibliography"/>
    <w:basedOn w:val="a"/>
    <w:link w:val="EndNoteBibliography0"/>
    <w:rsid w:val="003343BC"/>
    <w:rPr>
      <w:rFonts w:ascii="等线" w:eastAsia="等线" w:hAnsi="等线"/>
      <w:noProof/>
      <w:sz w:val="20"/>
    </w:rPr>
  </w:style>
  <w:style w:type="character" w:customStyle="1" w:styleId="EndNoteBibliography0">
    <w:name w:val="EndNote Bibliography 字符"/>
    <w:basedOn w:val="a0"/>
    <w:link w:val="EndNoteBibliography"/>
    <w:rsid w:val="003343BC"/>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ileimdar@yahoo.com" TargetMode="External"/><Relationship Id="rId13" Type="http://schemas.openxmlformats.org/officeDocument/2006/relationships/image" Target="media/image5.tiff"/><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mailto:caojl0310@aliyun.com" TargetMode="External"/><Relationship Id="rId12" Type="http://schemas.openxmlformats.org/officeDocument/2006/relationships/image" Target="media/image4.tiff"/><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tiff"/><Relationship Id="rId20" Type="http://schemas.openxmlformats.org/officeDocument/2006/relationships/image" Target="media/image12.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tiff"/><Relationship Id="rId23" Type="http://schemas.openxmlformats.org/officeDocument/2006/relationships/theme" Target="theme/theme1.xml"/><Relationship Id="rId10" Type="http://schemas.openxmlformats.org/officeDocument/2006/relationships/image" Target="media/image2.tiff"/><Relationship Id="rId19" Type="http://schemas.openxmlformats.org/officeDocument/2006/relationships/image" Target="media/image11.ti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38</Pages>
  <Words>7342</Words>
  <Characters>41856</Characters>
  <Application>Microsoft Office Word</Application>
  <DocSecurity>0</DocSecurity>
  <Lines>348</Lines>
  <Paragraphs>98</Paragraphs>
  <ScaleCrop>false</ScaleCrop>
  <Company/>
  <LinksUpToDate>false</LinksUpToDate>
  <CharactersWithSpaces>49100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Weinan</dc:creator>
  <cp:keywords/>
  <dc:description/>
  <cp:lastModifiedBy>Weinan Zhao</cp:lastModifiedBy>
  <cp:revision>133</cp:revision>
  <cp:lastPrinted>2023-06-18T06:46:00Z</cp:lastPrinted>
  <dcterms:created xsi:type="dcterms:W3CDTF">2023-05-29T03:16:00Z</dcterms:created>
  <dcterms:modified xsi:type="dcterms:W3CDTF">2023-07-03T15:31:00Z</dcterms:modified>
</cp:coreProperties>
</file>