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E17BD" w14:textId="723FDB06" w:rsidR="0059526F" w:rsidRPr="00C579D0" w:rsidRDefault="004669FF" w:rsidP="003820AE">
      <w:pPr>
        <w:pStyle w:val="Title2"/>
        <w:spacing w:line="360" w:lineRule="auto"/>
      </w:pPr>
      <w:r>
        <w:rPr>
          <w:b w:val="0"/>
          <w:sz w:val="32"/>
          <w:szCs w:val="32"/>
        </w:rPr>
        <w:t>Supplementary</w:t>
      </w:r>
      <w:r w:rsidR="0059526F" w:rsidRPr="00C579D0">
        <w:rPr>
          <w:b w:val="0"/>
          <w:sz w:val="32"/>
          <w:szCs w:val="32"/>
        </w:rPr>
        <w:t xml:space="preserve"> Information </w:t>
      </w:r>
    </w:p>
    <w:p w14:paraId="2811AEFD" w14:textId="77777777" w:rsidR="001013F4" w:rsidRPr="00C579D0" w:rsidRDefault="001013F4">
      <w:pPr>
        <w:pStyle w:val="Tableofcontents"/>
      </w:pPr>
    </w:p>
    <w:p w14:paraId="1BD75A11" w14:textId="77777777" w:rsidR="0073508C" w:rsidRPr="0030259D" w:rsidRDefault="0073508C" w:rsidP="0073508C">
      <w:pPr>
        <w:pStyle w:val="Title2"/>
        <w:spacing w:line="360" w:lineRule="auto"/>
        <w:rPr>
          <w:b w:val="0"/>
          <w:color w:val="FF0000"/>
          <w:sz w:val="28"/>
          <w:lang w:val="x-none" w:eastAsia="ko-KR"/>
        </w:rPr>
      </w:pPr>
      <w:r>
        <w:rPr>
          <w:sz w:val="28"/>
        </w:rPr>
        <w:t>Computing with Heat Using Biocompatible Mott Neurons</w:t>
      </w:r>
    </w:p>
    <w:p w14:paraId="04030153" w14:textId="77777777" w:rsidR="002755CC" w:rsidRPr="00034051" w:rsidRDefault="002755CC">
      <w:pPr>
        <w:pStyle w:val="Title2"/>
        <w:spacing w:line="360" w:lineRule="auto"/>
        <w:rPr>
          <w:b w:val="0"/>
        </w:rPr>
      </w:pPr>
    </w:p>
    <w:p w14:paraId="79B12E69" w14:textId="7743A55B" w:rsidR="00572D02" w:rsidRDefault="00572D02" w:rsidP="00572D02">
      <w:pPr>
        <w:pStyle w:val="AuthorsFull"/>
        <w:spacing w:line="360" w:lineRule="auto"/>
      </w:pPr>
      <w:proofErr w:type="spellStart"/>
      <w:r w:rsidRPr="0030259D">
        <w:t>Gwangmin</w:t>
      </w:r>
      <w:proofErr w:type="spellEnd"/>
      <w:r w:rsidRPr="0030259D">
        <w:t xml:space="preserve"> Kim</w:t>
      </w:r>
      <w:r w:rsidRPr="0030259D">
        <w:rPr>
          <w:vertAlign w:val="superscript"/>
        </w:rPr>
        <w:t>1</w:t>
      </w:r>
      <w:r w:rsidRPr="0030259D">
        <w:t>, Jae Hyun In</w:t>
      </w:r>
      <w:r w:rsidRPr="0030259D">
        <w:rPr>
          <w:vertAlign w:val="superscript"/>
        </w:rPr>
        <w:t>1</w:t>
      </w:r>
      <w:r w:rsidRPr="0030259D">
        <w:t xml:space="preserve">, </w:t>
      </w:r>
      <w:proofErr w:type="spellStart"/>
      <w:r w:rsidRPr="0030259D">
        <w:t>Younghyun</w:t>
      </w:r>
      <w:proofErr w:type="spellEnd"/>
      <w:r w:rsidRPr="0030259D">
        <w:t xml:space="preserve"> Lee</w:t>
      </w:r>
      <w:r w:rsidRPr="0030259D">
        <w:rPr>
          <w:vertAlign w:val="superscript"/>
        </w:rPr>
        <w:t>1</w:t>
      </w:r>
      <w:r w:rsidRPr="0030259D">
        <w:t xml:space="preserve">, </w:t>
      </w:r>
      <w:proofErr w:type="spellStart"/>
      <w:r w:rsidRPr="0030259D">
        <w:t>Hakseung</w:t>
      </w:r>
      <w:proofErr w:type="spellEnd"/>
      <w:r w:rsidRPr="0030259D">
        <w:t xml:space="preserve"> Rhee</w:t>
      </w:r>
      <w:r w:rsidRPr="0030259D">
        <w:rPr>
          <w:vertAlign w:val="superscript"/>
        </w:rPr>
        <w:t>1</w:t>
      </w:r>
      <w:r w:rsidRPr="0030259D">
        <w:t xml:space="preserve">, </w:t>
      </w:r>
      <w:proofErr w:type="spellStart"/>
      <w:r w:rsidRPr="0030259D">
        <w:t>Woojoon</w:t>
      </w:r>
      <w:proofErr w:type="spellEnd"/>
      <w:r w:rsidRPr="0030259D">
        <w:t xml:space="preserve"> Park</w:t>
      </w:r>
      <w:r w:rsidRPr="0030259D">
        <w:rPr>
          <w:vertAlign w:val="superscript"/>
        </w:rPr>
        <w:t>1</w:t>
      </w:r>
      <w:r w:rsidRPr="0030259D">
        <w:t xml:space="preserve">, </w:t>
      </w:r>
      <w:proofErr w:type="spellStart"/>
      <w:r w:rsidRPr="0030259D">
        <w:t>Hanchan</w:t>
      </w:r>
      <w:proofErr w:type="spellEnd"/>
      <w:r w:rsidRPr="0030259D">
        <w:t xml:space="preserve"> Song</w:t>
      </w:r>
      <w:r w:rsidRPr="0030259D">
        <w:rPr>
          <w:vertAlign w:val="superscript"/>
        </w:rPr>
        <w:t>1</w:t>
      </w:r>
      <w:r w:rsidRPr="0030259D">
        <w:t xml:space="preserve">, </w:t>
      </w:r>
      <w:proofErr w:type="spellStart"/>
      <w:r w:rsidRPr="0030259D">
        <w:t>Juseong</w:t>
      </w:r>
      <w:proofErr w:type="spellEnd"/>
      <w:r w:rsidRPr="0030259D">
        <w:t xml:space="preserve"> Park</w:t>
      </w:r>
      <w:r w:rsidRPr="0030259D">
        <w:rPr>
          <w:vertAlign w:val="superscript"/>
        </w:rPr>
        <w:t>1</w:t>
      </w:r>
      <w:r w:rsidRPr="0030259D">
        <w:t>, Jae Bum Jeon</w:t>
      </w:r>
      <w:r w:rsidRPr="0030259D">
        <w:rPr>
          <w:vertAlign w:val="superscript"/>
        </w:rPr>
        <w:t>1</w:t>
      </w:r>
      <w:r w:rsidRPr="0030259D">
        <w:t>, Timothy D. Brown</w:t>
      </w:r>
      <w:r w:rsidRPr="0030259D">
        <w:rPr>
          <w:vertAlign w:val="superscript"/>
        </w:rPr>
        <w:t>2</w:t>
      </w:r>
      <w:r w:rsidRPr="0030259D">
        <w:t>, A. Alec Talin</w:t>
      </w:r>
      <w:r w:rsidRPr="0030259D">
        <w:rPr>
          <w:vertAlign w:val="superscript"/>
        </w:rPr>
        <w:t>2</w:t>
      </w:r>
      <w:r w:rsidRPr="0030259D">
        <w:t>, Suhas Kumar</w:t>
      </w:r>
      <w:r w:rsidRPr="0030259D">
        <w:rPr>
          <w:vertAlign w:val="superscript"/>
        </w:rPr>
        <w:t>2</w:t>
      </w:r>
      <w:r w:rsidRPr="0030259D">
        <w:t>* and Kyung Min Kim</w:t>
      </w:r>
      <w:r w:rsidRPr="0030259D">
        <w:rPr>
          <w:vertAlign w:val="superscript"/>
        </w:rPr>
        <w:t>1</w:t>
      </w:r>
      <w:r>
        <w:t>*</w:t>
      </w:r>
    </w:p>
    <w:p w14:paraId="792B80B4" w14:textId="77777777" w:rsidR="00572D02" w:rsidRPr="0030259D" w:rsidRDefault="00572D02" w:rsidP="00572D02">
      <w:pPr>
        <w:pStyle w:val="AuthorsFull"/>
        <w:spacing w:line="360" w:lineRule="auto"/>
      </w:pPr>
    </w:p>
    <w:p w14:paraId="1D4E7B0A" w14:textId="77777777" w:rsidR="00572D02" w:rsidRPr="0030259D" w:rsidRDefault="00572D02" w:rsidP="00572D02">
      <w:pPr>
        <w:pStyle w:val="Addresses"/>
        <w:spacing w:line="360" w:lineRule="auto"/>
        <w:rPr>
          <w:sz w:val="20"/>
          <w:szCs w:val="20"/>
        </w:rPr>
      </w:pPr>
      <w:r w:rsidRPr="0030259D">
        <w:rPr>
          <w:sz w:val="20"/>
          <w:szCs w:val="20"/>
          <w:vertAlign w:val="superscript"/>
        </w:rPr>
        <w:t>1</w:t>
      </w:r>
      <w:r w:rsidRPr="0030259D">
        <w:rPr>
          <w:sz w:val="20"/>
          <w:szCs w:val="20"/>
        </w:rPr>
        <w:t>Department of Materials Science and Engineering, Korea Advanced Institute of Science and Technology (KAIST), Daejeon, Republic of Korea.</w:t>
      </w:r>
    </w:p>
    <w:p w14:paraId="66D30313" w14:textId="77777777" w:rsidR="00572D02" w:rsidRPr="0030259D" w:rsidRDefault="00572D02" w:rsidP="00572D02">
      <w:pPr>
        <w:pStyle w:val="Addresses"/>
        <w:spacing w:line="360" w:lineRule="auto"/>
        <w:rPr>
          <w:sz w:val="20"/>
          <w:szCs w:val="20"/>
        </w:rPr>
      </w:pPr>
      <w:r w:rsidRPr="0030259D">
        <w:rPr>
          <w:sz w:val="20"/>
          <w:szCs w:val="20"/>
          <w:vertAlign w:val="superscript"/>
        </w:rPr>
        <w:t>2</w:t>
      </w:r>
      <w:r w:rsidRPr="0030259D">
        <w:rPr>
          <w:sz w:val="20"/>
          <w:szCs w:val="20"/>
        </w:rPr>
        <w:t>Sandia National Laboratories, Livermore, CA, USA</w:t>
      </w:r>
    </w:p>
    <w:p w14:paraId="3FDC6A10" w14:textId="5C0A1581" w:rsidR="009C69F6" w:rsidRPr="002C0CEF" w:rsidRDefault="00572D02" w:rsidP="002C0CEF">
      <w:pPr>
        <w:pStyle w:val="Addresses"/>
        <w:spacing w:line="360" w:lineRule="auto"/>
        <w:rPr>
          <w:sz w:val="20"/>
          <w:szCs w:val="20"/>
        </w:rPr>
      </w:pPr>
      <w:r w:rsidRPr="004831F0">
        <w:rPr>
          <w:sz w:val="20"/>
          <w:szCs w:val="20"/>
        </w:rPr>
        <w:t xml:space="preserve">E-mail: </w:t>
      </w:r>
      <w:hyperlink r:id="rId10" w:history="1">
        <w:r w:rsidR="004831F0" w:rsidRPr="004831F0">
          <w:rPr>
            <w:rStyle w:val="af"/>
            <w:sz w:val="20"/>
            <w:szCs w:val="20"/>
            <w:lang w:val="en-GB"/>
          </w:rPr>
          <w:t>suhkuma@sandia.gov</w:t>
        </w:r>
      </w:hyperlink>
      <w:r w:rsidRPr="004831F0">
        <w:rPr>
          <w:sz w:val="20"/>
          <w:szCs w:val="20"/>
        </w:rPr>
        <w:t xml:space="preserve">, </w:t>
      </w:r>
      <w:hyperlink r:id="rId11" w:history="1">
        <w:r w:rsidRPr="004831F0">
          <w:rPr>
            <w:rStyle w:val="af"/>
            <w:sz w:val="20"/>
            <w:szCs w:val="20"/>
          </w:rPr>
          <w:t>km.kim@kaist.ac.kr</w:t>
        </w:r>
      </w:hyperlink>
      <w:r w:rsidR="009C69F6" w:rsidRPr="00975983">
        <w:br w:type="page"/>
      </w:r>
    </w:p>
    <w:p w14:paraId="31706300" w14:textId="036FF810" w:rsidR="00691371" w:rsidRPr="00F44CBF" w:rsidRDefault="004669FF">
      <w:pPr>
        <w:spacing w:line="360" w:lineRule="auto"/>
        <w:jc w:val="both"/>
      </w:pPr>
      <w:r>
        <w:rPr>
          <w:rFonts w:eastAsiaTheme="minorEastAsia"/>
          <w:b/>
          <w:sz w:val="28"/>
          <w:lang w:val="en-US" w:eastAsia="ko-KR"/>
        </w:rPr>
        <w:lastRenderedPageBreak/>
        <w:t>Supplementary</w:t>
      </w:r>
      <w:r w:rsidR="00691371" w:rsidRPr="00F44CBF">
        <w:rPr>
          <w:rFonts w:eastAsiaTheme="minorEastAsia"/>
          <w:b/>
          <w:sz w:val="28"/>
          <w:lang w:val="en-US" w:eastAsia="ko-KR"/>
        </w:rPr>
        <w:t xml:space="preserve"> Information</w:t>
      </w:r>
      <w:r w:rsidR="00DD0CC0">
        <w:rPr>
          <w:rFonts w:eastAsiaTheme="minorEastAsia"/>
          <w:b/>
          <w:sz w:val="28"/>
          <w:lang w:val="en-US" w:eastAsia="ko-KR"/>
        </w:rPr>
        <w:t xml:space="preserve"> I</w:t>
      </w:r>
    </w:p>
    <w:p w14:paraId="13B9BFFB" w14:textId="49215DD5" w:rsidR="00625E08" w:rsidRPr="00F44CBF" w:rsidRDefault="004669FF">
      <w:pPr>
        <w:pStyle w:val="Tableofcontents"/>
      </w:pPr>
      <w:r w:rsidRPr="004669FF">
        <w:t xml:space="preserve">Supplementary </w:t>
      </w:r>
      <w:r w:rsidR="00625E08" w:rsidRPr="00F44CBF">
        <w:t>Figures</w:t>
      </w:r>
    </w:p>
    <w:p w14:paraId="479F45B1" w14:textId="0FD3DB8E" w:rsidR="004A7D3E" w:rsidRPr="00A650DC" w:rsidRDefault="00A650DC">
      <w:pPr>
        <w:spacing w:line="360" w:lineRule="auto"/>
        <w:jc w:val="center"/>
        <w:rPr>
          <w:lang w:val="en-US"/>
        </w:rPr>
      </w:pPr>
      <w:r>
        <w:rPr>
          <w:noProof/>
          <w:lang w:val="en-US" w:eastAsia="ko-KR"/>
        </w:rPr>
        <w:drawing>
          <wp:inline distT="0" distB="0" distL="0" distR="0" wp14:anchorId="3678B02C" wp14:editId="70CEBCF1">
            <wp:extent cx="5760720" cy="1532222"/>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1.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1532222"/>
                    </a:xfrm>
                    <a:prstGeom prst="rect">
                      <a:avLst/>
                    </a:prstGeom>
                  </pic:spPr>
                </pic:pic>
              </a:graphicData>
            </a:graphic>
          </wp:inline>
        </w:drawing>
      </w:r>
    </w:p>
    <w:p w14:paraId="0D149F70" w14:textId="59D90081" w:rsidR="00A650DC" w:rsidRPr="0089257F" w:rsidRDefault="00572D02" w:rsidP="00011095">
      <w:pPr>
        <w:pStyle w:val="ae"/>
        <w:spacing w:before="0" w:beforeAutospacing="0" w:after="0" w:afterAutospacing="0" w:line="312" w:lineRule="auto"/>
        <w:jc w:val="both"/>
        <w:rPr>
          <w:sz w:val="28"/>
        </w:rPr>
      </w:pPr>
      <w:r>
        <w:rPr>
          <w:rFonts w:ascii="Times New Roman" w:eastAsia="MS Mincho" w:hAnsi="Times New Roman" w:cstheme="minorBidi"/>
          <w:b/>
          <w:bCs/>
          <w:color w:val="000000" w:themeColor="text1"/>
          <w:kern w:val="24"/>
          <w:szCs w:val="22"/>
          <w:lang w:val="de-DE"/>
        </w:rPr>
        <w:t>Fig.</w:t>
      </w:r>
      <w:r w:rsidR="00A650DC" w:rsidRPr="0089257F">
        <w:rPr>
          <w:rFonts w:ascii="Times New Roman" w:eastAsia="MS Mincho" w:hAnsi="Times New Roman" w:cstheme="minorBidi"/>
          <w:b/>
          <w:bCs/>
          <w:color w:val="000000" w:themeColor="text1"/>
          <w:kern w:val="24"/>
          <w:szCs w:val="22"/>
          <w:lang w:val="de-DE"/>
        </w:rPr>
        <w:t xml:space="preserve"> S1 Bending stability of the flexible </w:t>
      </w:r>
      <w:r w:rsidR="00095A2C">
        <w:rPr>
          <w:rFonts w:ascii="Times New Roman" w:eastAsia="MS Mincho" w:hAnsi="Times New Roman" w:cstheme="minorBidi"/>
          <w:b/>
          <w:bCs/>
          <w:color w:val="000000" w:themeColor="text1"/>
          <w:kern w:val="24"/>
          <w:szCs w:val="22"/>
          <w:lang w:val="de-DE"/>
        </w:rPr>
        <w:t>NbO</w:t>
      </w:r>
      <w:r w:rsidR="00095A2C" w:rsidRPr="00011095">
        <w:rPr>
          <w:rFonts w:ascii="Times New Roman" w:eastAsia="MS Mincho" w:hAnsi="Times New Roman" w:cstheme="minorBidi"/>
          <w:b/>
          <w:bCs/>
          <w:color w:val="000000" w:themeColor="text1"/>
          <w:kern w:val="24"/>
          <w:szCs w:val="22"/>
          <w:vertAlign w:val="subscript"/>
          <w:lang w:val="de-DE"/>
        </w:rPr>
        <w:t>x</w:t>
      </w:r>
      <w:r w:rsidR="00A650DC" w:rsidRPr="0089257F">
        <w:rPr>
          <w:rFonts w:ascii="Times New Roman" w:eastAsia="MS Mincho" w:hAnsi="Times New Roman" w:cstheme="minorBidi"/>
          <w:b/>
          <w:bCs/>
          <w:color w:val="000000" w:themeColor="text1"/>
          <w:kern w:val="24"/>
          <w:szCs w:val="22"/>
          <w:lang w:val="de-DE"/>
        </w:rPr>
        <w:t>-based Mott memristor.</w:t>
      </w:r>
      <w:r w:rsidR="00A650DC" w:rsidRPr="0089257F">
        <w:rPr>
          <w:rFonts w:ascii="Times New Roman" w:eastAsia="MS Mincho" w:hAnsi="Times New Roman" w:cstheme="minorBidi"/>
          <w:color w:val="000000" w:themeColor="text1"/>
          <w:kern w:val="24"/>
          <w:szCs w:val="22"/>
          <w:lang w:val="de-DE"/>
        </w:rPr>
        <w:t xml:space="preserve"> (a) The measurement setup for testing the flexible Mott memristor. (b) The threshold switching curves after repeated bendings up to 10</w:t>
      </w:r>
      <w:r w:rsidR="00A650DC" w:rsidRPr="0089257F">
        <w:rPr>
          <w:rFonts w:ascii="Times New Roman" w:eastAsia="MS Mincho" w:hAnsi="Times New Roman" w:cstheme="minorBidi"/>
          <w:color w:val="000000" w:themeColor="text1"/>
          <w:kern w:val="24"/>
          <w:position w:val="7"/>
          <w:szCs w:val="22"/>
          <w:vertAlign w:val="superscript"/>
          <w:lang w:val="de-DE"/>
        </w:rPr>
        <w:t>4</w:t>
      </w:r>
      <w:r w:rsidR="00A650DC" w:rsidRPr="0089257F">
        <w:rPr>
          <w:rFonts w:ascii="Times New Roman" w:eastAsia="MS Mincho" w:hAnsi="Times New Roman" w:cstheme="minorBidi"/>
          <w:color w:val="000000" w:themeColor="text1"/>
          <w:kern w:val="24"/>
          <w:szCs w:val="22"/>
          <w:lang w:val="de-DE"/>
        </w:rPr>
        <w:t xml:space="preserve"> cycles at 10 mm bending radius. (c) The threshold switching curves while increasing the curvature from 5 mm to 16.5 mm bending radius. The current-controlled negative differential resista</w:t>
      </w:r>
      <w:r w:rsidR="004B4DB0">
        <w:rPr>
          <w:rFonts w:ascii="Times New Roman" w:eastAsia="MS Mincho" w:hAnsi="Times New Roman" w:cstheme="minorBidi"/>
          <w:color w:val="000000" w:themeColor="text1"/>
          <w:kern w:val="24"/>
          <w:szCs w:val="22"/>
          <w:lang w:val="de-DE"/>
        </w:rPr>
        <w:t>nc</w:t>
      </w:r>
      <w:r w:rsidR="00A650DC" w:rsidRPr="0089257F">
        <w:rPr>
          <w:rFonts w:ascii="Times New Roman" w:eastAsia="MS Mincho" w:hAnsi="Times New Roman" w:cstheme="minorBidi"/>
          <w:color w:val="000000" w:themeColor="text1"/>
          <w:kern w:val="24"/>
          <w:szCs w:val="22"/>
          <w:lang w:val="de-DE"/>
        </w:rPr>
        <w:t xml:space="preserve">e (CC-NDR) at </w:t>
      </w:r>
      <w:r w:rsidR="004B4DB0">
        <w:rPr>
          <w:rFonts w:ascii="Times New Roman" w:eastAsia="MS Mincho" w:hAnsi="Times New Roman" w:cstheme="minorBidi"/>
          <w:color w:val="000000" w:themeColor="text1"/>
          <w:kern w:val="24"/>
          <w:szCs w:val="22"/>
          <w:lang w:val="de-DE"/>
        </w:rPr>
        <w:t xml:space="preserve">a </w:t>
      </w:r>
      <w:r w:rsidR="00A650DC" w:rsidRPr="0089257F">
        <w:rPr>
          <w:rFonts w:ascii="Times New Roman" w:eastAsia="MS Mincho" w:hAnsi="Times New Roman" w:cstheme="minorBidi"/>
          <w:color w:val="000000" w:themeColor="text1"/>
          <w:kern w:val="24"/>
          <w:szCs w:val="22"/>
          <w:lang w:val="de-DE"/>
        </w:rPr>
        <w:t>flat state is also shown.</w:t>
      </w:r>
    </w:p>
    <w:p w14:paraId="1EF36CF4" w14:textId="77777777" w:rsidR="0095135E" w:rsidRDefault="0095135E">
      <w:pPr>
        <w:pStyle w:val="aa"/>
        <w:spacing w:line="360" w:lineRule="auto"/>
        <w:jc w:val="both"/>
        <w:rPr>
          <w:b w:val="0"/>
          <w:sz w:val="24"/>
          <w:szCs w:val="24"/>
        </w:rPr>
      </w:pPr>
    </w:p>
    <w:p w14:paraId="65FBB8C6" w14:textId="77777777" w:rsidR="0095135E" w:rsidRDefault="0095135E">
      <w:pPr>
        <w:rPr>
          <w:bCs/>
        </w:rPr>
      </w:pPr>
      <w:r>
        <w:rPr>
          <w:b/>
        </w:rPr>
        <w:br w:type="page"/>
      </w:r>
    </w:p>
    <w:p w14:paraId="351BCD79" w14:textId="05DB988C" w:rsidR="00A650DC" w:rsidRDefault="00A650DC" w:rsidP="0089257F">
      <w:pPr>
        <w:pStyle w:val="aa"/>
        <w:spacing w:line="360" w:lineRule="auto"/>
        <w:jc w:val="both"/>
        <w:rPr>
          <w:b w:val="0"/>
        </w:rPr>
      </w:pPr>
    </w:p>
    <w:p w14:paraId="3B38362F" w14:textId="2D849D4C" w:rsidR="00F44CBF" w:rsidRDefault="00F44CBF" w:rsidP="0089257F">
      <w:pPr>
        <w:spacing w:line="360" w:lineRule="auto"/>
        <w:jc w:val="center"/>
      </w:pPr>
      <w:r w:rsidRPr="0089257F">
        <w:rPr>
          <w:b/>
          <w:noProof/>
          <w:lang w:val="en-US" w:eastAsia="ko-KR"/>
        </w:rPr>
        <w:drawing>
          <wp:inline distT="0" distB="0" distL="0" distR="0" wp14:anchorId="4F553619" wp14:editId="1309380C">
            <wp:extent cx="2444564" cy="2628000"/>
            <wp:effectExtent l="0" t="0" r="0" b="1270"/>
            <wp:docPr id="11"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4564" cy="2628000"/>
                    </a:xfrm>
                    <a:prstGeom prst="rect">
                      <a:avLst/>
                    </a:prstGeom>
                  </pic:spPr>
                </pic:pic>
              </a:graphicData>
            </a:graphic>
          </wp:inline>
        </w:drawing>
      </w:r>
    </w:p>
    <w:p w14:paraId="7DBF5FCB" w14:textId="31AA296F" w:rsidR="00F44CBF" w:rsidRPr="00A151F2" w:rsidRDefault="00F5473D" w:rsidP="00011095">
      <w:pPr>
        <w:pStyle w:val="aa"/>
        <w:spacing w:line="312" w:lineRule="auto"/>
        <w:jc w:val="both"/>
        <w:rPr>
          <w:b w:val="0"/>
          <w:sz w:val="24"/>
        </w:rPr>
      </w:pPr>
      <w:r>
        <w:rPr>
          <w:sz w:val="24"/>
        </w:rPr>
        <w:t>Fig.</w:t>
      </w:r>
      <w:r w:rsidR="00F44CBF" w:rsidRPr="00A151F2">
        <w:rPr>
          <w:sz w:val="24"/>
        </w:rPr>
        <w:t xml:space="preserve"> </w:t>
      </w:r>
      <w:r w:rsidR="00426CBF" w:rsidRPr="00A151F2">
        <w:rPr>
          <w:sz w:val="24"/>
        </w:rPr>
        <w:t>S2</w:t>
      </w:r>
      <w:r w:rsidR="00F44CBF" w:rsidRPr="00A151F2">
        <w:rPr>
          <w:sz w:val="24"/>
        </w:rPr>
        <w:t xml:space="preserve"> The geometry used in COMSOL simulation. </w:t>
      </w:r>
      <w:r w:rsidR="00F44CBF" w:rsidRPr="00A151F2">
        <w:rPr>
          <w:b w:val="0"/>
          <w:sz w:val="24"/>
        </w:rPr>
        <w:t xml:space="preserve">The geometry of the Mott memristor modeled in the simulation where the thickness and width are based on our integrated device, but the substrate thickness (50 µm for PI substrate and 600 µm for Si substrate) is reduced to 5 µm for </w:t>
      </w:r>
      <w:r w:rsidR="004B4DB0" w:rsidRPr="003B174A">
        <w:rPr>
          <w:b w:val="0"/>
          <w:sz w:val="24"/>
        </w:rPr>
        <w:t xml:space="preserve">quicker simulation. </w:t>
      </w:r>
      <w:r w:rsidR="00F44CBF" w:rsidRPr="003B174A">
        <w:rPr>
          <w:b w:val="0"/>
          <w:sz w:val="24"/>
        </w:rPr>
        <w:t xml:space="preserve">Likewise, the air cap on top was assumed to </w:t>
      </w:r>
      <w:r w:rsidR="004B4DB0" w:rsidRPr="003B174A">
        <w:rPr>
          <w:b w:val="0"/>
          <w:sz w:val="24"/>
        </w:rPr>
        <w:t xml:space="preserve">be </w:t>
      </w:r>
      <w:r w:rsidR="00F44CBF" w:rsidRPr="003B174A">
        <w:rPr>
          <w:b w:val="0"/>
          <w:sz w:val="24"/>
        </w:rPr>
        <w:t xml:space="preserve">5 µm. A filamentary conducting path is formed during the initial electroforming. Here, the </w:t>
      </w:r>
      <m:oMath>
        <m:sSub>
          <m:sSubPr>
            <m:ctrlPr>
              <w:rPr>
                <w:rFonts w:ascii="Cambria Math" w:hAnsi="Cambria Math"/>
                <w:b w:val="0"/>
                <w:sz w:val="24"/>
              </w:rPr>
            </m:ctrlPr>
          </m:sSubPr>
          <m:e>
            <m:r>
              <m:rPr>
                <m:sty m:val="p"/>
              </m:rPr>
              <w:rPr>
                <w:rFonts w:ascii="Cambria Math" w:hAnsi="Cambria Math"/>
                <w:sz w:val="24"/>
              </w:rPr>
              <m:t>NbO</m:t>
            </m:r>
          </m:e>
          <m:sub>
            <m:r>
              <m:rPr>
                <m:sty m:val="p"/>
              </m:rPr>
              <w:rPr>
                <w:rFonts w:ascii="Cambria Math" w:hAnsi="Cambria Math"/>
                <w:sz w:val="24"/>
              </w:rPr>
              <m:t>2</m:t>
            </m:r>
          </m:sub>
        </m:sSub>
      </m:oMath>
      <w:r w:rsidR="00F44CBF" w:rsidRPr="003B174A">
        <w:rPr>
          <w:b w:val="0"/>
          <w:sz w:val="24"/>
        </w:rPr>
        <w:t xml:space="preserve"> is responsible for TS, while the </w:t>
      </w:r>
      <m:oMath>
        <m:sSub>
          <m:sSubPr>
            <m:ctrlPr>
              <w:rPr>
                <w:rFonts w:ascii="Cambria Math" w:hAnsi="Cambria Math"/>
                <w:b w:val="0"/>
                <w:sz w:val="24"/>
              </w:rPr>
            </m:ctrlPr>
          </m:sSubPr>
          <m:e>
            <m:sSub>
              <m:sSubPr>
                <m:ctrlPr>
                  <w:rPr>
                    <w:rFonts w:ascii="Cambria Math" w:hAnsi="Cambria Math"/>
                    <w:b w:val="0"/>
                    <w:sz w:val="24"/>
                  </w:rPr>
                </m:ctrlPr>
              </m:sSubPr>
              <m:e>
                <m:r>
                  <m:rPr>
                    <m:sty m:val="p"/>
                  </m:rPr>
                  <w:rPr>
                    <w:rFonts w:ascii="Cambria Math" w:hAnsi="Cambria Math"/>
                    <w:sz w:val="24"/>
                  </w:rPr>
                  <m:t>Nb</m:t>
                </m:r>
              </m:e>
              <m:sub>
                <m:r>
                  <w:rPr>
                    <w:rFonts w:ascii="Cambria Math" w:hAnsi="Cambria Math"/>
                    <w:sz w:val="24"/>
                  </w:rPr>
                  <m:t>2</m:t>
                </m:r>
              </m:sub>
            </m:sSub>
            <m:r>
              <m:rPr>
                <m:sty m:val="p"/>
              </m:rPr>
              <w:rPr>
                <w:rFonts w:ascii="Cambria Math" w:hAnsi="Cambria Math"/>
                <w:sz w:val="24"/>
              </w:rPr>
              <m:t>O</m:t>
            </m:r>
          </m:e>
          <m:sub>
            <m:r>
              <m:rPr>
                <m:sty m:val="p"/>
              </m:rPr>
              <w:rPr>
                <w:rFonts w:ascii="Cambria Math" w:hAnsi="Cambria Math"/>
                <w:sz w:val="24"/>
              </w:rPr>
              <m:t>5-x</m:t>
            </m:r>
          </m:sub>
        </m:sSub>
      </m:oMath>
      <w:r w:rsidR="00F44CBF" w:rsidRPr="003B174A">
        <w:rPr>
          <w:b w:val="0"/>
          <w:sz w:val="24"/>
        </w:rPr>
        <w:t xml:space="preserve"> acts as a series resistor in the filament, and they are assumed to be 9 nm, and 21 nm, respectively. The radius of the filament was set to 25 nm, and the whole device </w:t>
      </w:r>
      <w:r w:rsidR="004B4DB0" w:rsidRPr="003B174A">
        <w:rPr>
          <w:b w:val="0"/>
          <w:sz w:val="24"/>
        </w:rPr>
        <w:t>wa</w:t>
      </w:r>
      <w:r w:rsidR="00F44CBF" w:rsidRPr="003B174A">
        <w:rPr>
          <w:b w:val="0"/>
          <w:sz w:val="24"/>
        </w:rPr>
        <w:t>s laterally extended to 5 µm having a rotational symmetry</w:t>
      </w:r>
      <w:r w:rsidR="00F44CBF" w:rsidRPr="00A151F2">
        <w:rPr>
          <w:b w:val="0"/>
          <w:sz w:val="24"/>
        </w:rPr>
        <w:t xml:space="preserve"> with </w:t>
      </w:r>
      <w:r w:rsidR="004B4DB0">
        <w:rPr>
          <w:b w:val="0"/>
          <w:sz w:val="24"/>
        </w:rPr>
        <w:t xml:space="preserve">a </w:t>
      </w:r>
      <w:r w:rsidR="00F44CBF" w:rsidRPr="00A151F2">
        <w:rPr>
          <w:b w:val="0"/>
          <w:sz w:val="24"/>
        </w:rPr>
        <w:t>2.5 µm radius.</w:t>
      </w:r>
    </w:p>
    <w:p w14:paraId="05F720FB" w14:textId="727CDC49" w:rsidR="00095A2C" w:rsidRDefault="00A71CE9" w:rsidP="0089257F">
      <w:pPr>
        <w:spacing w:line="360" w:lineRule="auto"/>
      </w:pPr>
      <w:r>
        <w:br w:type="page"/>
      </w:r>
    </w:p>
    <w:p w14:paraId="69AFFE35" w14:textId="77777777" w:rsidR="00095A2C" w:rsidRDefault="00095A2C"/>
    <w:p w14:paraId="0A96371C" w14:textId="77777777" w:rsidR="00095A2C" w:rsidRDefault="00095A2C" w:rsidP="0048243C">
      <w:pPr>
        <w:jc w:val="center"/>
      </w:pPr>
      <w:r>
        <w:rPr>
          <w:noProof/>
          <w:lang w:val="en-US" w:eastAsia="ko-KR"/>
        </w:rPr>
        <w:drawing>
          <wp:inline distT="0" distB="0" distL="0" distR="0" wp14:anchorId="08D9B2DC" wp14:editId="38A6F405">
            <wp:extent cx="5714017" cy="3262126"/>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3.png"/>
                    <pic:cNvPicPr/>
                  </pic:nvPicPr>
                  <pic:blipFill>
                    <a:blip r:embed="rId14">
                      <a:extLst>
                        <a:ext uri="{28A0092B-C50C-407E-A947-70E740481C1C}">
                          <a14:useLocalDpi xmlns:a14="http://schemas.microsoft.com/office/drawing/2010/main" val="0"/>
                        </a:ext>
                      </a:extLst>
                    </a:blip>
                    <a:stretch>
                      <a:fillRect/>
                    </a:stretch>
                  </pic:blipFill>
                  <pic:spPr>
                    <a:xfrm>
                      <a:off x="0" y="0"/>
                      <a:ext cx="5714017" cy="3262126"/>
                    </a:xfrm>
                    <a:prstGeom prst="rect">
                      <a:avLst/>
                    </a:prstGeom>
                  </pic:spPr>
                </pic:pic>
              </a:graphicData>
            </a:graphic>
          </wp:inline>
        </w:drawing>
      </w:r>
    </w:p>
    <w:p w14:paraId="6B108574" w14:textId="3B25FC7A" w:rsidR="00095A2C" w:rsidRPr="00095A2C" w:rsidRDefault="00F5473D" w:rsidP="00011095">
      <w:pPr>
        <w:spacing w:line="312" w:lineRule="auto"/>
        <w:jc w:val="both"/>
        <w:rPr>
          <w:lang w:val="en-US"/>
        </w:rPr>
      </w:pPr>
      <w:r>
        <w:rPr>
          <w:b/>
          <w:bCs/>
          <w:lang w:val="en-US"/>
        </w:rPr>
        <w:t>Fig.</w:t>
      </w:r>
      <w:r w:rsidR="00095A2C" w:rsidRPr="00095A2C">
        <w:rPr>
          <w:b/>
          <w:bCs/>
          <w:lang w:val="en-US"/>
        </w:rPr>
        <w:t xml:space="preserve"> S3 Comparisons of temperature evolution on Si and PI substrates via multi-physics simulations using COMSOL. </w:t>
      </w:r>
      <w:r w:rsidR="00095A2C" w:rsidRPr="00095A2C">
        <w:rPr>
          <w:lang w:val="en-US"/>
        </w:rPr>
        <w:t>(a) Input voltage and current schemes used in the simulation and (b)</w:t>
      </w:r>
      <w:r w:rsidR="00095A2C" w:rsidRPr="00095A2C">
        <w:rPr>
          <w:b/>
          <w:bCs/>
          <w:lang w:val="en-US"/>
        </w:rPr>
        <w:t xml:space="preserve"> </w:t>
      </w:r>
      <w:r w:rsidR="00095A2C" w:rsidRPr="00095A2C">
        <w:rPr>
          <w:lang w:val="en-US"/>
        </w:rPr>
        <w:t xml:space="preserve">the threshold switching (TS) </w:t>
      </w:r>
      <w:r w:rsidR="00095A2C" w:rsidRPr="00095A2C">
        <w:rPr>
          <w:i/>
          <w:iCs/>
          <w:lang w:val="en-US"/>
        </w:rPr>
        <w:t xml:space="preserve">I </w:t>
      </w:r>
      <w:r w:rsidR="00095A2C" w:rsidRPr="00095A2C">
        <w:rPr>
          <w:lang w:val="en-US"/>
        </w:rPr>
        <w:t xml:space="preserve">- </w:t>
      </w:r>
      <w:r w:rsidR="00095A2C" w:rsidRPr="00095A2C">
        <w:rPr>
          <w:i/>
          <w:iCs/>
          <w:lang w:val="en-US"/>
        </w:rPr>
        <w:t>V</w:t>
      </w:r>
      <w:r w:rsidR="00095A2C" w:rsidRPr="00095A2C">
        <w:rPr>
          <w:lang w:val="en-US"/>
        </w:rPr>
        <w:t xml:space="preserve"> curve reproduced by the voltage and current. I, II, and III indicate the points at </w:t>
      </w:r>
      <w:r w:rsidR="00095A2C" w:rsidRPr="00095A2C">
        <w:t>0.4 V of the rising period (Ⅰ), 1.0 V of the plateau (Ⅱ), and 0.4 V of the falling period (Ⅲ)</w:t>
      </w:r>
      <w:r w:rsidR="00095A2C" w:rsidRPr="00095A2C">
        <w:rPr>
          <w:lang w:val="en-US"/>
        </w:rPr>
        <w:t>, respectively.</w:t>
      </w:r>
      <w:r w:rsidR="00095A2C" w:rsidRPr="00095A2C">
        <w:rPr>
          <w:b/>
          <w:bCs/>
          <w:lang w:val="en-US"/>
        </w:rPr>
        <w:t xml:space="preserve"> </w:t>
      </w:r>
      <w:r w:rsidR="00095A2C" w:rsidRPr="00095A2C">
        <w:rPr>
          <w:lang w:val="en-US"/>
        </w:rPr>
        <w:t xml:space="preserve">Here, </w:t>
      </w:r>
      <w:r w:rsidR="00095A2C" w:rsidRPr="00095A2C">
        <w:t xml:space="preserve">a 1 V amplitude pulse was applied with a rising time of 0.4 µs, a holding time of 3.6 µs, and a falling time of 0.4 µs. </w:t>
      </w:r>
      <w:r w:rsidR="00095A2C" w:rsidRPr="00095A2C">
        <w:rPr>
          <w:lang w:val="en-US"/>
        </w:rPr>
        <w:t xml:space="preserve">Simulated temperature distributions of (c) the Si-device and (d) the PI-device at the specified points above. At point II, the temperature </w:t>
      </w:r>
      <w:r w:rsidR="004B4DB0">
        <w:rPr>
          <w:lang w:val="en-US"/>
        </w:rPr>
        <w:t xml:space="preserve">scale </w:t>
      </w:r>
      <w:r w:rsidR="00095A2C" w:rsidRPr="00095A2C">
        <w:rPr>
          <w:lang w:val="en-US"/>
        </w:rPr>
        <w:t xml:space="preserve">of the substrate </w:t>
      </w:r>
      <w:r w:rsidR="004B4DB0">
        <w:rPr>
          <w:lang w:val="en-US"/>
        </w:rPr>
        <w:t xml:space="preserve">is magnified </w:t>
      </w:r>
      <w:r w:rsidR="00095A2C" w:rsidRPr="00095A2C">
        <w:rPr>
          <w:lang w:val="en-US"/>
        </w:rPr>
        <w:t>for easy comparison between Si-</w:t>
      </w:r>
      <w:r w:rsidR="004B4DB0">
        <w:rPr>
          <w:lang w:val="en-US"/>
        </w:rPr>
        <w:t>device</w:t>
      </w:r>
      <w:r w:rsidR="00095A2C" w:rsidRPr="00095A2C">
        <w:rPr>
          <w:lang w:val="en-US"/>
        </w:rPr>
        <w:t xml:space="preserve"> and PI-device.</w:t>
      </w:r>
    </w:p>
    <w:p w14:paraId="60575F34" w14:textId="77777777" w:rsidR="00011095" w:rsidRDefault="00095A2C" w:rsidP="00011095">
      <w:pPr>
        <w:jc w:val="center"/>
      </w:pPr>
      <w:r>
        <w:br w:type="page"/>
      </w:r>
      <w:r w:rsidR="00011095">
        <w:rPr>
          <w:noProof/>
          <w:lang w:val="en-US" w:eastAsia="ko-KR"/>
        </w:rPr>
        <w:lastRenderedPageBreak/>
        <w:drawing>
          <wp:inline distT="0" distB="0" distL="0" distR="0" wp14:anchorId="00E457A4" wp14:editId="3A06BE9D">
            <wp:extent cx="3754842" cy="1980000"/>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4.png"/>
                    <pic:cNvPicPr/>
                  </pic:nvPicPr>
                  <pic:blipFill>
                    <a:blip r:embed="rId15">
                      <a:extLst>
                        <a:ext uri="{28A0092B-C50C-407E-A947-70E740481C1C}">
                          <a14:useLocalDpi xmlns:a14="http://schemas.microsoft.com/office/drawing/2010/main" val="0"/>
                        </a:ext>
                      </a:extLst>
                    </a:blip>
                    <a:stretch>
                      <a:fillRect/>
                    </a:stretch>
                  </pic:blipFill>
                  <pic:spPr>
                    <a:xfrm>
                      <a:off x="0" y="0"/>
                      <a:ext cx="3754842" cy="1980000"/>
                    </a:xfrm>
                    <a:prstGeom prst="rect">
                      <a:avLst/>
                    </a:prstGeom>
                  </pic:spPr>
                </pic:pic>
              </a:graphicData>
            </a:graphic>
          </wp:inline>
        </w:drawing>
      </w:r>
    </w:p>
    <w:p w14:paraId="3667C143" w14:textId="6752B690" w:rsidR="00011095" w:rsidRPr="00B63985" w:rsidRDefault="00F5473D" w:rsidP="00657886">
      <w:pPr>
        <w:spacing w:line="312" w:lineRule="auto"/>
        <w:jc w:val="both"/>
        <w:rPr>
          <w:bCs/>
          <w:lang w:val="en-US"/>
        </w:rPr>
      </w:pPr>
      <w:r>
        <w:rPr>
          <w:b/>
          <w:bCs/>
        </w:rPr>
        <w:t>Fig.</w:t>
      </w:r>
      <w:r w:rsidR="00011095" w:rsidRPr="00011095">
        <w:rPr>
          <w:b/>
          <w:bCs/>
        </w:rPr>
        <w:t xml:space="preserve"> S4 </w:t>
      </w:r>
      <w:r w:rsidR="00011095" w:rsidRPr="00011095">
        <w:rPr>
          <w:b/>
          <w:bCs/>
          <w:lang w:val="en-US"/>
        </w:rPr>
        <w:t xml:space="preserve">A relaxation oscillator </w:t>
      </w:r>
      <w:r w:rsidR="004B4DB0">
        <w:rPr>
          <w:b/>
          <w:bCs/>
          <w:lang w:val="en-US"/>
        </w:rPr>
        <w:t xml:space="preserve">circuit </w:t>
      </w:r>
      <w:r w:rsidR="00011095" w:rsidRPr="00011095">
        <w:rPr>
          <w:b/>
          <w:bCs/>
          <w:lang w:val="en-US"/>
        </w:rPr>
        <w:t>comp</w:t>
      </w:r>
      <w:r w:rsidR="004B4DB0">
        <w:rPr>
          <w:b/>
          <w:bCs/>
          <w:lang w:val="en-US"/>
        </w:rPr>
        <w:t xml:space="preserve">rising </w:t>
      </w:r>
      <w:r w:rsidR="00011095" w:rsidRPr="00011095">
        <w:rPr>
          <w:b/>
          <w:bCs/>
          <w:lang w:val="en-US"/>
        </w:rPr>
        <w:t xml:space="preserve">a Mott memristor </w:t>
      </w:r>
      <w:r w:rsidR="004B4DB0">
        <w:rPr>
          <w:b/>
          <w:bCs/>
          <w:lang w:val="en-US"/>
        </w:rPr>
        <w:t>(TS device)</w:t>
      </w:r>
      <w:r w:rsidR="00B63985">
        <w:rPr>
          <w:b/>
          <w:bCs/>
          <w:lang w:val="en-US"/>
        </w:rPr>
        <w:t>.</w:t>
      </w:r>
      <w:r w:rsidR="00C314BE">
        <w:rPr>
          <w:b/>
          <w:bCs/>
          <w:lang w:val="en-US"/>
        </w:rPr>
        <w:t xml:space="preserve"> </w:t>
      </w:r>
      <w:r w:rsidR="00B63985">
        <w:rPr>
          <w:bCs/>
          <w:lang w:val="en-US"/>
        </w:rPr>
        <w:t xml:space="preserve">The </w:t>
      </w:r>
      <m:oMath>
        <m:sSub>
          <m:sSubPr>
            <m:ctrlPr>
              <w:rPr>
                <w:rFonts w:ascii="Cambria Math" w:hAnsi="Cambria Math"/>
                <w:bCs/>
                <w:lang w:val="en-US"/>
              </w:rPr>
            </m:ctrlPr>
          </m:sSubPr>
          <m:e>
            <m:r>
              <w:rPr>
                <w:rFonts w:ascii="Cambria Math" w:hAnsi="Cambria Math"/>
                <w:lang w:val="en-US"/>
              </w:rPr>
              <m:t>R</m:t>
            </m:r>
          </m:e>
          <m:sub>
            <m:r>
              <m:rPr>
                <m:sty m:val="p"/>
              </m:rPr>
              <w:rPr>
                <w:rFonts w:ascii="Cambria Math" w:hAnsi="Cambria Math"/>
                <w:lang w:val="en-US"/>
              </w:rPr>
              <m:t>NbOx</m:t>
            </m:r>
          </m:sub>
        </m:sSub>
      </m:oMath>
      <w:r w:rsidR="00B63985">
        <w:rPr>
          <w:rFonts w:eastAsiaTheme="minorEastAsia" w:hint="eastAsia"/>
          <w:bCs/>
          <w:lang w:val="en-US" w:eastAsia="ko-KR"/>
        </w:rPr>
        <w:t xml:space="preserve"> d</w:t>
      </w:r>
      <w:r w:rsidR="00B63985">
        <w:rPr>
          <w:rFonts w:eastAsiaTheme="minorEastAsia"/>
          <w:bCs/>
          <w:lang w:val="en-US" w:eastAsia="ko-KR"/>
        </w:rPr>
        <w:t>enotes the device resistance, while</w:t>
      </w:r>
      <w:r w:rsidR="00B63985">
        <w:rPr>
          <w:bCs/>
          <w:lang w:val="en-US"/>
        </w:rPr>
        <w:t xml:space="preserve"> </w:t>
      </w:r>
      <m:oMath>
        <m:sSub>
          <m:sSubPr>
            <m:ctrlPr>
              <w:rPr>
                <w:rFonts w:ascii="Cambria Math" w:hAnsi="Cambria Math"/>
                <w:bCs/>
                <w:lang w:val="en-US"/>
              </w:rPr>
            </m:ctrlPr>
          </m:sSubPr>
          <m:e>
            <m:r>
              <w:rPr>
                <w:rFonts w:ascii="Cambria Math" w:hAnsi="Cambria Math"/>
                <w:lang w:val="en-US"/>
              </w:rPr>
              <m:t>C</m:t>
            </m:r>
          </m:e>
          <m:sub>
            <m:r>
              <m:rPr>
                <m:sty m:val="p"/>
              </m:rPr>
              <w:rPr>
                <w:rFonts w:ascii="Cambria Math" w:hAnsi="Cambria Math"/>
                <w:lang w:val="en-US"/>
              </w:rPr>
              <m:t>NbOx</m:t>
            </m:r>
          </m:sub>
        </m:sSub>
      </m:oMath>
      <w:r w:rsidR="00C314BE" w:rsidRPr="00B63985">
        <w:rPr>
          <w:rFonts w:eastAsiaTheme="minorEastAsia" w:hint="eastAsia"/>
          <w:bCs/>
          <w:lang w:val="en-US" w:eastAsia="ko-KR"/>
        </w:rPr>
        <w:t xml:space="preserve"> </w:t>
      </w:r>
      <w:r w:rsidR="00B63985">
        <w:rPr>
          <w:rFonts w:eastAsiaTheme="minorEastAsia"/>
          <w:bCs/>
          <w:lang w:val="en-US" w:eastAsia="ko-KR"/>
        </w:rPr>
        <w:t xml:space="preserve">is the </w:t>
      </w:r>
      <w:r w:rsidR="00C314BE" w:rsidRPr="00B63985">
        <w:rPr>
          <w:rFonts w:eastAsiaTheme="minorEastAsia"/>
          <w:bCs/>
          <w:lang w:val="en-US" w:eastAsia="ko-KR"/>
        </w:rPr>
        <w:t>device internal capacitor</w:t>
      </w:r>
      <w:r w:rsidR="00B63985">
        <w:rPr>
          <w:rFonts w:eastAsiaTheme="minorEastAsia"/>
          <w:bCs/>
          <w:lang w:val="en-US" w:eastAsia="ko-KR"/>
        </w:rPr>
        <w:t>.</w:t>
      </w:r>
      <w:r w:rsidR="004B4DB0" w:rsidRPr="00B63985">
        <w:rPr>
          <w:bCs/>
          <w:lang w:val="en-US"/>
        </w:rPr>
        <w:t xml:space="preserve"> </w:t>
      </w:r>
      <w:r w:rsidR="00B63985">
        <w:rPr>
          <w:bCs/>
          <w:lang w:val="en-US"/>
        </w:rPr>
        <w:t>A</w:t>
      </w:r>
      <w:r w:rsidR="004B4DB0" w:rsidRPr="00B63985">
        <w:rPr>
          <w:bCs/>
          <w:lang w:val="en-US"/>
        </w:rPr>
        <w:t xml:space="preserve"> </w:t>
      </w:r>
      <w:r w:rsidR="00011095" w:rsidRPr="00B63985">
        <w:rPr>
          <w:bCs/>
          <w:lang w:val="en-US"/>
        </w:rPr>
        <w:t xml:space="preserve">load resistor </w:t>
      </w:r>
      <w:r w:rsidR="004B4DB0" w:rsidRPr="00B63985">
        <w:rPr>
          <w:bCs/>
          <w:lang w:val="en-US"/>
        </w:rPr>
        <w:t>(</w:t>
      </w:r>
      <m:oMath>
        <m:sSub>
          <m:sSubPr>
            <m:ctrlPr>
              <w:rPr>
                <w:rFonts w:ascii="Cambria Math" w:hAnsi="Cambria Math"/>
                <w:bCs/>
                <w:lang w:val="en-US"/>
              </w:rPr>
            </m:ctrlPr>
          </m:sSubPr>
          <m:e>
            <m:r>
              <w:rPr>
                <w:rFonts w:ascii="Cambria Math" w:hAnsi="Cambria Math"/>
                <w:lang w:val="en-US"/>
              </w:rPr>
              <m:t>R</m:t>
            </m:r>
          </m:e>
          <m:sub>
            <m:r>
              <m:rPr>
                <m:sty m:val="p"/>
              </m:rPr>
              <w:rPr>
                <w:rFonts w:ascii="Cambria Math" w:hAnsi="Cambria Math"/>
                <w:lang w:val="en-US"/>
              </w:rPr>
              <m:t>L</m:t>
            </m:r>
          </m:sub>
        </m:sSub>
      </m:oMath>
      <w:r w:rsidR="004B4DB0" w:rsidRPr="00B63985">
        <w:rPr>
          <w:bCs/>
          <w:lang w:val="en-US"/>
        </w:rPr>
        <w:t>), the internal resistance of the oscilloscope (</w:t>
      </w:r>
      <m:oMath>
        <m:sSub>
          <m:sSubPr>
            <m:ctrlPr>
              <w:rPr>
                <w:rFonts w:ascii="Cambria Math" w:hAnsi="Cambria Math"/>
                <w:bCs/>
                <w:lang w:val="en-US"/>
              </w:rPr>
            </m:ctrlPr>
          </m:sSubPr>
          <m:e>
            <m:r>
              <w:rPr>
                <w:rFonts w:ascii="Cambria Math" w:hAnsi="Cambria Math"/>
                <w:lang w:val="en-US"/>
              </w:rPr>
              <m:t>R</m:t>
            </m:r>
          </m:e>
          <m:sub>
            <m:r>
              <m:rPr>
                <m:sty m:val="p"/>
              </m:rPr>
              <w:rPr>
                <w:rFonts w:ascii="Cambria Math" w:hAnsi="Cambria Math"/>
                <w:lang w:val="en-US"/>
              </w:rPr>
              <m:t>osc</m:t>
            </m:r>
          </m:sub>
        </m:sSub>
      </m:oMath>
      <w:r w:rsidR="004B4DB0" w:rsidRPr="00B63985">
        <w:rPr>
          <w:bCs/>
          <w:lang w:val="en-US"/>
        </w:rPr>
        <w:t xml:space="preserve">), </w:t>
      </w:r>
      <w:r w:rsidR="00011095" w:rsidRPr="00B63985">
        <w:rPr>
          <w:bCs/>
          <w:lang w:val="en-US"/>
        </w:rPr>
        <w:t>and parasitic capacitors</w:t>
      </w:r>
      <w:r w:rsidR="004B4DB0" w:rsidRPr="00B63985">
        <w:rPr>
          <w:bCs/>
          <w:lang w:val="en-US"/>
        </w:rPr>
        <w:t xml:space="preserve"> (</w:t>
      </w:r>
      <m:oMath>
        <m:sSub>
          <m:sSubPr>
            <m:ctrlPr>
              <w:rPr>
                <w:rFonts w:ascii="Cambria Math" w:hAnsi="Cambria Math"/>
                <w:bCs/>
                <w:lang w:val="en-US"/>
              </w:rPr>
            </m:ctrlPr>
          </m:sSubPr>
          <m:e>
            <m:r>
              <w:rPr>
                <w:rFonts w:ascii="Cambria Math" w:hAnsi="Cambria Math"/>
                <w:lang w:val="en-US"/>
              </w:rPr>
              <m:t>C</m:t>
            </m:r>
          </m:e>
          <m:sub>
            <m:r>
              <m:rPr>
                <m:sty m:val="p"/>
              </m:rPr>
              <w:rPr>
                <w:rFonts w:ascii="Cambria Math" w:hAnsi="Cambria Math"/>
                <w:lang w:val="en-US"/>
              </w:rPr>
              <m:t>p1</m:t>
            </m:r>
          </m:sub>
        </m:sSub>
      </m:oMath>
      <w:r w:rsidR="004B4DB0" w:rsidRPr="00B63985">
        <w:rPr>
          <w:bCs/>
          <w:lang w:val="en-US"/>
        </w:rPr>
        <w:t xml:space="preserve"> and </w:t>
      </w:r>
      <m:oMath>
        <m:sSub>
          <m:sSubPr>
            <m:ctrlPr>
              <w:rPr>
                <w:rFonts w:ascii="Cambria Math" w:hAnsi="Cambria Math"/>
                <w:bCs/>
                <w:lang w:val="en-US"/>
              </w:rPr>
            </m:ctrlPr>
          </m:sSubPr>
          <m:e>
            <m:r>
              <w:rPr>
                <w:rFonts w:ascii="Cambria Math" w:hAnsi="Cambria Math"/>
                <w:lang w:val="en-US"/>
              </w:rPr>
              <m:t>C</m:t>
            </m:r>
          </m:e>
          <m:sub>
            <m:r>
              <m:rPr>
                <m:sty m:val="p"/>
              </m:rPr>
              <w:rPr>
                <w:rFonts w:ascii="Cambria Math" w:hAnsi="Cambria Math"/>
                <w:lang w:val="en-US"/>
              </w:rPr>
              <m:t>p2</m:t>
            </m:r>
          </m:sub>
        </m:sSub>
      </m:oMath>
      <w:r w:rsidR="004B4DB0" w:rsidRPr="00B63985">
        <w:rPr>
          <w:bCs/>
          <w:lang w:val="en-US"/>
        </w:rPr>
        <w:t>)</w:t>
      </w:r>
      <w:r w:rsidR="00B63985">
        <w:rPr>
          <w:bCs/>
          <w:lang w:val="en-US"/>
        </w:rPr>
        <w:t xml:space="preserve"> are also comprising the oscillator</w:t>
      </w:r>
      <w:r w:rsidR="00011095" w:rsidRPr="00B63985">
        <w:rPr>
          <w:bCs/>
          <w:lang w:val="en-US"/>
        </w:rPr>
        <w:t xml:space="preserve">. </w:t>
      </w:r>
    </w:p>
    <w:p w14:paraId="7A88D1B2" w14:textId="74533010" w:rsidR="00011095" w:rsidRPr="00011095" w:rsidRDefault="00011095" w:rsidP="00011095">
      <w:pPr>
        <w:spacing w:line="312" w:lineRule="auto"/>
        <w:jc w:val="both"/>
        <w:rPr>
          <w:lang w:val="en-US"/>
        </w:rPr>
      </w:pPr>
    </w:p>
    <w:p w14:paraId="3B1BE03E" w14:textId="24D0263B" w:rsidR="00011095" w:rsidRDefault="00011095" w:rsidP="00011095">
      <w:pPr>
        <w:jc w:val="center"/>
      </w:pPr>
      <w:r>
        <w:br w:type="page"/>
      </w:r>
    </w:p>
    <w:p w14:paraId="27AA94D2" w14:textId="4FA25909" w:rsidR="00CF0582" w:rsidRPr="00A151F2" w:rsidRDefault="00900762" w:rsidP="0048243C">
      <w:pPr>
        <w:spacing w:line="312" w:lineRule="auto"/>
        <w:jc w:val="center"/>
      </w:pPr>
      <w:r w:rsidRPr="00011095">
        <w:rPr>
          <w:rFonts w:eastAsiaTheme="minorEastAsia"/>
          <w:noProof/>
          <w:lang w:val="en-US" w:eastAsia="ko-KR"/>
        </w:rPr>
        <w:lastRenderedPageBreak/>
        <w:drawing>
          <wp:inline distT="0" distB="0" distL="0" distR="0" wp14:anchorId="01D94C9F" wp14:editId="6BBCB8CC">
            <wp:extent cx="5696058" cy="3680943"/>
            <wp:effectExtent l="0" t="0" r="0" b="0"/>
            <wp:docPr id="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696058" cy="3680943"/>
                    </a:xfrm>
                    <a:prstGeom prst="rect">
                      <a:avLst/>
                    </a:prstGeom>
                  </pic:spPr>
                </pic:pic>
              </a:graphicData>
            </a:graphic>
          </wp:inline>
        </w:drawing>
      </w:r>
    </w:p>
    <w:p w14:paraId="271A2EC9" w14:textId="3CAFADEA" w:rsidR="00A650DC" w:rsidRPr="00A151F2" w:rsidRDefault="00F5473D" w:rsidP="00011095">
      <w:pPr>
        <w:spacing w:line="312" w:lineRule="auto"/>
        <w:jc w:val="both"/>
        <w:rPr>
          <w:lang w:val="en-US"/>
        </w:rPr>
      </w:pPr>
      <w:r>
        <w:rPr>
          <w:b/>
          <w:bCs/>
        </w:rPr>
        <w:t>Fig.</w:t>
      </w:r>
      <w:r w:rsidR="00A650DC" w:rsidRPr="00A151F2">
        <w:rPr>
          <w:b/>
          <w:bCs/>
        </w:rPr>
        <w:t xml:space="preserve"> S</w:t>
      </w:r>
      <w:r w:rsidR="00011095">
        <w:rPr>
          <w:b/>
          <w:bCs/>
        </w:rPr>
        <w:t>5</w:t>
      </w:r>
      <w:r w:rsidR="00A650DC" w:rsidRPr="00A151F2">
        <w:rPr>
          <w:b/>
          <w:bCs/>
        </w:rPr>
        <w:t xml:space="preserve"> </w:t>
      </w:r>
      <w:r w:rsidR="009175FB" w:rsidRPr="009175FB">
        <w:rPr>
          <w:b/>
          <w:bCs/>
        </w:rPr>
        <w:t xml:space="preserve">Supplementary </w:t>
      </w:r>
      <w:r w:rsidR="00A650DC" w:rsidRPr="00A151F2">
        <w:rPr>
          <w:b/>
          <w:bCs/>
        </w:rPr>
        <w:t xml:space="preserve">neuronal behaviors. </w:t>
      </w:r>
      <w:r w:rsidR="00A650DC" w:rsidRPr="00A151F2">
        <w:t xml:space="preserve">(a) All or nothing, (b) tonic spikes, (c) inhibition-induced spiking, (d) spike latency, (e) </w:t>
      </w:r>
      <w:r w:rsidR="00A650DC" w:rsidRPr="00A151F2">
        <w:rPr>
          <w:lang w:val="en-US"/>
        </w:rPr>
        <w:t xml:space="preserve">depolarization after potential, </w:t>
      </w:r>
      <w:r w:rsidR="00A650DC" w:rsidRPr="00A151F2">
        <w:t>(f) phasic spike, (g) rebound spike, (h) excitability, and (i) acco</w:t>
      </w:r>
      <w:r w:rsidR="004B4DB0">
        <w:t>m</w:t>
      </w:r>
      <w:r w:rsidR="00A650DC" w:rsidRPr="00A151F2">
        <w:t xml:space="preserve">modation. </w:t>
      </w:r>
      <w:r w:rsidR="00A650DC" w:rsidRPr="00A151F2">
        <w:rPr>
          <w:lang w:val="en-US"/>
        </w:rPr>
        <w:t xml:space="preserve">These measurements were performed by a single Mott memristor and a single </w:t>
      </w:r>
      <w:r w:rsidR="004B4DB0">
        <w:rPr>
          <w:lang w:val="en-US"/>
        </w:rPr>
        <w:t xml:space="preserve">load </w:t>
      </w:r>
      <w:r w:rsidR="00A650DC" w:rsidRPr="00A151F2">
        <w:rPr>
          <w:lang w:val="en-US"/>
        </w:rPr>
        <w:t>resistor (</w:t>
      </w:r>
      <w:r w:rsidR="004B4DB0">
        <w:rPr>
          <w:lang w:val="en-US"/>
        </w:rPr>
        <w:t>the</w:t>
      </w:r>
      <w:r w:rsidR="00A650DC" w:rsidRPr="00A151F2">
        <w:rPr>
          <w:lang w:val="en-US"/>
        </w:rPr>
        <w:t xml:space="preserve"> </w:t>
      </w:r>
      <w:r w:rsidR="00011095">
        <w:rPr>
          <w:lang w:val="en-US"/>
        </w:rPr>
        <w:t>relaxation oscillator</w:t>
      </w:r>
      <w:r w:rsidR="004B4DB0">
        <w:rPr>
          <w:lang w:val="en-US"/>
        </w:rPr>
        <w:t xml:space="preserve"> in Fig. S4</w:t>
      </w:r>
      <w:r w:rsidR="00A650DC" w:rsidRPr="00A151F2">
        <w:rPr>
          <w:lang w:val="en-US"/>
        </w:rPr>
        <w:t>).</w:t>
      </w:r>
    </w:p>
    <w:p w14:paraId="79D79628" w14:textId="2BB52E4D" w:rsidR="00A650DC" w:rsidRPr="00011095" w:rsidRDefault="00A650DC" w:rsidP="00011095">
      <w:pPr>
        <w:spacing w:line="312" w:lineRule="auto"/>
        <w:rPr>
          <w:color w:val="000000" w:themeColor="text1"/>
          <w:kern w:val="24"/>
          <w:lang w:eastAsia="ko-KR"/>
        </w:rPr>
      </w:pPr>
      <w:r w:rsidRPr="00A151F2">
        <w:rPr>
          <w:lang w:val="en-US"/>
        </w:rPr>
        <w:br w:type="page"/>
      </w:r>
    </w:p>
    <w:p w14:paraId="594D5E3D" w14:textId="6BE3081C" w:rsidR="00A151F2" w:rsidRPr="00011095" w:rsidRDefault="00A151F2">
      <w:pPr>
        <w:pStyle w:val="ae"/>
        <w:spacing w:before="0" w:beforeAutospacing="0" w:after="0" w:afterAutospacing="0" w:line="312" w:lineRule="auto"/>
        <w:jc w:val="center"/>
        <w:rPr>
          <w:rFonts w:ascii="Times New Roman" w:hAnsi="Times New Roman" w:cs="Times New Roman"/>
        </w:rPr>
      </w:pPr>
      <w:r w:rsidRPr="00011095">
        <w:rPr>
          <w:rFonts w:ascii="Times New Roman" w:hAnsi="Times New Roman" w:cs="Times New Roman"/>
          <w:noProof/>
        </w:rPr>
        <w:lastRenderedPageBreak/>
        <w:drawing>
          <wp:inline distT="0" distB="0" distL="0" distR="0" wp14:anchorId="0A8DFD18" wp14:editId="5CE29F58">
            <wp:extent cx="5674159" cy="1676697"/>
            <wp:effectExtent l="0" t="0" r="317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5.png"/>
                    <pic:cNvPicPr/>
                  </pic:nvPicPr>
                  <pic:blipFill>
                    <a:blip r:embed="rId17">
                      <a:extLst>
                        <a:ext uri="{28A0092B-C50C-407E-A947-70E740481C1C}">
                          <a14:useLocalDpi xmlns:a14="http://schemas.microsoft.com/office/drawing/2010/main" val="0"/>
                        </a:ext>
                      </a:extLst>
                    </a:blip>
                    <a:stretch>
                      <a:fillRect/>
                    </a:stretch>
                  </pic:blipFill>
                  <pic:spPr>
                    <a:xfrm>
                      <a:off x="0" y="0"/>
                      <a:ext cx="5674159" cy="1676697"/>
                    </a:xfrm>
                    <a:prstGeom prst="rect">
                      <a:avLst/>
                    </a:prstGeom>
                  </pic:spPr>
                </pic:pic>
              </a:graphicData>
            </a:graphic>
          </wp:inline>
        </w:drawing>
      </w:r>
    </w:p>
    <w:p w14:paraId="7FBB059E" w14:textId="4D733EAB" w:rsidR="00A151F2" w:rsidRPr="00011095" w:rsidRDefault="00F5473D" w:rsidP="00011095">
      <w:pPr>
        <w:pStyle w:val="ae"/>
        <w:spacing w:before="0" w:beforeAutospacing="0" w:after="0" w:afterAutospacing="0" w:line="312" w:lineRule="auto"/>
        <w:jc w:val="both"/>
        <w:rPr>
          <w:rFonts w:ascii="Times New Roman" w:hAnsi="Times New Roman" w:cs="Times New Roman"/>
          <w:sz w:val="28"/>
        </w:rPr>
      </w:pPr>
      <w:r>
        <w:rPr>
          <w:rFonts w:ascii="Times New Roman" w:eastAsia="MS Mincho" w:hAnsi="Times New Roman" w:cs="Times New Roman"/>
          <w:b/>
          <w:bCs/>
          <w:color w:val="000000" w:themeColor="text1"/>
          <w:kern w:val="24"/>
          <w:szCs w:val="22"/>
          <w:lang w:val="de-DE"/>
        </w:rPr>
        <w:t>Fig.</w:t>
      </w:r>
      <w:r w:rsidR="00011095" w:rsidRPr="00011095">
        <w:rPr>
          <w:rFonts w:ascii="Times New Roman" w:eastAsia="MS Mincho" w:hAnsi="Times New Roman" w:cs="Times New Roman"/>
          <w:b/>
          <w:bCs/>
          <w:color w:val="000000" w:themeColor="text1"/>
          <w:kern w:val="24"/>
          <w:szCs w:val="22"/>
          <w:lang w:val="de-DE"/>
        </w:rPr>
        <w:t xml:space="preserve"> S6 Details of integrator and threshold variability neuronal behaviors. </w:t>
      </w:r>
      <w:r w:rsidR="00011095" w:rsidRPr="00011095">
        <w:rPr>
          <w:rFonts w:ascii="Times New Roman" w:eastAsia="MS Mincho" w:hAnsi="Times New Roman" w:cs="Times New Roman"/>
          <w:color w:val="000000"/>
          <w:kern w:val="24"/>
          <w:szCs w:val="22"/>
          <w:lang w:val="de-DE"/>
        </w:rPr>
        <w:t xml:space="preserve">Numerically simulated integrator </w:t>
      </w:r>
      <w:r w:rsidR="004B4DB0" w:rsidRPr="00011095">
        <w:rPr>
          <w:rFonts w:ascii="Times New Roman" w:eastAsia="MS Mincho" w:hAnsi="Times New Roman" w:cs="Times New Roman"/>
          <w:color w:val="000000"/>
          <w:kern w:val="24"/>
          <w:szCs w:val="22"/>
          <w:lang w:val="de-DE"/>
        </w:rPr>
        <w:t>b</w:t>
      </w:r>
      <w:r w:rsidR="004B4DB0">
        <w:rPr>
          <w:rFonts w:ascii="Times New Roman" w:eastAsia="MS Mincho" w:hAnsi="Times New Roman" w:cs="Times New Roman"/>
          <w:color w:val="000000"/>
          <w:kern w:val="24"/>
          <w:szCs w:val="22"/>
          <w:lang w:val="de-DE"/>
        </w:rPr>
        <w:t>e</w:t>
      </w:r>
      <w:r w:rsidR="004B4DB0" w:rsidRPr="00011095">
        <w:rPr>
          <w:rFonts w:ascii="Times New Roman" w:eastAsia="MS Mincho" w:hAnsi="Times New Roman" w:cs="Times New Roman"/>
          <w:color w:val="000000"/>
          <w:kern w:val="24"/>
          <w:szCs w:val="22"/>
          <w:lang w:val="de-DE"/>
        </w:rPr>
        <w:t>havior</w:t>
      </w:r>
      <w:r w:rsidR="00011095" w:rsidRPr="00011095">
        <w:rPr>
          <w:rFonts w:ascii="Times New Roman" w:eastAsia="MS Mincho" w:hAnsi="Times New Roman" w:cs="Times New Roman"/>
          <w:color w:val="000000"/>
          <w:kern w:val="24"/>
          <w:szCs w:val="22"/>
          <w:lang w:val="de-DE"/>
        </w:rPr>
        <w:t xml:space="preserve">. (a) The second-order NDR (black), and the first-order NDRs at the </w:t>
      </w:r>
      <m:oMath>
        <m:sSub>
          <m:sSubPr>
            <m:ctrlPr>
              <w:rPr>
                <w:rFonts w:ascii="Cambria Math" w:eastAsia="Cambria Math" w:hAnsi="Cambria Math" w:cs="Times New Roman"/>
                <w:i/>
                <w:iCs/>
                <w:color w:val="000000"/>
                <w:kern w:val="24"/>
                <w:szCs w:val="22"/>
              </w:rPr>
            </m:ctrlPr>
          </m:sSubPr>
          <m:e>
            <m:r>
              <w:rPr>
                <w:rFonts w:ascii="Cambria Math" w:eastAsiaTheme="minorEastAsia" w:hAnsi="Cambria Math" w:cs="Times New Roman"/>
                <w:color w:val="000000"/>
                <w:kern w:val="24"/>
                <w:szCs w:val="22"/>
              </w:rPr>
              <m:t>T</m:t>
            </m:r>
          </m:e>
          <m:sub>
            <m:r>
              <m:rPr>
                <m:sty m:val="p"/>
              </m:rPr>
              <w:rPr>
                <w:rFonts w:ascii="Cambria Math" w:eastAsiaTheme="minorEastAsia"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of 300 K (red), and 303 K (blue) are shown. At 300 K of </w:t>
      </w:r>
      <m:oMath>
        <m:sSub>
          <m:sSubPr>
            <m:ctrlPr>
              <w:rPr>
                <w:rFonts w:ascii="Cambria Math" w:eastAsia="Cambria Math" w:hAnsi="Cambria Math" w:cs="Times New Roman"/>
                <w:i/>
                <w:iCs/>
                <w:color w:val="000000"/>
                <w:kern w:val="24"/>
                <w:szCs w:val="22"/>
              </w:rPr>
            </m:ctrlPr>
          </m:sSubPr>
          <m:e>
            <m:r>
              <w:rPr>
                <w:rFonts w:ascii="Cambria Math" w:eastAsiaTheme="minorEastAsia" w:hAnsi="Cambria Math" w:cs="Times New Roman"/>
                <w:color w:val="000000"/>
                <w:kern w:val="24"/>
                <w:szCs w:val="22"/>
              </w:rPr>
              <m:t>T</m:t>
            </m:r>
          </m:e>
          <m:sub>
            <m:r>
              <m:rPr>
                <m:sty m:val="p"/>
              </m:rPr>
              <w:rPr>
                <w:rFonts w:ascii="Cambria Math" w:eastAsiaTheme="minorEastAsia"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the threshold voltage </w:t>
      </w:r>
      <w:r w:rsidR="004B4DB0">
        <w:rPr>
          <w:rFonts w:ascii="Times New Roman" w:eastAsia="MS Mincho" w:hAnsi="Times New Roman" w:cs="Times New Roman"/>
          <w:color w:val="000000"/>
          <w:kern w:val="24"/>
          <w:szCs w:val="22"/>
          <w:lang w:val="de-DE"/>
        </w:rPr>
        <w:t>exceeds</w:t>
      </w:r>
      <w:r w:rsidR="004B4DB0" w:rsidRPr="00011095">
        <w:rPr>
          <w:rFonts w:ascii="Times New Roman" w:eastAsia="MS Mincho" w:hAnsi="Times New Roman" w:cs="Times New Roman"/>
          <w:color w:val="000000"/>
          <w:kern w:val="24"/>
          <w:szCs w:val="22"/>
          <w:lang w:val="de-DE"/>
        </w:rPr>
        <w:t xml:space="preserve"> </w:t>
      </w:r>
      <w:r w:rsidR="00011095" w:rsidRPr="00011095">
        <w:rPr>
          <w:rFonts w:ascii="Times New Roman" w:eastAsia="MS Mincho" w:hAnsi="Times New Roman" w:cs="Times New Roman"/>
          <w:color w:val="000000"/>
          <w:kern w:val="24"/>
          <w:szCs w:val="22"/>
          <w:lang w:val="de-DE"/>
        </w:rPr>
        <w:t>the load line (green)</w:t>
      </w:r>
      <w:r w:rsidR="001C77F8">
        <w:rPr>
          <w:rFonts w:ascii="Times New Roman" w:eastAsia="MS Mincho" w:hAnsi="Times New Roman" w:cs="Times New Roman"/>
          <w:color w:val="000000"/>
          <w:kern w:val="24"/>
          <w:szCs w:val="22"/>
          <w:lang w:val="de-DE"/>
        </w:rPr>
        <w:t>,</w:t>
      </w:r>
      <w:r w:rsidR="00011095" w:rsidRPr="00011095">
        <w:rPr>
          <w:rFonts w:ascii="Times New Roman" w:eastAsia="MS Mincho" w:hAnsi="Times New Roman" w:cs="Times New Roman"/>
          <w:color w:val="000000"/>
          <w:kern w:val="24"/>
          <w:szCs w:val="22"/>
          <w:lang w:val="de-DE"/>
        </w:rPr>
        <w:t xml:space="preserve"> </w:t>
      </w:r>
      <w:r w:rsidR="004B4DB0">
        <w:rPr>
          <w:rFonts w:ascii="Times New Roman" w:eastAsia="MS Mincho" w:hAnsi="Times New Roman" w:cs="Times New Roman"/>
          <w:color w:val="000000"/>
          <w:kern w:val="24"/>
          <w:szCs w:val="22"/>
          <w:lang w:val="de-DE"/>
        </w:rPr>
        <w:t xml:space="preserve">meaning </w:t>
      </w:r>
      <w:r w:rsidR="00011095" w:rsidRPr="00011095">
        <w:rPr>
          <w:rFonts w:ascii="Times New Roman" w:eastAsia="MS Mincho" w:hAnsi="Times New Roman" w:cs="Times New Roman"/>
          <w:color w:val="000000"/>
          <w:kern w:val="24"/>
          <w:szCs w:val="22"/>
          <w:lang w:val="de-DE"/>
        </w:rPr>
        <w:t xml:space="preserve">it could </w:t>
      </w:r>
      <w:r w:rsidR="00F36528">
        <w:rPr>
          <w:rFonts w:ascii="Times New Roman" w:eastAsia="MS Mincho" w:hAnsi="Times New Roman" w:cs="Times New Roman"/>
          <w:color w:val="000000"/>
          <w:kern w:val="24"/>
          <w:szCs w:val="22"/>
          <w:lang w:val="de-DE"/>
        </w:rPr>
        <w:t xml:space="preserve">not </w:t>
      </w:r>
      <w:r w:rsidR="00011095" w:rsidRPr="00011095">
        <w:rPr>
          <w:rFonts w:ascii="Times New Roman" w:eastAsia="MS Mincho" w:hAnsi="Times New Roman" w:cs="Times New Roman"/>
          <w:color w:val="000000"/>
          <w:kern w:val="24"/>
          <w:szCs w:val="22"/>
          <w:lang w:val="de-DE"/>
        </w:rPr>
        <w:t xml:space="preserve">switch to </w:t>
      </w:r>
      <w:r w:rsidR="004B4DB0">
        <w:rPr>
          <w:rFonts w:ascii="Times New Roman" w:eastAsia="MS Mincho" w:hAnsi="Times New Roman" w:cs="Times New Roman"/>
          <w:color w:val="000000"/>
          <w:kern w:val="24"/>
          <w:szCs w:val="22"/>
          <w:lang w:val="de-DE"/>
        </w:rPr>
        <w:t xml:space="preserve">the </w:t>
      </w:r>
      <w:r w:rsidR="00011095" w:rsidRPr="00011095">
        <w:rPr>
          <w:rFonts w:ascii="Times New Roman" w:eastAsia="MS Mincho" w:hAnsi="Times New Roman" w:cs="Times New Roman"/>
          <w:color w:val="000000"/>
          <w:kern w:val="24"/>
          <w:szCs w:val="22"/>
          <w:lang w:val="de-DE"/>
        </w:rPr>
        <w:t>ON state.</w:t>
      </w:r>
      <w:r w:rsidR="00F36528">
        <w:rPr>
          <w:rFonts w:ascii="Times New Roman" w:eastAsia="MS Mincho" w:hAnsi="Times New Roman" w:cs="Times New Roman"/>
          <w:color w:val="000000"/>
          <w:kern w:val="24"/>
          <w:szCs w:val="22"/>
          <w:lang w:val="de-DE"/>
        </w:rPr>
        <w:t xml:space="preserve"> However, when the </w:t>
      </w:r>
      <m:oMath>
        <m:sSub>
          <m:sSubPr>
            <m:ctrlPr>
              <w:rPr>
                <w:rFonts w:ascii="Cambria Math" w:eastAsia="Cambria Math" w:hAnsi="Cambria Math" w:cs="Times New Roman"/>
                <w:i/>
                <w:iCs/>
                <w:color w:val="000000"/>
                <w:kern w:val="24"/>
                <w:szCs w:val="22"/>
              </w:rPr>
            </m:ctrlPr>
          </m:sSubPr>
          <m:e>
            <m:r>
              <w:rPr>
                <w:rFonts w:ascii="Cambria Math" w:eastAsiaTheme="minorEastAsia" w:hAnsi="Cambria Math" w:cs="Times New Roman"/>
                <w:color w:val="000000"/>
                <w:kern w:val="24"/>
                <w:szCs w:val="22"/>
              </w:rPr>
              <m:t>T</m:t>
            </m:r>
          </m:e>
          <m:sub>
            <m:r>
              <m:rPr>
                <m:sty m:val="p"/>
              </m:rPr>
              <w:rPr>
                <w:rFonts w:ascii="Cambria Math" w:eastAsiaTheme="minorEastAsia" w:hAnsi="Cambria Math" w:cs="Times New Roman"/>
                <w:color w:val="000000"/>
                <w:kern w:val="24"/>
                <w:szCs w:val="22"/>
              </w:rPr>
              <m:t>sub</m:t>
            </m:r>
          </m:sub>
        </m:sSub>
      </m:oMath>
      <w:r w:rsidR="00F36528">
        <w:rPr>
          <w:rFonts w:ascii="Times New Roman" w:eastAsiaTheme="minorEastAsia" w:hAnsi="Times New Roman" w:cs="Times New Roman" w:hint="eastAsia"/>
          <w:iCs/>
          <w:color w:val="000000"/>
          <w:kern w:val="24"/>
          <w:szCs w:val="22"/>
        </w:rPr>
        <w:t xml:space="preserve"> </w:t>
      </w:r>
      <w:r w:rsidR="00F36528">
        <w:rPr>
          <w:rFonts w:ascii="Times New Roman" w:eastAsiaTheme="minorEastAsia" w:hAnsi="Times New Roman" w:cs="Times New Roman"/>
          <w:iCs/>
          <w:color w:val="000000"/>
          <w:kern w:val="24"/>
          <w:szCs w:val="22"/>
        </w:rPr>
        <w:t>is 303 K, the threshold voltage is reduced below the load line, enabling it switch to ON state.</w:t>
      </w:r>
      <w:r w:rsidR="00011095" w:rsidRPr="00011095">
        <w:rPr>
          <w:rFonts w:ascii="Times New Roman" w:eastAsia="MS Mincho" w:hAnsi="Times New Roman" w:cs="Times New Roman"/>
          <w:color w:val="000000"/>
          <w:kern w:val="24"/>
          <w:szCs w:val="22"/>
          <w:lang w:val="de-DE"/>
        </w:rPr>
        <w:t xml:space="preserve"> (b) The time versus current, and (c) the substrate temperature with the applied voltage</w:t>
      </w:r>
      <w:r w:rsidR="002F1E4A">
        <w:rPr>
          <w:rFonts w:ascii="Times New Roman" w:eastAsia="MS Mincho" w:hAnsi="Times New Roman" w:cs="Times New Roman"/>
          <w:color w:val="000000"/>
          <w:kern w:val="24"/>
          <w:szCs w:val="22"/>
          <w:lang w:val="de-DE"/>
        </w:rPr>
        <w:t xml:space="preserve"> </w:t>
      </w:r>
      <w:r w:rsidR="002F1E4A">
        <w:rPr>
          <w:rFonts w:ascii="Times New Roman" w:eastAsia="MS Mincho" w:hAnsi="Times New Roman" w:cs="Times New Roman"/>
          <w:color w:val="000000"/>
          <w:kern w:val="24"/>
          <w:lang w:val="de-DE"/>
        </w:rPr>
        <w:t>schemes</w:t>
      </w:r>
      <w:r w:rsidR="00011095" w:rsidRPr="00011095">
        <w:rPr>
          <w:rFonts w:ascii="Times New Roman" w:eastAsia="MS Mincho" w:hAnsi="Times New Roman" w:cs="Times New Roman"/>
          <w:color w:val="000000"/>
          <w:kern w:val="24"/>
          <w:szCs w:val="22"/>
          <w:lang w:val="de-DE"/>
        </w:rPr>
        <w:t xml:space="preserve">. When the voltage pulse interval was long, the substrate temperature was not significantly raised as heat </w:t>
      </w:r>
      <w:r w:rsidR="004B4DB0" w:rsidRPr="00011095">
        <w:rPr>
          <w:rFonts w:ascii="Times New Roman" w:eastAsia="MS Mincho" w:hAnsi="Times New Roman" w:cs="Times New Roman"/>
          <w:color w:val="000000"/>
          <w:kern w:val="24"/>
          <w:szCs w:val="22"/>
          <w:lang w:val="de-DE"/>
        </w:rPr>
        <w:t>dissipate</w:t>
      </w:r>
      <w:r w:rsidR="004B4DB0">
        <w:rPr>
          <w:rFonts w:ascii="Times New Roman" w:eastAsia="MS Mincho" w:hAnsi="Times New Roman" w:cs="Times New Roman"/>
          <w:color w:val="000000"/>
          <w:kern w:val="24"/>
          <w:szCs w:val="22"/>
          <w:lang w:val="de-DE"/>
        </w:rPr>
        <w:t>d</w:t>
      </w:r>
      <w:r w:rsidR="004B4DB0" w:rsidRPr="00011095">
        <w:rPr>
          <w:rFonts w:ascii="Times New Roman" w:eastAsia="MS Mincho" w:hAnsi="Times New Roman" w:cs="Times New Roman"/>
          <w:color w:val="000000"/>
          <w:kern w:val="24"/>
          <w:szCs w:val="22"/>
          <w:lang w:val="de-DE"/>
        </w:rPr>
        <w:t xml:space="preserve"> </w:t>
      </w:r>
      <w:r w:rsidR="00011095" w:rsidRPr="00011095">
        <w:rPr>
          <w:rFonts w:ascii="Times New Roman" w:eastAsia="MS Mincho" w:hAnsi="Times New Roman" w:cs="Times New Roman"/>
          <w:color w:val="000000"/>
          <w:kern w:val="24"/>
          <w:szCs w:val="22"/>
          <w:lang w:val="de-DE"/>
        </w:rPr>
        <w:t>during the interval. But under the consecutive short interval pulses, the substrate temperature is increased over 303 K, and the Mott memristor switches to the ON state. The threshold variability behavior is similar to the integrator behavior</w:t>
      </w:r>
      <w:r w:rsidR="004B4DB0">
        <w:rPr>
          <w:rFonts w:ascii="Times New Roman" w:eastAsia="MS Mincho" w:hAnsi="Times New Roman" w:cs="Times New Roman"/>
          <w:color w:val="000000"/>
          <w:kern w:val="24"/>
          <w:szCs w:val="22"/>
          <w:lang w:val="de-DE"/>
        </w:rPr>
        <w:t>,</w:t>
      </w:r>
      <w:r w:rsidR="00011095" w:rsidRPr="00011095">
        <w:rPr>
          <w:rFonts w:ascii="Times New Roman" w:eastAsia="MS Mincho" w:hAnsi="Times New Roman" w:cs="Times New Roman"/>
          <w:color w:val="000000"/>
          <w:kern w:val="24"/>
          <w:szCs w:val="22"/>
          <w:lang w:val="de-DE"/>
        </w:rPr>
        <w:t xml:space="preserve"> but the preceding heating voltage bias is negative.</w:t>
      </w:r>
    </w:p>
    <w:p w14:paraId="5B6A14A2" w14:textId="77777777" w:rsidR="00A151F2" w:rsidRPr="00011095" w:rsidRDefault="00A151F2" w:rsidP="00011095">
      <w:pPr>
        <w:spacing w:line="312" w:lineRule="auto"/>
        <w:rPr>
          <w:rFonts w:eastAsia="굴림"/>
          <w:lang w:val="en-US" w:eastAsia="ko-KR"/>
        </w:rPr>
      </w:pPr>
      <w:r w:rsidRPr="00011095">
        <w:br w:type="page"/>
      </w:r>
    </w:p>
    <w:p w14:paraId="1CC01A7A" w14:textId="671CD8A9" w:rsidR="00A151F2" w:rsidRPr="00011095" w:rsidRDefault="00A151F2">
      <w:pPr>
        <w:pStyle w:val="ae"/>
        <w:spacing w:before="0" w:beforeAutospacing="0" w:after="0" w:afterAutospacing="0" w:line="312" w:lineRule="auto"/>
        <w:jc w:val="center"/>
        <w:rPr>
          <w:rFonts w:ascii="Times New Roman" w:hAnsi="Times New Roman" w:cs="Times New Roman"/>
        </w:rPr>
      </w:pPr>
      <w:r w:rsidRPr="00011095">
        <w:rPr>
          <w:rFonts w:ascii="Times New Roman" w:hAnsi="Times New Roman" w:cs="Times New Roman"/>
          <w:noProof/>
        </w:rPr>
        <w:lastRenderedPageBreak/>
        <w:drawing>
          <wp:inline distT="0" distB="0" distL="0" distR="0" wp14:anchorId="387B7ECF" wp14:editId="007836F7">
            <wp:extent cx="5716411" cy="1710037"/>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6.png"/>
                    <pic:cNvPicPr/>
                  </pic:nvPicPr>
                  <pic:blipFill>
                    <a:blip r:embed="rId18">
                      <a:extLst>
                        <a:ext uri="{28A0092B-C50C-407E-A947-70E740481C1C}">
                          <a14:useLocalDpi xmlns:a14="http://schemas.microsoft.com/office/drawing/2010/main" val="0"/>
                        </a:ext>
                      </a:extLst>
                    </a:blip>
                    <a:stretch>
                      <a:fillRect/>
                    </a:stretch>
                  </pic:blipFill>
                  <pic:spPr>
                    <a:xfrm>
                      <a:off x="0" y="0"/>
                      <a:ext cx="5716411" cy="1710037"/>
                    </a:xfrm>
                    <a:prstGeom prst="rect">
                      <a:avLst/>
                    </a:prstGeom>
                  </pic:spPr>
                </pic:pic>
              </a:graphicData>
            </a:graphic>
          </wp:inline>
        </w:drawing>
      </w:r>
    </w:p>
    <w:p w14:paraId="1A6A7B83" w14:textId="5937F76B" w:rsidR="00011095" w:rsidRPr="00011095" w:rsidRDefault="00F5473D" w:rsidP="00011095">
      <w:pPr>
        <w:pStyle w:val="ae"/>
        <w:spacing w:before="0" w:beforeAutospacing="0" w:after="0" w:afterAutospacing="0" w:line="312" w:lineRule="auto"/>
        <w:jc w:val="both"/>
        <w:rPr>
          <w:rFonts w:ascii="Times New Roman" w:hAnsi="Times New Roman" w:cs="Times New Roman"/>
          <w:sz w:val="28"/>
        </w:rPr>
      </w:pPr>
      <w:r>
        <w:rPr>
          <w:rFonts w:ascii="Times New Roman" w:eastAsia="MS Mincho" w:hAnsi="Times New Roman" w:cs="Times New Roman"/>
          <w:b/>
          <w:bCs/>
          <w:color w:val="000000"/>
          <w:kern w:val="24"/>
          <w:szCs w:val="22"/>
          <w:lang w:val="de-DE"/>
        </w:rPr>
        <w:t>Fig.</w:t>
      </w:r>
      <w:r w:rsidR="00011095" w:rsidRPr="00011095">
        <w:rPr>
          <w:rFonts w:ascii="Times New Roman" w:eastAsia="MS Mincho" w:hAnsi="Times New Roman" w:cs="Times New Roman"/>
          <w:b/>
          <w:bCs/>
          <w:color w:val="000000"/>
          <w:kern w:val="24"/>
          <w:szCs w:val="22"/>
          <w:lang w:val="de-DE"/>
        </w:rPr>
        <w:t xml:space="preserve"> S7 </w:t>
      </w:r>
      <w:r w:rsidR="00011095" w:rsidRPr="00011095">
        <w:rPr>
          <w:rFonts w:ascii="Times New Roman" w:eastAsia="MS Mincho" w:hAnsi="Times New Roman" w:cs="Times New Roman"/>
          <w:b/>
          <w:bCs/>
          <w:color w:val="000000"/>
          <w:kern w:val="24"/>
          <w:szCs w:val="22"/>
        </w:rPr>
        <w:t>Details of bistability neuronal behavior</w:t>
      </w:r>
      <w:r w:rsidR="00011095" w:rsidRPr="00011095">
        <w:rPr>
          <w:rFonts w:ascii="Times New Roman" w:eastAsia="MS Mincho" w:hAnsi="Times New Roman" w:cs="Times New Roman"/>
          <w:b/>
          <w:bCs/>
          <w:color w:val="000000"/>
          <w:kern w:val="24"/>
          <w:szCs w:val="22"/>
          <w:lang w:val="de-DE"/>
        </w:rPr>
        <w:t xml:space="preserve">. </w:t>
      </w:r>
      <w:r w:rsidR="00011095" w:rsidRPr="00011095">
        <w:rPr>
          <w:rFonts w:ascii="Times New Roman" w:eastAsia="MS Mincho" w:hAnsi="Times New Roman" w:cs="Times New Roman"/>
          <w:color w:val="000000"/>
          <w:kern w:val="24"/>
          <w:szCs w:val="22"/>
          <w:lang w:val="de-DE"/>
        </w:rPr>
        <w:t xml:space="preserve">Numerically simulated bistability </w:t>
      </w:r>
      <w:r w:rsidR="004B4DB0" w:rsidRPr="00011095">
        <w:rPr>
          <w:rFonts w:ascii="Times New Roman" w:eastAsia="MS Mincho" w:hAnsi="Times New Roman" w:cs="Times New Roman"/>
          <w:color w:val="000000"/>
          <w:kern w:val="24"/>
          <w:szCs w:val="22"/>
          <w:lang w:val="de-DE"/>
        </w:rPr>
        <w:t>b</w:t>
      </w:r>
      <w:r w:rsidR="004B4DB0">
        <w:rPr>
          <w:rFonts w:ascii="Times New Roman" w:eastAsia="MS Mincho" w:hAnsi="Times New Roman" w:cs="Times New Roman"/>
          <w:color w:val="000000"/>
          <w:kern w:val="24"/>
          <w:szCs w:val="22"/>
          <w:lang w:val="de-DE"/>
        </w:rPr>
        <w:t>e</w:t>
      </w:r>
      <w:r w:rsidR="004B4DB0" w:rsidRPr="00011095">
        <w:rPr>
          <w:rFonts w:ascii="Times New Roman" w:eastAsia="MS Mincho" w:hAnsi="Times New Roman" w:cs="Times New Roman"/>
          <w:color w:val="000000"/>
          <w:kern w:val="24"/>
          <w:szCs w:val="22"/>
          <w:lang w:val="de-DE"/>
        </w:rPr>
        <w:t>havior</w:t>
      </w:r>
      <w:r w:rsidR="00011095" w:rsidRPr="00011095">
        <w:rPr>
          <w:rFonts w:ascii="Times New Roman" w:eastAsia="MS Mincho" w:hAnsi="Times New Roman" w:cs="Times New Roman"/>
          <w:color w:val="000000"/>
          <w:kern w:val="24"/>
          <w:szCs w:val="22"/>
          <w:lang w:val="de-DE"/>
        </w:rPr>
        <w:t xml:space="preserve">. (a) The second-order NDR (black), and the first-order NDRs at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of 306.5 K (red), 326.5 K (blue), and 348.5 K (yellow) with the load line (green) are shown. The red dots indicate the threshold points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V</m:t>
            </m:r>
          </m:e>
          <m:sub>
            <m:r>
              <m:rPr>
                <m:sty m:val="p"/>
              </m:rPr>
              <w:rPr>
                <w:rFonts w:ascii="Cambria Math" w:eastAsia="맑은 고딕" w:hAnsi="Cambria Math" w:cs="Times New Roman"/>
                <w:color w:val="000000"/>
                <w:kern w:val="24"/>
                <w:szCs w:val="22"/>
              </w:rPr>
              <m:t>th</m:t>
            </m:r>
          </m:sub>
        </m:sSub>
        <m:r>
          <w:rPr>
            <w:rFonts w:ascii="Cambria Math" w:eastAsia="맑은 고딕" w:hAnsi="Cambria Math" w:cs="Times New Roman"/>
            <w:color w:val="000000"/>
            <w:kern w:val="24"/>
            <w:szCs w:val="22"/>
          </w:rPr>
          <m:t>,</m:t>
        </m:r>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I</m:t>
            </m:r>
          </m:e>
          <m:sub>
            <m:r>
              <m:rPr>
                <m:sty m:val="p"/>
              </m:rPr>
              <w:rPr>
                <w:rFonts w:ascii="Cambria Math" w:eastAsia="맑은 고딕" w:hAnsi="Cambria Math" w:cs="Times New Roman"/>
                <w:color w:val="000000"/>
                <w:kern w:val="24"/>
                <w:szCs w:val="22"/>
              </w:rPr>
              <m:t>th</m:t>
            </m:r>
          </m:sub>
        </m:sSub>
      </m:oMath>
      <w:r w:rsidR="00011095" w:rsidRPr="00011095">
        <w:rPr>
          <w:rFonts w:ascii="Times New Roman" w:eastAsia="MS Mincho" w:hAnsi="Times New Roman" w:cs="Times New Roman"/>
          <w:color w:val="000000"/>
          <w:kern w:val="24"/>
          <w:szCs w:val="22"/>
          <w:lang w:val="de-DE"/>
        </w:rPr>
        <w:t xml:space="preserve">). Note that the threshold points are over the load line at 306.5 K, and 348.5 K but it is below the load line at 326.5 K, meaning the operating point is at the </w:t>
      </w:r>
      <w:r w:rsidR="00137085">
        <w:rPr>
          <w:rFonts w:ascii="Times New Roman" w:eastAsia="MS Mincho" w:hAnsi="Times New Roman" w:cs="Times New Roman"/>
          <w:color w:val="000000"/>
          <w:kern w:val="24"/>
          <w:szCs w:val="22"/>
          <w:lang w:val="de-DE"/>
        </w:rPr>
        <w:t>positive differential resistance (</w:t>
      </w:r>
      <w:r w:rsidR="00011095" w:rsidRPr="00011095">
        <w:rPr>
          <w:rFonts w:ascii="Times New Roman" w:eastAsia="MS Mincho" w:hAnsi="Times New Roman" w:cs="Times New Roman"/>
          <w:color w:val="000000"/>
          <w:kern w:val="24"/>
          <w:szCs w:val="22"/>
          <w:lang w:val="de-DE"/>
        </w:rPr>
        <w:t>PDR</w:t>
      </w:r>
      <w:r w:rsidR="00137085">
        <w:rPr>
          <w:rFonts w:ascii="Times New Roman" w:eastAsia="MS Mincho" w:hAnsi="Times New Roman" w:cs="Times New Roman"/>
          <w:color w:val="000000"/>
          <w:kern w:val="24"/>
          <w:szCs w:val="22"/>
          <w:lang w:val="de-DE"/>
        </w:rPr>
        <w:t>)</w:t>
      </w:r>
      <w:r w:rsidR="00011095" w:rsidRPr="00011095">
        <w:rPr>
          <w:rFonts w:ascii="Times New Roman" w:eastAsia="MS Mincho" w:hAnsi="Times New Roman" w:cs="Times New Roman"/>
          <w:color w:val="000000"/>
          <w:kern w:val="24"/>
          <w:szCs w:val="22"/>
          <w:lang w:val="de-DE"/>
        </w:rPr>
        <w:t xml:space="preserve"> region of OFF state at low and high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while it is at the NDR region at intermediate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(b) The time versus current, and (c) the substrate temperature with the applied voltage</w:t>
      </w:r>
      <w:r w:rsidR="002F1E4A">
        <w:rPr>
          <w:rFonts w:ascii="Times New Roman" w:eastAsia="MS Mincho" w:hAnsi="Times New Roman" w:cs="Times New Roman"/>
          <w:color w:val="000000"/>
          <w:kern w:val="24"/>
          <w:szCs w:val="22"/>
          <w:lang w:val="de-DE"/>
        </w:rPr>
        <w:t xml:space="preserve"> </w:t>
      </w:r>
      <w:r w:rsidR="002F1E4A">
        <w:rPr>
          <w:rFonts w:ascii="Times New Roman" w:eastAsia="MS Mincho" w:hAnsi="Times New Roman" w:cs="Times New Roman"/>
          <w:color w:val="000000"/>
          <w:kern w:val="24"/>
          <w:lang w:val="de-DE"/>
        </w:rPr>
        <w:t>schemes</w:t>
      </w:r>
      <w:r w:rsidR="00011095" w:rsidRPr="00011095">
        <w:rPr>
          <w:rFonts w:ascii="Times New Roman" w:eastAsia="MS Mincho" w:hAnsi="Times New Roman" w:cs="Times New Roman"/>
          <w:color w:val="000000"/>
          <w:kern w:val="24"/>
          <w:szCs w:val="22"/>
          <w:lang w:val="de-DE"/>
        </w:rPr>
        <w:t>.</w:t>
      </w:r>
      <w:r w:rsidR="00011095">
        <w:rPr>
          <w:rFonts w:ascii="Times New Roman" w:hAnsi="Times New Roman" w:cs="Times New Roman" w:hint="eastAsia"/>
          <w:sz w:val="28"/>
        </w:rPr>
        <w:t xml:space="preserve"> </w:t>
      </w:r>
      <w:r w:rsidR="00011095" w:rsidRPr="00011095">
        <w:rPr>
          <w:rFonts w:ascii="Times New Roman" w:eastAsia="MS Mincho" w:hAnsi="Times New Roman" w:cs="Times New Roman"/>
          <w:color w:val="000000"/>
          <w:kern w:val="24"/>
          <w:szCs w:val="22"/>
          <w:lang w:val="de-DE"/>
        </w:rPr>
        <w:t xml:space="preserve">At the beginning,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is low, and no oscillation is observed.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is increased to 326.5 K after the first ramping pulse enabling the Mott memristor </w:t>
      </w:r>
      <w:r w:rsidR="004B4DB0">
        <w:rPr>
          <w:rFonts w:ascii="Times New Roman" w:eastAsia="MS Mincho" w:hAnsi="Times New Roman" w:cs="Times New Roman"/>
          <w:color w:val="000000"/>
          <w:kern w:val="24"/>
          <w:szCs w:val="22"/>
          <w:lang w:val="de-DE"/>
        </w:rPr>
        <w:t xml:space="preserve">to </w:t>
      </w:r>
      <w:r w:rsidR="00011095" w:rsidRPr="00011095">
        <w:rPr>
          <w:rFonts w:ascii="Times New Roman" w:eastAsia="MS Mincho" w:hAnsi="Times New Roman" w:cs="Times New Roman"/>
          <w:color w:val="000000"/>
          <w:kern w:val="24"/>
          <w:szCs w:val="22"/>
          <w:lang w:val="de-DE"/>
        </w:rPr>
        <w:t xml:space="preserve">generate an oscillation (operates at the NDR region). However, the second ramping pulse raises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011095" w:rsidRPr="00011095">
        <w:rPr>
          <w:rFonts w:ascii="Times New Roman" w:eastAsia="MS Mincho" w:hAnsi="Times New Roman" w:cs="Times New Roman"/>
          <w:color w:val="000000"/>
          <w:kern w:val="24"/>
          <w:szCs w:val="22"/>
          <w:lang w:val="de-DE"/>
        </w:rPr>
        <w:t xml:space="preserve"> to 348.5 K</w:t>
      </w:r>
      <w:r w:rsidR="004B4DB0">
        <w:rPr>
          <w:rFonts w:ascii="Times New Roman" w:eastAsia="MS Mincho" w:hAnsi="Times New Roman" w:cs="Times New Roman"/>
          <w:color w:val="000000"/>
          <w:kern w:val="24"/>
          <w:szCs w:val="22"/>
          <w:lang w:val="de-DE"/>
        </w:rPr>
        <w:t>,</w:t>
      </w:r>
      <w:r w:rsidR="00011095" w:rsidRPr="00011095">
        <w:rPr>
          <w:rFonts w:ascii="Times New Roman" w:eastAsia="MS Mincho" w:hAnsi="Times New Roman" w:cs="Times New Roman"/>
          <w:color w:val="000000"/>
          <w:kern w:val="24"/>
          <w:szCs w:val="22"/>
          <w:lang w:val="de-DE"/>
        </w:rPr>
        <w:t xml:space="preserve"> where the threshold point passes over the load line again, ceasing the oscillation (operates at the OFF state).</w:t>
      </w:r>
    </w:p>
    <w:p w14:paraId="1358EBE2" w14:textId="02111514" w:rsidR="00A151F2" w:rsidRPr="00011095" w:rsidRDefault="00011095" w:rsidP="00011095">
      <w:pPr>
        <w:spacing w:line="312" w:lineRule="auto"/>
        <w:rPr>
          <w:rFonts w:eastAsia="굴림"/>
          <w:lang w:val="en-US" w:eastAsia="ko-KR"/>
        </w:rPr>
      </w:pPr>
      <w:r w:rsidRPr="00011095">
        <w:t xml:space="preserve"> </w:t>
      </w:r>
      <w:r w:rsidR="00A151F2" w:rsidRPr="00011095">
        <w:br w:type="page"/>
      </w:r>
    </w:p>
    <w:p w14:paraId="446B6EC5" w14:textId="1C3FBC62" w:rsidR="00A151F2" w:rsidRPr="00011095" w:rsidRDefault="00A151F2" w:rsidP="00011095">
      <w:pPr>
        <w:spacing w:line="312" w:lineRule="auto"/>
        <w:rPr>
          <w:rFonts w:eastAsia="굴림"/>
          <w:lang w:val="en-US" w:eastAsia="ko-KR"/>
        </w:rPr>
      </w:pPr>
      <w:r w:rsidRPr="00011095">
        <w:rPr>
          <w:rFonts w:eastAsia="굴림"/>
          <w:noProof/>
          <w:lang w:val="en-US" w:eastAsia="ko-KR"/>
        </w:rPr>
        <w:lastRenderedPageBreak/>
        <w:drawing>
          <wp:inline distT="0" distB="0" distL="0" distR="0" wp14:anchorId="5CC8D9B3" wp14:editId="475C6EDC">
            <wp:extent cx="5666553" cy="1685518"/>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7.png"/>
                    <pic:cNvPicPr/>
                  </pic:nvPicPr>
                  <pic:blipFill>
                    <a:blip r:embed="rId19">
                      <a:extLst>
                        <a:ext uri="{28A0092B-C50C-407E-A947-70E740481C1C}">
                          <a14:useLocalDpi xmlns:a14="http://schemas.microsoft.com/office/drawing/2010/main" val="0"/>
                        </a:ext>
                      </a:extLst>
                    </a:blip>
                    <a:stretch>
                      <a:fillRect/>
                    </a:stretch>
                  </pic:blipFill>
                  <pic:spPr>
                    <a:xfrm>
                      <a:off x="0" y="0"/>
                      <a:ext cx="5666553" cy="1685518"/>
                    </a:xfrm>
                    <a:prstGeom prst="rect">
                      <a:avLst/>
                    </a:prstGeom>
                  </pic:spPr>
                </pic:pic>
              </a:graphicData>
            </a:graphic>
          </wp:inline>
        </w:drawing>
      </w:r>
    </w:p>
    <w:p w14:paraId="69E3014F" w14:textId="4D48070E" w:rsidR="006407FB" w:rsidRPr="006407FB" w:rsidRDefault="007E6CD7" w:rsidP="006407FB">
      <w:pPr>
        <w:pStyle w:val="ae"/>
        <w:spacing w:before="0" w:beforeAutospacing="0" w:after="0" w:afterAutospacing="0" w:line="312" w:lineRule="auto"/>
        <w:jc w:val="both"/>
        <w:rPr>
          <w:rFonts w:ascii="Times New Roman" w:hAnsi="Times New Roman" w:cs="Times New Roman"/>
          <w:sz w:val="28"/>
        </w:rPr>
      </w:pPr>
      <w:r>
        <w:rPr>
          <w:rFonts w:ascii="Times New Roman" w:eastAsia="MS Mincho" w:hAnsi="Times New Roman" w:cs="Times New Roman"/>
          <w:b/>
          <w:bCs/>
          <w:color w:val="000000"/>
          <w:kern w:val="24"/>
          <w:szCs w:val="22"/>
          <w:lang w:val="de-DE"/>
        </w:rPr>
        <w:t>Fig.</w:t>
      </w:r>
      <w:r w:rsidR="006407FB" w:rsidRPr="006407FB">
        <w:rPr>
          <w:rFonts w:ascii="Times New Roman" w:eastAsia="MS Mincho" w:hAnsi="Times New Roman" w:cs="Times New Roman"/>
          <w:b/>
          <w:bCs/>
          <w:color w:val="000000"/>
          <w:kern w:val="24"/>
          <w:szCs w:val="22"/>
          <w:lang w:val="de-DE"/>
        </w:rPr>
        <w:t xml:space="preserve"> S8 </w:t>
      </w:r>
      <w:r w:rsidR="006407FB" w:rsidRPr="006407FB">
        <w:rPr>
          <w:rFonts w:ascii="Times New Roman" w:eastAsia="MS Mincho" w:hAnsi="Times New Roman" w:cs="Times New Roman"/>
          <w:b/>
          <w:bCs/>
          <w:color w:val="000000"/>
          <w:kern w:val="24"/>
          <w:szCs w:val="22"/>
        </w:rPr>
        <w:t>Details of frequency adaptation neuronal behavior</w:t>
      </w:r>
      <w:r w:rsidR="006407FB" w:rsidRPr="006407FB">
        <w:rPr>
          <w:rFonts w:ascii="Times New Roman" w:eastAsia="MS Mincho" w:hAnsi="Times New Roman" w:cs="Times New Roman"/>
          <w:b/>
          <w:bCs/>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 xml:space="preserve">Numerically simulated frequency adaptation </w:t>
      </w:r>
      <w:r w:rsidR="004B4DB0" w:rsidRPr="006407FB">
        <w:rPr>
          <w:rFonts w:ascii="Times New Roman" w:eastAsia="MS Mincho" w:hAnsi="Times New Roman" w:cs="Times New Roman"/>
          <w:color w:val="000000"/>
          <w:kern w:val="24"/>
          <w:szCs w:val="22"/>
          <w:lang w:val="de-DE"/>
        </w:rPr>
        <w:t>b</w:t>
      </w:r>
      <w:r w:rsidR="004B4DB0">
        <w:rPr>
          <w:rFonts w:ascii="Times New Roman" w:eastAsia="MS Mincho" w:hAnsi="Times New Roman" w:cs="Times New Roman"/>
          <w:color w:val="000000"/>
          <w:kern w:val="24"/>
          <w:szCs w:val="22"/>
          <w:lang w:val="de-DE"/>
        </w:rPr>
        <w:t>e</w:t>
      </w:r>
      <w:r w:rsidR="004B4DB0" w:rsidRPr="006407FB">
        <w:rPr>
          <w:rFonts w:ascii="Times New Roman" w:eastAsia="MS Mincho" w:hAnsi="Times New Roman" w:cs="Times New Roman"/>
          <w:color w:val="000000"/>
          <w:kern w:val="24"/>
          <w:szCs w:val="22"/>
          <w:lang w:val="de-DE"/>
        </w:rPr>
        <w:t>havior</w:t>
      </w:r>
      <w:r w:rsidR="006407FB" w:rsidRPr="006407FB">
        <w:rPr>
          <w:rFonts w:ascii="Times New Roman" w:eastAsia="MS Mincho" w:hAnsi="Times New Roman" w:cs="Times New Roman"/>
          <w:color w:val="000000"/>
          <w:kern w:val="24"/>
          <w:szCs w:val="22"/>
          <w:lang w:val="de-DE"/>
        </w:rPr>
        <w:t xml:space="preserve">. (a) The second-order NDR (black), and the first-order NDRs at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of 320 K (red), 335 K (blue), and 365 K (yellow) with the load line (green)</w:t>
      </w:r>
      <w:r w:rsidR="008A4480">
        <w:rPr>
          <w:rFonts w:ascii="Times New Roman" w:eastAsia="MS Mincho" w:hAnsi="Times New Roman" w:cs="Times New Roman"/>
          <w:color w:val="000000"/>
          <w:kern w:val="24"/>
          <w:szCs w:val="22"/>
          <w:lang w:val="de-DE"/>
        </w:rPr>
        <w:t xml:space="preserve"> are shown</w:t>
      </w:r>
      <w:r w:rsidR="006407FB" w:rsidRPr="006407FB">
        <w:rPr>
          <w:rFonts w:ascii="Times New Roman" w:eastAsia="MS Mincho" w:hAnsi="Times New Roman" w:cs="Times New Roman"/>
          <w:color w:val="000000"/>
          <w:kern w:val="24"/>
          <w:szCs w:val="22"/>
          <w:lang w:val="de-DE"/>
        </w:rPr>
        <w:t xml:space="preserve">. There is a single possible operating point at the NDR region where the dynamic equilibrium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is 335 K at the read voltage (1.3 V). When the 1.9 V heating voltage pulse was preceded,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goes up</w:t>
      </w:r>
      <w:r w:rsidR="004B4DB0">
        <w:rPr>
          <w:rFonts w:ascii="Times New Roman" w:eastAsia="MS Mincho" w:hAnsi="Times New Roman" w:cs="Times New Roman"/>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to 365 K. (b) The time versus current, and (c) the time versus substrate temperature with the applied voltage</w:t>
      </w:r>
      <w:r w:rsidR="002F1E4A">
        <w:rPr>
          <w:rFonts w:ascii="Times New Roman" w:eastAsia="MS Mincho" w:hAnsi="Times New Roman" w:cs="Times New Roman"/>
          <w:color w:val="000000"/>
          <w:kern w:val="24"/>
          <w:szCs w:val="22"/>
          <w:lang w:val="de-DE"/>
        </w:rPr>
        <w:t xml:space="preserve"> </w:t>
      </w:r>
      <w:r w:rsidR="002F1E4A">
        <w:rPr>
          <w:rFonts w:ascii="Times New Roman" w:eastAsia="MS Mincho" w:hAnsi="Times New Roman" w:cs="Times New Roman"/>
          <w:color w:val="000000"/>
          <w:kern w:val="24"/>
          <w:lang w:val="de-DE"/>
        </w:rPr>
        <w:t>schemes</w:t>
      </w:r>
      <w:r w:rsidR="006407FB" w:rsidRPr="006407FB">
        <w:rPr>
          <w:rFonts w:ascii="Times New Roman" w:eastAsia="MS Mincho" w:hAnsi="Times New Roman" w:cs="Times New Roman"/>
          <w:color w:val="000000"/>
          <w:kern w:val="24"/>
          <w:szCs w:val="22"/>
          <w:lang w:val="de-DE"/>
        </w:rPr>
        <w:t xml:space="preserve">. During the following read voltage, the substrate temperature decreases until it </w:t>
      </w:r>
      <w:r w:rsidR="004B4DB0" w:rsidRPr="006407FB">
        <w:rPr>
          <w:rFonts w:ascii="Times New Roman" w:eastAsia="MS Mincho" w:hAnsi="Times New Roman" w:cs="Times New Roman"/>
          <w:color w:val="000000"/>
          <w:kern w:val="24"/>
          <w:szCs w:val="22"/>
          <w:lang w:val="de-DE"/>
        </w:rPr>
        <w:t>bec</w:t>
      </w:r>
      <w:r w:rsidR="004B4DB0">
        <w:rPr>
          <w:rFonts w:ascii="Times New Roman" w:eastAsia="MS Mincho" w:hAnsi="Times New Roman" w:cs="Times New Roman"/>
          <w:color w:val="000000"/>
          <w:kern w:val="24"/>
          <w:szCs w:val="22"/>
          <w:lang w:val="de-DE"/>
        </w:rPr>
        <w:t>omes</w:t>
      </w:r>
      <w:r w:rsidR="004B4DB0" w:rsidRPr="006407FB">
        <w:rPr>
          <w:rFonts w:ascii="Times New Roman" w:eastAsia="MS Mincho" w:hAnsi="Times New Roman" w:cs="Times New Roman"/>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 xml:space="preserve">saturated to the steady-state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which is 335 K, accompanying </w:t>
      </w:r>
      <w:r w:rsidR="004B4DB0" w:rsidRPr="006407FB">
        <w:rPr>
          <w:rFonts w:ascii="Times New Roman" w:eastAsia="MS Mincho" w:hAnsi="Times New Roman" w:cs="Times New Roman"/>
          <w:color w:val="000000"/>
          <w:kern w:val="24"/>
          <w:szCs w:val="22"/>
          <w:lang w:val="de-DE"/>
        </w:rPr>
        <w:t>freq</w:t>
      </w:r>
      <w:r w:rsidR="004B4DB0">
        <w:rPr>
          <w:rFonts w:ascii="Times New Roman" w:eastAsia="MS Mincho" w:hAnsi="Times New Roman" w:cs="Times New Roman"/>
          <w:color w:val="000000"/>
          <w:kern w:val="24"/>
          <w:szCs w:val="22"/>
          <w:lang w:val="de-DE"/>
        </w:rPr>
        <w:t>ue</w:t>
      </w:r>
      <w:r w:rsidR="004B4DB0" w:rsidRPr="006407FB">
        <w:rPr>
          <w:rFonts w:ascii="Times New Roman" w:eastAsia="MS Mincho" w:hAnsi="Times New Roman" w:cs="Times New Roman"/>
          <w:color w:val="000000"/>
          <w:kern w:val="24"/>
          <w:szCs w:val="22"/>
          <w:lang w:val="de-DE"/>
        </w:rPr>
        <w:t xml:space="preserve">ncy </w:t>
      </w:r>
      <w:r w:rsidR="006407FB" w:rsidRPr="006407FB">
        <w:rPr>
          <w:rFonts w:ascii="Times New Roman" w:eastAsia="MS Mincho" w:hAnsi="Times New Roman" w:cs="Times New Roman"/>
          <w:color w:val="000000"/>
          <w:kern w:val="24"/>
          <w:szCs w:val="22"/>
          <w:lang w:val="de-DE"/>
        </w:rPr>
        <w:t xml:space="preserve">reduction. However,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decreases to 320 K after the 0.7 V cooling voltage pulse. Then,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increases with the frequency increment during the subsequent read voltage. As</w:t>
      </w:r>
      <w:r w:rsidR="004B4DB0">
        <w:rPr>
          <w:rFonts w:ascii="Times New Roman" w:eastAsia="MS Mincho" w:hAnsi="Times New Roman" w:cs="Times New Roman"/>
          <w:color w:val="000000"/>
          <w:kern w:val="24"/>
          <w:szCs w:val="22"/>
          <w:lang w:val="de-DE"/>
        </w:rPr>
        <w:t xml:space="preserve"> such</w:t>
      </w:r>
      <w:r w:rsidR="006407FB" w:rsidRPr="006407FB">
        <w:rPr>
          <w:rFonts w:ascii="Times New Roman" w:eastAsia="MS Mincho" w:hAnsi="Times New Roman" w:cs="Times New Roman"/>
          <w:color w:val="000000"/>
          <w:kern w:val="24"/>
          <w:szCs w:val="22"/>
          <w:lang w:val="de-DE"/>
        </w:rPr>
        <w:t xml:space="preserve">, regardless of the initial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rPr>
        <w:t>, the frequency is adapted to the steady-state frequency showing the frequency adaptation behavior.</w:t>
      </w:r>
    </w:p>
    <w:p w14:paraId="55A77672" w14:textId="44B624D7" w:rsidR="00A151F2" w:rsidRPr="00011095" w:rsidRDefault="006407FB" w:rsidP="006407FB">
      <w:pPr>
        <w:spacing w:line="312" w:lineRule="auto"/>
        <w:rPr>
          <w:rFonts w:eastAsia="굴림"/>
          <w:lang w:val="en-US" w:eastAsia="ko-KR"/>
        </w:rPr>
      </w:pPr>
      <w:r w:rsidRPr="00011095">
        <w:t xml:space="preserve"> </w:t>
      </w:r>
      <w:r w:rsidR="00A151F2" w:rsidRPr="00011095">
        <w:br w:type="page"/>
      </w:r>
    </w:p>
    <w:p w14:paraId="4856C06B" w14:textId="34A2D779" w:rsidR="00A151F2" w:rsidRPr="00011095" w:rsidRDefault="00A151F2">
      <w:pPr>
        <w:pStyle w:val="ae"/>
        <w:spacing w:before="0" w:beforeAutospacing="0" w:after="0" w:afterAutospacing="0" w:line="312" w:lineRule="auto"/>
        <w:jc w:val="center"/>
        <w:rPr>
          <w:rFonts w:ascii="Times New Roman" w:hAnsi="Times New Roman" w:cs="Times New Roman"/>
        </w:rPr>
      </w:pPr>
      <w:r w:rsidRPr="00011095">
        <w:rPr>
          <w:rFonts w:ascii="Times New Roman" w:hAnsi="Times New Roman" w:cs="Times New Roman"/>
          <w:noProof/>
        </w:rPr>
        <w:lastRenderedPageBreak/>
        <w:drawing>
          <wp:inline distT="0" distB="0" distL="0" distR="0" wp14:anchorId="16B6D411" wp14:editId="582AA018">
            <wp:extent cx="5666553" cy="1685518"/>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8.png"/>
                    <pic:cNvPicPr/>
                  </pic:nvPicPr>
                  <pic:blipFill>
                    <a:blip r:embed="rId20">
                      <a:extLst>
                        <a:ext uri="{28A0092B-C50C-407E-A947-70E740481C1C}">
                          <a14:useLocalDpi xmlns:a14="http://schemas.microsoft.com/office/drawing/2010/main" val="0"/>
                        </a:ext>
                      </a:extLst>
                    </a:blip>
                    <a:stretch>
                      <a:fillRect/>
                    </a:stretch>
                  </pic:blipFill>
                  <pic:spPr>
                    <a:xfrm>
                      <a:off x="0" y="0"/>
                      <a:ext cx="5666553" cy="1685518"/>
                    </a:xfrm>
                    <a:prstGeom prst="rect">
                      <a:avLst/>
                    </a:prstGeom>
                  </pic:spPr>
                </pic:pic>
              </a:graphicData>
            </a:graphic>
          </wp:inline>
        </w:drawing>
      </w:r>
    </w:p>
    <w:p w14:paraId="16DE7D05" w14:textId="65F3FB7C" w:rsidR="006407FB" w:rsidRPr="006407FB" w:rsidRDefault="007E6CD7" w:rsidP="006407FB">
      <w:pPr>
        <w:pStyle w:val="ae"/>
        <w:spacing w:before="0" w:beforeAutospacing="0" w:after="0" w:afterAutospacing="0" w:line="312" w:lineRule="auto"/>
        <w:jc w:val="both"/>
        <w:rPr>
          <w:rFonts w:ascii="Times New Roman" w:hAnsi="Times New Roman" w:cs="Times New Roman"/>
          <w:sz w:val="28"/>
        </w:rPr>
      </w:pPr>
      <w:r>
        <w:rPr>
          <w:rFonts w:ascii="Times New Roman" w:eastAsia="MS Mincho" w:hAnsi="Times New Roman" w:cs="Times New Roman"/>
          <w:b/>
          <w:bCs/>
          <w:color w:val="000000"/>
          <w:kern w:val="24"/>
          <w:szCs w:val="22"/>
          <w:lang w:val="de-DE"/>
        </w:rPr>
        <w:t>Fig.</w:t>
      </w:r>
      <w:r w:rsidR="006407FB" w:rsidRPr="006407FB">
        <w:rPr>
          <w:rFonts w:ascii="Times New Roman" w:eastAsia="MS Mincho" w:hAnsi="Times New Roman" w:cs="Times New Roman"/>
          <w:b/>
          <w:bCs/>
          <w:color w:val="000000"/>
          <w:kern w:val="24"/>
          <w:szCs w:val="22"/>
          <w:lang w:val="de-DE"/>
        </w:rPr>
        <w:t xml:space="preserve"> S9 </w:t>
      </w:r>
      <w:r w:rsidR="006407FB" w:rsidRPr="006407FB">
        <w:rPr>
          <w:rFonts w:ascii="Times New Roman" w:eastAsia="MS Mincho" w:hAnsi="Times New Roman" w:cs="Times New Roman"/>
          <w:b/>
          <w:bCs/>
          <w:color w:val="000000"/>
          <w:kern w:val="24"/>
          <w:szCs w:val="22"/>
        </w:rPr>
        <w:t>Details of phasic bursting and rebound burst neuronal behaviors</w:t>
      </w:r>
      <w:r w:rsidR="006407FB" w:rsidRPr="006407FB">
        <w:rPr>
          <w:rFonts w:ascii="Times New Roman" w:eastAsia="MS Mincho" w:hAnsi="Times New Roman" w:cs="Times New Roman"/>
          <w:b/>
          <w:bCs/>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 xml:space="preserve">Numerically simulated phasic bursting </w:t>
      </w:r>
      <w:r w:rsidR="004B4DB0" w:rsidRPr="006407FB">
        <w:rPr>
          <w:rFonts w:ascii="Times New Roman" w:eastAsia="MS Mincho" w:hAnsi="Times New Roman" w:cs="Times New Roman"/>
          <w:color w:val="000000"/>
          <w:kern w:val="24"/>
          <w:szCs w:val="22"/>
          <w:lang w:val="de-DE"/>
        </w:rPr>
        <w:t>b</w:t>
      </w:r>
      <w:r w:rsidR="004B4DB0">
        <w:rPr>
          <w:rFonts w:ascii="Times New Roman" w:eastAsia="MS Mincho" w:hAnsi="Times New Roman" w:cs="Times New Roman"/>
          <w:color w:val="000000"/>
          <w:kern w:val="24"/>
          <w:szCs w:val="22"/>
          <w:lang w:val="de-DE"/>
        </w:rPr>
        <w:t>e</w:t>
      </w:r>
      <w:r w:rsidR="004B4DB0" w:rsidRPr="006407FB">
        <w:rPr>
          <w:rFonts w:ascii="Times New Roman" w:eastAsia="MS Mincho" w:hAnsi="Times New Roman" w:cs="Times New Roman"/>
          <w:color w:val="000000"/>
          <w:kern w:val="24"/>
          <w:szCs w:val="22"/>
          <w:lang w:val="de-DE"/>
        </w:rPr>
        <w:t>havior</w:t>
      </w:r>
      <w:r w:rsidR="006407FB" w:rsidRPr="006407FB">
        <w:rPr>
          <w:rFonts w:ascii="Times New Roman" w:eastAsia="MS Mincho" w:hAnsi="Times New Roman" w:cs="Times New Roman"/>
          <w:color w:val="000000"/>
          <w:kern w:val="24"/>
          <w:szCs w:val="22"/>
          <w:lang w:val="de-DE"/>
        </w:rPr>
        <w:t xml:space="preserve">. (a) The second-order NDR (black), and the first-order NDRs at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of 306 K (red), 330 K (blue), and 380 K (yellow) with the load line (green) are shown. There is single possible operating point at the OFF state where the steady-state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is 306 K, at the subthreshold voltage (1.21 V). (b) The time versus current, and (c) the time versus substrate temperature with the applied voltage</w:t>
      </w:r>
      <w:r w:rsidR="002F1E4A">
        <w:rPr>
          <w:rFonts w:ascii="Times New Roman" w:eastAsia="MS Mincho" w:hAnsi="Times New Roman" w:cs="Times New Roman"/>
          <w:color w:val="000000"/>
          <w:kern w:val="24"/>
          <w:szCs w:val="22"/>
          <w:lang w:val="de-DE"/>
        </w:rPr>
        <w:t xml:space="preserve"> </w:t>
      </w:r>
      <w:r w:rsidR="002F1E4A">
        <w:rPr>
          <w:rFonts w:ascii="Times New Roman" w:eastAsia="MS Mincho" w:hAnsi="Times New Roman" w:cs="Times New Roman"/>
          <w:color w:val="000000"/>
          <w:kern w:val="24"/>
          <w:lang w:val="de-DE"/>
        </w:rPr>
        <w:t>schemes</w:t>
      </w:r>
      <w:r w:rsidR="006407FB" w:rsidRPr="006407FB">
        <w:rPr>
          <w:rFonts w:ascii="Times New Roman" w:eastAsia="MS Mincho" w:hAnsi="Times New Roman" w:cs="Times New Roman"/>
          <w:color w:val="000000"/>
          <w:kern w:val="24"/>
          <w:szCs w:val="22"/>
          <w:lang w:val="de-DE"/>
        </w:rPr>
        <w:t xml:space="preserve">. When the heating voltage (2.5 V) was applied,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was increased to 380 K. Afterwards, the substrate temperature </w:t>
      </w:r>
      <w:r w:rsidR="00101BF5" w:rsidRPr="006407FB">
        <w:rPr>
          <w:rFonts w:ascii="Times New Roman" w:eastAsia="MS Mincho" w:hAnsi="Times New Roman" w:cs="Times New Roman"/>
          <w:color w:val="000000"/>
          <w:kern w:val="24"/>
          <w:szCs w:val="22"/>
          <w:lang w:val="de-DE"/>
        </w:rPr>
        <w:t>decrease</w:t>
      </w:r>
      <w:r w:rsidR="00101BF5">
        <w:rPr>
          <w:rFonts w:ascii="Times New Roman" w:eastAsia="MS Mincho" w:hAnsi="Times New Roman" w:cs="Times New Roman"/>
          <w:color w:val="000000"/>
          <w:kern w:val="24"/>
          <w:szCs w:val="22"/>
          <w:lang w:val="de-DE"/>
        </w:rPr>
        <w:t>d</w:t>
      </w:r>
      <w:r w:rsidR="00101BF5" w:rsidRPr="006407FB">
        <w:rPr>
          <w:rFonts w:ascii="Times New Roman" w:eastAsia="MS Mincho" w:hAnsi="Times New Roman" w:cs="Times New Roman"/>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 xml:space="preserve">to achieve the steady-state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during the subthreshold voltage. Meanwhile, the operating point moves down along the load line, and it temporally located at the NDR region (see the </w:t>
      </w:r>
      <w:r w:rsidR="004B4DB0" w:rsidRPr="006407FB">
        <w:rPr>
          <w:rFonts w:ascii="Times New Roman" w:eastAsia="MS Mincho" w:hAnsi="Times New Roman" w:cs="Times New Roman"/>
          <w:color w:val="000000"/>
          <w:kern w:val="24"/>
          <w:szCs w:val="22"/>
          <w:lang w:val="de-DE"/>
        </w:rPr>
        <w:t>blue</w:t>
      </w:r>
      <w:r w:rsidR="004B4DB0">
        <w:rPr>
          <w:rFonts w:ascii="Times New Roman" w:eastAsia="MS Mincho" w:hAnsi="Times New Roman" w:cs="Times New Roman"/>
          <w:color w:val="000000"/>
          <w:kern w:val="24"/>
          <w:szCs w:val="22"/>
          <w:lang w:val="de-DE"/>
        </w:rPr>
        <w:t>-</w:t>
      </w:r>
      <w:r w:rsidR="006407FB" w:rsidRPr="006407FB">
        <w:rPr>
          <w:rFonts w:ascii="Times New Roman" w:eastAsia="MS Mincho" w:hAnsi="Times New Roman" w:cs="Times New Roman"/>
          <w:color w:val="000000"/>
          <w:kern w:val="24"/>
          <w:szCs w:val="22"/>
          <w:lang w:val="de-DE"/>
        </w:rPr>
        <w:t xml:space="preserve">colored first-order NDR at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of 330 K), making the Mott memristor generate an oscillation. This oscillation is ceased when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is further decreased to the steady-state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of 306 K.</w:t>
      </w:r>
      <w:r w:rsidR="004B4DB0">
        <w:rPr>
          <w:rFonts w:ascii="Times New Roman" w:eastAsia="MS Mincho" w:hAnsi="Times New Roman" w:cs="Times New Roman"/>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In the rebound burst behavior, the heating voltage bias is negative.</w:t>
      </w:r>
    </w:p>
    <w:p w14:paraId="2991CF25" w14:textId="706EEE7F" w:rsidR="00A151F2" w:rsidRPr="00011095" w:rsidRDefault="006407FB" w:rsidP="006407FB">
      <w:pPr>
        <w:spacing w:line="312" w:lineRule="auto"/>
      </w:pPr>
      <w:r w:rsidRPr="00011095">
        <w:t xml:space="preserve"> </w:t>
      </w:r>
      <w:r w:rsidR="00A151F2" w:rsidRPr="00011095">
        <w:br w:type="page"/>
      </w:r>
    </w:p>
    <w:p w14:paraId="28AB53B9" w14:textId="051B362D" w:rsidR="00A151F2" w:rsidRPr="00011095" w:rsidRDefault="00A151F2" w:rsidP="00011095">
      <w:pPr>
        <w:spacing w:line="312" w:lineRule="auto"/>
      </w:pPr>
      <w:r w:rsidRPr="00011095">
        <w:rPr>
          <w:noProof/>
          <w:lang w:val="en-US" w:eastAsia="ko-KR"/>
        </w:rPr>
        <w:lastRenderedPageBreak/>
        <w:drawing>
          <wp:inline distT="0" distB="0" distL="0" distR="0" wp14:anchorId="4EC5CF14" wp14:editId="7A75789C">
            <wp:extent cx="5750188" cy="1681916"/>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9.png"/>
                    <pic:cNvPicPr/>
                  </pic:nvPicPr>
                  <pic:blipFill>
                    <a:blip r:embed="rId21">
                      <a:extLst>
                        <a:ext uri="{28A0092B-C50C-407E-A947-70E740481C1C}">
                          <a14:useLocalDpi xmlns:a14="http://schemas.microsoft.com/office/drawing/2010/main" val="0"/>
                        </a:ext>
                      </a:extLst>
                    </a:blip>
                    <a:stretch>
                      <a:fillRect/>
                    </a:stretch>
                  </pic:blipFill>
                  <pic:spPr>
                    <a:xfrm>
                      <a:off x="0" y="0"/>
                      <a:ext cx="5750188" cy="1681916"/>
                    </a:xfrm>
                    <a:prstGeom prst="rect">
                      <a:avLst/>
                    </a:prstGeom>
                  </pic:spPr>
                </pic:pic>
              </a:graphicData>
            </a:graphic>
          </wp:inline>
        </w:drawing>
      </w:r>
    </w:p>
    <w:p w14:paraId="13E03292" w14:textId="15285879" w:rsidR="006407FB" w:rsidRPr="006407FB" w:rsidRDefault="007E6CD7" w:rsidP="006407FB">
      <w:pPr>
        <w:pStyle w:val="ae"/>
        <w:spacing w:before="0" w:beforeAutospacing="0" w:after="0" w:afterAutospacing="0" w:line="312" w:lineRule="auto"/>
        <w:jc w:val="both"/>
        <w:rPr>
          <w:rFonts w:ascii="Times New Roman" w:hAnsi="Times New Roman" w:cs="Times New Roman"/>
        </w:rPr>
      </w:pPr>
      <w:r>
        <w:rPr>
          <w:rFonts w:ascii="Times New Roman" w:eastAsia="MS Mincho" w:hAnsi="Times New Roman" w:cs="Times New Roman"/>
          <w:b/>
          <w:bCs/>
          <w:color w:val="000000"/>
          <w:kern w:val="24"/>
          <w:lang w:val="de-DE"/>
        </w:rPr>
        <w:t>Fig.</w:t>
      </w:r>
      <w:r w:rsidR="006407FB" w:rsidRPr="006407FB">
        <w:rPr>
          <w:rFonts w:ascii="Times New Roman" w:eastAsia="MS Mincho" w:hAnsi="Times New Roman" w:cs="Times New Roman"/>
          <w:b/>
          <w:bCs/>
          <w:color w:val="000000"/>
          <w:kern w:val="24"/>
          <w:lang w:val="de-DE"/>
        </w:rPr>
        <w:t xml:space="preserve"> S10 </w:t>
      </w:r>
      <w:r w:rsidR="006407FB" w:rsidRPr="006407FB">
        <w:rPr>
          <w:rFonts w:ascii="Times New Roman" w:eastAsia="MS Mincho" w:hAnsi="Times New Roman" w:cs="Times New Roman"/>
          <w:b/>
          <w:bCs/>
          <w:color w:val="000000"/>
          <w:kern w:val="24"/>
        </w:rPr>
        <w:t>Details of mixed mode neuronal behavior</w:t>
      </w:r>
      <w:r w:rsidR="006407FB" w:rsidRPr="006407FB">
        <w:rPr>
          <w:rFonts w:ascii="Times New Roman" w:eastAsia="MS Mincho" w:hAnsi="Times New Roman" w:cs="Times New Roman"/>
          <w:b/>
          <w:bCs/>
          <w:color w:val="000000"/>
          <w:kern w:val="24"/>
          <w:lang w:val="de-DE"/>
        </w:rPr>
        <w:t xml:space="preserve">. </w:t>
      </w:r>
      <w:r w:rsidR="006407FB" w:rsidRPr="006407FB">
        <w:rPr>
          <w:rFonts w:ascii="Times New Roman" w:eastAsia="MS Mincho" w:hAnsi="Times New Roman" w:cs="Times New Roman"/>
          <w:color w:val="000000"/>
          <w:kern w:val="24"/>
          <w:lang w:val="de-DE"/>
        </w:rPr>
        <w:t xml:space="preserve">Numerically simulated mixed mode </w:t>
      </w:r>
      <w:r w:rsidR="00101BF5" w:rsidRPr="006407FB">
        <w:rPr>
          <w:rFonts w:ascii="Times New Roman" w:eastAsia="MS Mincho" w:hAnsi="Times New Roman" w:cs="Times New Roman"/>
          <w:color w:val="000000"/>
          <w:kern w:val="24"/>
          <w:lang w:val="de-DE"/>
        </w:rPr>
        <w:t>b</w:t>
      </w:r>
      <w:r w:rsidR="00101BF5">
        <w:rPr>
          <w:rFonts w:ascii="Times New Roman" w:eastAsia="MS Mincho" w:hAnsi="Times New Roman" w:cs="Times New Roman"/>
          <w:color w:val="000000"/>
          <w:kern w:val="24"/>
          <w:lang w:val="de-DE"/>
        </w:rPr>
        <w:t>e</w:t>
      </w:r>
      <w:r w:rsidR="00101BF5" w:rsidRPr="006407FB">
        <w:rPr>
          <w:rFonts w:ascii="Times New Roman" w:eastAsia="MS Mincho" w:hAnsi="Times New Roman" w:cs="Times New Roman"/>
          <w:color w:val="000000"/>
          <w:kern w:val="24"/>
          <w:lang w:val="de-DE"/>
        </w:rPr>
        <w:t>havior</w:t>
      </w:r>
      <w:r w:rsidR="006407FB" w:rsidRPr="006407FB">
        <w:rPr>
          <w:rFonts w:ascii="Times New Roman" w:eastAsia="MS Mincho" w:hAnsi="Times New Roman" w:cs="Times New Roman"/>
          <w:color w:val="000000"/>
          <w:kern w:val="24"/>
          <w:lang w:val="de-DE"/>
        </w:rPr>
        <w:t xml:space="preserve">. (a) The second-order NDR (black), and the first-order NDRs at the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of 300 K (red), 340 K (blue), and 380 K (yellow) with the load line (green) are shown. Here, the red dots indicate the hold points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V</m:t>
            </m:r>
          </m:e>
          <m:sub>
            <m:r>
              <m:rPr>
                <m:sty m:val="p"/>
              </m:rPr>
              <w:rPr>
                <w:rFonts w:ascii="Cambria Math" w:eastAsia="맑은 고딕" w:hAnsi="Cambria Math" w:cs="Times New Roman"/>
                <w:color w:val="000000"/>
                <w:kern w:val="24"/>
              </w:rPr>
              <m:t>h</m:t>
            </m:r>
          </m:sub>
        </m:sSub>
        <m:r>
          <w:rPr>
            <w:rFonts w:ascii="Cambria Math" w:eastAsia="맑은 고딕" w:hAnsi="Cambria Math" w:cs="Times New Roman"/>
            <w:color w:val="000000"/>
            <w:kern w:val="24"/>
          </w:rPr>
          <m:t>,</m:t>
        </m:r>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I</m:t>
            </m:r>
          </m:e>
          <m:sub>
            <m:r>
              <m:rPr>
                <m:sty m:val="p"/>
              </m:rPr>
              <w:rPr>
                <w:rFonts w:ascii="Cambria Math" w:eastAsia="맑은 고딕" w:hAnsi="Cambria Math" w:cs="Times New Roman"/>
                <w:color w:val="000000"/>
                <w:kern w:val="24"/>
              </w:rPr>
              <m:t>h</m:t>
            </m:r>
          </m:sub>
        </m:sSub>
      </m:oMath>
      <w:r w:rsidR="006407FB" w:rsidRPr="006407FB">
        <w:rPr>
          <w:rFonts w:ascii="Times New Roman" w:eastAsia="MS Mincho" w:hAnsi="Times New Roman" w:cs="Times New Roman"/>
          <w:color w:val="000000"/>
          <w:kern w:val="24"/>
          <w:lang w:val="de-DE"/>
        </w:rPr>
        <w:t xml:space="preserve">). Note that the operating point is at the NDR region at the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of 300 K while its location changes to the PDR region at </w:t>
      </w:r>
      <w:r w:rsidR="00101BF5">
        <w:rPr>
          <w:rFonts w:ascii="Times New Roman" w:eastAsia="MS Mincho" w:hAnsi="Times New Roman" w:cs="Times New Roman"/>
          <w:color w:val="000000"/>
          <w:kern w:val="24"/>
          <w:lang w:val="de-DE"/>
        </w:rPr>
        <w:t xml:space="preserve">a </w:t>
      </w:r>
      <w:r w:rsidR="006407FB" w:rsidRPr="006407FB">
        <w:rPr>
          <w:rFonts w:ascii="Times New Roman" w:eastAsia="MS Mincho" w:hAnsi="Times New Roman" w:cs="Times New Roman"/>
          <w:color w:val="000000"/>
          <w:kern w:val="24"/>
          <w:lang w:val="de-DE"/>
        </w:rPr>
        <w:t xml:space="preserve">higher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(380 K) by </w:t>
      </w:r>
      <w:r w:rsidR="006C686D">
        <w:rPr>
          <w:rFonts w:ascii="Times New Roman" w:eastAsia="MS Mincho" w:hAnsi="Times New Roman" w:cs="Times New Roman"/>
          <w:color w:val="000000"/>
          <w:kern w:val="24"/>
          <w:lang w:val="de-DE"/>
        </w:rPr>
        <w:t>hold</w:t>
      </w:r>
      <w:r w:rsidR="006C686D" w:rsidRPr="006407FB">
        <w:rPr>
          <w:rFonts w:ascii="Times New Roman" w:eastAsia="MS Mincho" w:hAnsi="Times New Roman" w:cs="Times New Roman"/>
          <w:color w:val="000000"/>
          <w:kern w:val="24"/>
          <w:lang w:val="de-DE"/>
        </w:rPr>
        <w:t xml:space="preserve"> </w:t>
      </w:r>
      <w:r w:rsidR="006407FB" w:rsidRPr="006407FB">
        <w:rPr>
          <w:rFonts w:ascii="Times New Roman" w:eastAsia="MS Mincho" w:hAnsi="Times New Roman" w:cs="Times New Roman"/>
          <w:color w:val="000000"/>
          <w:kern w:val="24"/>
          <w:lang w:val="de-DE"/>
        </w:rPr>
        <w:t>point shifting. (b) The time versus current, and (c) the time versus substrate temperature with the applied voltage</w:t>
      </w:r>
      <w:r w:rsidR="002F1E4A">
        <w:rPr>
          <w:rFonts w:ascii="Times New Roman" w:eastAsia="MS Mincho" w:hAnsi="Times New Roman" w:cs="Times New Roman"/>
          <w:color w:val="000000"/>
          <w:kern w:val="24"/>
          <w:lang w:val="de-DE"/>
        </w:rPr>
        <w:t xml:space="preserve"> schemes</w:t>
      </w:r>
      <w:r w:rsidR="006407FB" w:rsidRPr="006407FB">
        <w:rPr>
          <w:rFonts w:ascii="Times New Roman" w:eastAsia="MS Mincho" w:hAnsi="Times New Roman" w:cs="Times New Roman"/>
          <w:color w:val="000000"/>
          <w:kern w:val="24"/>
          <w:lang w:val="de-DE"/>
        </w:rPr>
        <w:t xml:space="preserve">. The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w:t>
      </w:r>
      <w:r w:rsidR="00101BF5" w:rsidRPr="006407FB">
        <w:rPr>
          <w:rFonts w:ascii="Times New Roman" w:eastAsia="MS Mincho" w:hAnsi="Times New Roman" w:cs="Times New Roman"/>
          <w:color w:val="000000"/>
          <w:kern w:val="24"/>
          <w:lang w:val="de-DE"/>
        </w:rPr>
        <w:t>continuou</w:t>
      </w:r>
      <w:r w:rsidR="00101BF5">
        <w:rPr>
          <w:rFonts w:ascii="Times New Roman" w:eastAsia="MS Mincho" w:hAnsi="Times New Roman" w:cs="Times New Roman"/>
          <w:color w:val="000000"/>
          <w:kern w:val="24"/>
          <w:lang w:val="de-DE"/>
        </w:rPr>
        <w:t>sl</w:t>
      </w:r>
      <w:r w:rsidR="00101BF5" w:rsidRPr="006407FB">
        <w:rPr>
          <w:rFonts w:ascii="Times New Roman" w:eastAsia="MS Mincho" w:hAnsi="Times New Roman" w:cs="Times New Roman"/>
          <w:color w:val="000000"/>
          <w:kern w:val="24"/>
          <w:lang w:val="de-DE"/>
        </w:rPr>
        <w:t xml:space="preserve">y </w:t>
      </w:r>
      <w:r w:rsidR="006407FB" w:rsidRPr="006407FB">
        <w:rPr>
          <w:rFonts w:ascii="Times New Roman" w:eastAsia="MS Mincho" w:hAnsi="Times New Roman" w:cs="Times New Roman"/>
          <w:color w:val="000000"/>
          <w:kern w:val="24"/>
          <w:lang w:val="de-DE"/>
        </w:rPr>
        <w:t xml:space="preserve">increases at the given bias (2.09 V). At first, the oscillation is constantly generated as the operating point is at the NDR region at low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r>
          <w:rPr>
            <w:rFonts w:ascii="Cambria Math" w:eastAsia="맑은 고딕" w:hAnsi="Cambria Math" w:cs="Times New Roman"/>
            <w:color w:val="000000"/>
            <w:kern w:val="24"/>
          </w:rPr>
          <m:t> </m:t>
        </m:r>
      </m:oMath>
      <w:r w:rsidR="006407FB" w:rsidRPr="006407FB">
        <w:rPr>
          <w:rFonts w:ascii="Times New Roman" w:eastAsia="MS Mincho" w:hAnsi="Times New Roman" w:cs="Times New Roman"/>
          <w:color w:val="000000"/>
          <w:kern w:val="24"/>
          <w:lang w:val="de-DE"/>
        </w:rPr>
        <w:t xml:space="preserve">(300 K). The hold point shifts by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and the operating point gets near the hold point which is the boundary of the NDR and PDR regions. Here, the thermal fluctuation plays an important role </w:t>
      </w:r>
      <w:r w:rsidR="00101BF5">
        <w:rPr>
          <w:rFonts w:ascii="Times New Roman" w:eastAsia="MS Mincho" w:hAnsi="Times New Roman" w:cs="Times New Roman"/>
          <w:color w:val="000000"/>
          <w:kern w:val="24"/>
          <w:lang w:val="de-DE"/>
        </w:rPr>
        <w:t>in</w:t>
      </w:r>
      <w:r w:rsidR="00101BF5" w:rsidRPr="006407FB">
        <w:rPr>
          <w:rFonts w:ascii="Times New Roman" w:eastAsia="MS Mincho" w:hAnsi="Times New Roman" w:cs="Times New Roman"/>
          <w:color w:val="000000"/>
          <w:kern w:val="24"/>
          <w:lang w:val="de-DE"/>
        </w:rPr>
        <w:t xml:space="preserve"> </w:t>
      </w:r>
      <w:r w:rsidR="006407FB" w:rsidRPr="006407FB">
        <w:rPr>
          <w:rFonts w:ascii="Times New Roman" w:eastAsia="MS Mincho" w:hAnsi="Times New Roman" w:cs="Times New Roman"/>
          <w:color w:val="000000"/>
          <w:kern w:val="24"/>
          <w:lang w:val="de-DE"/>
        </w:rPr>
        <w:t xml:space="preserve">tonic bursting and tonic </w:t>
      </w:r>
      <w:r w:rsidR="006C686D">
        <w:rPr>
          <w:rFonts w:ascii="Times New Roman" w:eastAsia="MS Mincho" w:hAnsi="Times New Roman" w:cs="Times New Roman"/>
          <w:color w:val="000000"/>
          <w:kern w:val="24"/>
          <w:lang w:val="de-DE"/>
        </w:rPr>
        <w:t>spiking</w:t>
      </w:r>
      <w:r w:rsidR="006C686D" w:rsidRPr="006407FB">
        <w:rPr>
          <w:rFonts w:ascii="Times New Roman" w:eastAsia="MS Mincho" w:hAnsi="Times New Roman" w:cs="Times New Roman"/>
          <w:color w:val="000000"/>
          <w:kern w:val="24"/>
          <w:lang w:val="de-DE"/>
        </w:rPr>
        <w:t xml:space="preserve"> </w:t>
      </w:r>
      <w:r w:rsidR="006407FB" w:rsidRPr="006407FB">
        <w:rPr>
          <w:rFonts w:ascii="Times New Roman" w:eastAsia="MS Mincho" w:hAnsi="Times New Roman" w:cs="Times New Roman"/>
          <w:color w:val="000000"/>
          <w:kern w:val="24"/>
          <w:lang w:val="de-DE"/>
        </w:rPr>
        <w:t xml:space="preserve">behaviors. When the </w:t>
      </w:r>
      <w:r w:rsidR="00101BF5" w:rsidRPr="006407FB">
        <w:rPr>
          <w:rFonts w:ascii="Times New Roman" w:eastAsia="MS Mincho" w:hAnsi="Times New Roman" w:cs="Times New Roman"/>
          <w:color w:val="000000"/>
          <w:kern w:val="24"/>
          <w:lang w:val="de-DE"/>
        </w:rPr>
        <w:t>op</w:t>
      </w:r>
      <w:r w:rsidR="00101BF5">
        <w:rPr>
          <w:rFonts w:ascii="Times New Roman" w:eastAsia="MS Mincho" w:hAnsi="Times New Roman" w:cs="Times New Roman"/>
          <w:color w:val="000000"/>
          <w:kern w:val="24"/>
          <w:lang w:val="de-DE"/>
        </w:rPr>
        <w:t>er</w:t>
      </w:r>
      <w:r w:rsidR="00101BF5" w:rsidRPr="006407FB">
        <w:rPr>
          <w:rFonts w:ascii="Times New Roman" w:eastAsia="MS Mincho" w:hAnsi="Times New Roman" w:cs="Times New Roman"/>
          <w:color w:val="000000"/>
          <w:kern w:val="24"/>
          <w:lang w:val="de-DE"/>
        </w:rPr>
        <w:t xml:space="preserve">ating </w:t>
      </w:r>
      <w:r w:rsidR="006407FB" w:rsidRPr="006407FB">
        <w:rPr>
          <w:rFonts w:ascii="Times New Roman" w:eastAsia="MS Mincho" w:hAnsi="Times New Roman" w:cs="Times New Roman"/>
          <w:color w:val="000000"/>
          <w:kern w:val="24"/>
          <w:lang w:val="de-DE"/>
        </w:rPr>
        <w:t xml:space="preserve">point is at the NDR region below the hold point, the positive (heat inflow) thermal fluctuation stops the oscillation. In this case, the constant oscillation temporally ceased generating a tonic bursting. When the </w:t>
      </w:r>
      <m:oMath>
        <m:sSub>
          <m:sSubPr>
            <m:ctrlPr>
              <w:rPr>
                <w:rFonts w:ascii="Cambria Math" w:eastAsia="Cambria Math" w:hAnsi="Cambria Math" w:cs="Times New Roman"/>
                <w:i/>
                <w:iCs/>
                <w:color w:val="000000"/>
                <w:kern w:val="24"/>
              </w:rPr>
            </m:ctrlPr>
          </m:sSubPr>
          <m:e>
            <m:r>
              <w:rPr>
                <w:rFonts w:ascii="Cambria Math" w:eastAsia="맑은 고딕" w:hAnsi="Cambria Math" w:cs="Times New Roman"/>
                <w:color w:val="000000"/>
                <w:kern w:val="24"/>
              </w:rPr>
              <m:t>T</m:t>
            </m:r>
          </m:e>
          <m:sub>
            <m:r>
              <m:rPr>
                <m:sty m:val="p"/>
              </m:rPr>
              <w:rPr>
                <w:rFonts w:ascii="Cambria Math" w:eastAsia="맑은 고딕" w:hAnsi="Cambria Math" w:cs="Times New Roman"/>
                <w:color w:val="000000"/>
                <w:kern w:val="24"/>
              </w:rPr>
              <m:t>sub</m:t>
            </m:r>
          </m:sub>
        </m:sSub>
      </m:oMath>
      <w:r w:rsidR="006407FB" w:rsidRPr="006407FB">
        <w:rPr>
          <w:rFonts w:ascii="Times New Roman" w:eastAsia="MS Mincho" w:hAnsi="Times New Roman" w:cs="Times New Roman"/>
          <w:color w:val="000000"/>
          <w:kern w:val="24"/>
          <w:lang w:val="de-DE"/>
        </w:rPr>
        <w:t xml:space="preserve"> is increased, and the operating point moves to the PDR region over the hold point, the negative (heat outflow) thermal fluctuation occasionally generates tonic spikes, showing the mixed mode behaviors (transition from tonic bursting to spikes). </w:t>
      </w:r>
    </w:p>
    <w:p w14:paraId="5FD505E8" w14:textId="1B00C064" w:rsidR="00A151F2" w:rsidRPr="00011095" w:rsidRDefault="006407FB" w:rsidP="006407FB">
      <w:pPr>
        <w:spacing w:line="312" w:lineRule="auto"/>
      </w:pPr>
      <w:r w:rsidRPr="00011095">
        <w:t xml:space="preserve"> </w:t>
      </w:r>
      <w:r w:rsidR="00A151F2" w:rsidRPr="00011095">
        <w:br w:type="page"/>
      </w:r>
    </w:p>
    <w:p w14:paraId="22D49130" w14:textId="009C50F4" w:rsidR="00A151F2" w:rsidRPr="00011095" w:rsidRDefault="00A151F2" w:rsidP="00011095">
      <w:pPr>
        <w:spacing w:line="312" w:lineRule="auto"/>
      </w:pPr>
      <w:r w:rsidRPr="00011095">
        <w:rPr>
          <w:noProof/>
          <w:lang w:val="en-US" w:eastAsia="ko-KR"/>
        </w:rPr>
        <w:lastRenderedPageBreak/>
        <w:drawing>
          <wp:inline distT="0" distB="0" distL="0" distR="0" wp14:anchorId="07DA4895" wp14:editId="451AB237">
            <wp:extent cx="5666553" cy="1685518"/>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10.png"/>
                    <pic:cNvPicPr/>
                  </pic:nvPicPr>
                  <pic:blipFill>
                    <a:blip r:embed="rId22">
                      <a:extLst>
                        <a:ext uri="{28A0092B-C50C-407E-A947-70E740481C1C}">
                          <a14:useLocalDpi xmlns:a14="http://schemas.microsoft.com/office/drawing/2010/main" val="0"/>
                        </a:ext>
                      </a:extLst>
                    </a:blip>
                    <a:stretch>
                      <a:fillRect/>
                    </a:stretch>
                  </pic:blipFill>
                  <pic:spPr>
                    <a:xfrm>
                      <a:off x="0" y="0"/>
                      <a:ext cx="5666553" cy="1685518"/>
                    </a:xfrm>
                    <a:prstGeom prst="rect">
                      <a:avLst/>
                    </a:prstGeom>
                  </pic:spPr>
                </pic:pic>
              </a:graphicData>
            </a:graphic>
          </wp:inline>
        </w:drawing>
      </w:r>
    </w:p>
    <w:p w14:paraId="75EA8175" w14:textId="678A155A" w:rsidR="006407FB" w:rsidRPr="006407FB" w:rsidRDefault="007E6CD7" w:rsidP="006407FB">
      <w:pPr>
        <w:pStyle w:val="ae"/>
        <w:spacing w:before="0" w:beforeAutospacing="0" w:after="0" w:afterAutospacing="0" w:line="312" w:lineRule="auto"/>
        <w:jc w:val="both"/>
        <w:rPr>
          <w:rFonts w:ascii="Times New Roman" w:hAnsi="Times New Roman" w:cs="Times New Roman"/>
          <w:sz w:val="28"/>
        </w:rPr>
      </w:pPr>
      <w:r>
        <w:rPr>
          <w:rFonts w:ascii="Times New Roman" w:eastAsia="MS Mincho" w:hAnsi="Times New Roman" w:cs="Times New Roman"/>
          <w:b/>
          <w:bCs/>
          <w:color w:val="000000"/>
          <w:kern w:val="24"/>
          <w:szCs w:val="22"/>
          <w:lang w:val="de-DE"/>
        </w:rPr>
        <w:t>Fig.</w:t>
      </w:r>
      <w:r w:rsidR="006407FB" w:rsidRPr="006407FB">
        <w:rPr>
          <w:rFonts w:ascii="Times New Roman" w:eastAsia="MS Mincho" w:hAnsi="Times New Roman" w:cs="Times New Roman"/>
          <w:b/>
          <w:bCs/>
          <w:color w:val="000000"/>
          <w:kern w:val="24"/>
          <w:szCs w:val="22"/>
          <w:lang w:val="de-DE"/>
        </w:rPr>
        <w:t xml:space="preserve"> S11 </w:t>
      </w:r>
      <w:r w:rsidR="006407FB" w:rsidRPr="006407FB">
        <w:rPr>
          <w:rFonts w:ascii="Times New Roman" w:eastAsia="MS Mincho" w:hAnsi="Times New Roman" w:cs="Times New Roman"/>
          <w:b/>
          <w:bCs/>
          <w:color w:val="000000"/>
          <w:kern w:val="24"/>
          <w:szCs w:val="22"/>
        </w:rPr>
        <w:t>Details of damped oscillation neuronal behavior</w:t>
      </w:r>
      <w:r w:rsidR="006407FB" w:rsidRPr="006407FB">
        <w:rPr>
          <w:rFonts w:ascii="Times New Roman" w:eastAsia="MS Mincho" w:hAnsi="Times New Roman" w:cs="Times New Roman"/>
          <w:b/>
          <w:bCs/>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 xml:space="preserve">Numerically simulated damped oscillation </w:t>
      </w:r>
      <w:r w:rsidR="00101BF5" w:rsidRPr="006407FB">
        <w:rPr>
          <w:rFonts w:ascii="Times New Roman" w:eastAsia="MS Mincho" w:hAnsi="Times New Roman" w:cs="Times New Roman"/>
          <w:color w:val="000000"/>
          <w:kern w:val="24"/>
          <w:szCs w:val="22"/>
          <w:lang w:val="de-DE"/>
        </w:rPr>
        <w:t>b</w:t>
      </w:r>
      <w:r w:rsidR="00101BF5">
        <w:rPr>
          <w:rFonts w:ascii="Times New Roman" w:eastAsia="MS Mincho" w:hAnsi="Times New Roman" w:cs="Times New Roman"/>
          <w:color w:val="000000"/>
          <w:kern w:val="24"/>
          <w:szCs w:val="22"/>
          <w:lang w:val="de-DE"/>
        </w:rPr>
        <w:t>e</w:t>
      </w:r>
      <w:r w:rsidR="00101BF5" w:rsidRPr="006407FB">
        <w:rPr>
          <w:rFonts w:ascii="Times New Roman" w:eastAsia="MS Mincho" w:hAnsi="Times New Roman" w:cs="Times New Roman"/>
          <w:color w:val="000000"/>
          <w:kern w:val="24"/>
          <w:szCs w:val="22"/>
          <w:lang w:val="de-DE"/>
        </w:rPr>
        <w:t>havior</w:t>
      </w:r>
      <w:r w:rsidR="006407FB" w:rsidRPr="006407FB">
        <w:rPr>
          <w:rFonts w:ascii="Times New Roman" w:eastAsia="MS Mincho" w:hAnsi="Times New Roman" w:cs="Times New Roman"/>
          <w:color w:val="000000"/>
          <w:kern w:val="24"/>
          <w:szCs w:val="22"/>
          <w:lang w:val="de-DE"/>
        </w:rPr>
        <w:t xml:space="preserve">. (a) The second-order NDR (black), and the first-order NDRs at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of 303 K (red), 315 K (blue), and 355 K (yellow) with the load line (green) are shown. Note that there is only one possible operating point at the ON state. (b) The time versus current, and (c) the time versus substrate temperature with the applied voltage </w:t>
      </w:r>
      <w:r w:rsidR="002F1E4A">
        <w:rPr>
          <w:rFonts w:ascii="Times New Roman" w:eastAsia="MS Mincho" w:hAnsi="Times New Roman" w:cs="Times New Roman"/>
          <w:color w:val="000000"/>
          <w:kern w:val="24"/>
          <w:lang w:val="de-DE"/>
        </w:rPr>
        <w:t>schemes</w:t>
      </w:r>
      <w:r w:rsidR="006407FB" w:rsidRPr="006407FB">
        <w:rPr>
          <w:rFonts w:ascii="Times New Roman" w:eastAsia="MS Mincho" w:hAnsi="Times New Roman" w:cs="Times New Roman"/>
          <w:color w:val="000000"/>
          <w:kern w:val="24"/>
          <w:szCs w:val="22"/>
          <w:lang w:val="de-DE"/>
        </w:rPr>
        <w:t xml:space="preserve">. Under the given bias (1.19 V),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continuously increases. When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is lower than 303 K, the actual operating point is at the OFF state, and no oscillation is observed. Above 303 K,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V</m:t>
            </m:r>
          </m:e>
          <m:sub>
            <m:r>
              <m:rPr>
                <m:sty m:val="p"/>
              </m:rPr>
              <w:rPr>
                <w:rFonts w:ascii="Cambria Math" w:eastAsia="맑은 고딕" w:hAnsi="Cambria Math" w:cs="Times New Roman"/>
                <w:color w:val="000000"/>
                <w:kern w:val="24"/>
                <w:szCs w:val="22"/>
              </w:rPr>
              <m:t>th</m:t>
            </m:r>
          </m:sub>
        </m:sSub>
      </m:oMath>
      <w:r w:rsidR="006407FB" w:rsidRPr="006407FB">
        <w:rPr>
          <w:rFonts w:ascii="Times New Roman" w:eastAsia="MS Mincho" w:hAnsi="Times New Roman" w:cs="Times New Roman"/>
          <w:color w:val="000000"/>
          <w:kern w:val="24"/>
          <w:szCs w:val="22"/>
          <w:lang w:val="de-DE"/>
        </w:rPr>
        <w:t xml:space="preserve"> is decreased below the load line, and the operating point becomes to be placed at the NDR region, enabling an oscillation. The oscillation gets faster</w:t>
      </w:r>
      <w:r w:rsidR="00101BF5">
        <w:rPr>
          <w:rFonts w:ascii="Times New Roman" w:eastAsia="MS Mincho" w:hAnsi="Times New Roman" w:cs="Times New Roman"/>
          <w:color w:val="000000"/>
          <w:kern w:val="24"/>
          <w:szCs w:val="22"/>
          <w:lang w:val="de-DE"/>
        </w:rPr>
        <w:t>,</w:t>
      </w:r>
      <w:r w:rsidR="006407FB" w:rsidRPr="006407FB">
        <w:rPr>
          <w:rFonts w:ascii="Times New Roman" w:eastAsia="MS Mincho" w:hAnsi="Times New Roman" w:cs="Times New Roman"/>
          <w:color w:val="000000"/>
          <w:kern w:val="24"/>
          <w:szCs w:val="22"/>
          <w:lang w:val="de-DE"/>
        </w:rPr>
        <w:t xml:space="preserve"> accompanying the amplitude decrement as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increases, </w:t>
      </w:r>
      <w:r w:rsidR="00101BF5">
        <w:rPr>
          <w:rFonts w:ascii="Times New Roman" w:eastAsia="MS Mincho" w:hAnsi="Times New Roman" w:cs="Times New Roman"/>
          <w:color w:val="000000"/>
          <w:kern w:val="24"/>
          <w:szCs w:val="22"/>
          <w:lang w:val="de-DE"/>
        </w:rPr>
        <w:t>similar to</w:t>
      </w:r>
      <w:r w:rsidR="00101BF5" w:rsidRPr="006407FB">
        <w:rPr>
          <w:rFonts w:ascii="Times New Roman" w:eastAsia="MS Mincho" w:hAnsi="Times New Roman" w:cs="Times New Roman"/>
          <w:color w:val="000000"/>
          <w:kern w:val="24"/>
          <w:szCs w:val="22"/>
          <w:lang w:val="de-DE"/>
        </w:rPr>
        <w:t xml:space="preserve"> </w:t>
      </w:r>
      <w:r w:rsidR="006407FB" w:rsidRPr="006407FB">
        <w:rPr>
          <w:rFonts w:ascii="Times New Roman" w:eastAsia="MS Mincho" w:hAnsi="Times New Roman" w:cs="Times New Roman"/>
          <w:color w:val="000000"/>
          <w:kern w:val="24"/>
          <w:szCs w:val="22"/>
          <w:lang w:val="de-DE"/>
        </w:rPr>
        <w:t>the frequency adaptation behavior in Fig. S</w:t>
      </w:r>
      <w:r w:rsidR="006C686D">
        <w:rPr>
          <w:rFonts w:ascii="Times New Roman" w:eastAsia="MS Mincho" w:hAnsi="Times New Roman" w:cs="Times New Roman"/>
          <w:color w:val="000000"/>
          <w:kern w:val="24"/>
          <w:szCs w:val="22"/>
          <w:lang w:val="de-DE"/>
        </w:rPr>
        <w:t>8</w:t>
      </w:r>
      <w:r w:rsidR="006407FB" w:rsidRPr="006407FB">
        <w:rPr>
          <w:rFonts w:ascii="Times New Roman" w:eastAsia="MS Mincho" w:hAnsi="Times New Roman" w:cs="Times New Roman"/>
          <w:color w:val="000000"/>
          <w:kern w:val="24"/>
          <w:szCs w:val="22"/>
          <w:lang w:val="de-DE"/>
        </w:rPr>
        <w:t xml:space="preserve">. When the </w:t>
      </w:r>
      <m:oMath>
        <m:sSub>
          <m:sSubPr>
            <m:ctrlPr>
              <w:rPr>
                <w:rFonts w:ascii="Cambria Math" w:eastAsia="Cambria Math" w:hAnsi="Cambria Math" w:cs="Times New Roman"/>
                <w:i/>
                <w:iCs/>
                <w:color w:val="000000"/>
                <w:kern w:val="24"/>
                <w:szCs w:val="22"/>
              </w:rPr>
            </m:ctrlPr>
          </m:sSubPr>
          <m:e>
            <m:r>
              <w:rPr>
                <w:rFonts w:ascii="Cambria Math" w:eastAsia="맑은 고딕" w:hAnsi="Cambria Math" w:cs="Times New Roman"/>
                <w:color w:val="000000"/>
                <w:kern w:val="24"/>
                <w:szCs w:val="22"/>
              </w:rPr>
              <m:t>T</m:t>
            </m:r>
          </m:e>
          <m:sub>
            <m:r>
              <m:rPr>
                <m:sty m:val="p"/>
              </m:rPr>
              <w:rPr>
                <w:rFonts w:ascii="Cambria Math" w:eastAsia="맑은 고딕" w:hAnsi="Cambria Math" w:cs="Times New Roman"/>
                <w:color w:val="000000"/>
                <w:kern w:val="24"/>
                <w:szCs w:val="22"/>
              </w:rPr>
              <m:t>sub</m:t>
            </m:r>
          </m:sub>
        </m:sSub>
      </m:oMath>
      <w:r w:rsidR="006407FB" w:rsidRPr="006407FB">
        <w:rPr>
          <w:rFonts w:ascii="Times New Roman" w:eastAsia="MS Mincho" w:hAnsi="Times New Roman" w:cs="Times New Roman"/>
          <w:color w:val="000000"/>
          <w:kern w:val="24"/>
          <w:szCs w:val="22"/>
          <w:lang w:val="de-DE"/>
        </w:rPr>
        <w:t xml:space="preserve"> is further increased and the actual operating point is formed at the PDR region, the oscillation is halted</w:t>
      </w:r>
      <w:r w:rsidR="00101BF5">
        <w:rPr>
          <w:rFonts w:ascii="Times New Roman" w:eastAsia="MS Mincho" w:hAnsi="Times New Roman" w:cs="Times New Roman"/>
          <w:color w:val="000000"/>
          <w:kern w:val="24"/>
          <w:szCs w:val="22"/>
          <w:lang w:val="de-DE"/>
        </w:rPr>
        <w:t>,</w:t>
      </w:r>
      <w:r w:rsidR="006407FB" w:rsidRPr="006407FB">
        <w:rPr>
          <w:rFonts w:ascii="Times New Roman" w:eastAsia="MS Mincho" w:hAnsi="Times New Roman" w:cs="Times New Roman"/>
          <w:color w:val="000000"/>
          <w:kern w:val="24"/>
          <w:szCs w:val="22"/>
          <w:lang w:val="de-DE"/>
        </w:rPr>
        <w:t xml:space="preserve"> completing a damped oscillation.</w:t>
      </w:r>
    </w:p>
    <w:p w14:paraId="613E6E64" w14:textId="407552D3" w:rsidR="00A151F2" w:rsidRPr="00011095" w:rsidRDefault="006407FB" w:rsidP="006407FB">
      <w:pPr>
        <w:spacing w:line="312" w:lineRule="auto"/>
      </w:pPr>
      <w:r w:rsidRPr="00011095">
        <w:t xml:space="preserve"> </w:t>
      </w:r>
      <w:r w:rsidR="00A151F2" w:rsidRPr="00011095">
        <w:br w:type="page"/>
      </w:r>
    </w:p>
    <w:p w14:paraId="02FA0525" w14:textId="09F2AAB6" w:rsidR="00A151F2" w:rsidRPr="00011095" w:rsidRDefault="00A151F2" w:rsidP="00011095">
      <w:pPr>
        <w:spacing w:line="312" w:lineRule="auto"/>
      </w:pPr>
      <w:r w:rsidRPr="00011095">
        <w:rPr>
          <w:noProof/>
          <w:lang w:val="en-US" w:eastAsia="ko-KR"/>
        </w:rPr>
        <w:lastRenderedPageBreak/>
        <w:drawing>
          <wp:inline distT="0" distB="0" distL="0" distR="0" wp14:anchorId="62A1B55D" wp14:editId="5900B9B3">
            <wp:extent cx="5760719" cy="4437888"/>
            <wp:effectExtent l="0" t="0" r="0" b="127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S11.png"/>
                    <pic:cNvPicPr/>
                  </pic:nvPicPr>
                  <pic:blipFill>
                    <a:blip r:embed="rId23">
                      <a:extLst>
                        <a:ext uri="{28A0092B-C50C-407E-A947-70E740481C1C}">
                          <a14:useLocalDpi xmlns:a14="http://schemas.microsoft.com/office/drawing/2010/main" val="0"/>
                        </a:ext>
                      </a:extLst>
                    </a:blip>
                    <a:stretch>
                      <a:fillRect/>
                    </a:stretch>
                  </pic:blipFill>
                  <pic:spPr>
                    <a:xfrm>
                      <a:off x="0" y="0"/>
                      <a:ext cx="5760719" cy="4437888"/>
                    </a:xfrm>
                    <a:prstGeom prst="rect">
                      <a:avLst/>
                    </a:prstGeom>
                  </pic:spPr>
                </pic:pic>
              </a:graphicData>
            </a:graphic>
          </wp:inline>
        </w:drawing>
      </w:r>
    </w:p>
    <w:p w14:paraId="31FC49AF" w14:textId="002A56B3" w:rsidR="006407FB" w:rsidRPr="006407FB" w:rsidRDefault="007E6CD7" w:rsidP="006407FB">
      <w:pPr>
        <w:pStyle w:val="ae"/>
        <w:spacing w:before="0" w:beforeAutospacing="0" w:after="0" w:afterAutospacing="0" w:line="312" w:lineRule="auto"/>
        <w:jc w:val="both"/>
      </w:pPr>
      <w:r>
        <w:rPr>
          <w:rFonts w:ascii="Times New Roman" w:eastAsia="MS Mincho" w:hAnsi="Times New Roman" w:cs="Times New Roman"/>
          <w:b/>
          <w:bCs/>
          <w:color w:val="000000"/>
          <w:kern w:val="24"/>
          <w:lang w:val="de-DE"/>
        </w:rPr>
        <w:t>Fig.</w:t>
      </w:r>
      <w:r w:rsidR="00A151F2" w:rsidRPr="006407FB">
        <w:rPr>
          <w:rFonts w:ascii="Times New Roman" w:eastAsia="MS Mincho" w:hAnsi="Times New Roman" w:cs="Times New Roman"/>
          <w:b/>
          <w:bCs/>
          <w:color w:val="000000"/>
          <w:kern w:val="24"/>
          <w:lang w:val="de-DE"/>
        </w:rPr>
        <w:t xml:space="preserve"> S1</w:t>
      </w:r>
      <w:r w:rsidR="006407FB" w:rsidRPr="006407FB">
        <w:rPr>
          <w:rFonts w:ascii="Times New Roman" w:eastAsia="MS Mincho" w:hAnsi="Times New Roman" w:cs="Times New Roman"/>
          <w:b/>
          <w:bCs/>
          <w:color w:val="000000"/>
          <w:kern w:val="24"/>
          <w:lang w:val="de-DE"/>
        </w:rPr>
        <w:t>2</w:t>
      </w:r>
      <w:r w:rsidR="00A151F2" w:rsidRPr="006407FB">
        <w:rPr>
          <w:rFonts w:ascii="Times New Roman" w:eastAsia="MS Mincho" w:hAnsi="Times New Roman" w:cs="Times New Roman"/>
          <w:b/>
          <w:bCs/>
          <w:color w:val="000000"/>
          <w:kern w:val="24"/>
          <w:lang w:val="de-DE"/>
        </w:rPr>
        <w:t xml:space="preserve"> </w:t>
      </w:r>
      <w:r w:rsidR="006407FB" w:rsidRPr="006407FB">
        <w:rPr>
          <w:rFonts w:ascii="Times New Roman" w:eastAsia="MS Mincho" w:hAnsi="Times New Roman" w:cs="+mn-cs"/>
          <w:b/>
          <w:bCs/>
          <w:color w:val="000000"/>
          <w:kern w:val="24"/>
          <w:lang w:val="de-DE"/>
        </w:rPr>
        <w:t>Numerical simulation results of the neuronal beha</w:t>
      </w:r>
      <w:r>
        <w:rPr>
          <w:rFonts w:ascii="Times New Roman" w:eastAsia="MS Mincho" w:hAnsi="Times New Roman" w:cs="+mn-cs"/>
          <w:b/>
          <w:bCs/>
          <w:color w:val="000000"/>
          <w:kern w:val="24"/>
          <w:lang w:val="de-DE"/>
        </w:rPr>
        <w:t xml:space="preserve">viors </w:t>
      </w:r>
      <w:r w:rsidR="00101BF5">
        <w:rPr>
          <w:rFonts w:ascii="Times New Roman" w:eastAsia="MS Mincho" w:hAnsi="Times New Roman" w:cs="+mn-cs"/>
          <w:b/>
          <w:bCs/>
          <w:color w:val="000000"/>
          <w:kern w:val="24"/>
          <w:lang w:val="de-DE"/>
        </w:rPr>
        <w:t xml:space="preserve">reproducing the experimental neuronal bahviors in </w:t>
      </w:r>
      <w:r>
        <w:rPr>
          <w:rFonts w:ascii="Times New Roman" w:eastAsia="MS Mincho" w:hAnsi="Times New Roman" w:cs="+mn-cs"/>
          <w:b/>
          <w:bCs/>
          <w:color w:val="000000"/>
          <w:kern w:val="24"/>
          <w:lang w:val="de-DE"/>
        </w:rPr>
        <w:t>Fig.</w:t>
      </w:r>
      <w:r w:rsidR="006407FB" w:rsidRPr="006407FB">
        <w:rPr>
          <w:rFonts w:ascii="Times New Roman" w:eastAsia="MS Mincho" w:hAnsi="Times New Roman" w:cs="+mn-cs"/>
          <w:b/>
          <w:bCs/>
          <w:color w:val="000000"/>
          <w:kern w:val="24"/>
          <w:lang w:val="de-DE"/>
        </w:rPr>
        <w:t xml:space="preserve"> 2. </w:t>
      </w:r>
      <w:r w:rsidR="006407FB" w:rsidRPr="006407FB">
        <w:rPr>
          <w:rFonts w:ascii="Times New Roman" w:eastAsia="MS Mincho" w:hAnsi="Times New Roman" w:cs="+mn-cs"/>
          <w:color w:val="000000"/>
          <w:kern w:val="24"/>
          <w:lang w:val="de-DE"/>
        </w:rPr>
        <w:t>These results are acquired by num</w:t>
      </w:r>
      <w:r w:rsidR="00263383">
        <w:rPr>
          <w:rFonts w:ascii="Times New Roman" w:eastAsia="MS Mincho" w:hAnsi="Times New Roman" w:cs="+mn-cs"/>
          <w:color w:val="000000"/>
          <w:kern w:val="24"/>
          <w:lang w:val="de-DE"/>
        </w:rPr>
        <w:t>erical simulation based on the e</w:t>
      </w:r>
      <w:r w:rsidR="006407FB" w:rsidRPr="006407FB">
        <w:rPr>
          <w:rFonts w:ascii="Times New Roman" w:eastAsia="MS Mincho" w:hAnsi="Times New Roman" w:cs="+mn-cs"/>
          <w:color w:val="000000"/>
          <w:kern w:val="24"/>
          <w:lang w:val="de-DE"/>
        </w:rPr>
        <w:t xml:space="preserve">quation </w:t>
      </w:r>
      <w:r w:rsidR="00263383">
        <w:rPr>
          <w:rFonts w:ascii="Times New Roman" w:eastAsia="MS Mincho" w:hAnsi="Times New Roman" w:cs="+mn-cs"/>
          <w:color w:val="000000"/>
          <w:kern w:val="24"/>
          <w:lang w:val="de-DE"/>
        </w:rPr>
        <w:t>(</w:t>
      </w:r>
      <w:r w:rsidR="00E9579E">
        <w:rPr>
          <w:rFonts w:ascii="Times New Roman" w:eastAsia="MS Mincho" w:hAnsi="Times New Roman" w:cs="+mn-cs"/>
          <w:color w:val="000000"/>
          <w:kern w:val="24"/>
          <w:lang w:val="de-DE"/>
        </w:rPr>
        <w:t>5</w:t>
      </w:r>
      <w:r w:rsidR="00263383">
        <w:rPr>
          <w:rFonts w:ascii="Times New Roman" w:eastAsia="MS Mincho" w:hAnsi="Times New Roman" w:cs="+mn-cs"/>
          <w:color w:val="000000"/>
          <w:kern w:val="24"/>
          <w:lang w:val="de-DE"/>
        </w:rPr>
        <w:t>)</w:t>
      </w:r>
      <w:r w:rsidR="006407FB" w:rsidRPr="006407FB">
        <w:rPr>
          <w:rFonts w:ascii="Times New Roman" w:eastAsia="MS Mincho" w:hAnsi="Times New Roman" w:cs="+mn-cs"/>
          <w:color w:val="000000"/>
          <w:kern w:val="24"/>
          <w:lang w:val="de-DE"/>
        </w:rPr>
        <w:t>,</w:t>
      </w:r>
      <w:r w:rsidR="00263383">
        <w:rPr>
          <w:rFonts w:ascii="Times New Roman" w:eastAsia="MS Mincho" w:hAnsi="Times New Roman" w:cs="+mn-cs"/>
          <w:color w:val="000000"/>
          <w:kern w:val="24"/>
          <w:lang w:val="de-DE"/>
        </w:rPr>
        <w:t xml:space="preserve"> (</w:t>
      </w:r>
      <w:r w:rsidR="00E9579E">
        <w:rPr>
          <w:rFonts w:ascii="Times New Roman" w:eastAsia="MS Mincho" w:hAnsi="Times New Roman" w:cs="+mn-cs"/>
          <w:color w:val="000000"/>
          <w:kern w:val="24"/>
          <w:lang w:val="de-DE"/>
        </w:rPr>
        <w:t>6</w:t>
      </w:r>
      <w:r w:rsidR="00263383">
        <w:rPr>
          <w:rFonts w:ascii="Times New Roman" w:eastAsia="MS Mincho" w:hAnsi="Times New Roman" w:cs="+mn-cs"/>
          <w:color w:val="000000"/>
          <w:kern w:val="24"/>
          <w:lang w:val="de-DE"/>
        </w:rPr>
        <w:t>)</w:t>
      </w:r>
      <w:r w:rsidR="006407FB" w:rsidRPr="006407FB">
        <w:rPr>
          <w:rFonts w:ascii="Times New Roman" w:eastAsia="MS Mincho" w:hAnsi="Times New Roman" w:cs="+mn-cs"/>
          <w:color w:val="000000"/>
          <w:kern w:val="24"/>
          <w:lang w:val="de-DE"/>
        </w:rPr>
        <w:t>,</w:t>
      </w:r>
      <w:r w:rsidR="00263383">
        <w:rPr>
          <w:rFonts w:ascii="Times New Roman" w:eastAsia="MS Mincho" w:hAnsi="Times New Roman" w:cs="+mn-cs"/>
          <w:color w:val="000000"/>
          <w:kern w:val="24"/>
          <w:lang w:val="de-DE"/>
        </w:rPr>
        <w:t xml:space="preserve"> (</w:t>
      </w:r>
      <w:r w:rsidR="00E9579E">
        <w:rPr>
          <w:rFonts w:ascii="Times New Roman" w:eastAsia="MS Mincho" w:hAnsi="Times New Roman" w:cs="+mn-cs"/>
          <w:color w:val="000000"/>
          <w:kern w:val="24"/>
          <w:lang w:val="de-DE"/>
        </w:rPr>
        <w:t>7</w:t>
      </w:r>
      <w:r w:rsidR="00263383">
        <w:rPr>
          <w:rFonts w:ascii="Times New Roman" w:eastAsia="MS Mincho" w:hAnsi="Times New Roman" w:cs="+mn-cs"/>
          <w:color w:val="000000"/>
          <w:kern w:val="24"/>
          <w:lang w:val="de-DE"/>
        </w:rPr>
        <w:t>)</w:t>
      </w:r>
      <w:r w:rsidR="006407FB" w:rsidRPr="006407FB">
        <w:rPr>
          <w:rFonts w:ascii="Times New Roman" w:eastAsia="MS Mincho" w:hAnsi="Times New Roman" w:cs="+mn-cs"/>
          <w:color w:val="000000"/>
          <w:kern w:val="24"/>
          <w:lang w:val="de-DE"/>
        </w:rPr>
        <w:t xml:space="preserve"> and </w:t>
      </w:r>
      <w:r w:rsidR="00263383">
        <w:rPr>
          <w:rFonts w:ascii="Times New Roman" w:eastAsia="MS Mincho" w:hAnsi="Times New Roman" w:cs="+mn-cs"/>
          <w:color w:val="000000"/>
          <w:kern w:val="24"/>
          <w:lang w:val="de-DE"/>
        </w:rPr>
        <w:t>(</w:t>
      </w:r>
      <w:r w:rsidR="00E9579E">
        <w:rPr>
          <w:rFonts w:ascii="Times New Roman" w:eastAsia="MS Mincho" w:hAnsi="Times New Roman" w:cs="+mn-cs"/>
          <w:color w:val="000000"/>
          <w:kern w:val="24"/>
          <w:lang w:val="de-DE"/>
        </w:rPr>
        <w:t>8</w:t>
      </w:r>
      <w:r w:rsidR="00263383">
        <w:rPr>
          <w:rFonts w:ascii="Times New Roman" w:eastAsia="MS Mincho" w:hAnsi="Times New Roman" w:cs="+mn-cs"/>
          <w:color w:val="000000"/>
          <w:kern w:val="24"/>
          <w:lang w:val="de-DE"/>
        </w:rPr>
        <w:t>)</w:t>
      </w:r>
      <w:r w:rsidR="006407FB" w:rsidRPr="006407FB">
        <w:rPr>
          <w:rFonts w:ascii="Times New Roman" w:eastAsia="MS Mincho" w:hAnsi="Times New Roman" w:cs="+mn-cs"/>
          <w:color w:val="000000"/>
          <w:kern w:val="24"/>
          <w:lang w:val="de-DE"/>
        </w:rPr>
        <w:t xml:space="preserve"> in </w:t>
      </w:r>
      <w:r w:rsidR="00A7335F" w:rsidRPr="00A7335F">
        <w:rPr>
          <w:rFonts w:ascii="Times New Roman" w:eastAsia="MS Mincho" w:hAnsi="Times New Roman" w:cs="+mn-cs"/>
          <w:color w:val="000000"/>
          <w:kern w:val="24"/>
          <w:lang w:val="de-DE"/>
        </w:rPr>
        <w:t xml:space="preserve">Supplementary </w:t>
      </w:r>
      <w:r w:rsidR="006407FB" w:rsidRPr="006407FB">
        <w:rPr>
          <w:rFonts w:ascii="Times New Roman" w:eastAsia="MS Mincho" w:hAnsi="Times New Roman" w:cs="+mn-cs"/>
          <w:color w:val="000000"/>
          <w:kern w:val="24"/>
          <w:lang w:val="de-DE"/>
        </w:rPr>
        <w:t>Information Ⅲ.</w:t>
      </w:r>
    </w:p>
    <w:p w14:paraId="3D8BC988" w14:textId="16204C80" w:rsidR="00BE3CDD" w:rsidRDefault="00BE3CDD">
      <w:pPr>
        <w:rPr>
          <w:rFonts w:ascii="굴림" w:eastAsia="굴림" w:hAnsi="굴림" w:cs="굴림"/>
          <w:lang w:val="en-US" w:eastAsia="ko-KR"/>
        </w:rPr>
      </w:pPr>
      <w:r>
        <w:br w:type="page"/>
      </w:r>
    </w:p>
    <w:p w14:paraId="70239AAC" w14:textId="63C09ED8" w:rsidR="00A151F2" w:rsidRDefault="00BE3CDD">
      <w:pPr>
        <w:pStyle w:val="ae"/>
        <w:spacing w:before="0" w:beforeAutospacing="0" w:after="0" w:afterAutospacing="0" w:line="312" w:lineRule="auto"/>
        <w:jc w:val="both"/>
      </w:pPr>
      <w:r>
        <w:rPr>
          <w:noProof/>
        </w:rPr>
        <w:lastRenderedPageBreak/>
        <w:drawing>
          <wp:inline distT="0" distB="0" distL="0" distR="0" wp14:anchorId="2F7BCC4B" wp14:editId="2337302E">
            <wp:extent cx="5501641" cy="3342449"/>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6.png"/>
                    <pic:cNvPicPr/>
                  </pic:nvPicPr>
                  <pic:blipFill>
                    <a:blip r:embed="rId24">
                      <a:extLst>
                        <a:ext uri="{28A0092B-C50C-407E-A947-70E740481C1C}">
                          <a14:useLocalDpi xmlns:a14="http://schemas.microsoft.com/office/drawing/2010/main" val="0"/>
                        </a:ext>
                      </a:extLst>
                    </a:blip>
                    <a:stretch>
                      <a:fillRect/>
                    </a:stretch>
                  </pic:blipFill>
                  <pic:spPr>
                    <a:xfrm>
                      <a:off x="0" y="0"/>
                      <a:ext cx="5501641" cy="3342449"/>
                    </a:xfrm>
                    <a:prstGeom prst="rect">
                      <a:avLst/>
                    </a:prstGeom>
                  </pic:spPr>
                </pic:pic>
              </a:graphicData>
            </a:graphic>
          </wp:inline>
        </w:drawing>
      </w:r>
    </w:p>
    <w:p w14:paraId="2626B18F" w14:textId="366177E0" w:rsidR="00BE3CDD" w:rsidRPr="001C77F8" w:rsidRDefault="00BE3CDD" w:rsidP="00BE3CDD">
      <w:pPr>
        <w:pStyle w:val="ae"/>
        <w:spacing w:before="0" w:beforeAutospacing="0" w:after="0" w:afterAutospacing="0" w:line="312" w:lineRule="auto"/>
        <w:jc w:val="both"/>
        <w:rPr>
          <w:sz w:val="28"/>
        </w:rPr>
      </w:pPr>
      <w:r w:rsidRPr="001C77F8">
        <w:rPr>
          <w:rFonts w:ascii="Times New Roman" w:eastAsia="MS Mincho" w:hAnsi="Times New Roman" w:cs="+mn-cs"/>
          <w:b/>
          <w:bCs/>
          <w:color w:val="000000"/>
          <w:kern w:val="24"/>
          <w:szCs w:val="22"/>
          <w:lang w:val="de-DE"/>
        </w:rPr>
        <w:t>Fig. S13 Thermal computing for a 8</w:t>
      </w:r>
      <w:r w:rsidR="002F1E4A">
        <w:rPr>
          <w:rFonts w:ascii="Times New Roman" w:eastAsia="MS Mincho" w:hAnsi="Times New Roman" w:cs="+mn-cs"/>
          <w:b/>
          <w:bCs/>
          <w:color w:val="000000"/>
          <w:kern w:val="24"/>
          <w:szCs w:val="22"/>
          <w:lang w:val="de-DE"/>
        </w:rPr>
        <w:t>-</w:t>
      </w:r>
      <w:r w:rsidR="00821795">
        <w:rPr>
          <w:rFonts w:ascii="Times New Roman" w:eastAsia="MS Mincho" w:hAnsi="Times New Roman" w:cs="+mn-cs"/>
          <w:b/>
          <w:bCs/>
          <w:color w:val="000000"/>
          <w:kern w:val="24"/>
          <w:szCs w:val="22"/>
          <w:lang w:val="de-DE"/>
        </w:rPr>
        <w:t>vertices</w:t>
      </w:r>
      <w:r w:rsidRPr="001C77F8">
        <w:rPr>
          <w:rFonts w:ascii="Times New Roman" w:eastAsia="MS Mincho" w:hAnsi="Times New Roman" w:cs="+mn-cs"/>
          <w:b/>
          <w:bCs/>
          <w:color w:val="000000"/>
          <w:kern w:val="24"/>
          <w:szCs w:val="22"/>
          <w:lang w:val="de-DE"/>
        </w:rPr>
        <w:t xml:space="preserve"> graph problem</w:t>
      </w:r>
      <w:r w:rsidR="006C686D" w:rsidRPr="006C686D">
        <w:rPr>
          <w:rFonts w:ascii="Times New Roman" w:eastAsia="MS Mincho" w:hAnsi="Times New Roman" w:cs="+mn-cs"/>
          <w:b/>
          <w:bCs/>
          <w:color w:val="000000"/>
          <w:kern w:val="24"/>
          <w:szCs w:val="22"/>
          <w:lang w:val="de-DE"/>
        </w:rPr>
        <w:t xml:space="preserve">. </w:t>
      </w:r>
      <w:r w:rsidR="006C686D" w:rsidRPr="00895744">
        <w:rPr>
          <w:rFonts w:ascii="Times New Roman" w:eastAsia="MS Mincho" w:hAnsi="Times New Roman" w:cs="+mn-cs"/>
          <w:bCs/>
          <w:color w:val="000000"/>
          <w:kern w:val="24"/>
          <w:szCs w:val="22"/>
          <w:lang w:val="de-DE"/>
        </w:rPr>
        <w:t xml:space="preserve">(a) A 8-device network representing the graph of (b). The inter-cell heat diffusion dynamics enable the thermal computer </w:t>
      </w:r>
      <w:r w:rsidR="00101BF5">
        <w:rPr>
          <w:rFonts w:ascii="Times New Roman" w:eastAsia="MS Mincho" w:hAnsi="Times New Roman" w:cs="+mn-cs"/>
          <w:bCs/>
          <w:color w:val="000000"/>
          <w:kern w:val="24"/>
          <w:szCs w:val="22"/>
          <w:lang w:val="de-DE"/>
        </w:rPr>
        <w:t xml:space="preserve">to </w:t>
      </w:r>
      <w:r w:rsidR="006C686D" w:rsidRPr="00895744">
        <w:rPr>
          <w:rFonts w:ascii="Times New Roman" w:eastAsia="MS Mincho" w:hAnsi="Times New Roman" w:cs="+mn-cs"/>
          <w:bCs/>
          <w:color w:val="000000"/>
          <w:kern w:val="24"/>
          <w:szCs w:val="22"/>
          <w:lang w:val="de-DE"/>
        </w:rPr>
        <w:t>solve the 8</w:t>
      </w:r>
      <w:r w:rsidR="002F1E4A">
        <w:rPr>
          <w:rFonts w:ascii="Times New Roman" w:eastAsia="MS Mincho" w:hAnsi="Times New Roman" w:cs="+mn-cs"/>
          <w:bCs/>
          <w:color w:val="000000"/>
          <w:kern w:val="24"/>
          <w:szCs w:val="22"/>
          <w:lang w:val="de-DE"/>
        </w:rPr>
        <w:t>-</w:t>
      </w:r>
      <w:r w:rsidR="006C686D" w:rsidRPr="00895744">
        <w:rPr>
          <w:rFonts w:ascii="Times New Roman" w:eastAsia="MS Mincho" w:hAnsi="Times New Roman" w:cs="+mn-cs"/>
          <w:bCs/>
          <w:color w:val="000000"/>
          <w:kern w:val="24"/>
          <w:szCs w:val="22"/>
          <w:lang w:val="de-DE"/>
        </w:rPr>
        <w:t xml:space="preserve">vertices graph problems. (c) When </w:t>
      </w:r>
      <w:r w:rsidR="00101BF5">
        <w:rPr>
          <w:rFonts w:ascii="Times New Roman" w:eastAsia="MS Mincho" w:hAnsi="Times New Roman" w:cs="+mn-cs"/>
          <w:bCs/>
          <w:color w:val="000000"/>
          <w:kern w:val="24"/>
          <w:szCs w:val="22"/>
          <w:lang w:val="de-DE"/>
        </w:rPr>
        <w:t xml:space="preserve">the </w:t>
      </w:r>
      <w:r w:rsidR="006C686D" w:rsidRPr="00895744">
        <w:rPr>
          <w:rFonts w:ascii="Times New Roman" w:eastAsia="MS Mincho" w:hAnsi="Times New Roman" w:cs="+mn-cs"/>
          <w:bCs/>
          <w:color w:val="000000"/>
          <w:kern w:val="24"/>
          <w:szCs w:val="22"/>
          <w:lang w:val="de-DE"/>
        </w:rPr>
        <w:t xml:space="preserve">thermal computing device has </w:t>
      </w:r>
      <w:r w:rsidR="00101BF5">
        <w:rPr>
          <w:rFonts w:ascii="Times New Roman" w:eastAsia="MS Mincho" w:hAnsi="Times New Roman" w:cs="+mn-cs"/>
          <w:bCs/>
          <w:color w:val="000000"/>
          <w:kern w:val="24"/>
          <w:szCs w:val="22"/>
          <w:lang w:val="de-DE"/>
        </w:rPr>
        <w:t xml:space="preserve">a </w:t>
      </w:r>
      <w:r w:rsidR="006C686D" w:rsidRPr="00895744">
        <w:rPr>
          <w:rFonts w:ascii="Times New Roman" w:eastAsia="MS Mincho" w:hAnsi="Times New Roman" w:cs="+mn-cs"/>
          <w:bCs/>
          <w:color w:val="000000"/>
          <w:kern w:val="24"/>
          <w:szCs w:val="22"/>
          <w:lang w:val="de-DE"/>
        </w:rPr>
        <w:t xml:space="preserve">large dimension of 5 μm, the cells are distinguished by the oscillation frequencies from 100 μs. (d) When the thermal computer is scaled </w:t>
      </w:r>
      <w:r w:rsidR="002F1E4A">
        <w:rPr>
          <w:rFonts w:ascii="Times New Roman" w:eastAsia="MS Mincho" w:hAnsi="Times New Roman" w:cs="+mn-cs"/>
          <w:bCs/>
          <w:color w:val="000000"/>
          <w:kern w:val="24"/>
          <w:szCs w:val="22"/>
          <w:lang w:val="de-DE"/>
        </w:rPr>
        <w:t xml:space="preserve">down </w:t>
      </w:r>
      <w:r w:rsidR="006C686D" w:rsidRPr="00895744">
        <w:rPr>
          <w:rFonts w:ascii="Times New Roman" w:eastAsia="MS Mincho" w:hAnsi="Times New Roman" w:cs="+mn-cs"/>
          <w:bCs/>
          <w:color w:val="000000"/>
          <w:kern w:val="24"/>
          <w:szCs w:val="22"/>
          <w:lang w:val="de-DE"/>
        </w:rPr>
        <w:t xml:space="preserve">to 15 nm, the electrical RC constant </w:t>
      </w:r>
      <w:r w:rsidR="002F1E4A">
        <w:rPr>
          <w:rFonts w:ascii="Times New Roman" w:eastAsia="MS Mincho" w:hAnsi="Times New Roman" w:cs="+mn-cs"/>
          <w:bCs/>
          <w:color w:val="000000"/>
          <w:kern w:val="24"/>
          <w:szCs w:val="22"/>
          <w:lang w:val="de-DE"/>
        </w:rPr>
        <w:t>is reduced resulting in</w:t>
      </w:r>
      <w:r w:rsidR="006C686D" w:rsidRPr="00895744">
        <w:rPr>
          <w:rFonts w:ascii="Times New Roman" w:eastAsia="MS Mincho" w:hAnsi="Times New Roman" w:cs="+mn-cs"/>
          <w:bCs/>
          <w:color w:val="000000"/>
          <w:kern w:val="24"/>
          <w:szCs w:val="22"/>
          <w:lang w:val="de-DE"/>
        </w:rPr>
        <w:t xml:space="preserve"> a higher oscillation frequency, as well as the inter-cell thermal RC constant is reduced (especially the effective thermal capacitance of the system)</w:t>
      </w:r>
      <w:r w:rsidR="00101BF5">
        <w:rPr>
          <w:rFonts w:ascii="Times New Roman" w:eastAsia="MS Mincho" w:hAnsi="Times New Roman" w:cs="+mn-cs"/>
          <w:bCs/>
          <w:color w:val="000000"/>
          <w:kern w:val="24"/>
          <w:szCs w:val="22"/>
          <w:lang w:val="de-DE"/>
        </w:rPr>
        <w:t>,</w:t>
      </w:r>
      <w:r w:rsidR="006C686D" w:rsidRPr="00895744">
        <w:rPr>
          <w:rFonts w:ascii="Times New Roman" w:eastAsia="MS Mincho" w:hAnsi="Times New Roman" w:cs="+mn-cs"/>
          <w:bCs/>
          <w:color w:val="000000"/>
          <w:kern w:val="24"/>
          <w:szCs w:val="22"/>
          <w:lang w:val="de-DE"/>
        </w:rPr>
        <w:t xml:space="preserve"> giving reduced </w:t>
      </w:r>
      <w:r w:rsidR="002F1E4A">
        <w:rPr>
          <w:rFonts w:ascii="Times New Roman" w:eastAsia="MS Mincho" w:hAnsi="Times New Roman" w:cs="+mn-cs"/>
          <w:bCs/>
          <w:color w:val="000000"/>
          <w:kern w:val="24"/>
          <w:szCs w:val="22"/>
          <w:lang w:val="de-DE"/>
        </w:rPr>
        <w:t xml:space="preserve">frequency </w:t>
      </w:r>
      <w:r w:rsidR="006C686D" w:rsidRPr="00895744">
        <w:rPr>
          <w:rFonts w:ascii="Times New Roman" w:eastAsia="MS Mincho" w:hAnsi="Times New Roman" w:cs="+mn-cs"/>
          <w:bCs/>
          <w:color w:val="000000"/>
          <w:kern w:val="24"/>
          <w:szCs w:val="22"/>
          <w:lang w:val="de-DE"/>
        </w:rPr>
        <w:t xml:space="preserve">converging time. In the scaled thermal computer, the time to solution can be significantly reduced, </w:t>
      </w:r>
      <w:r w:rsidR="002F1E4A">
        <w:rPr>
          <w:rFonts w:ascii="Times New Roman" w:eastAsia="MS Mincho" w:hAnsi="Times New Roman" w:cs="+mn-cs"/>
          <w:bCs/>
          <w:color w:val="000000"/>
          <w:kern w:val="24"/>
          <w:szCs w:val="22"/>
          <w:lang w:val="de-DE"/>
        </w:rPr>
        <w:t>leading to</w:t>
      </w:r>
      <w:r w:rsidR="006C686D" w:rsidRPr="00895744">
        <w:rPr>
          <w:rFonts w:ascii="Times New Roman" w:eastAsia="MS Mincho" w:hAnsi="Times New Roman" w:cs="+mn-cs"/>
          <w:bCs/>
          <w:color w:val="000000"/>
          <w:kern w:val="24"/>
          <w:szCs w:val="22"/>
          <w:lang w:val="de-DE"/>
        </w:rPr>
        <w:t xml:space="preserve"> low</w:t>
      </w:r>
      <w:r w:rsidR="002F1E4A">
        <w:rPr>
          <w:rFonts w:ascii="Times New Roman" w:eastAsia="MS Mincho" w:hAnsi="Times New Roman" w:cs="+mn-cs"/>
          <w:bCs/>
          <w:color w:val="000000"/>
          <w:kern w:val="24"/>
          <w:szCs w:val="22"/>
          <w:lang w:val="de-DE"/>
        </w:rPr>
        <w:t>er required</w:t>
      </w:r>
      <w:r w:rsidR="006C686D" w:rsidRPr="00895744">
        <w:rPr>
          <w:rFonts w:ascii="Times New Roman" w:eastAsia="MS Mincho" w:hAnsi="Times New Roman" w:cs="+mn-cs"/>
          <w:bCs/>
          <w:color w:val="000000"/>
          <w:kern w:val="24"/>
          <w:szCs w:val="22"/>
          <w:lang w:val="de-DE"/>
        </w:rPr>
        <w:t xml:space="preserve"> energy to solve.</w:t>
      </w:r>
    </w:p>
    <w:p w14:paraId="6F9ABD2D" w14:textId="77777777" w:rsidR="00BE3CDD" w:rsidRPr="00BE3CDD" w:rsidRDefault="00BE3CDD" w:rsidP="00011095">
      <w:pPr>
        <w:pStyle w:val="ae"/>
        <w:spacing w:before="0" w:beforeAutospacing="0" w:after="0" w:afterAutospacing="0" w:line="312" w:lineRule="auto"/>
        <w:jc w:val="both"/>
      </w:pPr>
    </w:p>
    <w:p w14:paraId="5F660EB3" w14:textId="547AC730" w:rsidR="00A151F2" w:rsidRPr="001C77F8" w:rsidRDefault="00A151F2" w:rsidP="00011095">
      <w:pPr>
        <w:spacing w:line="312" w:lineRule="auto"/>
        <w:rPr>
          <w:lang w:val="en-US"/>
        </w:rPr>
      </w:pPr>
      <w:r w:rsidRPr="00011095">
        <w:br w:type="page"/>
      </w:r>
    </w:p>
    <w:p w14:paraId="204A9BF6" w14:textId="2C195283" w:rsidR="001C0A87" w:rsidRDefault="004669FF" w:rsidP="0089257F">
      <w:pPr>
        <w:spacing w:line="360" w:lineRule="auto"/>
        <w:rPr>
          <w:lang w:eastAsia="ko-KR"/>
        </w:rPr>
      </w:pPr>
      <w:r w:rsidRPr="004669FF">
        <w:rPr>
          <w:rFonts w:eastAsiaTheme="minorEastAsia"/>
          <w:b/>
          <w:sz w:val="28"/>
          <w:lang w:eastAsia="ko-KR"/>
        </w:rPr>
        <w:lastRenderedPageBreak/>
        <w:t xml:space="preserve">Supplementary </w:t>
      </w:r>
      <w:r w:rsidR="00691371" w:rsidRPr="00975983">
        <w:rPr>
          <w:rFonts w:eastAsiaTheme="minorEastAsia"/>
          <w:b/>
          <w:sz w:val="28"/>
          <w:lang w:eastAsia="ko-KR"/>
        </w:rPr>
        <w:t>Information</w:t>
      </w:r>
      <w:r w:rsidR="001B20BF">
        <w:rPr>
          <w:rFonts w:eastAsiaTheme="minorEastAsia"/>
          <w:b/>
          <w:sz w:val="28"/>
          <w:lang w:eastAsia="ko-KR"/>
        </w:rPr>
        <w:t xml:space="preserve"> Ⅱ</w:t>
      </w:r>
    </w:p>
    <w:p w14:paraId="09121941" w14:textId="77777777" w:rsidR="00EB4CF4" w:rsidRPr="0089257F" w:rsidRDefault="00EB4CF4" w:rsidP="0038026C">
      <w:pPr>
        <w:pStyle w:val="MainText"/>
        <w:spacing w:line="360" w:lineRule="auto"/>
        <w:jc w:val="both"/>
        <w:rPr>
          <w:rFonts w:eastAsia="맑은 고딕"/>
          <w:b/>
          <w:lang w:eastAsia="ko-KR"/>
        </w:rPr>
      </w:pPr>
      <w:r w:rsidRPr="0089257F">
        <w:rPr>
          <w:rFonts w:eastAsia="맑은 고딕"/>
          <w:b/>
          <w:lang w:eastAsia="ko-KR"/>
        </w:rPr>
        <w:t>Field-Triggered Thermal Runaway (FTTR) model used in COMSOL simulation</w:t>
      </w:r>
    </w:p>
    <w:p w14:paraId="165F75C2" w14:textId="77777777" w:rsidR="00EB4CF4" w:rsidRPr="0089257F" w:rsidRDefault="00EB4CF4" w:rsidP="00EB4CF4">
      <w:pPr>
        <w:pStyle w:val="aa"/>
        <w:spacing w:line="360" w:lineRule="auto"/>
        <w:jc w:val="both"/>
        <w:rPr>
          <w:rFonts w:eastAsia="맑은 고딕"/>
          <w:b w:val="0"/>
          <w:bCs w:val="0"/>
          <w:iCs/>
          <w:lang w:eastAsia="ko-KR"/>
        </w:rPr>
      </w:pPr>
    </w:p>
    <w:p w14:paraId="67354E38" w14:textId="75BDD2BF" w:rsidR="00EB4CF4" w:rsidRPr="0089257F" w:rsidRDefault="00EB4CF4" w:rsidP="00EB4CF4">
      <w:pPr>
        <w:spacing w:line="360" w:lineRule="auto"/>
        <w:rPr>
          <w:rFonts w:eastAsia="맑은 고딕"/>
          <w:bCs/>
          <w:iCs/>
          <w:lang w:eastAsia="ko-KR"/>
        </w:rPr>
      </w:pPr>
      <w:r w:rsidRPr="0089257F">
        <w:rPr>
          <w:rFonts w:eastAsia="맑은 고딕"/>
          <w:b/>
          <w:bCs/>
          <w:iCs/>
          <w:lang w:eastAsia="ko-KR"/>
        </w:rPr>
        <w:tab/>
      </w:r>
      <w:r w:rsidRPr="0089257F">
        <w:rPr>
          <w:rFonts w:eastAsia="맑은 고딕"/>
          <w:bCs/>
          <w:iCs/>
          <w:lang w:eastAsia="ko-KR"/>
        </w:rPr>
        <w:t xml:space="preserve">We </w:t>
      </w:r>
      <w:r w:rsidR="00101BF5" w:rsidRPr="0089257F">
        <w:rPr>
          <w:rFonts w:eastAsia="맑은 고딕"/>
          <w:bCs/>
          <w:iCs/>
          <w:lang w:eastAsia="ko-KR"/>
        </w:rPr>
        <w:t>ad</w:t>
      </w:r>
      <w:r w:rsidR="00101BF5">
        <w:rPr>
          <w:rFonts w:eastAsia="맑은 고딕"/>
          <w:bCs/>
          <w:iCs/>
          <w:lang w:eastAsia="ko-KR"/>
        </w:rPr>
        <w:t>o</w:t>
      </w:r>
      <w:r w:rsidR="00101BF5" w:rsidRPr="0089257F">
        <w:rPr>
          <w:rFonts w:eastAsia="맑은 고딕"/>
          <w:bCs/>
          <w:iCs/>
          <w:lang w:eastAsia="ko-KR"/>
        </w:rPr>
        <w:t xml:space="preserve">pted </w:t>
      </w:r>
      <w:r w:rsidRPr="0089257F">
        <w:rPr>
          <w:rFonts w:eastAsia="맑은 고딕"/>
          <w:bCs/>
          <w:iCs/>
          <w:lang w:eastAsia="ko-KR"/>
        </w:rPr>
        <w:t xml:space="preserve">a Field-Triggered Thermal Runaway model to emulate the Mott device. The electrical conductivity of the elements </w:t>
      </w:r>
      <w:r w:rsidR="00101BF5" w:rsidRPr="0089257F">
        <w:rPr>
          <w:rFonts w:eastAsia="맑은 고딕"/>
          <w:bCs/>
          <w:iCs/>
          <w:lang w:eastAsia="ko-KR"/>
        </w:rPr>
        <w:t>w</w:t>
      </w:r>
      <w:r w:rsidR="00101BF5">
        <w:rPr>
          <w:rFonts w:eastAsia="맑은 고딕"/>
          <w:bCs/>
          <w:iCs/>
          <w:lang w:eastAsia="ko-KR"/>
        </w:rPr>
        <w:t>as</w:t>
      </w:r>
      <w:r w:rsidR="00101BF5" w:rsidRPr="0089257F">
        <w:rPr>
          <w:rFonts w:eastAsia="맑은 고딕"/>
          <w:bCs/>
          <w:iCs/>
          <w:lang w:eastAsia="ko-KR"/>
        </w:rPr>
        <w:t xml:space="preserve"> </w:t>
      </w:r>
      <w:r w:rsidRPr="0089257F">
        <w:rPr>
          <w:rFonts w:eastAsia="맑은 고딕"/>
          <w:bCs/>
          <w:iCs/>
          <w:lang w:eastAsia="ko-KR"/>
        </w:rPr>
        <w:t xml:space="preserve">calculated </w:t>
      </w:r>
      <w:r w:rsidR="00101BF5">
        <w:rPr>
          <w:rFonts w:eastAsia="맑은 고딕"/>
          <w:bCs/>
          <w:iCs/>
          <w:lang w:eastAsia="ko-KR"/>
        </w:rPr>
        <w:t>as</w:t>
      </w:r>
      <w:r w:rsidR="00101BF5" w:rsidRPr="0089257F">
        <w:rPr>
          <w:rFonts w:eastAsia="맑은 고딕"/>
          <w:bCs/>
          <w:iCs/>
          <w:lang w:eastAsia="ko-KR"/>
        </w:rPr>
        <w:t xml:space="preserve"> </w:t>
      </w:r>
      <w:r w:rsidRPr="0089257F">
        <w:rPr>
          <w:rFonts w:eastAsia="맑은 고딕"/>
          <w:bCs/>
          <w:iCs/>
          <w:lang w:eastAsia="ko-KR"/>
        </w:rPr>
        <w:t>below.</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496"/>
      </w:tblGrid>
      <w:tr w:rsidR="00EB4CF4" w:rsidRPr="0089257F" w14:paraId="24ACA20A" w14:textId="77777777" w:rsidTr="00EC6AD7">
        <w:trPr>
          <w:jc w:val="center"/>
        </w:trPr>
        <w:tc>
          <w:tcPr>
            <w:tcW w:w="8530" w:type="dxa"/>
            <w:vAlign w:val="center"/>
            <w:hideMark/>
          </w:tcPr>
          <w:p w14:paraId="0306A3C6" w14:textId="77777777" w:rsidR="00EB4CF4" w:rsidRPr="0089257F" w:rsidRDefault="00246C2D" w:rsidP="00EC6AD7">
            <w:pPr>
              <w:spacing w:before="10" w:line="360" w:lineRule="auto"/>
              <w:jc w:val="center"/>
              <w:rPr>
                <w:rFonts w:ascii="Times New Roman" w:hAnsi="Times New Roman" w:cs="Times New Roman"/>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σ</m:t>
                    </m:r>
                  </m:e>
                  <m:sub>
                    <m:sSub>
                      <m:sSubPr>
                        <m:ctrlPr>
                          <w:rPr>
                            <w:rFonts w:ascii="Cambria Math" w:hAnsi="Cambria Math" w:cs="Times New Roman"/>
                            <w:i/>
                            <w:iCs/>
                          </w:rPr>
                        </m:ctrlPr>
                      </m:sSubPr>
                      <m:e>
                        <m:r>
                          <w:rPr>
                            <w:rFonts w:ascii="Cambria Math" w:hAnsi="Cambria Math" w:cs="Times New Roman"/>
                          </w:rPr>
                          <m:t>NbO</m:t>
                        </m:r>
                      </m:e>
                      <m:sub>
                        <m:r>
                          <w:rPr>
                            <w:rFonts w:ascii="Cambria Math" w:hAnsi="Cambria Math" w:cs="Times New Roman"/>
                          </w:rPr>
                          <m:t>2</m:t>
                        </m:r>
                      </m:sub>
                    </m:sSub>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w:rPr>
                        <w:rFonts w:ascii="Cambria Math" w:hAnsi="Cambria Math" w:cs="Times New Roman"/>
                      </w:rPr>
                      <m:t>Th</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w:rPr>
                        <w:rFonts w:ascii="Cambria Math" w:hAnsi="Cambria Math" w:cs="Times New Roman"/>
                      </w:rPr>
                      <m:t>0</m:t>
                    </m:r>
                  </m:sub>
                </m:sSub>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sup>
                </m:sSup>
                <m:sSup>
                  <m:sSupPr>
                    <m:ctrlPr>
                      <w:rPr>
                        <w:rFonts w:ascii="Cambria Math" w:hAnsi="Cambria Math" w:cs="Times New Roman"/>
                        <w:i/>
                        <w:iCs/>
                      </w:rPr>
                    </m:ctrlPr>
                  </m:sSupPr>
                  <m:e>
                    <m:r>
                      <w:rPr>
                        <w:rFonts w:ascii="Cambria Math" w:hAnsi="Cambria Math" w:cs="Times New Roman"/>
                      </w:rPr>
                      <m:t>e</m:t>
                    </m:r>
                  </m:e>
                  <m:sup>
                    <m:f>
                      <m:fPr>
                        <m:ctrlPr>
                          <w:rPr>
                            <w:rFonts w:ascii="Cambria Math" w:hAnsi="Cambria Math" w:cs="Times New Roman"/>
                            <w:i/>
                            <w:iCs/>
                          </w:rPr>
                        </m:ctrlPr>
                      </m:fPr>
                      <m:num>
                        <m:r>
                          <w:rPr>
                            <w:rFonts w:ascii="Cambria Math" w:hAnsi="Cambria Math" w:cs="Times New Roman"/>
                          </w:rPr>
                          <m:t>β</m:t>
                        </m:r>
                        <m:rad>
                          <m:radPr>
                            <m:degHide m:val="1"/>
                            <m:ctrlPr>
                              <w:rPr>
                                <w:rFonts w:ascii="Cambria Math" w:hAnsi="Cambria Math" w:cs="Times New Roman"/>
                                <w:i/>
                                <w:iCs/>
                              </w:rPr>
                            </m:ctrlPr>
                          </m:radPr>
                          <m:deg/>
                          <m:e>
                            <m:r>
                              <w:rPr>
                                <w:rFonts w:ascii="Cambria Math" w:hAnsi="Cambria Math" w:cs="Times New Roman"/>
                              </w:rPr>
                              <m:t>E</m:t>
                            </m:r>
                          </m:e>
                        </m:rad>
                      </m:num>
                      <m:den>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sup>
                </m:sSup>
              </m:oMath>
            </m:oMathPara>
          </w:p>
        </w:tc>
        <w:tc>
          <w:tcPr>
            <w:tcW w:w="496" w:type="dxa"/>
            <w:vAlign w:val="center"/>
            <w:hideMark/>
          </w:tcPr>
          <w:p w14:paraId="30C585D9" w14:textId="77777777" w:rsidR="00EB4CF4" w:rsidRPr="0089257F" w:rsidRDefault="00EB4CF4" w:rsidP="00EC6AD7">
            <w:pPr>
              <w:spacing w:before="10" w:line="360" w:lineRule="auto"/>
              <w:jc w:val="center"/>
              <w:rPr>
                <w:rFonts w:ascii="Times New Roman" w:hAnsi="Times New Roman" w:cs="Times New Roman"/>
                <w:lang w:eastAsia="ko-KR"/>
              </w:rPr>
            </w:pPr>
            <w:r w:rsidRPr="0089257F">
              <w:rPr>
                <w:rFonts w:ascii="Times New Roman" w:hAnsi="Times New Roman" w:cs="Times New Roman"/>
                <w:lang w:eastAsia="ko-KR"/>
              </w:rPr>
              <w:t>(1)</w:t>
            </w:r>
          </w:p>
        </w:tc>
      </w:tr>
      <w:tr w:rsidR="00EB4CF4" w:rsidRPr="0089257F" w14:paraId="37BF017E" w14:textId="77777777" w:rsidTr="00EC6AD7">
        <w:tblPrEx>
          <w:jc w:val="left"/>
        </w:tblPrEx>
        <w:tc>
          <w:tcPr>
            <w:tcW w:w="8530" w:type="dxa"/>
            <w:vAlign w:val="center"/>
            <w:hideMark/>
          </w:tcPr>
          <w:p w14:paraId="0DD119B3" w14:textId="77777777" w:rsidR="00EB4CF4" w:rsidRPr="0089257F" w:rsidRDefault="00246C2D" w:rsidP="00EC6AD7">
            <w:pPr>
              <w:spacing w:before="10" w:line="360" w:lineRule="auto"/>
              <w:jc w:val="center"/>
              <w:rPr>
                <w:rFonts w:ascii="Times New Roman" w:hAnsi="Times New Roman" w:cs="Times New Roman"/>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σ</m:t>
                    </m:r>
                  </m:e>
                  <m:sub>
                    <m:sSub>
                      <m:sSubPr>
                        <m:ctrlPr>
                          <w:rPr>
                            <w:rFonts w:ascii="Cambria Math" w:hAnsi="Cambria Math" w:cs="Times New Roman"/>
                            <w:i/>
                            <w:iCs/>
                          </w:rPr>
                        </m:ctrlPr>
                      </m:sSubPr>
                      <m:e>
                        <m:sSub>
                          <m:sSubPr>
                            <m:ctrlPr>
                              <w:rPr>
                                <w:rFonts w:ascii="Cambria Math" w:hAnsi="Cambria Math" w:cs="Times New Roman"/>
                                <w:i/>
                                <w:iCs/>
                              </w:rPr>
                            </m:ctrlPr>
                          </m:sSubPr>
                          <m:e>
                            <m:r>
                              <w:rPr>
                                <w:rFonts w:ascii="Cambria Math" w:hAnsi="Cambria Math" w:cs="Times New Roman"/>
                              </w:rPr>
                              <m:t>Nb</m:t>
                            </m:r>
                          </m:e>
                          <m:sub>
                            <m:r>
                              <w:rPr>
                                <w:rFonts w:ascii="Cambria Math" w:hAnsi="Cambria Math" w:cs="Times New Roman"/>
                              </w:rPr>
                              <m:t>2</m:t>
                            </m:r>
                          </m:sub>
                        </m:sSub>
                        <m:r>
                          <w:rPr>
                            <w:rFonts w:ascii="Cambria Math" w:hAnsi="Cambria Math" w:cs="Times New Roman"/>
                          </w:rPr>
                          <m:t>O</m:t>
                        </m:r>
                      </m:e>
                      <m:sub>
                        <m:r>
                          <w:rPr>
                            <w:rFonts w:ascii="Cambria Math" w:hAnsi="Cambria Math" w:cs="Times New Roman"/>
                          </w:rPr>
                          <m:t>5-x</m:t>
                        </m:r>
                      </m:sub>
                    </m:sSub>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w:rPr>
                        <w:rFonts w:ascii="Cambria Math" w:hAnsi="Cambria Math" w:cs="Times New Roman"/>
                      </w:rPr>
                      <m:t>M</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M</m:t>
                        </m:r>
                      </m:sub>
                    </m:sSub>
                  </m:den>
                </m:f>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M</m:t>
                        </m:r>
                      </m:sub>
                    </m:sSub>
                  </m:num>
                  <m:den>
                    <m:r>
                      <w:rPr>
                        <w:rFonts w:ascii="Cambria Math" w:hAnsi="Cambria Math" w:cs="Times New Roman"/>
                      </w:rPr>
                      <m:t>π</m:t>
                    </m:r>
                    <m:sSup>
                      <m:sSupPr>
                        <m:ctrlPr>
                          <w:rPr>
                            <w:rFonts w:ascii="Cambria Math" w:hAnsi="Cambria Math" w:cs="Times New Roman"/>
                            <w:i/>
                            <w:iCs/>
                          </w:rPr>
                        </m:ctrlPr>
                      </m:sSupPr>
                      <m:e>
                        <m:r>
                          <w:rPr>
                            <w:rFonts w:ascii="Cambria Math" w:hAnsi="Cambria Math" w:cs="Times New Roman"/>
                          </w:rPr>
                          <m:t>γ</m:t>
                        </m:r>
                      </m:e>
                      <m:sup>
                        <m:r>
                          <w:rPr>
                            <w:rFonts w:ascii="Cambria Math" w:hAnsi="Cambria Math" w:cs="Times New Roman"/>
                          </w:rPr>
                          <m:t>2</m:t>
                        </m:r>
                      </m:sup>
                    </m:sSup>
                  </m:den>
                </m:f>
              </m:oMath>
            </m:oMathPara>
          </w:p>
        </w:tc>
        <w:tc>
          <w:tcPr>
            <w:tcW w:w="496" w:type="dxa"/>
            <w:vAlign w:val="center"/>
            <w:hideMark/>
          </w:tcPr>
          <w:p w14:paraId="29D3A71E" w14:textId="77777777" w:rsidR="00EB4CF4" w:rsidRPr="0089257F" w:rsidRDefault="00EB4CF4" w:rsidP="00EC6AD7">
            <w:pPr>
              <w:spacing w:before="10" w:line="360" w:lineRule="auto"/>
              <w:jc w:val="center"/>
              <w:rPr>
                <w:rFonts w:ascii="Times New Roman" w:hAnsi="Times New Roman" w:cs="Times New Roman"/>
                <w:lang w:eastAsia="ko-KR"/>
              </w:rPr>
            </w:pPr>
            <w:r w:rsidRPr="0089257F">
              <w:rPr>
                <w:rFonts w:ascii="Times New Roman" w:hAnsi="Times New Roman" w:cs="Times New Roman"/>
                <w:lang w:eastAsia="ko-KR"/>
              </w:rPr>
              <w:t>(2)</w:t>
            </w:r>
          </w:p>
        </w:tc>
      </w:tr>
    </w:tbl>
    <w:p w14:paraId="35A8FF36" w14:textId="23FBA694" w:rsidR="00EB4CF4" w:rsidRPr="0089257F" w:rsidRDefault="00EB4CF4" w:rsidP="00EB4CF4">
      <w:pPr>
        <w:spacing w:line="360" w:lineRule="auto"/>
        <w:jc w:val="both"/>
        <w:rPr>
          <w:rFonts w:eastAsia="맑은 고딕"/>
          <w:iCs/>
          <w:lang w:eastAsia="ko-KR"/>
        </w:rPr>
      </w:pPr>
      <w:r w:rsidRPr="0089257F">
        <w:rPr>
          <w:rFonts w:eastAsia="맑은 고딕"/>
          <w:bCs/>
          <w:iCs/>
          <w:lang w:eastAsia="ko-KR"/>
        </w:rPr>
        <w:t xml:space="preserve">Here, the </w:t>
      </w:r>
      <m:oMath>
        <m:sSub>
          <m:sSubPr>
            <m:ctrlPr>
              <w:rPr>
                <w:rFonts w:ascii="Cambria Math" w:eastAsia="맑은 고딕" w:hAnsi="Cambria Math"/>
              </w:rPr>
            </m:ctrlPr>
          </m:sSubPr>
          <m:e>
            <m:r>
              <w:rPr>
                <w:rFonts w:ascii="Cambria Math" w:eastAsia="맑은 고딕" w:hAnsi="Cambria Math"/>
                <w:lang w:eastAsia="ko-KR"/>
              </w:rPr>
              <m:t>E</m:t>
            </m:r>
          </m:e>
          <m:sub>
            <m:r>
              <m:rPr>
                <m:sty m:val="p"/>
              </m:rPr>
              <w:rPr>
                <w:rFonts w:ascii="Cambria Math" w:eastAsia="맑은 고딕" w:hAnsi="Cambria Math"/>
              </w:rPr>
              <m:t>a</m:t>
            </m:r>
          </m:sub>
        </m:sSub>
      </m:oMath>
      <w:r w:rsidRPr="0089257F">
        <w:rPr>
          <w:rFonts w:eastAsia="맑은 고딕"/>
          <w:lang w:eastAsia="ko-KR"/>
        </w:rPr>
        <w:t xml:space="preserve"> and </w:t>
      </w:r>
      <m:oMath>
        <m:r>
          <m:rPr>
            <m:sty m:val="p"/>
          </m:rPr>
          <w:rPr>
            <w:rFonts w:ascii="Cambria Math" w:eastAsia="맑은 고딕" w:hAnsi="Cambria Math"/>
            <w:lang w:eastAsia="ko-KR"/>
          </w:rPr>
          <m:t>β</m:t>
        </m:r>
      </m:oMath>
      <w:r w:rsidRPr="0089257F">
        <w:rPr>
          <w:rFonts w:eastAsia="맑은 고딕"/>
          <w:lang w:eastAsia="ko-KR"/>
        </w:rPr>
        <w:t xml:space="preserve"> are mateiral constatns, while </w:t>
      </w:r>
      <m:oMath>
        <m:sSub>
          <m:sSubPr>
            <m:ctrlPr>
              <w:rPr>
                <w:rFonts w:ascii="Cambria Math" w:eastAsia="맑은 고딕" w:hAnsi="Cambria Math"/>
              </w:rPr>
            </m:ctrlPr>
          </m:sSubPr>
          <m:e>
            <m:r>
              <w:rPr>
                <w:rFonts w:ascii="Cambria Math" w:eastAsia="맑은 고딕" w:hAnsi="Cambria Math"/>
                <w:lang w:eastAsia="ko-KR"/>
              </w:rPr>
              <m:t>k</m:t>
            </m:r>
          </m:e>
          <m:sub>
            <m:r>
              <m:rPr>
                <m:sty m:val="p"/>
              </m:rPr>
              <w:rPr>
                <w:rFonts w:ascii="Cambria Math" w:eastAsia="맑은 고딕" w:hAnsi="Cambria Math"/>
                <w:lang w:eastAsia="ko-KR"/>
              </w:rPr>
              <m:t>b</m:t>
            </m:r>
          </m:sub>
        </m:sSub>
      </m:oMath>
      <w:r w:rsidRPr="0089257F">
        <w:rPr>
          <w:rFonts w:eastAsia="맑은 고딕"/>
          <w:lang w:eastAsia="ko-KR"/>
        </w:rPr>
        <w:t xml:space="preserve"> is the Boltzmann constant</w:t>
      </w:r>
      <w:r w:rsidR="00101BF5">
        <w:rPr>
          <w:rFonts w:eastAsia="맑은 고딕"/>
          <w:lang w:eastAsia="ko-KR"/>
        </w:rPr>
        <w:t>,</w:t>
      </w:r>
      <w:r w:rsidRPr="0089257F">
        <w:rPr>
          <w:rFonts w:eastAsia="맑은 고딕"/>
          <w:lang w:eastAsia="ko-KR"/>
        </w:rPr>
        <w:t xml:space="preserve"> and </w:t>
      </w:r>
      <m:oMath>
        <m:r>
          <w:rPr>
            <w:rFonts w:ascii="Cambria Math" w:eastAsia="맑은 고딕" w:hAnsi="Cambria Math"/>
          </w:rPr>
          <m:t>E</m:t>
        </m:r>
      </m:oMath>
      <w:r w:rsidRPr="0089257F">
        <w:rPr>
          <w:rFonts w:eastAsia="맑은 고딕"/>
          <w:lang w:eastAsia="ko-KR"/>
        </w:rPr>
        <w:t xml:space="preserve"> denotes the electric field. The </w:t>
      </w:r>
      <m:oMath>
        <m:r>
          <w:rPr>
            <w:rFonts w:ascii="Cambria Math" w:hAnsi="Cambria Math"/>
          </w:rPr>
          <m:t>γ</m:t>
        </m:r>
      </m:oMath>
      <w:r w:rsidRPr="0089257F">
        <w:rPr>
          <w:rFonts w:eastAsia="맑은 고딕"/>
          <w:iCs/>
          <w:lang w:eastAsia="ko-KR"/>
        </w:rPr>
        <w:t xml:space="preserve"> is the radius of the memory element </w:t>
      </w:r>
      <w:r w:rsidRPr="001C77F8">
        <w:rPr>
          <w:rFonts w:eastAsia="맑은 고딕"/>
          <w:iCs/>
          <w:lang w:eastAsia="ko-KR"/>
        </w:rPr>
        <w:t xml:space="preserve">in </w:t>
      </w:r>
      <w:r w:rsidR="00FD0C11" w:rsidRPr="001C77F8">
        <w:rPr>
          <w:rFonts w:eastAsia="맑은 고딕"/>
          <w:iCs/>
          <w:lang w:eastAsia="ko-KR"/>
        </w:rPr>
        <w:t>Fig.</w:t>
      </w:r>
      <w:r w:rsidRPr="001C77F8">
        <w:rPr>
          <w:rFonts w:eastAsia="맑은 고딕"/>
          <w:iCs/>
          <w:lang w:eastAsia="ko-KR"/>
        </w:rPr>
        <w:t xml:space="preserve"> S2</w:t>
      </w:r>
      <w:r w:rsidRPr="0089257F">
        <w:rPr>
          <w:rFonts w:eastAsia="맑은 고딕"/>
          <w:iCs/>
          <w:lang w:eastAsia="ko-KR"/>
        </w:rPr>
        <w:t xml:space="preserve">, and </w:t>
      </w:r>
      <m:oMath>
        <m:sSub>
          <m:sSubPr>
            <m:ctrlPr>
              <w:rPr>
                <w:rFonts w:ascii="Cambria Math" w:hAnsi="Cambria Math"/>
                <w:i/>
                <w:iCs/>
              </w:rPr>
            </m:ctrlPr>
          </m:sSubPr>
          <m:e>
            <m:r>
              <w:rPr>
                <w:rFonts w:ascii="Cambria Math" w:hAnsi="Cambria Math"/>
              </w:rPr>
              <m:t>L</m:t>
            </m:r>
          </m:e>
          <m:sub>
            <m:r>
              <w:rPr>
                <w:rFonts w:ascii="Cambria Math" w:hAnsi="Cambria Math"/>
              </w:rPr>
              <m:t>M</m:t>
            </m:r>
          </m:sub>
        </m:sSub>
      </m:oMath>
      <w:r w:rsidRPr="0089257F">
        <w:rPr>
          <w:rFonts w:eastAsia="맑은 고딕"/>
          <w:iCs/>
          <w:lang w:eastAsia="ko-KR"/>
        </w:rPr>
        <w:t xml:space="preserve"> is the length of it . The </w:t>
      </w:r>
      <m:oMath>
        <m:sSub>
          <m:sSubPr>
            <m:ctrlPr>
              <w:rPr>
                <w:rFonts w:ascii="Cambria Math" w:hAnsi="Cambria Math"/>
                <w:i/>
                <w:iCs/>
              </w:rPr>
            </m:ctrlPr>
          </m:sSubPr>
          <m:e>
            <m:r>
              <w:rPr>
                <w:rFonts w:ascii="Cambria Math" w:hAnsi="Cambria Math"/>
              </w:rPr>
              <m:t>R</m:t>
            </m:r>
          </m:e>
          <m:sub>
            <m:r>
              <w:rPr>
                <w:rFonts w:ascii="Cambria Math" w:hAnsi="Cambria Math"/>
              </w:rPr>
              <m:t>M</m:t>
            </m:r>
          </m:sub>
        </m:sSub>
      </m:oMath>
      <w:r w:rsidRPr="0089257F">
        <w:rPr>
          <w:rFonts w:eastAsia="맑은 고딕"/>
          <w:iCs/>
          <w:lang w:eastAsia="ko-KR"/>
        </w:rPr>
        <w:t xml:space="preserve"> is the resistance of the memory element.</w:t>
      </w:r>
    </w:p>
    <w:p w14:paraId="2F539C8D" w14:textId="77777777" w:rsidR="00EB4CF4" w:rsidRPr="0089257F" w:rsidRDefault="00EB4CF4" w:rsidP="00EB4CF4">
      <w:pPr>
        <w:spacing w:line="360" w:lineRule="auto"/>
        <w:jc w:val="both"/>
        <w:rPr>
          <w:rFonts w:eastAsia="맑은 고딕"/>
          <w:lang w:eastAsia="ko-KR"/>
        </w:rPr>
      </w:pPr>
      <w:r w:rsidRPr="0089257F">
        <w:rPr>
          <w:rFonts w:eastAsia="맑은 고딕"/>
          <w:iCs/>
          <w:lang w:eastAsia="ko-KR"/>
        </w:rPr>
        <w:tab/>
        <w:t>The thermal conductivities of the elements were calculated considering the contribution of the free electrons on the thermal conductivity via Wiedemann-Franz law.</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496"/>
      </w:tblGrid>
      <w:tr w:rsidR="00EB4CF4" w:rsidRPr="0089257F" w14:paraId="4B6B5FC9" w14:textId="77777777" w:rsidTr="00EC6AD7">
        <w:trPr>
          <w:jc w:val="center"/>
        </w:trPr>
        <w:tc>
          <w:tcPr>
            <w:tcW w:w="8530" w:type="dxa"/>
            <w:vAlign w:val="center"/>
            <w:hideMark/>
          </w:tcPr>
          <w:p w14:paraId="35A99036" w14:textId="77777777" w:rsidR="00EB4CF4" w:rsidRPr="0089257F" w:rsidRDefault="00246C2D" w:rsidP="00EC6AD7">
            <w:pPr>
              <w:spacing w:before="10" w:line="360" w:lineRule="auto"/>
              <w:jc w:val="center"/>
              <w:rPr>
                <w:rFonts w:ascii="Times New Roman" w:eastAsia="Yu Mincho" w:hAnsi="Times New Roman" w:cs="Times New Roman"/>
                <w:i/>
                <w:iCs/>
                <w:lang w:val="en-US"/>
              </w:rPr>
            </w:pPr>
            <m:oMathPara>
              <m:oMath>
                <m:sSub>
                  <m:sSubPr>
                    <m:ctrlPr>
                      <w:rPr>
                        <w:rFonts w:ascii="Cambria Math" w:hAnsi="Cambria Math" w:cs="Times New Roman"/>
                        <w:i/>
                        <w:iCs/>
                        <w:lang w:val="en-US"/>
                      </w:rPr>
                    </m:ctrlPr>
                  </m:sSubPr>
                  <m:e>
                    <m:r>
                      <w:rPr>
                        <w:rFonts w:ascii="Cambria Math" w:hAnsi="Cambria Math" w:cs="Times New Roman"/>
                        <w:lang w:val="en-US"/>
                      </w:rPr>
                      <m:t>k</m:t>
                    </m:r>
                  </m:e>
                  <m:sub>
                    <m:sSub>
                      <m:sSubPr>
                        <m:ctrlPr>
                          <w:rPr>
                            <w:rFonts w:ascii="Cambria Math" w:hAnsi="Cambria Math" w:cs="Times New Roman"/>
                            <w:i/>
                            <w:iCs/>
                            <w:lang w:val="en-US"/>
                          </w:rPr>
                        </m:ctrlPr>
                      </m:sSubPr>
                      <m:e>
                        <m:r>
                          <w:rPr>
                            <w:rFonts w:ascii="Cambria Math" w:hAnsi="Cambria Math" w:cs="Times New Roman"/>
                            <w:lang w:val="en-US"/>
                          </w:rPr>
                          <m:t>NbO</m:t>
                        </m:r>
                      </m:e>
                      <m:sub>
                        <m:r>
                          <w:rPr>
                            <w:rFonts w:ascii="Cambria Math" w:hAnsi="Cambria Math" w:cs="Times New Roman"/>
                            <w:lang w:val="en-US"/>
                          </w:rPr>
                          <m:t>2</m:t>
                        </m:r>
                      </m:sub>
                    </m:sSub>
                  </m:sub>
                </m:sSub>
                <m:r>
                  <w:rPr>
                    <w:rFonts w:ascii="Cambria Math" w:hAnsi="Cambria Math" w:cs="Times New Roman"/>
                    <w:lang w:val="en-US"/>
                  </w:rPr>
                  <m:t>=</m:t>
                </m:r>
                <m:sSub>
                  <m:sSubPr>
                    <m:ctrlPr>
                      <w:rPr>
                        <w:rFonts w:ascii="Cambria Math" w:hAnsi="Cambria Math" w:cs="Times New Roman"/>
                        <w:i/>
                        <w:iCs/>
                        <w:lang w:val="en-US"/>
                      </w:rPr>
                    </m:ctrlPr>
                  </m:sSubPr>
                  <m:e>
                    <m:r>
                      <w:rPr>
                        <w:rFonts w:ascii="Cambria Math" w:hAnsi="Cambria Math" w:cs="Times New Roman"/>
                        <w:lang w:val="en-US"/>
                      </w:rPr>
                      <m:t>k</m:t>
                    </m:r>
                  </m:e>
                  <m:sub>
                    <m:r>
                      <w:rPr>
                        <w:rFonts w:ascii="Cambria Math" w:hAnsi="Cambria Math" w:cs="Times New Roman"/>
                        <w:lang w:val="en-US"/>
                      </w:rPr>
                      <m:t>Th</m:t>
                    </m:r>
                  </m:sub>
                </m:sSub>
                <m:r>
                  <w:rPr>
                    <w:rFonts w:ascii="Cambria Math" w:hAnsi="Cambria Math" w:cs="Times New Roman"/>
                    <w:lang w:val="en-US"/>
                  </w:rPr>
                  <m:t>=</m:t>
                </m:r>
                <m:sSub>
                  <m:sSubPr>
                    <m:ctrlPr>
                      <w:rPr>
                        <w:rFonts w:ascii="Cambria Math" w:hAnsi="Cambria Math" w:cs="Times New Roman"/>
                        <w:i/>
                        <w:iCs/>
                        <w:lang w:val="en-US"/>
                      </w:rPr>
                    </m:ctrlPr>
                  </m:sSubPr>
                  <m:e>
                    <m:r>
                      <w:rPr>
                        <w:rFonts w:ascii="Cambria Math" w:hAnsi="Cambria Math" w:cs="Times New Roman"/>
                        <w:lang w:val="en-US"/>
                      </w:rPr>
                      <m:t>k</m:t>
                    </m:r>
                  </m:e>
                  <m:sub>
                    <m:r>
                      <w:rPr>
                        <w:rFonts w:ascii="Cambria Math" w:hAnsi="Cambria Math" w:cs="Times New Roman"/>
                        <w:lang w:val="en-US"/>
                      </w:rPr>
                      <m:t>ph, </m:t>
                    </m:r>
                    <m:sSub>
                      <m:sSubPr>
                        <m:ctrlPr>
                          <w:rPr>
                            <w:rFonts w:ascii="Cambria Math" w:hAnsi="Cambria Math" w:cs="Times New Roman"/>
                            <w:i/>
                            <w:iCs/>
                            <w:lang w:val="en-US"/>
                          </w:rPr>
                        </m:ctrlPr>
                      </m:sSubPr>
                      <m:e>
                        <m:r>
                          <w:rPr>
                            <w:rFonts w:ascii="Cambria Math" w:hAnsi="Cambria Math" w:cs="Times New Roman"/>
                            <w:lang w:val="en-US"/>
                          </w:rPr>
                          <m:t> NbO</m:t>
                        </m:r>
                      </m:e>
                      <m:sub>
                        <m:r>
                          <w:rPr>
                            <w:rFonts w:ascii="Cambria Math" w:hAnsi="Cambria Math" w:cs="Times New Roman"/>
                            <w:lang w:val="en-US"/>
                          </w:rPr>
                          <m:t>2</m:t>
                        </m:r>
                      </m:sub>
                    </m:sSub>
                  </m:sub>
                </m:sSub>
                <m:r>
                  <w:rPr>
                    <w:rFonts w:ascii="Cambria Math" w:hAnsi="Cambria Math" w:cs="Times New Roman"/>
                    <w:lang w:val="en-US"/>
                  </w:rPr>
                  <m:t>+LT</m:t>
                </m:r>
                <m:sSub>
                  <m:sSubPr>
                    <m:ctrlPr>
                      <w:rPr>
                        <w:rFonts w:ascii="Cambria Math" w:hAnsi="Cambria Math" w:cs="Times New Roman"/>
                        <w:i/>
                        <w:iCs/>
                        <w:lang w:val="en-US"/>
                      </w:rPr>
                    </m:ctrlPr>
                  </m:sSubPr>
                  <m:e>
                    <m:r>
                      <w:rPr>
                        <w:rFonts w:ascii="Cambria Math" w:hAnsi="Cambria Math" w:cs="Times New Roman"/>
                        <w:lang w:val="en-US"/>
                      </w:rPr>
                      <m:t>σ</m:t>
                    </m:r>
                  </m:e>
                  <m:sub>
                    <m:r>
                      <w:rPr>
                        <w:rFonts w:ascii="Cambria Math" w:hAnsi="Cambria Math" w:cs="Times New Roman"/>
                        <w:lang w:val="en-US"/>
                      </w:rPr>
                      <m:t>Th</m:t>
                    </m:r>
                  </m:sub>
                </m:sSub>
              </m:oMath>
            </m:oMathPara>
          </w:p>
        </w:tc>
        <w:tc>
          <w:tcPr>
            <w:tcW w:w="496" w:type="dxa"/>
            <w:vAlign w:val="center"/>
            <w:hideMark/>
          </w:tcPr>
          <w:p w14:paraId="450E29EE" w14:textId="77777777" w:rsidR="00EB4CF4" w:rsidRPr="0089257F" w:rsidRDefault="00EB4CF4" w:rsidP="00EC6AD7">
            <w:pPr>
              <w:spacing w:before="10" w:line="360" w:lineRule="auto"/>
              <w:jc w:val="center"/>
              <w:rPr>
                <w:rFonts w:ascii="Times New Roman" w:hAnsi="Times New Roman" w:cs="Times New Roman"/>
                <w:lang w:eastAsia="ko-KR"/>
              </w:rPr>
            </w:pPr>
            <w:r w:rsidRPr="0089257F">
              <w:rPr>
                <w:rFonts w:ascii="Times New Roman" w:hAnsi="Times New Roman" w:cs="Times New Roman"/>
                <w:lang w:eastAsia="ko-KR"/>
              </w:rPr>
              <w:t>(3)</w:t>
            </w:r>
          </w:p>
        </w:tc>
      </w:tr>
      <w:tr w:rsidR="00EB4CF4" w:rsidRPr="0089257F" w14:paraId="7D25A880" w14:textId="77777777" w:rsidTr="00EC6AD7">
        <w:tblPrEx>
          <w:jc w:val="left"/>
        </w:tblPrEx>
        <w:tc>
          <w:tcPr>
            <w:tcW w:w="8530" w:type="dxa"/>
            <w:vAlign w:val="center"/>
            <w:hideMark/>
          </w:tcPr>
          <w:p w14:paraId="71467111" w14:textId="77777777" w:rsidR="00EB4CF4" w:rsidRPr="0089257F" w:rsidRDefault="00246C2D" w:rsidP="00EC6AD7">
            <w:pPr>
              <w:spacing w:before="10" w:line="360" w:lineRule="auto"/>
              <w:jc w:val="center"/>
              <w:rPr>
                <w:rFonts w:ascii="Times New Roman" w:eastAsia="Yu Mincho" w:hAnsi="Times New Roman" w:cs="Times New Roman"/>
                <w:i/>
                <w:iCs/>
                <w:lang w:val="en-US"/>
              </w:rPr>
            </w:pPr>
            <m:oMathPara>
              <m:oMath>
                <m:sSub>
                  <m:sSubPr>
                    <m:ctrlPr>
                      <w:rPr>
                        <w:rFonts w:ascii="Cambria Math" w:hAnsi="Cambria Math" w:cs="Times New Roman"/>
                        <w:i/>
                        <w:iCs/>
                        <w:lang w:val="en-US"/>
                      </w:rPr>
                    </m:ctrlPr>
                  </m:sSubPr>
                  <m:e>
                    <m:r>
                      <w:rPr>
                        <w:rFonts w:ascii="Cambria Math" w:hAnsi="Cambria Math" w:cs="Times New Roman"/>
                        <w:lang w:val="en-US"/>
                      </w:rPr>
                      <m:t>k</m:t>
                    </m:r>
                  </m:e>
                  <m:sub>
                    <m:sSub>
                      <m:sSubPr>
                        <m:ctrlPr>
                          <w:rPr>
                            <w:rFonts w:ascii="Cambria Math" w:hAnsi="Cambria Math" w:cs="Times New Roman"/>
                            <w:i/>
                            <w:iCs/>
                            <w:lang w:val="en-US"/>
                          </w:rPr>
                        </m:ctrlPr>
                      </m:sSubPr>
                      <m:e>
                        <m:sSub>
                          <m:sSubPr>
                            <m:ctrlPr>
                              <w:rPr>
                                <w:rFonts w:ascii="Cambria Math" w:hAnsi="Cambria Math" w:cs="Times New Roman"/>
                                <w:i/>
                                <w:iCs/>
                                <w:lang w:val="en-US"/>
                              </w:rPr>
                            </m:ctrlPr>
                          </m:sSubPr>
                          <m:e>
                            <m:r>
                              <w:rPr>
                                <w:rFonts w:ascii="Cambria Math" w:hAnsi="Cambria Math" w:cs="Times New Roman"/>
                                <w:lang w:val="en-US"/>
                              </w:rPr>
                              <m:t>Nb</m:t>
                            </m:r>
                          </m:e>
                          <m:sub>
                            <m:r>
                              <w:rPr>
                                <w:rFonts w:ascii="Cambria Math" w:hAnsi="Cambria Math" w:cs="Times New Roman"/>
                                <w:lang w:val="en-US"/>
                              </w:rPr>
                              <m:t>2</m:t>
                            </m:r>
                          </m:sub>
                        </m:sSub>
                        <m:r>
                          <w:rPr>
                            <w:rFonts w:ascii="Cambria Math" w:hAnsi="Cambria Math" w:cs="Times New Roman"/>
                            <w:lang w:val="en-US"/>
                          </w:rPr>
                          <m:t>O</m:t>
                        </m:r>
                      </m:e>
                      <m:sub>
                        <m:r>
                          <w:rPr>
                            <w:rFonts w:ascii="Cambria Math" w:hAnsi="Cambria Math" w:cs="Times New Roman"/>
                            <w:lang w:val="en-US"/>
                          </w:rPr>
                          <m:t>5-x</m:t>
                        </m:r>
                      </m:sub>
                    </m:sSub>
                  </m:sub>
                </m:sSub>
                <m:r>
                  <w:rPr>
                    <w:rFonts w:ascii="Cambria Math" w:hAnsi="Cambria Math" w:cs="Times New Roman"/>
                    <w:lang w:val="en-US"/>
                  </w:rPr>
                  <m:t>=</m:t>
                </m:r>
                <m:sSub>
                  <m:sSubPr>
                    <m:ctrlPr>
                      <w:rPr>
                        <w:rFonts w:ascii="Cambria Math" w:hAnsi="Cambria Math" w:cs="Times New Roman"/>
                        <w:i/>
                        <w:iCs/>
                        <w:lang w:val="en-US"/>
                      </w:rPr>
                    </m:ctrlPr>
                  </m:sSubPr>
                  <m:e>
                    <m:r>
                      <w:rPr>
                        <w:rFonts w:ascii="Cambria Math" w:hAnsi="Cambria Math" w:cs="Times New Roman"/>
                        <w:lang w:val="en-US"/>
                      </w:rPr>
                      <m:t>k</m:t>
                    </m:r>
                  </m:e>
                  <m:sub>
                    <m:r>
                      <w:rPr>
                        <w:rFonts w:ascii="Cambria Math" w:hAnsi="Cambria Math" w:cs="Times New Roman"/>
                        <w:lang w:val="en-US"/>
                      </w:rPr>
                      <m:t>M</m:t>
                    </m:r>
                  </m:sub>
                </m:sSub>
                <m:r>
                  <w:rPr>
                    <w:rFonts w:ascii="Cambria Math" w:hAnsi="Cambria Math" w:cs="Times New Roman"/>
                    <w:lang w:val="en-US"/>
                  </w:rPr>
                  <m:t>=</m:t>
                </m:r>
                <m:sSub>
                  <m:sSubPr>
                    <m:ctrlPr>
                      <w:rPr>
                        <w:rFonts w:ascii="Cambria Math" w:hAnsi="Cambria Math" w:cs="Times New Roman"/>
                        <w:i/>
                        <w:iCs/>
                        <w:lang w:val="en-US"/>
                      </w:rPr>
                    </m:ctrlPr>
                  </m:sSubPr>
                  <m:e>
                    <m:r>
                      <w:rPr>
                        <w:rFonts w:ascii="Cambria Math" w:hAnsi="Cambria Math" w:cs="Times New Roman"/>
                        <w:lang w:val="en-US"/>
                      </w:rPr>
                      <m:t>k</m:t>
                    </m:r>
                  </m:e>
                  <m:sub>
                    <m:r>
                      <w:rPr>
                        <w:rFonts w:ascii="Cambria Math" w:hAnsi="Cambria Math" w:cs="Times New Roman"/>
                        <w:lang w:val="en-US"/>
                      </w:rPr>
                      <m:t>ph, </m:t>
                    </m:r>
                    <m:sSub>
                      <m:sSubPr>
                        <m:ctrlPr>
                          <w:rPr>
                            <w:rFonts w:ascii="Cambria Math" w:hAnsi="Cambria Math" w:cs="Times New Roman"/>
                            <w:i/>
                            <w:iCs/>
                            <w:lang w:val="en-US"/>
                          </w:rPr>
                        </m:ctrlPr>
                      </m:sSubPr>
                      <m:e>
                        <m:r>
                          <w:rPr>
                            <w:rFonts w:ascii="Cambria Math" w:hAnsi="Cambria Math" w:cs="Times New Roman"/>
                            <w:lang w:val="en-US"/>
                          </w:rPr>
                          <m:t> Nb</m:t>
                        </m:r>
                      </m:e>
                      <m:sub>
                        <m:r>
                          <w:rPr>
                            <w:rFonts w:ascii="Cambria Math" w:hAnsi="Cambria Math" w:cs="Times New Roman"/>
                            <w:lang w:val="en-US"/>
                          </w:rPr>
                          <m:t>2</m:t>
                        </m:r>
                      </m:sub>
                    </m:sSub>
                    <m:sSub>
                      <m:sSubPr>
                        <m:ctrlPr>
                          <w:rPr>
                            <w:rFonts w:ascii="Cambria Math" w:hAnsi="Cambria Math" w:cs="Times New Roman"/>
                            <w:i/>
                            <w:iCs/>
                            <w:lang w:val="en-US"/>
                          </w:rPr>
                        </m:ctrlPr>
                      </m:sSubPr>
                      <m:e>
                        <m:r>
                          <w:rPr>
                            <w:rFonts w:ascii="Cambria Math" w:hAnsi="Cambria Math" w:cs="Times New Roman"/>
                            <w:lang w:val="en-US"/>
                          </w:rPr>
                          <m:t>O</m:t>
                        </m:r>
                      </m:e>
                      <m:sub>
                        <m:r>
                          <w:rPr>
                            <w:rFonts w:ascii="Cambria Math" w:hAnsi="Cambria Math" w:cs="Times New Roman"/>
                            <w:lang w:val="en-US"/>
                          </w:rPr>
                          <m:t>5-x</m:t>
                        </m:r>
                      </m:sub>
                    </m:sSub>
                  </m:sub>
                </m:sSub>
                <m:r>
                  <w:rPr>
                    <w:rFonts w:ascii="Cambria Math" w:hAnsi="Cambria Math" w:cs="Times New Roman"/>
                    <w:lang w:val="en-US"/>
                  </w:rPr>
                  <m:t>+LT</m:t>
                </m:r>
                <m:sSub>
                  <m:sSubPr>
                    <m:ctrlPr>
                      <w:rPr>
                        <w:rFonts w:ascii="Cambria Math" w:hAnsi="Cambria Math" w:cs="Times New Roman"/>
                        <w:i/>
                        <w:iCs/>
                        <w:lang w:val="en-US"/>
                      </w:rPr>
                    </m:ctrlPr>
                  </m:sSubPr>
                  <m:e>
                    <m:r>
                      <w:rPr>
                        <w:rFonts w:ascii="Cambria Math" w:hAnsi="Cambria Math" w:cs="Times New Roman"/>
                        <w:lang w:val="en-US"/>
                      </w:rPr>
                      <m:t>σ</m:t>
                    </m:r>
                  </m:e>
                  <m:sub>
                    <m:r>
                      <w:rPr>
                        <w:rFonts w:ascii="Cambria Math" w:hAnsi="Cambria Math" w:cs="Times New Roman"/>
                        <w:lang w:val="en-US"/>
                      </w:rPr>
                      <m:t>M</m:t>
                    </m:r>
                  </m:sub>
                </m:sSub>
              </m:oMath>
            </m:oMathPara>
          </w:p>
        </w:tc>
        <w:tc>
          <w:tcPr>
            <w:tcW w:w="496" w:type="dxa"/>
            <w:vAlign w:val="center"/>
            <w:hideMark/>
          </w:tcPr>
          <w:p w14:paraId="366C8B38" w14:textId="77777777" w:rsidR="00EB4CF4" w:rsidRPr="0089257F" w:rsidRDefault="00EB4CF4" w:rsidP="00EC6AD7">
            <w:pPr>
              <w:spacing w:before="10" w:line="360" w:lineRule="auto"/>
              <w:jc w:val="center"/>
              <w:rPr>
                <w:rFonts w:ascii="Times New Roman" w:hAnsi="Times New Roman" w:cs="Times New Roman"/>
                <w:lang w:eastAsia="ko-KR"/>
              </w:rPr>
            </w:pPr>
            <w:r w:rsidRPr="0089257F">
              <w:rPr>
                <w:rFonts w:ascii="Times New Roman" w:hAnsi="Times New Roman" w:cs="Times New Roman"/>
                <w:lang w:eastAsia="ko-KR"/>
              </w:rPr>
              <w:t>(4)</w:t>
            </w:r>
          </w:p>
        </w:tc>
      </w:tr>
    </w:tbl>
    <w:p w14:paraId="28BE2971" w14:textId="4DE4B1EB" w:rsidR="00EB4CF4" w:rsidRDefault="00EB4CF4" w:rsidP="00EB4CF4">
      <w:pPr>
        <w:spacing w:line="360" w:lineRule="auto"/>
        <w:jc w:val="both"/>
        <w:rPr>
          <w:rFonts w:eastAsia="맑은 고딕"/>
          <w:iCs/>
          <w:lang w:val="en-US" w:eastAsia="ko-KR"/>
        </w:rPr>
      </w:pPr>
      <w:r w:rsidRPr="0089257F">
        <w:rPr>
          <w:rFonts w:eastAsia="맑은 고딕"/>
          <w:bCs/>
          <w:iCs/>
          <w:lang w:eastAsia="ko-KR"/>
        </w:rPr>
        <w:t xml:space="preserve">, where the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ph, </m:t>
            </m:r>
            <m:sSub>
              <m:sSubPr>
                <m:ctrlPr>
                  <w:rPr>
                    <w:rFonts w:ascii="Cambria Math" w:hAnsi="Cambria Math"/>
                    <w:i/>
                    <w:iCs/>
                    <w:lang w:val="en-US"/>
                  </w:rPr>
                </m:ctrlPr>
              </m:sSubPr>
              <m:e>
                <m:r>
                  <w:rPr>
                    <w:rFonts w:ascii="Cambria Math" w:hAnsi="Cambria Math"/>
                    <w:lang w:val="en-US"/>
                  </w:rPr>
                  <m:t> NbO</m:t>
                </m:r>
              </m:e>
              <m:sub>
                <m:r>
                  <w:rPr>
                    <w:rFonts w:ascii="Cambria Math" w:hAnsi="Cambria Math"/>
                    <w:lang w:val="en-US"/>
                  </w:rPr>
                  <m:t>2</m:t>
                </m:r>
              </m:sub>
            </m:sSub>
          </m:sub>
        </m:sSub>
      </m:oMath>
      <w:r w:rsidRPr="0089257F">
        <w:rPr>
          <w:rFonts w:eastAsia="맑은 고딕"/>
          <w:iCs/>
          <w:lang w:val="en-US" w:eastAsia="ko-KR"/>
        </w:rPr>
        <w:t xml:space="preserve">, </w:t>
      </w:r>
      <w:proofErr w:type="gramStart"/>
      <w:r w:rsidRPr="0089257F">
        <w:rPr>
          <w:rFonts w:eastAsia="맑은 고딕"/>
          <w:iCs/>
          <w:lang w:val="en-US" w:eastAsia="ko-KR"/>
        </w:rPr>
        <w:t>and</w:t>
      </w:r>
      <w:proofErr w:type="gramEnd"/>
      <w:r w:rsidRPr="0089257F">
        <w:rPr>
          <w:rFonts w:eastAsia="맑은 고딕"/>
          <w:iCs/>
          <w:lang w:val="en-US" w:eastAsia="ko-KR"/>
        </w:rPr>
        <w:t xml:space="preserve"> the </w:t>
      </w:r>
      <m:oMath>
        <m:sSub>
          <m:sSubPr>
            <m:ctrlPr>
              <w:rPr>
                <w:rFonts w:ascii="Cambria Math" w:eastAsiaTheme="minorEastAsia" w:hAnsi="Cambria Math"/>
                <w:i/>
                <w:iCs/>
                <w:kern w:val="2"/>
                <w:lang w:val="en-US"/>
              </w:rPr>
            </m:ctrlPr>
          </m:sSubPr>
          <m:e>
            <m:r>
              <w:rPr>
                <w:rFonts w:ascii="Cambria Math" w:hAnsi="Cambria Math"/>
                <w:lang w:val="en-US"/>
              </w:rPr>
              <m:t>k</m:t>
            </m:r>
          </m:e>
          <m:sub>
            <m:sSub>
              <m:sSubPr>
                <m:ctrlPr>
                  <w:rPr>
                    <w:rFonts w:ascii="Cambria Math" w:eastAsiaTheme="minorEastAsia" w:hAnsi="Cambria Math"/>
                    <w:i/>
                    <w:iCs/>
                    <w:kern w:val="2"/>
                    <w:lang w:val="en-US"/>
                  </w:rPr>
                </m:ctrlPr>
              </m:sSubPr>
              <m:e>
                <m:sSub>
                  <m:sSubPr>
                    <m:ctrlPr>
                      <w:rPr>
                        <w:rFonts w:ascii="Cambria Math" w:eastAsiaTheme="minorEastAsia" w:hAnsi="Cambria Math"/>
                        <w:i/>
                        <w:iCs/>
                        <w:kern w:val="2"/>
                        <w:lang w:val="en-US"/>
                      </w:rPr>
                    </m:ctrlPr>
                  </m:sSubPr>
                  <m:e>
                    <m:r>
                      <w:rPr>
                        <w:rFonts w:ascii="Cambria Math" w:hAnsi="Cambria Math"/>
                        <w:lang w:val="en-US"/>
                      </w:rPr>
                      <m:t>Nb</m:t>
                    </m:r>
                  </m:e>
                  <m:sub>
                    <m:r>
                      <w:rPr>
                        <w:rFonts w:ascii="Cambria Math" w:hAnsi="Cambria Math"/>
                        <w:lang w:val="en-US"/>
                      </w:rPr>
                      <m:t>2</m:t>
                    </m:r>
                  </m:sub>
                </m:sSub>
                <m:r>
                  <w:rPr>
                    <w:rFonts w:ascii="Cambria Math" w:hAnsi="Cambria Math"/>
                    <w:lang w:val="en-US"/>
                  </w:rPr>
                  <m:t>O</m:t>
                </m:r>
              </m:e>
              <m:sub>
                <m:r>
                  <w:rPr>
                    <w:rFonts w:ascii="Cambria Math" w:hAnsi="Cambria Math"/>
                    <w:lang w:val="en-US"/>
                  </w:rPr>
                  <m:t>5-x</m:t>
                </m:r>
              </m:sub>
            </m:sSub>
          </m:sub>
        </m:sSub>
      </m:oMath>
      <w:r w:rsidRPr="0089257F">
        <w:rPr>
          <w:rFonts w:eastAsia="맑은 고딕"/>
          <w:iCs/>
          <w:lang w:val="en-US" w:eastAsia="ko-KR"/>
        </w:rPr>
        <w:t>denote the phonon contribution on the thermal conductivity in the TS element and memory element</w:t>
      </w:r>
      <w:r w:rsidR="00101BF5">
        <w:rPr>
          <w:rFonts w:eastAsia="맑은 고딕"/>
          <w:iCs/>
          <w:lang w:val="en-US" w:eastAsia="ko-KR"/>
        </w:rPr>
        <w:t>,</w:t>
      </w:r>
      <w:r w:rsidRPr="0089257F">
        <w:rPr>
          <w:rFonts w:eastAsia="맑은 고딕"/>
          <w:iCs/>
          <w:lang w:val="en-US" w:eastAsia="ko-KR"/>
        </w:rPr>
        <w:t xml:space="preserve"> respectively, while </w:t>
      </w:r>
      <m:oMath>
        <m:r>
          <w:rPr>
            <w:rFonts w:ascii="Cambria Math" w:eastAsia="맑은 고딕" w:hAnsi="Cambria Math"/>
            <w:lang w:val="en-US" w:eastAsia="ko-KR"/>
          </w:rPr>
          <m:t>L</m:t>
        </m:r>
      </m:oMath>
      <w:r w:rsidRPr="0089257F">
        <w:rPr>
          <w:rFonts w:eastAsia="맑은 고딕"/>
          <w:iCs/>
          <w:lang w:val="en-US" w:eastAsia="ko-KR"/>
        </w:rPr>
        <w:t xml:space="preserve"> is the Lorenz number.</w:t>
      </w:r>
    </w:p>
    <w:p w14:paraId="35EAB120" w14:textId="77777777" w:rsidR="004D67D3" w:rsidRDefault="004D67D3" w:rsidP="0089257F">
      <w:pPr>
        <w:spacing w:line="360" w:lineRule="auto"/>
        <w:rPr>
          <w:rFonts w:eastAsia="맑은 고딕"/>
          <w:iCs/>
          <w:sz w:val="20"/>
          <w:szCs w:val="20"/>
          <w:lang w:eastAsia="ko-KR"/>
        </w:rPr>
      </w:pPr>
      <w:r>
        <w:rPr>
          <w:rFonts w:eastAsia="맑은 고딕"/>
          <w:b/>
          <w:bCs/>
          <w:iCs/>
          <w:lang w:eastAsia="ko-KR"/>
        </w:rPr>
        <w:br w:type="page"/>
      </w:r>
    </w:p>
    <w:p w14:paraId="6C7B4384" w14:textId="51FF8B31" w:rsidR="004D67D3" w:rsidRPr="0089257F" w:rsidRDefault="004669FF" w:rsidP="0038026C">
      <w:pPr>
        <w:pStyle w:val="MainText"/>
        <w:spacing w:line="360" w:lineRule="auto"/>
        <w:jc w:val="both"/>
        <w:rPr>
          <w:rFonts w:eastAsia="맑은 고딕"/>
          <w:b/>
          <w:sz w:val="28"/>
          <w:lang w:eastAsia="ko-KR"/>
        </w:rPr>
      </w:pPr>
      <w:r w:rsidRPr="004669FF">
        <w:rPr>
          <w:rFonts w:eastAsiaTheme="minorEastAsia"/>
          <w:b/>
          <w:sz w:val="28"/>
          <w:lang w:eastAsia="ko-KR"/>
        </w:rPr>
        <w:lastRenderedPageBreak/>
        <w:t xml:space="preserve">Supplementary </w:t>
      </w:r>
      <w:r w:rsidR="004D67D3" w:rsidRPr="0089257F">
        <w:rPr>
          <w:rFonts w:eastAsiaTheme="minorEastAsia"/>
          <w:b/>
          <w:sz w:val="28"/>
          <w:lang w:eastAsia="ko-KR"/>
        </w:rPr>
        <w:t xml:space="preserve">Information </w:t>
      </w:r>
      <w:r w:rsidR="004D67D3" w:rsidRPr="0089257F">
        <w:rPr>
          <w:rFonts w:eastAsia="맑은 고딕"/>
          <w:b/>
          <w:sz w:val="28"/>
          <w:lang w:eastAsia="ko-KR"/>
        </w:rPr>
        <w:t>Ⅲ</w:t>
      </w:r>
    </w:p>
    <w:p w14:paraId="08E2DA48" w14:textId="5E65E386" w:rsidR="00EB4CF4" w:rsidRPr="0005528D" w:rsidRDefault="00EB4CF4" w:rsidP="0038026C">
      <w:pPr>
        <w:pStyle w:val="MainText"/>
        <w:spacing w:line="360" w:lineRule="auto"/>
        <w:jc w:val="both"/>
        <w:rPr>
          <w:rFonts w:eastAsia="맑은 고딕"/>
          <w:b/>
          <w:lang w:eastAsia="ko-KR"/>
        </w:rPr>
      </w:pPr>
      <w:r w:rsidRPr="0005528D">
        <w:rPr>
          <w:rFonts w:eastAsia="맑은 고딕"/>
          <w:b/>
          <w:lang w:eastAsia="ko-KR"/>
        </w:rPr>
        <w:t>Detailed description on</w:t>
      </w:r>
      <w:r w:rsidR="009C1CED">
        <w:rPr>
          <w:rFonts w:eastAsia="맑은 고딕"/>
          <w:b/>
          <w:lang w:eastAsia="ko-KR"/>
        </w:rPr>
        <w:t xml:space="preserve"> third-order</w:t>
      </w:r>
      <w:r w:rsidRPr="0005528D">
        <w:rPr>
          <w:rFonts w:eastAsia="맑은 고딕"/>
          <w:b/>
          <w:lang w:eastAsia="ko-KR"/>
        </w:rPr>
        <w:t xml:space="preserve"> numerical </w:t>
      </w:r>
      <w:r w:rsidR="009C1CED">
        <w:rPr>
          <w:rFonts w:eastAsia="맑은 고딕"/>
          <w:b/>
          <w:lang w:eastAsia="ko-KR"/>
        </w:rPr>
        <w:t>model</w:t>
      </w:r>
    </w:p>
    <w:p w14:paraId="01DCA452" w14:textId="77777777" w:rsidR="00EB4CF4" w:rsidRPr="00034051" w:rsidRDefault="00EB4CF4" w:rsidP="00EB4CF4">
      <w:pPr>
        <w:pStyle w:val="MainText"/>
        <w:spacing w:line="360" w:lineRule="auto"/>
        <w:ind w:firstLine="708"/>
        <w:jc w:val="both"/>
      </w:pPr>
    </w:p>
    <w:p w14:paraId="08989F0E" w14:textId="02FAB85D" w:rsidR="00EB4CF4" w:rsidRPr="00975983" w:rsidRDefault="00EB4CF4" w:rsidP="00EB4CF4">
      <w:pPr>
        <w:pStyle w:val="MainText"/>
        <w:spacing w:line="360" w:lineRule="auto"/>
        <w:ind w:firstLine="708"/>
        <w:jc w:val="both"/>
      </w:pPr>
      <w:r w:rsidRPr="00975983">
        <w:t>We adapted 3D-modified Poole-Frenkel conduction for the NbO</w:t>
      </w:r>
      <w:r w:rsidRPr="00975983">
        <w:rPr>
          <w:vertAlign w:val="subscript"/>
        </w:rPr>
        <w:t>x</w:t>
      </w:r>
      <w:r w:rsidRPr="00975983">
        <w:t>-based Mott memristor as described in the following equation.</w:t>
      </w:r>
      <w:r w:rsidRPr="00975983" w:rsidDel="000A7041">
        <w:t xml:space="preserve"> </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496"/>
      </w:tblGrid>
      <w:tr w:rsidR="00EB4CF4" w:rsidRPr="00975983" w14:paraId="7FFCF385" w14:textId="77777777" w:rsidTr="00EC6AD7">
        <w:trPr>
          <w:jc w:val="center"/>
        </w:trPr>
        <w:tc>
          <w:tcPr>
            <w:tcW w:w="8530" w:type="dxa"/>
            <w:vAlign w:val="center"/>
            <w:hideMark/>
          </w:tcPr>
          <w:p w14:paraId="621A9794" w14:textId="77777777" w:rsidR="00EB4CF4" w:rsidRPr="00034051" w:rsidRDefault="00246C2D" w:rsidP="00EC6AD7">
            <w:pPr>
              <w:spacing w:before="10" w:line="360" w:lineRule="auto"/>
              <w:jc w:val="center"/>
              <w:rPr>
                <w:rFonts w:ascii="Times New Roman" w:hAnsi="Times New Roman" w:cs="Times New Roman"/>
                <w:i/>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m</m:t>
                    </m:r>
                  </m:sub>
                </m:sSub>
                <m:r>
                  <w:rPr>
                    <w:rFonts w:ascii="Cambria Math" w:hAnsi="Cambria Math" w:cs="Times New Roman"/>
                  </w:rPr>
                  <m:t>=A</m:t>
                </m:r>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m</m:t>
                    </m:r>
                  </m:sub>
                </m:sSub>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rPr>
                          <m:t>σ</m:t>
                        </m:r>
                      </m:e>
                      <m:sub>
                        <m:r>
                          <w:rPr>
                            <w:rFonts w:ascii="Cambria Math" w:hAnsi="Cambria Math"/>
                          </w:rPr>
                          <m:t>0</m:t>
                        </m:r>
                      </m:sub>
                    </m:sSub>
                    <m:sSup>
                      <m:sSupPr>
                        <m:ctrlPr>
                          <w:rPr>
                            <w:rFonts w:ascii="Cambria Math" w:hAnsi="Cambria Math" w:cs="Times New Roman"/>
                            <w:i/>
                            <w:iCs/>
                          </w:rPr>
                        </m:ctrlPr>
                      </m:sSupPr>
                      <m:e>
                        <m:r>
                          <w:rPr>
                            <w:rFonts w:ascii="Cambria Math" w:hAnsi="Cambria Math"/>
                          </w:rPr>
                          <m:t>e</m:t>
                        </m:r>
                      </m:e>
                      <m:sup>
                        <m:r>
                          <w:rPr>
                            <w:rFonts w:ascii="Cambria Math" w:hAnsi="Cambria Math"/>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rPr>
                                  <m:t>E</m:t>
                                </m:r>
                              </m:e>
                              <m:sub>
                                <m:r>
                                  <w:rPr>
                                    <w:rFonts w:ascii="Cambria Math" w:hAnsi="Cambria Math"/>
                                  </w:rPr>
                                  <m:t>a</m:t>
                                </m:r>
                              </m:sub>
                            </m:sSub>
                          </m:num>
                          <m:den>
                            <m:sSub>
                              <m:sSubPr>
                                <m:ctrlPr>
                                  <w:rPr>
                                    <w:rFonts w:ascii="Cambria Math" w:hAnsi="Cambria Math" w:cs="Times New Roman"/>
                                    <w:i/>
                                    <w:iCs/>
                                  </w:rPr>
                                </m:ctrlPr>
                              </m:sSubPr>
                              <m:e>
                                <m:r>
                                  <w:rPr>
                                    <w:rFonts w:ascii="Cambria Math" w:hAnsi="Cambria Math"/>
                                  </w:rPr>
                                  <m:t>k</m:t>
                                </m:r>
                              </m:e>
                              <m:sub>
                                <m:r>
                                  <w:rPr>
                                    <w:rFonts w:ascii="Cambria Math" w:hAnsi="Cambria Math"/>
                                  </w:rPr>
                                  <m:t>b</m:t>
                                </m:r>
                              </m:sub>
                            </m:sSub>
                            <m:r>
                              <w:rPr>
                                <w:rFonts w:ascii="Cambria Math" w:hAnsi="Cambria Math"/>
                              </w:rPr>
                              <m:t>T</m:t>
                            </m:r>
                          </m:den>
                        </m:f>
                      </m:sup>
                    </m:sSup>
                    <m:d>
                      <m:dPr>
                        <m:begChr m:val="{"/>
                        <m:endChr m:val="}"/>
                        <m:ctrlPr>
                          <w:rPr>
                            <w:rFonts w:ascii="Cambria Math" w:hAnsi="Cambria Math" w:cs="Times New Roman"/>
                            <w:i/>
                            <w:iCs/>
                          </w:rPr>
                        </m:ctrlPr>
                      </m:dPr>
                      <m:e>
                        <m:sSup>
                          <m:sSupPr>
                            <m:ctrlPr>
                              <w:rPr>
                                <w:rFonts w:ascii="Cambria Math" w:hAnsi="Cambria Math" w:cs="Times New Roman"/>
                                <w:i/>
                                <w:iCs/>
                              </w:rPr>
                            </m:ctrlPr>
                          </m:sSupPr>
                          <m:e>
                            <m:d>
                              <m:dPr>
                                <m:ctrlPr>
                                  <w:rPr>
                                    <w:rFonts w:ascii="Cambria Math" w:hAnsi="Cambria Math" w:cs="Times New Roman"/>
                                    <w:i/>
                                    <w:iCs/>
                                  </w:rPr>
                                </m:ctrlPr>
                              </m:dPr>
                              <m:e>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β</m:t>
                                    </m:r>
                                    <m:rad>
                                      <m:radPr>
                                        <m:degHide m:val="1"/>
                                        <m:ctrlPr>
                                          <w:rPr>
                                            <w:rFonts w:ascii="Cambria Math" w:hAnsi="Cambria Math" w:cs="Times New Roman"/>
                                            <w:i/>
                                            <w:iCs/>
                                          </w:rPr>
                                        </m:ctrlPr>
                                      </m:radPr>
                                      <m:deg/>
                                      <m:e>
                                        <m:sSub>
                                          <m:sSubPr>
                                            <m:ctrlPr>
                                              <w:rPr>
                                                <w:rFonts w:ascii="Cambria Math" w:hAnsi="Cambria Math" w:cs="Times New Roman"/>
                                                <w:i/>
                                                <w:iCs/>
                                              </w:rPr>
                                            </m:ctrlPr>
                                          </m:sSubPr>
                                          <m:e>
                                            <m:r>
                                              <w:rPr>
                                                <w:rFonts w:ascii="Cambria Math" w:hAnsi="Cambria Math"/>
                                              </w:rPr>
                                              <m:t>V</m:t>
                                            </m:r>
                                          </m:e>
                                          <m:sub>
                                            <m:r>
                                              <w:rPr>
                                                <w:rFonts w:ascii="Cambria Math" w:hAnsi="Cambria Math"/>
                                              </w:rPr>
                                              <m:t>m</m:t>
                                            </m:r>
                                          </m:sub>
                                        </m:sSub>
                                      </m:e>
                                    </m:rad>
                                  </m:den>
                                </m:f>
                              </m:e>
                            </m:d>
                          </m:e>
                          <m:sup>
                            <m:r>
                              <w:rPr>
                                <w:rFonts w:ascii="Cambria Math" w:hAnsi="Cambria Math"/>
                              </w:rPr>
                              <m:t>2</m:t>
                            </m:r>
                          </m:sup>
                        </m:sSup>
                        <m:d>
                          <m:dPr>
                            <m:ctrlPr>
                              <w:rPr>
                                <w:rFonts w:ascii="Cambria Math" w:hAnsi="Cambria Math" w:cs="Times New Roman"/>
                                <w:i/>
                                <w:iCs/>
                              </w:rPr>
                            </m:ctrlPr>
                          </m:dPr>
                          <m:e>
                            <m:r>
                              <w:rPr>
                                <w:rFonts w:ascii="Cambria Math" w:hAnsi="Cambria Math"/>
                              </w:rPr>
                              <m:t>1+</m:t>
                            </m:r>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rPr>
                                      <m:t>β</m:t>
                                    </m:r>
                                    <m:rad>
                                      <m:radPr>
                                        <m:degHide m:val="1"/>
                                        <m:ctrlPr>
                                          <w:rPr>
                                            <w:rFonts w:ascii="Cambria Math" w:hAnsi="Cambria Math" w:cs="Times New Roman"/>
                                            <w:i/>
                                            <w:iCs/>
                                          </w:rPr>
                                        </m:ctrlPr>
                                      </m:radPr>
                                      <m:deg/>
                                      <m:e>
                                        <m:f>
                                          <m:fPr>
                                            <m:type m:val="lin"/>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rPr>
                                                  <m:t>V</m:t>
                                                </m:r>
                                              </m:e>
                                              <m:sub>
                                                <m:r>
                                                  <w:rPr>
                                                    <w:rFonts w:ascii="Cambria Math" w:hAnsi="Cambria Math"/>
                                                  </w:rPr>
                                                  <m:t>m</m:t>
                                                </m:r>
                                              </m:sub>
                                            </m:sSub>
                                          </m:num>
                                          <m:den>
                                            <m:r>
                                              <w:rPr>
                                                <w:rFonts w:ascii="Cambria Math" w:hAnsi="Cambria Math"/>
                                              </w:rPr>
                                              <m:t>d</m:t>
                                            </m:r>
                                          </m:den>
                                        </m:f>
                                      </m:e>
                                    </m:rad>
                                  </m:num>
                                  <m:den>
                                    <m:sSub>
                                      <m:sSubPr>
                                        <m:ctrlPr>
                                          <w:rPr>
                                            <w:rFonts w:ascii="Cambria Math" w:hAnsi="Cambria Math" w:cs="Times New Roman"/>
                                            <w:i/>
                                            <w:iCs/>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-1</m:t>
                                </m:r>
                              </m:e>
                            </m:d>
                            <m:sSup>
                              <m:sSupPr>
                                <m:ctrlPr>
                                  <w:rPr>
                                    <w:rFonts w:ascii="Cambria Math" w:hAnsi="Cambria Math" w:cs="Times New Roman"/>
                                    <w:i/>
                                    <w:iCs/>
                                  </w:rPr>
                                </m:ctrlPr>
                              </m:sSupPr>
                              <m:e>
                                <m:r>
                                  <w:rPr>
                                    <w:rFonts w:ascii="Cambria Math" w:hAnsi="Cambria Math"/>
                                  </w:rPr>
                                  <m:t>e</m:t>
                                </m:r>
                              </m:e>
                              <m:sup>
                                <m:f>
                                  <m:fPr>
                                    <m:ctrlPr>
                                      <w:rPr>
                                        <w:rFonts w:ascii="Cambria Math" w:hAnsi="Cambria Math" w:cs="Times New Roman"/>
                                        <w:i/>
                                        <w:iCs/>
                                      </w:rPr>
                                    </m:ctrlPr>
                                  </m:fPr>
                                  <m:num>
                                    <m:r>
                                      <w:rPr>
                                        <w:rFonts w:ascii="Cambria Math" w:hAnsi="Cambria Math"/>
                                      </w:rPr>
                                      <m:t>β</m:t>
                                    </m:r>
                                    <m:rad>
                                      <m:radPr>
                                        <m:degHide m:val="1"/>
                                        <m:ctrlPr>
                                          <w:rPr>
                                            <w:rFonts w:ascii="Cambria Math" w:hAnsi="Cambria Math" w:cs="Times New Roman"/>
                                            <w:i/>
                                            <w:iCs/>
                                          </w:rPr>
                                        </m:ctrlPr>
                                      </m:radPr>
                                      <m:deg/>
                                      <m:e>
                                        <m:f>
                                          <m:fPr>
                                            <m:type m:val="lin"/>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rPr>
                                                  <m:t>V</m:t>
                                                </m:r>
                                              </m:e>
                                              <m:sub>
                                                <m:r>
                                                  <w:rPr>
                                                    <w:rFonts w:ascii="Cambria Math" w:hAnsi="Cambria Math"/>
                                                  </w:rPr>
                                                  <m:t>m</m:t>
                                                </m:r>
                                              </m:sub>
                                            </m:sSub>
                                          </m:num>
                                          <m:den>
                                            <m:r>
                                              <w:rPr>
                                                <w:rFonts w:ascii="Cambria Math" w:hAnsi="Cambria Math"/>
                                              </w:rPr>
                                              <m:t>d</m:t>
                                            </m:r>
                                          </m:den>
                                        </m:f>
                                      </m:e>
                                    </m:rad>
                                  </m:num>
                                  <m:den>
                                    <m:sSub>
                                      <m:sSubPr>
                                        <m:ctrlPr>
                                          <w:rPr>
                                            <w:rFonts w:ascii="Cambria Math" w:hAnsi="Cambria Math" w:cs="Times New Roman"/>
                                            <w:i/>
                                            <w:iCs/>
                                          </w:rPr>
                                        </m:ctrlPr>
                                      </m:sSubPr>
                                      <m:e>
                                        <m:r>
                                          <w:rPr>
                                            <w:rFonts w:ascii="Cambria Math" w:hAnsi="Cambria Math"/>
                                          </w:rPr>
                                          <m:t>k</m:t>
                                        </m:r>
                                      </m:e>
                                      <m:sub>
                                        <m:r>
                                          <w:rPr>
                                            <w:rFonts w:ascii="Cambria Math" w:hAnsi="Cambria Math"/>
                                          </w:rPr>
                                          <m:t>b</m:t>
                                        </m:r>
                                      </m:sub>
                                    </m:sSub>
                                    <m:r>
                                      <w:rPr>
                                        <w:rFonts w:ascii="Cambria Math" w:hAnsi="Cambria Math"/>
                                      </w:rPr>
                                      <m:t>T</m:t>
                                    </m:r>
                                  </m:den>
                                </m:f>
                              </m:sup>
                            </m:sSup>
                          </m:e>
                        </m:d>
                        <m:r>
                          <w:rPr>
                            <w:rFonts w:ascii="Cambria Math" w:hAnsi="Cambria Math"/>
                          </w:rPr>
                          <m:t>+</m:t>
                        </m:r>
                        <m:f>
                          <m:fPr>
                            <m:ctrlPr>
                              <w:rPr>
                                <w:rFonts w:ascii="Cambria Math" w:hAnsi="Cambria Math" w:cs="Times New Roman"/>
                                <w:i/>
                                <w:iCs/>
                              </w:rPr>
                            </m:ctrlPr>
                          </m:fPr>
                          <m:num>
                            <m:r>
                              <w:rPr>
                                <w:rFonts w:ascii="Cambria Math" w:hAnsi="Cambria Math"/>
                              </w:rPr>
                              <m:t>1</m:t>
                            </m:r>
                          </m:num>
                          <m:den>
                            <m:r>
                              <w:rPr>
                                <w:rFonts w:ascii="Cambria Math" w:hAnsi="Cambria Math"/>
                              </w:rPr>
                              <m:t>2d</m:t>
                            </m:r>
                          </m:den>
                        </m:f>
                      </m:e>
                    </m:d>
                  </m:e>
                </m:d>
              </m:oMath>
            </m:oMathPara>
          </w:p>
        </w:tc>
        <w:tc>
          <w:tcPr>
            <w:tcW w:w="496" w:type="dxa"/>
            <w:vAlign w:val="center"/>
            <w:hideMark/>
          </w:tcPr>
          <w:p w14:paraId="31360224" w14:textId="4682BA43" w:rsidR="00EB4CF4" w:rsidRPr="00034051" w:rsidRDefault="00EB4CF4" w:rsidP="00E9579E">
            <w:pPr>
              <w:spacing w:before="10" w:line="360" w:lineRule="auto"/>
              <w:jc w:val="right"/>
              <w:rPr>
                <w:rFonts w:ascii="Times New Roman" w:hAnsi="Times New Roman" w:cs="Times New Roman"/>
                <w:lang w:eastAsia="ko-KR"/>
              </w:rPr>
            </w:pPr>
            <w:r w:rsidRPr="00975983">
              <w:rPr>
                <w:lang w:eastAsia="ko-KR"/>
              </w:rPr>
              <w:t>(</w:t>
            </w:r>
            <w:r w:rsidR="00E9579E">
              <w:rPr>
                <w:lang w:eastAsia="ko-KR"/>
              </w:rPr>
              <w:t>5</w:t>
            </w:r>
            <w:r w:rsidRPr="00975983">
              <w:rPr>
                <w:lang w:eastAsia="ko-KR"/>
              </w:rPr>
              <w:t>)</w:t>
            </w:r>
          </w:p>
        </w:tc>
      </w:tr>
    </w:tbl>
    <w:p w14:paraId="26172A5B" w14:textId="7BEE997C" w:rsidR="00EB4CF4" w:rsidRPr="00975983" w:rsidRDefault="00EB4CF4" w:rsidP="00EB4CF4">
      <w:pPr>
        <w:pStyle w:val="MainText"/>
        <w:spacing w:line="360" w:lineRule="auto"/>
        <w:jc w:val="both"/>
        <w:rPr>
          <w:rFonts w:eastAsia="맑은 고딕"/>
          <w:lang w:eastAsia="ko-KR"/>
        </w:rPr>
      </w:pPr>
      <w:r w:rsidRPr="00975983">
        <w:rPr>
          <w:lang w:val="de-DE"/>
        </w:rPr>
        <w:t>, where</w:t>
      </w:r>
      <w:r w:rsidRPr="00975983">
        <w:rPr>
          <w:rFonts w:eastAsia="맑은 고딕"/>
          <w:lang w:val="de-DE" w:eastAsia="ko-KR"/>
        </w:rPr>
        <w:t xml:space="preserve"> </w:t>
      </w:r>
      <w:r w:rsidRPr="00975983">
        <w:rPr>
          <w:rFonts w:eastAsia="맑은 고딕"/>
          <w:lang w:eastAsia="ko-KR"/>
        </w:rPr>
        <w:t xml:space="preserve">the </w:t>
      </w:r>
      <m:oMath>
        <m:sSub>
          <m:sSubPr>
            <m:ctrlPr>
              <w:rPr>
                <w:rFonts w:ascii="Cambria Math" w:eastAsia="맑은 고딕" w:hAnsi="Cambria Math"/>
              </w:rPr>
            </m:ctrlPr>
          </m:sSubPr>
          <m:e>
            <m:r>
              <w:rPr>
                <w:rFonts w:ascii="Cambria Math" w:eastAsia="맑은 고딕" w:hAnsi="Cambria Math"/>
                <w:lang w:eastAsia="ko-KR"/>
              </w:rPr>
              <m:t>σ</m:t>
            </m:r>
          </m:e>
          <m:sub>
            <m:r>
              <m:rPr>
                <m:sty m:val="p"/>
              </m:rPr>
              <w:rPr>
                <w:rFonts w:ascii="Cambria Math" w:eastAsia="맑은 고딕" w:hAnsi="Cambria Math"/>
                <w:vertAlign w:val="subscript"/>
                <w:lang w:eastAsia="ko-KR"/>
              </w:rPr>
              <m:t>0</m:t>
            </m:r>
          </m:sub>
        </m:sSub>
      </m:oMath>
      <w:r w:rsidRPr="00034051">
        <w:rPr>
          <w:rFonts w:eastAsia="맑은 고딕"/>
          <w:lang w:eastAsia="ko-KR"/>
        </w:rPr>
        <w:t xml:space="preserve">, </w:t>
      </w:r>
      <m:oMath>
        <m:r>
          <w:rPr>
            <w:rFonts w:ascii="Cambria Math" w:eastAsia="맑은 고딕" w:hAnsi="Cambria Math"/>
            <w:lang w:eastAsia="ko-KR"/>
          </w:rPr>
          <m:t>β</m:t>
        </m:r>
      </m:oMath>
      <w:r w:rsidRPr="00975983">
        <w:rPr>
          <w:rFonts w:eastAsia="맑은 고딕"/>
          <w:lang w:eastAsia="ko-KR"/>
        </w:rPr>
        <w:t xml:space="preserve">, and </w:t>
      </w:r>
      <m:oMath>
        <m:sSub>
          <m:sSubPr>
            <m:ctrlPr>
              <w:rPr>
                <w:rFonts w:ascii="Cambria Math" w:eastAsia="맑은 고딕" w:hAnsi="Cambria Math"/>
              </w:rPr>
            </m:ctrlPr>
          </m:sSubPr>
          <m:e>
            <m:r>
              <w:rPr>
                <w:rFonts w:ascii="Cambria Math" w:eastAsia="맑은 고딕" w:hAnsi="Cambria Math"/>
                <w:lang w:eastAsia="ko-KR"/>
              </w:rPr>
              <m:t>E</m:t>
            </m:r>
          </m:e>
          <m:sub>
            <m:r>
              <m:rPr>
                <m:sty m:val="p"/>
              </m:rPr>
              <w:rPr>
                <w:rFonts w:ascii="Cambria Math" w:eastAsia="맑은 고딕" w:hAnsi="Cambria Math"/>
                <w:vertAlign w:val="subscript"/>
                <w:lang w:eastAsia="ko-KR"/>
              </w:rPr>
              <m:t>a</m:t>
            </m:r>
          </m:sub>
        </m:sSub>
      </m:oMath>
      <w:r w:rsidRPr="00034051">
        <w:rPr>
          <w:rFonts w:eastAsia="맑은 고딕"/>
          <w:lang w:eastAsia="ko-KR"/>
        </w:rPr>
        <w:t xml:space="preserve"> are material constants while</w:t>
      </w:r>
      <w:r w:rsidRPr="00034051">
        <w:rPr>
          <w:lang w:val="de-DE"/>
        </w:rPr>
        <w:t xml:space="preserve"> </w:t>
      </w:r>
      <m:oMath>
        <m:sSub>
          <m:sSubPr>
            <m:ctrlPr>
              <w:rPr>
                <w:rFonts w:ascii="Cambria Math" w:eastAsia="맑은 고딕" w:hAnsi="Cambria Math"/>
              </w:rPr>
            </m:ctrlPr>
          </m:sSubPr>
          <m:e>
            <m:r>
              <w:rPr>
                <w:rFonts w:ascii="Cambria Math" w:eastAsia="맑은 고딕" w:hAnsi="Cambria Math"/>
                <w:lang w:eastAsia="ko-KR"/>
              </w:rPr>
              <m:t>k</m:t>
            </m:r>
          </m:e>
          <m:sub>
            <m:r>
              <m:rPr>
                <m:sty m:val="p"/>
              </m:rPr>
              <w:rPr>
                <w:rFonts w:ascii="Cambria Math" w:eastAsia="맑은 고딕" w:hAnsi="Cambria Math"/>
                <w:lang w:eastAsia="ko-KR"/>
              </w:rPr>
              <m:t>b</m:t>
            </m:r>
          </m:sub>
        </m:sSub>
      </m:oMath>
      <w:r w:rsidRPr="00034051">
        <w:rPr>
          <w:rFonts w:eastAsia="맑은 고딕"/>
          <w:lang w:eastAsia="ko-KR"/>
        </w:rPr>
        <w:t xml:space="preserve"> is the Boltzmann constant, </w:t>
      </w:r>
      <m:oMath>
        <m:r>
          <w:rPr>
            <w:rFonts w:ascii="Cambria Math" w:eastAsia="맑은 고딕" w:hAnsi="Cambria Math"/>
            <w:lang w:eastAsia="ko-KR"/>
          </w:rPr>
          <m:t>d</m:t>
        </m:r>
      </m:oMath>
      <w:r w:rsidRPr="00975983">
        <w:rPr>
          <w:rFonts w:eastAsia="맑은 고딕"/>
          <w:lang w:eastAsia="ko-KR"/>
        </w:rPr>
        <w:t xml:space="preserve"> and </w:t>
      </w:r>
      <m:oMath>
        <m:r>
          <w:rPr>
            <w:rFonts w:ascii="Cambria Math" w:eastAsia="맑은 고딕" w:hAnsi="Cambria Math"/>
            <w:lang w:eastAsia="ko-KR"/>
          </w:rPr>
          <m:t>A</m:t>
        </m:r>
      </m:oMath>
      <w:r w:rsidRPr="00975983">
        <w:rPr>
          <w:rFonts w:eastAsia="맑은 고딕"/>
          <w:lang w:eastAsia="ko-KR"/>
        </w:rPr>
        <w:t xml:space="preserve"> are the thickness and area of the switching region</w:t>
      </w:r>
      <w:r w:rsidR="00101BF5">
        <w:rPr>
          <w:rFonts w:eastAsia="맑은 고딕"/>
          <w:lang w:eastAsia="ko-KR"/>
        </w:rPr>
        <w:t>,</w:t>
      </w:r>
      <w:r w:rsidRPr="00975983">
        <w:rPr>
          <w:rFonts w:eastAsia="맑은 고딕"/>
          <w:lang w:eastAsia="ko-KR"/>
        </w:rPr>
        <w:t xml:space="preserve"> respectively. To represent the Mott transition, we introduced a continuous change of effective thermal resistance of the device as described below.</w:t>
      </w:r>
      <w:r>
        <w:rPr>
          <w:rFonts w:eastAsia="맑은 고딕"/>
          <w:lang w:eastAsia="ko-KR"/>
        </w:rPr>
        <w:fldChar w:fldCharType="begin"/>
      </w:r>
      <w:r w:rsidR="00F5473D">
        <w:rPr>
          <w:rFonts w:eastAsia="맑은 고딕"/>
          <w:lang w:eastAsia="ko-KR"/>
        </w:rPr>
        <w:instrText xml:space="preserve"> ADDIN EN.CITE &lt;EndNote&gt;&lt;Cite&gt;&lt;Author&gt;Messaris&lt;/Author&gt;&lt;Year&gt;2020&lt;/Year&gt;&lt;RecNum&gt;51&lt;/RecNum&gt;&lt;DisplayText&gt;&lt;style face="superscript"&gt;1&lt;/style&gt;&lt;/DisplayText&gt;&lt;record&gt;&lt;rec-number&gt;51&lt;/rec-number&gt;&lt;foreign-keys&gt;&lt;key app="EN" db-id="vzds5xe9t5eavdevfe2xsxvywwr0x9twvwvx" timestamp="1636611531"&gt;51&lt;/key&gt;&lt;/foreign-keys&gt;&lt;ref-type name="Conference Proceedings"&gt;10&lt;/ref-type&gt;&lt;contributors&gt;&lt;authors&gt;&lt;author&gt;I. Messaris&lt;/author&gt;&lt;author&gt;R. Tetzlaff&lt;/author&gt;&lt;author&gt;A. Ascoli&lt;/author&gt;&lt;author&gt;R. S. Williams&lt;/author&gt;&lt;author&gt;S. Kumar&lt;/author&gt;&lt;author&gt;L. Chua&lt;/author&gt;&lt;/authors&gt;&lt;/contributors&gt;&lt;titles&gt;&lt;title&gt;A Simplified Model for a NbO&amp;lt;inf&amp;gt;2&amp;lt;/inf&amp;gt; Mott Memristor Physical Realization&lt;/title&gt;&lt;secondary-title&gt;2020 IEEE International Symposium on Circuits and Systems (ISCAS)&lt;/secondary-title&gt;&lt;alt-title&gt;2020 IEEE International Symposium on Circuits and Systems (ISCAS)&lt;/alt-title&gt;&lt;/titles&gt;&lt;pages&gt;1-5&lt;/pages&gt;&lt;dates&gt;&lt;year&gt;2020&lt;/year&gt;&lt;pub-dates&gt;&lt;date&gt;12-14 Oct 2020&lt;/date&gt;&lt;/pub-dates&gt;&lt;/dates&gt;&lt;isbn&gt;2158-1525&lt;/isbn&gt;&lt;urls&gt;&lt;/urls&gt;&lt;electronic-resource-num&gt;10.1109/ISCAS45731.2020.9181036&lt;/electronic-resource-num&gt;&lt;/record&gt;&lt;/Cite&gt;&lt;/EndNote&gt;</w:instrText>
      </w:r>
      <w:r>
        <w:rPr>
          <w:rFonts w:eastAsia="맑은 고딕"/>
          <w:lang w:eastAsia="ko-KR"/>
        </w:rPr>
        <w:fldChar w:fldCharType="separate"/>
      </w:r>
      <w:r w:rsidR="00F5473D" w:rsidRPr="00F5473D">
        <w:rPr>
          <w:rFonts w:eastAsia="맑은 고딕"/>
          <w:noProof/>
          <w:vertAlign w:val="superscript"/>
          <w:lang w:eastAsia="ko-KR"/>
        </w:rPr>
        <w:t>1</w:t>
      </w:r>
      <w:r>
        <w:rPr>
          <w:rFonts w:eastAsia="맑은 고딕"/>
          <w:lang w:eastAsia="ko-KR"/>
        </w:rPr>
        <w:fldChar w:fldCharType="end"/>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496"/>
      </w:tblGrid>
      <w:tr w:rsidR="00EB4CF4" w:rsidRPr="00975983" w14:paraId="003254C5" w14:textId="77777777" w:rsidTr="00EC6AD7">
        <w:trPr>
          <w:jc w:val="center"/>
        </w:trPr>
        <w:tc>
          <w:tcPr>
            <w:tcW w:w="8530" w:type="dxa"/>
            <w:vAlign w:val="center"/>
            <w:hideMark/>
          </w:tcPr>
          <w:p w14:paraId="61C0B468" w14:textId="77777777" w:rsidR="00EB4CF4" w:rsidRPr="00034051" w:rsidRDefault="00246C2D" w:rsidP="00EC6AD7">
            <w:pPr>
              <w:spacing w:before="10" w:line="360" w:lineRule="auto"/>
              <w:jc w:val="center"/>
              <w:rPr>
                <w:rFonts w:ascii="Times New Roman" w:hAnsi="Times New Roman" w:cs="Times New Roman"/>
                <w:i/>
                <w:lang w:eastAsia="ko-KR"/>
              </w:rPr>
            </w:pPr>
            <m:oMathPara>
              <m:oMathParaPr>
                <m:jc m:val="center"/>
              </m:oMathParaPr>
              <m:oMath>
                <m:sSub>
                  <m:sSubPr>
                    <m:ctrlPr>
                      <w:rPr>
                        <w:rFonts w:ascii="Cambria Math" w:eastAsia="맑은 고딕" w:hAnsi="Cambria Math" w:cs="Times New Roman"/>
                        <w:i/>
                      </w:rPr>
                    </m:ctrlPr>
                  </m:sSubPr>
                  <m:e>
                    <m:r>
                      <w:rPr>
                        <w:rFonts w:ascii="Cambria Math" w:eastAsia="맑은 고딕" w:hAnsi="Cambria Math" w:cs="Times New Roman"/>
                      </w:rPr>
                      <m:t>R</m:t>
                    </m:r>
                  </m:e>
                  <m:sub>
                    <m:r>
                      <m:rPr>
                        <m:sty m:val="p"/>
                      </m:rPr>
                      <w:rPr>
                        <w:rFonts w:ascii="Cambria Math" w:eastAsia="맑은 고딕" w:hAnsi="Cambria Math" w:cs="Times New Roman"/>
                      </w:rPr>
                      <m:t>th,m</m:t>
                    </m:r>
                  </m:sub>
                </m:sSub>
                <m:d>
                  <m:dPr>
                    <m:ctrlPr>
                      <w:rPr>
                        <w:rFonts w:ascii="Cambria Math" w:eastAsia="맑은 고딕" w:hAnsi="Cambria Math" w:cs="Times New Roman"/>
                      </w:rPr>
                    </m:ctrlPr>
                  </m:dPr>
                  <m:e>
                    <m:sSub>
                      <m:sSubPr>
                        <m:ctrlPr>
                          <w:rPr>
                            <w:rFonts w:ascii="Cambria Math" w:eastAsia="맑은 고딕" w:hAnsi="Cambria Math" w:cs="Times New Roman"/>
                            <w:i/>
                          </w:rPr>
                        </m:ctrlPr>
                      </m:sSubPr>
                      <m:e>
                        <m:r>
                          <w:rPr>
                            <w:rFonts w:ascii="Cambria Math" w:eastAsia="맑은 고딕" w:hAnsi="Cambria Math"/>
                          </w:rPr>
                          <m:t>T</m:t>
                        </m:r>
                      </m:e>
                      <m:sub>
                        <m:r>
                          <m:rPr>
                            <m:sty m:val="p"/>
                          </m:rPr>
                          <w:rPr>
                            <w:rFonts w:ascii="Cambria Math" w:eastAsia="맑은 고딕" w:hAnsi="Cambria Math"/>
                          </w:rPr>
                          <m:t>m</m:t>
                        </m:r>
                      </m:sub>
                    </m:sSub>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rPr>
                          <m:t>R</m:t>
                        </m:r>
                      </m:e>
                      <m:sub>
                        <m:r>
                          <m:rPr>
                            <m:sty m:val="p"/>
                          </m:rPr>
                          <w:rPr>
                            <w:rFonts w:ascii="Cambria Math" w:hAnsi="Cambria Math"/>
                          </w:rPr>
                          <m:t>th,  ins</m:t>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rPr>
                          <m:t>e</m:t>
                        </m:r>
                      </m:e>
                      <m:sup>
                        <m:r>
                          <w:rPr>
                            <w:rFonts w:ascii="Cambria Math" w:hAnsi="Cambria Math"/>
                          </w:rPr>
                          <m:t>-α</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rPr>
                                  <m:t>T</m:t>
                                </m:r>
                              </m:e>
                              <m:sub>
                                <m:r>
                                  <m:rPr>
                                    <m:sty m:val="p"/>
                                  </m:rPr>
                                  <w:rPr>
                                    <w:rFonts w:ascii="Cambria Math" w:hAnsi="Cambria Math"/>
                                  </w:rPr>
                                  <m:t>Mott</m:t>
                                </m:r>
                              </m:sub>
                            </m:sSub>
                            <m:r>
                              <w:rPr>
                                <w:rFonts w:ascii="Cambria Math" w:hAnsi="Cambria Math"/>
                              </w:rPr>
                              <m:t>-</m:t>
                            </m:r>
                            <m:sSub>
                              <m:sSubPr>
                                <m:ctrlPr>
                                  <w:rPr>
                                    <w:rFonts w:ascii="Cambria Math" w:eastAsia="맑은 고딕" w:hAnsi="Cambria Math" w:cs="Times New Roman"/>
                                    <w:i/>
                                  </w:rPr>
                                </m:ctrlPr>
                              </m:sSubPr>
                              <m:e>
                                <m:r>
                                  <w:rPr>
                                    <w:rFonts w:ascii="Cambria Math" w:eastAsia="맑은 고딕" w:hAnsi="Cambria Math"/>
                                  </w:rPr>
                                  <m:t>T</m:t>
                                </m:r>
                              </m:e>
                              <m:sub>
                                <m:r>
                                  <m:rPr>
                                    <m:sty m:val="p"/>
                                  </m:rPr>
                                  <w:rPr>
                                    <w:rFonts w:ascii="Cambria Math" w:eastAsia="맑은 고딕" w:hAnsi="Cambria Math"/>
                                  </w:rPr>
                                  <m:t>m</m:t>
                                </m:r>
                              </m:sub>
                            </m:sSub>
                          </m:e>
                        </m:d>
                      </m:sup>
                    </m:sSup>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rPr>
                          <m:t>R</m:t>
                        </m:r>
                      </m:e>
                      <m:sub>
                        <m:r>
                          <m:rPr>
                            <m:sty m:val="p"/>
                          </m:rPr>
                          <w:rPr>
                            <w:rFonts w:ascii="Cambria Math" w:hAnsi="Cambria Math"/>
                          </w:rPr>
                          <m:t>th,  met</m:t>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rPr>
                          <m:t>e</m:t>
                        </m:r>
                      </m:e>
                      <m:sup>
                        <m:r>
                          <w:rPr>
                            <w:rFonts w:ascii="Cambria Math" w:hAnsi="Cambria Math"/>
                          </w:rPr>
                          <m:t>α</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rPr>
                                  <m:t>T</m:t>
                                </m:r>
                              </m:e>
                              <m:sub>
                                <m:r>
                                  <m:rPr>
                                    <m:sty m:val="p"/>
                                  </m:rPr>
                                  <w:rPr>
                                    <w:rFonts w:ascii="Cambria Math" w:hAnsi="Cambria Math"/>
                                  </w:rPr>
                                  <m:t>Mott</m:t>
                                </m:r>
                              </m:sub>
                            </m:sSub>
                            <m:r>
                              <w:rPr>
                                <w:rFonts w:ascii="Cambria Math" w:hAnsi="Cambria Math"/>
                              </w:rPr>
                              <m:t>-</m:t>
                            </m:r>
                            <m:sSub>
                              <m:sSubPr>
                                <m:ctrlPr>
                                  <w:rPr>
                                    <w:rFonts w:ascii="Cambria Math" w:eastAsia="맑은 고딕" w:hAnsi="Cambria Math" w:cs="Times New Roman"/>
                                    <w:i/>
                                  </w:rPr>
                                </m:ctrlPr>
                              </m:sSubPr>
                              <m:e>
                                <m:r>
                                  <w:rPr>
                                    <w:rFonts w:ascii="Cambria Math" w:eastAsia="맑은 고딕" w:hAnsi="Cambria Math"/>
                                  </w:rPr>
                                  <m:t>T</m:t>
                                </m:r>
                              </m:e>
                              <m:sub>
                                <m:r>
                                  <m:rPr>
                                    <m:sty m:val="p"/>
                                  </m:rPr>
                                  <w:rPr>
                                    <w:rFonts w:ascii="Cambria Math" w:eastAsia="맑은 고딕" w:hAnsi="Cambria Math"/>
                                  </w:rPr>
                                  <m:t>m</m:t>
                                </m:r>
                              </m:sub>
                            </m:sSub>
                          </m:e>
                        </m:d>
                      </m:sup>
                    </m:sSup>
                  </m:den>
                </m:f>
              </m:oMath>
            </m:oMathPara>
          </w:p>
        </w:tc>
        <w:tc>
          <w:tcPr>
            <w:tcW w:w="496" w:type="dxa"/>
            <w:vAlign w:val="center"/>
            <w:hideMark/>
          </w:tcPr>
          <w:p w14:paraId="38D5E155" w14:textId="203070B6" w:rsidR="00EB4CF4" w:rsidRPr="00034051" w:rsidRDefault="00EB4CF4">
            <w:pPr>
              <w:spacing w:before="10" w:line="360" w:lineRule="auto"/>
              <w:jc w:val="right"/>
              <w:rPr>
                <w:rFonts w:ascii="Times New Roman" w:hAnsi="Times New Roman" w:cs="Times New Roman"/>
                <w:lang w:eastAsia="ko-KR"/>
              </w:rPr>
            </w:pPr>
            <w:r w:rsidRPr="00975983">
              <w:rPr>
                <w:lang w:eastAsia="ko-KR"/>
              </w:rPr>
              <w:t>(</w:t>
            </w:r>
            <w:r w:rsidR="00E9579E">
              <w:rPr>
                <w:lang w:eastAsia="ko-KR"/>
              </w:rPr>
              <w:t>6</w:t>
            </w:r>
            <w:r w:rsidRPr="00975983">
              <w:rPr>
                <w:lang w:eastAsia="ko-KR"/>
              </w:rPr>
              <w:t>)</w:t>
            </w:r>
          </w:p>
        </w:tc>
      </w:tr>
    </w:tbl>
    <w:p w14:paraId="25EAC9B5" w14:textId="77777777" w:rsidR="00EB4CF4" w:rsidRPr="00975983" w:rsidRDefault="00EB4CF4" w:rsidP="00EB4CF4">
      <w:pPr>
        <w:pStyle w:val="MainText"/>
        <w:spacing w:line="360" w:lineRule="auto"/>
        <w:jc w:val="both"/>
        <w:rPr>
          <w:rFonts w:eastAsia="맑은 고딕"/>
          <w:lang w:eastAsia="ko-KR"/>
        </w:rPr>
      </w:pPr>
      <w:r w:rsidRPr="00975983">
        <w:rPr>
          <w:rFonts w:eastAsia="맑은 고딕"/>
          <w:lang w:eastAsia="ko-KR"/>
        </w:rPr>
        <w:t xml:space="preserve">, where </w:t>
      </w:r>
      <m:oMath>
        <m:sSub>
          <m:sSubPr>
            <m:ctrlPr>
              <w:rPr>
                <w:rFonts w:ascii="Cambria Math" w:eastAsiaTheme="minorEastAsia" w:hAnsi="Cambria Math"/>
                <w:i/>
                <w:kern w:val="2"/>
                <w:lang w:val="de-DE"/>
              </w:rPr>
            </m:ctrlPr>
          </m:sSubPr>
          <m:e>
            <m:r>
              <w:rPr>
                <w:rFonts w:ascii="Cambria Math" w:hAnsi="Cambria Math"/>
              </w:rPr>
              <m:t>R</m:t>
            </m:r>
          </m:e>
          <m:sub>
            <m:r>
              <m:rPr>
                <m:sty m:val="p"/>
              </m:rPr>
              <w:rPr>
                <w:rFonts w:ascii="Cambria Math" w:hAnsi="Cambria Math"/>
              </w:rPr>
              <m:t>th,  ins</m:t>
            </m:r>
          </m:sub>
        </m:sSub>
      </m:oMath>
      <w:r w:rsidRPr="00034051">
        <w:rPr>
          <w:rFonts w:eastAsia="맑은 고딕"/>
          <w:kern w:val="2"/>
          <w:lang w:val="de-DE" w:eastAsia="ko-KR"/>
        </w:rPr>
        <w:t xml:space="preserve"> and </w:t>
      </w:r>
      <m:oMath>
        <m:sSub>
          <m:sSubPr>
            <m:ctrlPr>
              <w:rPr>
                <w:rFonts w:ascii="Cambria Math" w:eastAsiaTheme="minorEastAsia" w:hAnsi="Cambria Math"/>
                <w:i/>
                <w:kern w:val="2"/>
                <w:lang w:val="de-DE"/>
              </w:rPr>
            </m:ctrlPr>
          </m:sSubPr>
          <m:e>
            <m:r>
              <w:rPr>
                <w:rFonts w:ascii="Cambria Math" w:hAnsi="Cambria Math"/>
              </w:rPr>
              <m:t>R</m:t>
            </m:r>
          </m:e>
          <m:sub>
            <m:r>
              <m:rPr>
                <m:sty m:val="p"/>
              </m:rPr>
              <w:rPr>
                <w:rFonts w:ascii="Cambria Math" w:hAnsi="Cambria Math"/>
              </w:rPr>
              <m:t>th,  met</m:t>
            </m:r>
          </m:sub>
        </m:sSub>
      </m:oMath>
      <w:r w:rsidRPr="00034051">
        <w:rPr>
          <w:rFonts w:eastAsia="맑은 고딕"/>
          <w:lang w:eastAsia="ko-KR"/>
        </w:rPr>
        <w:t xml:space="preserve"> are the effective thermal resistance of the Mott memristor at the insulating phase and metallic phase, respectively. The </w:t>
      </w:r>
      <m:oMath>
        <m:sSub>
          <m:sSubPr>
            <m:ctrlPr>
              <w:rPr>
                <w:rFonts w:ascii="Cambria Math" w:eastAsiaTheme="minorEastAsia" w:hAnsi="Cambria Math"/>
                <w:i/>
                <w:kern w:val="2"/>
                <w:lang w:val="de-DE"/>
              </w:rPr>
            </m:ctrlPr>
          </m:sSubPr>
          <m:e>
            <m:r>
              <w:rPr>
                <w:rFonts w:ascii="Cambria Math" w:hAnsi="Cambria Math"/>
              </w:rPr>
              <m:t>T</m:t>
            </m:r>
          </m:e>
          <m:sub>
            <m:r>
              <m:rPr>
                <m:sty m:val="p"/>
              </m:rPr>
              <w:rPr>
                <w:rFonts w:ascii="Cambria Math" w:hAnsi="Cambria Math"/>
              </w:rPr>
              <m:t>Mott</m:t>
            </m:r>
          </m:sub>
        </m:sSub>
      </m:oMath>
      <w:r w:rsidRPr="00034051">
        <w:rPr>
          <w:rFonts w:eastAsia="맑은 고딕"/>
          <w:kern w:val="2"/>
          <w:lang w:val="de-DE" w:eastAsia="ko-KR"/>
        </w:rPr>
        <w:t xml:space="preserve"> is Mott transition temperature of NbO</w:t>
      </w:r>
      <w:r w:rsidRPr="00975983">
        <w:rPr>
          <w:rFonts w:eastAsia="맑은 고딕"/>
          <w:kern w:val="2"/>
          <w:vertAlign w:val="subscript"/>
          <w:lang w:eastAsia="ko-KR"/>
        </w:rPr>
        <w:t>2</w:t>
      </w:r>
      <w:r w:rsidRPr="00975983">
        <w:rPr>
          <w:rFonts w:eastAsia="맑은 고딕"/>
          <w:kern w:val="2"/>
          <w:lang w:eastAsia="ko-KR"/>
        </w:rPr>
        <w:t xml:space="preserve">, and </w:t>
      </w:r>
      <m:oMath>
        <m:r>
          <w:rPr>
            <w:rFonts w:ascii="Cambria Math" w:hAnsi="Cambria Math"/>
          </w:rPr>
          <m:t>α</m:t>
        </m:r>
      </m:oMath>
      <w:r w:rsidRPr="00975983">
        <w:rPr>
          <w:rFonts w:eastAsia="맑은 고딕"/>
          <w:lang w:eastAsia="ko-KR"/>
        </w:rPr>
        <w:t xml:space="preserve"> is the smoothing parameter.</w:t>
      </w:r>
      <w:r>
        <w:rPr>
          <w:rFonts w:eastAsia="맑은 고딕"/>
          <w:lang w:eastAsia="ko-KR"/>
        </w:rPr>
        <w:t xml:space="preserve"> </w:t>
      </w:r>
      <w:r w:rsidRPr="00975983">
        <w:rPr>
          <w:rFonts w:eastAsia="맑은 고딕"/>
          <w:lang w:eastAsia="ko-KR"/>
        </w:rPr>
        <w:t>Most importantly, the heat flows in the system were calculated based on Newton’s cooling law as follows.</w:t>
      </w:r>
    </w:p>
    <w:tbl>
      <w:tblPr>
        <w:tblStyle w:val="ab"/>
        <w:tblW w:w="0" w:type="auto"/>
        <w:jc w:val="center"/>
        <w:tblLook w:val="04A0" w:firstRow="1" w:lastRow="0" w:firstColumn="1" w:lastColumn="0" w:noHBand="0" w:noVBand="1"/>
      </w:tblPr>
      <w:tblGrid>
        <w:gridCol w:w="8530"/>
        <w:gridCol w:w="496"/>
      </w:tblGrid>
      <w:tr w:rsidR="00EB4CF4" w:rsidRPr="00975983" w14:paraId="7B0D5E40" w14:textId="77777777" w:rsidTr="00EC6AD7">
        <w:trPr>
          <w:jc w:val="center"/>
        </w:trPr>
        <w:tc>
          <w:tcPr>
            <w:tcW w:w="8530" w:type="dxa"/>
            <w:tcBorders>
              <w:top w:val="nil"/>
              <w:left w:val="nil"/>
              <w:bottom w:val="nil"/>
              <w:right w:val="nil"/>
            </w:tcBorders>
            <w:hideMark/>
          </w:tcPr>
          <w:p w14:paraId="3B48EAD0" w14:textId="77777777" w:rsidR="00EB4CF4" w:rsidRPr="00034051" w:rsidRDefault="00246C2D" w:rsidP="00EC6AD7">
            <w:pPr>
              <w:spacing w:before="10" w:line="360" w:lineRule="auto"/>
              <w:jc w:val="center"/>
              <w:rPr>
                <w:rFonts w:ascii="Times New Roman" w:hAnsi="Times New Roman" w:cs="Times New Roman"/>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C</m:t>
                    </m:r>
                  </m:e>
                  <m:sub>
                    <m:r>
                      <m:rPr>
                        <m:sty m:val="p"/>
                      </m:rPr>
                      <w:rPr>
                        <w:rFonts w:ascii="Cambria Math" w:hAnsi="Cambria Math" w:cs="Times New Roman"/>
                      </w:rPr>
                      <m:t>th,m</m:t>
                    </m:r>
                  </m:sub>
                </m:sSub>
                <m:f>
                  <m:fPr>
                    <m:ctrlPr>
                      <w:rPr>
                        <w:rFonts w:ascii="Cambria Math" w:hAnsi="Cambria Math" w:cs="Times New Roman"/>
                        <w:i/>
                        <w:iCs/>
                      </w:rPr>
                    </m:ctrlPr>
                  </m:fPr>
                  <m:num>
                    <m:r>
                      <w:rPr>
                        <w:rFonts w:ascii="Cambria Math" w:hAnsi="Cambria Math"/>
                      </w:rPr>
                      <m:t>d</m:t>
                    </m:r>
                    <m:sSub>
                      <m:sSubPr>
                        <m:ctrlPr>
                          <w:rPr>
                            <w:rFonts w:ascii="Cambria Math" w:hAnsi="Cambria Math" w:cs="Times New Roman"/>
                            <w:i/>
                            <w:iCs/>
                          </w:rPr>
                        </m:ctrlPr>
                      </m:sSubPr>
                      <m:e>
                        <m:r>
                          <w:rPr>
                            <w:rFonts w:ascii="Cambria Math" w:hAnsi="Cambria Math"/>
                          </w:rPr>
                          <m:t>T</m:t>
                        </m:r>
                      </m:e>
                      <m:sub>
                        <m:r>
                          <m:rPr>
                            <m:sty m:val="p"/>
                          </m:rPr>
                          <w:rPr>
                            <w:rFonts w:ascii="Cambria Math" w:hAnsi="Cambria Math"/>
                          </w:rPr>
                          <m:t>m</m:t>
                        </m:r>
                      </m:sub>
                    </m:sSub>
                  </m:num>
                  <m:den>
                    <m:r>
                      <w:rPr>
                        <w:rFonts w:ascii="Cambria Math" w:hAnsi="Cambria Math"/>
                      </w:rPr>
                      <m:t>dt</m:t>
                    </m:r>
                  </m:den>
                </m:f>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i</m:t>
                    </m:r>
                  </m:e>
                  <m:sub>
                    <m:r>
                      <w:rPr>
                        <w:rFonts w:ascii="Cambria Math" w:hAnsi="Cambria Math" w:cs="Times New Roman"/>
                      </w:rPr>
                      <m:t>m</m:t>
                    </m:r>
                  </m:sub>
                </m:sSub>
                <m:sSub>
                  <m:sSubPr>
                    <m:ctrlPr>
                      <w:rPr>
                        <w:rFonts w:ascii="Cambria Math" w:hAnsi="Cambria Math" w:cs="Times New Roman"/>
                        <w:i/>
                        <w:iCs/>
                      </w:rPr>
                    </m:ctrlPr>
                  </m:sSubPr>
                  <m:e>
                    <m:r>
                      <w:rPr>
                        <w:rFonts w:ascii="Cambria Math" w:hAnsi="Cambria Math"/>
                      </w:rPr>
                      <m:t>v</m:t>
                    </m:r>
                  </m:e>
                  <m:sub>
                    <m:r>
                      <m:rPr>
                        <m:sty m:val="p"/>
                      </m:rPr>
                      <w:rPr>
                        <w:rFonts w:ascii="Cambria Math" w:hAnsi="Cambria Math"/>
                      </w:rPr>
                      <m:t>m</m:t>
                    </m:r>
                  </m:sub>
                </m:sSub>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m:t>
                        </m:r>
                      </m:sub>
                    </m:sSub>
                  </m:num>
                  <m:den>
                    <m:sSub>
                      <m:sSubPr>
                        <m:ctrlPr>
                          <w:rPr>
                            <w:rFonts w:ascii="Cambria Math" w:eastAsia="맑은 고딕" w:hAnsi="Cambria Math" w:cs="Times New Roman"/>
                            <w:i/>
                          </w:rPr>
                        </m:ctrlPr>
                      </m:sSubPr>
                      <m:e>
                        <m:r>
                          <w:rPr>
                            <w:rFonts w:ascii="Cambria Math" w:eastAsia="맑은 고딕" w:hAnsi="Cambria Math" w:cs="Times New Roman"/>
                          </w:rPr>
                          <m:t>R</m:t>
                        </m:r>
                      </m:e>
                      <m:sub>
                        <m:r>
                          <m:rPr>
                            <m:sty m:val="p"/>
                          </m:rPr>
                          <w:rPr>
                            <w:rFonts w:ascii="Cambria Math" w:eastAsia="맑은 고딕" w:hAnsi="Cambria Math" w:cs="Times New Roman"/>
                          </w:rPr>
                          <m:t>th,m</m:t>
                        </m:r>
                      </m:sub>
                    </m:sSub>
                  </m:den>
                </m:f>
                <m:r>
                  <m:rPr>
                    <m:sty m:val="p"/>
                  </m:rP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m:t>
                        </m:r>
                      </m:sub>
                    </m:sSub>
                  </m:num>
                  <m:den>
                    <m:sSub>
                      <m:sSubPr>
                        <m:ctrlPr>
                          <w:rPr>
                            <w:rFonts w:ascii="Cambria Math" w:eastAsia="맑은 고딕" w:hAnsi="Cambria Math" w:cs="Times New Roman"/>
                            <w:i/>
                          </w:rPr>
                        </m:ctrlPr>
                      </m:sSubPr>
                      <m:e>
                        <m:r>
                          <w:rPr>
                            <w:rFonts w:ascii="Cambria Math" w:eastAsia="맑은 고딕" w:hAnsi="Cambria Math" w:cs="Times New Roman"/>
                          </w:rPr>
                          <m:t>R</m:t>
                        </m:r>
                      </m:e>
                      <m:sub>
                        <m:r>
                          <m:rPr>
                            <m:sty m:val="p"/>
                          </m:rPr>
                          <w:rPr>
                            <w:rFonts w:ascii="Cambria Math" w:eastAsia="맑은 고딕" w:hAnsi="Cambria Math" w:cs="Times New Roman"/>
                          </w:rPr>
                          <m:t>th,m</m:t>
                        </m:r>
                      </m:sub>
                    </m:sSub>
                  </m:den>
                </m:f>
              </m:oMath>
            </m:oMathPara>
          </w:p>
        </w:tc>
        <w:tc>
          <w:tcPr>
            <w:tcW w:w="496" w:type="dxa"/>
            <w:tcBorders>
              <w:top w:val="nil"/>
              <w:left w:val="nil"/>
              <w:bottom w:val="nil"/>
              <w:right w:val="nil"/>
            </w:tcBorders>
            <w:vAlign w:val="center"/>
            <w:hideMark/>
          </w:tcPr>
          <w:p w14:paraId="77650F6A" w14:textId="7D60BDD2" w:rsidR="00EB4CF4" w:rsidRPr="00034051" w:rsidRDefault="00EB4CF4">
            <w:pPr>
              <w:spacing w:before="10" w:line="360" w:lineRule="auto"/>
              <w:jc w:val="right"/>
              <w:rPr>
                <w:rFonts w:ascii="Times New Roman" w:hAnsi="Times New Roman" w:cs="Times New Roman"/>
                <w:lang w:eastAsia="ko-KR"/>
              </w:rPr>
            </w:pPr>
            <w:r w:rsidRPr="00975983">
              <w:rPr>
                <w:lang w:eastAsia="ko-KR"/>
              </w:rPr>
              <w:t>(</w:t>
            </w:r>
            <w:r w:rsidR="00E9579E">
              <w:rPr>
                <w:rFonts w:ascii="Times New Roman" w:hAnsi="Times New Roman" w:cs="Times New Roman"/>
                <w:lang w:eastAsia="ko-KR"/>
              </w:rPr>
              <w:t>7</w:t>
            </w:r>
            <w:r w:rsidRPr="00975983">
              <w:rPr>
                <w:lang w:eastAsia="ko-KR"/>
              </w:rPr>
              <w:t>)</w:t>
            </w:r>
          </w:p>
        </w:tc>
      </w:tr>
      <w:tr w:rsidR="00EB4CF4" w:rsidRPr="00975983" w14:paraId="3BAD1908" w14:textId="77777777" w:rsidTr="00EC6AD7">
        <w:trPr>
          <w:jc w:val="center"/>
        </w:trPr>
        <w:tc>
          <w:tcPr>
            <w:tcW w:w="8530" w:type="dxa"/>
            <w:tcBorders>
              <w:top w:val="nil"/>
              <w:left w:val="nil"/>
              <w:bottom w:val="nil"/>
              <w:right w:val="nil"/>
            </w:tcBorders>
            <w:vAlign w:val="center"/>
            <w:hideMark/>
          </w:tcPr>
          <w:p w14:paraId="4AE5AA1F" w14:textId="77777777" w:rsidR="00EB4CF4" w:rsidRPr="00034051" w:rsidRDefault="00246C2D" w:rsidP="00EC6AD7">
            <w:pPr>
              <w:spacing w:before="10" w:line="360" w:lineRule="auto"/>
              <w:jc w:val="center"/>
              <w:rPr>
                <w:rFonts w:ascii="Times New Roman" w:hAnsi="Times New Roman" w:cs="Times New Roman"/>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C</m:t>
                    </m:r>
                  </m:e>
                  <m:sub>
                    <m:r>
                      <m:rPr>
                        <m:sty m:val="p"/>
                      </m:rPr>
                      <w:rPr>
                        <w:rFonts w:ascii="Cambria Math" w:hAnsi="Cambria Math" w:cs="Times New Roman"/>
                      </w:rPr>
                      <m:t>th,sub</m:t>
                    </m:r>
                  </m:sub>
                </m:sSub>
                <m:f>
                  <m:fPr>
                    <m:ctrlPr>
                      <w:rPr>
                        <w:rFonts w:ascii="Cambria Math" w:hAnsi="Cambria Math" w:cs="Times New Roman"/>
                        <w:i/>
                        <w:iCs/>
                      </w:rPr>
                    </m:ctrlPr>
                  </m:fPr>
                  <m:num>
                    <m:r>
                      <w:rPr>
                        <w:rFonts w:ascii="Cambria Math" w:hAnsi="Cambria Math"/>
                      </w:rPr>
                      <m:t>d</m:t>
                    </m:r>
                    <m:sSub>
                      <m:sSubPr>
                        <m:ctrlPr>
                          <w:rPr>
                            <w:rFonts w:ascii="Cambria Math" w:hAnsi="Cambria Math" w:cs="Times New Roman"/>
                            <w:i/>
                            <w:iCs/>
                          </w:rPr>
                        </m:ctrlPr>
                      </m:sSubPr>
                      <m:e>
                        <m:r>
                          <w:rPr>
                            <w:rFonts w:ascii="Cambria Math" w:hAnsi="Cambria Math"/>
                          </w:rPr>
                          <m:t>T</m:t>
                        </m:r>
                      </m:e>
                      <m:sub>
                        <m:r>
                          <m:rPr>
                            <m:sty m:val="p"/>
                          </m:rPr>
                          <w:rPr>
                            <w:rFonts w:ascii="Cambria Math" w:hAnsi="Cambria Math"/>
                          </w:rPr>
                          <m:t>sub</m:t>
                        </m:r>
                      </m:sub>
                    </m:sSub>
                  </m:num>
                  <m:den>
                    <m:r>
                      <w:rPr>
                        <w:rFonts w:ascii="Cambria Math" w:hAnsi="Cambria Math"/>
                      </w:rPr>
                      <m:t>dt</m:t>
                    </m:r>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m:t>
                        </m:r>
                      </m:sub>
                    </m:sSub>
                  </m:num>
                  <m:den>
                    <m:sSub>
                      <m:sSubPr>
                        <m:ctrlPr>
                          <w:rPr>
                            <w:rFonts w:ascii="Cambria Math" w:eastAsia="맑은 고딕" w:hAnsi="Cambria Math" w:cs="Times New Roman"/>
                            <w:i/>
                          </w:rPr>
                        </m:ctrlPr>
                      </m:sSubPr>
                      <m:e>
                        <m:r>
                          <w:rPr>
                            <w:rFonts w:ascii="Cambria Math" w:eastAsia="맑은 고딕" w:hAnsi="Cambria Math" w:cs="Times New Roman"/>
                          </w:rPr>
                          <m:t>R</m:t>
                        </m:r>
                      </m:e>
                      <m:sub>
                        <m:r>
                          <m:rPr>
                            <m:sty m:val="p"/>
                          </m:rPr>
                          <w:rPr>
                            <w:rFonts w:ascii="Cambria Math" w:eastAsia="맑은 고딕" w:hAnsi="Cambria Math" w:cs="Times New Roman"/>
                          </w:rPr>
                          <m:t>th,m</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m:t>
                        </m:r>
                      </m:sub>
                    </m:sSub>
                  </m:num>
                  <m:den>
                    <m:sSub>
                      <m:sSubPr>
                        <m:ctrlPr>
                          <w:rPr>
                            <w:rFonts w:ascii="Cambria Math" w:hAnsi="Cambria Math" w:cs="Times New Roman"/>
                            <w:i/>
                            <w:iCs/>
                          </w:rPr>
                        </m:ctrlPr>
                      </m:sSubPr>
                      <m:e>
                        <m:r>
                          <w:rPr>
                            <w:rFonts w:ascii="Cambria Math" w:hAnsi="Cambria Math"/>
                          </w:rPr>
                          <m:t>R</m:t>
                        </m:r>
                      </m:e>
                      <m:sub>
                        <m:r>
                          <m:rPr>
                            <m:sty m:val="p"/>
                          </m:rPr>
                          <w:rPr>
                            <w:rFonts w:ascii="Cambria Math" w:hAnsi="Cambria Math"/>
                          </w:rPr>
                          <m:t>th,sub</m:t>
                        </m:r>
                      </m:sub>
                    </m:sSub>
                  </m:den>
                </m:f>
              </m:oMath>
            </m:oMathPara>
          </w:p>
        </w:tc>
        <w:tc>
          <w:tcPr>
            <w:tcW w:w="496" w:type="dxa"/>
            <w:tcBorders>
              <w:top w:val="nil"/>
              <w:left w:val="nil"/>
              <w:bottom w:val="nil"/>
              <w:right w:val="nil"/>
            </w:tcBorders>
            <w:vAlign w:val="center"/>
            <w:hideMark/>
          </w:tcPr>
          <w:p w14:paraId="67BC3E40" w14:textId="035F1AFA" w:rsidR="00EB4CF4" w:rsidRPr="00034051" w:rsidRDefault="00EB4CF4" w:rsidP="00EC6AD7">
            <w:pPr>
              <w:spacing w:before="10" w:line="360" w:lineRule="auto"/>
              <w:jc w:val="right"/>
              <w:rPr>
                <w:rFonts w:ascii="Times New Roman" w:hAnsi="Times New Roman" w:cs="Times New Roman"/>
                <w:lang w:eastAsia="ko-KR"/>
              </w:rPr>
            </w:pPr>
            <w:r w:rsidRPr="00975983">
              <w:rPr>
                <w:lang w:eastAsia="ko-KR"/>
              </w:rPr>
              <w:t>(</w:t>
            </w:r>
            <w:r w:rsidR="00E9579E">
              <w:rPr>
                <w:rFonts w:ascii="Times New Roman" w:hAnsi="Times New Roman" w:cs="Times New Roman"/>
                <w:lang w:eastAsia="ko-KR"/>
              </w:rPr>
              <w:t>8</w:t>
            </w:r>
            <w:r w:rsidRPr="00975983">
              <w:rPr>
                <w:lang w:eastAsia="ko-KR"/>
              </w:rPr>
              <w:t>)</w:t>
            </w:r>
          </w:p>
        </w:tc>
      </w:tr>
    </w:tbl>
    <w:p w14:paraId="7AA62470" w14:textId="77777777" w:rsidR="00EB4CF4" w:rsidRPr="00975983" w:rsidRDefault="00EB4CF4" w:rsidP="00EB4CF4">
      <w:pPr>
        <w:spacing w:line="360" w:lineRule="auto"/>
        <w:jc w:val="both"/>
        <w:rPr>
          <w:rFonts w:eastAsia="맑은 고딕"/>
          <w:iCs/>
          <w:lang w:eastAsia="ko-KR"/>
        </w:rPr>
      </w:pPr>
      <w:r w:rsidRPr="00975983">
        <w:rPr>
          <w:rFonts w:eastAsia="맑은 고딕"/>
          <w:lang w:eastAsia="ko-KR"/>
        </w:rPr>
        <w:t xml:space="preserve">The </w:t>
      </w:r>
      <m:oMath>
        <m:sSub>
          <m:sSubPr>
            <m:ctrlPr>
              <w:rPr>
                <w:rFonts w:ascii="Cambria Math" w:hAnsi="Cambria Math"/>
                <w:i/>
                <w:iCs/>
              </w:rPr>
            </m:ctrlPr>
          </m:sSubPr>
          <m:e>
            <m:r>
              <w:rPr>
                <w:rFonts w:ascii="Cambria Math" w:hAnsi="Cambria Math"/>
              </w:rPr>
              <m:t>C</m:t>
            </m:r>
          </m:e>
          <m:sub>
            <m:r>
              <m:rPr>
                <m:sty m:val="p"/>
              </m:rPr>
              <w:rPr>
                <w:rFonts w:ascii="Cambria Math" w:hAnsi="Cambria Math"/>
              </w:rPr>
              <m:t>th,m</m:t>
            </m:r>
          </m:sub>
        </m:sSub>
      </m:oMath>
      <w:r w:rsidRPr="00034051">
        <w:rPr>
          <w:rFonts w:eastAsia="맑은 고딕"/>
          <w:iCs/>
          <w:lang w:eastAsia="ko-KR"/>
        </w:rPr>
        <w:t xml:space="preserve"> denotes the </w:t>
      </w:r>
      <w:r w:rsidRPr="00975983">
        <w:rPr>
          <w:rFonts w:eastAsia="맑은 고딕"/>
          <w:iCs/>
          <w:lang w:eastAsia="ko-KR"/>
        </w:rPr>
        <w:t xml:space="preserve">effective specific heat capacity of the Mott memristor, and </w:t>
      </w:r>
      <m:oMath>
        <m:sSub>
          <m:sSubPr>
            <m:ctrlPr>
              <w:rPr>
                <w:rFonts w:ascii="Cambria Math" w:hAnsi="Cambria Math"/>
                <w:i/>
                <w:iCs/>
              </w:rPr>
            </m:ctrlPr>
          </m:sSubPr>
          <m:e>
            <m:r>
              <w:rPr>
                <w:rFonts w:ascii="Cambria Math" w:hAnsi="Cambria Math"/>
              </w:rPr>
              <m:t>C</m:t>
            </m:r>
          </m:e>
          <m:sub>
            <m:r>
              <m:rPr>
                <m:sty m:val="p"/>
              </m:rPr>
              <w:rPr>
                <w:rFonts w:ascii="Cambria Math" w:hAnsi="Cambria Math"/>
              </w:rPr>
              <m:t>th,sub</m:t>
            </m:r>
          </m:sub>
        </m:sSub>
      </m:oMath>
      <w:r w:rsidRPr="00034051">
        <w:rPr>
          <w:rFonts w:eastAsia="맑은 고딕"/>
          <w:iCs/>
          <w:lang w:eastAsia="ko-KR"/>
        </w:rPr>
        <w:t xml:space="preserve"> is</w:t>
      </w:r>
      <w:r w:rsidRPr="00975983">
        <w:rPr>
          <w:rFonts w:eastAsia="맑은 고딕"/>
          <w:iCs/>
          <w:lang w:eastAsia="ko-KR"/>
        </w:rPr>
        <w:t xml:space="preserve"> that of the substrate while </w:t>
      </w:r>
      <m:oMath>
        <m:sSub>
          <m:sSubPr>
            <m:ctrlPr>
              <w:rPr>
                <w:rFonts w:ascii="Cambria Math" w:hAnsi="Cambria Math"/>
                <w:i/>
                <w:iCs/>
              </w:rPr>
            </m:ctrlPr>
          </m:sSubPr>
          <m:e>
            <m:r>
              <w:rPr>
                <w:rFonts w:ascii="Cambria Math" w:hAnsi="Cambria Math"/>
              </w:rPr>
              <m:t>R</m:t>
            </m:r>
          </m:e>
          <m:sub>
            <m:r>
              <m:rPr>
                <m:sty m:val="p"/>
              </m:rPr>
              <w:rPr>
                <w:rFonts w:ascii="Cambria Math" w:hAnsi="Cambria Math"/>
              </w:rPr>
              <m:t>th,sub</m:t>
            </m:r>
          </m:sub>
        </m:sSub>
      </m:oMath>
      <w:r w:rsidRPr="00034051">
        <w:rPr>
          <w:rFonts w:eastAsia="맑은 고딕"/>
          <w:iCs/>
          <w:lang w:eastAsia="ko-KR"/>
        </w:rPr>
        <w:t xml:space="preserve"> is the effective thermal resistance of the substrate. Here, the surrounding temperature, </w:t>
      </w:r>
      <m:oMath>
        <m:sSub>
          <m:sSubPr>
            <m:ctrlPr>
              <w:rPr>
                <w:rFonts w:ascii="Cambria Math" w:hAnsi="Cambria Math"/>
                <w:i/>
                <w:iCs/>
              </w:rPr>
            </m:ctrlPr>
          </m:sSubPr>
          <m:e>
            <m:r>
              <w:rPr>
                <w:rFonts w:ascii="Cambria Math" w:hAnsi="Cambria Math"/>
              </w:rPr>
              <m:t>T</m:t>
            </m:r>
          </m:e>
          <m:sub>
            <m:r>
              <m:rPr>
                <m:sty m:val="p"/>
              </m:rPr>
              <w:rPr>
                <w:rFonts w:ascii="Cambria Math" w:hAnsi="Cambria Math"/>
              </w:rPr>
              <m:t>surr</m:t>
            </m:r>
          </m:sub>
        </m:sSub>
      </m:oMath>
      <w:r w:rsidRPr="00034051">
        <w:rPr>
          <w:rFonts w:eastAsia="맑은 고딕"/>
          <w:iCs/>
          <w:lang w:eastAsia="ko-KR"/>
        </w:rPr>
        <w:t xml:space="preserve">, is kept at 300 K while  </w:t>
      </w:r>
      <m:oMath>
        <m:sSub>
          <m:sSubPr>
            <m:ctrlPr>
              <w:rPr>
                <w:rFonts w:ascii="Cambria Math" w:hAnsi="Cambria Math"/>
                <w:i/>
                <w:iCs/>
              </w:rPr>
            </m:ctrlPr>
          </m:sSubPr>
          <m:e>
            <m:r>
              <w:rPr>
                <w:rFonts w:ascii="Cambria Math" w:hAnsi="Cambria Math"/>
              </w:rPr>
              <m:t>T</m:t>
            </m:r>
          </m:e>
          <m:sub>
            <m:r>
              <m:rPr>
                <m:sty m:val="p"/>
              </m:rPr>
              <w:rPr>
                <w:rFonts w:ascii="Cambria Math" w:hAnsi="Cambria Math"/>
              </w:rPr>
              <m:t>m</m:t>
            </m:r>
          </m:sub>
        </m:sSub>
      </m:oMath>
      <w:r w:rsidRPr="00034051">
        <w:rPr>
          <w:rFonts w:eastAsia="맑은 고딕"/>
          <w:iCs/>
          <w:lang w:eastAsia="ko-KR"/>
        </w:rPr>
        <w:t xml:space="preserve"> and </w:t>
      </w:r>
      <m:oMath>
        <m:sSub>
          <m:sSubPr>
            <m:ctrlPr>
              <w:rPr>
                <w:rFonts w:ascii="Cambria Math" w:hAnsi="Cambria Math"/>
                <w:i/>
                <w:iCs/>
              </w:rPr>
            </m:ctrlPr>
          </m:sSubPr>
          <m:e>
            <m:r>
              <w:rPr>
                <w:rFonts w:ascii="Cambria Math" w:hAnsi="Cambria Math"/>
              </w:rPr>
              <m:t>T</m:t>
            </m:r>
          </m:e>
          <m:sub>
            <m:r>
              <m:rPr>
                <m:sty m:val="p"/>
              </m:rPr>
              <w:rPr>
                <w:rFonts w:ascii="Cambria Math" w:hAnsi="Cambria Math"/>
              </w:rPr>
              <m:t>sub</m:t>
            </m:r>
          </m:sub>
        </m:sSub>
      </m:oMath>
      <w:r w:rsidRPr="00034051">
        <w:rPr>
          <w:rFonts w:eastAsia="맑은 고딕"/>
          <w:iCs/>
          <w:lang w:eastAsia="ko-KR"/>
        </w:rPr>
        <w:t xml:space="preserve"> change by heat generation and dissipation in</w:t>
      </w:r>
      <w:r w:rsidRPr="00975983">
        <w:rPr>
          <w:rFonts w:eastAsia="맑은 고딕"/>
          <w:iCs/>
          <w:lang w:eastAsia="ko-KR"/>
        </w:rPr>
        <w:t xml:space="preserve"> the system.</w:t>
      </w:r>
    </w:p>
    <w:p w14:paraId="5D8B739B" w14:textId="77777777" w:rsidR="00EB4CF4" w:rsidRPr="00EB4CF4" w:rsidRDefault="00EB4CF4">
      <w:pPr>
        <w:spacing w:line="360" w:lineRule="auto"/>
        <w:jc w:val="both"/>
        <w:rPr>
          <w:rFonts w:eastAsia="맑은 고딕"/>
          <w:bCs/>
          <w:iCs/>
          <w:lang w:eastAsia="ko-KR"/>
        </w:rPr>
      </w:pPr>
    </w:p>
    <w:p w14:paraId="7E1C7306" w14:textId="70D71488" w:rsidR="00706115" w:rsidRDefault="00706115">
      <w:pPr>
        <w:rPr>
          <w:rFonts w:eastAsia="맑은 고딕"/>
          <w:bCs/>
          <w:lang w:eastAsia="ko-KR"/>
        </w:rPr>
      </w:pPr>
      <w:r>
        <w:rPr>
          <w:rFonts w:eastAsia="맑은 고딕"/>
          <w:b/>
          <w:lang w:eastAsia="ko-KR"/>
        </w:rPr>
        <w:br w:type="page"/>
      </w:r>
    </w:p>
    <w:p w14:paraId="12B66C55" w14:textId="2405C2F2" w:rsidR="00706115" w:rsidRPr="00706115" w:rsidRDefault="004669FF" w:rsidP="0038026C">
      <w:pPr>
        <w:pStyle w:val="MainText"/>
        <w:spacing w:line="360" w:lineRule="auto"/>
        <w:jc w:val="both"/>
        <w:rPr>
          <w:rFonts w:eastAsia="맑은 고딕"/>
          <w:b/>
          <w:sz w:val="28"/>
          <w:lang w:eastAsia="ko-KR"/>
        </w:rPr>
      </w:pPr>
      <w:r w:rsidRPr="004669FF">
        <w:rPr>
          <w:rFonts w:eastAsiaTheme="minorEastAsia"/>
          <w:b/>
          <w:sz w:val="28"/>
          <w:lang w:eastAsia="ko-KR"/>
        </w:rPr>
        <w:lastRenderedPageBreak/>
        <w:t xml:space="preserve">Supplementary </w:t>
      </w:r>
      <w:r w:rsidR="00706115" w:rsidRPr="00706115">
        <w:rPr>
          <w:rFonts w:eastAsiaTheme="minorEastAsia"/>
          <w:b/>
          <w:sz w:val="28"/>
          <w:lang w:eastAsia="ko-KR"/>
        </w:rPr>
        <w:t xml:space="preserve">Information </w:t>
      </w:r>
      <w:r w:rsidR="00706115" w:rsidRPr="00706115">
        <w:rPr>
          <w:rFonts w:eastAsia="맑은 고딕"/>
          <w:b/>
          <w:sz w:val="28"/>
          <w:lang w:eastAsia="ko-KR"/>
        </w:rPr>
        <w:t>Ⅳ</w:t>
      </w:r>
    </w:p>
    <w:p w14:paraId="7B66BFAF" w14:textId="57812093" w:rsidR="00706115" w:rsidRDefault="00706115" w:rsidP="0038026C">
      <w:pPr>
        <w:pStyle w:val="MainText"/>
        <w:spacing w:line="360" w:lineRule="auto"/>
        <w:jc w:val="both"/>
        <w:rPr>
          <w:rFonts w:eastAsia="맑은 고딕"/>
          <w:b/>
          <w:lang w:eastAsia="ko-KR"/>
        </w:rPr>
      </w:pPr>
      <w:r w:rsidRPr="0005528D">
        <w:rPr>
          <w:rFonts w:eastAsia="맑은 고딕"/>
          <w:b/>
          <w:lang w:eastAsia="ko-KR"/>
        </w:rPr>
        <w:t xml:space="preserve">Detailed description on </w:t>
      </w:r>
      <w:r>
        <w:rPr>
          <w:rFonts w:eastAsia="맑은 고딕"/>
          <w:b/>
          <w:lang w:eastAsia="ko-KR"/>
        </w:rPr>
        <w:t>spatiotemporal thermal computing</w:t>
      </w:r>
    </w:p>
    <w:p w14:paraId="0FCB89DD" w14:textId="58D9D2E9" w:rsidR="00706115" w:rsidRDefault="00706115" w:rsidP="00706115">
      <w:pPr>
        <w:pStyle w:val="MainText"/>
        <w:spacing w:line="360" w:lineRule="auto"/>
        <w:ind w:firstLine="708"/>
        <w:jc w:val="both"/>
        <w:rPr>
          <w:rFonts w:eastAsia="맑은 고딕"/>
          <w:b/>
          <w:lang w:eastAsia="ko-KR"/>
        </w:rPr>
      </w:pPr>
    </w:p>
    <w:p w14:paraId="377D16A7" w14:textId="6EE403BC" w:rsidR="00706115" w:rsidRPr="00F239F4" w:rsidRDefault="00706115" w:rsidP="00F239F4">
      <w:pPr>
        <w:pStyle w:val="MainText"/>
        <w:spacing w:line="360" w:lineRule="auto"/>
        <w:ind w:firstLine="708"/>
        <w:jc w:val="both"/>
        <w:rPr>
          <w:rFonts w:eastAsia="맑은 고딕"/>
          <w:lang w:eastAsia="ko-KR"/>
        </w:rPr>
      </w:pPr>
      <w:r w:rsidRPr="00F239F4">
        <w:rPr>
          <w:rFonts w:eastAsia="맑은 고딕"/>
          <w:lang w:eastAsia="ko-KR"/>
        </w:rPr>
        <w:t xml:space="preserve">Based on the Newton’s cooling law, we developed </w:t>
      </w:r>
      <w:r w:rsidR="007D5A3C" w:rsidRPr="00F239F4">
        <w:rPr>
          <w:rFonts w:eastAsia="맑은 고딕"/>
          <w:lang w:eastAsia="ko-KR"/>
        </w:rPr>
        <w:t xml:space="preserve">the </w:t>
      </w:r>
      <w:r w:rsidRPr="00F239F4">
        <w:rPr>
          <w:rFonts w:eastAsia="맑은 고딕"/>
          <w:lang w:eastAsia="ko-KR"/>
        </w:rPr>
        <w:t>following inter-cell thermal equations</w:t>
      </w:r>
      <w:r w:rsidR="00D72E8F">
        <w:rPr>
          <w:rFonts w:eastAsia="맑은 고딕"/>
          <w:lang w:eastAsia="ko-KR"/>
        </w:rPr>
        <w:t xml:space="preserve"> for spatiotemporal thermal computing</w:t>
      </w:r>
      <w:r w:rsidRPr="00F239F4">
        <w:rPr>
          <w:rFonts w:eastAsia="맑은 고딕"/>
          <w:lang w:eastAsia="ko-KR"/>
        </w:rPr>
        <w:t>.</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16"/>
      </w:tblGrid>
      <w:tr w:rsidR="00706115" w:rsidRPr="00F239F4" w14:paraId="0990D020" w14:textId="77777777" w:rsidTr="00706115">
        <w:trPr>
          <w:jc w:val="center"/>
        </w:trPr>
        <w:tc>
          <w:tcPr>
            <w:tcW w:w="8530" w:type="dxa"/>
            <w:vAlign w:val="center"/>
            <w:hideMark/>
          </w:tcPr>
          <w:p w14:paraId="1E6E2728" w14:textId="66DBF0D0" w:rsidR="00706115" w:rsidRPr="00F239F4" w:rsidRDefault="00246C2D" w:rsidP="00F239F4">
            <w:pPr>
              <w:spacing w:before="10" w:line="360" w:lineRule="auto"/>
              <w:jc w:val="center"/>
              <w:rPr>
                <w:rFonts w:ascii="Times New Roman" w:hAnsi="Times New Roman" w:cs="Times New Roman"/>
                <w:i/>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C</m:t>
                    </m:r>
                  </m:e>
                  <m:sub>
                    <m:r>
                      <m:rPr>
                        <m:sty m:val="p"/>
                      </m:rPr>
                      <w:rPr>
                        <w:rFonts w:ascii="Cambria Math" w:hAnsi="Cambria Math" w:cs="Times New Roman"/>
                      </w:rPr>
                      <m:t>th,sub</m:t>
                    </m:r>
                  </m:sub>
                </m:sSub>
                <m:f>
                  <m:fPr>
                    <m:ctrlPr>
                      <w:rPr>
                        <w:rFonts w:ascii="Cambria Math" w:hAnsi="Cambria Math" w:cs="Times New Roman"/>
                        <w:i/>
                        <w:iCs/>
                      </w:rPr>
                    </m:ctrlPr>
                  </m:fPr>
                  <m:num>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sub,A</m:t>
                        </m:r>
                      </m:sub>
                    </m:sSub>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A</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sub,A</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th,m</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sub,A</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r>
                          <w:rPr>
                            <w:rFonts w:ascii="Cambria Math" w:hAnsi="Cambria Math" w:cs="Times New Roman"/>
                          </w:rPr>
                          <m:t> </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th,AB</m:t>
                        </m:r>
                      </m:sub>
                    </m:sSub>
                  </m:den>
                </m:f>
              </m:oMath>
            </m:oMathPara>
          </w:p>
        </w:tc>
        <w:tc>
          <w:tcPr>
            <w:tcW w:w="496" w:type="dxa"/>
            <w:vAlign w:val="center"/>
            <w:hideMark/>
          </w:tcPr>
          <w:p w14:paraId="02E0EA80" w14:textId="729A9BB2" w:rsidR="00706115" w:rsidRPr="00F239F4" w:rsidRDefault="00706115">
            <w:pPr>
              <w:spacing w:before="10" w:line="360" w:lineRule="auto"/>
              <w:jc w:val="right"/>
              <w:rPr>
                <w:rFonts w:ascii="Times New Roman" w:hAnsi="Times New Roman" w:cs="Times New Roman"/>
                <w:lang w:eastAsia="ko-KR"/>
              </w:rPr>
            </w:pPr>
            <w:r w:rsidRPr="00F239F4">
              <w:rPr>
                <w:rFonts w:ascii="Times New Roman" w:hAnsi="Times New Roman" w:cs="Times New Roman"/>
                <w:lang w:eastAsia="ko-KR"/>
              </w:rPr>
              <w:t>(</w:t>
            </w:r>
            <w:r w:rsidR="00E9579E">
              <w:rPr>
                <w:rFonts w:ascii="Times New Roman" w:hAnsi="Times New Roman" w:cs="Times New Roman"/>
                <w:lang w:eastAsia="ko-KR"/>
              </w:rPr>
              <w:t>9</w:t>
            </w:r>
            <w:r w:rsidRPr="00F239F4">
              <w:rPr>
                <w:rFonts w:ascii="Times New Roman" w:hAnsi="Times New Roman" w:cs="Times New Roman"/>
                <w:lang w:eastAsia="ko-KR"/>
              </w:rPr>
              <w:t>)</w:t>
            </w:r>
          </w:p>
        </w:tc>
      </w:tr>
      <w:tr w:rsidR="00706115" w:rsidRPr="00F239F4" w14:paraId="696CCA13" w14:textId="77777777" w:rsidTr="00706115">
        <w:tblPrEx>
          <w:jc w:val="left"/>
        </w:tblPrEx>
        <w:tc>
          <w:tcPr>
            <w:tcW w:w="8530" w:type="dxa"/>
            <w:hideMark/>
          </w:tcPr>
          <w:p w14:paraId="03553518" w14:textId="2E62622E" w:rsidR="00706115" w:rsidRPr="00F239F4" w:rsidRDefault="00246C2D" w:rsidP="00F239F4">
            <w:pPr>
              <w:spacing w:before="10" w:line="360" w:lineRule="auto"/>
              <w:jc w:val="center"/>
              <w:rPr>
                <w:rFonts w:ascii="Times New Roman" w:hAnsi="Times New Roman" w:cs="Times New Roman"/>
                <w:i/>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C</m:t>
                    </m:r>
                  </m:e>
                  <m:sub>
                    <m:r>
                      <m:rPr>
                        <m:sty m:val="p"/>
                      </m:rPr>
                      <w:rPr>
                        <w:rFonts w:ascii="Cambria Math" w:hAnsi="Cambria Math" w:cs="Times New Roman"/>
                      </w:rPr>
                      <m:t>th,sub</m:t>
                    </m:r>
                  </m:sub>
                </m:sSub>
                <m:f>
                  <m:fPr>
                    <m:ctrlPr>
                      <w:rPr>
                        <w:rFonts w:ascii="Cambria Math" w:hAnsi="Cambria Math" w:cs="Times New Roman"/>
                        <w:i/>
                        <w:iCs/>
                      </w:rPr>
                    </m:ctrlPr>
                  </m:fPr>
                  <m:num>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sub,B</m:t>
                        </m:r>
                      </m:sub>
                    </m:sSub>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B</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sub,B</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th,m</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sub,B</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r>
                          <w:rPr>
                            <w:rFonts w:ascii="Cambria Math" w:hAnsi="Cambria Math" w:cs="Times New Roman"/>
                          </w:rPr>
                          <m:t> </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th,AB</m:t>
                        </m:r>
                      </m:sub>
                    </m:sSub>
                  </m:den>
                </m:f>
              </m:oMath>
            </m:oMathPara>
          </w:p>
        </w:tc>
        <w:tc>
          <w:tcPr>
            <w:tcW w:w="496" w:type="dxa"/>
            <w:vAlign w:val="center"/>
            <w:hideMark/>
          </w:tcPr>
          <w:p w14:paraId="76E279EF" w14:textId="3053E251" w:rsidR="00706115" w:rsidRPr="00F239F4" w:rsidRDefault="00706115" w:rsidP="00F239F4">
            <w:pPr>
              <w:spacing w:before="10" w:line="360" w:lineRule="auto"/>
              <w:jc w:val="right"/>
              <w:rPr>
                <w:rFonts w:ascii="Times New Roman" w:hAnsi="Times New Roman" w:cs="Times New Roman"/>
                <w:lang w:eastAsia="ko-KR"/>
              </w:rPr>
            </w:pPr>
            <w:r w:rsidRPr="00F239F4">
              <w:rPr>
                <w:rFonts w:ascii="Times New Roman" w:hAnsi="Times New Roman" w:cs="Times New Roman"/>
                <w:lang w:eastAsia="ko-KR"/>
              </w:rPr>
              <w:t>(</w:t>
            </w:r>
            <w:r w:rsidR="00E9579E">
              <w:rPr>
                <w:rFonts w:ascii="Times New Roman" w:hAnsi="Times New Roman" w:cs="Times New Roman"/>
                <w:lang w:eastAsia="ko-KR"/>
              </w:rPr>
              <w:t>10</w:t>
            </w:r>
            <w:r w:rsidRPr="00F239F4">
              <w:rPr>
                <w:rFonts w:ascii="Times New Roman" w:hAnsi="Times New Roman" w:cs="Times New Roman"/>
                <w:lang w:eastAsia="ko-KR"/>
              </w:rPr>
              <w:t>)</w:t>
            </w:r>
          </w:p>
        </w:tc>
      </w:tr>
      <w:tr w:rsidR="00706115" w:rsidRPr="00F239F4" w14:paraId="39066B31" w14:textId="77777777" w:rsidTr="00706115">
        <w:tblPrEx>
          <w:jc w:val="left"/>
        </w:tblPrEx>
        <w:tc>
          <w:tcPr>
            <w:tcW w:w="8530" w:type="dxa"/>
            <w:hideMark/>
          </w:tcPr>
          <w:p w14:paraId="62AFC3FB" w14:textId="52AF3EF6" w:rsidR="00706115" w:rsidRPr="00F239F4" w:rsidRDefault="00246C2D" w:rsidP="00F239F4">
            <w:pPr>
              <w:spacing w:before="10" w:line="360" w:lineRule="auto"/>
              <w:jc w:val="center"/>
              <w:rPr>
                <w:rFonts w:ascii="Times New Roman" w:hAnsi="Times New Roman" w:cs="Times New Roman"/>
                <w:i/>
                <w:lang w:eastAsia="ko-KR"/>
              </w:rPr>
            </w:pPr>
            <m:oMathPara>
              <m:oMathParaPr>
                <m:jc m:val="center"/>
              </m:oMathParaPr>
              <m:oMath>
                <m:sSub>
                  <m:sSubPr>
                    <m:ctrlPr>
                      <w:rPr>
                        <w:rFonts w:ascii="Cambria Math" w:hAnsi="Cambria Math" w:cs="Times New Roman"/>
                        <w:i/>
                        <w:iCs/>
                      </w:rPr>
                    </m:ctrlPr>
                  </m:sSubPr>
                  <m:e>
                    <m:r>
                      <w:rPr>
                        <w:rFonts w:ascii="Cambria Math" w:hAnsi="Cambria Math" w:cs="Times New Roman"/>
                      </w:rPr>
                      <m:t>C</m:t>
                    </m:r>
                  </m:e>
                  <m:sub>
                    <m:r>
                      <m:rPr>
                        <m:sty m:val="p"/>
                      </m:rPr>
                      <w:rPr>
                        <w:rFonts w:ascii="Cambria Math" w:hAnsi="Cambria Math" w:cs="Times New Roman"/>
                      </w:rPr>
                      <m:t>th,surr,AB</m:t>
                    </m:r>
                  </m:sub>
                </m:sSub>
                <m:f>
                  <m:fPr>
                    <m:ctrlPr>
                      <w:rPr>
                        <w:rFonts w:ascii="Cambria Math" w:hAnsi="Cambria Math" w:cs="Times New Roman"/>
                        <w:i/>
                        <w:iCs/>
                      </w:rPr>
                    </m:ctrlPr>
                  </m:fPr>
                  <m:num>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sub>
                    </m:sSub>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amb</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th,surr,AB</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r>
                          <w:rPr>
                            <w:rFonts w:ascii="Cambria Math" w:hAnsi="Cambria Math" w:cs="Times New Roman"/>
                          </w:rPr>
                          <m:t> </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sub,A</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th,AB</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surr,AB</m:t>
                        </m:r>
                        <m:r>
                          <w:rPr>
                            <w:rFonts w:ascii="Cambria Math" w:hAnsi="Cambria Math" w:cs="Times New Roman"/>
                          </w:rPr>
                          <m:t> </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m:rPr>
                            <m:sty m:val="p"/>
                          </m:rPr>
                          <w:rPr>
                            <w:rFonts w:ascii="Cambria Math" w:hAnsi="Cambria Math" w:cs="Times New Roman"/>
                          </w:rPr>
                          <m:t>sub,B</m:t>
                        </m:r>
                      </m:sub>
                    </m:sSub>
                  </m:num>
                  <m:den>
                    <m:sSub>
                      <m:sSubPr>
                        <m:ctrlPr>
                          <w:rPr>
                            <w:rFonts w:ascii="Cambria Math" w:hAnsi="Cambria Math" w:cs="Times New Roman"/>
                            <w:i/>
                            <w:iCs/>
                          </w:rPr>
                        </m:ctrlPr>
                      </m:sSubPr>
                      <m:e>
                        <m:r>
                          <w:rPr>
                            <w:rFonts w:ascii="Cambria Math" w:hAnsi="Cambria Math" w:cs="Times New Roman"/>
                          </w:rPr>
                          <m:t>R</m:t>
                        </m:r>
                      </m:e>
                      <m:sub>
                        <m:r>
                          <m:rPr>
                            <m:sty m:val="p"/>
                          </m:rPr>
                          <w:rPr>
                            <w:rFonts w:ascii="Cambria Math" w:hAnsi="Cambria Math" w:cs="Times New Roman"/>
                          </w:rPr>
                          <m:t>th,AB</m:t>
                        </m:r>
                      </m:sub>
                    </m:sSub>
                  </m:den>
                </m:f>
              </m:oMath>
            </m:oMathPara>
          </w:p>
        </w:tc>
        <w:tc>
          <w:tcPr>
            <w:tcW w:w="496" w:type="dxa"/>
            <w:vAlign w:val="center"/>
            <w:hideMark/>
          </w:tcPr>
          <w:p w14:paraId="0BFE621B" w14:textId="1D1E1193" w:rsidR="00706115" w:rsidRPr="00F239F4" w:rsidRDefault="00706115" w:rsidP="00F239F4">
            <w:pPr>
              <w:spacing w:before="10" w:line="360" w:lineRule="auto"/>
              <w:jc w:val="right"/>
              <w:rPr>
                <w:rFonts w:ascii="Times New Roman" w:hAnsi="Times New Roman" w:cs="Times New Roman"/>
                <w:lang w:eastAsia="ko-KR"/>
              </w:rPr>
            </w:pPr>
            <w:r w:rsidRPr="00F239F4">
              <w:rPr>
                <w:rFonts w:ascii="Times New Roman" w:hAnsi="Times New Roman" w:cs="Times New Roman"/>
                <w:lang w:eastAsia="ko-KR"/>
              </w:rPr>
              <w:t>(</w:t>
            </w:r>
            <w:r w:rsidR="00E9579E">
              <w:rPr>
                <w:rFonts w:ascii="Times New Roman" w:hAnsi="Times New Roman" w:cs="Times New Roman"/>
                <w:lang w:eastAsia="ko-KR"/>
              </w:rPr>
              <w:t>11</w:t>
            </w:r>
            <w:r w:rsidRPr="00F239F4">
              <w:rPr>
                <w:rFonts w:ascii="Times New Roman" w:hAnsi="Times New Roman" w:cs="Times New Roman"/>
                <w:lang w:eastAsia="ko-KR"/>
              </w:rPr>
              <w:t>)</w:t>
            </w:r>
          </w:p>
        </w:tc>
      </w:tr>
    </w:tbl>
    <w:p w14:paraId="063B943B" w14:textId="378613BD" w:rsidR="00E73BF4" w:rsidRPr="00F239F4" w:rsidRDefault="007D5A3C" w:rsidP="00F239F4">
      <w:pPr>
        <w:pStyle w:val="aa"/>
        <w:spacing w:line="360" w:lineRule="auto"/>
        <w:jc w:val="both"/>
        <w:rPr>
          <w:rFonts w:eastAsia="맑은 고딕"/>
          <w:b w:val="0"/>
          <w:iCs/>
          <w:sz w:val="24"/>
          <w:szCs w:val="24"/>
          <w:lang w:eastAsia="ko-KR"/>
        </w:rPr>
      </w:pPr>
      <w:r w:rsidRPr="002F1E4A">
        <w:rPr>
          <w:rFonts w:eastAsia="맑은 고딕"/>
          <w:b w:val="0"/>
          <w:sz w:val="24"/>
          <w:szCs w:val="24"/>
          <w:lang w:val="en-US" w:eastAsia="ko-KR"/>
        </w:rPr>
        <w:t>H</w:t>
      </w:r>
      <w:r w:rsidRPr="00913268">
        <w:rPr>
          <w:rFonts w:eastAsia="맑은 고딕"/>
          <w:b w:val="0"/>
          <w:sz w:val="24"/>
          <w:szCs w:val="24"/>
          <w:lang w:val="en-US" w:eastAsia="ko-KR"/>
        </w:rPr>
        <w:t xml:space="preserve">ere, </w:t>
      </w:r>
      <m:oMath>
        <m:sSub>
          <m:sSubPr>
            <m:ctrlPr>
              <w:rPr>
                <w:rFonts w:ascii="Cambria Math" w:hAnsi="Cambria Math"/>
                <w:b w:val="0"/>
                <w:i/>
                <w:iCs/>
                <w:sz w:val="24"/>
                <w:szCs w:val="24"/>
              </w:rPr>
            </m:ctrlPr>
          </m:sSubPr>
          <m:e>
            <m:r>
              <w:rPr>
                <w:rFonts w:ascii="Cambria Math" w:hAnsi="Cambria Math"/>
                <w:sz w:val="24"/>
                <w:szCs w:val="24"/>
              </w:rPr>
              <m:t>T</m:t>
            </m:r>
          </m:e>
          <m:sub>
            <m:r>
              <m:rPr>
                <m:sty m:val="p"/>
              </m:rPr>
              <w:rPr>
                <w:rFonts w:ascii="Cambria Math" w:hAnsi="Cambria Math"/>
                <w:sz w:val="24"/>
                <w:szCs w:val="24"/>
              </w:rPr>
              <m:t>sub,A</m:t>
            </m:r>
          </m:sub>
        </m:sSub>
      </m:oMath>
      <w:r w:rsidRPr="00913268">
        <w:rPr>
          <w:rFonts w:eastAsia="맑은 고딕"/>
          <w:b w:val="0"/>
          <w:iCs/>
          <w:sz w:val="24"/>
          <w:szCs w:val="24"/>
          <w:lang w:eastAsia="ko-KR"/>
        </w:rPr>
        <w:t xml:space="preserve"> and </w:t>
      </w:r>
      <m:oMath>
        <m:sSub>
          <m:sSubPr>
            <m:ctrlPr>
              <w:rPr>
                <w:rFonts w:ascii="Cambria Math" w:hAnsi="Cambria Math"/>
                <w:b w:val="0"/>
                <w:i/>
                <w:iCs/>
                <w:sz w:val="24"/>
                <w:szCs w:val="24"/>
              </w:rPr>
            </m:ctrlPr>
          </m:sSubPr>
          <m:e>
            <m:r>
              <w:rPr>
                <w:rFonts w:ascii="Cambria Math" w:hAnsi="Cambria Math"/>
                <w:sz w:val="24"/>
                <w:szCs w:val="24"/>
              </w:rPr>
              <m:t>T</m:t>
            </m:r>
          </m:e>
          <m:sub>
            <m:r>
              <m:rPr>
                <m:sty m:val="p"/>
              </m:rPr>
              <w:rPr>
                <w:rFonts w:ascii="Cambria Math" w:hAnsi="Cambria Math"/>
                <w:sz w:val="24"/>
                <w:szCs w:val="24"/>
              </w:rPr>
              <m:t>sub,B</m:t>
            </m:r>
          </m:sub>
        </m:sSub>
      </m:oMath>
      <w:r w:rsidRPr="00913268">
        <w:rPr>
          <w:rFonts w:eastAsia="맑은 고딕"/>
          <w:b w:val="0"/>
          <w:iCs/>
          <w:sz w:val="24"/>
          <w:szCs w:val="24"/>
          <w:lang w:eastAsia="ko-KR"/>
        </w:rPr>
        <w:t xml:space="preserve"> are the subtrate temperature of cell A and B, respectivley, and </w:t>
      </w:r>
      <m:oMath>
        <m:sSub>
          <m:sSubPr>
            <m:ctrlPr>
              <w:rPr>
                <w:rFonts w:ascii="Cambria Math" w:hAnsi="Cambria Math"/>
                <w:b w:val="0"/>
                <w:i/>
                <w:iCs/>
                <w:sz w:val="24"/>
                <w:szCs w:val="24"/>
              </w:rPr>
            </m:ctrlPr>
          </m:sSubPr>
          <m:e>
            <m:r>
              <w:rPr>
                <w:rFonts w:ascii="Cambria Math" w:hAnsi="Cambria Math"/>
                <w:sz w:val="24"/>
                <w:szCs w:val="24"/>
              </w:rPr>
              <m:t>T</m:t>
            </m:r>
          </m:e>
          <m:sub>
            <m:r>
              <m:rPr>
                <m:sty m:val="p"/>
              </m:rPr>
              <w:rPr>
                <w:rFonts w:ascii="Cambria Math" w:hAnsi="Cambria Math"/>
                <w:sz w:val="24"/>
                <w:szCs w:val="24"/>
              </w:rPr>
              <m:t>surr,AB</m:t>
            </m:r>
          </m:sub>
        </m:sSub>
      </m:oMath>
      <w:r w:rsidRPr="00913268">
        <w:rPr>
          <w:rFonts w:eastAsia="맑은 고딕"/>
          <w:b w:val="0"/>
          <w:iCs/>
          <w:sz w:val="24"/>
          <w:szCs w:val="24"/>
          <w:lang w:eastAsia="ko-KR"/>
        </w:rPr>
        <w:t xml:space="preserve"> is the temperature of heat medium between </w:t>
      </w:r>
      <w:r w:rsidR="00FB5CFE" w:rsidRPr="00913268">
        <w:rPr>
          <w:rFonts w:eastAsia="맑은 고딕"/>
          <w:b w:val="0"/>
          <w:iCs/>
          <w:sz w:val="24"/>
          <w:szCs w:val="24"/>
          <w:lang w:eastAsia="ko-KR"/>
        </w:rPr>
        <w:t xml:space="preserve">the </w:t>
      </w:r>
      <w:r w:rsidRPr="00913268">
        <w:rPr>
          <w:rFonts w:eastAsia="맑은 고딕"/>
          <w:b w:val="0"/>
          <w:iCs/>
          <w:sz w:val="24"/>
          <w:szCs w:val="24"/>
          <w:lang w:eastAsia="ko-KR"/>
        </w:rPr>
        <w:t xml:space="preserve">cell A and B. The </w:t>
      </w:r>
      <m:oMath>
        <m:sSub>
          <m:sSubPr>
            <m:ctrlPr>
              <w:rPr>
                <w:rFonts w:ascii="Cambria Math" w:hAnsi="Cambria Math"/>
                <w:b w:val="0"/>
                <w:i/>
                <w:iCs/>
                <w:sz w:val="24"/>
                <w:szCs w:val="24"/>
              </w:rPr>
            </m:ctrlPr>
          </m:sSubPr>
          <m:e>
            <m:r>
              <w:rPr>
                <w:rFonts w:ascii="Cambria Math" w:hAnsi="Cambria Math"/>
                <w:sz w:val="24"/>
                <w:szCs w:val="24"/>
              </w:rPr>
              <m:t>R</m:t>
            </m:r>
          </m:e>
          <m:sub>
            <m:r>
              <m:rPr>
                <m:sty m:val="p"/>
              </m:rPr>
              <w:rPr>
                <w:rFonts w:ascii="Cambria Math" w:hAnsi="Cambria Math"/>
                <w:sz w:val="24"/>
                <w:szCs w:val="24"/>
              </w:rPr>
              <m:t>th,AB</m:t>
            </m:r>
          </m:sub>
        </m:sSub>
      </m:oMath>
      <w:r w:rsidRPr="00913268">
        <w:rPr>
          <w:rFonts w:eastAsia="맑은 고딕"/>
          <w:b w:val="0"/>
          <w:iCs/>
          <w:sz w:val="24"/>
          <w:szCs w:val="24"/>
          <w:lang w:eastAsia="ko-KR"/>
        </w:rPr>
        <w:t xml:space="preserve"> is the effective thermal resistance between the cell A</w:t>
      </w:r>
      <w:r w:rsidR="00FB5CFE" w:rsidRPr="00913268">
        <w:rPr>
          <w:rFonts w:eastAsia="맑은 고딕"/>
          <w:b w:val="0"/>
          <w:iCs/>
          <w:sz w:val="24"/>
          <w:szCs w:val="24"/>
          <w:lang w:eastAsia="ko-KR"/>
        </w:rPr>
        <w:t xml:space="preserve"> (</w:t>
      </w:r>
      <w:r w:rsidRPr="00913268">
        <w:rPr>
          <w:rFonts w:eastAsia="맑은 고딕"/>
          <w:b w:val="0"/>
          <w:iCs/>
          <w:sz w:val="24"/>
          <w:szCs w:val="24"/>
          <w:lang w:eastAsia="ko-KR"/>
        </w:rPr>
        <w:t>or B</w:t>
      </w:r>
      <w:r w:rsidR="00FB5CFE" w:rsidRPr="00913268">
        <w:rPr>
          <w:rFonts w:eastAsia="맑은 고딕"/>
          <w:b w:val="0"/>
          <w:iCs/>
          <w:sz w:val="24"/>
          <w:szCs w:val="24"/>
          <w:lang w:eastAsia="ko-KR"/>
        </w:rPr>
        <w:t>)</w:t>
      </w:r>
      <w:r w:rsidRPr="00913268">
        <w:rPr>
          <w:rFonts w:eastAsia="맑은 고딕"/>
          <w:b w:val="0"/>
          <w:iCs/>
          <w:sz w:val="24"/>
          <w:szCs w:val="24"/>
          <w:lang w:eastAsia="ko-KR"/>
        </w:rPr>
        <w:t xml:space="preserve"> and the heat medium, while </w:t>
      </w:r>
      <m:oMath>
        <m:sSub>
          <m:sSubPr>
            <m:ctrlPr>
              <w:rPr>
                <w:rFonts w:ascii="Cambria Math" w:hAnsi="Cambria Math"/>
                <w:b w:val="0"/>
                <w:i/>
                <w:iCs/>
                <w:sz w:val="24"/>
                <w:szCs w:val="24"/>
              </w:rPr>
            </m:ctrlPr>
          </m:sSubPr>
          <m:e>
            <m:r>
              <w:rPr>
                <w:rFonts w:ascii="Cambria Math" w:hAnsi="Cambria Math"/>
                <w:sz w:val="24"/>
                <w:szCs w:val="24"/>
              </w:rPr>
              <m:t>R</m:t>
            </m:r>
          </m:e>
          <m:sub>
            <m:r>
              <m:rPr>
                <m:sty m:val="p"/>
              </m:rPr>
              <w:rPr>
                <w:rFonts w:ascii="Cambria Math" w:hAnsi="Cambria Math"/>
                <w:sz w:val="24"/>
                <w:szCs w:val="24"/>
              </w:rPr>
              <m:t>th,surr,AB</m:t>
            </m:r>
          </m:sub>
        </m:sSub>
      </m:oMath>
      <w:r w:rsidRPr="00913268">
        <w:rPr>
          <w:rFonts w:eastAsia="맑은 고딕"/>
          <w:b w:val="0"/>
          <w:iCs/>
          <w:sz w:val="24"/>
          <w:szCs w:val="24"/>
          <w:lang w:eastAsia="ko-KR"/>
        </w:rPr>
        <w:t xml:space="preserve"> denotes th</w:t>
      </w:r>
      <w:r w:rsidRPr="003B174A">
        <w:rPr>
          <w:rFonts w:eastAsia="맑은 고딕"/>
          <w:b w:val="0"/>
          <w:iCs/>
          <w:sz w:val="24"/>
          <w:szCs w:val="24"/>
          <w:lang w:eastAsia="ko-KR"/>
        </w:rPr>
        <w:t>e e</w:t>
      </w:r>
      <w:r w:rsidRPr="006C686D">
        <w:rPr>
          <w:rFonts w:eastAsia="맑은 고딕"/>
          <w:b w:val="0"/>
          <w:iCs/>
          <w:sz w:val="24"/>
          <w:szCs w:val="24"/>
          <w:lang w:eastAsia="ko-KR"/>
        </w:rPr>
        <w:t>ffective</w:t>
      </w:r>
      <w:r w:rsidRPr="00F239F4">
        <w:rPr>
          <w:rFonts w:eastAsia="맑은 고딕"/>
          <w:b w:val="0"/>
          <w:iCs/>
          <w:sz w:val="24"/>
          <w:szCs w:val="24"/>
          <w:lang w:eastAsia="ko-KR"/>
        </w:rPr>
        <w:t xml:space="preserve"> thermal resistance between the heat medium and the ambient.</w:t>
      </w:r>
    </w:p>
    <w:p w14:paraId="4EEE785A" w14:textId="5C61CAE6" w:rsidR="00E73BF4" w:rsidRDefault="0020220D" w:rsidP="001C77F8">
      <w:pPr>
        <w:spacing w:line="360" w:lineRule="auto"/>
        <w:ind w:firstLine="708"/>
        <w:jc w:val="both"/>
        <w:rPr>
          <w:rFonts w:eastAsia="맑은 고딕"/>
          <w:bCs/>
          <w:lang w:eastAsia="ko-KR"/>
        </w:rPr>
      </w:pPr>
      <w:r>
        <w:rPr>
          <w:rFonts w:eastAsiaTheme="minorEastAsia"/>
          <w:iCs/>
          <w:lang w:eastAsia="ko-KR"/>
        </w:rPr>
        <w:t xml:space="preserve">In the crossbar array structured thermal computing device, the heat medium is the metal edges (thermal conductivity is </w:t>
      </w:r>
      <w:r w:rsidR="00EE6903">
        <w:rPr>
          <w:rFonts w:eastAsiaTheme="minorEastAsia"/>
          <w:iCs/>
          <w:lang w:eastAsia="ko-KR"/>
        </w:rPr>
        <w:t>a thousand times</w:t>
      </w:r>
      <w:r>
        <w:rPr>
          <w:rFonts w:eastAsiaTheme="minorEastAsia"/>
          <w:iCs/>
          <w:lang w:eastAsia="ko-KR"/>
        </w:rPr>
        <w:t xml:space="preserve"> larger than PI), and the int</w:t>
      </w:r>
      <w:bookmarkStart w:id="0" w:name="_GoBack"/>
      <w:bookmarkEnd w:id="0"/>
      <w:r>
        <w:rPr>
          <w:rFonts w:eastAsiaTheme="minorEastAsia"/>
          <w:iCs/>
          <w:lang w:eastAsia="ko-KR"/>
        </w:rPr>
        <w:t xml:space="preserve">er-cell </w:t>
      </w:r>
      <w:r w:rsidR="00101BF5">
        <w:rPr>
          <w:rFonts w:eastAsiaTheme="minorEastAsia"/>
          <w:iCs/>
          <w:lang w:eastAsia="ko-KR"/>
        </w:rPr>
        <w:t xml:space="preserve">distance </w:t>
      </w:r>
      <w:r>
        <w:rPr>
          <w:rFonts w:eastAsiaTheme="minorEastAsia"/>
          <w:iCs/>
          <w:lang w:eastAsia="ko-KR"/>
        </w:rPr>
        <w:t>affect</w:t>
      </w:r>
      <w:r w:rsidR="00E9579E">
        <w:rPr>
          <w:rFonts w:eastAsiaTheme="minorEastAsia"/>
          <w:iCs/>
          <w:lang w:eastAsia="ko-KR"/>
        </w:rPr>
        <w:t>s</w:t>
      </w:r>
      <w:r>
        <w:rPr>
          <w:rFonts w:eastAsiaTheme="minorEastAsia"/>
          <w:iCs/>
          <w:lang w:eastAsia="ko-KR"/>
        </w:rPr>
        <w:t xml:space="preserve"> </w:t>
      </w:r>
      <w:r>
        <w:rPr>
          <w:rFonts w:eastAsiaTheme="minorEastAsia"/>
          <w:lang w:eastAsia="ko-KR"/>
        </w:rPr>
        <w:t>t</w:t>
      </w:r>
      <w:r w:rsidR="0049384D" w:rsidRPr="00F239F4">
        <w:rPr>
          <w:rFonts w:eastAsiaTheme="minorEastAsia"/>
          <w:lang w:eastAsia="ko-KR"/>
        </w:rPr>
        <w:t xml:space="preserve">he </w:t>
      </w:r>
      <m:oMath>
        <m:sSub>
          <m:sSubPr>
            <m:ctrlPr>
              <w:rPr>
                <w:rFonts w:ascii="Cambria Math" w:hAnsi="Cambria Math"/>
                <w:i/>
                <w:iCs/>
              </w:rPr>
            </m:ctrlPr>
          </m:sSubPr>
          <m:e>
            <m:r>
              <w:rPr>
                <w:rFonts w:ascii="Cambria Math" w:hAnsi="Cambria Math"/>
              </w:rPr>
              <m:t>R</m:t>
            </m:r>
          </m:e>
          <m:sub>
            <m:r>
              <m:rPr>
                <m:sty m:val="p"/>
              </m:rPr>
              <w:rPr>
                <w:rFonts w:ascii="Cambria Math" w:hAnsi="Cambria Math"/>
              </w:rPr>
              <m:t>th,AB</m:t>
            </m:r>
          </m:sub>
        </m:sSub>
      </m:oMath>
      <w:r>
        <w:rPr>
          <w:rFonts w:eastAsiaTheme="minorEastAsia" w:hint="eastAsia"/>
          <w:iCs/>
          <w:lang w:eastAsia="ko-KR"/>
        </w:rPr>
        <w:t xml:space="preserve">, </w:t>
      </w:r>
      <m:oMath>
        <m:sSub>
          <m:sSubPr>
            <m:ctrlPr>
              <w:rPr>
                <w:rFonts w:ascii="Cambria Math" w:hAnsi="Cambria Math"/>
                <w:i/>
                <w:iCs/>
              </w:rPr>
            </m:ctrlPr>
          </m:sSubPr>
          <m:e>
            <m:r>
              <w:rPr>
                <w:rFonts w:ascii="Cambria Math" w:hAnsi="Cambria Math"/>
              </w:rPr>
              <m:t>R</m:t>
            </m:r>
          </m:e>
          <m:sub>
            <m:r>
              <m:rPr>
                <m:sty m:val="p"/>
              </m:rPr>
              <w:rPr>
                <w:rFonts w:ascii="Cambria Math" w:hAnsi="Cambria Math"/>
              </w:rPr>
              <m:t>th,surr,AB</m:t>
            </m:r>
          </m:sub>
        </m:sSub>
      </m:oMath>
      <w:r>
        <w:rPr>
          <w:rFonts w:eastAsiaTheme="minorEastAsia" w:hint="eastAsia"/>
          <w:iCs/>
          <w:lang w:eastAsia="ko-KR"/>
        </w:rPr>
        <w:t>, and</w:t>
      </w:r>
      <w:r w:rsidR="0049384D" w:rsidRPr="00F239F4">
        <w:rPr>
          <w:rFonts w:eastAsiaTheme="minorEastAsia"/>
          <w:iCs/>
          <w:lang w:eastAsia="ko-KR"/>
        </w:rPr>
        <w:t xml:space="preserve"> </w:t>
      </w:r>
      <m:oMath>
        <m:sSub>
          <m:sSubPr>
            <m:ctrlPr>
              <w:rPr>
                <w:rFonts w:ascii="Cambria Math" w:hAnsi="Cambria Math"/>
                <w:i/>
                <w:iCs/>
              </w:rPr>
            </m:ctrlPr>
          </m:sSubPr>
          <m:e>
            <m:r>
              <w:rPr>
                <w:rFonts w:ascii="Cambria Math" w:hAnsi="Cambria Math"/>
              </w:rPr>
              <m:t>C</m:t>
            </m:r>
          </m:e>
          <m:sub>
            <m:r>
              <m:rPr>
                <m:sty m:val="p"/>
              </m:rPr>
              <w:rPr>
                <w:rFonts w:ascii="Cambria Math" w:hAnsi="Cambria Math"/>
              </w:rPr>
              <m:t>th,surr,AB</m:t>
            </m:r>
          </m:sub>
        </m:sSub>
      </m:oMath>
      <w:r>
        <w:rPr>
          <w:rFonts w:eastAsiaTheme="minorEastAsia"/>
          <w:iCs/>
          <w:lang w:eastAsia="ko-KR"/>
        </w:rPr>
        <w:t xml:space="preserve">. If the cells are far apart, the thermal </w:t>
      </w:r>
      <w:r w:rsidR="00101BF5">
        <w:rPr>
          <w:rFonts w:eastAsiaTheme="minorEastAsia"/>
          <w:iCs/>
          <w:lang w:eastAsia="ko-KR"/>
        </w:rPr>
        <w:t xml:space="preserve">coupling </w:t>
      </w:r>
      <w:r>
        <w:rPr>
          <w:rFonts w:eastAsiaTheme="minorEastAsia"/>
          <w:iCs/>
          <w:lang w:eastAsia="ko-KR"/>
        </w:rPr>
        <w:t xml:space="preserve">becomes weak; </w:t>
      </w:r>
      <m:oMath>
        <m:sSub>
          <m:sSubPr>
            <m:ctrlPr>
              <w:rPr>
                <w:rFonts w:ascii="Cambria Math" w:hAnsi="Cambria Math"/>
                <w:i/>
                <w:iCs/>
              </w:rPr>
            </m:ctrlPr>
          </m:sSubPr>
          <m:e>
            <m:r>
              <w:rPr>
                <w:rFonts w:ascii="Cambria Math" w:hAnsi="Cambria Math"/>
              </w:rPr>
              <m:t>R</m:t>
            </m:r>
          </m:e>
          <m:sub>
            <m:r>
              <m:rPr>
                <m:sty m:val="p"/>
              </m:rPr>
              <w:rPr>
                <w:rFonts w:ascii="Cambria Math" w:hAnsi="Cambria Math"/>
              </w:rPr>
              <m:t>th,AB</m:t>
            </m:r>
          </m:sub>
        </m:sSub>
      </m:oMath>
      <w:r>
        <w:rPr>
          <w:rFonts w:eastAsiaTheme="minorEastAsia"/>
          <w:iCs/>
          <w:lang w:eastAsia="ko-KR"/>
        </w:rPr>
        <w:t xml:space="preserve"> </w:t>
      </w:r>
      <w:r w:rsidR="0049384D" w:rsidRPr="00F239F4">
        <w:rPr>
          <w:rFonts w:eastAsiaTheme="minorEastAsia"/>
          <w:iCs/>
          <w:lang w:eastAsia="ko-KR"/>
        </w:rPr>
        <w:t xml:space="preserve">increases as </w:t>
      </w:r>
      <w:r>
        <w:rPr>
          <w:rFonts w:eastAsiaTheme="minorEastAsia"/>
          <w:iCs/>
          <w:lang w:eastAsia="ko-KR"/>
        </w:rPr>
        <w:t>the heat should propagate more metal</w:t>
      </w:r>
      <w:r w:rsidR="0049384D" w:rsidRPr="00F239F4">
        <w:rPr>
          <w:rFonts w:eastAsiaTheme="minorEastAsia"/>
          <w:iCs/>
          <w:lang w:eastAsia="ko-KR"/>
        </w:rPr>
        <w:t xml:space="preserve"> </w:t>
      </w:r>
      <w:r>
        <w:rPr>
          <w:rFonts w:eastAsiaTheme="minorEastAsia"/>
          <w:iCs/>
          <w:lang w:eastAsia="ko-KR"/>
        </w:rPr>
        <w:t xml:space="preserve">edges </w:t>
      </w:r>
      <w:r w:rsidR="0049384D" w:rsidRPr="00F239F4">
        <w:rPr>
          <w:rFonts w:eastAsiaTheme="minorEastAsia"/>
          <w:iCs/>
          <w:lang w:eastAsia="ko-KR"/>
        </w:rPr>
        <w:t xml:space="preserve">(heat </w:t>
      </w:r>
      <w:r w:rsidR="008C4995">
        <w:rPr>
          <w:rFonts w:eastAsiaTheme="minorEastAsia"/>
          <w:iCs/>
          <w:lang w:eastAsia="ko-KR"/>
        </w:rPr>
        <w:t xml:space="preserve">transfer </w:t>
      </w:r>
      <w:r w:rsidR="0049384D" w:rsidRPr="00F239F4">
        <w:rPr>
          <w:rFonts w:eastAsiaTheme="minorEastAsia"/>
          <w:iCs/>
          <w:lang w:eastAsia="ko-KR"/>
        </w:rPr>
        <w:t>from one</w:t>
      </w:r>
      <w:r w:rsidR="008C4995">
        <w:rPr>
          <w:rFonts w:eastAsiaTheme="minorEastAsia"/>
          <w:iCs/>
          <w:lang w:eastAsia="ko-KR"/>
        </w:rPr>
        <w:t xml:space="preserve"> to another</w:t>
      </w:r>
      <w:r w:rsidR="0049384D" w:rsidRPr="00F239F4">
        <w:rPr>
          <w:rFonts w:eastAsiaTheme="minorEastAsia"/>
          <w:iCs/>
          <w:lang w:eastAsia="ko-KR"/>
        </w:rPr>
        <w:t xml:space="preserve"> becomes hard), the </w:t>
      </w:r>
      <m:oMath>
        <m:sSub>
          <m:sSubPr>
            <m:ctrlPr>
              <w:rPr>
                <w:rFonts w:ascii="Cambria Math" w:hAnsi="Cambria Math"/>
                <w:i/>
                <w:iCs/>
              </w:rPr>
            </m:ctrlPr>
          </m:sSubPr>
          <m:e>
            <m:r>
              <w:rPr>
                <w:rFonts w:ascii="Cambria Math" w:hAnsi="Cambria Math"/>
              </w:rPr>
              <m:t>R</m:t>
            </m:r>
          </m:e>
          <m:sub>
            <m:r>
              <m:rPr>
                <m:sty m:val="p"/>
              </m:rPr>
              <w:rPr>
                <w:rFonts w:ascii="Cambria Math" w:hAnsi="Cambria Math"/>
              </w:rPr>
              <m:t>th,surr,AB</m:t>
            </m:r>
          </m:sub>
        </m:sSub>
      </m:oMath>
      <w:r w:rsidR="0049384D" w:rsidRPr="00F239F4">
        <w:rPr>
          <w:rFonts w:eastAsiaTheme="minorEastAsia"/>
          <w:iCs/>
          <w:lang w:eastAsia="ko-KR"/>
        </w:rPr>
        <w:t xml:space="preserve"> decreases as more heat </w:t>
      </w:r>
      <w:r w:rsidR="00101BF5">
        <w:rPr>
          <w:rFonts w:eastAsiaTheme="minorEastAsia"/>
          <w:iCs/>
          <w:lang w:eastAsia="ko-KR"/>
        </w:rPr>
        <w:t>is</w:t>
      </w:r>
      <w:r w:rsidR="005809CA">
        <w:rPr>
          <w:rFonts w:eastAsiaTheme="minorEastAsia"/>
          <w:iCs/>
          <w:lang w:eastAsia="ko-KR"/>
        </w:rPr>
        <w:t xml:space="preserve"> </w:t>
      </w:r>
      <w:r w:rsidR="0049384D" w:rsidRPr="00F239F4">
        <w:rPr>
          <w:rFonts w:eastAsiaTheme="minorEastAsia"/>
          <w:iCs/>
          <w:lang w:eastAsia="ko-KR"/>
        </w:rPr>
        <w:t xml:space="preserve">dissipated </w:t>
      </w:r>
      <w:r w:rsidR="00B11C74">
        <w:rPr>
          <w:rFonts w:eastAsiaTheme="minorEastAsia"/>
          <w:iCs/>
          <w:lang w:eastAsia="ko-KR"/>
        </w:rPr>
        <w:t>while transfe</w:t>
      </w:r>
      <w:r w:rsidR="00101BF5">
        <w:rPr>
          <w:rFonts w:eastAsiaTheme="minorEastAsia"/>
          <w:iCs/>
          <w:lang w:eastAsia="ko-KR"/>
        </w:rPr>
        <w:t>r</w:t>
      </w:r>
      <w:r w:rsidR="00B11C74">
        <w:rPr>
          <w:rFonts w:eastAsiaTheme="minorEastAsia"/>
          <w:iCs/>
          <w:lang w:eastAsia="ko-KR"/>
        </w:rPr>
        <w:t>ring</w:t>
      </w:r>
      <w:r w:rsidR="00C45949" w:rsidRPr="00F239F4">
        <w:rPr>
          <w:rFonts w:eastAsiaTheme="minorEastAsia"/>
          <w:iCs/>
          <w:lang w:eastAsia="ko-KR"/>
        </w:rPr>
        <w:t xml:space="preserve"> to other cells</w:t>
      </w:r>
      <w:r>
        <w:rPr>
          <w:rFonts w:eastAsiaTheme="minorEastAsia"/>
          <w:iCs/>
          <w:lang w:eastAsia="ko-KR"/>
        </w:rPr>
        <w:t xml:space="preserve">, and </w:t>
      </w:r>
      <w:r w:rsidR="00B11C74">
        <w:rPr>
          <w:rFonts w:eastAsiaTheme="minorEastAsia"/>
          <w:iCs/>
          <w:lang w:eastAsia="ko-KR"/>
        </w:rPr>
        <w:t xml:space="preserve">the </w:t>
      </w:r>
      <m:oMath>
        <m:sSub>
          <m:sSubPr>
            <m:ctrlPr>
              <w:rPr>
                <w:rFonts w:ascii="Cambria Math" w:hAnsi="Cambria Math"/>
                <w:i/>
                <w:iCs/>
              </w:rPr>
            </m:ctrlPr>
          </m:sSubPr>
          <m:e>
            <m:r>
              <w:rPr>
                <w:rFonts w:ascii="Cambria Math" w:hAnsi="Cambria Math"/>
              </w:rPr>
              <m:t>C</m:t>
            </m:r>
          </m:e>
          <m:sub>
            <m:r>
              <m:rPr>
                <m:sty m:val="p"/>
              </m:rPr>
              <w:rPr>
                <w:rFonts w:ascii="Cambria Math" w:hAnsi="Cambria Math"/>
              </w:rPr>
              <m:t>th,surr,AB</m:t>
            </m:r>
          </m:sub>
        </m:sSub>
      </m:oMath>
      <w:r w:rsidR="00B11C74">
        <w:rPr>
          <w:rFonts w:eastAsiaTheme="minorEastAsia" w:hint="eastAsia"/>
          <w:iCs/>
          <w:lang w:eastAsia="ko-KR"/>
        </w:rPr>
        <w:t xml:space="preserve"> incr</w:t>
      </w:r>
      <w:r w:rsidR="00B11C74">
        <w:rPr>
          <w:rFonts w:eastAsiaTheme="minorEastAsia"/>
          <w:iCs/>
          <w:lang w:eastAsia="ko-KR"/>
        </w:rPr>
        <w:t>eases as the volume</w:t>
      </w:r>
      <w:r>
        <w:rPr>
          <w:rFonts w:eastAsiaTheme="minorEastAsia"/>
          <w:iCs/>
          <w:lang w:eastAsia="ko-KR"/>
        </w:rPr>
        <w:t xml:space="preserve"> (number)</w:t>
      </w:r>
      <w:r w:rsidR="00B11C74">
        <w:rPr>
          <w:rFonts w:eastAsiaTheme="minorEastAsia"/>
          <w:iCs/>
          <w:lang w:eastAsia="ko-KR"/>
        </w:rPr>
        <w:t xml:space="preserve"> of heat medium</w:t>
      </w:r>
      <w:r>
        <w:rPr>
          <w:rFonts w:eastAsiaTheme="minorEastAsia"/>
          <w:iCs/>
          <w:lang w:eastAsia="ko-KR"/>
        </w:rPr>
        <w:t xml:space="preserve"> (metal edges)</w:t>
      </w:r>
      <w:r w:rsidR="00B11C74">
        <w:rPr>
          <w:rFonts w:eastAsiaTheme="minorEastAsia"/>
          <w:iCs/>
          <w:lang w:eastAsia="ko-KR"/>
        </w:rPr>
        <w:t xml:space="preserve"> increases.</w:t>
      </w:r>
      <w:r>
        <w:rPr>
          <w:rFonts w:eastAsiaTheme="minorEastAsia"/>
          <w:iCs/>
          <w:lang w:eastAsia="ko-KR"/>
        </w:rPr>
        <w:t xml:space="preserve"> For thermal computing simulations, these thermal dynamics can be</w:t>
      </w:r>
      <w:r w:rsidR="002F1E4A">
        <w:rPr>
          <w:rFonts w:eastAsiaTheme="minorEastAsia"/>
          <w:iCs/>
          <w:lang w:eastAsia="ko-KR"/>
        </w:rPr>
        <w:t xml:space="preserve"> simply</w:t>
      </w:r>
      <w:r>
        <w:rPr>
          <w:rFonts w:eastAsiaTheme="minorEastAsia"/>
          <w:iCs/>
          <w:lang w:eastAsia="ko-KR"/>
        </w:rPr>
        <w:t xml:space="preserve"> </w:t>
      </w:r>
      <w:r w:rsidR="00E9579E" w:rsidRPr="00AB7B68">
        <w:rPr>
          <w:rFonts w:eastAsiaTheme="minorEastAsia"/>
          <w:iCs/>
          <w:lang w:eastAsia="ko-KR"/>
        </w:rPr>
        <w:t xml:space="preserve">introduced by giving </w:t>
      </w:r>
      <w:r w:rsidR="002F1E4A" w:rsidRPr="00AB7B68">
        <w:rPr>
          <w:rFonts w:eastAsiaTheme="minorEastAsia"/>
          <w:iCs/>
          <w:lang w:eastAsia="ko-KR"/>
        </w:rPr>
        <w:t xml:space="preserve">equation </w:t>
      </w:r>
      <w:r w:rsidR="00814926" w:rsidRPr="00AB7B68">
        <w:rPr>
          <w:rFonts w:eastAsiaTheme="minorEastAsia"/>
          <w:iCs/>
          <w:lang w:eastAsia="ko-KR"/>
        </w:rPr>
        <w:t xml:space="preserve">(11) to </w:t>
      </w:r>
      <w:r w:rsidR="002F1E4A" w:rsidRPr="00AB7B68">
        <w:rPr>
          <w:rFonts w:eastAsiaTheme="minorEastAsia"/>
          <w:iCs/>
          <w:lang w:eastAsia="ko-KR"/>
        </w:rPr>
        <w:t xml:space="preserve">each </w:t>
      </w:r>
      <w:r w:rsidR="00814926" w:rsidRPr="00AB7B68">
        <w:rPr>
          <w:rFonts w:eastAsiaTheme="minorEastAsia"/>
          <w:iCs/>
          <w:lang w:eastAsia="ko-KR"/>
        </w:rPr>
        <w:t xml:space="preserve">metal edge </w:t>
      </w:r>
      <w:r w:rsidR="002F1E4A" w:rsidRPr="00AB7B68">
        <w:rPr>
          <w:rFonts w:eastAsiaTheme="minorEastAsia"/>
          <w:iCs/>
          <w:lang w:eastAsia="ko-KR"/>
        </w:rPr>
        <w:t xml:space="preserve">in a crossbar array, in this way, the thermal dynamics of (9) and (10) can be </w:t>
      </w:r>
      <w:r w:rsidR="00C975BF">
        <w:rPr>
          <w:rFonts w:eastAsiaTheme="minorEastAsia"/>
          <w:iCs/>
          <w:lang w:eastAsia="ko-KR"/>
        </w:rPr>
        <w:t xml:space="preserve">natureally </w:t>
      </w:r>
      <w:r w:rsidR="002F1E4A" w:rsidRPr="00AB7B68">
        <w:rPr>
          <w:rFonts w:eastAsiaTheme="minorEastAsia"/>
          <w:iCs/>
          <w:lang w:eastAsia="ko-KR"/>
        </w:rPr>
        <w:t>included in the system</w:t>
      </w:r>
      <w:r w:rsidR="00814926" w:rsidRPr="00AB7B68">
        <w:rPr>
          <w:rFonts w:eastAsiaTheme="minorEastAsia"/>
          <w:iCs/>
          <w:lang w:eastAsia="ko-KR"/>
        </w:rPr>
        <w:t xml:space="preserve">. </w:t>
      </w:r>
      <w:r w:rsidR="002F1E4A" w:rsidRPr="00AB7B68">
        <w:rPr>
          <w:rFonts w:eastAsiaTheme="minorEastAsia"/>
          <w:iCs/>
          <w:lang w:eastAsia="ko-KR"/>
        </w:rPr>
        <w:t>Also, e</w:t>
      </w:r>
      <w:r w:rsidR="00814926" w:rsidRPr="00AB7B68">
        <w:rPr>
          <w:rFonts w:eastAsiaTheme="minorEastAsia"/>
          <w:iCs/>
          <w:lang w:eastAsia="ko-KR"/>
        </w:rPr>
        <w:t xml:space="preserve">ach cell </w:t>
      </w:r>
      <w:r w:rsidR="002F1E4A" w:rsidRPr="00AB7B68">
        <w:rPr>
          <w:rFonts w:eastAsiaTheme="minorEastAsia"/>
          <w:iCs/>
          <w:lang w:eastAsia="ko-KR"/>
        </w:rPr>
        <w:t>has</w:t>
      </w:r>
      <w:r w:rsidR="00814926" w:rsidRPr="00AB7B68">
        <w:rPr>
          <w:rFonts w:eastAsiaTheme="minorEastAsia"/>
          <w:iCs/>
          <w:lang w:eastAsia="ko-KR"/>
        </w:rPr>
        <w:t xml:space="preserve"> </w:t>
      </w:r>
      <w:r w:rsidR="002F1E4A" w:rsidRPr="00AB7B68">
        <w:rPr>
          <w:rFonts w:eastAsiaTheme="minorEastAsia"/>
          <w:iCs/>
          <w:lang w:eastAsia="ko-KR"/>
        </w:rPr>
        <w:t xml:space="preserve">inherent </w:t>
      </w:r>
      <w:r w:rsidR="00814926" w:rsidRPr="00AB7B68">
        <w:rPr>
          <w:rFonts w:eastAsiaTheme="minorEastAsia"/>
          <w:iCs/>
          <w:lang w:eastAsia="ko-KR"/>
        </w:rPr>
        <w:t xml:space="preserve">electro-thermal </w:t>
      </w:r>
      <w:r w:rsidR="00A7335F" w:rsidRPr="00AB7B68">
        <w:rPr>
          <w:rFonts w:eastAsiaTheme="minorEastAsia"/>
          <w:iCs/>
          <w:lang w:eastAsia="ko-KR"/>
        </w:rPr>
        <w:t xml:space="preserve">dynamics of (5) to (8) in Supplementary Information </w:t>
      </w:r>
      <w:r w:rsidR="00A7335F" w:rsidRPr="00AB7B68">
        <w:rPr>
          <w:rFonts w:eastAsia="맑은 고딕"/>
          <w:iCs/>
          <w:lang w:eastAsia="ko-KR"/>
        </w:rPr>
        <w:t>Ⅲ.</w:t>
      </w:r>
      <w:r w:rsidR="00E73BF4">
        <w:rPr>
          <w:rFonts w:eastAsia="맑은 고딕"/>
          <w:b/>
          <w:lang w:eastAsia="ko-KR"/>
        </w:rPr>
        <w:br w:type="page"/>
      </w:r>
    </w:p>
    <w:p w14:paraId="0FEA6C07" w14:textId="6939BA6F" w:rsidR="00E73BF4" w:rsidRPr="0089257F" w:rsidRDefault="00E73BF4">
      <w:pPr>
        <w:pStyle w:val="aa"/>
        <w:spacing w:line="360" w:lineRule="auto"/>
        <w:rPr>
          <w:rFonts w:eastAsia="맑은 고딕"/>
          <w:b w:val="0"/>
          <w:sz w:val="28"/>
          <w:szCs w:val="24"/>
          <w:lang w:eastAsia="ko-KR"/>
        </w:rPr>
      </w:pPr>
      <w:r w:rsidRPr="0089257F">
        <w:rPr>
          <w:rFonts w:eastAsia="맑은 고딕"/>
          <w:b w:val="0"/>
          <w:sz w:val="28"/>
          <w:szCs w:val="24"/>
          <w:lang w:eastAsia="ko-KR"/>
        </w:rPr>
        <w:lastRenderedPageBreak/>
        <w:t>Reference</w:t>
      </w:r>
    </w:p>
    <w:p w14:paraId="567B765B" w14:textId="77777777" w:rsidR="00F5473D" w:rsidRPr="00F5473D" w:rsidRDefault="00E73BF4" w:rsidP="00F5473D">
      <w:pPr>
        <w:pStyle w:val="EndNoteBibliography"/>
        <w:ind w:left="720" w:hanging="720"/>
      </w:pPr>
      <w:r w:rsidRPr="0089257F">
        <w:rPr>
          <w:rFonts w:eastAsiaTheme="minorEastAsia"/>
          <w:sz w:val="28"/>
          <w:lang w:eastAsia="ko-KR"/>
        </w:rPr>
        <w:fldChar w:fldCharType="begin"/>
      </w:r>
      <w:r w:rsidRPr="0089257F">
        <w:rPr>
          <w:rFonts w:eastAsiaTheme="minorEastAsia"/>
          <w:sz w:val="28"/>
          <w:lang w:eastAsia="ko-KR"/>
        </w:rPr>
        <w:instrText xml:space="preserve"> ADDIN EN.REFLIST </w:instrText>
      </w:r>
      <w:r w:rsidRPr="0089257F">
        <w:rPr>
          <w:rFonts w:eastAsiaTheme="minorEastAsia"/>
          <w:sz w:val="28"/>
          <w:lang w:eastAsia="ko-KR"/>
        </w:rPr>
        <w:fldChar w:fldCharType="separate"/>
      </w:r>
      <w:r w:rsidR="00F5473D" w:rsidRPr="00F5473D">
        <w:t>1</w:t>
      </w:r>
      <w:r w:rsidR="00F5473D" w:rsidRPr="00F5473D">
        <w:tab/>
        <w:t>Messaris, I.</w:t>
      </w:r>
      <w:r w:rsidR="00F5473D" w:rsidRPr="00F5473D">
        <w:rPr>
          <w:i/>
        </w:rPr>
        <w:t xml:space="preserve"> et al.</w:t>
      </w:r>
      <w:r w:rsidR="00F5473D" w:rsidRPr="00F5473D">
        <w:t xml:space="preserve"> in </w:t>
      </w:r>
      <w:r w:rsidR="00F5473D" w:rsidRPr="00F5473D">
        <w:rPr>
          <w:i/>
        </w:rPr>
        <w:t>2020 IEEE International Symposium on Circuits and Systems (ISCAS).</w:t>
      </w:r>
      <w:r w:rsidR="00F5473D" w:rsidRPr="00F5473D">
        <w:t xml:space="preserve">  1-5.</w:t>
      </w:r>
    </w:p>
    <w:p w14:paraId="15783B85" w14:textId="16B660DA" w:rsidR="00D37F29" w:rsidRPr="00F44CBF" w:rsidRDefault="00E73BF4" w:rsidP="0089257F">
      <w:pPr>
        <w:pStyle w:val="aa"/>
        <w:spacing w:line="360" w:lineRule="auto"/>
        <w:rPr>
          <w:rFonts w:eastAsiaTheme="minorEastAsia"/>
          <w:b w:val="0"/>
          <w:sz w:val="24"/>
          <w:szCs w:val="24"/>
          <w:lang w:eastAsia="ko-KR"/>
        </w:rPr>
      </w:pPr>
      <w:r w:rsidRPr="0089257F">
        <w:rPr>
          <w:rFonts w:eastAsiaTheme="minorEastAsia"/>
          <w:b w:val="0"/>
          <w:sz w:val="28"/>
          <w:szCs w:val="24"/>
          <w:lang w:eastAsia="ko-KR"/>
        </w:rPr>
        <w:fldChar w:fldCharType="end"/>
      </w:r>
    </w:p>
    <w:sectPr w:rsidR="00D37F29" w:rsidRPr="00F44CBF" w:rsidSect="00404548">
      <w:headerReference w:type="default" r:id="rId25"/>
      <w:footerReference w:type="default" r:id="rId2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C402E" w14:textId="77777777" w:rsidR="00246C2D" w:rsidRDefault="00246C2D">
      <w:r>
        <w:separator/>
      </w:r>
    </w:p>
  </w:endnote>
  <w:endnote w:type="continuationSeparator" w:id="0">
    <w:p w14:paraId="5B2E922C" w14:textId="77777777" w:rsidR="00246C2D" w:rsidRDefault="002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77DE7747" w:rsidR="00E27186" w:rsidRDefault="00E27186">
    <w:pPr>
      <w:pStyle w:val="a6"/>
      <w:jc w:val="center"/>
    </w:pPr>
    <w:r>
      <w:fldChar w:fldCharType="begin"/>
    </w:r>
    <w:r>
      <w:instrText>PAGE   \* MERGEFORMAT</w:instrText>
    </w:r>
    <w:r>
      <w:fldChar w:fldCharType="separate"/>
    </w:r>
    <w:r w:rsidR="00913268">
      <w:rPr>
        <w:noProof/>
      </w:rPr>
      <w:t>18</w:t>
    </w:r>
    <w:r>
      <w:fldChar w:fldCharType="end"/>
    </w:r>
  </w:p>
  <w:p w14:paraId="76AE581B" w14:textId="77777777" w:rsidR="00E27186" w:rsidRDefault="00E27186" w:rsidP="0088145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3C7F4" w14:textId="77777777" w:rsidR="00246C2D" w:rsidRDefault="00246C2D">
      <w:r>
        <w:separator/>
      </w:r>
    </w:p>
  </w:footnote>
  <w:footnote w:type="continuationSeparator" w:id="0">
    <w:p w14:paraId="36EC1504" w14:textId="77777777" w:rsidR="00246C2D" w:rsidRDefault="002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539478A6" w:rsidR="00E27186" w:rsidRPr="009B44CC" w:rsidRDefault="00E27186"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activeWritingStyle w:appName="MSWord" w:lang="en-US" w:vendorID="64" w:dllVersion="6" w:nlCheck="1" w:checkStyle="1"/>
  <w:activeWritingStyle w:appName="MSWord" w:lang="ko-KR" w:vendorID="64" w:dllVersion="5"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QyMTQwsDAzNgJS5ko6SsGpxcWZ+XkgBUa1AEec6Sos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ds5xe9t5eavdevfe2xsxvywwr0x9twvwvx&quot;&gt;Neuron&lt;record-ids&gt;&lt;item&gt;51&lt;/item&gt;&lt;/record-ids&gt;&lt;/item&gt;&lt;/Libraries&gt;"/>
  </w:docVars>
  <w:rsids>
    <w:rsidRoot w:val="002D16A0"/>
    <w:rsid w:val="000003BB"/>
    <w:rsid w:val="0000374D"/>
    <w:rsid w:val="00004A23"/>
    <w:rsid w:val="000055EB"/>
    <w:rsid w:val="00006A0A"/>
    <w:rsid w:val="0000703E"/>
    <w:rsid w:val="00011095"/>
    <w:rsid w:val="000112FC"/>
    <w:rsid w:val="000118B0"/>
    <w:rsid w:val="00011F40"/>
    <w:rsid w:val="0001454A"/>
    <w:rsid w:val="00016682"/>
    <w:rsid w:val="0001683C"/>
    <w:rsid w:val="000172E7"/>
    <w:rsid w:val="000214A8"/>
    <w:rsid w:val="00023F64"/>
    <w:rsid w:val="00027FB5"/>
    <w:rsid w:val="000314D2"/>
    <w:rsid w:val="0003318F"/>
    <w:rsid w:val="00034051"/>
    <w:rsid w:val="0004094E"/>
    <w:rsid w:val="00040B7B"/>
    <w:rsid w:val="0004181A"/>
    <w:rsid w:val="00041C1B"/>
    <w:rsid w:val="000437F7"/>
    <w:rsid w:val="00050985"/>
    <w:rsid w:val="0005501E"/>
    <w:rsid w:val="0005528D"/>
    <w:rsid w:val="00055883"/>
    <w:rsid w:val="000569E1"/>
    <w:rsid w:val="0006044D"/>
    <w:rsid w:val="00060D37"/>
    <w:rsid w:val="00062324"/>
    <w:rsid w:val="00063C0E"/>
    <w:rsid w:val="000662F4"/>
    <w:rsid w:val="00072EA7"/>
    <w:rsid w:val="00076EAD"/>
    <w:rsid w:val="00082527"/>
    <w:rsid w:val="0008287E"/>
    <w:rsid w:val="00083031"/>
    <w:rsid w:val="0008740B"/>
    <w:rsid w:val="000903C6"/>
    <w:rsid w:val="000904D3"/>
    <w:rsid w:val="0009309C"/>
    <w:rsid w:val="00093F1B"/>
    <w:rsid w:val="00095A2C"/>
    <w:rsid w:val="000966D2"/>
    <w:rsid w:val="000A1F4B"/>
    <w:rsid w:val="000A21A9"/>
    <w:rsid w:val="000A3E93"/>
    <w:rsid w:val="000A472C"/>
    <w:rsid w:val="000A5773"/>
    <w:rsid w:val="000A682F"/>
    <w:rsid w:val="000A7148"/>
    <w:rsid w:val="000B05A0"/>
    <w:rsid w:val="000B33EE"/>
    <w:rsid w:val="000B4293"/>
    <w:rsid w:val="000C259E"/>
    <w:rsid w:val="000C3E0C"/>
    <w:rsid w:val="000C6252"/>
    <w:rsid w:val="000C65A2"/>
    <w:rsid w:val="000C6F8A"/>
    <w:rsid w:val="000D2D4B"/>
    <w:rsid w:val="000D3F08"/>
    <w:rsid w:val="000D45F4"/>
    <w:rsid w:val="000D489A"/>
    <w:rsid w:val="000D5AB4"/>
    <w:rsid w:val="000D66DB"/>
    <w:rsid w:val="000D7EBA"/>
    <w:rsid w:val="000E788B"/>
    <w:rsid w:val="000E7A5B"/>
    <w:rsid w:val="000E7BBA"/>
    <w:rsid w:val="000F512F"/>
    <w:rsid w:val="001013F4"/>
    <w:rsid w:val="00101BF5"/>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5676"/>
    <w:rsid w:val="00137085"/>
    <w:rsid w:val="001370B1"/>
    <w:rsid w:val="001377CA"/>
    <w:rsid w:val="00140B94"/>
    <w:rsid w:val="00141EFB"/>
    <w:rsid w:val="001450FB"/>
    <w:rsid w:val="0014658A"/>
    <w:rsid w:val="00147DB8"/>
    <w:rsid w:val="00151683"/>
    <w:rsid w:val="0015392F"/>
    <w:rsid w:val="0015563E"/>
    <w:rsid w:val="00155F66"/>
    <w:rsid w:val="0016390D"/>
    <w:rsid w:val="00164057"/>
    <w:rsid w:val="00165B37"/>
    <w:rsid w:val="00165E55"/>
    <w:rsid w:val="00170369"/>
    <w:rsid w:val="00173757"/>
    <w:rsid w:val="00174176"/>
    <w:rsid w:val="00181D92"/>
    <w:rsid w:val="001823B6"/>
    <w:rsid w:val="001848EB"/>
    <w:rsid w:val="00187DB9"/>
    <w:rsid w:val="0019077D"/>
    <w:rsid w:val="0019194D"/>
    <w:rsid w:val="001928AD"/>
    <w:rsid w:val="0019715F"/>
    <w:rsid w:val="0019723B"/>
    <w:rsid w:val="00197820"/>
    <w:rsid w:val="001A3703"/>
    <w:rsid w:val="001A4240"/>
    <w:rsid w:val="001A4E24"/>
    <w:rsid w:val="001A6821"/>
    <w:rsid w:val="001A734D"/>
    <w:rsid w:val="001B20BF"/>
    <w:rsid w:val="001B4224"/>
    <w:rsid w:val="001B7472"/>
    <w:rsid w:val="001C0A87"/>
    <w:rsid w:val="001C10AC"/>
    <w:rsid w:val="001C55FB"/>
    <w:rsid w:val="001C77F8"/>
    <w:rsid w:val="001D12BC"/>
    <w:rsid w:val="001D561D"/>
    <w:rsid w:val="001E18CC"/>
    <w:rsid w:val="001E273D"/>
    <w:rsid w:val="001E3D2D"/>
    <w:rsid w:val="001E4605"/>
    <w:rsid w:val="001E5F4E"/>
    <w:rsid w:val="001F2689"/>
    <w:rsid w:val="001F2AB7"/>
    <w:rsid w:val="001F3A21"/>
    <w:rsid w:val="001F3C9B"/>
    <w:rsid w:val="001F3E77"/>
    <w:rsid w:val="001F4BD1"/>
    <w:rsid w:val="001F5110"/>
    <w:rsid w:val="001F5702"/>
    <w:rsid w:val="001F65A2"/>
    <w:rsid w:val="002002FC"/>
    <w:rsid w:val="00201F71"/>
    <w:rsid w:val="0020220D"/>
    <w:rsid w:val="00203934"/>
    <w:rsid w:val="0020446B"/>
    <w:rsid w:val="00204BA7"/>
    <w:rsid w:val="002072AB"/>
    <w:rsid w:val="00210140"/>
    <w:rsid w:val="00211942"/>
    <w:rsid w:val="00214D95"/>
    <w:rsid w:val="00215531"/>
    <w:rsid w:val="002162B2"/>
    <w:rsid w:val="00216F54"/>
    <w:rsid w:val="00220933"/>
    <w:rsid w:val="00220C72"/>
    <w:rsid w:val="00222D77"/>
    <w:rsid w:val="0022540C"/>
    <w:rsid w:val="00226AA4"/>
    <w:rsid w:val="00233C8A"/>
    <w:rsid w:val="00236036"/>
    <w:rsid w:val="00236260"/>
    <w:rsid w:val="00237799"/>
    <w:rsid w:val="00240D90"/>
    <w:rsid w:val="00246C2D"/>
    <w:rsid w:val="002528B0"/>
    <w:rsid w:val="00253CB1"/>
    <w:rsid w:val="002543F9"/>
    <w:rsid w:val="00257ADD"/>
    <w:rsid w:val="00263383"/>
    <w:rsid w:val="00263723"/>
    <w:rsid w:val="00263CF8"/>
    <w:rsid w:val="00265635"/>
    <w:rsid w:val="00266389"/>
    <w:rsid w:val="002675F7"/>
    <w:rsid w:val="0027216B"/>
    <w:rsid w:val="002725A5"/>
    <w:rsid w:val="0027314F"/>
    <w:rsid w:val="002755CC"/>
    <w:rsid w:val="0028289F"/>
    <w:rsid w:val="00284157"/>
    <w:rsid w:val="00285631"/>
    <w:rsid w:val="00290D94"/>
    <w:rsid w:val="0029203C"/>
    <w:rsid w:val="00294873"/>
    <w:rsid w:val="002A4A81"/>
    <w:rsid w:val="002A73A2"/>
    <w:rsid w:val="002A7CE8"/>
    <w:rsid w:val="002B0671"/>
    <w:rsid w:val="002B262F"/>
    <w:rsid w:val="002B3553"/>
    <w:rsid w:val="002B3C35"/>
    <w:rsid w:val="002B5E06"/>
    <w:rsid w:val="002C0C3F"/>
    <w:rsid w:val="002C0CEF"/>
    <w:rsid w:val="002C0CFF"/>
    <w:rsid w:val="002C6823"/>
    <w:rsid w:val="002D09B9"/>
    <w:rsid w:val="002D16A0"/>
    <w:rsid w:val="002D2930"/>
    <w:rsid w:val="002D2DFF"/>
    <w:rsid w:val="002D3D6D"/>
    <w:rsid w:val="002D5BF8"/>
    <w:rsid w:val="002D7ECC"/>
    <w:rsid w:val="002E1B8F"/>
    <w:rsid w:val="002E2DEF"/>
    <w:rsid w:val="002E4E3E"/>
    <w:rsid w:val="002E5D47"/>
    <w:rsid w:val="002E76B2"/>
    <w:rsid w:val="002E79A2"/>
    <w:rsid w:val="002F1E4A"/>
    <w:rsid w:val="002F280A"/>
    <w:rsid w:val="002F4F4B"/>
    <w:rsid w:val="002F53A7"/>
    <w:rsid w:val="002F55FD"/>
    <w:rsid w:val="002F594C"/>
    <w:rsid w:val="00301984"/>
    <w:rsid w:val="00301B0B"/>
    <w:rsid w:val="00301E84"/>
    <w:rsid w:val="00302E7A"/>
    <w:rsid w:val="00303D1B"/>
    <w:rsid w:val="003046B7"/>
    <w:rsid w:val="00317A57"/>
    <w:rsid w:val="00320A99"/>
    <w:rsid w:val="0032144B"/>
    <w:rsid w:val="00321E38"/>
    <w:rsid w:val="00322D5B"/>
    <w:rsid w:val="00322FFB"/>
    <w:rsid w:val="003254C6"/>
    <w:rsid w:val="00325AC2"/>
    <w:rsid w:val="00326A1C"/>
    <w:rsid w:val="00327FDC"/>
    <w:rsid w:val="00333BC0"/>
    <w:rsid w:val="003360E3"/>
    <w:rsid w:val="003371D5"/>
    <w:rsid w:val="003376CD"/>
    <w:rsid w:val="003452C3"/>
    <w:rsid w:val="003501A7"/>
    <w:rsid w:val="0035048A"/>
    <w:rsid w:val="00357681"/>
    <w:rsid w:val="00357A39"/>
    <w:rsid w:val="0036263B"/>
    <w:rsid w:val="00363B62"/>
    <w:rsid w:val="003645B0"/>
    <w:rsid w:val="00364B2C"/>
    <w:rsid w:val="003664F1"/>
    <w:rsid w:val="00367A34"/>
    <w:rsid w:val="00367E3F"/>
    <w:rsid w:val="00377EA5"/>
    <w:rsid w:val="00377F77"/>
    <w:rsid w:val="0038026C"/>
    <w:rsid w:val="003820AE"/>
    <w:rsid w:val="00383073"/>
    <w:rsid w:val="0038438F"/>
    <w:rsid w:val="003864F9"/>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174A"/>
    <w:rsid w:val="003B517D"/>
    <w:rsid w:val="003B60EC"/>
    <w:rsid w:val="003C00ED"/>
    <w:rsid w:val="003C1C0A"/>
    <w:rsid w:val="003C35DF"/>
    <w:rsid w:val="003C4A68"/>
    <w:rsid w:val="003C554F"/>
    <w:rsid w:val="003C61DD"/>
    <w:rsid w:val="003C70E8"/>
    <w:rsid w:val="003D63E7"/>
    <w:rsid w:val="003E05F1"/>
    <w:rsid w:val="003E113B"/>
    <w:rsid w:val="003E2BA1"/>
    <w:rsid w:val="003E5092"/>
    <w:rsid w:val="003E715D"/>
    <w:rsid w:val="003F103E"/>
    <w:rsid w:val="003F2E48"/>
    <w:rsid w:val="003F440C"/>
    <w:rsid w:val="003F525A"/>
    <w:rsid w:val="003F7BE6"/>
    <w:rsid w:val="004006A9"/>
    <w:rsid w:val="00404548"/>
    <w:rsid w:val="004052AE"/>
    <w:rsid w:val="004118A5"/>
    <w:rsid w:val="004119C9"/>
    <w:rsid w:val="00413672"/>
    <w:rsid w:val="00414041"/>
    <w:rsid w:val="00414465"/>
    <w:rsid w:val="00414729"/>
    <w:rsid w:val="00414C80"/>
    <w:rsid w:val="00414F4B"/>
    <w:rsid w:val="00415EF9"/>
    <w:rsid w:val="00416629"/>
    <w:rsid w:val="00417DA1"/>
    <w:rsid w:val="00422B44"/>
    <w:rsid w:val="00423478"/>
    <w:rsid w:val="00424BB6"/>
    <w:rsid w:val="00424D60"/>
    <w:rsid w:val="00425B76"/>
    <w:rsid w:val="004260A2"/>
    <w:rsid w:val="00426CBF"/>
    <w:rsid w:val="00426FC6"/>
    <w:rsid w:val="004273BC"/>
    <w:rsid w:val="00427C5F"/>
    <w:rsid w:val="0043177B"/>
    <w:rsid w:val="004344F9"/>
    <w:rsid w:val="00441EAC"/>
    <w:rsid w:val="004507E5"/>
    <w:rsid w:val="004519AD"/>
    <w:rsid w:val="0045459A"/>
    <w:rsid w:val="004545DB"/>
    <w:rsid w:val="0045786A"/>
    <w:rsid w:val="00460F76"/>
    <w:rsid w:val="00462F12"/>
    <w:rsid w:val="00463050"/>
    <w:rsid w:val="0046340F"/>
    <w:rsid w:val="00466168"/>
    <w:rsid w:val="004669FF"/>
    <w:rsid w:val="0046778B"/>
    <w:rsid w:val="004714D4"/>
    <w:rsid w:val="00472737"/>
    <w:rsid w:val="00475712"/>
    <w:rsid w:val="00480CCE"/>
    <w:rsid w:val="0048243C"/>
    <w:rsid w:val="00482FAA"/>
    <w:rsid w:val="004831F0"/>
    <w:rsid w:val="00487211"/>
    <w:rsid w:val="0049075F"/>
    <w:rsid w:val="00492DA8"/>
    <w:rsid w:val="0049384D"/>
    <w:rsid w:val="0049508D"/>
    <w:rsid w:val="004A0888"/>
    <w:rsid w:val="004A43B6"/>
    <w:rsid w:val="004A70EE"/>
    <w:rsid w:val="004A774E"/>
    <w:rsid w:val="004A7D3E"/>
    <w:rsid w:val="004A7FF9"/>
    <w:rsid w:val="004B379D"/>
    <w:rsid w:val="004B4DB0"/>
    <w:rsid w:val="004B52B0"/>
    <w:rsid w:val="004B5F0C"/>
    <w:rsid w:val="004B6031"/>
    <w:rsid w:val="004C046E"/>
    <w:rsid w:val="004C1609"/>
    <w:rsid w:val="004C216B"/>
    <w:rsid w:val="004C5DD3"/>
    <w:rsid w:val="004D30F9"/>
    <w:rsid w:val="004D4A32"/>
    <w:rsid w:val="004D64AB"/>
    <w:rsid w:val="004D67D3"/>
    <w:rsid w:val="004E2454"/>
    <w:rsid w:val="004E6FAF"/>
    <w:rsid w:val="004E7970"/>
    <w:rsid w:val="004E7CE8"/>
    <w:rsid w:val="004F271D"/>
    <w:rsid w:val="004F5114"/>
    <w:rsid w:val="004F587B"/>
    <w:rsid w:val="004F756C"/>
    <w:rsid w:val="005001FA"/>
    <w:rsid w:val="005019AF"/>
    <w:rsid w:val="005028FA"/>
    <w:rsid w:val="0050488D"/>
    <w:rsid w:val="00504D12"/>
    <w:rsid w:val="0050527A"/>
    <w:rsid w:val="0050535A"/>
    <w:rsid w:val="005106F5"/>
    <w:rsid w:val="00511192"/>
    <w:rsid w:val="005118AD"/>
    <w:rsid w:val="00512353"/>
    <w:rsid w:val="005220C2"/>
    <w:rsid w:val="00522E88"/>
    <w:rsid w:val="00523369"/>
    <w:rsid w:val="0052398F"/>
    <w:rsid w:val="00532960"/>
    <w:rsid w:val="00535A01"/>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3D99"/>
    <w:rsid w:val="00564668"/>
    <w:rsid w:val="00570353"/>
    <w:rsid w:val="005715F5"/>
    <w:rsid w:val="0057171E"/>
    <w:rsid w:val="00571EEC"/>
    <w:rsid w:val="00572666"/>
    <w:rsid w:val="0057267E"/>
    <w:rsid w:val="005726BD"/>
    <w:rsid w:val="00572D02"/>
    <w:rsid w:val="00574A5A"/>
    <w:rsid w:val="005753B8"/>
    <w:rsid w:val="00576EF6"/>
    <w:rsid w:val="005809CA"/>
    <w:rsid w:val="00583ED5"/>
    <w:rsid w:val="00587437"/>
    <w:rsid w:val="005875A2"/>
    <w:rsid w:val="00592678"/>
    <w:rsid w:val="00594644"/>
    <w:rsid w:val="0059526F"/>
    <w:rsid w:val="00595479"/>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D443A"/>
    <w:rsid w:val="005D4921"/>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1700F"/>
    <w:rsid w:val="00623497"/>
    <w:rsid w:val="00623A77"/>
    <w:rsid w:val="006256F5"/>
    <w:rsid w:val="00625E08"/>
    <w:rsid w:val="0063097B"/>
    <w:rsid w:val="006364B8"/>
    <w:rsid w:val="00636A64"/>
    <w:rsid w:val="00636B93"/>
    <w:rsid w:val="00640550"/>
    <w:rsid w:val="006407FB"/>
    <w:rsid w:val="0064326A"/>
    <w:rsid w:val="00644D5D"/>
    <w:rsid w:val="00645EA5"/>
    <w:rsid w:val="0064695B"/>
    <w:rsid w:val="00646DC7"/>
    <w:rsid w:val="006511FB"/>
    <w:rsid w:val="00651A9D"/>
    <w:rsid w:val="00654C93"/>
    <w:rsid w:val="00656092"/>
    <w:rsid w:val="0065741C"/>
    <w:rsid w:val="00657886"/>
    <w:rsid w:val="00657D96"/>
    <w:rsid w:val="00660B85"/>
    <w:rsid w:val="006622E0"/>
    <w:rsid w:val="00662DCE"/>
    <w:rsid w:val="00664F6D"/>
    <w:rsid w:val="006650B8"/>
    <w:rsid w:val="006658B6"/>
    <w:rsid w:val="00666329"/>
    <w:rsid w:val="006672EE"/>
    <w:rsid w:val="0067011F"/>
    <w:rsid w:val="0067015E"/>
    <w:rsid w:val="00680453"/>
    <w:rsid w:val="0068142D"/>
    <w:rsid w:val="00682526"/>
    <w:rsid w:val="00683555"/>
    <w:rsid w:val="00684AD6"/>
    <w:rsid w:val="00686F1D"/>
    <w:rsid w:val="00691371"/>
    <w:rsid w:val="00692F7A"/>
    <w:rsid w:val="00693B1D"/>
    <w:rsid w:val="00695E06"/>
    <w:rsid w:val="00696315"/>
    <w:rsid w:val="006A0373"/>
    <w:rsid w:val="006A0D51"/>
    <w:rsid w:val="006A1C05"/>
    <w:rsid w:val="006A225B"/>
    <w:rsid w:val="006A30D2"/>
    <w:rsid w:val="006A361A"/>
    <w:rsid w:val="006A3693"/>
    <w:rsid w:val="006A5A6A"/>
    <w:rsid w:val="006A5FE3"/>
    <w:rsid w:val="006B23B2"/>
    <w:rsid w:val="006B4845"/>
    <w:rsid w:val="006B635C"/>
    <w:rsid w:val="006C1708"/>
    <w:rsid w:val="006C1C29"/>
    <w:rsid w:val="006C2A3A"/>
    <w:rsid w:val="006C3782"/>
    <w:rsid w:val="006C3CDE"/>
    <w:rsid w:val="006C4745"/>
    <w:rsid w:val="006C686D"/>
    <w:rsid w:val="006C7F9E"/>
    <w:rsid w:val="006D0EE8"/>
    <w:rsid w:val="006D153A"/>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115"/>
    <w:rsid w:val="00706496"/>
    <w:rsid w:val="00706DF6"/>
    <w:rsid w:val="00711A12"/>
    <w:rsid w:val="00711F11"/>
    <w:rsid w:val="007154C4"/>
    <w:rsid w:val="00715DB9"/>
    <w:rsid w:val="00716B82"/>
    <w:rsid w:val="007174BE"/>
    <w:rsid w:val="007218A0"/>
    <w:rsid w:val="007238AF"/>
    <w:rsid w:val="00725664"/>
    <w:rsid w:val="00726908"/>
    <w:rsid w:val="007270C7"/>
    <w:rsid w:val="00730F3A"/>
    <w:rsid w:val="00731CC7"/>
    <w:rsid w:val="0073508C"/>
    <w:rsid w:val="00735F34"/>
    <w:rsid w:val="00736944"/>
    <w:rsid w:val="00741200"/>
    <w:rsid w:val="00741333"/>
    <w:rsid w:val="00742FF2"/>
    <w:rsid w:val="00744D6A"/>
    <w:rsid w:val="0074609B"/>
    <w:rsid w:val="00746138"/>
    <w:rsid w:val="0074620A"/>
    <w:rsid w:val="007511BB"/>
    <w:rsid w:val="00751D50"/>
    <w:rsid w:val="007527D5"/>
    <w:rsid w:val="00752A28"/>
    <w:rsid w:val="00752F3C"/>
    <w:rsid w:val="007561FC"/>
    <w:rsid w:val="0076002B"/>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5F0E"/>
    <w:rsid w:val="00796509"/>
    <w:rsid w:val="0079691E"/>
    <w:rsid w:val="00797723"/>
    <w:rsid w:val="007B1EEE"/>
    <w:rsid w:val="007B249B"/>
    <w:rsid w:val="007B6D4D"/>
    <w:rsid w:val="007B6FAF"/>
    <w:rsid w:val="007B7A09"/>
    <w:rsid w:val="007C0F7A"/>
    <w:rsid w:val="007D24A9"/>
    <w:rsid w:val="007D27FA"/>
    <w:rsid w:val="007D30B5"/>
    <w:rsid w:val="007D35ED"/>
    <w:rsid w:val="007D5A3C"/>
    <w:rsid w:val="007D6218"/>
    <w:rsid w:val="007D6683"/>
    <w:rsid w:val="007D6699"/>
    <w:rsid w:val="007D7E30"/>
    <w:rsid w:val="007E0A75"/>
    <w:rsid w:val="007E6419"/>
    <w:rsid w:val="007E6CD7"/>
    <w:rsid w:val="007F6815"/>
    <w:rsid w:val="007F6BA8"/>
    <w:rsid w:val="0080681B"/>
    <w:rsid w:val="0080738C"/>
    <w:rsid w:val="00810B77"/>
    <w:rsid w:val="00810BDF"/>
    <w:rsid w:val="00813B6E"/>
    <w:rsid w:val="00814926"/>
    <w:rsid w:val="00817023"/>
    <w:rsid w:val="00817436"/>
    <w:rsid w:val="00821795"/>
    <w:rsid w:val="00822217"/>
    <w:rsid w:val="0082542D"/>
    <w:rsid w:val="00827834"/>
    <w:rsid w:val="00832835"/>
    <w:rsid w:val="00835110"/>
    <w:rsid w:val="008351FC"/>
    <w:rsid w:val="00841F50"/>
    <w:rsid w:val="00843A0E"/>
    <w:rsid w:val="008459C2"/>
    <w:rsid w:val="00845DFE"/>
    <w:rsid w:val="00846E17"/>
    <w:rsid w:val="0085200A"/>
    <w:rsid w:val="00854283"/>
    <w:rsid w:val="008573E3"/>
    <w:rsid w:val="008618E7"/>
    <w:rsid w:val="00861E81"/>
    <w:rsid w:val="008643E2"/>
    <w:rsid w:val="008645FF"/>
    <w:rsid w:val="00866D42"/>
    <w:rsid w:val="0087012C"/>
    <w:rsid w:val="0087030E"/>
    <w:rsid w:val="00870AAC"/>
    <w:rsid w:val="008734F7"/>
    <w:rsid w:val="00874E9F"/>
    <w:rsid w:val="00877842"/>
    <w:rsid w:val="008806F8"/>
    <w:rsid w:val="008808E2"/>
    <w:rsid w:val="00881456"/>
    <w:rsid w:val="00881ACB"/>
    <w:rsid w:val="00885FC9"/>
    <w:rsid w:val="00891328"/>
    <w:rsid w:val="00891A47"/>
    <w:rsid w:val="0089257F"/>
    <w:rsid w:val="00892809"/>
    <w:rsid w:val="0089370F"/>
    <w:rsid w:val="008939AF"/>
    <w:rsid w:val="00893FED"/>
    <w:rsid w:val="0089449A"/>
    <w:rsid w:val="0089549E"/>
    <w:rsid w:val="00895744"/>
    <w:rsid w:val="00895E48"/>
    <w:rsid w:val="00896687"/>
    <w:rsid w:val="008971F4"/>
    <w:rsid w:val="008A0E7D"/>
    <w:rsid w:val="008A3023"/>
    <w:rsid w:val="008A403F"/>
    <w:rsid w:val="008A4480"/>
    <w:rsid w:val="008A6815"/>
    <w:rsid w:val="008B1031"/>
    <w:rsid w:val="008B2303"/>
    <w:rsid w:val="008B34A0"/>
    <w:rsid w:val="008B5740"/>
    <w:rsid w:val="008B5F65"/>
    <w:rsid w:val="008C0B84"/>
    <w:rsid w:val="008C2776"/>
    <w:rsid w:val="008C36A3"/>
    <w:rsid w:val="008C41DA"/>
    <w:rsid w:val="008C4995"/>
    <w:rsid w:val="008C553A"/>
    <w:rsid w:val="008C588E"/>
    <w:rsid w:val="008C6D5F"/>
    <w:rsid w:val="008C7226"/>
    <w:rsid w:val="008D479A"/>
    <w:rsid w:val="008D61B1"/>
    <w:rsid w:val="008D7B80"/>
    <w:rsid w:val="008E243B"/>
    <w:rsid w:val="008E3A10"/>
    <w:rsid w:val="008E4184"/>
    <w:rsid w:val="008E549F"/>
    <w:rsid w:val="008E6301"/>
    <w:rsid w:val="008E73E2"/>
    <w:rsid w:val="008F10BC"/>
    <w:rsid w:val="008F2052"/>
    <w:rsid w:val="008F26ED"/>
    <w:rsid w:val="008F2A38"/>
    <w:rsid w:val="008F3012"/>
    <w:rsid w:val="008F592B"/>
    <w:rsid w:val="008F79E3"/>
    <w:rsid w:val="00900762"/>
    <w:rsid w:val="00901D14"/>
    <w:rsid w:val="00902001"/>
    <w:rsid w:val="00903775"/>
    <w:rsid w:val="009109F7"/>
    <w:rsid w:val="00912137"/>
    <w:rsid w:val="00912B36"/>
    <w:rsid w:val="00913268"/>
    <w:rsid w:val="00915BED"/>
    <w:rsid w:val="00916B64"/>
    <w:rsid w:val="009175FB"/>
    <w:rsid w:val="0092145D"/>
    <w:rsid w:val="009245DE"/>
    <w:rsid w:val="00930762"/>
    <w:rsid w:val="00930C0C"/>
    <w:rsid w:val="00936B81"/>
    <w:rsid w:val="00944701"/>
    <w:rsid w:val="00950ED1"/>
    <w:rsid w:val="0095135E"/>
    <w:rsid w:val="00952A7A"/>
    <w:rsid w:val="00953A02"/>
    <w:rsid w:val="0095444E"/>
    <w:rsid w:val="00955C67"/>
    <w:rsid w:val="00957B65"/>
    <w:rsid w:val="00960AFF"/>
    <w:rsid w:val="00963F62"/>
    <w:rsid w:val="00965EFC"/>
    <w:rsid w:val="0097161B"/>
    <w:rsid w:val="00975983"/>
    <w:rsid w:val="009762D2"/>
    <w:rsid w:val="009762F1"/>
    <w:rsid w:val="0097692D"/>
    <w:rsid w:val="009776D2"/>
    <w:rsid w:val="00977EA8"/>
    <w:rsid w:val="0098140D"/>
    <w:rsid w:val="00981CD7"/>
    <w:rsid w:val="00981CED"/>
    <w:rsid w:val="00987225"/>
    <w:rsid w:val="00990870"/>
    <w:rsid w:val="00990DCF"/>
    <w:rsid w:val="009920F5"/>
    <w:rsid w:val="00992B56"/>
    <w:rsid w:val="00992CDA"/>
    <w:rsid w:val="00993342"/>
    <w:rsid w:val="009958BF"/>
    <w:rsid w:val="009965D0"/>
    <w:rsid w:val="00996CE4"/>
    <w:rsid w:val="009A0FB3"/>
    <w:rsid w:val="009A3F36"/>
    <w:rsid w:val="009A48D8"/>
    <w:rsid w:val="009A6C59"/>
    <w:rsid w:val="009A7878"/>
    <w:rsid w:val="009B0888"/>
    <w:rsid w:val="009B33DF"/>
    <w:rsid w:val="009B4270"/>
    <w:rsid w:val="009B44CC"/>
    <w:rsid w:val="009B5651"/>
    <w:rsid w:val="009B62E4"/>
    <w:rsid w:val="009B706A"/>
    <w:rsid w:val="009C1CED"/>
    <w:rsid w:val="009C4319"/>
    <w:rsid w:val="009C69F6"/>
    <w:rsid w:val="009D059C"/>
    <w:rsid w:val="009D109E"/>
    <w:rsid w:val="009D1CD9"/>
    <w:rsid w:val="009D1F28"/>
    <w:rsid w:val="009D28E5"/>
    <w:rsid w:val="009D4830"/>
    <w:rsid w:val="009D520D"/>
    <w:rsid w:val="009D797A"/>
    <w:rsid w:val="009E026A"/>
    <w:rsid w:val="009E3B56"/>
    <w:rsid w:val="009E49B5"/>
    <w:rsid w:val="009E551E"/>
    <w:rsid w:val="009E5D5B"/>
    <w:rsid w:val="009E7066"/>
    <w:rsid w:val="009E77FB"/>
    <w:rsid w:val="009F1EF8"/>
    <w:rsid w:val="009F4604"/>
    <w:rsid w:val="009F4B78"/>
    <w:rsid w:val="009F606B"/>
    <w:rsid w:val="009F6E66"/>
    <w:rsid w:val="009F7606"/>
    <w:rsid w:val="009F7888"/>
    <w:rsid w:val="00A02AC3"/>
    <w:rsid w:val="00A06840"/>
    <w:rsid w:val="00A06EAD"/>
    <w:rsid w:val="00A1293C"/>
    <w:rsid w:val="00A14F9B"/>
    <w:rsid w:val="00A151F2"/>
    <w:rsid w:val="00A167F1"/>
    <w:rsid w:val="00A2085F"/>
    <w:rsid w:val="00A20EC0"/>
    <w:rsid w:val="00A2150B"/>
    <w:rsid w:val="00A215D9"/>
    <w:rsid w:val="00A2292C"/>
    <w:rsid w:val="00A23FC3"/>
    <w:rsid w:val="00A25F1B"/>
    <w:rsid w:val="00A27560"/>
    <w:rsid w:val="00A3288D"/>
    <w:rsid w:val="00A329DC"/>
    <w:rsid w:val="00A340F0"/>
    <w:rsid w:val="00A41135"/>
    <w:rsid w:val="00A41FEB"/>
    <w:rsid w:val="00A42FBA"/>
    <w:rsid w:val="00A44DA6"/>
    <w:rsid w:val="00A46917"/>
    <w:rsid w:val="00A46B53"/>
    <w:rsid w:val="00A50921"/>
    <w:rsid w:val="00A5160D"/>
    <w:rsid w:val="00A56329"/>
    <w:rsid w:val="00A56CA4"/>
    <w:rsid w:val="00A64DA9"/>
    <w:rsid w:val="00A650DC"/>
    <w:rsid w:val="00A65F04"/>
    <w:rsid w:val="00A65F2E"/>
    <w:rsid w:val="00A7086D"/>
    <w:rsid w:val="00A71437"/>
    <w:rsid w:val="00A71AD5"/>
    <w:rsid w:val="00A71CE9"/>
    <w:rsid w:val="00A7335F"/>
    <w:rsid w:val="00A8073E"/>
    <w:rsid w:val="00A80883"/>
    <w:rsid w:val="00A81BED"/>
    <w:rsid w:val="00A82FC6"/>
    <w:rsid w:val="00A85A0D"/>
    <w:rsid w:val="00A92270"/>
    <w:rsid w:val="00A9546D"/>
    <w:rsid w:val="00AA10AE"/>
    <w:rsid w:val="00AA329F"/>
    <w:rsid w:val="00AA7B6A"/>
    <w:rsid w:val="00AB593E"/>
    <w:rsid w:val="00AB5D37"/>
    <w:rsid w:val="00AB683F"/>
    <w:rsid w:val="00AB7B68"/>
    <w:rsid w:val="00AC4A2E"/>
    <w:rsid w:val="00AD1885"/>
    <w:rsid w:val="00AD307C"/>
    <w:rsid w:val="00AD4B6A"/>
    <w:rsid w:val="00AD50BA"/>
    <w:rsid w:val="00AE02E7"/>
    <w:rsid w:val="00AE07AE"/>
    <w:rsid w:val="00AE0F75"/>
    <w:rsid w:val="00AE319E"/>
    <w:rsid w:val="00AE3B2C"/>
    <w:rsid w:val="00AE3B4E"/>
    <w:rsid w:val="00AE676F"/>
    <w:rsid w:val="00AE709C"/>
    <w:rsid w:val="00AE7DD9"/>
    <w:rsid w:val="00AF2B38"/>
    <w:rsid w:val="00AF2C4A"/>
    <w:rsid w:val="00B004C1"/>
    <w:rsid w:val="00B0168B"/>
    <w:rsid w:val="00B03458"/>
    <w:rsid w:val="00B04B8E"/>
    <w:rsid w:val="00B1072F"/>
    <w:rsid w:val="00B10896"/>
    <w:rsid w:val="00B11C74"/>
    <w:rsid w:val="00B12B3A"/>
    <w:rsid w:val="00B15820"/>
    <w:rsid w:val="00B215D8"/>
    <w:rsid w:val="00B2218A"/>
    <w:rsid w:val="00B246ED"/>
    <w:rsid w:val="00B26DD0"/>
    <w:rsid w:val="00B30669"/>
    <w:rsid w:val="00B338C8"/>
    <w:rsid w:val="00B341CC"/>
    <w:rsid w:val="00B35321"/>
    <w:rsid w:val="00B35505"/>
    <w:rsid w:val="00B35CB3"/>
    <w:rsid w:val="00B35E0A"/>
    <w:rsid w:val="00B40124"/>
    <w:rsid w:val="00B40B86"/>
    <w:rsid w:val="00B42E03"/>
    <w:rsid w:val="00B443E2"/>
    <w:rsid w:val="00B46222"/>
    <w:rsid w:val="00B510BE"/>
    <w:rsid w:val="00B54092"/>
    <w:rsid w:val="00B5444C"/>
    <w:rsid w:val="00B5568B"/>
    <w:rsid w:val="00B557BF"/>
    <w:rsid w:val="00B55BD6"/>
    <w:rsid w:val="00B56147"/>
    <w:rsid w:val="00B5720A"/>
    <w:rsid w:val="00B604A0"/>
    <w:rsid w:val="00B60761"/>
    <w:rsid w:val="00B620A5"/>
    <w:rsid w:val="00B62BB1"/>
    <w:rsid w:val="00B63559"/>
    <w:rsid w:val="00B63985"/>
    <w:rsid w:val="00B722B1"/>
    <w:rsid w:val="00B73979"/>
    <w:rsid w:val="00B751B0"/>
    <w:rsid w:val="00B762E0"/>
    <w:rsid w:val="00B86188"/>
    <w:rsid w:val="00B86C54"/>
    <w:rsid w:val="00B874C4"/>
    <w:rsid w:val="00B91B2C"/>
    <w:rsid w:val="00B97AA2"/>
    <w:rsid w:val="00B97B8E"/>
    <w:rsid w:val="00BA00A8"/>
    <w:rsid w:val="00BA0378"/>
    <w:rsid w:val="00BA21AC"/>
    <w:rsid w:val="00BA37A4"/>
    <w:rsid w:val="00BA4FB0"/>
    <w:rsid w:val="00BA6138"/>
    <w:rsid w:val="00BB1930"/>
    <w:rsid w:val="00BB3478"/>
    <w:rsid w:val="00BC2247"/>
    <w:rsid w:val="00BC5572"/>
    <w:rsid w:val="00BD497C"/>
    <w:rsid w:val="00BD57EE"/>
    <w:rsid w:val="00BE038B"/>
    <w:rsid w:val="00BE288D"/>
    <w:rsid w:val="00BE3CDD"/>
    <w:rsid w:val="00BE4E8A"/>
    <w:rsid w:val="00BF2A79"/>
    <w:rsid w:val="00BF375F"/>
    <w:rsid w:val="00C02372"/>
    <w:rsid w:val="00C03EB8"/>
    <w:rsid w:val="00C044C3"/>
    <w:rsid w:val="00C10453"/>
    <w:rsid w:val="00C12E60"/>
    <w:rsid w:val="00C13BCA"/>
    <w:rsid w:val="00C141B9"/>
    <w:rsid w:val="00C158CF"/>
    <w:rsid w:val="00C16518"/>
    <w:rsid w:val="00C1787D"/>
    <w:rsid w:val="00C20F14"/>
    <w:rsid w:val="00C22B7C"/>
    <w:rsid w:val="00C23B8E"/>
    <w:rsid w:val="00C30FB2"/>
    <w:rsid w:val="00C314BE"/>
    <w:rsid w:val="00C3184D"/>
    <w:rsid w:val="00C331FD"/>
    <w:rsid w:val="00C34733"/>
    <w:rsid w:val="00C34DCB"/>
    <w:rsid w:val="00C36D0C"/>
    <w:rsid w:val="00C3708D"/>
    <w:rsid w:val="00C4138A"/>
    <w:rsid w:val="00C440B4"/>
    <w:rsid w:val="00C446F9"/>
    <w:rsid w:val="00C45949"/>
    <w:rsid w:val="00C462CB"/>
    <w:rsid w:val="00C46F39"/>
    <w:rsid w:val="00C47AFE"/>
    <w:rsid w:val="00C5067F"/>
    <w:rsid w:val="00C515C3"/>
    <w:rsid w:val="00C51AA2"/>
    <w:rsid w:val="00C52E43"/>
    <w:rsid w:val="00C56CD4"/>
    <w:rsid w:val="00C579D0"/>
    <w:rsid w:val="00C609C3"/>
    <w:rsid w:val="00C60E16"/>
    <w:rsid w:val="00C61013"/>
    <w:rsid w:val="00C65E4E"/>
    <w:rsid w:val="00C66610"/>
    <w:rsid w:val="00C66648"/>
    <w:rsid w:val="00C66FEF"/>
    <w:rsid w:val="00C70CB4"/>
    <w:rsid w:val="00C727A7"/>
    <w:rsid w:val="00C728D5"/>
    <w:rsid w:val="00C72CF7"/>
    <w:rsid w:val="00C72EC5"/>
    <w:rsid w:val="00C75119"/>
    <w:rsid w:val="00C76DD6"/>
    <w:rsid w:val="00C77061"/>
    <w:rsid w:val="00C90B62"/>
    <w:rsid w:val="00C91C08"/>
    <w:rsid w:val="00C9484E"/>
    <w:rsid w:val="00C959F3"/>
    <w:rsid w:val="00C975BF"/>
    <w:rsid w:val="00C97F0E"/>
    <w:rsid w:val="00CA06AC"/>
    <w:rsid w:val="00CA1D9E"/>
    <w:rsid w:val="00CA242A"/>
    <w:rsid w:val="00CA27BD"/>
    <w:rsid w:val="00CA2AB6"/>
    <w:rsid w:val="00CA36DE"/>
    <w:rsid w:val="00CA4BCC"/>
    <w:rsid w:val="00CA5313"/>
    <w:rsid w:val="00CB01D6"/>
    <w:rsid w:val="00CB1680"/>
    <w:rsid w:val="00CB311E"/>
    <w:rsid w:val="00CB71E1"/>
    <w:rsid w:val="00CC0ED3"/>
    <w:rsid w:val="00CC1894"/>
    <w:rsid w:val="00CC2EE2"/>
    <w:rsid w:val="00CC3D03"/>
    <w:rsid w:val="00CC45DB"/>
    <w:rsid w:val="00CC5651"/>
    <w:rsid w:val="00CC73FF"/>
    <w:rsid w:val="00CD141E"/>
    <w:rsid w:val="00CD3123"/>
    <w:rsid w:val="00CD45DA"/>
    <w:rsid w:val="00CD7A0D"/>
    <w:rsid w:val="00CE2EA4"/>
    <w:rsid w:val="00CE5714"/>
    <w:rsid w:val="00CE6138"/>
    <w:rsid w:val="00CE6F59"/>
    <w:rsid w:val="00CE7AAB"/>
    <w:rsid w:val="00CF0582"/>
    <w:rsid w:val="00CF2673"/>
    <w:rsid w:val="00CF2DA1"/>
    <w:rsid w:val="00CF43B1"/>
    <w:rsid w:val="00D0614B"/>
    <w:rsid w:val="00D06AD1"/>
    <w:rsid w:val="00D17549"/>
    <w:rsid w:val="00D205DD"/>
    <w:rsid w:val="00D24D97"/>
    <w:rsid w:val="00D275F5"/>
    <w:rsid w:val="00D3075B"/>
    <w:rsid w:val="00D31FB6"/>
    <w:rsid w:val="00D332A9"/>
    <w:rsid w:val="00D376F1"/>
    <w:rsid w:val="00D37F29"/>
    <w:rsid w:val="00D43CA8"/>
    <w:rsid w:val="00D4523D"/>
    <w:rsid w:val="00D4593F"/>
    <w:rsid w:val="00D45BD4"/>
    <w:rsid w:val="00D45EC9"/>
    <w:rsid w:val="00D4775B"/>
    <w:rsid w:val="00D47AB8"/>
    <w:rsid w:val="00D54A6C"/>
    <w:rsid w:val="00D55D94"/>
    <w:rsid w:val="00D56566"/>
    <w:rsid w:val="00D647A4"/>
    <w:rsid w:val="00D6487A"/>
    <w:rsid w:val="00D648BB"/>
    <w:rsid w:val="00D64E04"/>
    <w:rsid w:val="00D65A5E"/>
    <w:rsid w:val="00D669D1"/>
    <w:rsid w:val="00D670F8"/>
    <w:rsid w:val="00D7049A"/>
    <w:rsid w:val="00D704F6"/>
    <w:rsid w:val="00D722B1"/>
    <w:rsid w:val="00D72E8F"/>
    <w:rsid w:val="00D74A82"/>
    <w:rsid w:val="00D753F6"/>
    <w:rsid w:val="00D75D7C"/>
    <w:rsid w:val="00D7737D"/>
    <w:rsid w:val="00D80897"/>
    <w:rsid w:val="00D81375"/>
    <w:rsid w:val="00D8540E"/>
    <w:rsid w:val="00D85C4D"/>
    <w:rsid w:val="00D8730B"/>
    <w:rsid w:val="00D9072A"/>
    <w:rsid w:val="00D94852"/>
    <w:rsid w:val="00D95882"/>
    <w:rsid w:val="00DA039C"/>
    <w:rsid w:val="00DA10B4"/>
    <w:rsid w:val="00DA4D43"/>
    <w:rsid w:val="00DA6EBE"/>
    <w:rsid w:val="00DB27CC"/>
    <w:rsid w:val="00DB2A54"/>
    <w:rsid w:val="00DB4EF9"/>
    <w:rsid w:val="00DC29FE"/>
    <w:rsid w:val="00DC430C"/>
    <w:rsid w:val="00DC53AD"/>
    <w:rsid w:val="00DC60FB"/>
    <w:rsid w:val="00DC7319"/>
    <w:rsid w:val="00DC742E"/>
    <w:rsid w:val="00DD0CC0"/>
    <w:rsid w:val="00DD38DC"/>
    <w:rsid w:val="00DD4AAB"/>
    <w:rsid w:val="00DD63FF"/>
    <w:rsid w:val="00DD7498"/>
    <w:rsid w:val="00DE241C"/>
    <w:rsid w:val="00DE5877"/>
    <w:rsid w:val="00DF1BBF"/>
    <w:rsid w:val="00DF3145"/>
    <w:rsid w:val="00DF4B0E"/>
    <w:rsid w:val="00DF569E"/>
    <w:rsid w:val="00E01E4B"/>
    <w:rsid w:val="00E062B0"/>
    <w:rsid w:val="00E0711E"/>
    <w:rsid w:val="00E0770C"/>
    <w:rsid w:val="00E14081"/>
    <w:rsid w:val="00E14DFA"/>
    <w:rsid w:val="00E17EA5"/>
    <w:rsid w:val="00E21E8C"/>
    <w:rsid w:val="00E229DB"/>
    <w:rsid w:val="00E24D75"/>
    <w:rsid w:val="00E2571A"/>
    <w:rsid w:val="00E26EDC"/>
    <w:rsid w:val="00E2713C"/>
    <w:rsid w:val="00E27186"/>
    <w:rsid w:val="00E30820"/>
    <w:rsid w:val="00E30B42"/>
    <w:rsid w:val="00E342D7"/>
    <w:rsid w:val="00E34D1F"/>
    <w:rsid w:val="00E35C26"/>
    <w:rsid w:val="00E410EA"/>
    <w:rsid w:val="00E41D5C"/>
    <w:rsid w:val="00E437F7"/>
    <w:rsid w:val="00E45000"/>
    <w:rsid w:val="00E503ED"/>
    <w:rsid w:val="00E529F9"/>
    <w:rsid w:val="00E54FDE"/>
    <w:rsid w:val="00E55017"/>
    <w:rsid w:val="00E55416"/>
    <w:rsid w:val="00E557D1"/>
    <w:rsid w:val="00E56282"/>
    <w:rsid w:val="00E56FA5"/>
    <w:rsid w:val="00E616BF"/>
    <w:rsid w:val="00E658AA"/>
    <w:rsid w:val="00E660B1"/>
    <w:rsid w:val="00E6656A"/>
    <w:rsid w:val="00E70D30"/>
    <w:rsid w:val="00E716BA"/>
    <w:rsid w:val="00E73BF4"/>
    <w:rsid w:val="00E75977"/>
    <w:rsid w:val="00E76431"/>
    <w:rsid w:val="00E7686D"/>
    <w:rsid w:val="00E813BA"/>
    <w:rsid w:val="00E8590C"/>
    <w:rsid w:val="00E85F76"/>
    <w:rsid w:val="00E93590"/>
    <w:rsid w:val="00E94506"/>
    <w:rsid w:val="00E9579E"/>
    <w:rsid w:val="00E95A7B"/>
    <w:rsid w:val="00E969E9"/>
    <w:rsid w:val="00EA01A0"/>
    <w:rsid w:val="00EA106D"/>
    <w:rsid w:val="00EA155A"/>
    <w:rsid w:val="00EA24D4"/>
    <w:rsid w:val="00EA2851"/>
    <w:rsid w:val="00EA3515"/>
    <w:rsid w:val="00EA55FE"/>
    <w:rsid w:val="00EA588C"/>
    <w:rsid w:val="00EB0B4F"/>
    <w:rsid w:val="00EB1B59"/>
    <w:rsid w:val="00EB4384"/>
    <w:rsid w:val="00EB4CF4"/>
    <w:rsid w:val="00EB6065"/>
    <w:rsid w:val="00EC0826"/>
    <w:rsid w:val="00EC4682"/>
    <w:rsid w:val="00EC4E99"/>
    <w:rsid w:val="00EC6AD7"/>
    <w:rsid w:val="00EC7E23"/>
    <w:rsid w:val="00ED3A21"/>
    <w:rsid w:val="00ED54F9"/>
    <w:rsid w:val="00ED6982"/>
    <w:rsid w:val="00EE0218"/>
    <w:rsid w:val="00EE0A41"/>
    <w:rsid w:val="00EE0E54"/>
    <w:rsid w:val="00EE1033"/>
    <w:rsid w:val="00EE114E"/>
    <w:rsid w:val="00EE2ECE"/>
    <w:rsid w:val="00EE6903"/>
    <w:rsid w:val="00EF24BB"/>
    <w:rsid w:val="00EF2B90"/>
    <w:rsid w:val="00EF32F6"/>
    <w:rsid w:val="00EF3757"/>
    <w:rsid w:val="00EF4114"/>
    <w:rsid w:val="00EF448F"/>
    <w:rsid w:val="00EF4634"/>
    <w:rsid w:val="00EF472E"/>
    <w:rsid w:val="00EF4A5A"/>
    <w:rsid w:val="00EF4EC4"/>
    <w:rsid w:val="00EF66A9"/>
    <w:rsid w:val="00EF74D8"/>
    <w:rsid w:val="00F01898"/>
    <w:rsid w:val="00F05EE0"/>
    <w:rsid w:val="00F06003"/>
    <w:rsid w:val="00F06985"/>
    <w:rsid w:val="00F07DE8"/>
    <w:rsid w:val="00F156B3"/>
    <w:rsid w:val="00F15FD8"/>
    <w:rsid w:val="00F21A1A"/>
    <w:rsid w:val="00F22813"/>
    <w:rsid w:val="00F22FC8"/>
    <w:rsid w:val="00F239F4"/>
    <w:rsid w:val="00F27F36"/>
    <w:rsid w:val="00F32B8C"/>
    <w:rsid w:val="00F33383"/>
    <w:rsid w:val="00F33D5B"/>
    <w:rsid w:val="00F36528"/>
    <w:rsid w:val="00F4030B"/>
    <w:rsid w:val="00F42F65"/>
    <w:rsid w:val="00F444F5"/>
    <w:rsid w:val="00F44CBF"/>
    <w:rsid w:val="00F4602E"/>
    <w:rsid w:val="00F46BCF"/>
    <w:rsid w:val="00F51001"/>
    <w:rsid w:val="00F515AF"/>
    <w:rsid w:val="00F53E05"/>
    <w:rsid w:val="00F5473D"/>
    <w:rsid w:val="00F5550A"/>
    <w:rsid w:val="00F55A56"/>
    <w:rsid w:val="00F56088"/>
    <w:rsid w:val="00F6031D"/>
    <w:rsid w:val="00F61303"/>
    <w:rsid w:val="00F614A6"/>
    <w:rsid w:val="00F65606"/>
    <w:rsid w:val="00F66614"/>
    <w:rsid w:val="00F67764"/>
    <w:rsid w:val="00F71232"/>
    <w:rsid w:val="00F74722"/>
    <w:rsid w:val="00F74A45"/>
    <w:rsid w:val="00F75F45"/>
    <w:rsid w:val="00F82957"/>
    <w:rsid w:val="00F83BD2"/>
    <w:rsid w:val="00F857CA"/>
    <w:rsid w:val="00F92C2B"/>
    <w:rsid w:val="00F94241"/>
    <w:rsid w:val="00F945CD"/>
    <w:rsid w:val="00F95ECF"/>
    <w:rsid w:val="00F9792C"/>
    <w:rsid w:val="00F97AAA"/>
    <w:rsid w:val="00FA34B8"/>
    <w:rsid w:val="00FA4AD8"/>
    <w:rsid w:val="00FA76DE"/>
    <w:rsid w:val="00FB3597"/>
    <w:rsid w:val="00FB53CA"/>
    <w:rsid w:val="00FB5CFE"/>
    <w:rsid w:val="00FC3750"/>
    <w:rsid w:val="00FC487C"/>
    <w:rsid w:val="00FC51A5"/>
    <w:rsid w:val="00FD0B36"/>
    <w:rsid w:val="00FD0C11"/>
    <w:rsid w:val="00FD168A"/>
    <w:rsid w:val="00FD3643"/>
    <w:rsid w:val="00FD553C"/>
    <w:rsid w:val="00FD6C27"/>
    <w:rsid w:val="00FD6F5E"/>
    <w:rsid w:val="00FE087D"/>
    <w:rsid w:val="00FE133D"/>
    <w:rsid w:val="00FE2090"/>
    <w:rsid w:val="00FE33F6"/>
    <w:rsid w:val="00FE359D"/>
    <w:rsid w:val="00FE47EA"/>
    <w:rsid w:val="00FE4D5F"/>
    <w:rsid w:val="00FE7BC4"/>
    <w:rsid w:val="00FF29D4"/>
    <w:rsid w:val="00FF388D"/>
    <w:rsid w:val="00FF438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7FB"/>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Char"/>
    <w:rsid w:val="00881456"/>
    <w:pPr>
      <w:tabs>
        <w:tab w:val="center" w:pos="4536"/>
        <w:tab w:val="right" w:pos="9072"/>
      </w:tabs>
    </w:pPr>
    <w:rPr>
      <w:lang w:val="x-none"/>
    </w:rPr>
  </w:style>
  <w:style w:type="paragraph" w:styleId="a6">
    <w:name w:val="footer"/>
    <w:basedOn w:val="a"/>
    <w:link w:val="Char0"/>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F44CBF"/>
    <w:pPr>
      <w:spacing w:line="360" w:lineRule="auto"/>
    </w:pPr>
    <w:rPr>
      <w:rFonts w:eastAsiaTheme="minorEastAsia"/>
      <w:b/>
      <w:lang w:eastAsia="ko-KR"/>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Char">
    <w:name w:val="머리글 Char"/>
    <w:link w:val="a5"/>
    <w:rsid w:val="00414465"/>
    <w:rPr>
      <w:sz w:val="24"/>
      <w:szCs w:val="24"/>
      <w:lang w:eastAsia="ja-JP"/>
    </w:rPr>
  </w:style>
  <w:style w:type="character" w:styleId="a7">
    <w:name w:val="annotation reference"/>
    <w:uiPriority w:val="99"/>
    <w:semiHidden/>
    <w:unhideWhenUsed/>
    <w:rsid w:val="00664F6D"/>
    <w:rPr>
      <w:sz w:val="16"/>
      <w:szCs w:val="16"/>
    </w:rPr>
  </w:style>
  <w:style w:type="paragraph" w:styleId="a8">
    <w:name w:val="annotation text"/>
    <w:basedOn w:val="a"/>
    <w:link w:val="Char1"/>
    <w:uiPriority w:val="99"/>
    <w:semiHidden/>
    <w:unhideWhenUsed/>
    <w:rsid w:val="00664F6D"/>
    <w:rPr>
      <w:sz w:val="20"/>
      <w:szCs w:val="20"/>
      <w:lang w:val="x-none"/>
    </w:rPr>
  </w:style>
  <w:style w:type="character" w:customStyle="1" w:styleId="Char1">
    <w:name w:val="메모 텍스트 Char"/>
    <w:link w:val="a8"/>
    <w:uiPriority w:val="99"/>
    <w:semiHidden/>
    <w:rsid w:val="00664F6D"/>
    <w:rPr>
      <w:lang w:eastAsia="ja-JP"/>
    </w:rPr>
  </w:style>
  <w:style w:type="paragraph" w:styleId="a9">
    <w:name w:val="annotation subject"/>
    <w:basedOn w:val="a8"/>
    <w:next w:val="a8"/>
    <w:link w:val="Char2"/>
    <w:uiPriority w:val="99"/>
    <w:semiHidden/>
    <w:unhideWhenUsed/>
    <w:rsid w:val="00664F6D"/>
    <w:rPr>
      <w:b/>
      <w:bCs/>
    </w:rPr>
  </w:style>
  <w:style w:type="character" w:customStyle="1" w:styleId="Char2">
    <w:name w:val="메모 주제 Char"/>
    <w:link w:val="a9"/>
    <w:uiPriority w:val="99"/>
    <w:semiHidden/>
    <w:rsid w:val="00664F6D"/>
    <w:rPr>
      <w:b/>
      <w:bCs/>
      <w:lang w:eastAsia="ja-JP"/>
    </w:rPr>
  </w:style>
  <w:style w:type="character" w:customStyle="1" w:styleId="Char0">
    <w:name w:val="바닥글 Char"/>
    <w:link w:val="a6"/>
    <w:uiPriority w:val="99"/>
    <w:rsid w:val="007B7A09"/>
    <w:rPr>
      <w:sz w:val="24"/>
      <w:szCs w:val="24"/>
      <w:lang w:eastAsia="ja-JP"/>
    </w:rPr>
  </w:style>
  <w:style w:type="paragraph" w:styleId="aa">
    <w:name w:val="caption"/>
    <w:basedOn w:val="a"/>
    <w:next w:val="a"/>
    <w:uiPriority w:val="35"/>
    <w:unhideWhenUsed/>
    <w:qFormat/>
    <w:rsid w:val="00595479"/>
    <w:rPr>
      <w:b/>
      <w:bCs/>
      <w:sz w:val="20"/>
      <w:szCs w:val="20"/>
    </w:rPr>
  </w:style>
  <w:style w:type="table" w:styleId="ab">
    <w:name w:val="Table Grid"/>
    <w:basedOn w:val="a1"/>
    <w:uiPriority w:val="39"/>
    <w:rsid w:val="00357A39"/>
    <w:pPr>
      <w:jc w:val="both"/>
    </w:pPr>
    <w:rPr>
      <w:rFonts w:asciiTheme="minorHAnsi" w:eastAsiaTheme="minorEastAsia" w:hAnsiTheme="minorHAnsi" w:cstheme="minorBidi"/>
      <w:kern w:val="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A0373"/>
    <w:rPr>
      <w:sz w:val="24"/>
      <w:szCs w:val="24"/>
      <w:lang w:val="de-DE" w:eastAsia="ja-JP"/>
    </w:rPr>
  </w:style>
  <w:style w:type="character" w:styleId="ad">
    <w:name w:val="Placeholder Text"/>
    <w:basedOn w:val="a0"/>
    <w:uiPriority w:val="99"/>
    <w:semiHidden/>
    <w:rsid w:val="00D332A9"/>
    <w:rPr>
      <w:color w:val="808080"/>
    </w:rPr>
  </w:style>
  <w:style w:type="paragraph" w:styleId="ae">
    <w:name w:val="Normal (Web)"/>
    <w:basedOn w:val="a"/>
    <w:uiPriority w:val="99"/>
    <w:unhideWhenUsed/>
    <w:rsid w:val="004E2454"/>
    <w:pPr>
      <w:spacing w:before="100" w:beforeAutospacing="1" w:after="100" w:afterAutospacing="1"/>
    </w:pPr>
    <w:rPr>
      <w:rFonts w:ascii="굴림" w:eastAsia="굴림" w:hAnsi="굴림" w:cs="굴림"/>
      <w:lang w:val="en-US" w:eastAsia="ko-KR"/>
    </w:rPr>
  </w:style>
  <w:style w:type="paragraph" w:customStyle="1" w:styleId="EndNoteBibliographyTitle">
    <w:name w:val="EndNote Bibliography Title"/>
    <w:basedOn w:val="a"/>
    <w:link w:val="EndNoteBibliographyTitleChar"/>
    <w:rsid w:val="00E73BF4"/>
    <w:pPr>
      <w:jc w:val="center"/>
    </w:pPr>
    <w:rPr>
      <w:noProof/>
      <w:sz w:val="20"/>
    </w:rPr>
  </w:style>
  <w:style w:type="character" w:customStyle="1" w:styleId="EndNoteBibliographyTitleChar">
    <w:name w:val="EndNote Bibliography Title Char"/>
    <w:basedOn w:val="MainTextChar"/>
    <w:link w:val="EndNoteBibliographyTitle"/>
    <w:rsid w:val="00E73BF4"/>
    <w:rPr>
      <w:rFonts w:eastAsia="MS Mincho"/>
      <w:noProof/>
      <w:sz w:val="24"/>
      <w:szCs w:val="24"/>
      <w:lang w:val="de-DE" w:eastAsia="ja-JP" w:bidi="ar-SA"/>
    </w:rPr>
  </w:style>
  <w:style w:type="paragraph" w:customStyle="1" w:styleId="EndNoteBibliography">
    <w:name w:val="EndNote Bibliography"/>
    <w:basedOn w:val="a"/>
    <w:link w:val="EndNoteBibliographyChar"/>
    <w:rsid w:val="00E73BF4"/>
    <w:rPr>
      <w:noProof/>
      <w:sz w:val="20"/>
    </w:rPr>
  </w:style>
  <w:style w:type="character" w:customStyle="1" w:styleId="EndNoteBibliographyChar">
    <w:name w:val="EndNote Bibliography Char"/>
    <w:basedOn w:val="MainTextChar"/>
    <w:link w:val="EndNoteBibliography"/>
    <w:rsid w:val="00E73BF4"/>
    <w:rPr>
      <w:rFonts w:eastAsia="MS Mincho"/>
      <w:noProof/>
      <w:sz w:val="24"/>
      <w:szCs w:val="24"/>
      <w:lang w:val="de-DE" w:eastAsia="ja-JP" w:bidi="ar-SA"/>
    </w:rPr>
  </w:style>
  <w:style w:type="character" w:styleId="af">
    <w:name w:val="Hyperlink"/>
    <w:basedOn w:val="a0"/>
    <w:uiPriority w:val="99"/>
    <w:unhideWhenUsed/>
    <w:rsid w:val="00572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74">
      <w:bodyDiv w:val="1"/>
      <w:marLeft w:val="0"/>
      <w:marRight w:val="0"/>
      <w:marTop w:val="0"/>
      <w:marBottom w:val="0"/>
      <w:divBdr>
        <w:top w:val="none" w:sz="0" w:space="0" w:color="auto"/>
        <w:left w:val="none" w:sz="0" w:space="0" w:color="auto"/>
        <w:bottom w:val="none" w:sz="0" w:space="0" w:color="auto"/>
        <w:right w:val="none" w:sz="0" w:space="0" w:color="auto"/>
      </w:divBdr>
    </w:div>
    <w:div w:id="125467076">
      <w:bodyDiv w:val="1"/>
      <w:marLeft w:val="0"/>
      <w:marRight w:val="0"/>
      <w:marTop w:val="0"/>
      <w:marBottom w:val="0"/>
      <w:divBdr>
        <w:top w:val="none" w:sz="0" w:space="0" w:color="auto"/>
        <w:left w:val="none" w:sz="0" w:space="0" w:color="auto"/>
        <w:bottom w:val="none" w:sz="0" w:space="0" w:color="auto"/>
        <w:right w:val="none" w:sz="0" w:space="0" w:color="auto"/>
      </w:divBdr>
    </w:div>
    <w:div w:id="137040376">
      <w:bodyDiv w:val="1"/>
      <w:marLeft w:val="0"/>
      <w:marRight w:val="0"/>
      <w:marTop w:val="0"/>
      <w:marBottom w:val="0"/>
      <w:divBdr>
        <w:top w:val="none" w:sz="0" w:space="0" w:color="auto"/>
        <w:left w:val="none" w:sz="0" w:space="0" w:color="auto"/>
        <w:bottom w:val="none" w:sz="0" w:space="0" w:color="auto"/>
        <w:right w:val="none" w:sz="0" w:space="0" w:color="auto"/>
      </w:divBdr>
    </w:div>
    <w:div w:id="175199431">
      <w:bodyDiv w:val="1"/>
      <w:marLeft w:val="0"/>
      <w:marRight w:val="0"/>
      <w:marTop w:val="0"/>
      <w:marBottom w:val="0"/>
      <w:divBdr>
        <w:top w:val="none" w:sz="0" w:space="0" w:color="auto"/>
        <w:left w:val="none" w:sz="0" w:space="0" w:color="auto"/>
        <w:bottom w:val="none" w:sz="0" w:space="0" w:color="auto"/>
        <w:right w:val="none" w:sz="0" w:space="0" w:color="auto"/>
      </w:divBdr>
    </w:div>
    <w:div w:id="213975837">
      <w:bodyDiv w:val="1"/>
      <w:marLeft w:val="0"/>
      <w:marRight w:val="0"/>
      <w:marTop w:val="0"/>
      <w:marBottom w:val="0"/>
      <w:divBdr>
        <w:top w:val="none" w:sz="0" w:space="0" w:color="auto"/>
        <w:left w:val="none" w:sz="0" w:space="0" w:color="auto"/>
        <w:bottom w:val="none" w:sz="0" w:space="0" w:color="auto"/>
        <w:right w:val="none" w:sz="0" w:space="0" w:color="auto"/>
      </w:divBdr>
    </w:div>
    <w:div w:id="288779393">
      <w:bodyDiv w:val="1"/>
      <w:marLeft w:val="0"/>
      <w:marRight w:val="0"/>
      <w:marTop w:val="0"/>
      <w:marBottom w:val="0"/>
      <w:divBdr>
        <w:top w:val="none" w:sz="0" w:space="0" w:color="auto"/>
        <w:left w:val="none" w:sz="0" w:space="0" w:color="auto"/>
        <w:bottom w:val="none" w:sz="0" w:space="0" w:color="auto"/>
        <w:right w:val="none" w:sz="0" w:space="0" w:color="auto"/>
      </w:divBdr>
    </w:div>
    <w:div w:id="317265921">
      <w:bodyDiv w:val="1"/>
      <w:marLeft w:val="0"/>
      <w:marRight w:val="0"/>
      <w:marTop w:val="0"/>
      <w:marBottom w:val="0"/>
      <w:divBdr>
        <w:top w:val="none" w:sz="0" w:space="0" w:color="auto"/>
        <w:left w:val="none" w:sz="0" w:space="0" w:color="auto"/>
        <w:bottom w:val="none" w:sz="0" w:space="0" w:color="auto"/>
        <w:right w:val="none" w:sz="0" w:space="0" w:color="auto"/>
      </w:divBdr>
    </w:div>
    <w:div w:id="367729737">
      <w:bodyDiv w:val="1"/>
      <w:marLeft w:val="0"/>
      <w:marRight w:val="0"/>
      <w:marTop w:val="0"/>
      <w:marBottom w:val="0"/>
      <w:divBdr>
        <w:top w:val="none" w:sz="0" w:space="0" w:color="auto"/>
        <w:left w:val="none" w:sz="0" w:space="0" w:color="auto"/>
        <w:bottom w:val="none" w:sz="0" w:space="0" w:color="auto"/>
        <w:right w:val="none" w:sz="0" w:space="0" w:color="auto"/>
      </w:divBdr>
    </w:div>
    <w:div w:id="406194286">
      <w:bodyDiv w:val="1"/>
      <w:marLeft w:val="0"/>
      <w:marRight w:val="0"/>
      <w:marTop w:val="0"/>
      <w:marBottom w:val="0"/>
      <w:divBdr>
        <w:top w:val="none" w:sz="0" w:space="0" w:color="auto"/>
        <w:left w:val="none" w:sz="0" w:space="0" w:color="auto"/>
        <w:bottom w:val="none" w:sz="0" w:space="0" w:color="auto"/>
        <w:right w:val="none" w:sz="0" w:space="0" w:color="auto"/>
      </w:divBdr>
    </w:div>
    <w:div w:id="409622831">
      <w:bodyDiv w:val="1"/>
      <w:marLeft w:val="0"/>
      <w:marRight w:val="0"/>
      <w:marTop w:val="0"/>
      <w:marBottom w:val="0"/>
      <w:divBdr>
        <w:top w:val="none" w:sz="0" w:space="0" w:color="auto"/>
        <w:left w:val="none" w:sz="0" w:space="0" w:color="auto"/>
        <w:bottom w:val="none" w:sz="0" w:space="0" w:color="auto"/>
        <w:right w:val="none" w:sz="0" w:space="0" w:color="auto"/>
      </w:divBdr>
    </w:div>
    <w:div w:id="431442329">
      <w:bodyDiv w:val="1"/>
      <w:marLeft w:val="0"/>
      <w:marRight w:val="0"/>
      <w:marTop w:val="0"/>
      <w:marBottom w:val="0"/>
      <w:divBdr>
        <w:top w:val="none" w:sz="0" w:space="0" w:color="auto"/>
        <w:left w:val="none" w:sz="0" w:space="0" w:color="auto"/>
        <w:bottom w:val="none" w:sz="0" w:space="0" w:color="auto"/>
        <w:right w:val="none" w:sz="0" w:space="0" w:color="auto"/>
      </w:divBdr>
    </w:div>
    <w:div w:id="523054054">
      <w:bodyDiv w:val="1"/>
      <w:marLeft w:val="0"/>
      <w:marRight w:val="0"/>
      <w:marTop w:val="0"/>
      <w:marBottom w:val="0"/>
      <w:divBdr>
        <w:top w:val="none" w:sz="0" w:space="0" w:color="auto"/>
        <w:left w:val="none" w:sz="0" w:space="0" w:color="auto"/>
        <w:bottom w:val="none" w:sz="0" w:space="0" w:color="auto"/>
        <w:right w:val="none" w:sz="0" w:space="0" w:color="auto"/>
      </w:divBdr>
    </w:div>
    <w:div w:id="545530269">
      <w:bodyDiv w:val="1"/>
      <w:marLeft w:val="0"/>
      <w:marRight w:val="0"/>
      <w:marTop w:val="0"/>
      <w:marBottom w:val="0"/>
      <w:divBdr>
        <w:top w:val="none" w:sz="0" w:space="0" w:color="auto"/>
        <w:left w:val="none" w:sz="0" w:space="0" w:color="auto"/>
        <w:bottom w:val="none" w:sz="0" w:space="0" w:color="auto"/>
        <w:right w:val="none" w:sz="0" w:space="0" w:color="auto"/>
      </w:divBdr>
    </w:div>
    <w:div w:id="548958021">
      <w:bodyDiv w:val="1"/>
      <w:marLeft w:val="0"/>
      <w:marRight w:val="0"/>
      <w:marTop w:val="0"/>
      <w:marBottom w:val="0"/>
      <w:divBdr>
        <w:top w:val="none" w:sz="0" w:space="0" w:color="auto"/>
        <w:left w:val="none" w:sz="0" w:space="0" w:color="auto"/>
        <w:bottom w:val="none" w:sz="0" w:space="0" w:color="auto"/>
        <w:right w:val="none" w:sz="0" w:space="0" w:color="auto"/>
      </w:divBdr>
    </w:div>
    <w:div w:id="551382042">
      <w:bodyDiv w:val="1"/>
      <w:marLeft w:val="0"/>
      <w:marRight w:val="0"/>
      <w:marTop w:val="0"/>
      <w:marBottom w:val="0"/>
      <w:divBdr>
        <w:top w:val="none" w:sz="0" w:space="0" w:color="auto"/>
        <w:left w:val="none" w:sz="0" w:space="0" w:color="auto"/>
        <w:bottom w:val="none" w:sz="0" w:space="0" w:color="auto"/>
        <w:right w:val="none" w:sz="0" w:space="0" w:color="auto"/>
      </w:divBdr>
    </w:div>
    <w:div w:id="598028475">
      <w:bodyDiv w:val="1"/>
      <w:marLeft w:val="0"/>
      <w:marRight w:val="0"/>
      <w:marTop w:val="0"/>
      <w:marBottom w:val="0"/>
      <w:divBdr>
        <w:top w:val="none" w:sz="0" w:space="0" w:color="auto"/>
        <w:left w:val="none" w:sz="0" w:space="0" w:color="auto"/>
        <w:bottom w:val="none" w:sz="0" w:space="0" w:color="auto"/>
        <w:right w:val="none" w:sz="0" w:space="0" w:color="auto"/>
      </w:divBdr>
    </w:div>
    <w:div w:id="627055455">
      <w:bodyDiv w:val="1"/>
      <w:marLeft w:val="0"/>
      <w:marRight w:val="0"/>
      <w:marTop w:val="0"/>
      <w:marBottom w:val="0"/>
      <w:divBdr>
        <w:top w:val="none" w:sz="0" w:space="0" w:color="auto"/>
        <w:left w:val="none" w:sz="0" w:space="0" w:color="auto"/>
        <w:bottom w:val="none" w:sz="0" w:space="0" w:color="auto"/>
        <w:right w:val="none" w:sz="0" w:space="0" w:color="auto"/>
      </w:divBdr>
    </w:div>
    <w:div w:id="655456974">
      <w:bodyDiv w:val="1"/>
      <w:marLeft w:val="0"/>
      <w:marRight w:val="0"/>
      <w:marTop w:val="0"/>
      <w:marBottom w:val="0"/>
      <w:divBdr>
        <w:top w:val="none" w:sz="0" w:space="0" w:color="auto"/>
        <w:left w:val="none" w:sz="0" w:space="0" w:color="auto"/>
        <w:bottom w:val="none" w:sz="0" w:space="0" w:color="auto"/>
        <w:right w:val="none" w:sz="0" w:space="0" w:color="auto"/>
      </w:divBdr>
    </w:div>
    <w:div w:id="679698243">
      <w:bodyDiv w:val="1"/>
      <w:marLeft w:val="0"/>
      <w:marRight w:val="0"/>
      <w:marTop w:val="0"/>
      <w:marBottom w:val="0"/>
      <w:divBdr>
        <w:top w:val="none" w:sz="0" w:space="0" w:color="auto"/>
        <w:left w:val="none" w:sz="0" w:space="0" w:color="auto"/>
        <w:bottom w:val="none" w:sz="0" w:space="0" w:color="auto"/>
        <w:right w:val="none" w:sz="0" w:space="0" w:color="auto"/>
      </w:divBdr>
    </w:div>
    <w:div w:id="734357107">
      <w:bodyDiv w:val="1"/>
      <w:marLeft w:val="0"/>
      <w:marRight w:val="0"/>
      <w:marTop w:val="0"/>
      <w:marBottom w:val="0"/>
      <w:divBdr>
        <w:top w:val="none" w:sz="0" w:space="0" w:color="auto"/>
        <w:left w:val="none" w:sz="0" w:space="0" w:color="auto"/>
        <w:bottom w:val="none" w:sz="0" w:space="0" w:color="auto"/>
        <w:right w:val="none" w:sz="0" w:space="0" w:color="auto"/>
      </w:divBdr>
    </w:div>
    <w:div w:id="753403249">
      <w:bodyDiv w:val="1"/>
      <w:marLeft w:val="0"/>
      <w:marRight w:val="0"/>
      <w:marTop w:val="0"/>
      <w:marBottom w:val="0"/>
      <w:divBdr>
        <w:top w:val="none" w:sz="0" w:space="0" w:color="auto"/>
        <w:left w:val="none" w:sz="0" w:space="0" w:color="auto"/>
        <w:bottom w:val="none" w:sz="0" w:space="0" w:color="auto"/>
        <w:right w:val="none" w:sz="0" w:space="0" w:color="auto"/>
      </w:divBdr>
    </w:div>
    <w:div w:id="755327646">
      <w:bodyDiv w:val="1"/>
      <w:marLeft w:val="0"/>
      <w:marRight w:val="0"/>
      <w:marTop w:val="0"/>
      <w:marBottom w:val="0"/>
      <w:divBdr>
        <w:top w:val="none" w:sz="0" w:space="0" w:color="auto"/>
        <w:left w:val="none" w:sz="0" w:space="0" w:color="auto"/>
        <w:bottom w:val="none" w:sz="0" w:space="0" w:color="auto"/>
        <w:right w:val="none" w:sz="0" w:space="0" w:color="auto"/>
      </w:divBdr>
    </w:div>
    <w:div w:id="758915386">
      <w:bodyDiv w:val="1"/>
      <w:marLeft w:val="0"/>
      <w:marRight w:val="0"/>
      <w:marTop w:val="0"/>
      <w:marBottom w:val="0"/>
      <w:divBdr>
        <w:top w:val="none" w:sz="0" w:space="0" w:color="auto"/>
        <w:left w:val="none" w:sz="0" w:space="0" w:color="auto"/>
        <w:bottom w:val="none" w:sz="0" w:space="0" w:color="auto"/>
        <w:right w:val="none" w:sz="0" w:space="0" w:color="auto"/>
      </w:divBdr>
    </w:div>
    <w:div w:id="802236323">
      <w:bodyDiv w:val="1"/>
      <w:marLeft w:val="0"/>
      <w:marRight w:val="0"/>
      <w:marTop w:val="0"/>
      <w:marBottom w:val="0"/>
      <w:divBdr>
        <w:top w:val="none" w:sz="0" w:space="0" w:color="auto"/>
        <w:left w:val="none" w:sz="0" w:space="0" w:color="auto"/>
        <w:bottom w:val="none" w:sz="0" w:space="0" w:color="auto"/>
        <w:right w:val="none" w:sz="0" w:space="0" w:color="auto"/>
      </w:divBdr>
    </w:div>
    <w:div w:id="903611648">
      <w:bodyDiv w:val="1"/>
      <w:marLeft w:val="0"/>
      <w:marRight w:val="0"/>
      <w:marTop w:val="0"/>
      <w:marBottom w:val="0"/>
      <w:divBdr>
        <w:top w:val="none" w:sz="0" w:space="0" w:color="auto"/>
        <w:left w:val="none" w:sz="0" w:space="0" w:color="auto"/>
        <w:bottom w:val="none" w:sz="0" w:space="0" w:color="auto"/>
        <w:right w:val="none" w:sz="0" w:space="0" w:color="auto"/>
      </w:divBdr>
    </w:div>
    <w:div w:id="909266942">
      <w:bodyDiv w:val="1"/>
      <w:marLeft w:val="0"/>
      <w:marRight w:val="0"/>
      <w:marTop w:val="0"/>
      <w:marBottom w:val="0"/>
      <w:divBdr>
        <w:top w:val="none" w:sz="0" w:space="0" w:color="auto"/>
        <w:left w:val="none" w:sz="0" w:space="0" w:color="auto"/>
        <w:bottom w:val="none" w:sz="0" w:space="0" w:color="auto"/>
        <w:right w:val="none" w:sz="0" w:space="0" w:color="auto"/>
      </w:divBdr>
    </w:div>
    <w:div w:id="1018889287">
      <w:bodyDiv w:val="1"/>
      <w:marLeft w:val="0"/>
      <w:marRight w:val="0"/>
      <w:marTop w:val="0"/>
      <w:marBottom w:val="0"/>
      <w:divBdr>
        <w:top w:val="none" w:sz="0" w:space="0" w:color="auto"/>
        <w:left w:val="none" w:sz="0" w:space="0" w:color="auto"/>
        <w:bottom w:val="none" w:sz="0" w:space="0" w:color="auto"/>
        <w:right w:val="none" w:sz="0" w:space="0" w:color="auto"/>
      </w:divBdr>
    </w:div>
    <w:div w:id="1103577259">
      <w:bodyDiv w:val="1"/>
      <w:marLeft w:val="0"/>
      <w:marRight w:val="0"/>
      <w:marTop w:val="0"/>
      <w:marBottom w:val="0"/>
      <w:divBdr>
        <w:top w:val="none" w:sz="0" w:space="0" w:color="auto"/>
        <w:left w:val="none" w:sz="0" w:space="0" w:color="auto"/>
        <w:bottom w:val="none" w:sz="0" w:space="0" w:color="auto"/>
        <w:right w:val="none" w:sz="0" w:space="0" w:color="auto"/>
      </w:divBdr>
    </w:div>
    <w:div w:id="1125732075">
      <w:bodyDiv w:val="1"/>
      <w:marLeft w:val="0"/>
      <w:marRight w:val="0"/>
      <w:marTop w:val="0"/>
      <w:marBottom w:val="0"/>
      <w:divBdr>
        <w:top w:val="none" w:sz="0" w:space="0" w:color="auto"/>
        <w:left w:val="none" w:sz="0" w:space="0" w:color="auto"/>
        <w:bottom w:val="none" w:sz="0" w:space="0" w:color="auto"/>
        <w:right w:val="none" w:sz="0" w:space="0" w:color="auto"/>
      </w:divBdr>
    </w:div>
    <w:div w:id="1207379360">
      <w:bodyDiv w:val="1"/>
      <w:marLeft w:val="0"/>
      <w:marRight w:val="0"/>
      <w:marTop w:val="0"/>
      <w:marBottom w:val="0"/>
      <w:divBdr>
        <w:top w:val="none" w:sz="0" w:space="0" w:color="auto"/>
        <w:left w:val="none" w:sz="0" w:space="0" w:color="auto"/>
        <w:bottom w:val="none" w:sz="0" w:space="0" w:color="auto"/>
        <w:right w:val="none" w:sz="0" w:space="0" w:color="auto"/>
      </w:divBdr>
    </w:div>
    <w:div w:id="1234124197">
      <w:bodyDiv w:val="1"/>
      <w:marLeft w:val="0"/>
      <w:marRight w:val="0"/>
      <w:marTop w:val="0"/>
      <w:marBottom w:val="0"/>
      <w:divBdr>
        <w:top w:val="none" w:sz="0" w:space="0" w:color="auto"/>
        <w:left w:val="none" w:sz="0" w:space="0" w:color="auto"/>
        <w:bottom w:val="none" w:sz="0" w:space="0" w:color="auto"/>
        <w:right w:val="none" w:sz="0" w:space="0" w:color="auto"/>
      </w:divBdr>
    </w:div>
    <w:div w:id="1298028517">
      <w:bodyDiv w:val="1"/>
      <w:marLeft w:val="0"/>
      <w:marRight w:val="0"/>
      <w:marTop w:val="0"/>
      <w:marBottom w:val="0"/>
      <w:divBdr>
        <w:top w:val="none" w:sz="0" w:space="0" w:color="auto"/>
        <w:left w:val="none" w:sz="0" w:space="0" w:color="auto"/>
        <w:bottom w:val="none" w:sz="0" w:space="0" w:color="auto"/>
        <w:right w:val="none" w:sz="0" w:space="0" w:color="auto"/>
      </w:divBdr>
    </w:div>
    <w:div w:id="1422679173">
      <w:bodyDiv w:val="1"/>
      <w:marLeft w:val="0"/>
      <w:marRight w:val="0"/>
      <w:marTop w:val="0"/>
      <w:marBottom w:val="0"/>
      <w:divBdr>
        <w:top w:val="none" w:sz="0" w:space="0" w:color="auto"/>
        <w:left w:val="none" w:sz="0" w:space="0" w:color="auto"/>
        <w:bottom w:val="none" w:sz="0" w:space="0" w:color="auto"/>
        <w:right w:val="none" w:sz="0" w:space="0" w:color="auto"/>
      </w:divBdr>
    </w:div>
    <w:div w:id="1493108050">
      <w:bodyDiv w:val="1"/>
      <w:marLeft w:val="0"/>
      <w:marRight w:val="0"/>
      <w:marTop w:val="0"/>
      <w:marBottom w:val="0"/>
      <w:divBdr>
        <w:top w:val="none" w:sz="0" w:space="0" w:color="auto"/>
        <w:left w:val="none" w:sz="0" w:space="0" w:color="auto"/>
        <w:bottom w:val="none" w:sz="0" w:space="0" w:color="auto"/>
        <w:right w:val="none" w:sz="0" w:space="0" w:color="auto"/>
      </w:divBdr>
    </w:div>
    <w:div w:id="1574467434">
      <w:bodyDiv w:val="1"/>
      <w:marLeft w:val="0"/>
      <w:marRight w:val="0"/>
      <w:marTop w:val="0"/>
      <w:marBottom w:val="0"/>
      <w:divBdr>
        <w:top w:val="none" w:sz="0" w:space="0" w:color="auto"/>
        <w:left w:val="none" w:sz="0" w:space="0" w:color="auto"/>
        <w:bottom w:val="none" w:sz="0" w:space="0" w:color="auto"/>
        <w:right w:val="none" w:sz="0" w:space="0" w:color="auto"/>
      </w:divBdr>
    </w:div>
    <w:div w:id="1621305456">
      <w:bodyDiv w:val="1"/>
      <w:marLeft w:val="0"/>
      <w:marRight w:val="0"/>
      <w:marTop w:val="0"/>
      <w:marBottom w:val="0"/>
      <w:divBdr>
        <w:top w:val="none" w:sz="0" w:space="0" w:color="auto"/>
        <w:left w:val="none" w:sz="0" w:space="0" w:color="auto"/>
        <w:bottom w:val="none" w:sz="0" w:space="0" w:color="auto"/>
        <w:right w:val="none" w:sz="0" w:space="0" w:color="auto"/>
      </w:divBdr>
    </w:div>
    <w:div w:id="1627547479">
      <w:bodyDiv w:val="1"/>
      <w:marLeft w:val="0"/>
      <w:marRight w:val="0"/>
      <w:marTop w:val="0"/>
      <w:marBottom w:val="0"/>
      <w:divBdr>
        <w:top w:val="none" w:sz="0" w:space="0" w:color="auto"/>
        <w:left w:val="none" w:sz="0" w:space="0" w:color="auto"/>
        <w:bottom w:val="none" w:sz="0" w:space="0" w:color="auto"/>
        <w:right w:val="none" w:sz="0" w:space="0" w:color="auto"/>
      </w:divBdr>
    </w:div>
    <w:div w:id="1723207461">
      <w:bodyDiv w:val="1"/>
      <w:marLeft w:val="0"/>
      <w:marRight w:val="0"/>
      <w:marTop w:val="0"/>
      <w:marBottom w:val="0"/>
      <w:divBdr>
        <w:top w:val="none" w:sz="0" w:space="0" w:color="auto"/>
        <w:left w:val="none" w:sz="0" w:space="0" w:color="auto"/>
        <w:bottom w:val="none" w:sz="0" w:space="0" w:color="auto"/>
        <w:right w:val="none" w:sz="0" w:space="0" w:color="auto"/>
      </w:divBdr>
    </w:div>
    <w:div w:id="1786001501">
      <w:bodyDiv w:val="1"/>
      <w:marLeft w:val="0"/>
      <w:marRight w:val="0"/>
      <w:marTop w:val="0"/>
      <w:marBottom w:val="0"/>
      <w:divBdr>
        <w:top w:val="none" w:sz="0" w:space="0" w:color="auto"/>
        <w:left w:val="none" w:sz="0" w:space="0" w:color="auto"/>
        <w:bottom w:val="none" w:sz="0" w:space="0" w:color="auto"/>
        <w:right w:val="none" w:sz="0" w:space="0" w:color="auto"/>
      </w:divBdr>
    </w:div>
    <w:div w:id="1793816674">
      <w:bodyDiv w:val="1"/>
      <w:marLeft w:val="0"/>
      <w:marRight w:val="0"/>
      <w:marTop w:val="0"/>
      <w:marBottom w:val="0"/>
      <w:divBdr>
        <w:top w:val="none" w:sz="0" w:space="0" w:color="auto"/>
        <w:left w:val="none" w:sz="0" w:space="0" w:color="auto"/>
        <w:bottom w:val="none" w:sz="0" w:space="0" w:color="auto"/>
        <w:right w:val="none" w:sz="0" w:space="0" w:color="auto"/>
      </w:divBdr>
    </w:div>
    <w:div w:id="1838417407">
      <w:bodyDiv w:val="1"/>
      <w:marLeft w:val="0"/>
      <w:marRight w:val="0"/>
      <w:marTop w:val="0"/>
      <w:marBottom w:val="0"/>
      <w:divBdr>
        <w:top w:val="none" w:sz="0" w:space="0" w:color="auto"/>
        <w:left w:val="none" w:sz="0" w:space="0" w:color="auto"/>
        <w:bottom w:val="none" w:sz="0" w:space="0" w:color="auto"/>
        <w:right w:val="none" w:sz="0" w:space="0" w:color="auto"/>
      </w:divBdr>
    </w:div>
    <w:div w:id="1844201214">
      <w:bodyDiv w:val="1"/>
      <w:marLeft w:val="0"/>
      <w:marRight w:val="0"/>
      <w:marTop w:val="0"/>
      <w:marBottom w:val="0"/>
      <w:divBdr>
        <w:top w:val="none" w:sz="0" w:space="0" w:color="auto"/>
        <w:left w:val="none" w:sz="0" w:space="0" w:color="auto"/>
        <w:bottom w:val="none" w:sz="0" w:space="0" w:color="auto"/>
        <w:right w:val="none" w:sz="0" w:space="0" w:color="auto"/>
      </w:divBdr>
    </w:div>
    <w:div w:id="1855263706">
      <w:bodyDiv w:val="1"/>
      <w:marLeft w:val="0"/>
      <w:marRight w:val="0"/>
      <w:marTop w:val="0"/>
      <w:marBottom w:val="0"/>
      <w:divBdr>
        <w:top w:val="none" w:sz="0" w:space="0" w:color="auto"/>
        <w:left w:val="none" w:sz="0" w:space="0" w:color="auto"/>
        <w:bottom w:val="none" w:sz="0" w:space="0" w:color="auto"/>
        <w:right w:val="none" w:sz="0" w:space="0" w:color="auto"/>
      </w:divBdr>
    </w:div>
    <w:div w:id="1896233178">
      <w:bodyDiv w:val="1"/>
      <w:marLeft w:val="0"/>
      <w:marRight w:val="0"/>
      <w:marTop w:val="0"/>
      <w:marBottom w:val="0"/>
      <w:divBdr>
        <w:top w:val="none" w:sz="0" w:space="0" w:color="auto"/>
        <w:left w:val="none" w:sz="0" w:space="0" w:color="auto"/>
        <w:bottom w:val="none" w:sz="0" w:space="0" w:color="auto"/>
        <w:right w:val="none" w:sz="0" w:space="0" w:color="auto"/>
      </w:divBdr>
    </w:div>
    <w:div w:id="193011707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090081701">
      <w:bodyDiv w:val="1"/>
      <w:marLeft w:val="0"/>
      <w:marRight w:val="0"/>
      <w:marTop w:val="0"/>
      <w:marBottom w:val="0"/>
      <w:divBdr>
        <w:top w:val="none" w:sz="0" w:space="0" w:color="auto"/>
        <w:left w:val="none" w:sz="0" w:space="0" w:color="auto"/>
        <w:bottom w:val="none" w:sz="0" w:space="0" w:color="auto"/>
        <w:right w:val="none" w:sz="0" w:space="0" w:color="auto"/>
      </w:divBdr>
    </w:div>
    <w:div w:id="21108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m.kim@kaist.ac.kr" TargetMode="External"/><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mailto:suhkuma@sandia.gov"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2589</Words>
  <Characters>14760</Characters>
  <Application>Microsoft Office Word</Application>
  <DocSecurity>0</DocSecurity>
  <Lines>123</Lines>
  <Paragraphs>34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2023-06-30T22:39:00Z</dcterms:created>
  <dcterms:modified xsi:type="dcterms:W3CDTF">2023-07-03T05:10:00Z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