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B6ED5" w14:textId="74489D0D" w:rsidR="0043638A" w:rsidRDefault="0043638A" w:rsidP="0043638A">
      <w:pPr>
        <w:pStyle w:val="1"/>
        <w:spacing w:line="360" w:lineRule="auto"/>
        <w:ind w:firstLineChars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4363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Fig1</w:t>
      </w:r>
      <w:r w:rsidRPr="0043638A">
        <w:t xml:space="preserve"> </w:t>
      </w:r>
      <w:r w:rsidRPr="0043638A">
        <w:rPr>
          <w:rFonts w:ascii="Times New Roman" w:hAnsi="Times New Roman" w:cs="Times New Roman"/>
          <w:color w:val="000000"/>
          <w:sz w:val="24"/>
          <w:szCs w:val="24"/>
        </w:rPr>
        <w:t>Effect of exogenous treatments on bermudagrass tillering.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(A) Phenotype of the effect of exogenous 6-BA and sucrose on stolon tillering. (B) Effects of exogenous 6-BA and sucrose on the length of tiller buds at 1-5 nodes, with asterisks indicating significant differences between the intact control and treatment groups (6-BA, sucrose) as determined by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t</w:t>
      </w:r>
      <w:r>
        <w:rPr>
          <w:rFonts w:ascii="Times New Roman" w:hAnsi="Times New Roman" w:cs="Times New Roman"/>
          <w:color w:val="000000"/>
          <w:sz w:val="24"/>
          <w:szCs w:val="24"/>
        </w:rPr>
        <w:t>-test.</w:t>
      </w:r>
    </w:p>
    <w:p w14:paraId="4A1C0B29" w14:textId="6BF10C3A" w:rsidR="00D173FA" w:rsidRPr="0043638A" w:rsidRDefault="00084813" w:rsidP="00084813">
      <w:pPr>
        <w:jc w:val="center"/>
      </w:pPr>
      <w:r>
        <w:rPr>
          <w:noProof/>
        </w:rPr>
        <w:drawing>
          <wp:inline distT="0" distB="0" distL="0" distR="0" wp14:anchorId="37E5F2B6" wp14:editId="5E6DE7C3">
            <wp:extent cx="5309667" cy="2136404"/>
            <wp:effectExtent l="0" t="0" r="5715" b="0"/>
            <wp:docPr id="11110877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003" cy="2144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73FA" w:rsidRPr="004363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4F62F" w14:textId="77777777" w:rsidR="006B389D" w:rsidRDefault="006B389D" w:rsidP="0043638A">
      <w:r>
        <w:separator/>
      </w:r>
    </w:p>
  </w:endnote>
  <w:endnote w:type="continuationSeparator" w:id="0">
    <w:p w14:paraId="33EFDB88" w14:textId="77777777" w:rsidR="006B389D" w:rsidRDefault="006B389D" w:rsidP="00436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64A0B" w14:textId="77777777" w:rsidR="006B389D" w:rsidRDefault="006B389D" w:rsidP="0043638A">
      <w:r>
        <w:separator/>
      </w:r>
    </w:p>
  </w:footnote>
  <w:footnote w:type="continuationSeparator" w:id="0">
    <w:p w14:paraId="3EE4B277" w14:textId="77777777" w:rsidR="006B389D" w:rsidRDefault="006B389D" w:rsidP="004363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B3F"/>
    <w:rsid w:val="00084813"/>
    <w:rsid w:val="0043638A"/>
    <w:rsid w:val="00540132"/>
    <w:rsid w:val="006B389D"/>
    <w:rsid w:val="00B737AD"/>
    <w:rsid w:val="00D173FA"/>
    <w:rsid w:val="00E4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47A461"/>
  <w15:chartTrackingRefBased/>
  <w15:docId w15:val="{2FD8B417-43C8-4157-92A3-2E34D2DCC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63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63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6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638A"/>
    <w:rPr>
      <w:sz w:val="18"/>
      <w:szCs w:val="18"/>
    </w:rPr>
  </w:style>
  <w:style w:type="paragraph" w:customStyle="1" w:styleId="1">
    <w:name w:val="列表段落1"/>
    <w:basedOn w:val="a"/>
    <w:uiPriority w:val="99"/>
    <w:qFormat/>
    <w:rsid w:val="0043638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爽 李</dc:creator>
  <cp:keywords/>
  <dc:description/>
  <cp:lastModifiedBy>爽 李</cp:lastModifiedBy>
  <cp:revision>3</cp:revision>
  <dcterms:created xsi:type="dcterms:W3CDTF">2023-06-29T09:40:00Z</dcterms:created>
  <dcterms:modified xsi:type="dcterms:W3CDTF">2023-06-29T12:44:00Z</dcterms:modified>
</cp:coreProperties>
</file>