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417A" w:rsidRPr="00CA79CE" w:rsidRDefault="0052417A" w:rsidP="0052417A">
      <w:pPr>
        <w:rPr>
          <w:rFonts w:asciiTheme="majorBidi" w:hAnsiTheme="majorBidi" w:cstheme="majorBidi"/>
        </w:rPr>
      </w:pPr>
      <w:bookmarkStart w:id="0" w:name="_Toc119830794"/>
      <w:r w:rsidRPr="00CA79CE">
        <w:rPr>
          <w:rFonts w:asciiTheme="majorBidi" w:hAnsiTheme="majorBidi" w:cstheme="majorBidi"/>
          <w:b/>
          <w:bCs/>
        </w:rPr>
        <w:t>Appendix</w:t>
      </w:r>
      <w:bookmarkStart w:id="1" w:name="_GoBack"/>
      <w:bookmarkEnd w:id="1"/>
      <w:r w:rsidRPr="00CA79CE">
        <w:rPr>
          <w:rFonts w:asciiTheme="majorBidi" w:hAnsiTheme="majorBidi" w:cstheme="majorBidi"/>
          <w:b/>
          <w:bCs/>
        </w:rPr>
        <w:t xml:space="preserve"> 2.</w:t>
      </w:r>
      <w:r w:rsidRPr="00CA79CE">
        <w:rPr>
          <w:rFonts w:asciiTheme="majorBidi" w:hAnsiTheme="majorBidi" w:cstheme="majorBidi"/>
        </w:rPr>
        <w:t xml:space="preserve"> Evaluation of the ISAM by MACAT and the reviewed and observed documents</w:t>
      </w:r>
      <w:bookmarkEnd w:id="0"/>
    </w:p>
    <w:p w:rsidR="0052417A" w:rsidRPr="0052417A" w:rsidRDefault="0052417A" w:rsidP="0052417A">
      <w:pPr>
        <w:rPr>
          <w:rtl/>
          <w:lang w:bidi="fa-IR"/>
        </w:rPr>
      </w:pPr>
    </w:p>
    <w:tbl>
      <w:tblPr>
        <w:bidiVisu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2"/>
        <w:gridCol w:w="1134"/>
        <w:gridCol w:w="425"/>
        <w:gridCol w:w="709"/>
        <w:gridCol w:w="1701"/>
        <w:gridCol w:w="2235"/>
      </w:tblGrid>
      <w:tr w:rsidR="00CA79CE" w:rsidRPr="00CA79CE" w:rsidTr="00687459">
        <w:trPr>
          <w:tblHeader/>
          <w:jc w:val="center"/>
        </w:trPr>
        <w:tc>
          <w:tcPr>
            <w:tcW w:w="1761" w:type="pct"/>
            <w:vMerge w:val="restart"/>
            <w:shd w:val="pct10" w:color="auto" w:fill="auto"/>
            <w:vAlign w:val="center"/>
          </w:tcPr>
          <w:p w:rsidR="00CA79CE" w:rsidRPr="00CA79CE" w:rsidRDefault="00CA79CE" w:rsidP="00CA79CE">
            <w:pPr>
              <w:bidi/>
              <w:spacing w:after="0" w:line="240" w:lineRule="auto"/>
              <w:jc w:val="center"/>
              <w:rPr>
                <w:rFonts w:ascii="Times New Roman" w:eastAsia="Calibri" w:hAnsi="Times New Roman" w:cs="B Nazanin"/>
                <w:b/>
                <w:bCs/>
                <w:sz w:val="20"/>
                <w:szCs w:val="20"/>
                <w:lang w:val="en"/>
              </w:rPr>
            </w:pPr>
            <w:r w:rsidRPr="00CA79CE">
              <w:rPr>
                <w:rFonts w:ascii="Times New Roman" w:eastAsia="Calibri" w:hAnsi="Times New Roman" w:cs="B Nazanin"/>
                <w:b/>
                <w:bCs/>
                <w:sz w:val="20"/>
                <w:szCs w:val="20"/>
                <w:lang w:val="en"/>
              </w:rPr>
              <w:t>Submitted documents (Appendix 3)</w:t>
            </w:r>
          </w:p>
          <w:p w:rsidR="00CA79CE" w:rsidRPr="00CA79CE" w:rsidRDefault="00CA79CE" w:rsidP="00CA79CE">
            <w:pPr>
              <w:bidi/>
              <w:spacing w:after="0" w:line="240" w:lineRule="auto"/>
              <w:jc w:val="center"/>
              <w:rPr>
                <w:rFonts w:ascii="Times New Roman" w:eastAsia="Calibri" w:hAnsi="Times New Roman" w:cs="B Nazanin"/>
                <w:b/>
                <w:bCs/>
                <w:sz w:val="20"/>
                <w:szCs w:val="20"/>
                <w:lang w:val="en"/>
              </w:rPr>
            </w:pPr>
            <w:r w:rsidRPr="00CA79CE">
              <w:rPr>
                <w:rFonts w:ascii="Times New Roman" w:eastAsia="Calibri" w:hAnsi="Times New Roman" w:cs="B Nazanin"/>
                <w:b/>
                <w:bCs/>
                <w:sz w:val="20"/>
                <w:szCs w:val="20"/>
                <w:lang w:val="en"/>
              </w:rPr>
              <w:t>and Notes</w:t>
            </w:r>
          </w:p>
          <w:p w:rsidR="00CA79CE" w:rsidRPr="00CA79CE" w:rsidRDefault="00CA79CE" w:rsidP="00CA79CE">
            <w:pPr>
              <w:bidi/>
              <w:spacing w:after="0" w:line="240" w:lineRule="auto"/>
              <w:jc w:val="center"/>
              <w:rPr>
                <w:rFonts w:ascii="Times New Roman" w:eastAsia="Calibri" w:hAnsi="Times New Roman" w:cs="B Nazanin"/>
                <w:b/>
                <w:bCs/>
                <w:sz w:val="20"/>
                <w:szCs w:val="20"/>
                <w:lang w:val="en"/>
              </w:rPr>
            </w:pPr>
          </w:p>
        </w:tc>
        <w:tc>
          <w:tcPr>
            <w:tcW w:w="592" w:type="pct"/>
            <w:vMerge w:val="restart"/>
            <w:shd w:val="pct10" w:color="auto" w:fill="auto"/>
            <w:vAlign w:val="center"/>
          </w:tcPr>
          <w:p w:rsidR="00CA79CE" w:rsidRPr="00CA79CE" w:rsidRDefault="00CA79CE" w:rsidP="00CA79CE">
            <w:pPr>
              <w:bidi/>
              <w:spacing w:after="0" w:line="240" w:lineRule="auto"/>
              <w:jc w:val="center"/>
              <w:rPr>
                <w:rFonts w:ascii="Times New Roman" w:eastAsia="Calibri" w:hAnsi="Times New Roman" w:cs="B Nazanin"/>
                <w:b/>
                <w:bCs/>
                <w:color w:val="000000"/>
                <w:sz w:val="20"/>
                <w:szCs w:val="20"/>
                <w:lang w:bidi="fa-IR"/>
              </w:rPr>
            </w:pPr>
            <w:r w:rsidRPr="00CA79CE">
              <w:rPr>
                <w:rFonts w:ascii="Times New Roman" w:eastAsia="Calibri" w:hAnsi="Times New Roman" w:cs="B Nazanin"/>
                <w:b/>
                <w:bCs/>
                <w:sz w:val="20"/>
                <w:szCs w:val="20"/>
                <w:lang w:val="en"/>
              </w:rPr>
              <w:t>Not applicable</w:t>
            </w:r>
          </w:p>
        </w:tc>
        <w:tc>
          <w:tcPr>
            <w:tcW w:w="222" w:type="pct"/>
            <w:tcBorders>
              <w:bottom w:val="single" w:sz="4" w:space="0" w:color="auto"/>
            </w:tcBorders>
            <w:shd w:val="pct10" w:color="auto" w:fill="auto"/>
            <w:vAlign w:val="center"/>
          </w:tcPr>
          <w:p w:rsidR="00CA79CE" w:rsidRPr="00CA79CE" w:rsidRDefault="00CA79CE" w:rsidP="00CA79CE">
            <w:pPr>
              <w:bidi/>
              <w:spacing w:after="0" w:line="240" w:lineRule="auto"/>
              <w:jc w:val="center"/>
              <w:rPr>
                <w:rFonts w:ascii="Times New Roman" w:eastAsia="Calibri" w:hAnsi="Times New Roman" w:cs="B Nazanin"/>
                <w:b/>
                <w:bCs/>
                <w:color w:val="000000"/>
                <w:sz w:val="20"/>
                <w:szCs w:val="20"/>
                <w:lang w:bidi="fa-IR"/>
              </w:rPr>
            </w:pPr>
            <w:r w:rsidRPr="00CA79CE">
              <w:rPr>
                <w:rFonts w:ascii="Times New Roman" w:eastAsia="Calibri" w:hAnsi="Times New Roman" w:cs="B Nazanin"/>
                <w:b/>
                <w:bCs/>
                <w:color w:val="000000"/>
                <w:sz w:val="20"/>
                <w:szCs w:val="20"/>
                <w:lang w:bidi="fa-IR"/>
              </w:rPr>
              <w:t>No</w:t>
            </w:r>
          </w:p>
        </w:tc>
        <w:tc>
          <w:tcPr>
            <w:tcW w:w="370" w:type="pct"/>
            <w:tcBorders>
              <w:bottom w:val="single" w:sz="4" w:space="0" w:color="auto"/>
            </w:tcBorders>
            <w:shd w:val="pct10" w:color="auto" w:fill="auto"/>
            <w:vAlign w:val="center"/>
          </w:tcPr>
          <w:p w:rsidR="00CA79CE" w:rsidRPr="00CA79CE" w:rsidRDefault="00CA79CE" w:rsidP="00CA79CE">
            <w:pPr>
              <w:bidi/>
              <w:spacing w:after="0" w:line="240" w:lineRule="auto"/>
              <w:jc w:val="center"/>
              <w:rPr>
                <w:rFonts w:ascii="Times New Roman" w:eastAsia="Calibri" w:hAnsi="Times New Roman" w:cs="B Nazanin"/>
                <w:b/>
                <w:bCs/>
                <w:color w:val="000000"/>
                <w:sz w:val="20"/>
                <w:szCs w:val="20"/>
                <w:lang w:bidi="fa-IR"/>
              </w:rPr>
            </w:pPr>
            <w:r w:rsidRPr="00CA79CE">
              <w:rPr>
                <w:rFonts w:ascii="Times New Roman" w:eastAsia="Calibri" w:hAnsi="Times New Roman" w:cs="B Nazanin"/>
                <w:b/>
                <w:bCs/>
                <w:color w:val="000000"/>
                <w:sz w:val="20"/>
                <w:szCs w:val="20"/>
                <w:lang w:bidi="fa-IR"/>
              </w:rPr>
              <w:t>Yes</w:t>
            </w:r>
          </w:p>
        </w:tc>
        <w:tc>
          <w:tcPr>
            <w:tcW w:w="888" w:type="pct"/>
            <w:tcBorders>
              <w:bottom w:val="single" w:sz="4" w:space="0" w:color="auto"/>
            </w:tcBorders>
            <w:shd w:val="pct10" w:color="auto" w:fill="auto"/>
            <w:vAlign w:val="center"/>
          </w:tcPr>
          <w:p w:rsidR="00CA79CE" w:rsidRPr="00CA79CE" w:rsidRDefault="00CA79CE" w:rsidP="00CA79CE">
            <w:pPr>
              <w:spacing w:after="0" w:line="240" w:lineRule="auto"/>
              <w:jc w:val="center"/>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Persian Items</w:t>
            </w:r>
          </w:p>
        </w:tc>
        <w:tc>
          <w:tcPr>
            <w:tcW w:w="1167" w:type="pct"/>
            <w:tcBorders>
              <w:bottom w:val="single" w:sz="4" w:space="0" w:color="auto"/>
            </w:tcBorders>
            <w:shd w:val="pct10" w:color="auto" w:fill="auto"/>
            <w:vAlign w:val="center"/>
          </w:tcPr>
          <w:p w:rsidR="00CA79CE" w:rsidRPr="00CA79CE" w:rsidRDefault="00CA79CE" w:rsidP="00CA79CE">
            <w:pPr>
              <w:spacing w:after="0" w:line="240" w:lineRule="auto"/>
              <w:jc w:val="center"/>
              <w:rPr>
                <w:rFonts w:ascii="Times New Roman" w:eastAsia="Calibri" w:hAnsi="Times New Roman" w:cs="B Nazanin"/>
                <w:b/>
                <w:bCs/>
                <w:color w:val="000000"/>
                <w:sz w:val="20"/>
                <w:szCs w:val="20"/>
                <w:lang w:bidi="fa-IR"/>
              </w:rPr>
            </w:pPr>
            <w:r w:rsidRPr="00CA79CE">
              <w:rPr>
                <w:rFonts w:ascii="Times New Roman" w:eastAsia="Calibri" w:hAnsi="Times New Roman" w:cs="B Nazanin"/>
                <w:b/>
                <w:bCs/>
                <w:color w:val="000000"/>
                <w:sz w:val="20"/>
                <w:szCs w:val="20"/>
                <w:lang w:bidi="fa-IR"/>
              </w:rPr>
              <w:t>English Items</w:t>
            </w:r>
          </w:p>
          <w:p w:rsidR="00CA79CE" w:rsidRPr="00CA79CE" w:rsidRDefault="00CA79CE" w:rsidP="00CA79CE">
            <w:pPr>
              <w:spacing w:after="0" w:line="240" w:lineRule="auto"/>
              <w:jc w:val="center"/>
              <w:rPr>
                <w:rFonts w:ascii="Times New Roman" w:eastAsia="Calibri" w:hAnsi="Times New Roman" w:cs="B Nazanin"/>
                <w:b/>
                <w:bCs/>
                <w:color w:val="000000"/>
                <w:sz w:val="20"/>
                <w:szCs w:val="20"/>
                <w:lang w:bidi="fa-IR"/>
              </w:rPr>
            </w:pPr>
          </w:p>
          <w:p w:rsidR="00CA79CE" w:rsidRPr="00CA79CE" w:rsidRDefault="00CA79CE" w:rsidP="00CA79CE">
            <w:pPr>
              <w:spacing w:after="0" w:line="240" w:lineRule="auto"/>
              <w:jc w:val="center"/>
              <w:rPr>
                <w:rFonts w:ascii="Times New Roman" w:eastAsia="Calibri" w:hAnsi="Times New Roman" w:cs="B Nazanin"/>
                <w:b/>
                <w:bCs/>
                <w:color w:val="000000"/>
                <w:sz w:val="20"/>
                <w:szCs w:val="20"/>
                <w:lang w:bidi="fa-IR"/>
              </w:rPr>
            </w:pPr>
          </w:p>
        </w:tc>
      </w:tr>
      <w:tr w:rsidR="00CA79CE" w:rsidRPr="00CA79CE" w:rsidTr="00687459">
        <w:trPr>
          <w:jc w:val="center"/>
        </w:trPr>
        <w:tc>
          <w:tcPr>
            <w:tcW w:w="1761" w:type="pct"/>
            <w:vMerge/>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vMerge/>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Times New Roman"/>
                <w:b/>
                <w:bCs/>
                <w:color w:val="000000"/>
                <w:sz w:val="20"/>
                <w:szCs w:val="20"/>
              </w:rPr>
              <w:t>A</w:t>
            </w:r>
            <w:r w:rsidRPr="00CA79CE">
              <w:rPr>
                <w:rFonts w:ascii="Times New Roman" w:eastAsia="Calibri" w:hAnsi="Times New Roman" w:cs="Times New Roman"/>
                <w:b/>
                <w:bCs/>
                <w:color w:val="000000"/>
                <w:sz w:val="20"/>
                <w:szCs w:val="20"/>
                <w:rtl/>
              </w:rPr>
              <w:t>.</w:t>
            </w:r>
            <w:r w:rsidRPr="00CA79CE">
              <w:rPr>
                <w:rFonts w:ascii="Times New Roman" w:eastAsia="Calibri" w:hAnsi="Times New Roman" w:cs="B Nazanin"/>
                <w:b/>
                <w:bCs/>
                <w:color w:val="000000"/>
                <w:sz w:val="20"/>
                <w:szCs w:val="20"/>
                <w:rtl/>
              </w:rPr>
              <w:t xml:space="preserve"> حاکمیت </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A. Governance</w:t>
            </w:r>
          </w:p>
        </w:tc>
      </w:tr>
      <w:tr w:rsidR="00CA79CE" w:rsidRPr="00CA79CE" w:rsidTr="00687459">
        <w:trPr>
          <w:jc w:val="center"/>
        </w:trPr>
        <w:tc>
          <w:tcPr>
            <w:tcW w:w="1761" w:type="pct"/>
            <w:vMerge/>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vMerge/>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370"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p>
        </w:tc>
        <w:tc>
          <w:tcPr>
            <w:tcW w:w="888"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roofErr w:type="gramStart"/>
            <w:r w:rsidRPr="00CA79CE">
              <w:rPr>
                <w:rFonts w:ascii="Times New Roman" w:eastAsia="Calibri" w:hAnsi="Times New Roman" w:cs="B Nazanin"/>
                <w:b/>
                <w:bCs/>
                <w:color w:val="000000"/>
                <w:sz w:val="20"/>
                <w:szCs w:val="20"/>
              </w:rPr>
              <w:t xml:space="preserve">A1 </w:t>
            </w:r>
            <w:r w:rsidRPr="00CA79CE">
              <w:rPr>
                <w:rFonts w:ascii="Times New Roman" w:eastAsia="Calibri" w:hAnsi="Times New Roman" w:cs="Times New Roman"/>
                <w:b/>
                <w:bCs/>
                <w:color w:val="000000"/>
                <w:sz w:val="20"/>
                <w:szCs w:val="20"/>
                <w:rtl/>
              </w:rPr>
              <w:t>.</w:t>
            </w:r>
            <w:proofErr w:type="gramEnd"/>
            <w:r w:rsidRPr="00CA79CE">
              <w:rPr>
                <w:rFonts w:ascii="Times New Roman" w:eastAsia="Calibri" w:hAnsi="Times New Roman" w:cs="Times New Roman"/>
                <w:b/>
                <w:bCs/>
                <w:color w:val="000000"/>
                <w:sz w:val="20"/>
                <w:szCs w:val="20"/>
              </w:rPr>
              <w:t xml:space="preserve"> </w:t>
            </w:r>
            <w:r w:rsidRPr="00CA79CE">
              <w:rPr>
                <w:rFonts w:ascii="Times New Roman" w:eastAsia="Calibri" w:hAnsi="Times New Roman" w:cs="B Nazanin"/>
                <w:b/>
                <w:bCs/>
                <w:color w:val="000000"/>
                <w:sz w:val="20"/>
                <w:szCs w:val="20"/>
                <w:rtl/>
              </w:rPr>
              <w:t>هیئت مدیره</w:t>
            </w:r>
          </w:p>
        </w:tc>
        <w:tc>
          <w:tcPr>
            <w:tcW w:w="1167" w:type="pct"/>
            <w:tcBorders>
              <w:bottom w:val="single" w:sz="4" w:space="0" w:color="auto"/>
            </w:tcBorders>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A1. Board</w:t>
            </w:r>
          </w:p>
        </w:tc>
      </w:tr>
      <w:tr w:rsidR="00CA79CE" w:rsidRPr="00CA79CE" w:rsidTr="00687459">
        <w:trPr>
          <w:trHeight w:val="1574"/>
          <w:jc w:val="center"/>
        </w:trPr>
        <w:tc>
          <w:tcPr>
            <w:tcW w:w="1761" w:type="pct"/>
            <w:shd w:val="clear" w:color="auto" w:fill="auto"/>
            <w:vAlign w:val="center"/>
          </w:tcPr>
          <w:p w:rsidR="00CA79CE" w:rsidRPr="00CA79CE" w:rsidRDefault="00CA79CE" w:rsidP="00CA79CE">
            <w:pPr>
              <w:tabs>
                <w:tab w:val="left" w:pos="131"/>
              </w:tabs>
              <w:spacing w:before="120"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t>Registration documents as an association in the Ministry of Health</w:t>
            </w:r>
          </w:p>
          <w:p w:rsidR="00CA79CE" w:rsidRPr="00CA79CE" w:rsidRDefault="00CA79CE" w:rsidP="00CA79CE">
            <w:pPr>
              <w:tabs>
                <w:tab w:val="left" w:pos="131"/>
              </w:tabs>
              <w:spacing w:before="120"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Registration documents as an association by Department of Justice </w:t>
            </w:r>
          </w:p>
          <w:p w:rsidR="00CA79CE" w:rsidRPr="00CA79CE" w:rsidRDefault="00CA79CE" w:rsidP="00CA79CE">
            <w:pPr>
              <w:tabs>
                <w:tab w:val="left" w:pos="131"/>
              </w:tabs>
              <w:spacing w:before="120"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t xml:space="preserve">Rules for Association </w:t>
            </w:r>
          </w:p>
          <w:p w:rsidR="00CA79CE" w:rsidRPr="00CA79CE" w:rsidRDefault="00CA79CE" w:rsidP="00CA79CE">
            <w:pPr>
              <w:tabs>
                <w:tab w:val="left" w:pos="131"/>
              </w:tabs>
              <w:spacing w:before="120" w:after="0" w:line="240" w:lineRule="auto"/>
              <w:rPr>
                <w:rFonts w:ascii="Times New Roman" w:eastAsia="Calibri" w:hAnsi="Times New Roman" w:cs="B Nazanin"/>
                <w:sz w:val="20"/>
                <w:szCs w:val="20"/>
                <w:lang w:bidi="fa-IR"/>
              </w:rPr>
            </w:pPr>
            <w:r w:rsidRPr="00CA79CE">
              <w:rPr>
                <w:rFonts w:ascii="Times New Roman" w:eastAsia="Calibri" w:hAnsi="Times New Roman" w:cs="B Nazanin"/>
                <w:sz w:val="20"/>
                <w:szCs w:val="20"/>
              </w:rPr>
              <w:t>Instructions of the Ministry of Health for associations</w:t>
            </w:r>
            <w:r w:rsidRPr="00CA79CE">
              <w:rPr>
                <w:rFonts w:ascii="Times New Roman" w:eastAsia="Calibri" w:hAnsi="Times New Roman" w:cs="B Nazanin"/>
                <w:sz w:val="20"/>
                <w:szCs w:val="20"/>
                <w:lang w:bidi="fa-IR"/>
              </w:rPr>
              <w:t xml:space="preserve"> </w:t>
            </w:r>
          </w:p>
          <w:p w:rsidR="00CA79CE" w:rsidRPr="00CA79CE" w:rsidRDefault="00CA79CE" w:rsidP="00CA79CE">
            <w:pPr>
              <w:tabs>
                <w:tab w:val="left" w:pos="131"/>
              </w:tabs>
              <w:spacing w:before="120" w:after="0" w:line="240" w:lineRule="auto"/>
              <w:rPr>
                <w:rFonts w:ascii="Times New Roman" w:eastAsia="Calibri" w:hAnsi="Times New Roman" w:cs="B Nazanin"/>
                <w:sz w:val="20"/>
                <w:szCs w:val="20"/>
                <w:rtl/>
              </w:rPr>
            </w:pPr>
            <w:r w:rsidRPr="00CA79CE">
              <w:rPr>
                <w:rFonts w:ascii="Times New Roman" w:eastAsia="Calibri" w:hAnsi="Times New Roman" w:cs="B Nazanin"/>
                <w:b/>
                <w:bCs/>
                <w:sz w:val="20"/>
                <w:szCs w:val="20"/>
                <w:lang w:bidi="fa-IR"/>
              </w:rPr>
              <w:t>Note</w:t>
            </w:r>
            <w:r w:rsidRPr="00CA79CE">
              <w:rPr>
                <w:rFonts w:ascii="Times New Roman" w:eastAsia="Calibri" w:hAnsi="Times New Roman" w:cs="B Nazanin"/>
                <w:sz w:val="20"/>
                <w:szCs w:val="20"/>
                <w:lang w:bidi="fa-IR"/>
              </w:rPr>
              <w:t>: The association is registered in ICM and is one of the top 10% associations in Iran.</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lang w:bidi="fa-IR"/>
              </w:rPr>
            </w:pPr>
            <w:r w:rsidRPr="00CA79CE">
              <w:rPr>
                <w:rFonts w:ascii="Times New Roman" w:eastAsia="Calibri" w:hAnsi="Times New Roman" w:cs="B Nazanin"/>
                <w:color w:val="000000"/>
                <w:sz w:val="20"/>
                <w:szCs w:val="20"/>
                <w:rtl/>
              </w:rPr>
              <w:t>1. انجمن دارای هیات مدیره و یا کمیته اجرایی با تشکیلات قوی و قوانین است</w:t>
            </w:r>
            <w:r w:rsidRPr="00CA79CE">
              <w:rPr>
                <w:rFonts w:ascii="Times New Roman" w:eastAsia="Calibri" w:hAnsi="Times New Roman" w:cs="B Nazanin" w:hint="cs"/>
                <w:color w:val="000000"/>
                <w:sz w:val="20"/>
                <w:szCs w:val="20"/>
                <w:rtl/>
              </w:rPr>
              <w:t>.</w:t>
            </w:r>
          </w:p>
        </w:tc>
        <w:tc>
          <w:tcPr>
            <w:tcW w:w="1167" w:type="pct"/>
            <w:vAlign w:val="center"/>
          </w:tcPr>
          <w:p w:rsidR="00CA79CE" w:rsidRPr="00CA79CE" w:rsidRDefault="00CA79CE" w:rsidP="00CA79CE">
            <w:pPr>
              <w:bidi/>
              <w:spacing w:after="0" w:line="240" w:lineRule="auto"/>
              <w:jc w:val="right"/>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Pr>
              <w:t>1. The association has a Board and/or an Executive Committee governed by a</w:t>
            </w:r>
          </w:p>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Constitution and </w:t>
            </w:r>
            <w:proofErr w:type="spellStart"/>
            <w:r w:rsidRPr="00CA79CE">
              <w:rPr>
                <w:rFonts w:ascii="Times New Roman" w:eastAsia="Calibri" w:hAnsi="Times New Roman" w:cs="B Nazanin"/>
                <w:color w:val="000000"/>
                <w:sz w:val="20"/>
                <w:szCs w:val="20"/>
              </w:rPr>
              <w:t>by laws</w:t>
            </w:r>
            <w:proofErr w:type="spellEnd"/>
            <w:r w:rsidRPr="00CA79CE">
              <w:rPr>
                <w:rFonts w:ascii="Times New Roman" w:eastAsia="Calibri" w:hAnsi="Times New Roman" w:cs="B Nazanin"/>
                <w:color w:val="000000"/>
                <w:sz w:val="20"/>
                <w:szCs w:val="20"/>
              </w:rPr>
              <w:t>.</w:t>
            </w:r>
          </w:p>
        </w:tc>
      </w:tr>
      <w:tr w:rsidR="00CA79CE" w:rsidRPr="00CA79CE" w:rsidTr="00687459">
        <w:trPr>
          <w:jc w:val="center"/>
        </w:trPr>
        <w:tc>
          <w:tcPr>
            <w:tcW w:w="1761" w:type="pct"/>
            <w:vAlign w:val="center"/>
          </w:tcPr>
          <w:p w:rsidR="00CA79CE" w:rsidRPr="00CA79CE" w:rsidRDefault="00CA79CE" w:rsidP="00CA79CE">
            <w:pPr>
              <w:tabs>
                <w:tab w:val="left" w:pos="94"/>
              </w:tabs>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Responsibilities and tasks definitions.</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2. </w:t>
            </w:r>
            <w:r w:rsidRPr="00CA79CE">
              <w:rPr>
                <w:rFonts w:ascii="Times New Roman" w:eastAsia="Calibri" w:hAnsi="Times New Roman" w:cs="B Nazanin"/>
                <w:color w:val="000000"/>
                <w:sz w:val="20"/>
                <w:szCs w:val="20"/>
                <w:rtl/>
              </w:rPr>
              <w:t>انجمن دارای نقش ها و مسئولیت های تعریف شده و شفاف برای هیئت مدیره و یا کمیته اجرایی انجمن است</w:t>
            </w:r>
            <w:r w:rsidRPr="00CA79CE">
              <w:rPr>
                <w:rFonts w:ascii="Times New Roman" w:eastAsia="Calibri" w:hAnsi="Times New Roman" w:cs="B Nazanin" w:hint="cs"/>
                <w:color w:val="000000"/>
                <w:sz w:val="20"/>
                <w:szCs w:val="20"/>
                <w:rtl/>
              </w:rPr>
              <w:t>.</w:t>
            </w:r>
          </w:p>
        </w:tc>
        <w:tc>
          <w:tcPr>
            <w:tcW w:w="1167" w:type="pct"/>
            <w:vAlign w:val="center"/>
          </w:tcPr>
          <w:p w:rsidR="00CA79CE" w:rsidRPr="00CA79CE" w:rsidRDefault="00CA79CE" w:rsidP="00CA79CE">
            <w:pPr>
              <w:bidi/>
              <w:spacing w:after="0" w:line="240" w:lineRule="auto"/>
              <w:jc w:val="right"/>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2. The association has clearly defined roles and responsibilities for the Board/Executive and members.</w:t>
            </w:r>
          </w:p>
        </w:tc>
      </w:tr>
      <w:tr w:rsidR="00CA79CE" w:rsidRPr="00CA79CE" w:rsidTr="00687459">
        <w:trPr>
          <w:jc w:val="center"/>
        </w:trPr>
        <w:tc>
          <w:tcPr>
            <w:tcW w:w="1761" w:type="pct"/>
            <w:vAlign w:val="center"/>
          </w:tcPr>
          <w:p w:rsidR="00CA79CE" w:rsidRPr="00CA79CE" w:rsidRDefault="00CA79CE" w:rsidP="00CA79CE">
            <w:pPr>
              <w:bidi/>
              <w:spacing w:after="0" w:line="240" w:lineRule="auto"/>
              <w:jc w:val="right"/>
              <w:rPr>
                <w:rFonts w:ascii="Times New Roman" w:eastAsia="Calibri" w:hAnsi="Times New Roman" w:cs="B Nazanin"/>
                <w:sz w:val="20"/>
                <w:szCs w:val="20"/>
                <w:lang w:bidi="fa-IR"/>
              </w:rPr>
            </w:pPr>
            <w:r w:rsidRPr="00CA79CE">
              <w:rPr>
                <w:rFonts w:ascii="Times New Roman" w:eastAsia="Calibri" w:hAnsi="Times New Roman" w:cs="B Nazanin"/>
                <w:sz w:val="20"/>
                <w:szCs w:val="20"/>
                <w:lang w:bidi="fa-IR"/>
              </w:rPr>
              <w:t>The records and written minutes.</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3. </w:t>
            </w:r>
            <w:r w:rsidRPr="00CA79CE">
              <w:rPr>
                <w:rFonts w:ascii="Times New Roman" w:eastAsia="Calibri" w:hAnsi="Times New Roman" w:cs="B Nazanin"/>
                <w:color w:val="000000"/>
                <w:sz w:val="20"/>
                <w:szCs w:val="20"/>
                <w:rtl/>
              </w:rPr>
              <w:t>هیئت مدیره و یا کمیته اجرایی حداقل دو بار در سال تشکیل جلسه می دهد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bidi/>
              <w:spacing w:after="0" w:line="240" w:lineRule="auto"/>
              <w:jc w:val="right"/>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3. The Board/Executive meets at least twice a year.</w:t>
            </w:r>
          </w:p>
        </w:tc>
      </w:tr>
      <w:tr w:rsidR="00CA79CE" w:rsidRPr="00CA79CE" w:rsidTr="00687459">
        <w:trPr>
          <w:jc w:val="center"/>
        </w:trPr>
        <w:tc>
          <w:tcPr>
            <w:tcW w:w="1761" w:type="pct"/>
            <w:vAlign w:val="center"/>
          </w:tcPr>
          <w:p w:rsidR="00CA79CE" w:rsidRPr="00CA79CE" w:rsidRDefault="00CA79CE" w:rsidP="00CA79CE">
            <w:pPr>
              <w:bidi/>
              <w:spacing w:after="0" w:line="240" w:lineRule="auto"/>
              <w:jc w:val="right"/>
              <w:rPr>
                <w:rFonts w:ascii="Times New Roman" w:eastAsia="Calibri" w:hAnsi="Times New Roman" w:cs="B Nazanin"/>
                <w:sz w:val="20"/>
                <w:szCs w:val="20"/>
                <w:rtl/>
                <w:lang w:bidi="fa-IR"/>
              </w:rPr>
            </w:pPr>
            <w:r w:rsidRPr="00CA79CE">
              <w:rPr>
                <w:rFonts w:ascii="Times New Roman" w:eastAsia="Calibri" w:hAnsi="Times New Roman" w:cs="B Nazanin"/>
                <w:sz w:val="20"/>
                <w:szCs w:val="20"/>
                <w:lang w:bidi="fa-IR"/>
              </w:rPr>
              <w:t>The report for the strategic plan development.</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4. </w:t>
            </w:r>
            <w:r w:rsidRPr="00CA79CE">
              <w:rPr>
                <w:rFonts w:ascii="Times New Roman" w:eastAsia="Calibri" w:hAnsi="Times New Roman" w:cs="B Nazanin"/>
                <w:color w:val="000000"/>
                <w:sz w:val="20"/>
                <w:szCs w:val="20"/>
                <w:rtl/>
              </w:rPr>
              <w:t>هیئت مدیره و یا کمیته اجرایی نقش های مربوط به توسعه  استراتژی را انجام می دهد.</w:t>
            </w:r>
          </w:p>
        </w:tc>
        <w:tc>
          <w:tcPr>
            <w:tcW w:w="1167" w:type="pct"/>
            <w:vAlign w:val="center"/>
          </w:tcPr>
          <w:p w:rsidR="00CA79CE" w:rsidRPr="00CA79CE" w:rsidRDefault="00CA79CE" w:rsidP="00CA79CE">
            <w:pPr>
              <w:bidi/>
              <w:spacing w:after="0" w:line="240" w:lineRule="auto"/>
              <w:jc w:val="right"/>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4. The Board/Executive Committee carries out the roles of strategy development.</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t xml:space="preserve">The ISAM statute. </w:t>
            </w:r>
          </w:p>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b/>
                <w:bCs/>
                <w:sz w:val="20"/>
                <w:szCs w:val="20"/>
              </w:rPr>
              <w:t>Note:</w:t>
            </w:r>
            <w:r w:rsidRPr="00CA79CE">
              <w:rPr>
                <w:rFonts w:ascii="Times New Roman" w:eastAsia="Calibri" w:hAnsi="Times New Roman" w:cs="B Nazanin"/>
                <w:sz w:val="20"/>
                <w:szCs w:val="20"/>
              </w:rPr>
              <w:t xml:space="preserve"> The ISAM is a subordinate to the macro-policies of the secretariat of scientific associations of the  </w:t>
            </w:r>
            <w:r w:rsidRPr="00CA79CE">
              <w:rPr>
                <w:rFonts w:ascii="Times New Roman" w:eastAsia="Calibri" w:hAnsi="Times New Roman" w:cs="B Nazanin"/>
                <w:sz w:val="20"/>
                <w:szCs w:val="20"/>
                <w:rtl/>
                <w:lang w:bidi="fa-IR"/>
              </w:rPr>
              <w:t xml:space="preserve"> </w:t>
            </w:r>
            <w:r w:rsidRPr="00CA79CE">
              <w:rPr>
                <w:rFonts w:ascii="Times New Roman" w:eastAsia="Calibri" w:hAnsi="Times New Roman" w:cs="B Nazanin"/>
                <w:sz w:val="20"/>
                <w:szCs w:val="20"/>
              </w:rPr>
              <w:t>ministry</w:t>
            </w:r>
            <w:r w:rsidRPr="00CA79CE">
              <w:rPr>
                <w:rFonts w:ascii="Times New Roman" w:eastAsia="Calibri" w:hAnsi="Times New Roman" w:cs="B Nazanin"/>
                <w:sz w:val="20"/>
                <w:szCs w:val="20"/>
                <w:rtl/>
              </w:rPr>
              <w:t xml:space="preserve"> </w:t>
            </w:r>
            <w:r w:rsidRPr="00CA79CE">
              <w:rPr>
                <w:rFonts w:ascii="Times New Roman" w:eastAsia="Calibri" w:hAnsi="Times New Roman" w:cs="B Nazanin"/>
                <w:sz w:val="20"/>
                <w:szCs w:val="20"/>
              </w:rPr>
              <w:t xml:space="preserve">which sometimes causes restrictions.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5. </w:t>
            </w:r>
            <w:r w:rsidRPr="00CA79CE">
              <w:rPr>
                <w:rFonts w:ascii="Times New Roman" w:eastAsia="Calibri" w:hAnsi="Times New Roman" w:cs="B Nazanin"/>
                <w:color w:val="000000"/>
                <w:sz w:val="20"/>
                <w:szCs w:val="20"/>
                <w:rtl/>
              </w:rPr>
              <w:t>هیئت مدیره و یا کمیته اجرایی نقش تدوین سیاست را بر عهده دارد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bidi/>
              <w:spacing w:after="0" w:line="240" w:lineRule="auto"/>
              <w:jc w:val="right"/>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5. The Board/Executive Committee carries out the roles of policy formulation.</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The written letter to UNFPA. </w:t>
            </w:r>
          </w:p>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b/>
                <w:bCs/>
                <w:sz w:val="20"/>
                <w:szCs w:val="20"/>
              </w:rPr>
              <w:t>Note:</w:t>
            </w:r>
            <w:r w:rsidRPr="00CA79CE">
              <w:rPr>
                <w:rFonts w:ascii="Times New Roman" w:eastAsia="Calibri" w:hAnsi="Times New Roman" w:cs="B Nazanin"/>
                <w:sz w:val="20"/>
                <w:szCs w:val="20"/>
              </w:rPr>
              <w:t xml:space="preserve"> explanation about funds from Erbil, Pakistan and.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6 . </w:t>
            </w:r>
            <w:r w:rsidRPr="00CA79CE">
              <w:rPr>
                <w:rFonts w:ascii="Times New Roman" w:eastAsia="Calibri" w:hAnsi="Times New Roman" w:cs="B Nazanin"/>
                <w:color w:val="000000"/>
                <w:sz w:val="20"/>
                <w:szCs w:val="20"/>
                <w:rtl/>
              </w:rPr>
              <w:t>هیئت مدیره و یا کمیته اجرایی نقش افزایش سرمایه را بر عهده دارد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6. The Board/Executive Committee carries out the roles of fund raising.</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TV, radio, the ISAM website, </w:t>
            </w:r>
            <w:proofErr w:type="spellStart"/>
            <w:r w:rsidRPr="00CA79CE">
              <w:rPr>
                <w:rFonts w:ascii="Times New Roman" w:eastAsia="Calibri" w:hAnsi="Times New Roman" w:cs="B Nazanin"/>
                <w:sz w:val="20"/>
                <w:szCs w:val="20"/>
              </w:rPr>
              <w:t>Instagram</w:t>
            </w:r>
            <w:proofErr w:type="spellEnd"/>
            <w:r w:rsidRPr="00CA79CE">
              <w:rPr>
                <w:rFonts w:ascii="Times New Roman" w:eastAsia="Calibri" w:hAnsi="Times New Roman" w:cs="B Nazanin"/>
                <w:sz w:val="20"/>
                <w:szCs w:val="20"/>
              </w:rPr>
              <w:t xml:space="preserve">, </w:t>
            </w:r>
            <w:proofErr w:type="spellStart"/>
            <w:r w:rsidRPr="00CA79CE">
              <w:rPr>
                <w:rFonts w:ascii="Times New Roman" w:eastAsia="Calibri" w:hAnsi="Times New Roman" w:cs="B Nazanin"/>
                <w:sz w:val="20"/>
                <w:szCs w:val="20"/>
              </w:rPr>
              <w:t>WhatsApp</w:t>
            </w:r>
            <w:proofErr w:type="spellEnd"/>
            <w:r w:rsidRPr="00CA79CE">
              <w:rPr>
                <w:rFonts w:ascii="Times New Roman" w:eastAsia="Calibri" w:hAnsi="Times New Roman" w:cs="B Nazanin"/>
                <w:sz w:val="20"/>
                <w:szCs w:val="20"/>
              </w:rPr>
              <w:t>, Telegram groups were observed as the communication channels</w:t>
            </w:r>
          </w:p>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lastRenderedPageBreak/>
              <w:t>Observing the mentioned public virtual and media relations.</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7. </w:t>
            </w:r>
            <w:r w:rsidRPr="00CA79CE">
              <w:rPr>
                <w:rFonts w:ascii="Times New Roman" w:eastAsia="Calibri" w:hAnsi="Times New Roman" w:cs="B Nazanin"/>
                <w:color w:val="000000"/>
                <w:sz w:val="20"/>
                <w:szCs w:val="20"/>
                <w:rtl/>
              </w:rPr>
              <w:t xml:space="preserve">هیئت مدیره و یا کمیته اجرایی نقش روابط عمومی را بر عهده </w:t>
            </w:r>
            <w:r w:rsidRPr="00CA79CE">
              <w:rPr>
                <w:rFonts w:ascii="Times New Roman" w:eastAsia="Calibri" w:hAnsi="Times New Roman" w:cs="B Nazanin"/>
                <w:color w:val="000000"/>
                <w:sz w:val="20"/>
                <w:szCs w:val="20"/>
                <w:rtl/>
              </w:rPr>
              <w:lastRenderedPageBreak/>
              <w:t>دارد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lastRenderedPageBreak/>
              <w:t>7. The Board/Executive Committee carries out the roles of public relations.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lang w:bidi="fa-IR"/>
              </w:rPr>
            </w:pPr>
            <w:r w:rsidRPr="00CA79CE">
              <w:rPr>
                <w:rFonts w:ascii="Times New Roman" w:eastAsia="Calibri" w:hAnsi="Times New Roman" w:cs="B Nazanin"/>
                <w:sz w:val="20"/>
                <w:szCs w:val="20"/>
                <w:lang w:bidi="fa-IR"/>
              </w:rPr>
              <w:lastRenderedPageBreak/>
              <w:t>Reviewing the ISAM financial Records.</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lang w:bidi="fa-IR"/>
              </w:rPr>
            </w:pPr>
            <w:r w:rsidRPr="00CA79CE">
              <w:rPr>
                <w:rFonts w:ascii="Times New Roman" w:eastAsia="Calibri" w:hAnsi="Times New Roman" w:cs="B Nazanin" w:hint="cs"/>
                <w:color w:val="000000"/>
                <w:sz w:val="20"/>
                <w:szCs w:val="20"/>
                <w:rtl/>
              </w:rPr>
              <w:t xml:space="preserve">8. </w:t>
            </w:r>
            <w:r w:rsidRPr="00CA79CE">
              <w:rPr>
                <w:rFonts w:ascii="Times New Roman" w:eastAsia="Calibri" w:hAnsi="Times New Roman" w:cs="B Nazanin"/>
                <w:color w:val="000000"/>
                <w:sz w:val="20"/>
                <w:szCs w:val="20"/>
                <w:rtl/>
              </w:rPr>
              <w:t>هیئت مدیره و یا کمیته اجرایی نقش نظارت مالی را بر عهده دارد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8. The Board/Executive Committee carries out the roles of financial oversight.</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t>Observing the records such as letter to TV-Radio Director, Deputy of President in women’s affairs.</w:t>
            </w:r>
          </w:p>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b/>
                <w:bCs/>
                <w:sz w:val="20"/>
                <w:szCs w:val="20"/>
              </w:rPr>
              <w:t>Note:</w:t>
            </w:r>
            <w:r w:rsidRPr="00CA79CE">
              <w:rPr>
                <w:rFonts w:ascii="Times New Roman" w:eastAsia="Calibri" w:hAnsi="Times New Roman" w:cs="B Nazanin"/>
                <w:sz w:val="20"/>
                <w:szCs w:val="20"/>
              </w:rPr>
              <w:t xml:space="preserve"> Explanation about parliament.</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rPr>
            </w:pPr>
          </w:p>
        </w:tc>
        <w:tc>
          <w:tcPr>
            <w:tcW w:w="22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9. هیئت مدیره و یا کمیته اجرایی در جهت  اعمال نفوذ (لابی گری) تلاش می کند.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9. The Board/Executive Committee carries out the roles of lobbying.</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jc w:val="both"/>
              <w:rPr>
                <w:rFonts w:ascii="Times New Roman" w:eastAsia="Calibri" w:hAnsi="Times New Roman" w:cs="B Nazanin"/>
                <w:b/>
                <w:bCs/>
                <w:color w:val="000000"/>
                <w:sz w:val="20"/>
                <w:szCs w:val="20"/>
                <w:rtl/>
              </w:rPr>
            </w:pPr>
            <w:r w:rsidRPr="00CA79CE">
              <w:rPr>
                <w:rFonts w:ascii="Times New Roman" w:eastAsia="Calibri" w:hAnsi="Times New Roman" w:cs="Times New Roman"/>
                <w:b/>
                <w:bCs/>
                <w:color w:val="000000"/>
                <w:sz w:val="20"/>
                <w:szCs w:val="20"/>
              </w:rPr>
              <w:t>A2</w:t>
            </w:r>
            <w:r w:rsidRPr="00CA79CE">
              <w:rPr>
                <w:rFonts w:ascii="Times New Roman" w:eastAsia="Calibri" w:hAnsi="Times New Roman" w:cs="Times New Roman"/>
                <w:b/>
                <w:bCs/>
                <w:color w:val="000000"/>
                <w:sz w:val="20"/>
                <w:szCs w:val="20"/>
                <w:rtl/>
                <w:lang w:bidi="fa-IR"/>
              </w:rPr>
              <w:t>.</w:t>
            </w:r>
            <w:r w:rsidRPr="00CA79CE">
              <w:rPr>
                <w:rFonts w:ascii="Times New Roman" w:eastAsia="Calibri" w:hAnsi="Times New Roman" w:cs="B Nazanin"/>
                <w:b/>
                <w:bCs/>
                <w:color w:val="000000"/>
                <w:sz w:val="20"/>
                <w:szCs w:val="20"/>
                <w:rtl/>
              </w:rPr>
              <w:t xml:space="preserve"> چشم انداز، ماموریت</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A2. Vision, Mission</w:t>
            </w:r>
          </w:p>
        </w:tc>
      </w:tr>
      <w:tr w:rsidR="00CA79CE" w:rsidRPr="00CA79CE" w:rsidTr="00687459">
        <w:trPr>
          <w:jc w:val="center"/>
        </w:trPr>
        <w:tc>
          <w:tcPr>
            <w:tcW w:w="1761" w:type="pct"/>
            <w:vAlign w:val="center"/>
          </w:tcPr>
          <w:p w:rsidR="00CA79CE" w:rsidRPr="00CA79CE" w:rsidRDefault="00CA79CE" w:rsidP="00CA79CE">
            <w:pPr>
              <w:spacing w:after="0" w:line="240" w:lineRule="auto"/>
              <w:rPr>
                <w:rFonts w:ascii="Times New Roman" w:eastAsia="Calibri" w:hAnsi="Times New Roman" w:cs="B Nazanin"/>
                <w:sz w:val="20"/>
                <w:szCs w:val="20"/>
                <w:rtl/>
                <w:lang w:bidi="fa-IR"/>
              </w:rPr>
            </w:pPr>
            <w:r w:rsidRPr="00CA79CE">
              <w:rPr>
                <w:rFonts w:ascii="Times New Roman" w:eastAsia="Calibri" w:hAnsi="Times New Roman" w:cs="B Nazanin"/>
                <w:sz w:val="20"/>
                <w:szCs w:val="20"/>
                <w:lang w:bidi="fa-IR"/>
              </w:rPr>
              <w:t xml:space="preserve">Observing the Written Strategic plan and in the ISAM Website. </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10. انجمن چشم انداز و بیانیه ماموریت را به وضوح بیان کرده است</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10. The association has clearly stated vision and mission statements.</w:t>
            </w:r>
          </w:p>
        </w:tc>
      </w:tr>
      <w:tr w:rsidR="00CA79CE" w:rsidRPr="00CA79CE" w:rsidTr="00687459">
        <w:trPr>
          <w:jc w:val="center"/>
        </w:trPr>
        <w:tc>
          <w:tcPr>
            <w:tcW w:w="1761" w:type="pct"/>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The records of the meetings.</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 xml:space="preserve">11. </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ماموریت سازمان به صورت آنلاین یا حضوری موجود است (به صورت ایمیل، یا جلسه)</w:t>
            </w:r>
            <w:r w:rsidRPr="00CA79CE">
              <w:rPr>
                <w:rFonts w:ascii="Times New Roman" w:eastAsia="Calibri" w:hAnsi="Times New Roman" w:cs="B Nazanin" w:hint="cs"/>
                <w:color w:val="000000"/>
                <w:sz w:val="20"/>
                <w:szCs w:val="20"/>
                <w:rtl/>
              </w:rPr>
              <w:t>.</w:t>
            </w:r>
          </w:p>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11. The mission is developed in collaboration with members in some way (email, or meetings).</w:t>
            </w:r>
          </w:p>
        </w:tc>
      </w:tr>
      <w:tr w:rsidR="00CA79CE" w:rsidRPr="00CA79CE" w:rsidTr="00687459">
        <w:trPr>
          <w:jc w:val="center"/>
        </w:trPr>
        <w:tc>
          <w:tcPr>
            <w:tcW w:w="1761" w:type="pct"/>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Strategic plan was observed in the ISAM Website.</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12. </w:t>
            </w:r>
            <w:r w:rsidRPr="00CA79CE">
              <w:rPr>
                <w:rFonts w:ascii="Times New Roman" w:eastAsia="Calibri" w:hAnsi="Times New Roman" w:cs="B Nazanin"/>
                <w:color w:val="000000"/>
                <w:sz w:val="20"/>
                <w:szCs w:val="20"/>
                <w:rtl/>
              </w:rPr>
              <w:t>اعضای جدید به چشم انداز، ماموریت و اهداف انجمن دسترسی دارند.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12. New members are have access and are orientated to the association’s vision, mission, and goals.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The reports of activities were presented based on the strategic plan.</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13. </w:t>
            </w:r>
            <w:r w:rsidRPr="00CA79CE">
              <w:rPr>
                <w:rFonts w:ascii="Times New Roman" w:eastAsia="Calibri" w:hAnsi="Times New Roman" w:cs="B Nazanin"/>
                <w:color w:val="000000"/>
                <w:sz w:val="20"/>
                <w:szCs w:val="20"/>
                <w:rtl/>
              </w:rPr>
              <w:t>فعالیت های انجمن منطبق بر رسالت و چشم انداز است</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13. The activities of the association are consistent with the mission and vision.</w:t>
            </w:r>
          </w:p>
        </w:tc>
      </w:tr>
      <w:tr w:rsidR="00CA79CE" w:rsidRPr="00CA79CE" w:rsidTr="00687459">
        <w:trPr>
          <w:jc w:val="center"/>
        </w:trPr>
        <w:tc>
          <w:tcPr>
            <w:tcW w:w="1761" w:type="pct"/>
            <w:shd w:val="clear" w:color="auto" w:fill="auto"/>
            <w:vAlign w:val="center"/>
          </w:tcPr>
          <w:p w:rsidR="00CA79CE" w:rsidRPr="00CA79CE" w:rsidRDefault="00CA79CE" w:rsidP="00CA79CE">
            <w:pPr>
              <w:spacing w:before="120"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t>Strategic plan are in the ISAM Website.</w:t>
            </w:r>
          </w:p>
          <w:p w:rsidR="00CA79CE" w:rsidRPr="00CA79CE" w:rsidRDefault="00CA79CE" w:rsidP="00CA79CE">
            <w:pPr>
              <w:spacing w:before="120"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The records of the meetings.</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14. </w:t>
            </w:r>
            <w:r w:rsidRPr="00CA79CE">
              <w:rPr>
                <w:rFonts w:ascii="Times New Roman" w:eastAsia="Calibri" w:hAnsi="Times New Roman" w:cs="B Nazanin"/>
                <w:color w:val="000000"/>
                <w:sz w:val="20"/>
                <w:szCs w:val="20"/>
                <w:rtl/>
              </w:rPr>
              <w:t>بیانیه های چشم انداز و ماموریت با اعضا به اشتراک گذاشته می شود و به آنها هدف و جهت را نشان می دهد.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14. The vision and mission statements are shared with members, giving a sense of purpose and direction to the association.</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The previous and current strategic plans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15. </w:t>
            </w:r>
            <w:r w:rsidRPr="00CA79CE">
              <w:rPr>
                <w:rFonts w:ascii="Times New Roman" w:eastAsia="Calibri" w:hAnsi="Times New Roman" w:cs="B Nazanin"/>
                <w:color w:val="000000"/>
                <w:sz w:val="20"/>
                <w:szCs w:val="20"/>
                <w:rtl/>
              </w:rPr>
              <w:t>چشم انداز و بیانیه های ماموریت به طور منظم با نظر اعضا حداقل هر 3 تا 5 سال یکبار  بررسی و به روز رسانی می شود.</w:t>
            </w:r>
          </w:p>
        </w:tc>
        <w:tc>
          <w:tcPr>
            <w:tcW w:w="1167" w:type="pct"/>
            <w:tcBorders>
              <w:bottom w:val="single" w:sz="4" w:space="0" w:color="auto"/>
            </w:tcBorders>
            <w:vAlign w:val="center"/>
          </w:tcPr>
          <w:p w:rsidR="00CA79CE" w:rsidRPr="00CA79CE" w:rsidRDefault="00CA79CE" w:rsidP="00CA79CE">
            <w:pPr>
              <w:bidi/>
              <w:spacing w:after="0" w:line="240" w:lineRule="auto"/>
              <w:jc w:val="right"/>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15. The vision and mission statements are reviewed and updated regularly with input from members at least every 3-5 years.</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.A3</w:t>
            </w:r>
            <w:r w:rsidRPr="00CA79CE">
              <w:rPr>
                <w:rFonts w:ascii="Times New Roman" w:eastAsia="Calibri" w:hAnsi="Times New Roman" w:cs="B Nazanin" w:hint="cs"/>
                <w:b/>
                <w:bCs/>
                <w:color w:val="000000"/>
                <w:sz w:val="20"/>
                <w:szCs w:val="20"/>
                <w:rtl/>
                <w:lang w:bidi="fa-IR"/>
              </w:rPr>
              <w:t xml:space="preserve"> </w:t>
            </w:r>
            <w:r w:rsidRPr="00CA79CE">
              <w:rPr>
                <w:rFonts w:ascii="Times New Roman" w:eastAsia="Calibri" w:hAnsi="Times New Roman" w:cs="B Nazanin"/>
                <w:b/>
                <w:bCs/>
                <w:color w:val="000000"/>
                <w:sz w:val="20"/>
                <w:szCs w:val="20"/>
                <w:rtl/>
              </w:rPr>
              <w:t>اهداف و استراتژی ها</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A3. Goals and Strategies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jc w:val="both"/>
              <w:rPr>
                <w:rFonts w:ascii="Times New Roman" w:eastAsia="Calibri" w:hAnsi="Times New Roman" w:cs="B Nazanin"/>
                <w:sz w:val="20"/>
                <w:szCs w:val="20"/>
                <w:rtl/>
              </w:rPr>
            </w:pPr>
            <w:r w:rsidRPr="00CA79CE">
              <w:rPr>
                <w:rFonts w:ascii="Times New Roman" w:eastAsia="Calibri" w:hAnsi="Times New Roman" w:cs="B Nazanin"/>
                <w:sz w:val="20"/>
                <w:szCs w:val="20"/>
              </w:rPr>
              <w:lastRenderedPageBreak/>
              <w:t xml:space="preserve">The previous and current strategic plans were reviewed. </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16. انجمن دارای یک فرآیند برنامه ریزی استراتژیک مشخص است</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16. The association has a clear strategic planning process.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The goals and the objectives were reviewed.</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17. انجمن دارای یک برنامه راهبردی کاملاً مدون، با اهداف کوتاه مدت، بلندمدت و قابل دستیابی است</w:t>
            </w:r>
            <w:r w:rsidRPr="00CA79CE">
              <w:rPr>
                <w:rFonts w:ascii="Times New Roman" w:eastAsia="Calibri" w:hAnsi="Times New Roman" w:cs="B Nazanin" w:hint="cs"/>
                <w:color w:val="000000"/>
                <w:sz w:val="20"/>
                <w:szCs w:val="20"/>
                <w:rtl/>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17. The association has a clearly written strategic plan with achievable long term and short term goals.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The comments of the members were reviewed in different channels, including email, </w:t>
            </w:r>
            <w:proofErr w:type="spellStart"/>
            <w:r w:rsidRPr="00CA79CE">
              <w:rPr>
                <w:rFonts w:ascii="Times New Roman" w:eastAsia="Calibri" w:hAnsi="Times New Roman" w:cs="B Nazanin"/>
                <w:sz w:val="20"/>
                <w:szCs w:val="20"/>
              </w:rPr>
              <w:t>WhatsApp</w:t>
            </w:r>
            <w:proofErr w:type="spellEnd"/>
            <w:r w:rsidRPr="00CA79CE">
              <w:rPr>
                <w:rFonts w:ascii="Times New Roman" w:eastAsia="Calibri" w:hAnsi="Times New Roman" w:cs="B Nazanin"/>
                <w:sz w:val="20"/>
                <w:szCs w:val="20"/>
              </w:rPr>
              <w:t xml:space="preserve">, </w:t>
            </w:r>
            <w:proofErr w:type="spellStart"/>
            <w:r w:rsidRPr="00CA79CE">
              <w:rPr>
                <w:rFonts w:ascii="Times New Roman" w:eastAsia="Calibri" w:hAnsi="Times New Roman" w:cs="B Nazanin"/>
                <w:sz w:val="20"/>
                <w:szCs w:val="20"/>
              </w:rPr>
              <w:t>Instagram</w:t>
            </w:r>
            <w:proofErr w:type="spellEnd"/>
            <w:r w:rsidRPr="00CA79CE">
              <w:rPr>
                <w:rFonts w:ascii="Times New Roman" w:eastAsia="Calibri" w:hAnsi="Times New Roman" w:cs="B Nazanin"/>
                <w:sz w:val="20"/>
                <w:szCs w:val="20"/>
              </w:rPr>
              <w:t xml:space="preserve">. </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 xml:space="preserve">18. </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اهداف و راهبردهای انجمن که با نظرات اعضا تدوین شده اند در راستای رسالت و چشم انداز هستند.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18. The association's goals and strategies, developed with input from members, are in line with the mission and vision.</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rtl/>
              </w:rPr>
            </w:pPr>
            <w:r w:rsidRPr="00CA79CE">
              <w:rPr>
                <w:rFonts w:ascii="Times New Roman" w:eastAsia="Calibri" w:hAnsi="Times New Roman" w:cs="B Nazanin"/>
                <w:sz w:val="20"/>
                <w:szCs w:val="20"/>
              </w:rPr>
              <w:t xml:space="preserve">The comments of the members were reviewed in different channels, including email, </w:t>
            </w:r>
            <w:proofErr w:type="spellStart"/>
            <w:r w:rsidRPr="00CA79CE">
              <w:rPr>
                <w:rFonts w:ascii="Times New Roman" w:eastAsia="Calibri" w:hAnsi="Times New Roman" w:cs="B Nazanin"/>
                <w:sz w:val="20"/>
                <w:szCs w:val="20"/>
              </w:rPr>
              <w:t>WhatsApp</w:t>
            </w:r>
            <w:proofErr w:type="spellEnd"/>
            <w:r w:rsidRPr="00CA79CE">
              <w:rPr>
                <w:rFonts w:ascii="Times New Roman" w:eastAsia="Calibri" w:hAnsi="Times New Roman" w:cs="B Nazanin"/>
                <w:sz w:val="20"/>
                <w:szCs w:val="20"/>
              </w:rPr>
              <w:t xml:space="preserve">, </w:t>
            </w:r>
            <w:proofErr w:type="spellStart"/>
            <w:r w:rsidRPr="00CA79CE">
              <w:rPr>
                <w:rFonts w:ascii="Times New Roman" w:eastAsia="Calibri" w:hAnsi="Times New Roman" w:cs="B Nazanin"/>
                <w:sz w:val="20"/>
                <w:szCs w:val="20"/>
              </w:rPr>
              <w:t>Instagram</w:t>
            </w:r>
            <w:proofErr w:type="spellEnd"/>
            <w:r w:rsidRPr="00CA79CE">
              <w:rPr>
                <w:rFonts w:ascii="Times New Roman" w:eastAsia="Calibri" w:hAnsi="Times New Roman" w:cs="B Nazanin"/>
                <w:sz w:val="20"/>
                <w:szCs w:val="20"/>
              </w:rPr>
              <w:t>.</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19. مکانیسم هایی برای بررسی و به روز رسانی اهداف انجمن توسط اعضا وجود دارد.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19. Mechanisms exist for reviewing and updating association goals with input from members.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t xml:space="preserve">Financial reports and the strategic plan alignment </w:t>
            </w:r>
            <w:proofErr w:type="gramStart"/>
            <w:r w:rsidRPr="00CA79CE">
              <w:rPr>
                <w:rFonts w:ascii="Times New Roman" w:eastAsia="Calibri" w:hAnsi="Times New Roman" w:cs="B Nazanin"/>
                <w:sz w:val="20"/>
                <w:szCs w:val="20"/>
              </w:rPr>
              <w:t>was</w:t>
            </w:r>
            <w:proofErr w:type="gramEnd"/>
            <w:r w:rsidRPr="00CA79CE">
              <w:rPr>
                <w:rFonts w:ascii="Times New Roman" w:eastAsia="Calibri" w:hAnsi="Times New Roman" w:cs="B Nazanin"/>
                <w:sz w:val="20"/>
                <w:szCs w:val="20"/>
              </w:rPr>
              <w:t xml:space="preserve"> assessed.</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20</w:t>
            </w:r>
            <w:r w:rsidRPr="00CA79CE">
              <w:rPr>
                <w:rFonts w:ascii="Times New Roman" w:eastAsia="Calibri" w:hAnsi="Times New Roman" w:cs="B Nazanin"/>
                <w:color w:val="000000"/>
                <w:sz w:val="20"/>
                <w:szCs w:val="20"/>
              </w:rPr>
              <w:t>.</w:t>
            </w:r>
            <w:r w:rsidRPr="00CA79CE">
              <w:rPr>
                <w:rFonts w:ascii="Times New Roman" w:eastAsia="Calibri" w:hAnsi="Times New Roman" w:cs="B Nazanin"/>
                <w:color w:val="000000"/>
                <w:sz w:val="20"/>
                <w:szCs w:val="20"/>
                <w:rtl/>
              </w:rPr>
              <w:t xml:space="preserve"> </w:t>
            </w:r>
            <w:r w:rsidRPr="00CA79CE">
              <w:rPr>
                <w:rFonts w:ascii="Times New Roman" w:eastAsia="Calibri" w:hAnsi="Times New Roman" w:cs="B Nazanin" w:hint="cs"/>
                <w:color w:val="000000"/>
                <w:sz w:val="20"/>
                <w:szCs w:val="20"/>
                <w:rtl/>
              </w:rPr>
              <w:t>ا</w:t>
            </w:r>
            <w:r w:rsidRPr="00CA79CE">
              <w:rPr>
                <w:rFonts w:ascii="Times New Roman" w:eastAsia="Calibri" w:hAnsi="Times New Roman" w:cs="B Nazanin"/>
                <w:color w:val="000000"/>
                <w:sz w:val="20"/>
                <w:szCs w:val="20"/>
                <w:rtl/>
              </w:rPr>
              <w:t>نجمن برنامه های کاری و عملیاتی با بودجه واقع بینانه، همسو با فرآیند برنامه ریزی استراتژیک دارد.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20. The association has realistic budgeted operational work plans, aligned with the strategic planning process.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Documents including methods, checklists and questionnaires to assess quality and the members’ satisfaction were reviewed.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 xml:space="preserve">21. </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انجمن بر کیفیت و تأثیر کار خود نظارت و ارزیابی می کند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21. The association monitors and evaluates the quality and impact of its work.</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spacing w:after="0" w:line="240" w:lineRule="auto"/>
              <w:jc w:val="both"/>
              <w:rPr>
                <w:rFonts w:ascii="Times New Roman" w:eastAsia="Calibri" w:hAnsi="Times New Roman" w:cs="B Nazanin"/>
                <w:rtl/>
              </w:rPr>
            </w:pPr>
            <w:r w:rsidRPr="00CA79CE">
              <w:rPr>
                <w:rFonts w:ascii="Times New Roman" w:eastAsia="Calibri" w:hAnsi="Times New Roman" w:cs="B Nazanin"/>
                <w:sz w:val="20"/>
                <w:szCs w:val="20"/>
              </w:rPr>
              <w:t>Documents including forms and the meeting minutes were reviewed.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 xml:space="preserve">22. </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انجمن از نتایج ارزیابی برای تأثیرگذاری بر برنامه ریزی برای ارائه خدمات استفاده می کند</w:t>
            </w:r>
            <w:r w:rsidRPr="00CA79CE">
              <w:rPr>
                <w:rFonts w:ascii="Times New Roman" w:eastAsia="Calibri" w:hAnsi="Times New Roman" w:cs="B Nazanin" w:hint="cs"/>
                <w:color w:val="000000"/>
                <w:sz w:val="20"/>
                <w:szCs w:val="20"/>
                <w:rtl/>
              </w:rPr>
              <w:t>.</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22. The association uses evaluation results to influence service delivery planning.</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 xml:space="preserve">.A4 </w:t>
            </w:r>
            <w:r w:rsidRPr="00CA79CE">
              <w:rPr>
                <w:rFonts w:ascii="Times New Roman" w:eastAsia="Calibri" w:hAnsi="Times New Roman" w:cs="B Nazanin" w:hint="cs"/>
                <w:b/>
                <w:bCs/>
                <w:color w:val="000000"/>
                <w:sz w:val="20"/>
                <w:szCs w:val="20"/>
                <w:rtl/>
                <w:lang w:bidi="fa-IR"/>
              </w:rPr>
              <w:t xml:space="preserve"> </w:t>
            </w:r>
            <w:r w:rsidRPr="00CA79CE">
              <w:rPr>
                <w:rFonts w:ascii="Times New Roman" w:eastAsia="Calibri" w:hAnsi="Times New Roman" w:cs="B Nazanin"/>
                <w:b/>
                <w:bCs/>
                <w:color w:val="000000"/>
                <w:sz w:val="20"/>
                <w:szCs w:val="20"/>
                <w:rtl/>
              </w:rPr>
              <w:t>وضعیت حقوقی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A4. Legal Status</w:t>
            </w:r>
          </w:p>
        </w:tc>
      </w:tr>
      <w:tr w:rsidR="00CA79CE" w:rsidRPr="00CA79CE" w:rsidTr="00687459">
        <w:trPr>
          <w:jc w:val="center"/>
        </w:trPr>
        <w:tc>
          <w:tcPr>
            <w:tcW w:w="1761" w:type="pct"/>
            <w:shd w:val="clear" w:color="auto" w:fill="auto"/>
            <w:vAlign w:val="center"/>
          </w:tcPr>
          <w:p w:rsidR="00CA79CE" w:rsidRPr="00CA79CE" w:rsidRDefault="00CA79CE" w:rsidP="00CA79CE">
            <w:pPr>
              <w:tabs>
                <w:tab w:val="left" w:pos="131"/>
              </w:tabs>
              <w:spacing w:before="120"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The ISAM Registration as a scientific Association Department of Justice was observed.</w:t>
            </w:r>
          </w:p>
          <w:p w:rsidR="00CA79CE" w:rsidRPr="00CA79CE" w:rsidRDefault="00CA79CE" w:rsidP="00CA79CE">
            <w:pPr>
              <w:bidi/>
              <w:spacing w:after="0" w:line="240" w:lineRule="auto"/>
              <w:rPr>
                <w:rFonts w:ascii="Times New Roman" w:eastAsia="Calibri" w:hAnsi="Times New Roman" w:cs="B Nazanin"/>
                <w:rtl/>
              </w:rPr>
            </w:pP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23. </w:t>
            </w:r>
            <w:r w:rsidRPr="00CA79CE">
              <w:rPr>
                <w:rFonts w:ascii="Times New Roman" w:eastAsia="Calibri" w:hAnsi="Times New Roman" w:cs="B Nazanin"/>
                <w:color w:val="000000"/>
                <w:sz w:val="20"/>
                <w:szCs w:val="20"/>
                <w:rtl/>
              </w:rPr>
              <w:t>انجمن به عنوان یک سازمان خودمختار به مطابق قانون کشور به ثبت رسیده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23. The association is registered as an autonomous </w:t>
            </w:r>
            <w:proofErr w:type="spellStart"/>
            <w:r w:rsidRPr="00CA79CE">
              <w:rPr>
                <w:rFonts w:ascii="Times New Roman" w:eastAsia="Calibri" w:hAnsi="Times New Roman" w:cs="B Nazanin"/>
                <w:color w:val="000000"/>
                <w:sz w:val="20"/>
                <w:szCs w:val="20"/>
              </w:rPr>
              <w:t>organisation</w:t>
            </w:r>
            <w:proofErr w:type="spellEnd"/>
            <w:r w:rsidRPr="00CA79CE">
              <w:rPr>
                <w:rFonts w:ascii="Times New Roman" w:eastAsia="Calibri" w:hAnsi="Times New Roman" w:cs="B Nazanin"/>
                <w:color w:val="000000"/>
                <w:sz w:val="20"/>
                <w:szCs w:val="20"/>
              </w:rPr>
              <w:t xml:space="preserve"> according to the country's legislation.</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rtl/>
              </w:rPr>
            </w:pPr>
            <w:r w:rsidRPr="00CA79CE">
              <w:rPr>
                <w:rFonts w:ascii="Times New Roman" w:eastAsia="Calibri" w:hAnsi="Times New Roman" w:cs="B Nazanin"/>
                <w:b/>
                <w:bCs/>
                <w:sz w:val="20"/>
                <w:szCs w:val="20"/>
              </w:rPr>
              <w:t xml:space="preserve">Note: </w:t>
            </w:r>
            <w:r w:rsidRPr="00CA79CE">
              <w:rPr>
                <w:rFonts w:ascii="Times New Roman" w:eastAsia="Calibri" w:hAnsi="Times New Roman" w:cs="B Nazanin"/>
                <w:sz w:val="20"/>
                <w:szCs w:val="20"/>
              </w:rPr>
              <w:t>The ISAM is independent.</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r w:rsidRPr="00CA79CE">
              <w:rPr>
                <w:rFonts w:ascii="Times New Roman" w:eastAsia="Calibri" w:hAnsi="Times New Roman" w:cs="B Nazanin"/>
                <w:color w:val="000000"/>
                <w:sz w:val="20"/>
                <w:szCs w:val="20"/>
                <w:lang w:bidi="fa-IR"/>
              </w:rPr>
              <w:t>*</w:t>
            </w: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24. </w:t>
            </w:r>
            <w:r w:rsidRPr="00CA79CE">
              <w:rPr>
                <w:rFonts w:ascii="Times New Roman" w:eastAsia="Calibri" w:hAnsi="Times New Roman" w:cs="B Nazanin"/>
                <w:color w:val="000000"/>
                <w:sz w:val="20"/>
                <w:szCs w:val="20"/>
                <w:rtl/>
              </w:rPr>
              <w:t>انجمن بخشی از یکی دیگر از انجمن های حرفه ای مراقبت های بهداشتی است</w:t>
            </w:r>
            <w:r w:rsidRPr="00CA79CE">
              <w:rPr>
                <w:rFonts w:ascii="Times New Roman" w:eastAsia="Calibri" w:hAnsi="Times New Roman" w:cs="B Nazanin"/>
                <w:color w:val="000000"/>
                <w:sz w:val="20"/>
                <w:szCs w:val="20"/>
              </w:rPr>
              <w:t>:</w:t>
            </w:r>
            <w:r w:rsidRPr="00CA79CE">
              <w:rPr>
                <w:rFonts w:ascii="Times New Roman" w:eastAsia="Calibri" w:hAnsi="Times New Roman" w:cs="B Nazanin"/>
                <w:color w:val="000000"/>
                <w:sz w:val="20"/>
                <w:szCs w:val="20"/>
                <w:rtl/>
              </w:rPr>
              <w:t xml:space="preserve"> </w:t>
            </w:r>
          </w:p>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lastRenderedPageBreak/>
              <w:t xml:space="preserve">آ. انجمن زنان و زایمان </w:t>
            </w:r>
          </w:p>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 xml:space="preserve">ب انجمن پرستاری </w:t>
            </w:r>
          </w:p>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ج. دیگر</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Pr>
              <w:lastRenderedPageBreak/>
              <w:t>24. The association is part of another health care professional association:</w:t>
            </w:r>
          </w:p>
          <w:p w:rsidR="00CA79CE" w:rsidRPr="00CA79CE" w:rsidRDefault="00CA79CE" w:rsidP="00CA79CE">
            <w:pPr>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Pr>
              <w:t xml:space="preserve"> a. Obstetric association</w:t>
            </w:r>
          </w:p>
          <w:p w:rsidR="00CA79CE" w:rsidRPr="00CA79CE" w:rsidRDefault="00CA79CE" w:rsidP="00CA79CE">
            <w:pPr>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Pr>
              <w:t xml:space="preserve"> b. Nursing association</w:t>
            </w:r>
          </w:p>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lastRenderedPageBreak/>
              <w:t xml:space="preserve"> c. Other</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rtl/>
              </w:rPr>
            </w:pP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r w:rsidRPr="00CA79CE">
              <w:rPr>
                <w:rFonts w:ascii="Times New Roman" w:eastAsia="Calibri" w:hAnsi="Times New Roman" w:cs="B Nazanin"/>
                <w:color w:val="000000"/>
                <w:sz w:val="20"/>
                <w:szCs w:val="20"/>
                <w:lang w:bidi="fa-IR"/>
              </w:rPr>
              <w:t>*</w:t>
            </w: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25. </w:t>
            </w:r>
            <w:r w:rsidRPr="00CA79CE">
              <w:rPr>
                <w:rFonts w:ascii="Times New Roman" w:eastAsia="Calibri" w:hAnsi="Times New Roman" w:cs="B Nazanin"/>
                <w:color w:val="000000"/>
                <w:sz w:val="20"/>
                <w:szCs w:val="20"/>
                <w:rtl/>
              </w:rPr>
              <w:t>اگر بله، به 24 بالا، انجمن دارای ساختار و فرایند های تصمیم گیری خود با ابزارهای مستند و شفاف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25. If yes, to 24 above, the association has its own structure and decision making processes and tools that are documented and transparent.</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t>The statute is in the ISAM website.</w:t>
            </w:r>
          </w:p>
          <w:p w:rsidR="00CA79CE" w:rsidRPr="00CA79CE" w:rsidRDefault="00CA79CE" w:rsidP="00CA79CE">
            <w:pPr>
              <w:spacing w:after="0" w:line="240" w:lineRule="auto"/>
              <w:rPr>
                <w:rFonts w:ascii="Times New Roman" w:eastAsia="Calibri" w:hAnsi="Times New Roman" w:cs="B Nazanin"/>
                <w:rtl/>
              </w:rPr>
            </w:pP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26. انجمن دارای اساسنامه ای است که با اعضا به اشتراک گذاشته شده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26. The association has a constitution developed and shared with members.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jc w:val="both"/>
              <w:rPr>
                <w:rFonts w:ascii="Times New Roman" w:eastAsia="Calibri" w:hAnsi="Times New Roman" w:cs="B Nazanin"/>
                <w:sz w:val="20"/>
                <w:szCs w:val="20"/>
                <w:rtl/>
              </w:rPr>
            </w:pPr>
            <w:r w:rsidRPr="00CA79CE">
              <w:rPr>
                <w:rFonts w:ascii="Times New Roman" w:eastAsia="Calibri" w:hAnsi="Times New Roman" w:cs="B Nazanin"/>
                <w:sz w:val="20"/>
                <w:szCs w:val="20"/>
              </w:rPr>
              <w:t>The documents for the statute revision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27. این اساسنامه با نظرات اعضا هر 5 تا 10 سال یکبار بازنگری می شود.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27. The constitution is reviewed with input from members every 5 to 10 years.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t>The statute is in the ISAM website.</w:t>
            </w:r>
          </w:p>
          <w:p w:rsidR="00CA79CE" w:rsidRPr="00CA79CE" w:rsidRDefault="00CA79CE" w:rsidP="00CA79CE">
            <w:pPr>
              <w:bidi/>
              <w:spacing w:after="0" w:line="240" w:lineRule="auto"/>
              <w:rPr>
                <w:rFonts w:ascii="Times New Roman" w:eastAsia="Calibri" w:hAnsi="Times New Roman" w:cs="B Nazanin"/>
                <w:rtl/>
              </w:rPr>
            </w:pP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28. همه اعضای جدید به اساسنامه دسترسی دارند یا به آنها نسخه ای داده می شود.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28. All new members have access to or are given a copy of the constitution.</w:t>
            </w:r>
          </w:p>
        </w:tc>
      </w:tr>
      <w:tr w:rsidR="00CA79CE" w:rsidRPr="00CA79CE" w:rsidTr="00687459">
        <w:trPr>
          <w:jc w:val="center"/>
        </w:trPr>
        <w:tc>
          <w:tcPr>
            <w:tcW w:w="1761"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tl/>
              </w:rPr>
            </w:pPr>
          </w:p>
        </w:tc>
        <w:tc>
          <w:tcPr>
            <w:tcW w:w="370"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888"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Times New Roman"/>
                <w:b/>
                <w:bCs/>
                <w:color w:val="000000"/>
                <w:sz w:val="20"/>
                <w:szCs w:val="20"/>
              </w:rPr>
              <w:t>B</w:t>
            </w:r>
            <w:r w:rsidRPr="00CA79CE">
              <w:rPr>
                <w:rFonts w:ascii="Times New Roman" w:eastAsia="Calibri" w:hAnsi="Times New Roman" w:cs="Times New Roman"/>
                <w:b/>
                <w:bCs/>
                <w:color w:val="000000"/>
                <w:sz w:val="20"/>
                <w:szCs w:val="20"/>
                <w:rtl/>
              </w:rPr>
              <w:t>.</w:t>
            </w:r>
            <w:r w:rsidRPr="00CA79CE">
              <w:rPr>
                <w:rFonts w:ascii="Times New Roman" w:eastAsia="Calibri" w:hAnsi="Times New Roman" w:cs="B Nazanin"/>
                <w:b/>
                <w:bCs/>
                <w:color w:val="000000"/>
                <w:sz w:val="20"/>
                <w:szCs w:val="20"/>
                <w:rtl/>
              </w:rPr>
              <w:t xml:space="preserve"> شیوه های مدیریت و رهبری</w:t>
            </w:r>
          </w:p>
        </w:tc>
        <w:tc>
          <w:tcPr>
            <w:tcW w:w="1167" w:type="pct"/>
            <w:tcBorders>
              <w:bottom w:val="single" w:sz="4" w:space="0" w:color="auto"/>
            </w:tcBorders>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B. Management Practices and Leadership</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 xml:space="preserve"> .B1 </w:t>
            </w:r>
            <w:r w:rsidRPr="00CA79CE">
              <w:rPr>
                <w:rFonts w:ascii="Times New Roman" w:eastAsia="Calibri" w:hAnsi="Times New Roman" w:cs="B Nazanin"/>
                <w:b/>
                <w:bCs/>
                <w:color w:val="000000"/>
                <w:sz w:val="20"/>
                <w:szCs w:val="20"/>
                <w:rtl/>
              </w:rPr>
              <w:t>سیاست ها و رویه های اداری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B1. Administrative policies and procedures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160" w:line="259" w:lineRule="auto"/>
              <w:rPr>
                <w:rFonts w:ascii="Times New Roman" w:eastAsia="Calibri" w:hAnsi="Times New Roman" w:cs="B Nazanin"/>
                <w:rtl/>
              </w:rPr>
            </w:pPr>
            <w:r w:rsidRPr="00CA79CE">
              <w:rPr>
                <w:rFonts w:ascii="Times New Roman" w:eastAsia="Calibri" w:hAnsi="Times New Roman" w:cs="B Nazanin"/>
                <w:sz w:val="20"/>
                <w:szCs w:val="20"/>
              </w:rPr>
              <w:t xml:space="preserve">The official regulation of Ministry of Health for the election of </w:t>
            </w:r>
            <w:proofErr w:type="gramStart"/>
            <w:r w:rsidRPr="00CA79CE">
              <w:rPr>
                <w:rFonts w:ascii="Times New Roman" w:eastAsia="Calibri" w:hAnsi="Times New Roman" w:cs="B Nazanin"/>
                <w:sz w:val="20"/>
                <w:szCs w:val="20"/>
              </w:rPr>
              <w:t>associations</w:t>
            </w:r>
            <w:proofErr w:type="gramEnd"/>
            <w:r w:rsidRPr="00CA79CE">
              <w:rPr>
                <w:rFonts w:ascii="Times New Roman" w:eastAsia="Calibri" w:hAnsi="Times New Roman" w:cs="B Nazanin"/>
                <w:sz w:val="20"/>
                <w:szCs w:val="20"/>
              </w:rPr>
              <w:t xml:space="preserve"> directors were observed.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 xml:space="preserve">29. انجمن دارای خط مشی ها و رویه هایی برای انتخاب رهبران و </w:t>
            </w:r>
            <w:r w:rsidRPr="00CA79CE">
              <w:rPr>
                <w:rFonts w:ascii="Times New Roman" w:eastAsia="Calibri" w:hAnsi="Times New Roman" w:cs="B Nazanin"/>
                <w:color w:val="000000"/>
                <w:sz w:val="20"/>
                <w:szCs w:val="20"/>
                <w:rtl/>
                <w:lang w:bidi="fa-IR"/>
              </w:rPr>
              <w:t>صاحب منصبان</w:t>
            </w:r>
            <w:r w:rsidRPr="00CA79CE">
              <w:rPr>
                <w:rFonts w:ascii="Times New Roman" w:eastAsia="Calibri" w:hAnsi="Times New Roman" w:cs="B Nazanin"/>
                <w:color w:val="000000"/>
                <w:sz w:val="20"/>
                <w:szCs w:val="20"/>
                <w:rtl/>
              </w:rPr>
              <w:t xml:space="preserve"> است</w:t>
            </w:r>
            <w:r w:rsidRPr="00CA79CE">
              <w:rPr>
                <w:rFonts w:ascii="Times New Roman" w:eastAsia="Calibri" w:hAnsi="Times New Roman" w:cs="B Nazanin" w:hint="cs"/>
                <w:color w:val="000000"/>
                <w:sz w:val="20"/>
                <w:szCs w:val="20"/>
                <w:rtl/>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29. The association has policies and procedures for electing leaders and office bearers.</w:t>
            </w:r>
          </w:p>
        </w:tc>
      </w:tr>
      <w:tr w:rsidR="00CA79CE" w:rsidRPr="00CA79CE" w:rsidTr="00687459">
        <w:trPr>
          <w:trHeight w:val="70"/>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rtl/>
              </w:rPr>
            </w:pPr>
            <w:r w:rsidRPr="00CA79CE">
              <w:rPr>
                <w:rFonts w:ascii="Times New Roman" w:eastAsia="Calibri" w:hAnsi="Times New Roman" w:cs="B Nazanin"/>
                <w:sz w:val="20"/>
                <w:szCs w:val="20"/>
              </w:rPr>
              <w:t xml:space="preserve">The operational policies and procedures which were described in the document were observed. </w:t>
            </w:r>
            <w:r w:rsidRPr="00CA79CE">
              <w:rPr>
                <w:rFonts w:ascii="Times New Roman" w:eastAsia="Calibri" w:hAnsi="Times New Roman" w:cs="B Nazanin"/>
                <w:sz w:val="20"/>
                <w:szCs w:val="20"/>
                <w:rtl/>
              </w:rPr>
              <w:t xml:space="preserve">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30. انجمن دارای خط مشی ها و رویه های عملیاتی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30. The association has operational policies and procedures in place.</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The documents related to the responsibilities and roles are described and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31. انجمن دارای نقش ها و مسئولیت های تعریف شده برای رهبران، کارکنان و در صورت وجود  برای اعضا است.</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31. The association has defined roles and responsibilities for the leaders, for staff, if any, and for members.</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b/>
                <w:bCs/>
                <w:color w:val="000000"/>
                <w:sz w:val="20"/>
                <w:szCs w:val="20"/>
              </w:rPr>
              <w:t xml:space="preserve"> .B2 </w:t>
            </w:r>
            <w:r w:rsidRPr="00CA79CE">
              <w:rPr>
                <w:rFonts w:ascii="Times New Roman" w:eastAsia="Calibri" w:hAnsi="Times New Roman" w:cs="B Nazanin"/>
                <w:b/>
                <w:bCs/>
                <w:color w:val="000000"/>
                <w:sz w:val="20"/>
                <w:szCs w:val="20"/>
                <w:rtl/>
              </w:rPr>
              <w:t>زیرساخت و سیستم های اطلاعاتی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B2. Infrastructure and information systems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rPr>
            </w:pPr>
            <w:r w:rsidRPr="00CA79CE">
              <w:rPr>
                <w:rFonts w:ascii="Times New Roman" w:eastAsia="Calibri" w:hAnsi="Times New Roman" w:cs="B Nazanin"/>
                <w:sz w:val="20"/>
                <w:szCs w:val="20"/>
              </w:rPr>
              <w:lastRenderedPageBreak/>
              <w:t xml:space="preserve">The ISAM has an appropriate office/space to support and facilitate its daily work. </w:t>
            </w:r>
          </w:p>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b/>
                <w:bCs/>
                <w:sz w:val="20"/>
                <w:szCs w:val="20"/>
              </w:rPr>
              <w:t>Note:</w:t>
            </w:r>
            <w:r w:rsidRPr="00CA79CE">
              <w:rPr>
                <w:rFonts w:ascii="Times New Roman" w:eastAsia="Calibri" w:hAnsi="Times New Roman" w:cs="B Nazanin"/>
                <w:sz w:val="20"/>
                <w:szCs w:val="20"/>
              </w:rPr>
              <w:t xml:space="preserve"> The office was observed.</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32. انجمن دارای دفتر/فضایی برای پشتیبانی و تسهیل کار روزانه خود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32. The association has office/space to support and facilitate its daily work.</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Pr>
              <w:t xml:space="preserve">The ISAM office /space </w:t>
            </w:r>
            <w:proofErr w:type="gramStart"/>
            <w:r w:rsidRPr="00CA79CE">
              <w:rPr>
                <w:rFonts w:ascii="Times New Roman" w:eastAsia="Calibri" w:hAnsi="Times New Roman" w:cs="B Nazanin"/>
                <w:color w:val="000000"/>
                <w:sz w:val="20"/>
                <w:szCs w:val="20"/>
              </w:rPr>
              <w:t>is</w:t>
            </w:r>
            <w:proofErr w:type="gramEnd"/>
            <w:r w:rsidRPr="00CA79CE">
              <w:rPr>
                <w:rFonts w:ascii="Times New Roman" w:eastAsia="Calibri" w:hAnsi="Times New Roman" w:cs="B Nazanin"/>
                <w:color w:val="000000"/>
                <w:sz w:val="20"/>
                <w:szCs w:val="20"/>
              </w:rPr>
              <w:t xml:space="preserve"> well equipped and maintained with relevant communication systems (telephone, email, fax, and internet).</w:t>
            </w:r>
          </w:p>
          <w:p w:rsidR="00CA79CE" w:rsidRPr="00CA79CE" w:rsidRDefault="00CA79CE" w:rsidP="00CA79CE">
            <w:pPr>
              <w:bidi/>
              <w:spacing w:after="0" w:line="240" w:lineRule="auto"/>
              <w:jc w:val="right"/>
              <w:rPr>
                <w:rFonts w:ascii="Times New Roman" w:eastAsia="Calibri" w:hAnsi="Times New Roman" w:cs="B Nazanin"/>
                <w:sz w:val="20"/>
                <w:szCs w:val="20"/>
                <w:rtl/>
              </w:rPr>
            </w:pPr>
            <w:r w:rsidRPr="00CA79CE">
              <w:rPr>
                <w:rFonts w:ascii="Times New Roman" w:eastAsia="Calibri" w:hAnsi="Times New Roman" w:cs="B Nazanin"/>
                <w:b/>
                <w:bCs/>
                <w:sz w:val="20"/>
                <w:szCs w:val="20"/>
              </w:rPr>
              <w:t xml:space="preserve"> Note: </w:t>
            </w:r>
            <w:r w:rsidRPr="00CA79CE">
              <w:rPr>
                <w:rFonts w:ascii="Times New Roman" w:eastAsia="Calibri" w:hAnsi="Times New Roman" w:cs="B Nazanin"/>
                <w:sz w:val="20"/>
                <w:szCs w:val="20"/>
              </w:rPr>
              <w:t>The facilities and equipment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33. دفتر / فضا با سیستم های ارتباطی (تلفن، ایمیل، فکس، اینترنت) به خوبی مجهز و نگهداری می شود.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33. The office /space </w:t>
            </w:r>
            <w:proofErr w:type="gramStart"/>
            <w:r w:rsidRPr="00CA79CE">
              <w:rPr>
                <w:rFonts w:ascii="Times New Roman" w:eastAsia="Calibri" w:hAnsi="Times New Roman" w:cs="B Nazanin"/>
                <w:color w:val="000000"/>
                <w:sz w:val="20"/>
                <w:szCs w:val="20"/>
              </w:rPr>
              <w:t>is</w:t>
            </w:r>
            <w:proofErr w:type="gramEnd"/>
            <w:r w:rsidRPr="00CA79CE">
              <w:rPr>
                <w:rFonts w:ascii="Times New Roman" w:eastAsia="Calibri" w:hAnsi="Times New Roman" w:cs="B Nazanin"/>
                <w:color w:val="000000"/>
                <w:sz w:val="20"/>
                <w:szCs w:val="20"/>
              </w:rPr>
              <w:t xml:space="preserve"> well equipped and maintained with relevant communication systems (telephone, email, fax, internet).</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Work agreement with </w:t>
            </w:r>
            <w:proofErr w:type="spellStart"/>
            <w:r w:rsidRPr="00CA79CE">
              <w:rPr>
                <w:rFonts w:ascii="Times New Roman" w:eastAsia="Calibri" w:hAnsi="Times New Roman" w:cs="B Nazanin"/>
                <w:sz w:val="20"/>
                <w:szCs w:val="20"/>
              </w:rPr>
              <w:t>acontinues</w:t>
            </w:r>
            <w:proofErr w:type="spellEnd"/>
            <w:r w:rsidRPr="00CA79CE">
              <w:rPr>
                <w:rFonts w:ascii="Times New Roman" w:eastAsia="Calibri" w:hAnsi="Times New Roman" w:cs="B Nazanin"/>
                <w:sz w:val="20"/>
                <w:szCs w:val="20"/>
              </w:rPr>
              <w:t xml:space="preserve"> education company and a message system company were reviewed.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34. انجمن دارای سیستم هایی برای پردازش/مدیریت اطلاعات از جمله لیست به روز شده اعضای خود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34. The association has systems in place to process/manage information including an updated list of its members.</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 xml:space="preserve">.B3 </w:t>
            </w:r>
            <w:r w:rsidRPr="00CA79CE">
              <w:rPr>
                <w:rFonts w:ascii="Times New Roman" w:eastAsia="Calibri" w:hAnsi="Times New Roman" w:cs="B Nazanin" w:hint="cs"/>
                <w:b/>
                <w:bCs/>
                <w:color w:val="000000"/>
                <w:sz w:val="20"/>
                <w:szCs w:val="20"/>
                <w:rtl/>
                <w:lang w:bidi="fa-IR"/>
              </w:rPr>
              <w:t xml:space="preserve"> </w:t>
            </w:r>
            <w:r w:rsidRPr="00CA79CE">
              <w:rPr>
                <w:rFonts w:ascii="Times New Roman" w:eastAsia="Calibri" w:hAnsi="Times New Roman" w:cs="B Nazanin"/>
                <w:b/>
                <w:bCs/>
                <w:color w:val="000000"/>
                <w:sz w:val="20"/>
                <w:szCs w:val="20"/>
                <w:rtl/>
              </w:rPr>
              <w:t>اقتدار و پاسخگویی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B3. Authority and accountability</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jc w:val="both"/>
              <w:rPr>
                <w:rFonts w:ascii="Times New Roman" w:eastAsia="Calibri" w:hAnsi="Times New Roman" w:cs="B Nazanin"/>
                <w:sz w:val="20"/>
                <w:szCs w:val="20"/>
                <w:rtl/>
              </w:rPr>
            </w:pPr>
            <w:r w:rsidRPr="00CA79CE">
              <w:rPr>
                <w:rFonts w:ascii="Times New Roman" w:eastAsia="Calibri" w:hAnsi="Times New Roman" w:cs="B Nazanin"/>
                <w:sz w:val="20"/>
                <w:szCs w:val="20"/>
              </w:rPr>
              <w:t>The ISAM Organizational chart was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35. هیئت مدیره و یا کمیته اجرایی دارای دستورالعملی واضح و مستند برای روابط کاری بین کارکنان و اعضا می باشد.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35. Guidelines for the working relationship between the Board/Executive Committee, staff and members are clearly outlined in the policy documents.</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t>The documents and meeting reports of the annual meeting of ISAM was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 xml:space="preserve">36. هیئت مدیره و یا کمیته اجرایی به طور منظم و در مجمع عمومی سالانه،  فعالیت های انجمن را به استحضار اعضا می رساند. </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36. The Board/Executive Committee regularly informs members on the association's activities and at the annual general meeting.</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lang w:bidi="fa-IR"/>
              </w:rPr>
              <w:t xml:space="preserve"> .B4</w:t>
            </w:r>
            <w:r w:rsidRPr="00CA79CE">
              <w:rPr>
                <w:rFonts w:ascii="Times New Roman" w:eastAsia="Calibri" w:hAnsi="Times New Roman" w:cs="B Nazanin"/>
                <w:b/>
                <w:bCs/>
                <w:color w:val="000000"/>
                <w:sz w:val="20"/>
                <w:szCs w:val="20"/>
              </w:rPr>
              <w:t xml:space="preserve"> </w:t>
            </w:r>
            <w:r w:rsidRPr="00CA79CE">
              <w:rPr>
                <w:rFonts w:ascii="Times New Roman" w:eastAsia="Calibri" w:hAnsi="Times New Roman" w:cs="B Nazanin"/>
                <w:b/>
                <w:bCs/>
                <w:color w:val="000000"/>
                <w:sz w:val="20"/>
                <w:szCs w:val="20"/>
                <w:rtl/>
              </w:rPr>
              <w:t xml:space="preserve">منابع انسانی </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B4. Human Resources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t>The documents for Employee recall and recruitment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37</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کارکنان انجمن، در صورت وجود، به صورت شفاف و رقابتی برای رفع نیازها جذب می شوند</w:t>
            </w:r>
            <w:r w:rsidRPr="00CA79CE">
              <w:rPr>
                <w:rFonts w:ascii="Times New Roman" w:eastAsia="Calibri" w:hAnsi="Times New Roman" w:cs="B Nazanin" w:hint="cs"/>
                <w:color w:val="000000"/>
                <w:sz w:val="20"/>
                <w:szCs w:val="20"/>
                <w:rtl/>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37. The association staff, if any, </w:t>
            </w:r>
            <w:proofErr w:type="gramStart"/>
            <w:r w:rsidRPr="00CA79CE">
              <w:rPr>
                <w:rFonts w:ascii="Times New Roman" w:eastAsia="Calibri" w:hAnsi="Times New Roman" w:cs="B Nazanin"/>
                <w:color w:val="000000"/>
                <w:sz w:val="20"/>
                <w:szCs w:val="20"/>
              </w:rPr>
              <w:t>are</w:t>
            </w:r>
            <w:proofErr w:type="gramEnd"/>
            <w:r w:rsidRPr="00CA79CE">
              <w:rPr>
                <w:rFonts w:ascii="Times New Roman" w:eastAsia="Calibri" w:hAnsi="Times New Roman" w:cs="B Nazanin"/>
                <w:color w:val="000000"/>
                <w:sz w:val="20"/>
                <w:szCs w:val="20"/>
              </w:rPr>
              <w:t xml:space="preserve"> recruited in a transparent, competitive manner, to </w:t>
            </w:r>
            <w:proofErr w:type="spellStart"/>
            <w:r w:rsidRPr="00CA79CE">
              <w:rPr>
                <w:rFonts w:ascii="Times New Roman" w:eastAsia="Calibri" w:hAnsi="Times New Roman" w:cs="B Nazanin"/>
                <w:color w:val="000000"/>
                <w:sz w:val="20"/>
                <w:szCs w:val="20"/>
              </w:rPr>
              <w:t>fulfil</w:t>
            </w:r>
            <w:proofErr w:type="spellEnd"/>
            <w:r w:rsidRPr="00CA79CE">
              <w:rPr>
                <w:rFonts w:ascii="Times New Roman" w:eastAsia="Calibri" w:hAnsi="Times New Roman" w:cs="B Nazanin"/>
                <w:color w:val="000000"/>
                <w:sz w:val="20"/>
                <w:szCs w:val="20"/>
              </w:rPr>
              <w:t xml:space="preserve"> its needs.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jc w:val="both"/>
              <w:rPr>
                <w:rFonts w:ascii="Times New Roman" w:eastAsia="Calibri" w:hAnsi="Times New Roman" w:cs="B Nazanin"/>
                <w:sz w:val="20"/>
                <w:szCs w:val="20"/>
                <w:rtl/>
              </w:rPr>
            </w:pPr>
            <w:r w:rsidRPr="00CA79CE">
              <w:rPr>
                <w:rFonts w:ascii="Times New Roman" w:eastAsia="Calibri" w:hAnsi="Times New Roman" w:cs="B Nazanin"/>
                <w:sz w:val="20"/>
                <w:szCs w:val="20"/>
              </w:rPr>
              <w:t>The work agreement was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38. </w:t>
            </w:r>
            <w:r w:rsidRPr="00CA79CE">
              <w:rPr>
                <w:rFonts w:ascii="Times New Roman" w:eastAsia="Calibri" w:hAnsi="Times New Roman" w:cs="B Nazanin"/>
                <w:color w:val="000000"/>
                <w:sz w:val="20"/>
                <w:szCs w:val="20"/>
                <w:rtl/>
              </w:rPr>
              <w:t xml:space="preserve">انجمن در صورت داشتن پرسنل دارای سیاست های نیروی انسانی و استخدامی  مشخص است (مانند </w:t>
            </w:r>
            <w:r w:rsidRPr="00CA79CE">
              <w:rPr>
                <w:rFonts w:ascii="Times New Roman" w:eastAsia="Calibri" w:hAnsi="Times New Roman" w:cs="B Nazanin"/>
                <w:color w:val="000000"/>
                <w:sz w:val="20"/>
                <w:szCs w:val="20"/>
                <w:rtl/>
              </w:rPr>
              <w:lastRenderedPageBreak/>
              <w:t>قراردادهای کاری، ساختار حقوق و مزایا، توصیف شغلی)</w:t>
            </w:r>
            <w:r w:rsidRPr="00CA79CE">
              <w:rPr>
                <w:rFonts w:ascii="Times New Roman" w:eastAsia="Calibri" w:hAnsi="Times New Roman" w:cs="B Nazanin"/>
                <w:color w:val="000000"/>
                <w:sz w:val="20"/>
                <w:szCs w:val="20"/>
              </w:rPr>
              <w:t>.</w:t>
            </w:r>
            <w:r w:rsidRPr="00CA79CE">
              <w:rPr>
                <w:rFonts w:ascii="Times New Roman" w:eastAsia="Calibri" w:hAnsi="Times New Roman" w:cs="B Nazanin"/>
                <w:color w:val="000000"/>
                <w:sz w:val="20"/>
                <w:szCs w:val="20"/>
                <w:rtl/>
              </w:rPr>
              <w:t xml:space="preserve"> </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lastRenderedPageBreak/>
              <w:t xml:space="preserve">38. The association, if it has staff, has clear human resources and employment policies in place (employment contracts, salary </w:t>
            </w:r>
            <w:r w:rsidRPr="00CA79CE">
              <w:rPr>
                <w:rFonts w:ascii="Times New Roman" w:eastAsia="Calibri" w:hAnsi="Times New Roman" w:cs="B Nazanin"/>
                <w:color w:val="000000"/>
                <w:sz w:val="20"/>
                <w:szCs w:val="20"/>
              </w:rPr>
              <w:lastRenderedPageBreak/>
              <w:t>structures and benefits, job descriptions).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lastRenderedPageBreak/>
              <w:t xml:space="preserve">The documents for the staff capacity building were reviewed. </w:t>
            </w:r>
          </w:p>
        </w:tc>
        <w:tc>
          <w:tcPr>
            <w:tcW w:w="59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39. </w:t>
            </w:r>
            <w:r w:rsidRPr="00CA79CE">
              <w:rPr>
                <w:rFonts w:ascii="Times New Roman" w:eastAsia="Calibri" w:hAnsi="Times New Roman" w:cs="B Nazanin"/>
                <w:color w:val="000000"/>
                <w:sz w:val="20"/>
                <w:szCs w:val="20"/>
                <w:rtl/>
              </w:rPr>
              <w:t>این انجمن ظرفیت سازی/توسعه کارکنان را به عنوان بخشی از برنامه سالانه خود قرار داده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39. The association incorporates capacity building /development of staff as part of its annual plan.</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t>Information packages, instructions for employees were reviewed.</w:t>
            </w:r>
          </w:p>
        </w:tc>
        <w:tc>
          <w:tcPr>
            <w:tcW w:w="59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40. </w:t>
            </w:r>
            <w:r w:rsidRPr="00CA79CE">
              <w:rPr>
                <w:rFonts w:ascii="Times New Roman" w:eastAsia="Calibri" w:hAnsi="Times New Roman" w:cs="B Nazanin"/>
                <w:color w:val="000000"/>
                <w:sz w:val="20"/>
                <w:szCs w:val="20"/>
                <w:rtl/>
              </w:rPr>
              <w:t>انجمن دارای بسته های اطلاعاتی، دستورالعمل های خط مشی و غیره برای کارکنان خود و اعضا است که در صورت درخواست در دسترس هستند</w:t>
            </w:r>
            <w:r w:rsidRPr="00CA79CE">
              <w:rPr>
                <w:rFonts w:ascii="Times New Roman" w:eastAsia="Calibri" w:hAnsi="Times New Roman" w:cs="B Nazanin" w:hint="cs"/>
                <w:color w:val="000000"/>
                <w:sz w:val="20"/>
                <w:szCs w:val="20"/>
                <w:rtl/>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40. The association has information kits, policy manuals </w:t>
            </w:r>
            <w:proofErr w:type="spellStart"/>
            <w:r w:rsidRPr="00CA79CE">
              <w:rPr>
                <w:rFonts w:ascii="Times New Roman" w:eastAsia="Calibri" w:hAnsi="Times New Roman" w:cs="B Nazanin"/>
                <w:color w:val="000000"/>
                <w:sz w:val="20"/>
                <w:szCs w:val="20"/>
              </w:rPr>
              <w:t>etc</w:t>
            </w:r>
            <w:proofErr w:type="spellEnd"/>
            <w:r w:rsidRPr="00CA79CE">
              <w:rPr>
                <w:rFonts w:ascii="Times New Roman" w:eastAsia="Calibri" w:hAnsi="Times New Roman" w:cs="B Nazanin"/>
                <w:color w:val="000000"/>
                <w:sz w:val="20"/>
                <w:szCs w:val="20"/>
              </w:rPr>
              <w:t xml:space="preserve"> for its staff and members available on request.</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Times New Roman"/>
                <w:b/>
                <w:bCs/>
                <w:color w:val="000000"/>
                <w:sz w:val="20"/>
                <w:szCs w:val="20"/>
              </w:rPr>
              <w:t>C</w:t>
            </w:r>
            <w:r w:rsidRPr="00CA79CE">
              <w:rPr>
                <w:rFonts w:ascii="Times New Roman" w:eastAsia="Calibri" w:hAnsi="Times New Roman" w:cs="Times New Roman"/>
                <w:b/>
                <w:bCs/>
                <w:color w:val="000000"/>
                <w:sz w:val="20"/>
                <w:szCs w:val="20"/>
                <w:rtl/>
              </w:rPr>
              <w:t>.</w:t>
            </w:r>
            <w:r w:rsidRPr="00CA79CE">
              <w:rPr>
                <w:rFonts w:ascii="Times New Roman" w:eastAsia="Calibri" w:hAnsi="Times New Roman" w:cs="B Nazanin"/>
                <w:b/>
                <w:bCs/>
                <w:color w:val="000000"/>
                <w:sz w:val="20"/>
                <w:szCs w:val="20"/>
                <w:rtl/>
              </w:rPr>
              <w:t xml:space="preserve"> مدیریت منابع مالی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C. Financial Resource Management</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 xml:space="preserve">.C1 </w:t>
            </w:r>
            <w:r w:rsidRPr="00CA79CE">
              <w:rPr>
                <w:rFonts w:ascii="Times New Roman" w:eastAsia="Calibri" w:hAnsi="Times New Roman" w:cs="B Nazanin" w:hint="cs"/>
                <w:b/>
                <w:bCs/>
                <w:color w:val="000000"/>
                <w:sz w:val="20"/>
                <w:szCs w:val="20"/>
                <w:rtl/>
                <w:lang w:bidi="fa-IR"/>
              </w:rPr>
              <w:t xml:space="preserve"> </w:t>
            </w:r>
            <w:r w:rsidRPr="00CA79CE">
              <w:rPr>
                <w:rFonts w:ascii="Times New Roman" w:eastAsia="Calibri" w:hAnsi="Times New Roman" w:cs="B Nazanin"/>
                <w:b/>
                <w:bCs/>
                <w:color w:val="000000"/>
                <w:sz w:val="20"/>
                <w:szCs w:val="20"/>
                <w:rtl/>
              </w:rPr>
              <w:t>حسابداری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C1. Accounting</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t>Accounting documents were reviewed.</w:t>
            </w:r>
          </w:p>
          <w:p w:rsidR="00CA79CE" w:rsidRPr="00CA79CE" w:rsidRDefault="00CA79CE" w:rsidP="00CA79CE">
            <w:pPr>
              <w:spacing w:after="0" w:line="240" w:lineRule="auto"/>
              <w:rPr>
                <w:rFonts w:ascii="Times New Roman" w:eastAsia="Calibri" w:hAnsi="Times New Roman" w:cs="B Nazanin"/>
                <w:sz w:val="20"/>
                <w:szCs w:val="20"/>
                <w:highlight w:val="yellow"/>
                <w:rtl/>
              </w:rPr>
            </w:pPr>
            <w:r w:rsidRPr="00CA79CE">
              <w:rPr>
                <w:rFonts w:ascii="Times New Roman" w:eastAsia="Calibri" w:hAnsi="Times New Roman" w:cs="B Nazanin"/>
                <w:b/>
                <w:bCs/>
                <w:sz w:val="20"/>
                <w:szCs w:val="20"/>
              </w:rPr>
              <w:t>Note:</w:t>
            </w:r>
            <w:r w:rsidRPr="00CA79CE">
              <w:rPr>
                <w:rFonts w:ascii="Times New Roman" w:eastAsia="Calibri" w:hAnsi="Times New Roman" w:cs="B Nazanin"/>
                <w:sz w:val="20"/>
                <w:szCs w:val="20"/>
              </w:rPr>
              <w:t xml:space="preserve"> The Robin System of Accounting.</w:t>
            </w:r>
          </w:p>
        </w:tc>
        <w:tc>
          <w:tcPr>
            <w:tcW w:w="59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41. </w:t>
            </w:r>
            <w:r w:rsidRPr="00CA79CE">
              <w:rPr>
                <w:rFonts w:ascii="Times New Roman" w:eastAsia="Calibri" w:hAnsi="Times New Roman" w:cs="B Nazanin"/>
                <w:color w:val="000000"/>
                <w:sz w:val="20"/>
                <w:szCs w:val="20"/>
                <w:rtl/>
              </w:rPr>
              <w:t>انجمن دارای سیستم حسابداری است</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41. The association has an accounting system.</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jc w:val="both"/>
              <w:rPr>
                <w:rFonts w:ascii="Times New Roman" w:eastAsia="Calibri" w:hAnsi="Times New Roman" w:cs="B Nazanin"/>
                <w:sz w:val="20"/>
                <w:szCs w:val="20"/>
              </w:rPr>
            </w:pPr>
            <w:r w:rsidRPr="00CA79CE">
              <w:rPr>
                <w:rFonts w:ascii="Times New Roman" w:eastAsia="Calibri" w:hAnsi="Times New Roman" w:cs="B Nazanin"/>
                <w:sz w:val="20"/>
                <w:szCs w:val="20"/>
              </w:rPr>
              <w:t>Annual audit documents were reviewed.</w:t>
            </w:r>
          </w:p>
          <w:p w:rsidR="00CA79CE" w:rsidRPr="00CA79CE" w:rsidRDefault="00CA79CE" w:rsidP="00CA79CE">
            <w:pPr>
              <w:spacing w:after="0" w:line="240" w:lineRule="auto"/>
              <w:jc w:val="both"/>
              <w:rPr>
                <w:rFonts w:ascii="Times New Roman" w:eastAsia="Calibri" w:hAnsi="Times New Roman" w:cs="B Nazanin"/>
                <w:sz w:val="20"/>
                <w:szCs w:val="20"/>
                <w:highlight w:val="yellow"/>
                <w:lang w:bidi="fa-IR"/>
              </w:rPr>
            </w:pPr>
            <w:r w:rsidRPr="00CA79CE">
              <w:rPr>
                <w:rFonts w:ascii="Times New Roman" w:eastAsia="Calibri" w:hAnsi="Times New Roman" w:cs="B Nazanin"/>
                <w:sz w:val="20"/>
                <w:szCs w:val="20"/>
              </w:rPr>
              <w:t>Work agreement of the Accountant</w:t>
            </w:r>
            <w:r w:rsidRPr="00CA79CE">
              <w:rPr>
                <w:rFonts w:ascii="Times New Roman" w:eastAsia="Calibri" w:hAnsi="Times New Roman" w:cs="B Nazanin"/>
                <w:sz w:val="20"/>
                <w:szCs w:val="20"/>
                <w:lang w:bidi="fa-IR"/>
              </w:rPr>
              <w:t xml:space="preserve"> was assessed</w:t>
            </w:r>
          </w:p>
        </w:tc>
        <w:tc>
          <w:tcPr>
            <w:tcW w:w="59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42. </w:t>
            </w:r>
            <w:r w:rsidRPr="00CA79CE">
              <w:rPr>
                <w:rFonts w:ascii="Times New Roman" w:eastAsia="Calibri" w:hAnsi="Times New Roman" w:cs="B Nazanin"/>
                <w:color w:val="000000"/>
                <w:sz w:val="20"/>
                <w:szCs w:val="20"/>
                <w:rtl/>
              </w:rPr>
              <w:t>انجمن دارای ممیزی های منظم سالانه است</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42. The association has regular audits conducted yearly.</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t>Accounting and financial documents were reviewed.</w:t>
            </w:r>
          </w:p>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b/>
                <w:bCs/>
                <w:sz w:val="20"/>
                <w:szCs w:val="20"/>
              </w:rPr>
              <w:t>Note:</w:t>
            </w:r>
            <w:r w:rsidRPr="00CA79CE">
              <w:rPr>
                <w:rFonts w:ascii="Times New Roman" w:eastAsia="Calibri" w:hAnsi="Times New Roman" w:cs="B Nazanin"/>
                <w:sz w:val="20"/>
                <w:szCs w:val="20"/>
              </w:rPr>
              <w:t xml:space="preserve"> The Robin System of Accounting.</w:t>
            </w:r>
          </w:p>
        </w:tc>
        <w:tc>
          <w:tcPr>
            <w:tcW w:w="59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43. </w:t>
            </w:r>
            <w:r w:rsidRPr="00CA79CE">
              <w:rPr>
                <w:rFonts w:ascii="Times New Roman" w:eastAsia="Calibri" w:hAnsi="Times New Roman" w:cs="B Nazanin"/>
                <w:color w:val="000000"/>
                <w:sz w:val="20"/>
                <w:szCs w:val="20"/>
                <w:rtl/>
              </w:rPr>
              <w:t>سیستم حسابداری انجمن، آن را قادر می سازد تا گزارش مالی در زمان لازم تهیه کند.</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43. The association's accounting system enables it to produce a financial report when required.</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 xml:space="preserve"> .C2 </w:t>
            </w:r>
            <w:r w:rsidRPr="00CA79CE">
              <w:rPr>
                <w:rFonts w:ascii="Times New Roman" w:eastAsia="Calibri" w:hAnsi="Times New Roman" w:cs="B Nazanin"/>
                <w:b/>
                <w:bCs/>
                <w:color w:val="000000"/>
                <w:sz w:val="20"/>
                <w:szCs w:val="20"/>
                <w:rtl/>
              </w:rPr>
              <w:t>بودجه بندی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C2. Budgeting</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t>The meeting minutes of the annual budget prediction plan in the executive board was observed</w:t>
            </w:r>
          </w:p>
        </w:tc>
        <w:tc>
          <w:tcPr>
            <w:tcW w:w="59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44. </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انجمن دارای بودجه سالانه است که به تصویب هیئت مدیره/ کمیته اجرایی انجمن می رسد.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44. The association has an annual budget which is approved by the Board/Executive Committee.</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rtl/>
              </w:rPr>
            </w:pPr>
            <w:r w:rsidRPr="00CA79CE">
              <w:rPr>
                <w:rFonts w:ascii="Times New Roman" w:eastAsia="Calibri" w:hAnsi="Times New Roman" w:cs="B Nazanin"/>
                <w:sz w:val="20"/>
                <w:szCs w:val="20"/>
              </w:rPr>
              <w:t xml:space="preserve">The </w:t>
            </w:r>
            <w:proofErr w:type="gramStart"/>
            <w:r w:rsidRPr="00CA79CE">
              <w:rPr>
                <w:rFonts w:ascii="Times New Roman" w:eastAsia="Calibri" w:hAnsi="Times New Roman" w:cs="B Nazanin"/>
                <w:sz w:val="20"/>
                <w:szCs w:val="20"/>
              </w:rPr>
              <w:t>documents of the treasure of the ISAM was</w:t>
            </w:r>
            <w:proofErr w:type="gramEnd"/>
            <w:r w:rsidRPr="00CA79CE">
              <w:rPr>
                <w:rFonts w:ascii="Times New Roman" w:eastAsia="Calibri" w:hAnsi="Times New Roman" w:cs="B Nazanin"/>
                <w:sz w:val="20"/>
                <w:szCs w:val="20"/>
              </w:rPr>
              <w:t xml:space="preserve"> reviewed.</w:t>
            </w:r>
          </w:p>
        </w:tc>
        <w:tc>
          <w:tcPr>
            <w:tcW w:w="59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45. </w:t>
            </w:r>
            <w:r w:rsidRPr="00CA79CE">
              <w:rPr>
                <w:rFonts w:ascii="Times New Roman" w:eastAsia="Calibri" w:hAnsi="Times New Roman" w:cs="B Nazanin"/>
                <w:color w:val="000000"/>
                <w:sz w:val="20"/>
                <w:szCs w:val="20"/>
                <w:rtl/>
              </w:rPr>
              <w:t>انجمن دارای یک شخص خاص برا.ی مدیریت بودجه است.</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45. The association has a person specifically responsible for budget management.</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 xml:space="preserve">.C3  </w:t>
            </w:r>
            <w:r w:rsidRPr="00CA79CE">
              <w:rPr>
                <w:rFonts w:ascii="Times New Roman" w:eastAsia="Calibri" w:hAnsi="Times New Roman" w:cs="B Nazanin"/>
                <w:b/>
                <w:bCs/>
                <w:color w:val="000000"/>
                <w:sz w:val="20"/>
                <w:szCs w:val="20"/>
                <w:rtl/>
              </w:rPr>
              <w:t>اطلاعات مالی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C3. Financial Information</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b/>
                <w:bCs/>
                <w:sz w:val="20"/>
                <w:szCs w:val="20"/>
                <w:rtl/>
              </w:rPr>
            </w:pPr>
            <w:r w:rsidRPr="00CA79CE">
              <w:rPr>
                <w:rFonts w:ascii="Times New Roman" w:eastAsia="Calibri" w:hAnsi="Times New Roman" w:cs="B Nazanin"/>
                <w:sz w:val="20"/>
                <w:szCs w:val="20"/>
              </w:rPr>
              <w:t xml:space="preserve">Documents of financial information </w:t>
            </w:r>
            <w:r w:rsidRPr="00CA79CE">
              <w:rPr>
                <w:rFonts w:ascii="Times New Roman" w:eastAsia="Calibri" w:hAnsi="Times New Roman" w:cs="B Nazanin"/>
                <w:sz w:val="20"/>
                <w:szCs w:val="20"/>
              </w:rPr>
              <w:lastRenderedPageBreak/>
              <w:t>that can be provided to stakeholders were reviewed.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46. حامیا</w:t>
            </w:r>
            <w:r w:rsidRPr="00CA79CE">
              <w:rPr>
                <w:rFonts w:ascii="Times New Roman" w:eastAsia="Calibri" w:hAnsi="Times New Roman" w:cs="B Nazanin"/>
                <w:color w:val="000000"/>
                <w:sz w:val="20"/>
                <w:szCs w:val="20"/>
                <w:rtl/>
                <w:lang w:bidi="fa-IR"/>
              </w:rPr>
              <w:t>ن</w:t>
            </w:r>
            <w:r w:rsidRPr="00CA79CE">
              <w:rPr>
                <w:rFonts w:ascii="Times New Roman" w:eastAsia="Calibri" w:hAnsi="Times New Roman" w:cs="B Nazanin"/>
                <w:color w:val="000000"/>
                <w:sz w:val="20"/>
                <w:szCs w:val="20"/>
                <w:rtl/>
              </w:rPr>
              <w:t xml:space="preserve"> مالی، اعضا </w:t>
            </w:r>
            <w:r w:rsidRPr="00CA79CE">
              <w:rPr>
                <w:rFonts w:ascii="Times New Roman" w:eastAsia="Calibri" w:hAnsi="Times New Roman" w:cs="B Nazanin"/>
                <w:color w:val="000000"/>
                <w:sz w:val="20"/>
                <w:szCs w:val="20"/>
                <w:rtl/>
              </w:rPr>
              <w:lastRenderedPageBreak/>
              <w:t>یا دیگران می توانند در صورت درخواست به اطلاعات مالی دسترسی داشته باشند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lastRenderedPageBreak/>
              <w:t xml:space="preserve">46. Donors, members, or </w:t>
            </w:r>
            <w:r w:rsidRPr="00CA79CE">
              <w:rPr>
                <w:rFonts w:ascii="Times New Roman" w:eastAsia="Calibri" w:hAnsi="Times New Roman" w:cs="B Nazanin"/>
                <w:color w:val="000000"/>
                <w:sz w:val="20"/>
                <w:szCs w:val="20"/>
              </w:rPr>
              <w:lastRenderedPageBreak/>
              <w:t>others can access financial information on request.</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jc w:val="both"/>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lastRenderedPageBreak/>
              <w:t xml:space="preserve">The financial report of the last year and the meeting reports </w:t>
            </w:r>
            <w:proofErr w:type="gramStart"/>
            <w:r w:rsidRPr="00CA79CE">
              <w:rPr>
                <w:rFonts w:ascii="Times New Roman" w:eastAsia="Calibri" w:hAnsi="Times New Roman" w:cs="B Nazanin"/>
                <w:sz w:val="20"/>
                <w:szCs w:val="20"/>
              </w:rPr>
              <w:t>was</w:t>
            </w:r>
            <w:proofErr w:type="gramEnd"/>
            <w:r w:rsidRPr="00CA79CE">
              <w:rPr>
                <w:rFonts w:ascii="Times New Roman" w:eastAsia="Calibri" w:hAnsi="Times New Roman" w:cs="B Nazanin"/>
                <w:sz w:val="20"/>
                <w:szCs w:val="20"/>
              </w:rPr>
              <w:t xml:space="preserve"> reviewed.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47</w:t>
            </w:r>
            <w:r w:rsidRPr="00CA79CE">
              <w:rPr>
                <w:rFonts w:ascii="Times New Roman" w:eastAsia="Calibri" w:hAnsi="Times New Roman" w:cs="B Nazanin" w:hint="cs"/>
                <w:color w:val="000000"/>
                <w:sz w:val="20"/>
                <w:szCs w:val="20"/>
                <w:rtl/>
              </w:rPr>
              <w:t xml:space="preserve">. </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انجمن گزارش های مالی سالانه تهیه می کند که توسط هیئت مدیره / کمیته اجرایی بررسی می شود.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47. The association produces annual financial reports which are reviewed and approved by the Board/ Executive Committee.</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The financial report of the last year the meeting reports was reviewed.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48. انجمن گزارش کامل مالی را در گزارش سالانه خود ارائه می دهد.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48. The association presents a full financial statement in its annual report.</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D</w:t>
            </w:r>
            <w:r w:rsidRPr="00CA79CE">
              <w:rPr>
                <w:rFonts w:ascii="Times New Roman" w:eastAsia="Calibri" w:hAnsi="Times New Roman" w:cs="Times New Roman"/>
                <w:b/>
                <w:bCs/>
                <w:color w:val="000000"/>
                <w:sz w:val="20"/>
                <w:szCs w:val="20"/>
                <w:rtl/>
              </w:rPr>
              <w:t>.</w:t>
            </w:r>
            <w:r w:rsidRPr="00CA79CE">
              <w:rPr>
                <w:rFonts w:ascii="Times New Roman" w:eastAsia="Calibri" w:hAnsi="Times New Roman" w:cs="B Nazanin"/>
                <w:b/>
                <w:bCs/>
                <w:color w:val="000000"/>
                <w:sz w:val="20"/>
                <w:szCs w:val="20"/>
                <w:rtl/>
              </w:rPr>
              <w:t xml:space="preserve"> عملکرد</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D. Functions</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roofErr w:type="gramStart"/>
            <w:r w:rsidRPr="00CA79CE">
              <w:rPr>
                <w:rFonts w:ascii="Times New Roman" w:eastAsia="Calibri" w:hAnsi="Times New Roman" w:cs="Times New Roman"/>
                <w:b/>
                <w:bCs/>
                <w:color w:val="000000"/>
                <w:sz w:val="20"/>
                <w:szCs w:val="20"/>
              </w:rPr>
              <w:t xml:space="preserve">D1 </w:t>
            </w:r>
            <w:r w:rsidRPr="00CA79CE">
              <w:rPr>
                <w:rFonts w:ascii="Times New Roman" w:eastAsia="Calibri" w:hAnsi="Times New Roman" w:cs="Times New Roman"/>
                <w:b/>
                <w:bCs/>
                <w:color w:val="000000"/>
                <w:sz w:val="20"/>
                <w:szCs w:val="20"/>
                <w:rtl/>
                <w:lang w:bidi="fa-IR"/>
              </w:rPr>
              <w:t>.</w:t>
            </w:r>
            <w:proofErr w:type="gramEnd"/>
            <w:r w:rsidRPr="00CA79CE">
              <w:rPr>
                <w:rFonts w:ascii="Times New Roman" w:eastAsia="Calibri" w:hAnsi="Times New Roman" w:cs="Times New Roman"/>
                <w:b/>
                <w:bCs/>
                <w:color w:val="000000"/>
                <w:sz w:val="20"/>
                <w:szCs w:val="20"/>
                <w:lang w:bidi="fa-IR"/>
              </w:rPr>
              <w:t xml:space="preserve"> </w:t>
            </w:r>
            <w:r w:rsidRPr="00CA79CE">
              <w:rPr>
                <w:rFonts w:ascii="Times New Roman" w:eastAsia="Calibri" w:hAnsi="Times New Roman" w:cs="B Nazanin"/>
                <w:b/>
                <w:bCs/>
                <w:color w:val="000000"/>
                <w:sz w:val="20"/>
                <w:szCs w:val="20"/>
                <w:rtl/>
              </w:rPr>
              <w:t>خدمات عضویت</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D1. Membership Services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b/>
                <w:bCs/>
                <w:sz w:val="20"/>
                <w:szCs w:val="20"/>
                <w:highlight w:val="yellow"/>
                <w:rtl/>
              </w:rPr>
            </w:pPr>
            <w:r w:rsidRPr="00CA79CE">
              <w:rPr>
                <w:rFonts w:ascii="Times New Roman" w:eastAsia="Calibri" w:hAnsi="Times New Roman" w:cs="B Nazanin"/>
                <w:sz w:val="20"/>
                <w:szCs w:val="20"/>
              </w:rPr>
              <w:t xml:space="preserve">The documents for regular needs assessment through email and </w:t>
            </w:r>
            <w:proofErr w:type="spellStart"/>
            <w:r w:rsidRPr="00CA79CE">
              <w:rPr>
                <w:rFonts w:ascii="Times New Roman" w:eastAsia="Calibri" w:hAnsi="Times New Roman" w:cs="B Nazanin"/>
                <w:sz w:val="20"/>
                <w:szCs w:val="20"/>
              </w:rPr>
              <w:t>WhatsApp</w:t>
            </w:r>
            <w:proofErr w:type="spellEnd"/>
            <w:r w:rsidRPr="00CA79CE">
              <w:rPr>
                <w:rFonts w:ascii="Times New Roman" w:eastAsia="Calibri" w:hAnsi="Times New Roman" w:cs="B Nazanin"/>
                <w:sz w:val="20"/>
                <w:szCs w:val="20"/>
              </w:rPr>
              <w:t xml:space="preserve"> and Telegram were reviewed.  </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highlight w:val="yellow"/>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highlight w:val="yellow"/>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49. </w:t>
            </w:r>
            <w:r w:rsidRPr="00CA79CE">
              <w:rPr>
                <w:rFonts w:ascii="Times New Roman" w:eastAsia="Calibri" w:hAnsi="Times New Roman" w:cs="B Nazanin"/>
                <w:color w:val="000000"/>
                <w:sz w:val="20"/>
                <w:szCs w:val="20"/>
                <w:rtl/>
              </w:rPr>
              <w:t>انجمن مکانیسم هایی برای شناسایی نیازهای اعضای خود دارد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49. The association has mechanisms to identify the needs of its members.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t>The annual meeting reports were reviewed.</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highlight w:val="yellow"/>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highlight w:val="yellow"/>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50. </w:t>
            </w:r>
            <w:r w:rsidRPr="00CA79CE">
              <w:rPr>
                <w:rFonts w:ascii="Times New Roman" w:eastAsia="Calibri" w:hAnsi="Times New Roman" w:cs="B Nazanin"/>
                <w:color w:val="000000"/>
                <w:sz w:val="20"/>
                <w:szCs w:val="20"/>
                <w:rtl/>
              </w:rPr>
              <w:t>انجمن سالانه جلسات عمومی را با اعضای خود تشکیل می دهد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50. The association </w:t>
            </w:r>
            <w:proofErr w:type="spellStart"/>
            <w:r w:rsidRPr="00CA79CE">
              <w:rPr>
                <w:rFonts w:ascii="Times New Roman" w:eastAsia="Calibri" w:hAnsi="Times New Roman" w:cs="B Nazanin"/>
                <w:color w:val="000000"/>
                <w:sz w:val="20"/>
                <w:szCs w:val="20"/>
              </w:rPr>
              <w:t>organises</w:t>
            </w:r>
            <w:proofErr w:type="spellEnd"/>
            <w:r w:rsidRPr="00CA79CE">
              <w:rPr>
                <w:rFonts w:ascii="Times New Roman" w:eastAsia="Calibri" w:hAnsi="Times New Roman" w:cs="B Nazanin"/>
                <w:color w:val="000000"/>
                <w:sz w:val="20"/>
                <w:szCs w:val="20"/>
              </w:rPr>
              <w:t xml:space="preserve"> general meetings with its members annually.</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Instructions for recruiting members and the links for the recall were observed.</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spacing w:after="0" w:line="240" w:lineRule="auto"/>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51</w:t>
            </w:r>
            <w:r w:rsidRPr="00CA79CE">
              <w:rPr>
                <w:rFonts w:ascii="Times New Roman" w:eastAsia="Calibri" w:hAnsi="Times New Roman" w:cs="B Nazanin" w:hint="cs"/>
                <w:color w:val="000000"/>
                <w:sz w:val="20"/>
                <w:szCs w:val="20"/>
                <w:rtl/>
              </w:rPr>
              <w:t xml:space="preserve">. </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انجمن مکانیزمی برای جذب اعضای جدید دارد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51. The association has a mechanism for recruiting new members.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lang w:bidi="fa-IR"/>
              </w:rPr>
              <w:t>The d</w:t>
            </w:r>
            <w:r w:rsidRPr="00CA79CE">
              <w:rPr>
                <w:rFonts w:ascii="Times New Roman" w:eastAsia="Calibri" w:hAnsi="Times New Roman" w:cs="B Nazanin"/>
                <w:sz w:val="20"/>
                <w:szCs w:val="20"/>
              </w:rPr>
              <w:t>ocuments related to maintaining the members by keeping the membership fee constant, introducing the best member of the year and holding various ceremonies were reviewed.</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highlight w:val="yellow"/>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highlight w:val="yellow"/>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52</w:t>
            </w:r>
            <w:r w:rsidRPr="00CA79CE">
              <w:rPr>
                <w:rFonts w:ascii="Times New Roman" w:eastAsia="Calibri" w:hAnsi="Times New Roman" w:cs="B Nazanin" w:hint="cs"/>
                <w:color w:val="000000"/>
                <w:sz w:val="20"/>
                <w:szCs w:val="20"/>
                <w:rtl/>
              </w:rPr>
              <w:t xml:space="preserve">. </w:t>
            </w:r>
            <w:r w:rsidRPr="00CA79CE">
              <w:rPr>
                <w:rFonts w:ascii="Times New Roman" w:eastAsia="Calibri" w:hAnsi="Times New Roman" w:cs="B Nazanin"/>
                <w:color w:val="000000"/>
                <w:sz w:val="20"/>
                <w:szCs w:val="20"/>
                <w:rtl/>
              </w:rPr>
              <w:t>انجمن سازوکارهایی برای حفظ عضویت دارد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52. The association has mechanisms for membership retention.</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jc w:val="both"/>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The guideline for membership was observed in the ISAM website. </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53</w:t>
            </w:r>
            <w:r w:rsidRPr="00CA79CE">
              <w:rPr>
                <w:rFonts w:ascii="Times New Roman" w:eastAsia="Calibri" w:hAnsi="Times New Roman" w:cs="B Nazanin" w:hint="cs"/>
                <w:color w:val="000000"/>
                <w:sz w:val="20"/>
                <w:szCs w:val="20"/>
                <w:rtl/>
              </w:rPr>
              <w:t>.</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انجمن دارای ساختار عضویت است</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53. The association has a membership structure.</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rtl/>
              </w:rPr>
            </w:pPr>
            <w:r w:rsidRPr="00CA79CE">
              <w:rPr>
                <w:rFonts w:ascii="Times New Roman" w:eastAsia="Calibri" w:hAnsi="Times New Roman" w:cs="B Nazanin"/>
                <w:sz w:val="20"/>
                <w:szCs w:val="20"/>
              </w:rPr>
              <w:t>The guideline for paying membership fee was observed in the ISAM website.</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54</w:t>
            </w:r>
            <w:r w:rsidRPr="00CA79CE">
              <w:rPr>
                <w:rFonts w:ascii="Times New Roman" w:eastAsia="Calibri" w:hAnsi="Times New Roman" w:cs="B Nazanin" w:hint="cs"/>
                <w:color w:val="000000"/>
                <w:sz w:val="20"/>
                <w:szCs w:val="20"/>
                <w:rtl/>
              </w:rPr>
              <w:t>.</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انجمن دارای ساختار حق عضویت است</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54. The association has a membership fee structure.</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jc w:val="both"/>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The list updating was observed after the member’s registration through the ISAM website.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55</w:t>
            </w:r>
            <w:r w:rsidRPr="00CA79CE">
              <w:rPr>
                <w:rFonts w:ascii="Times New Roman" w:eastAsia="Calibri" w:hAnsi="Times New Roman" w:cs="B Nazanin" w:hint="cs"/>
                <w:color w:val="000000"/>
                <w:sz w:val="20"/>
                <w:szCs w:val="20"/>
                <w:rtl/>
              </w:rPr>
              <w:t xml:space="preserve">. </w:t>
            </w:r>
            <w:r w:rsidRPr="00CA79CE">
              <w:rPr>
                <w:rFonts w:ascii="Times New Roman" w:eastAsia="Calibri" w:hAnsi="Times New Roman" w:cs="B Nazanin"/>
                <w:color w:val="000000"/>
                <w:sz w:val="20"/>
                <w:szCs w:val="20"/>
                <w:rtl/>
              </w:rPr>
              <w:t>انجمن مکانیسم هایی برای به روز رسانی لیست اعضای خود دارد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55. The association has mechanisms for updating its membership list.</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The </w:t>
            </w:r>
            <w:proofErr w:type="gramStart"/>
            <w:r w:rsidRPr="00CA79CE">
              <w:rPr>
                <w:rFonts w:ascii="Times New Roman" w:eastAsia="Calibri" w:hAnsi="Times New Roman" w:cs="B Nazanin"/>
                <w:sz w:val="20"/>
                <w:szCs w:val="20"/>
              </w:rPr>
              <w:t>guideline for the members were</w:t>
            </w:r>
            <w:proofErr w:type="gramEnd"/>
            <w:r w:rsidRPr="00CA79CE">
              <w:rPr>
                <w:rFonts w:ascii="Times New Roman" w:eastAsia="Calibri" w:hAnsi="Times New Roman" w:cs="B Nazanin"/>
                <w:sz w:val="20"/>
                <w:szCs w:val="20"/>
              </w:rPr>
              <w:t xml:space="preserv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lang w:bidi="fa-IR"/>
              </w:rPr>
            </w:pPr>
            <w:r w:rsidRPr="00CA79CE">
              <w:rPr>
                <w:rFonts w:ascii="Times New Roman" w:eastAsia="Calibri" w:hAnsi="Times New Roman" w:cs="B Nazanin"/>
                <w:color w:val="000000"/>
                <w:sz w:val="20"/>
                <w:szCs w:val="20"/>
                <w:rtl/>
              </w:rPr>
              <w:t>56</w:t>
            </w:r>
            <w:r w:rsidRPr="00CA79CE">
              <w:rPr>
                <w:rFonts w:ascii="Times New Roman" w:eastAsia="Calibri" w:hAnsi="Times New Roman" w:cs="B Nazanin" w:hint="cs"/>
                <w:color w:val="000000"/>
                <w:sz w:val="20"/>
                <w:szCs w:val="20"/>
                <w:rtl/>
              </w:rPr>
              <w:t xml:space="preserve">. </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 xml:space="preserve">اعضای جدید به اطلاعات موجود و نحوه </w:t>
            </w:r>
            <w:r w:rsidRPr="00CA79CE">
              <w:rPr>
                <w:rFonts w:ascii="Times New Roman" w:eastAsia="Calibri" w:hAnsi="Times New Roman" w:cs="B Nazanin"/>
                <w:color w:val="000000"/>
                <w:sz w:val="20"/>
                <w:szCs w:val="20"/>
                <w:rtl/>
              </w:rPr>
              <w:lastRenderedPageBreak/>
              <w:t xml:space="preserve">درخواست </w:t>
            </w:r>
            <w:r w:rsidRPr="00CA79CE">
              <w:rPr>
                <w:rFonts w:ascii="Times New Roman" w:eastAsia="Calibri" w:hAnsi="Times New Roman" w:cs="B Nazanin"/>
                <w:color w:val="000000"/>
                <w:sz w:val="20"/>
                <w:szCs w:val="20"/>
                <w:rtl/>
                <w:lang w:bidi="fa-IR"/>
              </w:rPr>
              <w:t>آگاهی دارند.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lastRenderedPageBreak/>
              <w:t xml:space="preserve">56. New members are oriented to the </w:t>
            </w:r>
            <w:r w:rsidRPr="00CA79CE">
              <w:rPr>
                <w:rFonts w:ascii="Times New Roman" w:eastAsia="Calibri" w:hAnsi="Times New Roman" w:cs="B Nazanin"/>
                <w:color w:val="000000"/>
                <w:sz w:val="20"/>
                <w:szCs w:val="20"/>
              </w:rPr>
              <w:lastRenderedPageBreak/>
              <w:t>information available and how to request it.</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lastRenderedPageBreak/>
              <w:t xml:space="preserve">The ISAM activities related to helping the members’ professional legal problems were observed. </w:t>
            </w:r>
          </w:p>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b/>
                <w:bCs/>
                <w:sz w:val="20"/>
                <w:szCs w:val="20"/>
              </w:rPr>
              <w:t>Note:</w:t>
            </w:r>
            <w:r w:rsidRPr="00CA79CE">
              <w:rPr>
                <w:rFonts w:ascii="Times New Roman" w:eastAsia="Calibri" w:hAnsi="Times New Roman" w:cs="B Nazanin"/>
                <w:sz w:val="20"/>
                <w:szCs w:val="20"/>
              </w:rPr>
              <w:t xml:space="preserve"> The documents for the mechanisms are described in the website.</w:t>
            </w:r>
          </w:p>
          <w:p w:rsidR="00CA79CE" w:rsidRPr="00CA79CE" w:rsidRDefault="00CA79CE" w:rsidP="00CA79CE">
            <w:pPr>
              <w:spacing w:after="0" w:line="240" w:lineRule="auto"/>
              <w:rPr>
                <w:rFonts w:ascii="Times New Roman" w:eastAsia="Calibri" w:hAnsi="Times New Roman" w:cs="B Nazanin"/>
                <w:sz w:val="20"/>
                <w:szCs w:val="20"/>
                <w:rtl/>
              </w:rPr>
            </w:pP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highlight w:val="yellow"/>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highlight w:val="yellow"/>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57</w:t>
            </w:r>
            <w:r w:rsidRPr="00CA79CE">
              <w:rPr>
                <w:rFonts w:ascii="Times New Roman" w:eastAsia="Calibri" w:hAnsi="Times New Roman" w:cs="B Nazanin" w:hint="cs"/>
                <w:color w:val="000000"/>
                <w:sz w:val="20"/>
                <w:szCs w:val="20"/>
                <w:rtl/>
              </w:rPr>
              <w:t xml:space="preserve">. </w:t>
            </w:r>
            <w:r w:rsidRPr="00CA79CE">
              <w:rPr>
                <w:rFonts w:ascii="Times New Roman" w:eastAsia="Calibri" w:hAnsi="Times New Roman" w:cs="B Nazanin"/>
                <w:color w:val="000000"/>
                <w:sz w:val="20"/>
                <w:szCs w:val="20"/>
                <w:rtl/>
              </w:rPr>
              <w:t>انجمن مکانیسم هایی برای ارائه توصیه ها، حقوق و شرایط کاری اعضا دارد.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57. The association has mechanisms in place to make recommendations on salaries, and working conditions of its members.</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spacing w:after="0" w:line="240" w:lineRule="auto"/>
              <w:jc w:val="both"/>
              <w:rPr>
                <w:rFonts w:ascii="Times New Roman" w:eastAsia="Calibri" w:hAnsi="Times New Roman" w:cs="B Nazanin"/>
                <w:rtl/>
              </w:rPr>
            </w:pPr>
            <w:r w:rsidRPr="00CA79CE">
              <w:rPr>
                <w:rFonts w:ascii="Times New Roman" w:eastAsia="Calibri" w:hAnsi="Times New Roman" w:cs="B Nazanin"/>
                <w:color w:val="000000"/>
                <w:sz w:val="20"/>
                <w:szCs w:val="20"/>
              </w:rPr>
              <w:t>The documents related to continuing professional education for its members were observed.</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p>
        </w:tc>
        <w:tc>
          <w:tcPr>
            <w:tcW w:w="370" w:type="pct"/>
            <w:vAlign w:val="center"/>
          </w:tcPr>
          <w:p w:rsidR="00CA79CE" w:rsidRPr="00CA79CE" w:rsidRDefault="00CA79CE" w:rsidP="00CA79CE">
            <w:pPr>
              <w:spacing w:after="0" w:line="240" w:lineRule="auto"/>
              <w:jc w:val="center"/>
              <w:rPr>
                <w:rFonts w:ascii="Times New Roman" w:eastAsia="Calibri" w:hAnsi="Times New Roman" w:cs="B Nazanin"/>
                <w:color w:val="000000"/>
                <w:sz w:val="24"/>
                <w:szCs w:val="24"/>
              </w:rPr>
            </w:pPr>
            <w:r w:rsidRPr="00CA79CE">
              <w:rPr>
                <w:rFonts w:ascii="Times New Roman" w:eastAsia="Calibri" w:hAnsi="Times New Roman" w:cs="B Nazanin"/>
                <w:color w:val="000000"/>
                <w:sz w:val="24"/>
                <w:szCs w:val="24"/>
              </w:rPr>
              <w:t>*</w:t>
            </w: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lang w:bidi="fa-IR"/>
              </w:rPr>
            </w:pPr>
            <w:r w:rsidRPr="00CA79CE">
              <w:rPr>
                <w:rFonts w:ascii="Times New Roman" w:eastAsia="Calibri" w:hAnsi="Times New Roman" w:cs="B Nazanin"/>
                <w:color w:val="000000"/>
                <w:sz w:val="20"/>
                <w:szCs w:val="20"/>
                <w:rtl/>
              </w:rPr>
              <w:t>58</w:t>
            </w:r>
            <w:r w:rsidRPr="00CA79CE">
              <w:rPr>
                <w:rFonts w:ascii="Times New Roman" w:eastAsia="Calibri" w:hAnsi="Times New Roman" w:cs="B Nazanin" w:hint="cs"/>
                <w:color w:val="000000"/>
                <w:sz w:val="20"/>
                <w:szCs w:val="20"/>
                <w:rtl/>
              </w:rPr>
              <w:t xml:space="preserve">. </w:t>
            </w:r>
            <w:r w:rsidRPr="00CA79CE">
              <w:rPr>
                <w:rFonts w:ascii="Times New Roman" w:eastAsia="Calibri" w:hAnsi="Times New Roman" w:cs="B Nazanin"/>
                <w:color w:val="000000"/>
                <w:sz w:val="20"/>
                <w:szCs w:val="20"/>
                <w:rtl/>
              </w:rPr>
              <w:t>انجمن مکانیسم هایی برای ارائه آموزش مستمر</w:t>
            </w:r>
            <w:r w:rsidRPr="00CA79CE">
              <w:rPr>
                <w:rFonts w:ascii="Times New Roman" w:eastAsia="Calibri" w:hAnsi="Times New Roman" w:cs="B Nazanin"/>
                <w:color w:val="000000"/>
                <w:sz w:val="20"/>
                <w:szCs w:val="20"/>
                <w:rtl/>
                <w:lang w:bidi="fa-IR"/>
              </w:rPr>
              <w:t xml:space="preserve"> حرفه ای برای اعضا است.</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58. The association has mechanisms to provide continuing professional education for its members.</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 xml:space="preserve">.D2 </w:t>
            </w:r>
            <w:r w:rsidRPr="00CA79CE">
              <w:rPr>
                <w:rFonts w:ascii="Times New Roman" w:eastAsia="Calibri" w:hAnsi="Times New Roman" w:cs="B Nazanin" w:hint="cs"/>
                <w:b/>
                <w:bCs/>
                <w:color w:val="000000"/>
                <w:sz w:val="20"/>
                <w:szCs w:val="20"/>
                <w:rtl/>
                <w:lang w:bidi="fa-IR"/>
              </w:rPr>
              <w:t xml:space="preserve"> </w:t>
            </w:r>
            <w:r w:rsidRPr="00CA79CE">
              <w:rPr>
                <w:rFonts w:ascii="Times New Roman" w:eastAsia="Calibri" w:hAnsi="Times New Roman" w:cs="B Nazanin"/>
                <w:b/>
                <w:bCs/>
                <w:color w:val="000000"/>
                <w:sz w:val="20"/>
                <w:szCs w:val="20"/>
                <w:rtl/>
              </w:rPr>
              <w:t xml:space="preserve">پیشبرد </w:t>
            </w:r>
            <w:r w:rsidRPr="00CA79CE">
              <w:rPr>
                <w:rFonts w:ascii="Times New Roman" w:eastAsia="Calibri" w:hAnsi="Times New Roman" w:cs="B Nazanin"/>
                <w:b/>
                <w:bCs/>
                <w:color w:val="000000"/>
                <w:sz w:val="20"/>
                <w:szCs w:val="20"/>
                <w:rtl/>
                <w:lang w:bidi="fa-IR"/>
              </w:rPr>
              <w:t>عملکرد</w:t>
            </w:r>
            <w:r w:rsidRPr="00CA79CE">
              <w:rPr>
                <w:rFonts w:ascii="Times New Roman" w:eastAsia="Calibri" w:hAnsi="Times New Roman" w:cs="B Nazanin"/>
                <w:b/>
                <w:bCs/>
                <w:color w:val="000000"/>
                <w:sz w:val="20"/>
                <w:szCs w:val="20"/>
                <w:rtl/>
              </w:rPr>
              <w:t xml:space="preserve"> حرفه ای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D2. Advancing Professional Practice</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b/>
                <w:bCs/>
                <w:sz w:val="20"/>
                <w:szCs w:val="20"/>
                <w:rtl/>
              </w:rPr>
            </w:pPr>
            <w:r w:rsidRPr="00CA79CE">
              <w:rPr>
                <w:rFonts w:ascii="Times New Roman" w:eastAsia="Calibri" w:hAnsi="Times New Roman" w:cs="B Nazanin"/>
                <w:sz w:val="20"/>
                <w:szCs w:val="20"/>
              </w:rPr>
              <w:t>The documents and the guideline for promoting normal vaginal delivery and participation in drafting legal midwifery curriculum were reviewed.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 xml:space="preserve">59. </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انجمن در توسعه ی استانداردهای آموزش و مقررات حرفه ای مشارکت می نماید.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59. The association develops or contributes to the development of professional standards for education and regulation.</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jc w:val="both"/>
              <w:rPr>
                <w:rFonts w:ascii="Times New Roman" w:eastAsia="Calibri" w:hAnsi="Times New Roman" w:cs="B Nazanin"/>
                <w:sz w:val="20"/>
                <w:szCs w:val="20"/>
                <w:rtl/>
              </w:rPr>
            </w:pPr>
            <w:r w:rsidRPr="00CA79CE">
              <w:rPr>
                <w:rFonts w:ascii="Times New Roman" w:eastAsia="Calibri" w:hAnsi="Times New Roman" w:cs="B Nazanin"/>
                <w:sz w:val="20"/>
                <w:szCs w:val="20"/>
              </w:rPr>
              <w:t>The documents that show providing the members education to improve their practice were reviewed.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60 . </w:t>
            </w:r>
            <w:r w:rsidRPr="00CA79CE">
              <w:rPr>
                <w:rFonts w:ascii="Times New Roman" w:eastAsia="Calibri" w:hAnsi="Times New Roman" w:cs="B Nazanin"/>
                <w:color w:val="000000"/>
                <w:sz w:val="20"/>
                <w:szCs w:val="20"/>
                <w:rtl/>
              </w:rPr>
              <w:t>انجمن توان حمایت و ارتقای کیفیت عملکرد اعضا را دارد (مانند آموزش، تحیق، سیاستگزاری، رهبری و غیره).</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60. The association has capacity to support and publicly </w:t>
            </w:r>
            <w:proofErr w:type="spellStart"/>
            <w:r w:rsidRPr="00CA79CE">
              <w:rPr>
                <w:rFonts w:ascii="Times New Roman" w:eastAsia="Calibri" w:hAnsi="Times New Roman" w:cs="B Nazanin"/>
                <w:color w:val="000000"/>
                <w:sz w:val="20"/>
                <w:szCs w:val="20"/>
              </w:rPr>
              <w:t>recognise</w:t>
            </w:r>
            <w:proofErr w:type="spellEnd"/>
            <w:r w:rsidRPr="00CA79CE">
              <w:rPr>
                <w:rFonts w:ascii="Times New Roman" w:eastAsia="Calibri" w:hAnsi="Times New Roman" w:cs="B Nazanin"/>
                <w:color w:val="000000"/>
                <w:sz w:val="20"/>
                <w:szCs w:val="20"/>
              </w:rPr>
              <w:t xml:space="preserve"> positive quality practice by members (e.g. practice, education, research, policy, leadership </w:t>
            </w:r>
            <w:proofErr w:type="spellStart"/>
            <w:r w:rsidRPr="00CA79CE">
              <w:rPr>
                <w:rFonts w:ascii="Times New Roman" w:eastAsia="Calibri" w:hAnsi="Times New Roman" w:cs="B Nazanin"/>
                <w:color w:val="000000"/>
                <w:sz w:val="20"/>
                <w:szCs w:val="20"/>
              </w:rPr>
              <w:t>etc</w:t>
            </w:r>
            <w:proofErr w:type="spellEnd"/>
            <w:r w:rsidRPr="00CA79CE">
              <w:rPr>
                <w:rFonts w:ascii="Times New Roman" w:eastAsia="Calibri" w:hAnsi="Times New Roman" w:cs="B Nazanin"/>
                <w:color w:val="000000"/>
                <w:sz w:val="20"/>
                <w:szCs w:val="20"/>
              </w:rPr>
              <w:t>).</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The agreement documents between the ISAM with other associations such as Men’s Health, Breastfeeding, Cancer, Rehabilitation, Family health, Traditional medicine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hint="cs"/>
                <w:color w:val="000000"/>
                <w:sz w:val="20"/>
                <w:szCs w:val="20"/>
                <w:rtl/>
              </w:rPr>
              <w:t xml:space="preserve">61 . </w:t>
            </w:r>
            <w:r w:rsidRPr="00CA79CE">
              <w:rPr>
                <w:rFonts w:ascii="Times New Roman" w:eastAsia="Calibri" w:hAnsi="Times New Roman" w:cs="B Nazanin"/>
                <w:color w:val="000000"/>
                <w:sz w:val="20"/>
                <w:szCs w:val="20"/>
                <w:rtl/>
              </w:rPr>
              <w:t>انجمن دارای مکانیسم هایی برای به اشتراک گذاری بهترین شیوه ها و استفاده از فرصت های یادگیری متقابل با سازمان های دیگر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61. The association has mechanisms in place to share best practices and engage in mutual learning opportunities with other </w:t>
            </w:r>
            <w:proofErr w:type="spellStart"/>
            <w:r w:rsidRPr="00CA79CE">
              <w:rPr>
                <w:rFonts w:ascii="Times New Roman" w:eastAsia="Calibri" w:hAnsi="Times New Roman" w:cs="B Nazanin"/>
                <w:color w:val="000000"/>
                <w:sz w:val="20"/>
                <w:szCs w:val="20"/>
              </w:rPr>
              <w:t>organisations</w:t>
            </w:r>
            <w:proofErr w:type="spellEnd"/>
            <w:r w:rsidRPr="00CA79CE">
              <w:rPr>
                <w:rFonts w:ascii="Times New Roman" w:eastAsia="Calibri" w:hAnsi="Times New Roman" w:cs="B Nazanin"/>
                <w:color w:val="000000"/>
                <w:sz w:val="20"/>
                <w:szCs w:val="20"/>
              </w:rPr>
              <w:t>.</w:t>
            </w:r>
          </w:p>
        </w:tc>
      </w:tr>
      <w:tr w:rsidR="00CA79CE" w:rsidRPr="00CA79CE" w:rsidTr="00687459">
        <w:trPr>
          <w:jc w:val="center"/>
        </w:trPr>
        <w:tc>
          <w:tcPr>
            <w:tcW w:w="1761" w:type="pct"/>
            <w:shd w:val="clear" w:color="auto" w:fill="D9D9D9"/>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shd w:val="clear" w:color="auto" w:fill="D9D9D9"/>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shd w:val="clear" w:color="auto" w:fill="D9D9D9"/>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shd w:val="clear" w:color="auto" w:fill="D9D9D9"/>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clear" w:color="auto" w:fill="D9D9D9"/>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Times New Roman"/>
                <w:b/>
                <w:bCs/>
                <w:color w:val="000000"/>
                <w:sz w:val="20"/>
                <w:szCs w:val="20"/>
              </w:rPr>
              <w:t xml:space="preserve">D3 </w:t>
            </w:r>
            <w:r w:rsidRPr="00CA79CE">
              <w:rPr>
                <w:rFonts w:ascii="Times New Roman" w:eastAsia="Calibri" w:hAnsi="Times New Roman" w:cs="Times New Roman"/>
                <w:b/>
                <w:bCs/>
                <w:color w:val="000000"/>
                <w:sz w:val="20"/>
                <w:szCs w:val="20"/>
                <w:rtl/>
              </w:rPr>
              <w:t>.</w:t>
            </w:r>
            <w:r w:rsidRPr="00CA79CE">
              <w:rPr>
                <w:rFonts w:ascii="Times New Roman" w:eastAsia="Calibri" w:hAnsi="Times New Roman" w:cs="B Nazanin"/>
                <w:b/>
                <w:bCs/>
                <w:color w:val="000000"/>
                <w:sz w:val="20"/>
                <w:szCs w:val="20"/>
                <w:rtl/>
              </w:rPr>
              <w:t xml:space="preserve">کنترل کیفیت برای مراقبت </w:t>
            </w:r>
          </w:p>
        </w:tc>
        <w:tc>
          <w:tcPr>
            <w:tcW w:w="1167" w:type="pct"/>
            <w:shd w:val="clear" w:color="auto" w:fill="D9D9D9"/>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D3. Quality control for care</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b/>
                <w:bCs/>
                <w:rtl/>
              </w:rPr>
            </w:pPr>
            <w:r w:rsidRPr="00CA79CE">
              <w:rPr>
                <w:rFonts w:ascii="Times New Roman" w:eastAsia="Calibri" w:hAnsi="Times New Roman" w:cs="B Nazanin"/>
                <w:sz w:val="20"/>
                <w:szCs w:val="20"/>
              </w:rPr>
              <w:t>The documents for the Physiological childbirth courses, the videos, other courses, and the guideline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lang w:bidi="fa-IR"/>
              </w:rPr>
            </w:pPr>
            <w:r w:rsidRPr="00CA79CE">
              <w:rPr>
                <w:rFonts w:ascii="Times New Roman" w:eastAsia="Calibri" w:hAnsi="Times New Roman" w:cs="B Nazanin" w:hint="cs"/>
                <w:color w:val="000000"/>
                <w:sz w:val="20"/>
                <w:szCs w:val="20"/>
                <w:rtl/>
              </w:rPr>
              <w:t xml:space="preserve">62 . </w:t>
            </w:r>
            <w:r w:rsidRPr="00CA79CE">
              <w:rPr>
                <w:rFonts w:ascii="Times New Roman" w:eastAsia="Calibri" w:hAnsi="Times New Roman" w:cs="B Nazanin"/>
                <w:color w:val="000000"/>
                <w:sz w:val="20"/>
                <w:szCs w:val="20"/>
                <w:rtl/>
              </w:rPr>
              <w:t>انجمن دارای سازوکارهایی برای ارائه راهنمایی، مشاوره و اطلاعات به اعضای خود در مورد کیفیت مراقبت</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lang w:bidi="fa-IR"/>
              </w:rPr>
              <w:t xml:space="preserve">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62. The association has mechanisms for providing guidance, advice and information to its members on quality of care.</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The documents for the ISAM participation in development and </w:t>
            </w:r>
            <w:r w:rsidRPr="00CA79CE">
              <w:rPr>
                <w:rFonts w:ascii="Times New Roman" w:eastAsia="Calibri" w:hAnsi="Times New Roman" w:cs="B Nazanin"/>
                <w:sz w:val="20"/>
                <w:szCs w:val="20"/>
              </w:rPr>
              <w:lastRenderedPageBreak/>
              <w:t>implementation of midwifery regulation and procedure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hint="cs"/>
                <w:color w:val="000000"/>
                <w:sz w:val="20"/>
                <w:szCs w:val="20"/>
                <w:rtl/>
              </w:rPr>
              <w:t xml:space="preserve">63 . </w:t>
            </w:r>
            <w:r w:rsidRPr="00CA79CE">
              <w:rPr>
                <w:rFonts w:ascii="Times New Roman" w:eastAsia="Calibri" w:hAnsi="Times New Roman" w:cs="B Nazanin"/>
                <w:color w:val="000000"/>
                <w:sz w:val="20"/>
                <w:szCs w:val="20"/>
                <w:rtl/>
              </w:rPr>
              <w:t xml:space="preserve">انجمن در ایجاد و </w:t>
            </w:r>
            <w:r w:rsidRPr="00CA79CE">
              <w:rPr>
                <w:rFonts w:ascii="Times New Roman" w:eastAsia="Calibri" w:hAnsi="Times New Roman" w:cs="B Nazanin"/>
                <w:color w:val="000000"/>
                <w:sz w:val="20"/>
                <w:szCs w:val="20"/>
                <w:rtl/>
              </w:rPr>
              <w:lastRenderedPageBreak/>
              <w:t>توسعه و اجرای  مقررات مامایی مشارکت و یا حمایت می کند.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lastRenderedPageBreak/>
              <w:t xml:space="preserve">63. The association contributes to /advocates </w:t>
            </w:r>
            <w:r w:rsidRPr="00CA79CE">
              <w:rPr>
                <w:rFonts w:ascii="Times New Roman" w:eastAsia="Calibri" w:hAnsi="Times New Roman" w:cs="B Nazanin"/>
                <w:color w:val="000000"/>
                <w:sz w:val="20"/>
                <w:szCs w:val="20"/>
              </w:rPr>
              <w:lastRenderedPageBreak/>
              <w:t>for the development and implementation of midwifery regulation.</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lastRenderedPageBreak/>
              <w:t xml:space="preserve">The documents for holding the course, congress and seminar, webinar to help members for continuing education was reviewed.  </w:t>
            </w:r>
            <w:r w:rsidRPr="00CA79CE">
              <w:rPr>
                <w:rFonts w:ascii="Times New Roman" w:eastAsia="Calibri" w:hAnsi="Times New Roman" w:cs="B Nazanin"/>
                <w:sz w:val="20"/>
                <w:szCs w:val="20"/>
                <w:rtl/>
              </w:rPr>
              <w:t xml:space="preserve">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hint="cs"/>
                <w:color w:val="000000"/>
                <w:sz w:val="20"/>
                <w:szCs w:val="20"/>
                <w:rtl/>
              </w:rPr>
              <w:t xml:space="preserve">64 . </w:t>
            </w:r>
            <w:r w:rsidRPr="00CA79CE">
              <w:rPr>
                <w:rFonts w:ascii="Times New Roman" w:eastAsia="Calibri" w:hAnsi="Times New Roman" w:cs="B Nazanin"/>
                <w:color w:val="000000"/>
                <w:sz w:val="20"/>
                <w:szCs w:val="20"/>
                <w:rtl/>
              </w:rPr>
              <w:t>انجمن مکانیسم هایی برای کمک به اعضای خود در کسب امتیازهای مورد نیاز  برای  صلاحیت در اخذ مجوز یا تمدید مجوز  دارد.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64. The association has mechanisms to assist its members in meeting any continuing competency requirements needed for licensure or renewal of license.</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rtl/>
              </w:rPr>
            </w:pPr>
            <w:r w:rsidRPr="00CA79CE">
              <w:rPr>
                <w:rFonts w:ascii="Times New Roman" w:eastAsia="Calibri" w:hAnsi="Times New Roman" w:cs="B Nazanin"/>
                <w:sz w:val="20"/>
                <w:szCs w:val="20"/>
              </w:rPr>
              <w:t>The midwifery codes of ethics were reviewed</w:t>
            </w:r>
            <w:r w:rsidRPr="00CA79CE">
              <w:rPr>
                <w:rFonts w:ascii="Times New Roman" w:eastAsia="Calibri" w:hAnsi="Times New Roman" w:cs="B Nazanin"/>
              </w:rPr>
              <w:t>.</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hint="cs"/>
                <w:color w:val="000000"/>
                <w:sz w:val="20"/>
                <w:szCs w:val="20"/>
                <w:rtl/>
              </w:rPr>
              <w:t xml:space="preserve">65 . </w:t>
            </w:r>
            <w:r w:rsidRPr="00CA79CE">
              <w:rPr>
                <w:rFonts w:ascii="Times New Roman" w:eastAsia="Calibri" w:hAnsi="Times New Roman" w:cs="B Nazanin"/>
                <w:color w:val="000000"/>
                <w:sz w:val="20"/>
                <w:szCs w:val="20"/>
                <w:rtl/>
              </w:rPr>
              <w:t xml:space="preserve">انجمن دارای یک منشور اخلاقی برای اعضایی است که  با کد </w:t>
            </w:r>
            <w:r w:rsidRPr="00CA79CE">
              <w:rPr>
                <w:rFonts w:ascii="Times New Roman" w:eastAsia="Calibri" w:hAnsi="Times New Roman" w:cs="B Nazanin"/>
                <w:color w:val="000000"/>
                <w:sz w:val="20"/>
                <w:szCs w:val="20"/>
              </w:rPr>
              <w:t>ICM</w:t>
            </w:r>
            <w:r w:rsidRPr="00CA79CE">
              <w:rPr>
                <w:rFonts w:ascii="Times New Roman" w:eastAsia="Calibri" w:hAnsi="Times New Roman" w:cs="B Nazanin"/>
                <w:color w:val="000000"/>
                <w:sz w:val="20"/>
                <w:szCs w:val="20"/>
                <w:rtl/>
              </w:rPr>
              <w:t xml:space="preserve"> کار می کنند است و به طور منظم مرور می شود.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65. The association has a regularly reviewed Code of Ethics for members or works within the ICM code.</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The ethical </w:t>
            </w:r>
            <w:proofErr w:type="gramStart"/>
            <w:r w:rsidRPr="00CA79CE">
              <w:rPr>
                <w:rFonts w:ascii="Times New Roman" w:eastAsia="Calibri" w:hAnsi="Times New Roman" w:cs="B Nazanin"/>
                <w:sz w:val="20"/>
                <w:szCs w:val="20"/>
              </w:rPr>
              <w:t>codes in the ISAM website was</w:t>
            </w:r>
            <w:proofErr w:type="gramEnd"/>
            <w:r w:rsidRPr="00CA79CE">
              <w:rPr>
                <w:rFonts w:ascii="Times New Roman" w:eastAsia="Calibri" w:hAnsi="Times New Roman" w:cs="B Nazanin"/>
                <w:sz w:val="20"/>
                <w:szCs w:val="20"/>
              </w:rPr>
              <w:t xml:space="preserve"> available and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hint="cs"/>
                <w:color w:val="000000"/>
                <w:sz w:val="20"/>
                <w:szCs w:val="20"/>
                <w:rtl/>
              </w:rPr>
              <w:t xml:space="preserve">66 . </w:t>
            </w:r>
            <w:r w:rsidRPr="00CA79CE">
              <w:rPr>
                <w:rFonts w:ascii="Times New Roman" w:eastAsia="Calibri" w:hAnsi="Times New Roman" w:cs="B Nazanin"/>
                <w:color w:val="000000"/>
                <w:sz w:val="20"/>
                <w:szCs w:val="20"/>
                <w:rtl/>
              </w:rPr>
              <w:t>همه اعضای جدید به منشور اخلاقی دسترسی دارند یا همراه با اسناد دیگر به آنها داده می شود</w:t>
            </w:r>
            <w:r w:rsidRPr="00CA79CE">
              <w:rPr>
                <w:rFonts w:ascii="Times New Roman" w:eastAsia="Calibri" w:hAnsi="Times New Roman" w:cs="B Nazanin" w:hint="cs"/>
                <w:color w:val="000000"/>
                <w:sz w:val="20"/>
                <w:szCs w:val="20"/>
                <w:rtl/>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66. All new members have access to or are given the Code of Ethics in conjunction with other documents.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highlight w:val="yellow"/>
                <w:lang w:bidi="fa-IR"/>
              </w:rPr>
            </w:pPr>
            <w:r w:rsidRPr="00CA79CE">
              <w:rPr>
                <w:rFonts w:ascii="Times New Roman" w:eastAsia="Calibri" w:hAnsi="Times New Roman" w:cs="B Nazanin"/>
                <w:sz w:val="20"/>
                <w:szCs w:val="20"/>
              </w:rPr>
              <w:t xml:space="preserve">The Documents showing the ISAM support of the members in </w:t>
            </w:r>
            <w:r w:rsidRPr="00CA79CE">
              <w:rPr>
                <w:rFonts w:ascii="Times New Roman" w:eastAsia="Calibri" w:hAnsi="Times New Roman" w:cs="B Nazanin"/>
                <w:sz w:val="20"/>
                <w:szCs w:val="20"/>
                <w:lang w:bidi="fa-IR"/>
              </w:rPr>
              <w:t>Medical Council of Iran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hint="cs"/>
                <w:color w:val="000000"/>
                <w:sz w:val="20"/>
                <w:szCs w:val="20"/>
                <w:rtl/>
              </w:rPr>
              <w:t xml:space="preserve">67 . </w:t>
            </w:r>
            <w:r w:rsidRPr="00CA79CE">
              <w:rPr>
                <w:rFonts w:ascii="Times New Roman" w:eastAsia="Calibri" w:hAnsi="Times New Roman" w:cs="B Nazanin"/>
                <w:color w:val="000000"/>
                <w:sz w:val="20"/>
                <w:szCs w:val="20"/>
                <w:rtl/>
              </w:rPr>
              <w:t>انجمن در مواقعی که عمل حرفه ای ماماهای عضو زیر سوال رفته است حضور دارد.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67. The association is in attendance in situations where member midwives’ professional practice is being questioned.</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rPr>
            </w:pPr>
            <w:r w:rsidRPr="00CA79CE">
              <w:rPr>
                <w:rFonts w:ascii="Times New Roman" w:eastAsia="Calibri" w:hAnsi="Times New Roman" w:cs="B Nazanin"/>
                <w:sz w:val="20"/>
                <w:szCs w:val="20"/>
              </w:rPr>
              <w:t xml:space="preserve">The documents showing that the ISAM is involved in </w:t>
            </w:r>
            <w:r w:rsidRPr="00CA79CE">
              <w:rPr>
                <w:rFonts w:ascii="Times New Roman" w:eastAsia="Calibri" w:hAnsi="Times New Roman" w:cs="B Nazanin"/>
                <w:color w:val="000000"/>
                <w:sz w:val="20"/>
                <w:szCs w:val="20"/>
              </w:rPr>
              <w:t>human resources planning as it relates to Maternal, Newborn, and Child Health practitioners and quality of health care provision were reviewed.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hint="cs"/>
                <w:color w:val="000000"/>
                <w:sz w:val="20"/>
                <w:szCs w:val="20"/>
                <w:rtl/>
              </w:rPr>
              <w:t xml:space="preserve">68 . </w:t>
            </w:r>
            <w:r w:rsidRPr="00CA79CE">
              <w:rPr>
                <w:rFonts w:ascii="Times New Roman" w:eastAsia="Calibri" w:hAnsi="Times New Roman" w:cs="B Nazanin"/>
                <w:color w:val="000000"/>
                <w:sz w:val="20"/>
                <w:szCs w:val="20"/>
                <w:rtl/>
              </w:rPr>
              <w:t>انجمن در برنامه ریزی منابع انسانی و پزشکان و ماماها</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و کیفیت ارائه مراقبت های بهداشتی درگیر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68. The association is involved in human resources planning as it relates to MNCH practitioners and quality of health care provision.</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 xml:space="preserve"> .D4  </w:t>
            </w:r>
            <w:r w:rsidRPr="00CA79CE">
              <w:rPr>
                <w:rFonts w:ascii="Times New Roman" w:eastAsia="Calibri" w:hAnsi="Times New Roman" w:cs="B Nazanin"/>
                <w:b/>
                <w:bCs/>
                <w:color w:val="000000"/>
                <w:sz w:val="20"/>
                <w:szCs w:val="20"/>
                <w:rtl/>
              </w:rPr>
              <w:t>ارتباط</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D4. Communication</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t>The documents showing the ISAM national and international relations including the agreement with breastfeeding association, ICM membership, UNFPA, and scientific journals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hint="cs"/>
                <w:color w:val="000000"/>
                <w:sz w:val="20"/>
                <w:szCs w:val="20"/>
                <w:rtl/>
              </w:rPr>
              <w:t xml:space="preserve">69 . </w:t>
            </w:r>
            <w:r w:rsidRPr="00CA79CE">
              <w:rPr>
                <w:rFonts w:ascii="Times New Roman" w:eastAsia="Calibri" w:hAnsi="Times New Roman" w:cs="B Nazanin"/>
                <w:color w:val="000000"/>
                <w:sz w:val="20"/>
                <w:szCs w:val="20"/>
                <w:rtl/>
              </w:rPr>
              <w:t>انجمن یک استراتژی ارتباطی مشخص برای روابط داخلی و خارجی دارد</w:t>
            </w:r>
            <w:r w:rsidRPr="00CA79CE">
              <w:rPr>
                <w:rFonts w:ascii="Times New Roman" w:eastAsia="Calibri" w:hAnsi="Times New Roman" w:cs="B Nazanin" w:hint="cs"/>
                <w:color w:val="000000"/>
                <w:sz w:val="20"/>
                <w:szCs w:val="20"/>
                <w:rtl/>
              </w:rPr>
              <w:t>.</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69. The association has a clearly defined communication strategy for internal and external relationships.</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tl/>
              </w:rPr>
              <w:t>- با اعضا</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 with members</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spacing w:after="0" w:line="240" w:lineRule="auto"/>
              <w:rPr>
                <w:rFonts w:ascii="Times New Roman" w:eastAsia="Calibri" w:hAnsi="Times New Roman" w:cs="B Nazanin"/>
                <w:b/>
                <w:bCs/>
                <w:sz w:val="20"/>
                <w:szCs w:val="20"/>
                <w:highlight w:val="yellow"/>
                <w:rtl/>
              </w:rPr>
            </w:pPr>
            <w:r w:rsidRPr="00CA79CE">
              <w:rPr>
                <w:rFonts w:ascii="Times New Roman" w:eastAsia="Calibri" w:hAnsi="Times New Roman" w:cs="B Nazanin"/>
                <w:sz w:val="20"/>
                <w:szCs w:val="20"/>
              </w:rPr>
              <w:t xml:space="preserve">The meeting minutes and the documents of the daily communication of the ISAM with the members through virtual groups including </w:t>
            </w:r>
            <w:proofErr w:type="spellStart"/>
            <w:r w:rsidRPr="00CA79CE">
              <w:rPr>
                <w:rFonts w:ascii="Times New Roman" w:eastAsia="Calibri" w:hAnsi="Times New Roman" w:cs="B Nazanin"/>
                <w:sz w:val="20"/>
                <w:szCs w:val="20"/>
              </w:rPr>
              <w:lastRenderedPageBreak/>
              <w:t>WhatsApp</w:t>
            </w:r>
            <w:proofErr w:type="spellEnd"/>
            <w:r w:rsidRPr="00CA79CE">
              <w:rPr>
                <w:rFonts w:ascii="Times New Roman" w:eastAsia="Calibri" w:hAnsi="Times New Roman" w:cs="B Nazanin"/>
                <w:sz w:val="20"/>
                <w:szCs w:val="20"/>
              </w:rPr>
              <w:t xml:space="preserve"> and Telegram and the telephone calls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 xml:space="preserve">70. انجمن دارای سازوکارهای منظم (حداقل سه ماهه) دو </w:t>
            </w:r>
            <w:r w:rsidRPr="00CA79CE">
              <w:rPr>
                <w:rFonts w:ascii="Times New Roman" w:eastAsia="Calibri" w:hAnsi="Times New Roman" w:cs="B Nazanin"/>
                <w:color w:val="000000"/>
                <w:sz w:val="20"/>
                <w:szCs w:val="20"/>
                <w:rtl/>
              </w:rPr>
              <w:lastRenderedPageBreak/>
              <w:t>طرفه با اعضای خود است</w:t>
            </w:r>
            <w:r w:rsidRPr="00CA79CE">
              <w:rPr>
                <w:rFonts w:ascii="Times New Roman" w:eastAsia="Calibri" w:hAnsi="Times New Roman" w:cs="B Nazanin" w:hint="cs"/>
                <w:color w:val="000000"/>
                <w:sz w:val="20"/>
                <w:szCs w:val="20"/>
                <w:rtl/>
              </w:rPr>
              <w:t>.</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lastRenderedPageBreak/>
              <w:t xml:space="preserve">70. The association has mechanisms for regular (at least quarterly) two way communication </w:t>
            </w:r>
            <w:r w:rsidRPr="00CA79CE">
              <w:rPr>
                <w:rFonts w:ascii="Times New Roman" w:eastAsia="Calibri" w:hAnsi="Times New Roman" w:cs="B Nazanin"/>
                <w:color w:val="000000"/>
                <w:sz w:val="20"/>
                <w:szCs w:val="20"/>
              </w:rPr>
              <w:lastRenderedPageBreak/>
              <w:t>with its members.</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highlight w:val="yellow"/>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highlight w:val="yellow"/>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highlight w:val="yellow"/>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tl/>
              </w:rPr>
              <w:t>- با وزارت بهداشت</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 with MOH</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t xml:space="preserve">The letters of ISAM to Ministry of Health and the invitation letters, and the meeting minutes were observed.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71. انجمن مکانیسمی برای اطلاع رسانی منظم به وزارت بهداشت و نهادهای مرتبطی است که دارای تاثیر بر فعالیت ها و مسائل اعضا  و حرفه مامایی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71. The association has a mechanism to regularly inform MOH and other relevant bodies of activities and issues impacting on its members and the midwifery profession.</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spacing w:after="0" w:line="240" w:lineRule="auto"/>
              <w:rPr>
                <w:rFonts w:ascii="Times New Roman" w:eastAsia="Calibri" w:hAnsi="Times New Roman" w:cs="B Nazanin"/>
                <w:b/>
                <w:bCs/>
              </w:rPr>
            </w:pPr>
            <w:r w:rsidRPr="00CA79CE">
              <w:rPr>
                <w:rFonts w:ascii="Times New Roman" w:eastAsia="Calibri" w:hAnsi="Times New Roman" w:cs="B Nazanin"/>
                <w:sz w:val="20"/>
                <w:szCs w:val="20"/>
              </w:rPr>
              <w:t>The Ministry of Health and the invitation letter.</w:t>
            </w:r>
          </w:p>
          <w:p w:rsidR="00CA79CE" w:rsidRPr="00CA79CE" w:rsidRDefault="00CA79CE" w:rsidP="00CA79CE">
            <w:pPr>
              <w:spacing w:before="120" w:after="0" w:line="240" w:lineRule="auto"/>
              <w:rPr>
                <w:rFonts w:ascii="Times New Roman" w:eastAsia="Calibri" w:hAnsi="Times New Roman" w:cs="B Nazanin"/>
                <w:sz w:val="20"/>
                <w:szCs w:val="20"/>
                <w:highlight w:val="yellow"/>
                <w:rtl/>
              </w:rPr>
            </w:pPr>
            <w:r w:rsidRPr="00CA79CE">
              <w:rPr>
                <w:rFonts w:ascii="Times New Roman" w:eastAsia="Calibri" w:hAnsi="Times New Roman" w:cs="B Nazanin"/>
                <w:b/>
                <w:bCs/>
                <w:sz w:val="20"/>
                <w:szCs w:val="20"/>
              </w:rPr>
              <w:t>Note:</w:t>
            </w:r>
            <w:r w:rsidRPr="00CA79CE">
              <w:rPr>
                <w:rFonts w:ascii="Times New Roman" w:eastAsia="Calibri" w:hAnsi="Times New Roman" w:cs="B Nazanin"/>
                <w:sz w:val="20"/>
                <w:szCs w:val="20"/>
              </w:rPr>
              <w:t xml:space="preserve"> These meetings are not regular and this is a gap.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FF0000"/>
                <w:sz w:val="24"/>
                <w:szCs w:val="24"/>
                <w:highlight w:val="yellow"/>
                <w:rtl/>
                <w:lang w:bidi="fa-IR"/>
              </w:rPr>
            </w:pPr>
            <w:r w:rsidRPr="00CA79CE">
              <w:rPr>
                <w:rFonts w:ascii="Times New Roman" w:eastAsia="Calibri" w:hAnsi="Times New Roman" w:cs="B Nazanin"/>
                <w:color w:val="FF0000"/>
                <w:sz w:val="24"/>
                <w:szCs w:val="24"/>
                <w:lang w:bidi="fa-IR"/>
              </w:rPr>
              <w:t>-</w:t>
            </w: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72. وزارت بهداشت به طور منظم انجمن را در جریان مسائلی می گذارد که که بر ماماها، سلامت زنان، نوزادان و کودکان</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hint="cs"/>
                <w:color w:val="000000"/>
                <w:sz w:val="20"/>
                <w:szCs w:val="20"/>
                <w:rtl/>
                <w:lang w:bidi="fa-IR"/>
              </w:rPr>
              <w:t xml:space="preserve"> و</w:t>
            </w:r>
            <w:r w:rsidRPr="00CA79CE">
              <w:rPr>
                <w:rFonts w:ascii="Times New Roman" w:eastAsia="Calibri" w:hAnsi="Times New Roman" w:cs="B Nazanin"/>
                <w:color w:val="000000"/>
                <w:sz w:val="20"/>
                <w:szCs w:val="20"/>
                <w:rtl/>
              </w:rPr>
              <w:t xml:space="preserve"> مادرتأثیر می گذارد.</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72. MOH regularly </w:t>
            </w:r>
            <w:proofErr w:type="gramStart"/>
            <w:r w:rsidRPr="00CA79CE">
              <w:rPr>
                <w:rFonts w:ascii="Times New Roman" w:eastAsia="Calibri" w:hAnsi="Times New Roman" w:cs="B Nazanin"/>
                <w:color w:val="000000"/>
                <w:sz w:val="20"/>
                <w:szCs w:val="20"/>
              </w:rPr>
              <w:t>inform</w:t>
            </w:r>
            <w:proofErr w:type="gramEnd"/>
            <w:r w:rsidRPr="00CA79CE">
              <w:rPr>
                <w:rFonts w:ascii="Times New Roman" w:eastAsia="Calibri" w:hAnsi="Times New Roman" w:cs="B Nazanin"/>
                <w:color w:val="000000"/>
                <w:sz w:val="20"/>
                <w:szCs w:val="20"/>
              </w:rPr>
              <w:t xml:space="preserve"> the association of issues impacting on midwives, women, maternal newborn and child health.</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tl/>
              </w:rPr>
              <w:t>- با زنان، اهداکنندگان، جامعه مدنی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tl/>
              </w:rPr>
            </w:pPr>
            <w:r w:rsidRPr="00CA79CE">
              <w:rPr>
                <w:rFonts w:ascii="Times New Roman" w:eastAsia="Calibri" w:hAnsi="Times New Roman" w:cs="B Nazanin"/>
                <w:b/>
                <w:bCs/>
                <w:color w:val="000000"/>
                <w:sz w:val="20"/>
                <w:szCs w:val="20"/>
              </w:rPr>
              <w:t>- with Women, Donors, Civic Society</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t>The ISAM newsletters and its website showing the meeting with WHO and UNFPA in Iran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73. انجمن دارای سیستم های ارتباطی مانند خبرنامه و/یا یک وب سایت برای ارتباط با همه ذینفعان (اعضا، زنان، اهداکنندگان، جامعه مدنی و سازمان‌های غیردولتی مردمی</w:t>
            </w:r>
            <w:r w:rsidRPr="00CA79CE">
              <w:rPr>
                <w:rFonts w:ascii="Times New Roman" w:eastAsia="Calibri" w:hAnsi="Times New Roman" w:cs="B Nazanin" w:hint="cs"/>
                <w:color w:val="000000"/>
                <w:sz w:val="20"/>
                <w:szCs w:val="20"/>
                <w:rtl/>
              </w:rPr>
              <w:t>)</w:t>
            </w:r>
            <w:r w:rsidRPr="00CA79CE">
              <w:rPr>
                <w:rFonts w:ascii="Times New Roman" w:eastAsia="Calibri" w:hAnsi="Times New Roman" w:cs="B Nazanin"/>
                <w:color w:val="000000"/>
                <w:sz w:val="20"/>
                <w:szCs w:val="20"/>
                <w:rtl/>
              </w:rPr>
              <w:t xml:space="preserve"> است.</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73. The association has communication systems in place such as newsletter and/or a website to communicate with all stakeholders (members, women, donors, civic society and </w:t>
            </w:r>
            <w:proofErr w:type="spellStart"/>
            <w:r w:rsidRPr="00CA79CE">
              <w:rPr>
                <w:rFonts w:ascii="Times New Roman" w:eastAsia="Calibri" w:hAnsi="Times New Roman" w:cs="B Nazanin"/>
                <w:color w:val="000000"/>
                <w:sz w:val="20"/>
                <w:szCs w:val="20"/>
              </w:rPr>
              <w:t>grassroot</w:t>
            </w:r>
            <w:proofErr w:type="spellEnd"/>
            <w:r w:rsidRPr="00CA79CE">
              <w:rPr>
                <w:rFonts w:ascii="Times New Roman" w:eastAsia="Calibri" w:hAnsi="Times New Roman" w:cs="B Nazanin"/>
                <w:color w:val="000000"/>
                <w:sz w:val="20"/>
                <w:szCs w:val="20"/>
              </w:rPr>
              <w:t xml:space="preserve"> NGOs such as WRA).</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highlight w:val="yellow"/>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.D5</w:t>
            </w:r>
            <w:r w:rsidRPr="00CA79CE">
              <w:rPr>
                <w:rFonts w:ascii="Times New Roman" w:eastAsia="Calibri" w:hAnsi="Times New Roman" w:cs="B Nazanin" w:hint="cs"/>
                <w:b/>
                <w:bCs/>
                <w:color w:val="000000"/>
                <w:sz w:val="20"/>
                <w:szCs w:val="20"/>
                <w:rtl/>
                <w:lang w:bidi="fa-IR"/>
              </w:rPr>
              <w:t xml:space="preserve"> </w:t>
            </w:r>
            <w:r w:rsidRPr="00CA79CE">
              <w:rPr>
                <w:rFonts w:ascii="Times New Roman" w:eastAsia="Calibri" w:hAnsi="Times New Roman" w:cs="B Nazanin"/>
                <w:b/>
                <w:bCs/>
                <w:color w:val="000000"/>
                <w:sz w:val="20"/>
                <w:szCs w:val="20"/>
                <w:rtl/>
              </w:rPr>
              <w:t>حمایت</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D5. Advocacy</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The documents showing holding classes, TV episodes and radio interviews and meeting with Tehran city council, the counseling centers were reviewed.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74. انجمن دارای سیستم هایی برای تسهیل حمایت از زنان، ماماها و نوزادان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74. The association has systems in place to facilitate advocacy for women, midwives and newborns.</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rtl/>
              </w:rPr>
            </w:pPr>
          </w:p>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The documents showing holding classes for mothers and fathers in hospitals and </w:t>
            </w:r>
            <w:proofErr w:type="spellStart"/>
            <w:r w:rsidRPr="00CA79CE">
              <w:rPr>
                <w:rFonts w:ascii="Times New Roman" w:eastAsia="Calibri" w:hAnsi="Times New Roman" w:cs="B Nazanin"/>
                <w:sz w:val="20"/>
                <w:szCs w:val="20"/>
              </w:rPr>
              <w:t>counselling</w:t>
            </w:r>
            <w:proofErr w:type="spellEnd"/>
            <w:r w:rsidRPr="00CA79CE">
              <w:rPr>
                <w:rFonts w:ascii="Times New Roman" w:eastAsia="Calibri" w:hAnsi="Times New Roman" w:cs="B Nazanin"/>
                <w:sz w:val="20"/>
                <w:szCs w:val="20"/>
              </w:rPr>
              <w:t xml:space="preserve"> centers were reviewed.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75. مکانیسمی برای ارائه آموزش های حمایتی به رهبری انجمن و اعضا (مذاکره، سخنرانی عمومی، کیت اطلاعات و غیر</w:t>
            </w:r>
            <w:r w:rsidRPr="00CA79CE">
              <w:rPr>
                <w:rFonts w:ascii="Times New Roman" w:eastAsia="Calibri" w:hAnsi="Times New Roman" w:cs="B Nazanin" w:hint="cs"/>
                <w:color w:val="000000"/>
                <w:sz w:val="20"/>
                <w:szCs w:val="20"/>
                <w:rtl/>
                <w:lang w:bidi="fa-IR"/>
              </w:rPr>
              <w:t>ه)</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وجود دارد.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75. There is a mechanism to provide advocacy training to association leadership and members (negotiation, public speaking, information kit, etc.).</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lastRenderedPageBreak/>
              <w:t xml:space="preserve">Official letters of the ISAM members who are policy makers in the maternal health and midwifery in the Ministry of Health as well as the faculty members were observed. </w:t>
            </w:r>
          </w:p>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b/>
                <w:bCs/>
                <w:sz w:val="20"/>
                <w:szCs w:val="20"/>
              </w:rPr>
              <w:t xml:space="preserve">Note: </w:t>
            </w:r>
            <w:r w:rsidRPr="00CA79CE">
              <w:rPr>
                <w:rFonts w:ascii="Times New Roman" w:eastAsia="Calibri" w:hAnsi="Times New Roman" w:cs="B Nazanin"/>
                <w:sz w:val="20"/>
                <w:szCs w:val="20"/>
              </w:rPr>
              <w:t>It was mentioned that the midwifery system in the Ministry of Health needs more independency in making decision.</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76. انجمن دارای نمایندگانی در کمیته های کلیدی دولتی و نهادهای سیاست گذاری در زمینه سلامت مادر، نوزاد و کودک و مامایی می باشد.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76. The association has representatives in key government committees and policy making bodies on maternal, newborn and child health and midwifery</w:t>
            </w:r>
            <w:r w:rsidRPr="00CA79CE">
              <w:rPr>
                <w:rFonts w:ascii="Times New Roman" w:eastAsia="Calibri" w:hAnsi="Times New Roman" w:cs="B Nazanin" w:hint="cs"/>
                <w:color w:val="000000"/>
                <w:sz w:val="20"/>
                <w:szCs w:val="20"/>
                <w:rtl/>
              </w:rPr>
              <w:t>.</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b/>
                <w:bCs/>
                <w:sz w:val="20"/>
                <w:szCs w:val="20"/>
              </w:rPr>
              <w:t>Note:</w:t>
            </w:r>
            <w:r w:rsidRPr="00CA79CE">
              <w:rPr>
                <w:rFonts w:ascii="Times New Roman" w:eastAsia="Calibri" w:hAnsi="Times New Roman" w:cs="B Nazanin"/>
                <w:sz w:val="20"/>
                <w:szCs w:val="20"/>
              </w:rPr>
              <w:t xml:space="preserve"> It was emphasized that there is usually a desire for the treatment sector while the ISAM is playing a </w:t>
            </w:r>
            <w:proofErr w:type="spellStart"/>
            <w:r w:rsidRPr="00CA79CE">
              <w:rPr>
                <w:rFonts w:ascii="Times New Roman" w:eastAsia="Calibri" w:hAnsi="Times New Roman" w:cs="B Nazanin"/>
                <w:sz w:val="20"/>
                <w:szCs w:val="20"/>
              </w:rPr>
              <w:t>counselling</w:t>
            </w:r>
            <w:proofErr w:type="spellEnd"/>
            <w:r w:rsidRPr="00CA79CE">
              <w:rPr>
                <w:rFonts w:ascii="Times New Roman" w:eastAsia="Calibri" w:hAnsi="Times New Roman" w:cs="B Nazanin"/>
                <w:sz w:val="20"/>
                <w:szCs w:val="20"/>
              </w:rPr>
              <w:t xml:space="preserve"> role and so the advocacy is low.</w:t>
            </w:r>
          </w:p>
          <w:p w:rsidR="00CA79CE" w:rsidRPr="00CA79CE" w:rsidRDefault="00CA79CE" w:rsidP="00CA79CE">
            <w:pPr>
              <w:bidi/>
              <w:spacing w:after="0" w:line="240" w:lineRule="auto"/>
              <w:jc w:val="right"/>
              <w:rPr>
                <w:rFonts w:ascii="Times New Roman" w:eastAsia="Calibri" w:hAnsi="Times New Roman" w:cs="B Nazanin"/>
                <w:sz w:val="20"/>
                <w:szCs w:val="20"/>
                <w:rtl/>
              </w:rPr>
            </w:pPr>
            <w:r w:rsidRPr="00CA79CE">
              <w:rPr>
                <w:rFonts w:ascii="Times New Roman" w:eastAsia="Calibri" w:hAnsi="Times New Roman" w:cs="B Nazanin"/>
                <w:sz w:val="20"/>
                <w:szCs w:val="20"/>
              </w:rPr>
              <w:t xml:space="preserve">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77. انجمن دارای دستورالعمل هایی  برای نحوه مشارکت شرکای غیردولتی برای حمایت از  شبکه های در خدمت منافع گروه های ذینفع می باشد.</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77. The association has guidelines for how to involve NGO partners in advocacy networks serving the interests of its beneficiary groups</w:t>
            </w:r>
            <w:r w:rsidRPr="00CA79CE">
              <w:rPr>
                <w:rFonts w:ascii="Times New Roman" w:eastAsia="Calibri" w:hAnsi="Times New Roman" w:cs="B Nazanin" w:hint="cs"/>
                <w:color w:val="000000"/>
                <w:sz w:val="20"/>
                <w:szCs w:val="20"/>
                <w:rtl/>
              </w:rPr>
              <w:t>.</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 xml:space="preserve"> .D6 </w:t>
            </w:r>
            <w:r w:rsidRPr="00CA79CE">
              <w:rPr>
                <w:rFonts w:ascii="Times New Roman" w:eastAsia="Calibri" w:hAnsi="Times New Roman" w:cs="B Nazanin"/>
                <w:b/>
                <w:bCs/>
                <w:color w:val="000000"/>
                <w:sz w:val="20"/>
                <w:szCs w:val="20"/>
                <w:rtl/>
              </w:rPr>
              <w:t>تارائه خدمات</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D6. Service Delivery</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t xml:space="preserve">It has only one staff, and </w:t>
            </w:r>
            <w:proofErr w:type="gramStart"/>
            <w:r w:rsidRPr="00CA79CE">
              <w:rPr>
                <w:rFonts w:ascii="Times New Roman" w:eastAsia="Calibri" w:hAnsi="Times New Roman" w:cs="B Nazanin"/>
                <w:sz w:val="20"/>
                <w:szCs w:val="20"/>
              </w:rPr>
              <w:t>rely</w:t>
            </w:r>
            <w:proofErr w:type="gramEnd"/>
            <w:r w:rsidRPr="00CA79CE">
              <w:rPr>
                <w:rFonts w:ascii="Times New Roman" w:eastAsia="Calibri" w:hAnsi="Times New Roman" w:cs="B Nazanin"/>
                <w:sz w:val="20"/>
                <w:szCs w:val="20"/>
              </w:rPr>
              <w:t xml:space="preserve"> on the membership fee and have unstable funds.</w:t>
            </w:r>
          </w:p>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b/>
                <w:bCs/>
                <w:sz w:val="20"/>
                <w:szCs w:val="20"/>
              </w:rPr>
              <w:t xml:space="preserve"> Note:</w:t>
            </w:r>
            <w:r w:rsidRPr="00CA79CE">
              <w:rPr>
                <w:rFonts w:ascii="Times New Roman" w:eastAsia="Calibri" w:hAnsi="Times New Roman" w:cs="B Nazanin"/>
                <w:sz w:val="20"/>
                <w:szCs w:val="20"/>
              </w:rPr>
              <w:t xml:space="preserve"> The main challenge of the ISAM is having low support, funds and human resources.</w:t>
            </w:r>
          </w:p>
          <w:p w:rsidR="00CA79CE" w:rsidRPr="00CA79CE" w:rsidRDefault="00CA79CE" w:rsidP="00CA79CE">
            <w:pPr>
              <w:spacing w:after="0" w:line="240" w:lineRule="auto"/>
              <w:rPr>
                <w:rFonts w:ascii="Times New Roman" w:eastAsia="Calibri" w:hAnsi="Times New Roman" w:cs="B Nazanin"/>
                <w:sz w:val="20"/>
                <w:szCs w:val="20"/>
                <w:rtl/>
              </w:rPr>
            </w:pP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78. انجمن دارای منابع مربوطه (انسانی، ظرفیت، مالی مواد) برای رسیدن به ماموریت خود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78. The association has the relevant resources (human, capacity, financial material) to achieve its mission.</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sz w:val="20"/>
                <w:szCs w:val="20"/>
                <w:lang w:bidi="fa-IR"/>
              </w:rPr>
            </w:pPr>
            <w:r w:rsidRPr="00CA79CE">
              <w:rPr>
                <w:rFonts w:ascii="Times New Roman" w:eastAsia="Calibri" w:hAnsi="Times New Roman" w:cs="B Nazanin"/>
                <w:sz w:val="20"/>
                <w:szCs w:val="20"/>
              </w:rPr>
              <w:t xml:space="preserve">The satisfaction and the accreditation </w:t>
            </w:r>
            <w:r w:rsidRPr="00CA79CE">
              <w:rPr>
                <w:rFonts w:ascii="Times New Roman" w:eastAsia="Calibri" w:hAnsi="Times New Roman" w:cs="B Nazanin"/>
                <w:sz w:val="20"/>
                <w:szCs w:val="20"/>
                <w:lang w:bidi="fa-IR"/>
              </w:rPr>
              <w:t>forms were reviewed.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79. انجمن ابزار نظارت و ارزیابی کیفیت و تأثیر کار خود  را دارد</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79. The association has the tools to monitor and evaluate the quality and impact of its work.</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sz w:val="20"/>
                <w:szCs w:val="20"/>
              </w:rPr>
              <w:t>The related forms and minutes of meeting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80. انجمن از نتایج ارزیابی برای تأثیرگذاری بر برنامه ریزی ارائه خدمات استفاده می کند.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80. The association uses evaluation results to influence service delivery planning.</w:t>
            </w:r>
          </w:p>
        </w:tc>
      </w:tr>
      <w:tr w:rsidR="00CA79CE" w:rsidRPr="00CA79CE" w:rsidTr="00687459">
        <w:trPr>
          <w:jc w:val="center"/>
        </w:trPr>
        <w:tc>
          <w:tcPr>
            <w:tcW w:w="1761"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tcBorders>
              <w:bottom w:val="single" w:sz="4" w:space="0" w:color="auto"/>
            </w:tcBorders>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 xml:space="preserve">.E </w:t>
            </w:r>
            <w:r w:rsidRPr="00CA79CE">
              <w:rPr>
                <w:rFonts w:ascii="Times New Roman" w:eastAsia="Calibri" w:hAnsi="Times New Roman" w:cs="B Nazanin" w:hint="cs"/>
                <w:b/>
                <w:bCs/>
                <w:color w:val="000000"/>
                <w:sz w:val="20"/>
                <w:szCs w:val="20"/>
                <w:rtl/>
                <w:lang w:bidi="fa-IR"/>
              </w:rPr>
              <w:t xml:space="preserve"> </w:t>
            </w:r>
            <w:r w:rsidRPr="00CA79CE">
              <w:rPr>
                <w:rFonts w:ascii="Times New Roman" w:eastAsia="Calibri" w:hAnsi="Times New Roman" w:cs="B Nazanin"/>
                <w:b/>
                <w:bCs/>
                <w:color w:val="000000"/>
                <w:sz w:val="20"/>
                <w:szCs w:val="20"/>
                <w:rtl/>
              </w:rPr>
              <w:t>همکاری، مشارکت و شبکه</w:t>
            </w:r>
          </w:p>
        </w:tc>
        <w:tc>
          <w:tcPr>
            <w:tcW w:w="1167" w:type="pct"/>
            <w:tcBorders>
              <w:bottom w:val="single" w:sz="4" w:space="0" w:color="auto"/>
            </w:tcBorders>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E. Collaboration, Partnerships and Networks</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proofErr w:type="gramStart"/>
            <w:r w:rsidRPr="00CA79CE">
              <w:rPr>
                <w:rFonts w:ascii="Times New Roman" w:eastAsia="Calibri" w:hAnsi="Times New Roman" w:cs="Times New Roman"/>
                <w:b/>
                <w:bCs/>
                <w:color w:val="000000"/>
                <w:sz w:val="20"/>
                <w:szCs w:val="20"/>
              </w:rPr>
              <w:t xml:space="preserve">E1 </w:t>
            </w:r>
            <w:r w:rsidRPr="00CA79CE">
              <w:rPr>
                <w:rFonts w:ascii="Times New Roman" w:eastAsia="Calibri" w:hAnsi="Times New Roman" w:cs="Times New Roman"/>
                <w:b/>
                <w:bCs/>
                <w:color w:val="000000"/>
                <w:sz w:val="20"/>
                <w:szCs w:val="20"/>
                <w:rtl/>
              </w:rPr>
              <w:t>.</w:t>
            </w:r>
            <w:proofErr w:type="gramEnd"/>
            <w:r w:rsidRPr="00CA79CE">
              <w:rPr>
                <w:rFonts w:ascii="Times New Roman" w:eastAsia="Calibri" w:hAnsi="Times New Roman" w:cs="B Nazanin"/>
                <w:b/>
                <w:bCs/>
                <w:color w:val="000000"/>
                <w:sz w:val="20"/>
                <w:szCs w:val="20"/>
                <w:rtl/>
              </w:rPr>
              <w:t xml:space="preserve"> با زنان، دولت و سایر سازمان های غیردولتی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E1. With women, government and other NGOs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b/>
                <w:bCs/>
                <w:sz w:val="20"/>
                <w:szCs w:val="20"/>
                <w:rtl/>
              </w:rPr>
            </w:pPr>
            <w:r w:rsidRPr="00CA79CE">
              <w:rPr>
                <w:rFonts w:ascii="Times New Roman" w:eastAsia="Calibri" w:hAnsi="Times New Roman" w:cs="B Nazanin"/>
                <w:sz w:val="20"/>
                <w:szCs w:val="20"/>
              </w:rPr>
              <w:t xml:space="preserve">The documents showing women and the family involvement in the projects were observed. </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 xml:space="preserve">81. انجمن زنان و خانواده ها را به عنوان شرکای واقعی در ارائه خدمت شامل برنامه ریزی، تصمیم گیری و فعالیت های مدنی درگیر </w:t>
            </w:r>
            <w:r w:rsidRPr="00CA79CE">
              <w:rPr>
                <w:rFonts w:ascii="Times New Roman" w:eastAsia="Calibri" w:hAnsi="Times New Roman" w:cs="B Nazanin"/>
                <w:color w:val="000000"/>
                <w:sz w:val="20"/>
                <w:szCs w:val="20"/>
                <w:rtl/>
              </w:rPr>
              <w:lastRenderedPageBreak/>
              <w:t>می کند.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lastRenderedPageBreak/>
              <w:t>81. The association involves women and families as true partners in service provision including planning, decision making, and civic activities.</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rtl/>
              </w:rPr>
            </w:pPr>
            <w:r w:rsidRPr="00CA79CE">
              <w:rPr>
                <w:rFonts w:ascii="Times New Roman" w:eastAsia="Calibri" w:hAnsi="Times New Roman" w:cs="B Nazanin"/>
                <w:sz w:val="20"/>
                <w:szCs w:val="20"/>
              </w:rPr>
              <w:lastRenderedPageBreak/>
              <w:t xml:space="preserve">The documents showing the cooperation with the Rehabilitation Organization and, Ministry of Health and Broadcasting, </w:t>
            </w:r>
            <w:proofErr w:type="gramStart"/>
            <w:r w:rsidRPr="00CA79CE">
              <w:rPr>
                <w:rFonts w:ascii="Times New Roman" w:eastAsia="Calibri" w:hAnsi="Times New Roman" w:cs="B Nazanin"/>
                <w:sz w:val="20"/>
                <w:szCs w:val="20"/>
              </w:rPr>
              <w:t>parliament, and deputy of president in women affairs, were</w:t>
            </w:r>
            <w:proofErr w:type="gramEnd"/>
            <w:r w:rsidRPr="00CA79CE">
              <w:rPr>
                <w:rFonts w:ascii="Times New Roman" w:eastAsia="Calibri" w:hAnsi="Times New Roman" w:cs="B Nazanin"/>
                <w:sz w:val="20"/>
                <w:szCs w:val="20"/>
              </w:rPr>
              <w:t xml:space="preserve"> observed</w:t>
            </w:r>
            <w:r w:rsidRPr="00CA79CE">
              <w:rPr>
                <w:rFonts w:ascii="Times New Roman" w:eastAsia="Calibri" w:hAnsi="Times New Roman" w:cs="B Nazanin"/>
              </w:rPr>
              <w:t>.</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82. انجمن رابطه همکاری با دولت برقرار کرده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82. The association has established a collaborative relationship with the government.</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rtl/>
              </w:rPr>
            </w:pPr>
            <w:r w:rsidRPr="00CA79CE">
              <w:rPr>
                <w:rFonts w:ascii="Times New Roman" w:eastAsia="Calibri" w:hAnsi="Times New Roman" w:cs="B Nazanin"/>
                <w:sz w:val="20"/>
                <w:szCs w:val="20"/>
              </w:rPr>
              <w:t>The documents demonstrating the cooperation other NGOs such as breastfeeding, cancer, men health, family health, medicine and ICM were observed.</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highlight w:val="yellow"/>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83. انجمن دارای رابطه و همکاری با سازمان های غیردولتی، بین المللی، از جمله سازمان های زنان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83. The association has collaborative relationships with national and international NGOs, including women’s </w:t>
            </w:r>
            <w:proofErr w:type="spellStart"/>
            <w:r w:rsidRPr="00CA79CE">
              <w:rPr>
                <w:rFonts w:ascii="Times New Roman" w:eastAsia="Calibri" w:hAnsi="Times New Roman" w:cs="B Nazanin"/>
                <w:color w:val="000000"/>
                <w:sz w:val="20"/>
                <w:szCs w:val="20"/>
              </w:rPr>
              <w:t>organisations</w:t>
            </w:r>
            <w:proofErr w:type="spellEnd"/>
            <w:r w:rsidRPr="00CA79CE">
              <w:rPr>
                <w:rFonts w:ascii="Times New Roman" w:eastAsia="Calibri" w:hAnsi="Times New Roman" w:cs="B Nazanin"/>
                <w:color w:val="000000"/>
                <w:sz w:val="20"/>
                <w:szCs w:val="20"/>
              </w:rPr>
              <w:t>.</w:t>
            </w:r>
          </w:p>
        </w:tc>
      </w:tr>
      <w:tr w:rsidR="00CA79CE" w:rsidRPr="00CA79CE" w:rsidTr="00687459">
        <w:trPr>
          <w:jc w:val="center"/>
        </w:trPr>
        <w:tc>
          <w:tcPr>
            <w:tcW w:w="1761" w:type="pct"/>
            <w:tcBorders>
              <w:bottom w:val="single" w:sz="4" w:space="0" w:color="auto"/>
            </w:tcBorders>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rtl/>
              </w:rPr>
            </w:pPr>
            <w:r w:rsidRPr="00CA79CE">
              <w:rPr>
                <w:rFonts w:ascii="Times New Roman" w:eastAsia="Calibri" w:hAnsi="Times New Roman" w:cs="B Nazanin"/>
              </w:rPr>
              <w:t xml:space="preserve"> </w:t>
            </w:r>
            <w:r w:rsidRPr="00CA79CE">
              <w:rPr>
                <w:rFonts w:ascii="Times New Roman" w:eastAsia="Calibri" w:hAnsi="Times New Roman" w:cs="B Nazanin"/>
                <w:sz w:val="20"/>
                <w:szCs w:val="20"/>
              </w:rPr>
              <w:t>The documents indicating the ISAM collaboration with the medical council, other associations such as cancer, breastfeeding, and perinatology were observed</w:t>
            </w:r>
            <w:r w:rsidRPr="00CA79CE">
              <w:rPr>
                <w:rFonts w:ascii="Times New Roman" w:eastAsia="Calibri" w:hAnsi="Times New Roman" w:cs="B Nazanin"/>
              </w:rPr>
              <w:t>.</w:t>
            </w:r>
          </w:p>
        </w:tc>
        <w:tc>
          <w:tcPr>
            <w:tcW w:w="592" w:type="pct"/>
            <w:shd w:val="clear" w:color="auto" w:fill="auto"/>
            <w:vAlign w:val="center"/>
          </w:tcPr>
          <w:p w:rsidR="00CA79CE" w:rsidRPr="00CA79CE" w:rsidRDefault="00CA79CE" w:rsidP="00CA79CE">
            <w:pPr>
              <w:spacing w:after="0" w:line="240" w:lineRule="auto"/>
              <w:jc w:val="center"/>
              <w:rPr>
                <w:rFonts w:ascii="Times New Roman" w:eastAsia="Calibri" w:hAnsi="Times New Roman" w:cs="B Nazanin"/>
                <w:color w:val="000000"/>
                <w:sz w:val="20"/>
                <w:szCs w:val="20"/>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tcBorders>
              <w:bottom w:val="single" w:sz="4" w:space="0" w:color="auto"/>
            </w:tcBorders>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84. انجمن د</w:t>
            </w:r>
            <w:r w:rsidRPr="00CA79CE">
              <w:rPr>
                <w:rFonts w:ascii="Times New Roman" w:eastAsia="Calibri" w:hAnsi="Times New Roman" w:cs="B Nazanin"/>
                <w:color w:val="000000"/>
                <w:sz w:val="20"/>
                <w:szCs w:val="20"/>
                <w:rtl/>
                <w:lang w:bidi="fa-IR"/>
              </w:rPr>
              <w:t>ا</w:t>
            </w:r>
            <w:r w:rsidRPr="00CA79CE">
              <w:rPr>
                <w:rFonts w:ascii="Times New Roman" w:eastAsia="Calibri" w:hAnsi="Times New Roman" w:cs="B Nazanin"/>
                <w:color w:val="000000"/>
                <w:sz w:val="20"/>
                <w:szCs w:val="20"/>
                <w:rtl/>
              </w:rPr>
              <w:t>رای همکاری و ارتباط با سایر مراقبین بهداشتی و انجمن های حرفه ای است.</w:t>
            </w:r>
          </w:p>
        </w:tc>
        <w:tc>
          <w:tcPr>
            <w:tcW w:w="1167" w:type="pct"/>
            <w:tcBorders>
              <w:bottom w:val="single" w:sz="4" w:space="0" w:color="auto"/>
            </w:tcBorders>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84. The association collaborates and networks with other health care professions associations in the country.</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 xml:space="preserve"> .E2 </w:t>
            </w:r>
            <w:r w:rsidRPr="00CA79CE">
              <w:rPr>
                <w:rFonts w:ascii="Times New Roman" w:eastAsia="Calibri" w:hAnsi="Times New Roman" w:cs="B Nazanin"/>
                <w:b/>
                <w:bCs/>
                <w:color w:val="000000"/>
                <w:sz w:val="20"/>
                <w:szCs w:val="20"/>
                <w:rtl/>
              </w:rPr>
              <w:t xml:space="preserve">ارتباط با اهداکنندگان و بخش خصوصی </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E2. Relationship with donors and the private sector</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b/>
                <w:bCs/>
                <w:rtl/>
              </w:rPr>
            </w:pPr>
            <w:r w:rsidRPr="00CA79CE">
              <w:rPr>
                <w:rFonts w:ascii="Times New Roman" w:eastAsia="Calibri" w:hAnsi="Times New Roman" w:cs="B Nazanin"/>
                <w:b/>
                <w:bCs/>
                <w:sz w:val="20"/>
                <w:szCs w:val="20"/>
              </w:rPr>
              <w:t>Note:</w:t>
            </w:r>
            <w:r w:rsidRPr="00CA79CE">
              <w:rPr>
                <w:rFonts w:ascii="Times New Roman" w:eastAsia="Calibri" w:hAnsi="Times New Roman" w:cs="B Nazanin"/>
                <w:sz w:val="20"/>
                <w:szCs w:val="20"/>
              </w:rPr>
              <w:t xml:space="preserve"> The main challenge of the ISAM is having low support, funds and human resources.</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85. انجمن دارای مکانیسم هایی برای برقراری و حفظ روابط با حامیان بالقوه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85. The association has mechanisms for maintaining relationships with current donors and establishing contact with potential ones.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highlight w:val="yellow"/>
                <w:rtl/>
              </w:rPr>
            </w:pP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highlight w:val="yellow"/>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r w:rsidRPr="00CA79CE">
              <w:rPr>
                <w:rFonts w:ascii="Times New Roman" w:eastAsia="Calibri" w:hAnsi="Times New Roman" w:cs="B Nazanin"/>
                <w:color w:val="000000"/>
                <w:sz w:val="24"/>
                <w:szCs w:val="24"/>
                <w:lang w:bidi="fa-IR"/>
              </w:rPr>
              <w:t>-</w:t>
            </w: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highlight w:val="yellow"/>
                <w:rtl/>
                <w:lang w:bidi="fa-IR"/>
              </w:rPr>
            </w:pP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86. انجمن اهداکنندگان را در یک گفتگوی آزاد و باز مشارکت می دهد.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86. The association engages donors in a free and open dialogue.</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rtl/>
              </w:rPr>
            </w:pPr>
            <w:r w:rsidRPr="00CA79CE">
              <w:rPr>
                <w:rFonts w:ascii="Times New Roman" w:eastAsia="Calibri" w:hAnsi="Times New Roman" w:cs="B Nazanin"/>
                <w:sz w:val="20"/>
                <w:szCs w:val="20"/>
              </w:rPr>
              <w:t>The documents showing the ISAM involvement in the family counseling and educational activities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87. انجمن بخش خصوصی را در گفتگوی باز در رابطه با مسائل مربوط به سلامت در گیر می کند.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87. The association engages the private sector in open dialogue relating to health issues.</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 xml:space="preserve"> .F </w:t>
            </w:r>
            <w:r w:rsidRPr="00CA79CE">
              <w:rPr>
                <w:rFonts w:ascii="Times New Roman" w:eastAsia="Calibri" w:hAnsi="Times New Roman" w:cs="B Nazanin"/>
                <w:b/>
                <w:bCs/>
                <w:color w:val="000000"/>
                <w:sz w:val="20"/>
                <w:szCs w:val="20"/>
                <w:rtl/>
              </w:rPr>
              <w:t>دیده شدن از جمله روابط رسانه ای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F. Visibility including Media Relations</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b/>
                <w:bCs/>
                <w:sz w:val="20"/>
                <w:szCs w:val="20"/>
                <w:rtl/>
              </w:rPr>
            </w:pPr>
            <w:r w:rsidRPr="00CA79CE">
              <w:rPr>
                <w:rFonts w:ascii="Times New Roman" w:eastAsia="Calibri" w:hAnsi="Times New Roman" w:cs="B Nazanin"/>
                <w:sz w:val="20"/>
                <w:szCs w:val="20"/>
              </w:rPr>
              <w:t>The documents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88. زنان و خانواده های آنها برای کسب اطلاعات و مشاوره در مورد مسائل بهداشتی زنان به انجمن مراجعه می کنند.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88. The association is approached by women and their families for information and advice on women’s health issues.</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sz w:val="20"/>
                <w:szCs w:val="20"/>
                <w:rtl/>
              </w:rPr>
            </w:pPr>
            <w:r w:rsidRPr="00CA79CE">
              <w:rPr>
                <w:rFonts w:ascii="Times New Roman" w:eastAsia="Calibri" w:hAnsi="Times New Roman" w:cs="B Nazanin"/>
                <w:sz w:val="20"/>
                <w:szCs w:val="20"/>
              </w:rPr>
              <w:lastRenderedPageBreak/>
              <w:t xml:space="preserve">The documents showing that he executive board are from key persons in midwifery and maternal </w:t>
            </w:r>
            <w:proofErr w:type="gramStart"/>
            <w:r w:rsidRPr="00CA79CE">
              <w:rPr>
                <w:rFonts w:ascii="Times New Roman" w:eastAsia="Calibri" w:hAnsi="Times New Roman" w:cs="B Nazanin"/>
                <w:sz w:val="20"/>
                <w:szCs w:val="20"/>
              </w:rPr>
              <w:t>health were</w:t>
            </w:r>
            <w:proofErr w:type="gramEnd"/>
            <w:r w:rsidRPr="00CA79CE">
              <w:rPr>
                <w:rFonts w:ascii="Times New Roman" w:eastAsia="Calibri" w:hAnsi="Times New Roman" w:cs="B Nazanin"/>
                <w:sz w:val="20"/>
                <w:szCs w:val="20"/>
              </w:rPr>
              <w:t xml:space="preserv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89. هیئت مدیره / کمیته اجرایی و کارکنان توسط ذینفعان به عنوان افراد بسیار ماهر و معتبر شناخته می شوند</w:t>
            </w:r>
            <w:r w:rsidRPr="00CA79CE">
              <w:rPr>
                <w:rFonts w:ascii="Times New Roman" w:eastAsia="Calibri" w:hAnsi="Times New Roman" w:cs="B Nazanin" w:hint="cs"/>
                <w:color w:val="000000"/>
                <w:sz w:val="20"/>
                <w:szCs w:val="20"/>
                <w:rtl/>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89. The Board/ Executive Committee and staff are </w:t>
            </w:r>
            <w:proofErr w:type="spellStart"/>
            <w:r w:rsidRPr="00CA79CE">
              <w:rPr>
                <w:rFonts w:ascii="Times New Roman" w:eastAsia="Calibri" w:hAnsi="Times New Roman" w:cs="B Nazanin"/>
                <w:color w:val="000000"/>
                <w:sz w:val="20"/>
                <w:szCs w:val="20"/>
              </w:rPr>
              <w:t>recognised</w:t>
            </w:r>
            <w:proofErr w:type="spellEnd"/>
            <w:r w:rsidRPr="00CA79CE">
              <w:rPr>
                <w:rFonts w:ascii="Times New Roman" w:eastAsia="Calibri" w:hAnsi="Times New Roman" w:cs="B Nazanin"/>
                <w:color w:val="000000"/>
                <w:sz w:val="20"/>
                <w:szCs w:val="20"/>
              </w:rPr>
              <w:t xml:space="preserve"> by their stakeholders as being highly skilled and credible in their field.</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sz w:val="20"/>
                <w:szCs w:val="20"/>
              </w:rPr>
            </w:pPr>
            <w:r w:rsidRPr="00CA79CE">
              <w:rPr>
                <w:rFonts w:ascii="Times New Roman" w:eastAsia="Calibri" w:hAnsi="Times New Roman" w:cs="B Nazanin"/>
                <w:sz w:val="20"/>
                <w:szCs w:val="20"/>
              </w:rPr>
              <w:t>A few invitation letters were observed.</w:t>
            </w:r>
          </w:p>
          <w:p w:rsidR="00CA79CE" w:rsidRPr="00CA79CE" w:rsidRDefault="00CA79CE" w:rsidP="00CA79CE">
            <w:pPr>
              <w:spacing w:after="0" w:line="240" w:lineRule="auto"/>
              <w:rPr>
                <w:rFonts w:ascii="Times New Roman" w:eastAsia="Calibri" w:hAnsi="Times New Roman" w:cs="B Nazanin"/>
                <w:sz w:val="20"/>
                <w:szCs w:val="20"/>
                <w:rtl/>
              </w:rPr>
            </w:pPr>
            <w:r w:rsidRPr="00CA79CE">
              <w:rPr>
                <w:rFonts w:ascii="Times New Roman" w:eastAsia="Calibri" w:hAnsi="Times New Roman" w:cs="B Nazanin"/>
                <w:b/>
                <w:bCs/>
                <w:sz w:val="20"/>
                <w:szCs w:val="20"/>
              </w:rPr>
              <w:t>Note:</w:t>
            </w:r>
            <w:r w:rsidRPr="00CA79CE">
              <w:rPr>
                <w:rFonts w:ascii="Times New Roman" w:eastAsia="Calibri" w:hAnsi="Times New Roman" w:cs="B Nazanin"/>
                <w:sz w:val="20"/>
                <w:szCs w:val="20"/>
              </w:rPr>
              <w:t xml:space="preserve"> it was mentioned as a gap </w:t>
            </w:r>
          </w:p>
          <w:p w:rsidR="00CA79CE" w:rsidRPr="00CA79CE" w:rsidRDefault="00CA79CE" w:rsidP="00CA79CE">
            <w:pPr>
              <w:spacing w:after="0" w:line="240" w:lineRule="auto"/>
              <w:rPr>
                <w:rFonts w:ascii="Times New Roman" w:eastAsia="Calibri" w:hAnsi="Times New Roman" w:cs="B Nazanin"/>
                <w:sz w:val="20"/>
                <w:szCs w:val="20"/>
                <w:rtl/>
              </w:rPr>
            </w:pP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 xml:space="preserve">90. انجمن از طرف دولت برای ارائه کمک </w:t>
            </w:r>
            <w:r w:rsidRPr="00CA79CE">
              <w:rPr>
                <w:rFonts w:ascii="Times New Roman" w:eastAsia="Calibri" w:hAnsi="Times New Roman" w:cs="B Nazanin" w:hint="cs"/>
                <w:color w:val="000000"/>
                <w:sz w:val="20"/>
                <w:szCs w:val="20"/>
                <w:rtl/>
              </w:rPr>
              <w:t>ب</w:t>
            </w:r>
            <w:r w:rsidRPr="00CA79CE">
              <w:rPr>
                <w:rFonts w:ascii="Times New Roman" w:eastAsia="Calibri" w:hAnsi="Times New Roman" w:cs="B Nazanin"/>
                <w:color w:val="000000"/>
                <w:sz w:val="20"/>
                <w:szCs w:val="20"/>
                <w:rtl/>
              </w:rPr>
              <w:t>ه سیاست گذاری و تصمیم گیری در مسائل مامایی دعوت شده است.</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90. The association is invited by government to provide midwifery expertise and contribute to policy and decision making in midwifery issues.</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sz w:val="20"/>
                <w:szCs w:val="20"/>
                <w:highlight w:val="yellow"/>
                <w:rtl/>
              </w:rPr>
            </w:pPr>
            <w:r w:rsidRPr="00CA79CE">
              <w:rPr>
                <w:rFonts w:ascii="Times New Roman" w:eastAsia="Calibri" w:hAnsi="Times New Roman" w:cs="B Nazanin"/>
                <w:sz w:val="20"/>
                <w:szCs w:val="20"/>
              </w:rPr>
              <w:t xml:space="preserve">The documents showing the board and the members’ presence in media were observed.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lang w:bidi="fa-IR"/>
              </w:rPr>
            </w:pPr>
          </w:p>
        </w:tc>
        <w:tc>
          <w:tcPr>
            <w:tcW w:w="222"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lang w:bidi="fa-IR"/>
              </w:rPr>
            </w:pPr>
            <w:r w:rsidRPr="00CA79CE">
              <w:rPr>
                <w:rFonts w:ascii="Times New Roman" w:eastAsia="Calibri" w:hAnsi="Times New Roman" w:cs="B Nazanin"/>
                <w:color w:val="000000"/>
                <w:sz w:val="24"/>
                <w:szCs w:val="24"/>
                <w:lang w:bidi="fa-IR"/>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91. انجمن وجهه عمومی خود را با آموزش از طریق  رسانه ها ارتقا می دهد.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91. The association promotes its image and uses the media for public education.</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rtl/>
              </w:rPr>
            </w:pPr>
            <w:r w:rsidRPr="00CA79CE">
              <w:rPr>
                <w:rFonts w:ascii="Times New Roman" w:eastAsia="Calibri" w:hAnsi="Times New Roman" w:cs="B Nazanin"/>
                <w:sz w:val="20"/>
                <w:szCs w:val="20"/>
              </w:rPr>
              <w:t>The documents showing the positive feedback of media about the members’ presence in media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rPr>
            </w:pPr>
          </w:p>
        </w:tc>
        <w:tc>
          <w:tcPr>
            <w:tcW w:w="22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hint="cs"/>
                <w:color w:val="000000"/>
                <w:sz w:val="20"/>
                <w:szCs w:val="20"/>
                <w:rtl/>
              </w:rPr>
              <w:t xml:space="preserve">92. </w:t>
            </w:r>
            <w:r w:rsidRPr="00CA79CE">
              <w:rPr>
                <w:rFonts w:ascii="Times New Roman" w:eastAsia="Calibri" w:hAnsi="Times New Roman" w:cs="B Nazanin"/>
                <w:color w:val="000000"/>
                <w:sz w:val="20"/>
                <w:szCs w:val="20"/>
                <w:rtl/>
              </w:rPr>
              <w:t>انجمن روابط مثبتی با رسانه ها ایجاد می کند.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92. The association develops positive relationships with the media.</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right"/>
              <w:rPr>
                <w:rFonts w:ascii="Times New Roman" w:eastAsia="Calibri" w:hAnsi="Times New Roman" w:cs="B Nazanin"/>
                <w:sz w:val="20"/>
                <w:szCs w:val="20"/>
                <w:rtl/>
              </w:rPr>
            </w:pPr>
            <w:r w:rsidRPr="00CA79CE">
              <w:rPr>
                <w:rFonts w:ascii="Times New Roman" w:eastAsia="Calibri" w:hAnsi="Times New Roman" w:cs="B Nazanin"/>
                <w:sz w:val="20"/>
                <w:szCs w:val="20"/>
              </w:rPr>
              <w:t>The invitation letters were observed.</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rPr>
            </w:pPr>
          </w:p>
        </w:tc>
        <w:tc>
          <w:tcPr>
            <w:tcW w:w="22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r w:rsidRPr="00CA79CE">
              <w:rPr>
                <w:rFonts w:ascii="Times New Roman" w:eastAsia="Calibri" w:hAnsi="Times New Roman" w:cs="B Nazanin"/>
                <w:color w:val="000000"/>
                <w:sz w:val="24"/>
                <w:szCs w:val="24"/>
              </w:rPr>
              <w:t>*</w:t>
            </w: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color w:val="000000"/>
                <w:sz w:val="20"/>
                <w:szCs w:val="20"/>
                <w:rtl/>
              </w:rPr>
              <w:t>93</w:t>
            </w:r>
            <w:r w:rsidRPr="00CA79CE">
              <w:rPr>
                <w:rFonts w:ascii="Times New Roman" w:eastAsia="Calibri" w:hAnsi="Times New Roman" w:cs="B Nazanin"/>
                <w:color w:val="000000"/>
                <w:sz w:val="20"/>
                <w:szCs w:val="20"/>
              </w:rPr>
              <w:t>.</w:t>
            </w:r>
            <w:r w:rsidRPr="00CA79CE">
              <w:rPr>
                <w:rFonts w:ascii="Times New Roman" w:eastAsia="Calibri" w:hAnsi="Times New Roman" w:cs="B Nazanin"/>
                <w:color w:val="000000"/>
                <w:sz w:val="20"/>
                <w:szCs w:val="20"/>
                <w:rtl/>
              </w:rPr>
              <w:t xml:space="preserve"> از انجمن دعوت می شود در امور مدنی که توسط سازمان های دیگر و توسط دولت سازماندهی می شود شرکت کند.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93. The association is invited to take part in civic matters </w:t>
            </w:r>
            <w:proofErr w:type="spellStart"/>
            <w:r w:rsidRPr="00CA79CE">
              <w:rPr>
                <w:rFonts w:ascii="Times New Roman" w:eastAsia="Calibri" w:hAnsi="Times New Roman" w:cs="B Nazanin"/>
                <w:color w:val="000000"/>
                <w:sz w:val="20"/>
                <w:szCs w:val="20"/>
              </w:rPr>
              <w:t>organised</w:t>
            </w:r>
            <w:proofErr w:type="spellEnd"/>
            <w:r w:rsidRPr="00CA79CE">
              <w:rPr>
                <w:rFonts w:ascii="Times New Roman" w:eastAsia="Calibri" w:hAnsi="Times New Roman" w:cs="B Nazanin"/>
                <w:color w:val="000000"/>
                <w:sz w:val="20"/>
                <w:szCs w:val="20"/>
              </w:rPr>
              <w:t xml:space="preserve"> by other </w:t>
            </w:r>
            <w:proofErr w:type="spellStart"/>
            <w:r w:rsidRPr="00CA79CE">
              <w:rPr>
                <w:rFonts w:ascii="Times New Roman" w:eastAsia="Calibri" w:hAnsi="Times New Roman" w:cs="B Nazanin"/>
                <w:color w:val="000000"/>
                <w:sz w:val="20"/>
                <w:szCs w:val="20"/>
              </w:rPr>
              <w:t>organisations</w:t>
            </w:r>
            <w:proofErr w:type="spellEnd"/>
            <w:r w:rsidRPr="00CA79CE">
              <w:rPr>
                <w:rFonts w:ascii="Times New Roman" w:eastAsia="Calibri" w:hAnsi="Times New Roman" w:cs="B Nazanin"/>
                <w:color w:val="000000"/>
                <w:sz w:val="20"/>
                <w:szCs w:val="20"/>
              </w:rPr>
              <w:t xml:space="preserve"> and by government.</w:t>
            </w:r>
          </w:p>
        </w:tc>
      </w:tr>
      <w:tr w:rsidR="00CA79CE" w:rsidRPr="00CA79CE" w:rsidTr="00687459">
        <w:trPr>
          <w:jc w:val="center"/>
        </w:trPr>
        <w:tc>
          <w:tcPr>
            <w:tcW w:w="1761"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59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rPr>
            </w:pPr>
          </w:p>
        </w:tc>
        <w:tc>
          <w:tcPr>
            <w:tcW w:w="222"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tl/>
              </w:rPr>
            </w:pPr>
          </w:p>
        </w:tc>
        <w:tc>
          <w:tcPr>
            <w:tcW w:w="370"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4"/>
                <w:szCs w:val="24"/>
              </w:rPr>
            </w:pPr>
          </w:p>
        </w:tc>
        <w:tc>
          <w:tcPr>
            <w:tcW w:w="888" w:type="pct"/>
            <w:shd w:val="pct10" w:color="auto" w:fill="auto"/>
            <w:vAlign w:val="center"/>
          </w:tcPr>
          <w:p w:rsidR="00CA79CE" w:rsidRPr="00CA79CE" w:rsidRDefault="00CA79CE" w:rsidP="00CA79CE">
            <w:pPr>
              <w:bidi/>
              <w:spacing w:after="0" w:line="240" w:lineRule="auto"/>
              <w:rPr>
                <w:rFonts w:ascii="Times New Roman" w:eastAsia="Calibri" w:hAnsi="Times New Roman" w:cs="B Nazanin"/>
                <w:b/>
                <w:bCs/>
                <w:color w:val="000000"/>
                <w:sz w:val="20"/>
                <w:szCs w:val="20"/>
                <w:rtl/>
                <w:lang w:bidi="fa-IR"/>
              </w:rPr>
            </w:pPr>
            <w:r w:rsidRPr="00CA79CE">
              <w:rPr>
                <w:rFonts w:ascii="Times New Roman" w:eastAsia="Calibri" w:hAnsi="Times New Roman" w:cs="B Nazanin"/>
                <w:b/>
                <w:bCs/>
                <w:color w:val="000000"/>
                <w:sz w:val="20"/>
                <w:szCs w:val="20"/>
              </w:rPr>
              <w:t xml:space="preserve">.G </w:t>
            </w:r>
            <w:r w:rsidRPr="00CA79CE">
              <w:rPr>
                <w:rFonts w:ascii="Times New Roman" w:eastAsia="Calibri" w:hAnsi="Times New Roman" w:cs="B Nazanin"/>
                <w:b/>
                <w:bCs/>
                <w:color w:val="000000"/>
                <w:sz w:val="20"/>
                <w:szCs w:val="20"/>
                <w:rtl/>
                <w:lang w:bidi="fa-IR"/>
              </w:rPr>
              <w:t xml:space="preserve"> پایداری</w:t>
            </w:r>
          </w:p>
        </w:tc>
        <w:tc>
          <w:tcPr>
            <w:tcW w:w="1167" w:type="pct"/>
            <w:shd w:val="pct10" w:color="auto" w:fill="auto"/>
            <w:vAlign w:val="center"/>
          </w:tcPr>
          <w:p w:rsidR="00CA79CE" w:rsidRPr="00CA79CE" w:rsidRDefault="00CA79CE" w:rsidP="00CA79CE">
            <w:pPr>
              <w:spacing w:after="0" w:line="240" w:lineRule="auto"/>
              <w:rPr>
                <w:rFonts w:ascii="Times New Roman" w:eastAsia="Calibri" w:hAnsi="Times New Roman" w:cs="B Nazanin"/>
                <w:b/>
                <w:bCs/>
                <w:color w:val="000000"/>
                <w:sz w:val="20"/>
                <w:szCs w:val="20"/>
              </w:rPr>
            </w:pPr>
            <w:r w:rsidRPr="00CA79CE">
              <w:rPr>
                <w:rFonts w:ascii="Times New Roman" w:eastAsia="Calibri" w:hAnsi="Times New Roman" w:cs="B Nazanin"/>
                <w:b/>
                <w:bCs/>
                <w:color w:val="000000"/>
                <w:sz w:val="20"/>
                <w:szCs w:val="20"/>
              </w:rPr>
              <w:t>G. Sustainability</w:t>
            </w:r>
          </w:p>
        </w:tc>
      </w:tr>
      <w:tr w:rsidR="00CA79CE" w:rsidRPr="00CA79CE" w:rsidTr="00687459">
        <w:trPr>
          <w:jc w:val="center"/>
        </w:trPr>
        <w:tc>
          <w:tcPr>
            <w:tcW w:w="1761" w:type="pct"/>
            <w:shd w:val="clear" w:color="auto" w:fill="auto"/>
            <w:vAlign w:val="center"/>
          </w:tcPr>
          <w:p w:rsidR="00CA79CE" w:rsidRPr="00CA79CE" w:rsidRDefault="00CA79CE" w:rsidP="00CA79CE">
            <w:pPr>
              <w:spacing w:after="0" w:line="240" w:lineRule="auto"/>
              <w:rPr>
                <w:rFonts w:ascii="Times New Roman" w:eastAsia="Calibri" w:hAnsi="Times New Roman" w:cs="B Nazanin"/>
                <w:color w:val="000000"/>
                <w:sz w:val="20"/>
                <w:szCs w:val="20"/>
              </w:rPr>
            </w:pPr>
            <w:r w:rsidRPr="00CA79CE">
              <w:rPr>
                <w:rFonts w:ascii="Times New Roman" w:eastAsia="Calibri" w:hAnsi="Times New Roman" w:cs="B Nazanin"/>
                <w:b/>
                <w:bCs/>
                <w:sz w:val="20"/>
                <w:szCs w:val="20"/>
                <w:lang w:bidi="fa-IR"/>
              </w:rPr>
              <w:t>Note:</w:t>
            </w:r>
            <w:r w:rsidRPr="00CA79CE">
              <w:rPr>
                <w:rFonts w:ascii="Times New Roman" w:eastAsia="Calibri" w:hAnsi="Times New Roman" w:cs="B Nazanin"/>
                <w:sz w:val="20"/>
                <w:szCs w:val="20"/>
                <w:lang w:bidi="fa-IR"/>
              </w:rPr>
              <w:t xml:space="preserve"> it was mentioned that sustainable financial resources are very limit because donors are usually seeking NGOs that help them to increase their income such as physicians and treatment sector, therefore the ISAM is not considered an attractive NGO for support by donors. </w:t>
            </w: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rPr>
            </w:pPr>
          </w:p>
        </w:tc>
        <w:tc>
          <w:tcPr>
            <w:tcW w:w="22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r w:rsidRPr="00CA79CE">
              <w:rPr>
                <w:rFonts w:ascii="Times New Roman" w:eastAsia="Calibri" w:hAnsi="Times New Roman" w:cs="B Nazanin"/>
                <w:color w:val="000000"/>
                <w:sz w:val="24"/>
                <w:szCs w:val="24"/>
              </w:rPr>
              <w:t>-</w:t>
            </w: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lang w:bidi="fa-IR"/>
              </w:rPr>
              <w:t>94.</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انجمن دارای پایگاه</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lang w:bidi="fa-IR"/>
              </w:rPr>
              <w:t xml:space="preserve"> های</w:t>
            </w:r>
            <w:r w:rsidRPr="00CA79CE">
              <w:rPr>
                <w:rFonts w:ascii="Times New Roman" w:eastAsia="Calibri" w:hAnsi="Times New Roman" w:cs="B Nazanin"/>
                <w:color w:val="000000"/>
                <w:sz w:val="20"/>
                <w:szCs w:val="20"/>
                <w:rtl/>
              </w:rPr>
              <w:t xml:space="preserve"> مالی متنوعی است که قادر به حفظ برنامه های بلند مدت آن است</w:t>
            </w:r>
            <w:r w:rsidRPr="00CA79CE">
              <w:rPr>
                <w:rFonts w:ascii="Times New Roman" w:eastAsia="Calibri" w:hAnsi="Times New Roman" w:cs="B Nazanin"/>
                <w:color w:val="000000"/>
                <w:sz w:val="20"/>
                <w:szCs w:val="20"/>
              </w:rPr>
              <w:t>.</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94. The association has a diversified funding base capable of sustaining its programs over the long-term.</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Pr>
            </w:pP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rPr>
            </w:pPr>
          </w:p>
        </w:tc>
        <w:tc>
          <w:tcPr>
            <w:tcW w:w="22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r w:rsidRPr="00CA79CE">
              <w:rPr>
                <w:rFonts w:ascii="Times New Roman" w:eastAsia="Calibri" w:hAnsi="Times New Roman" w:cs="B Nazanin"/>
                <w:color w:val="000000"/>
                <w:sz w:val="24"/>
                <w:szCs w:val="24"/>
              </w:rPr>
              <w:t>-</w:t>
            </w: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95.</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انجمن در جمع آوری سرمایه و بسیج منابع، به عنوان ابزاری برای محدود کردن وابستگی به اهداکنندگان فعالیت می کند.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t xml:space="preserve">95. The association actively engages in fund raising and other resource </w:t>
            </w:r>
            <w:proofErr w:type="spellStart"/>
            <w:r w:rsidRPr="00CA79CE">
              <w:rPr>
                <w:rFonts w:ascii="Times New Roman" w:eastAsia="Calibri" w:hAnsi="Times New Roman" w:cs="B Nazanin"/>
                <w:color w:val="000000"/>
                <w:sz w:val="20"/>
                <w:szCs w:val="20"/>
              </w:rPr>
              <w:t>mobilisation</w:t>
            </w:r>
            <w:proofErr w:type="spellEnd"/>
            <w:r w:rsidRPr="00CA79CE">
              <w:rPr>
                <w:rFonts w:ascii="Times New Roman" w:eastAsia="Calibri" w:hAnsi="Times New Roman" w:cs="B Nazanin"/>
                <w:color w:val="000000"/>
                <w:sz w:val="20"/>
                <w:szCs w:val="20"/>
              </w:rPr>
              <w:t xml:space="preserve"> activities as a means of limiting its dependence on donors.</w:t>
            </w:r>
          </w:p>
        </w:tc>
      </w:tr>
      <w:tr w:rsidR="00CA79CE" w:rsidRPr="00CA79CE" w:rsidTr="00687459">
        <w:trPr>
          <w:jc w:val="center"/>
        </w:trPr>
        <w:tc>
          <w:tcPr>
            <w:tcW w:w="1761"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Pr>
            </w:pPr>
          </w:p>
        </w:tc>
        <w:tc>
          <w:tcPr>
            <w:tcW w:w="59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0"/>
                <w:szCs w:val="20"/>
                <w:rtl/>
              </w:rPr>
            </w:pPr>
          </w:p>
        </w:tc>
        <w:tc>
          <w:tcPr>
            <w:tcW w:w="222" w:type="pct"/>
            <w:shd w:val="clear" w:color="auto" w:fill="auto"/>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r w:rsidRPr="00CA79CE">
              <w:rPr>
                <w:rFonts w:ascii="Times New Roman" w:eastAsia="Calibri" w:hAnsi="Times New Roman" w:cs="B Nazanin"/>
                <w:color w:val="000000"/>
                <w:sz w:val="24"/>
                <w:szCs w:val="24"/>
              </w:rPr>
              <w:t>-</w:t>
            </w:r>
          </w:p>
        </w:tc>
        <w:tc>
          <w:tcPr>
            <w:tcW w:w="370" w:type="pct"/>
            <w:vAlign w:val="center"/>
          </w:tcPr>
          <w:p w:rsidR="00CA79CE" w:rsidRPr="00CA79CE" w:rsidRDefault="00CA79CE" w:rsidP="00CA79CE">
            <w:pPr>
              <w:bidi/>
              <w:spacing w:after="0" w:line="240" w:lineRule="auto"/>
              <w:jc w:val="center"/>
              <w:rPr>
                <w:rFonts w:ascii="Times New Roman" w:eastAsia="Calibri" w:hAnsi="Times New Roman" w:cs="B Nazanin"/>
                <w:color w:val="000000"/>
                <w:sz w:val="24"/>
                <w:szCs w:val="24"/>
                <w:rtl/>
              </w:rPr>
            </w:pPr>
          </w:p>
        </w:tc>
        <w:tc>
          <w:tcPr>
            <w:tcW w:w="888" w:type="pct"/>
            <w:shd w:val="clear" w:color="auto" w:fill="auto"/>
            <w:vAlign w:val="center"/>
          </w:tcPr>
          <w:p w:rsidR="00CA79CE" w:rsidRPr="00CA79CE" w:rsidRDefault="00CA79CE" w:rsidP="00CA79CE">
            <w:pPr>
              <w:bidi/>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tl/>
              </w:rPr>
              <w:t>96.</w:t>
            </w:r>
            <w:r w:rsidRPr="00CA79CE">
              <w:rPr>
                <w:rFonts w:ascii="Times New Roman" w:eastAsia="Calibri" w:hAnsi="Times New Roman" w:cs="B Nazanin"/>
                <w:color w:val="000000"/>
                <w:sz w:val="20"/>
                <w:szCs w:val="20"/>
              </w:rPr>
              <w:t xml:space="preserve"> </w:t>
            </w:r>
            <w:r w:rsidRPr="00CA79CE">
              <w:rPr>
                <w:rFonts w:ascii="Times New Roman" w:eastAsia="Calibri" w:hAnsi="Times New Roman" w:cs="B Nazanin"/>
                <w:color w:val="000000"/>
                <w:sz w:val="20"/>
                <w:szCs w:val="20"/>
                <w:rtl/>
              </w:rPr>
              <w:t xml:space="preserve">انجمن به طور منظم به دنبال تخصص (در صورت امکان در میان </w:t>
            </w:r>
            <w:r w:rsidRPr="00CA79CE">
              <w:rPr>
                <w:rFonts w:ascii="Times New Roman" w:eastAsia="Calibri" w:hAnsi="Times New Roman" w:cs="B Nazanin"/>
                <w:color w:val="000000"/>
                <w:sz w:val="20"/>
                <w:szCs w:val="20"/>
                <w:rtl/>
              </w:rPr>
              <w:lastRenderedPageBreak/>
              <w:t>رهبران و اعضای آن است) تا پیشنهادهای خود را برای جمع آوری کمک مالی و کمک به ایجاد ایده برای</w:t>
            </w:r>
            <w:r w:rsidRPr="00CA79CE">
              <w:rPr>
                <w:rFonts w:ascii="Times New Roman" w:eastAsia="Calibri" w:hAnsi="Times New Roman" w:cs="B Nazanin" w:hint="cs"/>
                <w:color w:val="000000"/>
                <w:sz w:val="20"/>
                <w:szCs w:val="20"/>
                <w:rtl/>
              </w:rPr>
              <w:t xml:space="preserve"> </w:t>
            </w:r>
            <w:r w:rsidRPr="00CA79CE">
              <w:rPr>
                <w:rFonts w:ascii="Times New Roman" w:eastAsia="Calibri" w:hAnsi="Times New Roman" w:cs="B Nazanin"/>
                <w:color w:val="000000"/>
                <w:sz w:val="20"/>
                <w:szCs w:val="20"/>
                <w:rtl/>
              </w:rPr>
              <w:t>بسیج منابع ارائه دهند.</w:t>
            </w:r>
          </w:p>
        </w:tc>
        <w:tc>
          <w:tcPr>
            <w:tcW w:w="1167" w:type="pct"/>
            <w:vAlign w:val="center"/>
          </w:tcPr>
          <w:p w:rsidR="00CA79CE" w:rsidRPr="00CA79CE" w:rsidRDefault="00CA79CE" w:rsidP="00CA79CE">
            <w:pPr>
              <w:spacing w:after="0" w:line="240" w:lineRule="auto"/>
              <w:rPr>
                <w:rFonts w:ascii="Times New Roman" w:eastAsia="Calibri" w:hAnsi="Times New Roman" w:cs="B Nazanin"/>
                <w:color w:val="000000"/>
                <w:sz w:val="20"/>
                <w:szCs w:val="20"/>
                <w:rtl/>
              </w:rPr>
            </w:pPr>
            <w:r w:rsidRPr="00CA79CE">
              <w:rPr>
                <w:rFonts w:ascii="Times New Roman" w:eastAsia="Calibri" w:hAnsi="Times New Roman" w:cs="B Nazanin"/>
                <w:color w:val="000000"/>
                <w:sz w:val="20"/>
                <w:szCs w:val="20"/>
              </w:rPr>
              <w:lastRenderedPageBreak/>
              <w:t xml:space="preserve">96. The association regularly seeks expertise (among its leaders and members when possible) </w:t>
            </w:r>
            <w:r w:rsidRPr="00CA79CE">
              <w:rPr>
                <w:rFonts w:ascii="Times New Roman" w:eastAsia="Calibri" w:hAnsi="Times New Roman" w:cs="B Nazanin"/>
                <w:color w:val="000000"/>
                <w:sz w:val="20"/>
                <w:szCs w:val="20"/>
              </w:rPr>
              <w:lastRenderedPageBreak/>
              <w:t xml:space="preserve">to write fundraising proposals and to help generate ideas for resource </w:t>
            </w:r>
            <w:proofErr w:type="spellStart"/>
            <w:r w:rsidRPr="00CA79CE">
              <w:rPr>
                <w:rFonts w:ascii="Times New Roman" w:eastAsia="Calibri" w:hAnsi="Times New Roman" w:cs="B Nazanin"/>
                <w:color w:val="000000"/>
                <w:sz w:val="20"/>
                <w:szCs w:val="20"/>
              </w:rPr>
              <w:t>mobilisation</w:t>
            </w:r>
            <w:proofErr w:type="spellEnd"/>
            <w:r w:rsidRPr="00CA79CE">
              <w:rPr>
                <w:rFonts w:ascii="Times New Roman" w:eastAsia="Calibri" w:hAnsi="Times New Roman" w:cs="B Nazanin"/>
                <w:color w:val="000000"/>
                <w:sz w:val="20"/>
                <w:szCs w:val="20"/>
              </w:rPr>
              <w:t>.</w:t>
            </w:r>
          </w:p>
        </w:tc>
      </w:tr>
    </w:tbl>
    <w:p w:rsidR="00EF4385" w:rsidRDefault="00EF4385"/>
    <w:sectPr w:rsidR="00EF43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609020205020404"/>
    <w:charset w:val="00"/>
    <w:family w:val="modern"/>
    <w:pitch w:val="fixed"/>
    <w:sig w:usb0="00002287" w:usb1="80000000" w:usb2="00000008" w:usb3="00000000" w:csb0="000000D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B Nazanin">
    <w:panose1 w:val="000004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92627"/>
    <w:multiLevelType w:val="hybridMultilevel"/>
    <w:tmpl w:val="BDD045C8"/>
    <w:lvl w:ilvl="0" w:tplc="D2D6F140">
      <w:start w:val="1"/>
      <w:numFmt w:val="decimal"/>
      <w:lvlText w:val="%1."/>
      <w:lvlJc w:val="left"/>
      <w:pPr>
        <w:ind w:left="720" w:hanging="360"/>
      </w:pPr>
      <w:rPr>
        <w:rFonts w:ascii="Calibri" w:hAnsi="Calibri" w:cs="Arial"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AA1156"/>
    <w:multiLevelType w:val="hybridMultilevel"/>
    <w:tmpl w:val="C59C6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9A7B6D"/>
    <w:multiLevelType w:val="hybridMultilevel"/>
    <w:tmpl w:val="469E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BB4B9B"/>
    <w:multiLevelType w:val="hybridMultilevel"/>
    <w:tmpl w:val="A4FAAB36"/>
    <w:lvl w:ilvl="0" w:tplc="14CE64B4">
      <w:start w:val="1"/>
      <w:numFmt w:val="upperLetter"/>
      <w:lvlText w:val="%1."/>
      <w:lvlJc w:val="left"/>
      <w:pPr>
        <w:ind w:left="720" w:hanging="360"/>
      </w:pPr>
      <w:rPr>
        <w:rFonts w:eastAsia="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A11359"/>
    <w:multiLevelType w:val="hybridMultilevel"/>
    <w:tmpl w:val="028C1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6374D7"/>
    <w:multiLevelType w:val="hybridMultilevel"/>
    <w:tmpl w:val="4B3CB9C2"/>
    <w:lvl w:ilvl="0" w:tplc="1FB02D90">
      <w:start w:val="1"/>
      <w:numFmt w:val="upperLetter"/>
      <w:lvlText w:val="%1."/>
      <w:lvlJc w:val="left"/>
      <w:pPr>
        <w:ind w:left="1470" w:hanging="11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E40110B"/>
    <w:multiLevelType w:val="hybridMultilevel"/>
    <w:tmpl w:val="4B822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36852B8"/>
    <w:multiLevelType w:val="multilevel"/>
    <w:tmpl w:val="503A173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35E55ECE"/>
    <w:multiLevelType w:val="hybridMultilevel"/>
    <w:tmpl w:val="5A2E0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3753059"/>
    <w:multiLevelType w:val="hybridMultilevel"/>
    <w:tmpl w:val="F0302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A9488B"/>
    <w:multiLevelType w:val="hybridMultilevel"/>
    <w:tmpl w:val="7A36D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9F04EFE"/>
    <w:multiLevelType w:val="hybridMultilevel"/>
    <w:tmpl w:val="584A9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FA393A"/>
    <w:multiLevelType w:val="hybridMultilevel"/>
    <w:tmpl w:val="57EEB9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24E492C"/>
    <w:multiLevelType w:val="hybridMultilevel"/>
    <w:tmpl w:val="D820C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CC95E45"/>
    <w:multiLevelType w:val="hybridMultilevel"/>
    <w:tmpl w:val="5E58D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F156548"/>
    <w:multiLevelType w:val="hybridMultilevel"/>
    <w:tmpl w:val="8EF6D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4FA23E7"/>
    <w:multiLevelType w:val="hybridMultilevel"/>
    <w:tmpl w:val="3208D87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54272EE"/>
    <w:multiLevelType w:val="hybridMultilevel"/>
    <w:tmpl w:val="4BE04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B8E79EA"/>
    <w:multiLevelType w:val="hybridMultilevel"/>
    <w:tmpl w:val="8F9279DA"/>
    <w:lvl w:ilvl="0" w:tplc="295883A8">
      <w:start w:val="2"/>
      <w:numFmt w:val="lowerLetter"/>
      <w:lvlText w:val="%1."/>
      <w:lvlJc w:val="left"/>
      <w:pPr>
        <w:ind w:left="1016"/>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2AD2342A">
      <w:start w:val="1"/>
      <w:numFmt w:val="lowerLetter"/>
      <w:lvlText w:val="%2"/>
      <w:lvlJc w:val="left"/>
      <w:pPr>
        <w:ind w:left="1758"/>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2" w:tplc="B6B4AF30">
      <w:start w:val="1"/>
      <w:numFmt w:val="lowerRoman"/>
      <w:lvlText w:val="%3"/>
      <w:lvlJc w:val="left"/>
      <w:pPr>
        <w:ind w:left="2478"/>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3" w:tplc="6BD65FD2">
      <w:start w:val="1"/>
      <w:numFmt w:val="decimal"/>
      <w:lvlText w:val="%4"/>
      <w:lvlJc w:val="left"/>
      <w:pPr>
        <w:ind w:left="3198"/>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4" w:tplc="70746F64">
      <w:start w:val="1"/>
      <w:numFmt w:val="lowerLetter"/>
      <w:lvlText w:val="%5"/>
      <w:lvlJc w:val="left"/>
      <w:pPr>
        <w:ind w:left="3918"/>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5" w:tplc="DB921656">
      <w:start w:val="1"/>
      <w:numFmt w:val="lowerRoman"/>
      <w:lvlText w:val="%6"/>
      <w:lvlJc w:val="left"/>
      <w:pPr>
        <w:ind w:left="4638"/>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6" w:tplc="48683FE2">
      <w:start w:val="1"/>
      <w:numFmt w:val="decimal"/>
      <w:lvlText w:val="%7"/>
      <w:lvlJc w:val="left"/>
      <w:pPr>
        <w:ind w:left="5358"/>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7" w:tplc="29447C12">
      <w:start w:val="1"/>
      <w:numFmt w:val="lowerLetter"/>
      <w:lvlText w:val="%8"/>
      <w:lvlJc w:val="left"/>
      <w:pPr>
        <w:ind w:left="6078"/>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8" w:tplc="48F4332E">
      <w:start w:val="1"/>
      <w:numFmt w:val="lowerRoman"/>
      <w:lvlText w:val="%9"/>
      <w:lvlJc w:val="left"/>
      <w:pPr>
        <w:ind w:left="6798"/>
      </w:pPr>
      <w:rPr>
        <w:rFonts w:ascii="Arial" w:eastAsia="Arial" w:hAnsi="Arial" w:cs="Arial"/>
        <w:b w:val="0"/>
        <w:i w:val="0"/>
        <w:strike w:val="0"/>
        <w:dstrike w:val="0"/>
        <w:color w:val="000000"/>
        <w:sz w:val="21"/>
        <w:u w:val="none" w:color="000000"/>
        <w:bdr w:val="none" w:sz="0" w:space="0" w:color="auto"/>
        <w:shd w:val="clear" w:color="auto" w:fill="auto"/>
        <w:vertAlign w:val="baseline"/>
      </w:rPr>
    </w:lvl>
  </w:abstractNum>
  <w:abstractNum w:abstractNumId="19">
    <w:nsid w:val="7387506E"/>
    <w:multiLevelType w:val="hybridMultilevel"/>
    <w:tmpl w:val="BF6C0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6"/>
  </w:num>
  <w:num w:numId="4">
    <w:abstractNumId w:val="11"/>
  </w:num>
  <w:num w:numId="5">
    <w:abstractNumId w:val="2"/>
  </w:num>
  <w:num w:numId="6">
    <w:abstractNumId w:val="10"/>
  </w:num>
  <w:num w:numId="7">
    <w:abstractNumId w:val="12"/>
  </w:num>
  <w:num w:numId="8">
    <w:abstractNumId w:val="5"/>
  </w:num>
  <w:num w:numId="9">
    <w:abstractNumId w:val="16"/>
  </w:num>
  <w:num w:numId="10">
    <w:abstractNumId w:val="7"/>
  </w:num>
  <w:num w:numId="11">
    <w:abstractNumId w:val="18"/>
  </w:num>
  <w:num w:numId="12">
    <w:abstractNumId w:val="3"/>
  </w:num>
  <w:num w:numId="13">
    <w:abstractNumId w:val="17"/>
  </w:num>
  <w:num w:numId="14">
    <w:abstractNumId w:val="14"/>
  </w:num>
  <w:num w:numId="15">
    <w:abstractNumId w:val="9"/>
  </w:num>
  <w:num w:numId="16">
    <w:abstractNumId w:val="13"/>
  </w:num>
  <w:num w:numId="17">
    <w:abstractNumId w:val="19"/>
  </w:num>
  <w:num w:numId="18">
    <w:abstractNumId w:val="8"/>
  </w:num>
  <w:num w:numId="19">
    <w:abstractNumId w:val="1"/>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417A"/>
    <w:rsid w:val="0052417A"/>
    <w:rsid w:val="00CA79CE"/>
    <w:rsid w:val="00EF43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A79CE"/>
    <w:pPr>
      <w:keepNext/>
      <w:spacing w:before="240" w:after="60" w:line="259" w:lineRule="auto"/>
      <w:outlineLvl w:val="0"/>
    </w:pPr>
    <w:rPr>
      <w:rFonts w:ascii="Calibri Light" w:eastAsia="Times New Roman" w:hAnsi="Calibri Light" w:cs="Times New Roman"/>
      <w:b/>
      <w:bCs/>
      <w:kern w:val="32"/>
      <w:sz w:val="32"/>
      <w:szCs w:val="32"/>
    </w:rPr>
  </w:style>
  <w:style w:type="paragraph" w:styleId="Heading2">
    <w:name w:val="heading 2"/>
    <w:basedOn w:val="Normal"/>
    <w:next w:val="Normal"/>
    <w:link w:val="Heading2Char"/>
    <w:uiPriority w:val="9"/>
    <w:unhideWhenUsed/>
    <w:qFormat/>
    <w:rsid w:val="00CA79CE"/>
    <w:pPr>
      <w:keepNext/>
      <w:spacing w:before="240" w:after="60" w:line="259" w:lineRule="auto"/>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uiPriority w:val="9"/>
    <w:unhideWhenUsed/>
    <w:qFormat/>
    <w:rsid w:val="00CA79CE"/>
    <w:pPr>
      <w:keepNext/>
      <w:spacing w:before="240" w:after="60" w:line="259" w:lineRule="auto"/>
      <w:outlineLvl w:val="2"/>
    </w:pPr>
    <w:rPr>
      <w:rFonts w:ascii="Cambria" w:eastAsia="Times New Roman" w:hAnsi="Cambria" w:cs="Times New Roman"/>
      <w:b/>
      <w:bCs/>
      <w:sz w:val="26"/>
      <w:szCs w:val="26"/>
    </w:rPr>
  </w:style>
  <w:style w:type="paragraph" w:styleId="Heading4">
    <w:name w:val="heading 4"/>
    <w:basedOn w:val="Normal"/>
    <w:next w:val="Normal"/>
    <w:link w:val="Heading4Char"/>
    <w:uiPriority w:val="9"/>
    <w:unhideWhenUsed/>
    <w:qFormat/>
    <w:rsid w:val="00CA79CE"/>
    <w:pPr>
      <w:keepNext/>
      <w:spacing w:before="240" w:after="60" w:line="259" w:lineRule="auto"/>
      <w:outlineLvl w:val="3"/>
    </w:pPr>
    <w:rPr>
      <w:rFonts w:ascii="Calibri" w:eastAsia="Times New Roman" w:hAnsi="Calibri" w:cs="Arial"/>
      <w:b/>
      <w:bCs/>
      <w:sz w:val="28"/>
      <w:szCs w:val="28"/>
    </w:rPr>
  </w:style>
  <w:style w:type="paragraph" w:styleId="Heading5">
    <w:name w:val="heading 5"/>
    <w:basedOn w:val="Normal"/>
    <w:next w:val="Normal"/>
    <w:link w:val="Heading5Char"/>
    <w:uiPriority w:val="9"/>
    <w:unhideWhenUsed/>
    <w:qFormat/>
    <w:rsid w:val="00CA79CE"/>
    <w:pPr>
      <w:spacing w:before="240" w:after="60" w:line="259" w:lineRule="auto"/>
      <w:outlineLvl w:val="4"/>
    </w:pPr>
    <w:rPr>
      <w:rFonts w:ascii="Calibri" w:eastAsia="Times New Roman" w:hAnsi="Calibri" w:cs="Arial"/>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79CE"/>
    <w:rPr>
      <w:rFonts w:ascii="Calibri Light" w:eastAsia="Times New Roman" w:hAnsi="Calibri Light" w:cs="Times New Roman"/>
      <w:b/>
      <w:bCs/>
      <w:kern w:val="32"/>
      <w:sz w:val="32"/>
      <w:szCs w:val="32"/>
    </w:rPr>
  </w:style>
  <w:style w:type="character" w:customStyle="1" w:styleId="Heading2Char">
    <w:name w:val="Heading 2 Char"/>
    <w:basedOn w:val="DefaultParagraphFont"/>
    <w:link w:val="Heading2"/>
    <w:uiPriority w:val="9"/>
    <w:rsid w:val="00CA79CE"/>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rsid w:val="00CA79CE"/>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rsid w:val="00CA79CE"/>
    <w:rPr>
      <w:rFonts w:ascii="Calibri" w:eastAsia="Times New Roman" w:hAnsi="Calibri" w:cs="Arial"/>
      <w:b/>
      <w:bCs/>
      <w:sz w:val="28"/>
      <w:szCs w:val="28"/>
    </w:rPr>
  </w:style>
  <w:style w:type="character" w:customStyle="1" w:styleId="Heading5Char">
    <w:name w:val="Heading 5 Char"/>
    <w:basedOn w:val="DefaultParagraphFont"/>
    <w:link w:val="Heading5"/>
    <w:uiPriority w:val="9"/>
    <w:rsid w:val="00CA79CE"/>
    <w:rPr>
      <w:rFonts w:ascii="Calibri" w:eastAsia="Times New Roman" w:hAnsi="Calibri" w:cs="Arial"/>
      <w:b/>
      <w:bCs/>
      <w:i/>
      <w:iCs/>
      <w:sz w:val="26"/>
      <w:szCs w:val="26"/>
    </w:rPr>
  </w:style>
  <w:style w:type="numbering" w:customStyle="1" w:styleId="NoList1">
    <w:name w:val="No List1"/>
    <w:next w:val="NoList"/>
    <w:uiPriority w:val="99"/>
    <w:semiHidden/>
    <w:unhideWhenUsed/>
    <w:rsid w:val="00CA79CE"/>
  </w:style>
  <w:style w:type="character" w:customStyle="1" w:styleId="q4iawc">
    <w:name w:val="q4iawc"/>
    <w:rsid w:val="00CA79CE"/>
  </w:style>
  <w:style w:type="paragraph" w:styleId="Header">
    <w:name w:val="header"/>
    <w:basedOn w:val="Normal"/>
    <w:link w:val="HeaderChar"/>
    <w:uiPriority w:val="99"/>
    <w:unhideWhenUsed/>
    <w:rsid w:val="00CA79CE"/>
    <w:pPr>
      <w:tabs>
        <w:tab w:val="center" w:pos="4680"/>
        <w:tab w:val="right" w:pos="9360"/>
      </w:tabs>
      <w:spacing w:after="160" w:line="259" w:lineRule="auto"/>
    </w:pPr>
    <w:rPr>
      <w:rFonts w:ascii="Calibri" w:eastAsia="Calibri" w:hAnsi="Calibri" w:cs="Arial"/>
    </w:rPr>
  </w:style>
  <w:style w:type="character" w:customStyle="1" w:styleId="HeaderChar">
    <w:name w:val="Header Char"/>
    <w:basedOn w:val="DefaultParagraphFont"/>
    <w:link w:val="Header"/>
    <w:uiPriority w:val="99"/>
    <w:rsid w:val="00CA79CE"/>
    <w:rPr>
      <w:rFonts w:ascii="Calibri" w:eastAsia="Calibri" w:hAnsi="Calibri" w:cs="Arial"/>
    </w:rPr>
  </w:style>
  <w:style w:type="paragraph" w:styleId="Footer">
    <w:name w:val="footer"/>
    <w:basedOn w:val="Normal"/>
    <w:link w:val="FooterChar"/>
    <w:uiPriority w:val="99"/>
    <w:unhideWhenUsed/>
    <w:rsid w:val="00CA79CE"/>
    <w:pPr>
      <w:tabs>
        <w:tab w:val="center" w:pos="4680"/>
        <w:tab w:val="right" w:pos="9360"/>
      </w:tabs>
      <w:spacing w:after="160" w:line="259" w:lineRule="auto"/>
    </w:pPr>
    <w:rPr>
      <w:rFonts w:ascii="Calibri" w:eastAsia="Calibri" w:hAnsi="Calibri" w:cs="Arial"/>
    </w:rPr>
  </w:style>
  <w:style w:type="character" w:customStyle="1" w:styleId="FooterChar">
    <w:name w:val="Footer Char"/>
    <w:basedOn w:val="DefaultParagraphFont"/>
    <w:link w:val="Footer"/>
    <w:uiPriority w:val="99"/>
    <w:rsid w:val="00CA79CE"/>
    <w:rPr>
      <w:rFonts w:ascii="Calibri" w:eastAsia="Calibri" w:hAnsi="Calibri" w:cs="Arial"/>
    </w:rPr>
  </w:style>
  <w:style w:type="character" w:styleId="CommentReference">
    <w:name w:val="annotation reference"/>
    <w:uiPriority w:val="99"/>
    <w:semiHidden/>
    <w:unhideWhenUsed/>
    <w:rsid w:val="00CA79CE"/>
    <w:rPr>
      <w:sz w:val="16"/>
      <w:szCs w:val="16"/>
    </w:rPr>
  </w:style>
  <w:style w:type="paragraph" w:styleId="CommentText">
    <w:name w:val="annotation text"/>
    <w:basedOn w:val="Normal"/>
    <w:link w:val="CommentTextChar"/>
    <w:uiPriority w:val="99"/>
    <w:semiHidden/>
    <w:unhideWhenUsed/>
    <w:rsid w:val="00CA79CE"/>
    <w:pPr>
      <w:spacing w:after="160" w:line="259" w:lineRule="auto"/>
    </w:pPr>
    <w:rPr>
      <w:rFonts w:ascii="Calibri" w:eastAsia="Calibri" w:hAnsi="Calibri" w:cs="Arial"/>
      <w:sz w:val="20"/>
      <w:szCs w:val="20"/>
    </w:rPr>
  </w:style>
  <w:style w:type="character" w:customStyle="1" w:styleId="CommentTextChar">
    <w:name w:val="Comment Text Char"/>
    <w:basedOn w:val="DefaultParagraphFont"/>
    <w:link w:val="CommentText"/>
    <w:uiPriority w:val="99"/>
    <w:semiHidden/>
    <w:rsid w:val="00CA79CE"/>
    <w:rPr>
      <w:rFonts w:ascii="Calibri" w:eastAsia="Calibri" w:hAnsi="Calibri" w:cs="Arial"/>
      <w:sz w:val="20"/>
      <w:szCs w:val="20"/>
    </w:rPr>
  </w:style>
  <w:style w:type="paragraph" w:styleId="CommentSubject">
    <w:name w:val="annotation subject"/>
    <w:basedOn w:val="CommentText"/>
    <w:next w:val="CommentText"/>
    <w:link w:val="CommentSubjectChar"/>
    <w:uiPriority w:val="99"/>
    <w:semiHidden/>
    <w:unhideWhenUsed/>
    <w:rsid w:val="00CA79CE"/>
    <w:rPr>
      <w:b/>
      <w:bCs/>
    </w:rPr>
  </w:style>
  <w:style w:type="character" w:customStyle="1" w:styleId="CommentSubjectChar">
    <w:name w:val="Comment Subject Char"/>
    <w:basedOn w:val="CommentTextChar"/>
    <w:link w:val="CommentSubject"/>
    <w:uiPriority w:val="99"/>
    <w:semiHidden/>
    <w:rsid w:val="00CA79CE"/>
    <w:rPr>
      <w:rFonts w:ascii="Calibri" w:eastAsia="Calibri" w:hAnsi="Calibri" w:cs="Arial"/>
      <w:b/>
      <w:bCs/>
      <w:sz w:val="20"/>
      <w:szCs w:val="20"/>
    </w:rPr>
  </w:style>
  <w:style w:type="paragraph" w:styleId="BalloonText">
    <w:name w:val="Balloon Text"/>
    <w:basedOn w:val="Normal"/>
    <w:link w:val="BalloonTextChar"/>
    <w:uiPriority w:val="99"/>
    <w:semiHidden/>
    <w:unhideWhenUsed/>
    <w:rsid w:val="00CA79CE"/>
    <w:pPr>
      <w:spacing w:after="0" w:line="240" w:lineRule="auto"/>
    </w:pPr>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CA79CE"/>
    <w:rPr>
      <w:rFonts w:ascii="Segoe UI" w:eastAsia="Calibri" w:hAnsi="Segoe UI" w:cs="Segoe UI"/>
      <w:sz w:val="18"/>
      <w:szCs w:val="18"/>
    </w:rPr>
  </w:style>
  <w:style w:type="paragraph" w:customStyle="1" w:styleId="EndNoteBibliographyTitle">
    <w:name w:val="EndNote Bibliography Title"/>
    <w:basedOn w:val="Normal"/>
    <w:link w:val="EndNoteBibliographyTitleChar"/>
    <w:rsid w:val="00CA79CE"/>
    <w:pPr>
      <w:spacing w:after="0" w:line="259" w:lineRule="auto"/>
      <w:jc w:val="center"/>
    </w:pPr>
    <w:rPr>
      <w:rFonts w:ascii="Calibri" w:eastAsia="Calibri" w:hAnsi="Calibri" w:cs="Calibri"/>
      <w:noProof/>
    </w:rPr>
  </w:style>
  <w:style w:type="character" w:customStyle="1" w:styleId="EndNoteBibliographyTitleChar">
    <w:name w:val="EndNote Bibliography Title Char"/>
    <w:link w:val="EndNoteBibliographyTitle"/>
    <w:rsid w:val="00CA79CE"/>
    <w:rPr>
      <w:rFonts w:ascii="Calibri" w:eastAsia="Calibri" w:hAnsi="Calibri" w:cs="Calibri"/>
      <w:noProof/>
    </w:rPr>
  </w:style>
  <w:style w:type="paragraph" w:customStyle="1" w:styleId="EndNoteBibliography">
    <w:name w:val="EndNote Bibliography"/>
    <w:basedOn w:val="Normal"/>
    <w:link w:val="EndNoteBibliographyChar"/>
    <w:rsid w:val="00CA79CE"/>
    <w:pPr>
      <w:spacing w:after="160" w:line="240" w:lineRule="auto"/>
      <w:jc w:val="both"/>
    </w:pPr>
    <w:rPr>
      <w:rFonts w:ascii="Calibri" w:eastAsia="Calibri" w:hAnsi="Calibri" w:cs="Calibri"/>
      <w:noProof/>
    </w:rPr>
  </w:style>
  <w:style w:type="character" w:customStyle="1" w:styleId="EndNoteBibliographyChar">
    <w:name w:val="EndNote Bibliography Char"/>
    <w:link w:val="EndNoteBibliography"/>
    <w:rsid w:val="00CA79CE"/>
    <w:rPr>
      <w:rFonts w:ascii="Calibri" w:eastAsia="Calibri" w:hAnsi="Calibri" w:cs="Calibri"/>
      <w:noProof/>
    </w:rPr>
  </w:style>
  <w:style w:type="character" w:styleId="Hyperlink">
    <w:name w:val="Hyperlink"/>
    <w:uiPriority w:val="99"/>
    <w:unhideWhenUsed/>
    <w:rsid w:val="00CA79CE"/>
    <w:rPr>
      <w:color w:val="0563C1"/>
      <w:u w:val="single"/>
    </w:rPr>
  </w:style>
  <w:style w:type="paragraph" w:styleId="FootnoteText">
    <w:name w:val="footnote text"/>
    <w:basedOn w:val="Normal"/>
    <w:link w:val="FootnoteTextChar"/>
    <w:uiPriority w:val="99"/>
    <w:unhideWhenUsed/>
    <w:rsid w:val="00CA79CE"/>
    <w:pPr>
      <w:spacing w:after="160" w:line="259" w:lineRule="auto"/>
    </w:pPr>
    <w:rPr>
      <w:rFonts w:ascii="Calibri" w:eastAsia="Calibri" w:hAnsi="Calibri" w:cs="Arial"/>
      <w:sz w:val="20"/>
      <w:szCs w:val="20"/>
    </w:rPr>
  </w:style>
  <w:style w:type="character" w:customStyle="1" w:styleId="FootnoteTextChar">
    <w:name w:val="Footnote Text Char"/>
    <w:basedOn w:val="DefaultParagraphFont"/>
    <w:link w:val="FootnoteText"/>
    <w:uiPriority w:val="99"/>
    <w:rsid w:val="00CA79CE"/>
    <w:rPr>
      <w:rFonts w:ascii="Calibri" w:eastAsia="Calibri" w:hAnsi="Calibri" w:cs="Arial"/>
      <w:sz w:val="20"/>
      <w:szCs w:val="20"/>
    </w:rPr>
  </w:style>
  <w:style w:type="character" w:customStyle="1" w:styleId="viiyi">
    <w:name w:val="viiyi"/>
    <w:rsid w:val="00CA79CE"/>
  </w:style>
  <w:style w:type="character" w:styleId="FootnoteReference">
    <w:name w:val="footnote reference"/>
    <w:aliases w:val="پاورقی,شماره زيرنويس"/>
    <w:uiPriority w:val="99"/>
    <w:unhideWhenUsed/>
    <w:qFormat/>
    <w:rsid w:val="00CA79CE"/>
    <w:rPr>
      <w:vertAlign w:val="superscript"/>
    </w:rPr>
  </w:style>
  <w:style w:type="numbering" w:customStyle="1" w:styleId="NoList11">
    <w:name w:val="No List11"/>
    <w:next w:val="NoList"/>
    <w:uiPriority w:val="99"/>
    <w:semiHidden/>
    <w:unhideWhenUsed/>
    <w:rsid w:val="00CA79CE"/>
  </w:style>
  <w:style w:type="table" w:styleId="TableGrid">
    <w:name w:val="Table Grid"/>
    <w:basedOn w:val="TableNormal"/>
    <w:uiPriority w:val="39"/>
    <w:rsid w:val="00CA79CE"/>
    <w:pPr>
      <w:spacing w:after="0" w:line="240" w:lineRule="auto"/>
    </w:pPr>
    <w:rPr>
      <w:rFonts w:ascii="Calibri" w:eastAsia="Calibri" w:hAnsi="Calibri"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A79CE"/>
  </w:style>
  <w:style w:type="table" w:customStyle="1" w:styleId="TableGrid0">
    <w:name w:val="TableGrid"/>
    <w:rsid w:val="00CA79CE"/>
    <w:pPr>
      <w:spacing w:after="0" w:line="240" w:lineRule="auto"/>
    </w:pPr>
    <w:rPr>
      <w:rFonts w:ascii="Calibri" w:eastAsia="Times New Roman" w:hAnsi="Calibri" w:cs="Arial"/>
    </w:rPr>
    <w:tblPr>
      <w:tblCellMar>
        <w:top w:w="0" w:type="dxa"/>
        <w:left w:w="0" w:type="dxa"/>
        <w:bottom w:w="0" w:type="dxa"/>
        <w:right w:w="0" w:type="dxa"/>
      </w:tblCellMar>
    </w:tblPr>
  </w:style>
  <w:style w:type="numbering" w:customStyle="1" w:styleId="NoList3">
    <w:name w:val="No List3"/>
    <w:next w:val="NoList"/>
    <w:uiPriority w:val="99"/>
    <w:semiHidden/>
    <w:unhideWhenUsed/>
    <w:rsid w:val="00CA79CE"/>
  </w:style>
  <w:style w:type="table" w:customStyle="1" w:styleId="TableGrid1">
    <w:name w:val="Table Grid1"/>
    <w:basedOn w:val="TableNormal"/>
    <w:next w:val="TableGrid"/>
    <w:uiPriority w:val="39"/>
    <w:rsid w:val="00CA79CE"/>
    <w:pPr>
      <w:spacing w:after="0" w:line="240" w:lineRule="auto"/>
    </w:pPr>
    <w:rPr>
      <w:rFonts w:ascii="Calibri" w:eastAsia="Calibri" w:hAnsi="Calibri" w:cs="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ynqvb">
    <w:name w:val="rynqvb"/>
    <w:rsid w:val="00CA79CE"/>
  </w:style>
  <w:style w:type="table" w:customStyle="1" w:styleId="GridTable4-Accent6">
    <w:name w:val="Grid Table 4 - Accent 6"/>
    <w:basedOn w:val="TableNormal"/>
    <w:uiPriority w:val="49"/>
    <w:rsid w:val="00CA79CE"/>
    <w:pPr>
      <w:spacing w:after="0" w:line="240" w:lineRule="auto"/>
    </w:pPr>
    <w:rPr>
      <w:rFonts w:ascii="Calibri" w:eastAsia="Calibri" w:hAnsi="Calibri" w:cs="Arial"/>
      <w:sz w:val="20"/>
      <w:szCs w:val="20"/>
    </w:rPr>
    <w:tblPr>
      <w:tblStyleRowBandSize w:val="1"/>
      <w:tblStyleColBandSize w:val="1"/>
      <w:tblInd w:w="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CellMar>
        <w:top w:w="0" w:type="dxa"/>
        <w:left w:w="108" w:type="dxa"/>
        <w:bottom w:w="0" w:type="dxa"/>
        <w:right w:w="108" w:type="dxa"/>
      </w:tblCellMar>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numbering" w:customStyle="1" w:styleId="NoList111">
    <w:name w:val="No List111"/>
    <w:next w:val="NoList"/>
    <w:uiPriority w:val="99"/>
    <w:semiHidden/>
    <w:unhideWhenUsed/>
    <w:rsid w:val="00CA79CE"/>
  </w:style>
  <w:style w:type="numbering" w:customStyle="1" w:styleId="NoList4">
    <w:name w:val="No List4"/>
    <w:next w:val="NoList"/>
    <w:uiPriority w:val="99"/>
    <w:semiHidden/>
    <w:unhideWhenUsed/>
    <w:rsid w:val="00CA79CE"/>
  </w:style>
  <w:style w:type="numbering" w:customStyle="1" w:styleId="NoList12">
    <w:name w:val="No List12"/>
    <w:next w:val="NoList"/>
    <w:uiPriority w:val="99"/>
    <w:semiHidden/>
    <w:unhideWhenUsed/>
    <w:rsid w:val="00CA79CE"/>
  </w:style>
  <w:style w:type="numbering" w:customStyle="1" w:styleId="NoList1111">
    <w:name w:val="No List1111"/>
    <w:next w:val="NoList"/>
    <w:uiPriority w:val="99"/>
    <w:semiHidden/>
    <w:unhideWhenUsed/>
    <w:rsid w:val="00CA79CE"/>
  </w:style>
  <w:style w:type="numbering" w:customStyle="1" w:styleId="NoList21">
    <w:name w:val="No List21"/>
    <w:next w:val="NoList"/>
    <w:uiPriority w:val="99"/>
    <w:semiHidden/>
    <w:unhideWhenUsed/>
    <w:rsid w:val="00CA79CE"/>
  </w:style>
  <w:style w:type="numbering" w:customStyle="1" w:styleId="NoList31">
    <w:name w:val="No List31"/>
    <w:next w:val="NoList"/>
    <w:uiPriority w:val="99"/>
    <w:semiHidden/>
    <w:unhideWhenUsed/>
    <w:rsid w:val="00CA79CE"/>
  </w:style>
  <w:style w:type="table" w:customStyle="1" w:styleId="ListTable3-Accent6">
    <w:name w:val="List Table 3 - Accent 6"/>
    <w:basedOn w:val="TableNormal"/>
    <w:uiPriority w:val="48"/>
    <w:rsid w:val="00CA79CE"/>
    <w:pPr>
      <w:spacing w:after="0" w:line="240" w:lineRule="auto"/>
    </w:pPr>
    <w:rPr>
      <w:rFonts w:ascii="Calibri" w:eastAsia="Calibri" w:hAnsi="Calibri" w:cs="Arial"/>
      <w:sz w:val="20"/>
      <w:szCs w:val="20"/>
    </w:rPr>
    <w:tblPr>
      <w:tblStyleRowBandSize w:val="1"/>
      <w:tblStyleColBandSize w:val="1"/>
      <w:tblInd w:w="0" w:type="dxa"/>
      <w:tblBorders>
        <w:top w:val="single" w:sz="4" w:space="0" w:color="70AD47"/>
        <w:left w:val="single" w:sz="4" w:space="0" w:color="70AD47"/>
        <w:bottom w:val="single" w:sz="4" w:space="0" w:color="70AD47"/>
        <w:right w:val="single" w:sz="4" w:space="0" w:color="70AD47"/>
      </w:tblBorders>
      <w:tblCellMar>
        <w:top w:w="0" w:type="dxa"/>
        <w:left w:w="108" w:type="dxa"/>
        <w:bottom w:w="0" w:type="dxa"/>
        <w:right w:w="108" w:type="dxa"/>
      </w:tblCellMar>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ListTable3-Accent1">
    <w:name w:val="List Table 3 - Accent 1"/>
    <w:basedOn w:val="TableNormal"/>
    <w:uiPriority w:val="48"/>
    <w:rsid w:val="00CA79CE"/>
    <w:pPr>
      <w:spacing w:after="0" w:line="240" w:lineRule="auto"/>
    </w:pPr>
    <w:rPr>
      <w:rFonts w:ascii="Calibri" w:eastAsia="Calibri" w:hAnsi="Calibri" w:cs="Arial"/>
      <w:sz w:val="20"/>
      <w:szCs w:val="20"/>
    </w:rPr>
    <w:tblPr>
      <w:tblStyleRowBandSize w:val="1"/>
      <w:tblStyleColBandSize w:val="1"/>
      <w:tblInd w:w="0" w:type="dxa"/>
      <w:tblBorders>
        <w:top w:val="single" w:sz="4" w:space="0" w:color="5B9BD5"/>
        <w:left w:val="single" w:sz="4" w:space="0" w:color="5B9BD5"/>
        <w:bottom w:val="single" w:sz="4" w:space="0" w:color="5B9BD5"/>
        <w:right w:val="single" w:sz="4" w:space="0" w:color="5B9BD5"/>
      </w:tblBorders>
      <w:tblCellMar>
        <w:top w:w="0" w:type="dxa"/>
        <w:left w:w="108" w:type="dxa"/>
        <w:bottom w:w="0" w:type="dxa"/>
        <w:right w:w="108" w:type="dxa"/>
      </w:tblCellMar>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paragraph" w:styleId="TOCHeading">
    <w:name w:val="TOC Heading"/>
    <w:basedOn w:val="Heading1"/>
    <w:next w:val="Normal"/>
    <w:uiPriority w:val="39"/>
    <w:unhideWhenUsed/>
    <w:qFormat/>
    <w:rsid w:val="00CA79CE"/>
    <w:pPr>
      <w:keepLines/>
      <w:spacing w:before="480" w:after="0" w:line="276" w:lineRule="auto"/>
      <w:outlineLvl w:val="9"/>
    </w:pPr>
    <w:rPr>
      <w:rFonts w:ascii="Cambria" w:eastAsia="MS Gothic" w:hAnsi="Cambria"/>
      <w:color w:val="365F91"/>
      <w:kern w:val="0"/>
      <w:sz w:val="28"/>
      <w:szCs w:val="28"/>
      <w:lang w:eastAsia="ja-JP"/>
    </w:rPr>
  </w:style>
  <w:style w:type="paragraph" w:styleId="TOC1">
    <w:name w:val="toc 1"/>
    <w:basedOn w:val="Normal"/>
    <w:next w:val="Normal"/>
    <w:autoRedefine/>
    <w:uiPriority w:val="39"/>
    <w:unhideWhenUsed/>
    <w:rsid w:val="00CA79CE"/>
    <w:pPr>
      <w:spacing w:after="160" w:line="259" w:lineRule="auto"/>
    </w:pPr>
    <w:rPr>
      <w:rFonts w:ascii="Calibri" w:eastAsia="Calibri" w:hAnsi="Calibri" w:cs="Arial"/>
    </w:rPr>
  </w:style>
  <w:style w:type="paragraph" w:styleId="TOC2">
    <w:name w:val="toc 2"/>
    <w:basedOn w:val="Normal"/>
    <w:next w:val="Normal"/>
    <w:autoRedefine/>
    <w:uiPriority w:val="39"/>
    <w:unhideWhenUsed/>
    <w:rsid w:val="00CA79CE"/>
    <w:pPr>
      <w:spacing w:after="160" w:line="259" w:lineRule="auto"/>
      <w:ind w:left="220"/>
    </w:pPr>
    <w:rPr>
      <w:rFonts w:ascii="Calibri" w:eastAsia="Calibri" w:hAnsi="Calibri" w:cs="Arial"/>
    </w:rPr>
  </w:style>
  <w:style w:type="paragraph" w:styleId="TOC3">
    <w:name w:val="toc 3"/>
    <w:basedOn w:val="Normal"/>
    <w:next w:val="Normal"/>
    <w:autoRedefine/>
    <w:uiPriority w:val="39"/>
    <w:unhideWhenUsed/>
    <w:rsid w:val="00CA79CE"/>
    <w:pPr>
      <w:spacing w:after="160" w:line="259" w:lineRule="auto"/>
      <w:ind w:left="440"/>
    </w:pPr>
    <w:rPr>
      <w:rFonts w:ascii="Calibri" w:eastAsia="Calibri" w:hAnsi="Calibri"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A79CE"/>
    <w:pPr>
      <w:keepNext/>
      <w:spacing w:before="240" w:after="60" w:line="259" w:lineRule="auto"/>
      <w:outlineLvl w:val="0"/>
    </w:pPr>
    <w:rPr>
      <w:rFonts w:ascii="Calibri Light" w:eastAsia="Times New Roman" w:hAnsi="Calibri Light" w:cs="Times New Roman"/>
      <w:b/>
      <w:bCs/>
      <w:kern w:val="32"/>
      <w:sz w:val="32"/>
      <w:szCs w:val="32"/>
    </w:rPr>
  </w:style>
  <w:style w:type="paragraph" w:styleId="Heading2">
    <w:name w:val="heading 2"/>
    <w:basedOn w:val="Normal"/>
    <w:next w:val="Normal"/>
    <w:link w:val="Heading2Char"/>
    <w:uiPriority w:val="9"/>
    <w:unhideWhenUsed/>
    <w:qFormat/>
    <w:rsid w:val="00CA79CE"/>
    <w:pPr>
      <w:keepNext/>
      <w:spacing w:before="240" w:after="60" w:line="259" w:lineRule="auto"/>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uiPriority w:val="9"/>
    <w:unhideWhenUsed/>
    <w:qFormat/>
    <w:rsid w:val="00CA79CE"/>
    <w:pPr>
      <w:keepNext/>
      <w:spacing w:before="240" w:after="60" w:line="259" w:lineRule="auto"/>
      <w:outlineLvl w:val="2"/>
    </w:pPr>
    <w:rPr>
      <w:rFonts w:ascii="Cambria" w:eastAsia="Times New Roman" w:hAnsi="Cambria" w:cs="Times New Roman"/>
      <w:b/>
      <w:bCs/>
      <w:sz w:val="26"/>
      <w:szCs w:val="26"/>
    </w:rPr>
  </w:style>
  <w:style w:type="paragraph" w:styleId="Heading4">
    <w:name w:val="heading 4"/>
    <w:basedOn w:val="Normal"/>
    <w:next w:val="Normal"/>
    <w:link w:val="Heading4Char"/>
    <w:uiPriority w:val="9"/>
    <w:unhideWhenUsed/>
    <w:qFormat/>
    <w:rsid w:val="00CA79CE"/>
    <w:pPr>
      <w:keepNext/>
      <w:spacing w:before="240" w:after="60" w:line="259" w:lineRule="auto"/>
      <w:outlineLvl w:val="3"/>
    </w:pPr>
    <w:rPr>
      <w:rFonts w:ascii="Calibri" w:eastAsia="Times New Roman" w:hAnsi="Calibri" w:cs="Arial"/>
      <w:b/>
      <w:bCs/>
      <w:sz w:val="28"/>
      <w:szCs w:val="28"/>
    </w:rPr>
  </w:style>
  <w:style w:type="paragraph" w:styleId="Heading5">
    <w:name w:val="heading 5"/>
    <w:basedOn w:val="Normal"/>
    <w:next w:val="Normal"/>
    <w:link w:val="Heading5Char"/>
    <w:uiPriority w:val="9"/>
    <w:unhideWhenUsed/>
    <w:qFormat/>
    <w:rsid w:val="00CA79CE"/>
    <w:pPr>
      <w:spacing w:before="240" w:after="60" w:line="259" w:lineRule="auto"/>
      <w:outlineLvl w:val="4"/>
    </w:pPr>
    <w:rPr>
      <w:rFonts w:ascii="Calibri" w:eastAsia="Times New Roman" w:hAnsi="Calibri" w:cs="Arial"/>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79CE"/>
    <w:rPr>
      <w:rFonts w:ascii="Calibri Light" w:eastAsia="Times New Roman" w:hAnsi="Calibri Light" w:cs="Times New Roman"/>
      <w:b/>
      <w:bCs/>
      <w:kern w:val="32"/>
      <w:sz w:val="32"/>
      <w:szCs w:val="32"/>
    </w:rPr>
  </w:style>
  <w:style w:type="character" w:customStyle="1" w:styleId="Heading2Char">
    <w:name w:val="Heading 2 Char"/>
    <w:basedOn w:val="DefaultParagraphFont"/>
    <w:link w:val="Heading2"/>
    <w:uiPriority w:val="9"/>
    <w:rsid w:val="00CA79CE"/>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rsid w:val="00CA79CE"/>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rsid w:val="00CA79CE"/>
    <w:rPr>
      <w:rFonts w:ascii="Calibri" w:eastAsia="Times New Roman" w:hAnsi="Calibri" w:cs="Arial"/>
      <w:b/>
      <w:bCs/>
      <w:sz w:val="28"/>
      <w:szCs w:val="28"/>
    </w:rPr>
  </w:style>
  <w:style w:type="character" w:customStyle="1" w:styleId="Heading5Char">
    <w:name w:val="Heading 5 Char"/>
    <w:basedOn w:val="DefaultParagraphFont"/>
    <w:link w:val="Heading5"/>
    <w:uiPriority w:val="9"/>
    <w:rsid w:val="00CA79CE"/>
    <w:rPr>
      <w:rFonts w:ascii="Calibri" w:eastAsia="Times New Roman" w:hAnsi="Calibri" w:cs="Arial"/>
      <w:b/>
      <w:bCs/>
      <w:i/>
      <w:iCs/>
      <w:sz w:val="26"/>
      <w:szCs w:val="26"/>
    </w:rPr>
  </w:style>
  <w:style w:type="numbering" w:customStyle="1" w:styleId="NoList1">
    <w:name w:val="No List1"/>
    <w:next w:val="NoList"/>
    <w:uiPriority w:val="99"/>
    <w:semiHidden/>
    <w:unhideWhenUsed/>
    <w:rsid w:val="00CA79CE"/>
  </w:style>
  <w:style w:type="character" w:customStyle="1" w:styleId="q4iawc">
    <w:name w:val="q4iawc"/>
    <w:rsid w:val="00CA79CE"/>
  </w:style>
  <w:style w:type="paragraph" w:styleId="Header">
    <w:name w:val="header"/>
    <w:basedOn w:val="Normal"/>
    <w:link w:val="HeaderChar"/>
    <w:uiPriority w:val="99"/>
    <w:unhideWhenUsed/>
    <w:rsid w:val="00CA79CE"/>
    <w:pPr>
      <w:tabs>
        <w:tab w:val="center" w:pos="4680"/>
        <w:tab w:val="right" w:pos="9360"/>
      </w:tabs>
      <w:spacing w:after="160" w:line="259" w:lineRule="auto"/>
    </w:pPr>
    <w:rPr>
      <w:rFonts w:ascii="Calibri" w:eastAsia="Calibri" w:hAnsi="Calibri" w:cs="Arial"/>
    </w:rPr>
  </w:style>
  <w:style w:type="character" w:customStyle="1" w:styleId="HeaderChar">
    <w:name w:val="Header Char"/>
    <w:basedOn w:val="DefaultParagraphFont"/>
    <w:link w:val="Header"/>
    <w:uiPriority w:val="99"/>
    <w:rsid w:val="00CA79CE"/>
    <w:rPr>
      <w:rFonts w:ascii="Calibri" w:eastAsia="Calibri" w:hAnsi="Calibri" w:cs="Arial"/>
    </w:rPr>
  </w:style>
  <w:style w:type="paragraph" w:styleId="Footer">
    <w:name w:val="footer"/>
    <w:basedOn w:val="Normal"/>
    <w:link w:val="FooterChar"/>
    <w:uiPriority w:val="99"/>
    <w:unhideWhenUsed/>
    <w:rsid w:val="00CA79CE"/>
    <w:pPr>
      <w:tabs>
        <w:tab w:val="center" w:pos="4680"/>
        <w:tab w:val="right" w:pos="9360"/>
      </w:tabs>
      <w:spacing w:after="160" w:line="259" w:lineRule="auto"/>
    </w:pPr>
    <w:rPr>
      <w:rFonts w:ascii="Calibri" w:eastAsia="Calibri" w:hAnsi="Calibri" w:cs="Arial"/>
    </w:rPr>
  </w:style>
  <w:style w:type="character" w:customStyle="1" w:styleId="FooterChar">
    <w:name w:val="Footer Char"/>
    <w:basedOn w:val="DefaultParagraphFont"/>
    <w:link w:val="Footer"/>
    <w:uiPriority w:val="99"/>
    <w:rsid w:val="00CA79CE"/>
    <w:rPr>
      <w:rFonts w:ascii="Calibri" w:eastAsia="Calibri" w:hAnsi="Calibri" w:cs="Arial"/>
    </w:rPr>
  </w:style>
  <w:style w:type="character" w:styleId="CommentReference">
    <w:name w:val="annotation reference"/>
    <w:uiPriority w:val="99"/>
    <w:semiHidden/>
    <w:unhideWhenUsed/>
    <w:rsid w:val="00CA79CE"/>
    <w:rPr>
      <w:sz w:val="16"/>
      <w:szCs w:val="16"/>
    </w:rPr>
  </w:style>
  <w:style w:type="paragraph" w:styleId="CommentText">
    <w:name w:val="annotation text"/>
    <w:basedOn w:val="Normal"/>
    <w:link w:val="CommentTextChar"/>
    <w:uiPriority w:val="99"/>
    <w:semiHidden/>
    <w:unhideWhenUsed/>
    <w:rsid w:val="00CA79CE"/>
    <w:pPr>
      <w:spacing w:after="160" w:line="259" w:lineRule="auto"/>
    </w:pPr>
    <w:rPr>
      <w:rFonts w:ascii="Calibri" w:eastAsia="Calibri" w:hAnsi="Calibri" w:cs="Arial"/>
      <w:sz w:val="20"/>
      <w:szCs w:val="20"/>
    </w:rPr>
  </w:style>
  <w:style w:type="character" w:customStyle="1" w:styleId="CommentTextChar">
    <w:name w:val="Comment Text Char"/>
    <w:basedOn w:val="DefaultParagraphFont"/>
    <w:link w:val="CommentText"/>
    <w:uiPriority w:val="99"/>
    <w:semiHidden/>
    <w:rsid w:val="00CA79CE"/>
    <w:rPr>
      <w:rFonts w:ascii="Calibri" w:eastAsia="Calibri" w:hAnsi="Calibri" w:cs="Arial"/>
      <w:sz w:val="20"/>
      <w:szCs w:val="20"/>
    </w:rPr>
  </w:style>
  <w:style w:type="paragraph" w:styleId="CommentSubject">
    <w:name w:val="annotation subject"/>
    <w:basedOn w:val="CommentText"/>
    <w:next w:val="CommentText"/>
    <w:link w:val="CommentSubjectChar"/>
    <w:uiPriority w:val="99"/>
    <w:semiHidden/>
    <w:unhideWhenUsed/>
    <w:rsid w:val="00CA79CE"/>
    <w:rPr>
      <w:b/>
      <w:bCs/>
    </w:rPr>
  </w:style>
  <w:style w:type="character" w:customStyle="1" w:styleId="CommentSubjectChar">
    <w:name w:val="Comment Subject Char"/>
    <w:basedOn w:val="CommentTextChar"/>
    <w:link w:val="CommentSubject"/>
    <w:uiPriority w:val="99"/>
    <w:semiHidden/>
    <w:rsid w:val="00CA79CE"/>
    <w:rPr>
      <w:rFonts w:ascii="Calibri" w:eastAsia="Calibri" w:hAnsi="Calibri" w:cs="Arial"/>
      <w:b/>
      <w:bCs/>
      <w:sz w:val="20"/>
      <w:szCs w:val="20"/>
    </w:rPr>
  </w:style>
  <w:style w:type="paragraph" w:styleId="BalloonText">
    <w:name w:val="Balloon Text"/>
    <w:basedOn w:val="Normal"/>
    <w:link w:val="BalloonTextChar"/>
    <w:uiPriority w:val="99"/>
    <w:semiHidden/>
    <w:unhideWhenUsed/>
    <w:rsid w:val="00CA79CE"/>
    <w:pPr>
      <w:spacing w:after="0" w:line="240" w:lineRule="auto"/>
    </w:pPr>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CA79CE"/>
    <w:rPr>
      <w:rFonts w:ascii="Segoe UI" w:eastAsia="Calibri" w:hAnsi="Segoe UI" w:cs="Segoe UI"/>
      <w:sz w:val="18"/>
      <w:szCs w:val="18"/>
    </w:rPr>
  </w:style>
  <w:style w:type="paragraph" w:customStyle="1" w:styleId="EndNoteBibliographyTitle">
    <w:name w:val="EndNote Bibliography Title"/>
    <w:basedOn w:val="Normal"/>
    <w:link w:val="EndNoteBibliographyTitleChar"/>
    <w:rsid w:val="00CA79CE"/>
    <w:pPr>
      <w:spacing w:after="0" w:line="259" w:lineRule="auto"/>
      <w:jc w:val="center"/>
    </w:pPr>
    <w:rPr>
      <w:rFonts w:ascii="Calibri" w:eastAsia="Calibri" w:hAnsi="Calibri" w:cs="Calibri"/>
      <w:noProof/>
    </w:rPr>
  </w:style>
  <w:style w:type="character" w:customStyle="1" w:styleId="EndNoteBibliographyTitleChar">
    <w:name w:val="EndNote Bibliography Title Char"/>
    <w:link w:val="EndNoteBibliographyTitle"/>
    <w:rsid w:val="00CA79CE"/>
    <w:rPr>
      <w:rFonts w:ascii="Calibri" w:eastAsia="Calibri" w:hAnsi="Calibri" w:cs="Calibri"/>
      <w:noProof/>
    </w:rPr>
  </w:style>
  <w:style w:type="paragraph" w:customStyle="1" w:styleId="EndNoteBibliography">
    <w:name w:val="EndNote Bibliography"/>
    <w:basedOn w:val="Normal"/>
    <w:link w:val="EndNoteBibliographyChar"/>
    <w:rsid w:val="00CA79CE"/>
    <w:pPr>
      <w:spacing w:after="160" w:line="240" w:lineRule="auto"/>
      <w:jc w:val="both"/>
    </w:pPr>
    <w:rPr>
      <w:rFonts w:ascii="Calibri" w:eastAsia="Calibri" w:hAnsi="Calibri" w:cs="Calibri"/>
      <w:noProof/>
    </w:rPr>
  </w:style>
  <w:style w:type="character" w:customStyle="1" w:styleId="EndNoteBibliographyChar">
    <w:name w:val="EndNote Bibliography Char"/>
    <w:link w:val="EndNoteBibliography"/>
    <w:rsid w:val="00CA79CE"/>
    <w:rPr>
      <w:rFonts w:ascii="Calibri" w:eastAsia="Calibri" w:hAnsi="Calibri" w:cs="Calibri"/>
      <w:noProof/>
    </w:rPr>
  </w:style>
  <w:style w:type="character" w:styleId="Hyperlink">
    <w:name w:val="Hyperlink"/>
    <w:uiPriority w:val="99"/>
    <w:unhideWhenUsed/>
    <w:rsid w:val="00CA79CE"/>
    <w:rPr>
      <w:color w:val="0563C1"/>
      <w:u w:val="single"/>
    </w:rPr>
  </w:style>
  <w:style w:type="paragraph" w:styleId="FootnoteText">
    <w:name w:val="footnote text"/>
    <w:basedOn w:val="Normal"/>
    <w:link w:val="FootnoteTextChar"/>
    <w:uiPriority w:val="99"/>
    <w:unhideWhenUsed/>
    <w:rsid w:val="00CA79CE"/>
    <w:pPr>
      <w:spacing w:after="160" w:line="259" w:lineRule="auto"/>
    </w:pPr>
    <w:rPr>
      <w:rFonts w:ascii="Calibri" w:eastAsia="Calibri" w:hAnsi="Calibri" w:cs="Arial"/>
      <w:sz w:val="20"/>
      <w:szCs w:val="20"/>
    </w:rPr>
  </w:style>
  <w:style w:type="character" w:customStyle="1" w:styleId="FootnoteTextChar">
    <w:name w:val="Footnote Text Char"/>
    <w:basedOn w:val="DefaultParagraphFont"/>
    <w:link w:val="FootnoteText"/>
    <w:uiPriority w:val="99"/>
    <w:rsid w:val="00CA79CE"/>
    <w:rPr>
      <w:rFonts w:ascii="Calibri" w:eastAsia="Calibri" w:hAnsi="Calibri" w:cs="Arial"/>
      <w:sz w:val="20"/>
      <w:szCs w:val="20"/>
    </w:rPr>
  </w:style>
  <w:style w:type="character" w:customStyle="1" w:styleId="viiyi">
    <w:name w:val="viiyi"/>
    <w:rsid w:val="00CA79CE"/>
  </w:style>
  <w:style w:type="character" w:styleId="FootnoteReference">
    <w:name w:val="footnote reference"/>
    <w:aliases w:val="پاورقی,شماره زيرنويس"/>
    <w:uiPriority w:val="99"/>
    <w:unhideWhenUsed/>
    <w:qFormat/>
    <w:rsid w:val="00CA79CE"/>
    <w:rPr>
      <w:vertAlign w:val="superscript"/>
    </w:rPr>
  </w:style>
  <w:style w:type="numbering" w:customStyle="1" w:styleId="NoList11">
    <w:name w:val="No List11"/>
    <w:next w:val="NoList"/>
    <w:uiPriority w:val="99"/>
    <w:semiHidden/>
    <w:unhideWhenUsed/>
    <w:rsid w:val="00CA79CE"/>
  </w:style>
  <w:style w:type="table" w:styleId="TableGrid">
    <w:name w:val="Table Grid"/>
    <w:basedOn w:val="TableNormal"/>
    <w:uiPriority w:val="39"/>
    <w:rsid w:val="00CA79CE"/>
    <w:pPr>
      <w:spacing w:after="0" w:line="240" w:lineRule="auto"/>
    </w:pPr>
    <w:rPr>
      <w:rFonts w:ascii="Calibri" w:eastAsia="Calibri" w:hAnsi="Calibri"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A79CE"/>
  </w:style>
  <w:style w:type="table" w:customStyle="1" w:styleId="TableGrid0">
    <w:name w:val="TableGrid"/>
    <w:rsid w:val="00CA79CE"/>
    <w:pPr>
      <w:spacing w:after="0" w:line="240" w:lineRule="auto"/>
    </w:pPr>
    <w:rPr>
      <w:rFonts w:ascii="Calibri" w:eastAsia="Times New Roman" w:hAnsi="Calibri" w:cs="Arial"/>
    </w:rPr>
    <w:tblPr>
      <w:tblCellMar>
        <w:top w:w="0" w:type="dxa"/>
        <w:left w:w="0" w:type="dxa"/>
        <w:bottom w:w="0" w:type="dxa"/>
        <w:right w:w="0" w:type="dxa"/>
      </w:tblCellMar>
    </w:tblPr>
  </w:style>
  <w:style w:type="numbering" w:customStyle="1" w:styleId="NoList3">
    <w:name w:val="No List3"/>
    <w:next w:val="NoList"/>
    <w:uiPriority w:val="99"/>
    <w:semiHidden/>
    <w:unhideWhenUsed/>
    <w:rsid w:val="00CA79CE"/>
  </w:style>
  <w:style w:type="table" w:customStyle="1" w:styleId="TableGrid1">
    <w:name w:val="Table Grid1"/>
    <w:basedOn w:val="TableNormal"/>
    <w:next w:val="TableGrid"/>
    <w:uiPriority w:val="39"/>
    <w:rsid w:val="00CA79CE"/>
    <w:pPr>
      <w:spacing w:after="0" w:line="240" w:lineRule="auto"/>
    </w:pPr>
    <w:rPr>
      <w:rFonts w:ascii="Calibri" w:eastAsia="Calibri" w:hAnsi="Calibri" w:cs="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ynqvb">
    <w:name w:val="rynqvb"/>
    <w:rsid w:val="00CA79CE"/>
  </w:style>
  <w:style w:type="table" w:customStyle="1" w:styleId="GridTable4-Accent6">
    <w:name w:val="Grid Table 4 - Accent 6"/>
    <w:basedOn w:val="TableNormal"/>
    <w:uiPriority w:val="49"/>
    <w:rsid w:val="00CA79CE"/>
    <w:pPr>
      <w:spacing w:after="0" w:line="240" w:lineRule="auto"/>
    </w:pPr>
    <w:rPr>
      <w:rFonts w:ascii="Calibri" w:eastAsia="Calibri" w:hAnsi="Calibri" w:cs="Arial"/>
      <w:sz w:val="20"/>
      <w:szCs w:val="20"/>
    </w:rPr>
    <w:tblPr>
      <w:tblStyleRowBandSize w:val="1"/>
      <w:tblStyleColBandSize w:val="1"/>
      <w:tblInd w:w="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CellMar>
        <w:top w:w="0" w:type="dxa"/>
        <w:left w:w="108" w:type="dxa"/>
        <w:bottom w:w="0" w:type="dxa"/>
        <w:right w:w="108" w:type="dxa"/>
      </w:tblCellMar>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numbering" w:customStyle="1" w:styleId="NoList111">
    <w:name w:val="No List111"/>
    <w:next w:val="NoList"/>
    <w:uiPriority w:val="99"/>
    <w:semiHidden/>
    <w:unhideWhenUsed/>
    <w:rsid w:val="00CA79CE"/>
  </w:style>
  <w:style w:type="numbering" w:customStyle="1" w:styleId="NoList4">
    <w:name w:val="No List4"/>
    <w:next w:val="NoList"/>
    <w:uiPriority w:val="99"/>
    <w:semiHidden/>
    <w:unhideWhenUsed/>
    <w:rsid w:val="00CA79CE"/>
  </w:style>
  <w:style w:type="numbering" w:customStyle="1" w:styleId="NoList12">
    <w:name w:val="No List12"/>
    <w:next w:val="NoList"/>
    <w:uiPriority w:val="99"/>
    <w:semiHidden/>
    <w:unhideWhenUsed/>
    <w:rsid w:val="00CA79CE"/>
  </w:style>
  <w:style w:type="numbering" w:customStyle="1" w:styleId="NoList1111">
    <w:name w:val="No List1111"/>
    <w:next w:val="NoList"/>
    <w:uiPriority w:val="99"/>
    <w:semiHidden/>
    <w:unhideWhenUsed/>
    <w:rsid w:val="00CA79CE"/>
  </w:style>
  <w:style w:type="numbering" w:customStyle="1" w:styleId="NoList21">
    <w:name w:val="No List21"/>
    <w:next w:val="NoList"/>
    <w:uiPriority w:val="99"/>
    <w:semiHidden/>
    <w:unhideWhenUsed/>
    <w:rsid w:val="00CA79CE"/>
  </w:style>
  <w:style w:type="numbering" w:customStyle="1" w:styleId="NoList31">
    <w:name w:val="No List31"/>
    <w:next w:val="NoList"/>
    <w:uiPriority w:val="99"/>
    <w:semiHidden/>
    <w:unhideWhenUsed/>
    <w:rsid w:val="00CA79CE"/>
  </w:style>
  <w:style w:type="table" w:customStyle="1" w:styleId="ListTable3-Accent6">
    <w:name w:val="List Table 3 - Accent 6"/>
    <w:basedOn w:val="TableNormal"/>
    <w:uiPriority w:val="48"/>
    <w:rsid w:val="00CA79CE"/>
    <w:pPr>
      <w:spacing w:after="0" w:line="240" w:lineRule="auto"/>
    </w:pPr>
    <w:rPr>
      <w:rFonts w:ascii="Calibri" w:eastAsia="Calibri" w:hAnsi="Calibri" w:cs="Arial"/>
      <w:sz w:val="20"/>
      <w:szCs w:val="20"/>
    </w:rPr>
    <w:tblPr>
      <w:tblStyleRowBandSize w:val="1"/>
      <w:tblStyleColBandSize w:val="1"/>
      <w:tblInd w:w="0" w:type="dxa"/>
      <w:tblBorders>
        <w:top w:val="single" w:sz="4" w:space="0" w:color="70AD47"/>
        <w:left w:val="single" w:sz="4" w:space="0" w:color="70AD47"/>
        <w:bottom w:val="single" w:sz="4" w:space="0" w:color="70AD47"/>
        <w:right w:val="single" w:sz="4" w:space="0" w:color="70AD47"/>
      </w:tblBorders>
      <w:tblCellMar>
        <w:top w:w="0" w:type="dxa"/>
        <w:left w:w="108" w:type="dxa"/>
        <w:bottom w:w="0" w:type="dxa"/>
        <w:right w:w="108" w:type="dxa"/>
      </w:tblCellMar>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ListTable3-Accent1">
    <w:name w:val="List Table 3 - Accent 1"/>
    <w:basedOn w:val="TableNormal"/>
    <w:uiPriority w:val="48"/>
    <w:rsid w:val="00CA79CE"/>
    <w:pPr>
      <w:spacing w:after="0" w:line="240" w:lineRule="auto"/>
    </w:pPr>
    <w:rPr>
      <w:rFonts w:ascii="Calibri" w:eastAsia="Calibri" w:hAnsi="Calibri" w:cs="Arial"/>
      <w:sz w:val="20"/>
      <w:szCs w:val="20"/>
    </w:rPr>
    <w:tblPr>
      <w:tblStyleRowBandSize w:val="1"/>
      <w:tblStyleColBandSize w:val="1"/>
      <w:tblInd w:w="0" w:type="dxa"/>
      <w:tblBorders>
        <w:top w:val="single" w:sz="4" w:space="0" w:color="5B9BD5"/>
        <w:left w:val="single" w:sz="4" w:space="0" w:color="5B9BD5"/>
        <w:bottom w:val="single" w:sz="4" w:space="0" w:color="5B9BD5"/>
        <w:right w:val="single" w:sz="4" w:space="0" w:color="5B9BD5"/>
      </w:tblBorders>
      <w:tblCellMar>
        <w:top w:w="0" w:type="dxa"/>
        <w:left w:w="108" w:type="dxa"/>
        <w:bottom w:w="0" w:type="dxa"/>
        <w:right w:w="108" w:type="dxa"/>
      </w:tblCellMar>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paragraph" w:styleId="TOCHeading">
    <w:name w:val="TOC Heading"/>
    <w:basedOn w:val="Heading1"/>
    <w:next w:val="Normal"/>
    <w:uiPriority w:val="39"/>
    <w:unhideWhenUsed/>
    <w:qFormat/>
    <w:rsid w:val="00CA79CE"/>
    <w:pPr>
      <w:keepLines/>
      <w:spacing w:before="480" w:after="0" w:line="276" w:lineRule="auto"/>
      <w:outlineLvl w:val="9"/>
    </w:pPr>
    <w:rPr>
      <w:rFonts w:ascii="Cambria" w:eastAsia="MS Gothic" w:hAnsi="Cambria"/>
      <w:color w:val="365F91"/>
      <w:kern w:val="0"/>
      <w:sz w:val="28"/>
      <w:szCs w:val="28"/>
      <w:lang w:eastAsia="ja-JP"/>
    </w:rPr>
  </w:style>
  <w:style w:type="paragraph" w:styleId="TOC1">
    <w:name w:val="toc 1"/>
    <w:basedOn w:val="Normal"/>
    <w:next w:val="Normal"/>
    <w:autoRedefine/>
    <w:uiPriority w:val="39"/>
    <w:unhideWhenUsed/>
    <w:rsid w:val="00CA79CE"/>
    <w:pPr>
      <w:spacing w:after="160" w:line="259" w:lineRule="auto"/>
    </w:pPr>
    <w:rPr>
      <w:rFonts w:ascii="Calibri" w:eastAsia="Calibri" w:hAnsi="Calibri" w:cs="Arial"/>
    </w:rPr>
  </w:style>
  <w:style w:type="paragraph" w:styleId="TOC2">
    <w:name w:val="toc 2"/>
    <w:basedOn w:val="Normal"/>
    <w:next w:val="Normal"/>
    <w:autoRedefine/>
    <w:uiPriority w:val="39"/>
    <w:unhideWhenUsed/>
    <w:rsid w:val="00CA79CE"/>
    <w:pPr>
      <w:spacing w:after="160" w:line="259" w:lineRule="auto"/>
      <w:ind w:left="220"/>
    </w:pPr>
    <w:rPr>
      <w:rFonts w:ascii="Calibri" w:eastAsia="Calibri" w:hAnsi="Calibri" w:cs="Arial"/>
    </w:rPr>
  </w:style>
  <w:style w:type="paragraph" w:styleId="TOC3">
    <w:name w:val="toc 3"/>
    <w:basedOn w:val="Normal"/>
    <w:next w:val="Normal"/>
    <w:autoRedefine/>
    <w:uiPriority w:val="39"/>
    <w:unhideWhenUsed/>
    <w:rsid w:val="00CA79CE"/>
    <w:pPr>
      <w:spacing w:after="160" w:line="259" w:lineRule="auto"/>
      <w:ind w:left="440"/>
    </w:pPr>
    <w:rPr>
      <w:rFonts w:ascii="Calibri" w:eastAsia="Calibri"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4390</Words>
  <Characters>25023</Characters>
  <Application>Microsoft Office Word</Application>
  <DocSecurity>0</DocSecurity>
  <Lines>208</Lines>
  <Paragraphs>58</Paragraphs>
  <ScaleCrop>false</ScaleCrop>
  <Company/>
  <LinksUpToDate>false</LinksUpToDate>
  <CharactersWithSpaces>29355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zahra kiani</dc:creator>
  <cp:lastModifiedBy>zahra kiani</cp:lastModifiedBy>
  <cp:revision>2</cp:revision>
  <dcterms:created xsi:type="dcterms:W3CDTF">2022-12-10T06:50:00Z</dcterms:created>
  <dcterms:modified xsi:type="dcterms:W3CDTF">2022-12-10T06:51:00Z</dcterms:modified>
</cp:coreProperties>
</file>