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640" w:rsidRPr="00270B0A" w:rsidRDefault="00E049AB" w:rsidP="001B21D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gramStart"/>
      <w:r w:rsidRPr="00270B0A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9F4DED" w:rsidRPr="00270B0A">
        <w:rPr>
          <w:rFonts w:ascii="Times New Roman" w:hAnsi="Times New Roman" w:cs="Times New Roman"/>
          <w:b/>
          <w:sz w:val="24"/>
          <w:szCs w:val="24"/>
        </w:rPr>
        <w:t>2.</w:t>
      </w:r>
      <w:proofErr w:type="gramEnd"/>
      <w:r w:rsidR="009F4DED" w:rsidRPr="00270B0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F4DED" w:rsidRPr="00270B0A" w:rsidRDefault="009F4DED" w:rsidP="001B21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0B0A">
        <w:rPr>
          <w:rFonts w:ascii="Times New Roman" w:hAnsi="Times New Roman" w:cs="Times New Roman"/>
          <w:sz w:val="24"/>
          <w:szCs w:val="24"/>
        </w:rPr>
        <w:t xml:space="preserve">Trends in prevalence and incidence of </w:t>
      </w:r>
      <w:r w:rsidR="000050C2" w:rsidRPr="00270B0A">
        <w:rPr>
          <w:rFonts w:ascii="Times New Roman" w:hAnsi="Times New Roman" w:cs="Times New Roman"/>
          <w:sz w:val="24"/>
          <w:szCs w:val="24"/>
        </w:rPr>
        <w:t xml:space="preserve">late onset </w:t>
      </w:r>
      <w:r w:rsidRPr="00270B0A">
        <w:rPr>
          <w:rFonts w:ascii="Times New Roman" w:hAnsi="Times New Roman" w:cs="Times New Roman"/>
          <w:sz w:val="24"/>
          <w:szCs w:val="24"/>
        </w:rPr>
        <w:t>neonatal sepsis by sex in China and t</w:t>
      </w:r>
      <w:r w:rsidR="00DC597F" w:rsidRPr="00270B0A">
        <w:rPr>
          <w:rFonts w:ascii="Times New Roman" w:hAnsi="Times New Roman" w:cs="Times New Roman"/>
          <w:sz w:val="24"/>
          <w:szCs w:val="24"/>
        </w:rPr>
        <w:t>he USA, 1990 - 2019, using Join</w:t>
      </w:r>
      <w:r w:rsidRPr="00270B0A">
        <w:rPr>
          <w:rFonts w:ascii="Times New Roman" w:hAnsi="Times New Roman" w:cs="Times New Roman"/>
          <w:sz w:val="24"/>
          <w:szCs w:val="24"/>
        </w:rPr>
        <w:t>point regression models</w:t>
      </w:r>
    </w:p>
    <w:tbl>
      <w:tblPr>
        <w:tblStyle w:val="a5"/>
        <w:tblW w:w="0" w:type="auto"/>
        <w:tblBorders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984"/>
        <w:gridCol w:w="1985"/>
        <w:gridCol w:w="1843"/>
        <w:gridCol w:w="1984"/>
      </w:tblGrid>
      <w:tr w:rsidR="009F4DED" w:rsidRPr="00270B0A" w:rsidTr="00270B0A">
        <w:tc>
          <w:tcPr>
            <w:tcW w:w="1526" w:type="dxa"/>
            <w:tcBorders>
              <w:top w:val="single" w:sz="8" w:space="0" w:color="000000" w:themeColor="text1"/>
              <w:bottom w:val="nil"/>
            </w:tcBorders>
          </w:tcPr>
          <w:p w:rsidR="009F4DED" w:rsidRPr="00270B0A" w:rsidRDefault="009F4DED" w:rsidP="001B21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Prevalence</w:t>
            </w:r>
          </w:p>
        </w:tc>
        <w:tc>
          <w:tcPr>
            <w:tcW w:w="3827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Incidence</w:t>
            </w:r>
          </w:p>
        </w:tc>
      </w:tr>
      <w:tr w:rsidR="009F4DED" w:rsidRPr="00270B0A" w:rsidTr="00270B0A">
        <w:tc>
          <w:tcPr>
            <w:tcW w:w="1526" w:type="dxa"/>
            <w:tcBorders>
              <w:top w:val="nil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Time interval</w:t>
            </w:r>
          </w:p>
        </w:tc>
        <w:tc>
          <w:tcPr>
            <w:tcW w:w="1985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APC (95% CI)</w:t>
            </w:r>
          </w:p>
        </w:tc>
        <w:tc>
          <w:tcPr>
            <w:tcW w:w="1843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Time interval</w:t>
            </w:r>
          </w:p>
        </w:tc>
        <w:tc>
          <w:tcPr>
            <w:tcW w:w="1984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APC (95% CI)</w:t>
            </w:r>
          </w:p>
        </w:tc>
      </w:tr>
      <w:tr w:rsidR="009F4DED" w:rsidRPr="00270B0A" w:rsidTr="00270B0A">
        <w:tc>
          <w:tcPr>
            <w:tcW w:w="9322" w:type="dxa"/>
            <w:gridSpan w:val="5"/>
            <w:tcBorders>
              <w:top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China males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1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1990-1995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0.1 (-0.3, 0.5)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1990-2000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-1.0 (-1.2, -0.8)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2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1995-2011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3.0 (3.0, 3.1)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2000-2005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3.8 (3.0, 4.7)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3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2011-2017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1.1 (0.7, 1.4)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2005-2009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-2.5 (3.7, -1.2)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4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2017-2019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2.6 (1.0, 4.3)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2009-2019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1.7 (1.5, 1.9)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AAPC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2.1 (1.9, 2.2)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0.6 (0.3, 0.8)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9F4DED" w:rsidRPr="00270B0A" w:rsidTr="00270B0A">
        <w:tc>
          <w:tcPr>
            <w:tcW w:w="9322" w:type="dxa"/>
            <w:gridSpan w:val="5"/>
          </w:tcPr>
          <w:p w:rsidR="009F4DED" w:rsidRPr="00270B0A" w:rsidRDefault="009F4DED" w:rsidP="001B21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China females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1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1990-1996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0.4 (-0.2, 1.0)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1990-1994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-1.5 (-2.0, -0.9)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2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1996-2003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3.0 (2.4, 3.6)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1994-2000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-0.6 (-1.0, -0.2)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3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2003-2010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4.6 (4.0, 5.2)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2000-2017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0.9 (0.9, 1.0)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4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2010-2019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1.6 (1.3, 1.9)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2017-2019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5.1 (3.2, 7.0)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AAPC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2.4 (2.1, 2.6)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0.6 (0.4, 0.7)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9322" w:type="dxa"/>
            <w:gridSpan w:val="5"/>
          </w:tcPr>
          <w:p w:rsidR="009F4DED" w:rsidRPr="00270B0A" w:rsidRDefault="009F4DED" w:rsidP="001B21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USA males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1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1990-1995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0.9 (0.7, 1.2)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1990-1997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0.7 (0.6, 0.8)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2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1995-2000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-1.5 (-1.9, -1.2)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1997-2009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1.5 (1.4, 1.5)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3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2000-2008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1.3 (1.2, 1.5)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2009-2017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-0.5 (-0.5, -0.4)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4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2008-2019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-0.6 (-0.7, -0.5)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2017-2019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-2.4 (-3.1, -1.8)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AAPC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0.0 (-0.1, 0.1)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0.5 (0.4, 0.6)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9322" w:type="dxa"/>
            <w:gridSpan w:val="5"/>
          </w:tcPr>
          <w:p w:rsidR="009F4DED" w:rsidRPr="00270B0A" w:rsidRDefault="009F4DED" w:rsidP="001B21D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USA females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1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1990-1995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0.8 (0.6, 1.0)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1990-2001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0.1 (-0.1, 0.2)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2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1995-2000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-1.6 (-1.9, -1.3)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2001-2010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1.1 (0.9, 1.3)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3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2000-2009</w:t>
            </w:r>
          </w:p>
        </w:tc>
        <w:tc>
          <w:tcPr>
            <w:tcW w:w="1985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0.8 (0.7, 0.9)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2010-2016</w:t>
            </w:r>
          </w:p>
        </w:tc>
        <w:tc>
          <w:tcPr>
            <w:tcW w:w="1984" w:type="dxa"/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-0.1 (-0.5, 0.4)</w:t>
            </w:r>
          </w:p>
        </w:tc>
      </w:tr>
      <w:tr w:rsidR="009F4DED" w:rsidRPr="00270B0A" w:rsidTr="00270B0A">
        <w:tc>
          <w:tcPr>
            <w:tcW w:w="1526" w:type="dxa"/>
            <w:tcBorders>
              <w:bottom w:val="nil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Trend 4</w:t>
            </w:r>
          </w:p>
        </w:tc>
        <w:tc>
          <w:tcPr>
            <w:tcW w:w="1984" w:type="dxa"/>
            <w:tcBorders>
              <w:bottom w:val="nil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2009-2019</w:t>
            </w:r>
          </w:p>
        </w:tc>
        <w:tc>
          <w:tcPr>
            <w:tcW w:w="1985" w:type="dxa"/>
            <w:tcBorders>
              <w:bottom w:val="nil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-0.4 (-0.4, -0.3)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43" w:type="dxa"/>
            <w:tcBorders>
              <w:bottom w:val="nil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2016-2019</w:t>
            </w:r>
          </w:p>
        </w:tc>
        <w:tc>
          <w:tcPr>
            <w:tcW w:w="1984" w:type="dxa"/>
            <w:tcBorders>
              <w:bottom w:val="nil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-1.8 (-2.7, -0.9)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F4DED" w:rsidRPr="00270B0A" w:rsidTr="00270B0A">
        <w:tc>
          <w:tcPr>
            <w:tcW w:w="1526" w:type="dxa"/>
            <w:tcBorders>
              <w:top w:val="nil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AAPC</w:t>
            </w:r>
          </w:p>
        </w:tc>
        <w:tc>
          <w:tcPr>
            <w:tcW w:w="1984" w:type="dxa"/>
            <w:tcBorders>
              <w:top w:val="nil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1985" w:type="dxa"/>
            <w:tcBorders>
              <w:top w:val="nil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-0.0 (-0.1, 0.1)</w:t>
            </w:r>
          </w:p>
        </w:tc>
        <w:tc>
          <w:tcPr>
            <w:tcW w:w="1843" w:type="dxa"/>
            <w:tcBorders>
              <w:top w:val="nil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1990-2019</w:t>
            </w:r>
          </w:p>
        </w:tc>
        <w:tc>
          <w:tcPr>
            <w:tcW w:w="1984" w:type="dxa"/>
            <w:tcBorders>
              <w:top w:val="nil"/>
              <w:bottom w:val="single" w:sz="8" w:space="0" w:color="000000" w:themeColor="text1"/>
            </w:tcBorders>
          </w:tcPr>
          <w:p w:rsidR="009F4DED" w:rsidRPr="00270B0A" w:rsidRDefault="009F4DED" w:rsidP="001B21D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B0A">
              <w:rPr>
                <w:rFonts w:ascii="Times New Roman" w:hAnsi="Times New Roman" w:cs="Times New Roman"/>
                <w:sz w:val="24"/>
                <w:szCs w:val="24"/>
              </w:rPr>
              <w:t>0.2 (0.0, 0.3)</w:t>
            </w:r>
            <w:r w:rsidRPr="00270B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</w:tbl>
    <w:p w:rsidR="009F4DED" w:rsidRPr="00270B0A" w:rsidRDefault="009F4DED" w:rsidP="001B21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0B0A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270B0A">
        <w:rPr>
          <w:rFonts w:ascii="Times New Roman" w:hAnsi="Times New Roman" w:cs="Times New Roman"/>
          <w:sz w:val="24"/>
          <w:szCs w:val="24"/>
        </w:rPr>
        <w:t>Significantly different from 0 (P &lt; 0.05).</w:t>
      </w:r>
    </w:p>
    <w:p w:rsidR="009F4DED" w:rsidRPr="00270B0A" w:rsidRDefault="009F4DED" w:rsidP="001B21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0B0A">
        <w:rPr>
          <w:rFonts w:ascii="Times New Roman" w:hAnsi="Times New Roman" w:cs="Times New Roman"/>
          <w:i/>
          <w:sz w:val="24"/>
          <w:szCs w:val="24"/>
        </w:rPr>
        <w:t>Abbreviation:</w:t>
      </w:r>
      <w:r w:rsidRPr="00270B0A">
        <w:rPr>
          <w:rFonts w:ascii="Times New Roman" w:hAnsi="Times New Roman" w:cs="Times New Roman"/>
          <w:sz w:val="24"/>
          <w:szCs w:val="24"/>
        </w:rPr>
        <w:t xml:space="preserve"> APC annual percent change; AAPC average annual percent change; CI confidential interval</w:t>
      </w:r>
    </w:p>
    <w:bookmarkEnd w:id="0"/>
    <w:p w:rsidR="00E9675D" w:rsidRPr="00270B0A" w:rsidRDefault="00E9675D" w:rsidP="001B21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9675D" w:rsidRPr="00270B0A" w:rsidSect="00795640">
      <w:pgSz w:w="11906" w:h="16838"/>
      <w:pgMar w:top="1140" w:right="1179" w:bottom="1140" w:left="128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211" w:rsidRDefault="00751211" w:rsidP="009F4DED">
      <w:r>
        <w:separator/>
      </w:r>
    </w:p>
  </w:endnote>
  <w:endnote w:type="continuationSeparator" w:id="0">
    <w:p w:rsidR="00751211" w:rsidRDefault="00751211" w:rsidP="009F4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211" w:rsidRDefault="00751211" w:rsidP="009F4DED">
      <w:r>
        <w:separator/>
      </w:r>
    </w:p>
  </w:footnote>
  <w:footnote w:type="continuationSeparator" w:id="0">
    <w:p w:rsidR="00751211" w:rsidRDefault="00751211" w:rsidP="009F4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8D3"/>
    <w:rsid w:val="000031EA"/>
    <w:rsid w:val="000050C2"/>
    <w:rsid w:val="00034C9C"/>
    <w:rsid w:val="001B21D6"/>
    <w:rsid w:val="001F702D"/>
    <w:rsid w:val="00270B0A"/>
    <w:rsid w:val="006A63A0"/>
    <w:rsid w:val="00751211"/>
    <w:rsid w:val="00795640"/>
    <w:rsid w:val="00926017"/>
    <w:rsid w:val="009F4DED"/>
    <w:rsid w:val="00A0595A"/>
    <w:rsid w:val="00AD4ABA"/>
    <w:rsid w:val="00B147F2"/>
    <w:rsid w:val="00C608D3"/>
    <w:rsid w:val="00D26931"/>
    <w:rsid w:val="00DC597F"/>
    <w:rsid w:val="00DD7A07"/>
    <w:rsid w:val="00E049AB"/>
    <w:rsid w:val="00E55A6B"/>
    <w:rsid w:val="00E71CB4"/>
    <w:rsid w:val="00E9675D"/>
    <w:rsid w:val="00F731D9"/>
    <w:rsid w:val="00FC693A"/>
    <w:rsid w:val="00FF4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D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DED"/>
    <w:rPr>
      <w:sz w:val="18"/>
      <w:szCs w:val="18"/>
    </w:rPr>
  </w:style>
  <w:style w:type="table" w:styleId="a5">
    <w:name w:val="Table Grid"/>
    <w:basedOn w:val="a1"/>
    <w:uiPriority w:val="59"/>
    <w:rsid w:val="009F4DE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Revision"/>
    <w:hidden/>
    <w:uiPriority w:val="99"/>
    <w:semiHidden/>
    <w:rsid w:val="00926017"/>
  </w:style>
  <w:style w:type="paragraph" w:styleId="a7">
    <w:name w:val="Balloon Text"/>
    <w:basedOn w:val="a"/>
    <w:link w:val="Char1"/>
    <w:uiPriority w:val="99"/>
    <w:semiHidden/>
    <w:unhideWhenUsed/>
    <w:rsid w:val="0092601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260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D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DED"/>
    <w:rPr>
      <w:sz w:val="18"/>
      <w:szCs w:val="18"/>
    </w:rPr>
  </w:style>
  <w:style w:type="table" w:styleId="a5">
    <w:name w:val="Table Grid"/>
    <w:basedOn w:val="a1"/>
    <w:uiPriority w:val="59"/>
    <w:rsid w:val="009F4DE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Revision"/>
    <w:hidden/>
    <w:uiPriority w:val="99"/>
    <w:semiHidden/>
    <w:rsid w:val="00926017"/>
  </w:style>
  <w:style w:type="paragraph" w:styleId="a7">
    <w:name w:val="Balloon Text"/>
    <w:basedOn w:val="a"/>
    <w:link w:val="Char1"/>
    <w:uiPriority w:val="99"/>
    <w:semiHidden/>
    <w:unhideWhenUsed/>
    <w:rsid w:val="0092601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260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zhangcy</dc:creator>
  <cp:keywords/>
  <dc:description/>
  <cp:lastModifiedBy>zhangcy</cp:lastModifiedBy>
  <cp:revision>12</cp:revision>
  <dcterms:created xsi:type="dcterms:W3CDTF">2022-02-17T08:58:00Z</dcterms:created>
  <dcterms:modified xsi:type="dcterms:W3CDTF">2023-04-24T07:11:00Z</dcterms:modified>
</cp:coreProperties>
</file>