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63D9DC" w14:textId="77777777" w:rsidR="001F0B29" w:rsidRPr="00FB2D4F" w:rsidRDefault="001F0B29" w:rsidP="00F941C0">
      <w:pPr>
        <w:pBdr>
          <w:bottom w:val="single" w:sz="6" w:space="1" w:color="auto"/>
        </w:pBdr>
        <w:spacing w:before="240" w:after="0" w:line="240" w:lineRule="auto"/>
        <w:rPr>
          <w:rFonts w:ascii="Times New Roman" w:hAnsi="Times New Roman" w:cs="Times New Roman"/>
          <w:b/>
          <w:bCs/>
          <w:sz w:val="28"/>
          <w:szCs w:val="28"/>
          <w:lang w:val="en-GB"/>
        </w:rPr>
      </w:pPr>
      <w:r w:rsidRPr="00FB2D4F">
        <w:rPr>
          <w:rFonts w:ascii="Times New Roman" w:hAnsi="Times New Roman" w:cs="Times New Roman"/>
          <w:b/>
          <w:bCs/>
          <w:sz w:val="28"/>
          <w:szCs w:val="28"/>
          <w:lang w:val="en-GB"/>
        </w:rPr>
        <w:t>Supplementary Information</w:t>
      </w:r>
    </w:p>
    <w:p w14:paraId="4FD01F9B" w14:textId="77777777" w:rsidR="00E73E24" w:rsidRPr="00B36890" w:rsidRDefault="00E73E24" w:rsidP="00E73E24">
      <w:pPr>
        <w:rPr>
          <w:rFonts w:ascii="Times New Roman" w:hAnsi="Times New Roman" w:cs="Times New Roman"/>
          <w:b/>
        </w:rPr>
      </w:pPr>
      <w:r w:rsidRPr="00B36890">
        <w:rPr>
          <w:rFonts w:ascii="Times New Roman" w:hAnsi="Times New Roman" w:cs="Times New Roman" w:hint="eastAsia"/>
          <w:b/>
        </w:rPr>
        <w:t>S</w:t>
      </w:r>
      <w:r w:rsidRPr="00B36890">
        <w:rPr>
          <w:rFonts w:ascii="Times New Roman" w:hAnsi="Times New Roman" w:cs="Times New Roman"/>
          <w:b/>
        </w:rPr>
        <w:t>upplementary Note 1: Derivation of scattering characteristics for arbitrary 2D meta-structure</w:t>
      </w:r>
    </w:p>
    <w:p w14:paraId="7E594E3A" w14:textId="0BFE5C9E" w:rsidR="00E73E24" w:rsidRPr="00B36890" w:rsidRDefault="00F553F5" w:rsidP="00E73E24">
      <w:pPr>
        <w:pStyle w:val="Heading3"/>
        <w:spacing w:before="360" w:after="0" w:line="480" w:lineRule="auto"/>
        <w:jc w:val="center"/>
      </w:pPr>
      <w:r w:rsidRPr="00E247EE">
        <w:object w:dxaOrig="24450" w:dyaOrig="7425" w14:anchorId="765E72A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36" type="#_x0000_t75" style="width:457.15pt;height:164.8pt" o:ole="">
            <v:imagedata r:id="rId9" o:title="" cropbottom="-5523f" cropleft="2100f" cropright="2746f"/>
          </v:shape>
          <o:OLEObject Type="Embed" ProgID="Visio.Drawing.15" ShapeID="_x0000_i1436" DrawAspect="Content" ObjectID="_1749771464" r:id="rId10"/>
        </w:object>
      </w:r>
      <w:bookmarkStart w:id="0" w:name="_GoBack"/>
      <w:bookmarkEnd w:id="0"/>
    </w:p>
    <w:p w14:paraId="431B0DDE" w14:textId="77777777" w:rsidR="00E73E24" w:rsidRPr="00024FD7" w:rsidRDefault="00E73E24" w:rsidP="00E73E24">
      <w:pPr>
        <w:pStyle w:val="Heading3"/>
        <w:spacing w:before="360" w:after="0" w:line="480" w:lineRule="auto"/>
        <w:jc w:val="both"/>
        <w:rPr>
          <w:bCs/>
          <w:sz w:val="22"/>
          <w:szCs w:val="22"/>
          <w:lang w:eastAsia="zh-CN"/>
        </w:rPr>
      </w:pPr>
      <w:r w:rsidRPr="00024FD7">
        <w:rPr>
          <w:rStyle w:val="af0"/>
          <w:sz w:val="22"/>
        </w:rPr>
        <w:t xml:space="preserve">Supplementary Figure </w:t>
      </w:r>
      <w:r>
        <w:rPr>
          <w:rStyle w:val="af0"/>
          <w:sz w:val="22"/>
        </w:rPr>
        <w:t>S</w:t>
      </w:r>
      <w:r w:rsidRPr="00024FD7">
        <w:rPr>
          <w:rStyle w:val="af0"/>
          <w:sz w:val="22"/>
        </w:rPr>
        <w:t>1.</w:t>
      </w:r>
      <w:r w:rsidRPr="00024FD7">
        <w:rPr>
          <w:b/>
          <w:bCs/>
          <w:sz w:val="22"/>
          <w:szCs w:val="22"/>
          <w:lang w:eastAsia="zh-CN"/>
        </w:rPr>
        <w:t xml:space="preserve"> Equivalence relationship between 2D AMS-coated metal plate and 1D linear array. a </w:t>
      </w:r>
      <w:r w:rsidRPr="00024FD7">
        <w:rPr>
          <w:bCs/>
          <w:sz w:val="22"/>
          <w:szCs w:val="22"/>
          <w:lang w:eastAsia="zh-CN"/>
        </w:rPr>
        <w:t xml:space="preserve">Conceptual illustration of 2D AMS-coated metal plate placed on the </w:t>
      </w:r>
      <w:proofErr w:type="spellStart"/>
      <w:r w:rsidRPr="00024FD7">
        <w:rPr>
          <w:bCs/>
          <w:i/>
          <w:sz w:val="22"/>
          <w:szCs w:val="22"/>
          <w:lang w:eastAsia="zh-CN"/>
        </w:rPr>
        <w:t>xoy</w:t>
      </w:r>
      <w:proofErr w:type="spellEnd"/>
      <w:r w:rsidRPr="00024FD7">
        <w:rPr>
          <w:bCs/>
          <w:sz w:val="22"/>
          <w:szCs w:val="22"/>
          <w:lang w:eastAsia="zh-CN"/>
        </w:rPr>
        <w:t xml:space="preserve"> plane. The AMS consists of </w:t>
      </w:r>
      <w:r w:rsidRPr="00024FD7">
        <w:rPr>
          <w:bCs/>
          <w:sz w:val="22"/>
          <w:szCs w:val="22"/>
          <w:lang w:val="en-GB" w:eastAsia="zh-CN"/>
        </w:rPr>
        <w:t>Q×P square unit cells, printed on a dielectric substrate backed by a conducting ground plane. The position of each unit can be represented by (</w:t>
      </w:r>
      <w:proofErr w:type="spellStart"/>
      <w:r w:rsidRPr="00024FD7">
        <w:rPr>
          <w:bCs/>
          <w:i/>
          <w:iCs/>
          <w:sz w:val="22"/>
          <w:szCs w:val="22"/>
          <w:lang w:val="en-GB" w:eastAsia="zh-CN"/>
        </w:rPr>
        <w:t>x</w:t>
      </w:r>
      <w:r w:rsidRPr="00024FD7">
        <w:rPr>
          <w:bCs/>
          <w:i/>
          <w:iCs/>
          <w:sz w:val="22"/>
          <w:szCs w:val="22"/>
          <w:vertAlign w:val="subscript"/>
          <w:lang w:val="en-GB" w:eastAsia="zh-CN"/>
        </w:rPr>
        <w:t>q</w:t>
      </w:r>
      <w:proofErr w:type="spellEnd"/>
      <w:r w:rsidRPr="00024FD7">
        <w:rPr>
          <w:bCs/>
          <w:sz w:val="22"/>
          <w:szCs w:val="22"/>
          <w:lang w:val="en-GB" w:eastAsia="zh-CN"/>
        </w:rPr>
        <w:t xml:space="preserve"> = </w:t>
      </w:r>
      <w:proofErr w:type="spellStart"/>
      <w:r w:rsidRPr="00024FD7">
        <w:rPr>
          <w:bCs/>
          <w:i/>
          <w:iCs/>
          <w:sz w:val="22"/>
          <w:szCs w:val="22"/>
          <w:lang w:val="en-GB" w:eastAsia="zh-CN"/>
        </w:rPr>
        <w:t>q</w:t>
      </w:r>
      <w:r w:rsidRPr="00024FD7">
        <w:rPr>
          <w:bCs/>
          <w:sz w:val="22"/>
          <w:szCs w:val="22"/>
          <w:lang w:val="en-GB" w:eastAsia="zh-CN"/>
        </w:rPr>
        <w:t>×</w:t>
      </w:r>
      <w:r w:rsidRPr="00024FD7">
        <w:rPr>
          <w:bCs/>
          <w:i/>
          <w:iCs/>
          <w:sz w:val="22"/>
          <w:szCs w:val="22"/>
          <w:lang w:val="en-GB" w:eastAsia="zh-CN"/>
        </w:rPr>
        <w:t>d</w:t>
      </w:r>
      <w:proofErr w:type="spellEnd"/>
      <w:r w:rsidRPr="00024FD7">
        <w:rPr>
          <w:bCs/>
          <w:sz w:val="22"/>
          <w:szCs w:val="22"/>
          <w:lang w:val="en-GB" w:eastAsia="zh-CN"/>
        </w:rPr>
        <w:t xml:space="preserve">, </w:t>
      </w:r>
      <w:proofErr w:type="spellStart"/>
      <w:r w:rsidRPr="00024FD7">
        <w:rPr>
          <w:bCs/>
          <w:i/>
          <w:iCs/>
          <w:sz w:val="22"/>
          <w:szCs w:val="22"/>
          <w:lang w:val="en-GB" w:eastAsia="zh-CN"/>
        </w:rPr>
        <w:t>y</w:t>
      </w:r>
      <w:r w:rsidRPr="00024FD7">
        <w:rPr>
          <w:bCs/>
          <w:i/>
          <w:iCs/>
          <w:sz w:val="22"/>
          <w:szCs w:val="22"/>
          <w:vertAlign w:val="subscript"/>
          <w:lang w:val="en-GB" w:eastAsia="zh-CN"/>
        </w:rPr>
        <w:t>p</w:t>
      </w:r>
      <w:proofErr w:type="spellEnd"/>
      <w:r w:rsidRPr="00024FD7">
        <w:rPr>
          <w:bCs/>
          <w:sz w:val="22"/>
          <w:szCs w:val="22"/>
          <w:lang w:val="en-GB" w:eastAsia="zh-CN"/>
        </w:rPr>
        <w:t xml:space="preserve"> = </w:t>
      </w:r>
      <w:proofErr w:type="spellStart"/>
      <w:r w:rsidRPr="00024FD7">
        <w:rPr>
          <w:bCs/>
          <w:i/>
          <w:iCs/>
          <w:sz w:val="22"/>
          <w:szCs w:val="22"/>
          <w:lang w:val="en-GB" w:eastAsia="zh-CN"/>
        </w:rPr>
        <w:t>p</w:t>
      </w:r>
      <w:r w:rsidRPr="00024FD7">
        <w:rPr>
          <w:bCs/>
          <w:sz w:val="22"/>
          <w:szCs w:val="22"/>
          <w:lang w:val="en-GB" w:eastAsia="zh-CN"/>
        </w:rPr>
        <w:t>×</w:t>
      </w:r>
      <w:r w:rsidRPr="00024FD7">
        <w:rPr>
          <w:bCs/>
          <w:i/>
          <w:iCs/>
          <w:sz w:val="22"/>
          <w:szCs w:val="22"/>
          <w:lang w:val="en-GB" w:eastAsia="zh-CN"/>
        </w:rPr>
        <w:t>d</w:t>
      </w:r>
      <w:proofErr w:type="spellEnd"/>
      <w:r w:rsidRPr="00024FD7">
        <w:rPr>
          <w:bCs/>
          <w:sz w:val="22"/>
          <w:szCs w:val="22"/>
          <w:lang w:val="en-GB" w:eastAsia="zh-CN"/>
        </w:rPr>
        <w:t>). When an incident wave irradiates the AMS-coated metal plate, each element would generate reflected wave.</w:t>
      </w:r>
      <w:r w:rsidRPr="00024FD7">
        <w:rPr>
          <w:bCs/>
          <w:sz w:val="22"/>
          <w:szCs w:val="22"/>
          <w:lang w:eastAsia="zh-CN"/>
        </w:rPr>
        <w:t xml:space="preserve"> </w:t>
      </w:r>
      <w:r w:rsidRPr="00024FD7">
        <w:rPr>
          <w:b/>
          <w:bCs/>
          <w:sz w:val="22"/>
          <w:szCs w:val="22"/>
          <w:lang w:eastAsia="zh-CN"/>
        </w:rPr>
        <w:t>b</w:t>
      </w:r>
      <w:r w:rsidRPr="00024FD7">
        <w:rPr>
          <w:bCs/>
          <w:sz w:val="22"/>
          <w:szCs w:val="22"/>
          <w:lang w:eastAsia="zh-CN"/>
        </w:rPr>
        <w:t xml:space="preserve"> Equivalent 1D N-element linear array of AMS.</w:t>
      </w:r>
    </w:p>
    <w:p w14:paraId="7FEFCECB" w14:textId="74B6F140" w:rsidR="00E73E24" w:rsidRDefault="00E73E24" w:rsidP="00E73E24">
      <w:pPr>
        <w:spacing w:line="480" w:lineRule="auto"/>
        <w:rPr>
          <w:rFonts w:ascii="Times New Roman" w:hAnsi="Times New Roman" w:cs="Times New Roman"/>
          <w:b/>
          <w:bCs/>
          <w:lang w:val="en-GB"/>
        </w:rPr>
      </w:pPr>
    </w:p>
    <w:p w14:paraId="2ABFE364" w14:textId="77777777" w:rsidR="006A6816" w:rsidRDefault="006A6816" w:rsidP="006A6816">
      <w:pPr>
        <w:spacing w:line="480" w:lineRule="auto"/>
        <w:jc w:val="both"/>
        <w:rPr>
          <w:rFonts w:ascii="Times New Roman" w:hAnsi="Times New Roman" w:cs="Times New Roman"/>
          <w:shd w:val="clear" w:color="auto" w:fill="FFFFFF"/>
          <w:lang w:val="en-GB"/>
        </w:rPr>
      </w:pPr>
      <w:r w:rsidRPr="00024FD7">
        <w:rPr>
          <w:rFonts w:ascii="Times New Roman" w:hAnsi="Times New Roman" w:cs="Times New Roman"/>
          <w:shd w:val="clear" w:color="auto" w:fill="FFFFFF"/>
          <w:lang w:val="en-GB"/>
        </w:rPr>
        <w:t>Ignoring edge effects, the current density induced at the surface of artificial meta-structure (AMS) element can be presented by:</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32"/>
        <w:gridCol w:w="528"/>
      </w:tblGrid>
      <w:tr w:rsidR="006A6816" w14:paraId="7C4E7EA6" w14:textId="77777777" w:rsidTr="000306AB">
        <w:tc>
          <w:tcPr>
            <w:tcW w:w="9039" w:type="dxa"/>
            <w:vAlign w:val="center"/>
          </w:tcPr>
          <w:p w14:paraId="1E8331BF" w14:textId="77777777" w:rsidR="006A6816" w:rsidRDefault="006A6816" w:rsidP="000306AB">
            <w:pPr>
              <w:spacing w:line="480" w:lineRule="auto"/>
              <w:jc w:val="center"/>
              <w:textAlignment w:val="bottom"/>
              <w:rPr>
                <w:rFonts w:ascii="Times New Roman" w:hAnsi="Times New Roman" w:cs="Times New Roman"/>
                <w:lang w:val="en-GB"/>
              </w:rPr>
            </w:pPr>
            <w:r w:rsidRPr="00024FD7">
              <w:rPr>
                <w:rFonts w:ascii="Calibri" w:hAnsi="Calibri" w:cs="Times New Roman"/>
                <w:position w:val="-14"/>
              </w:rPr>
              <w:object w:dxaOrig="1820" w:dyaOrig="360" w14:anchorId="6468FD07">
                <v:shape id="_x0000_i1026" type="#_x0000_t75" style="width:91.8pt;height:19.8pt" o:ole="">
                  <v:imagedata r:id="rId11" o:title=""/>
                </v:shape>
                <o:OLEObject Type="Embed" ProgID="Equation.DSMT4" ShapeID="_x0000_i1026" DrawAspect="Content" ObjectID="_1749771465" r:id="rId12"/>
              </w:object>
            </w:r>
          </w:p>
        </w:tc>
        <w:tc>
          <w:tcPr>
            <w:tcW w:w="537" w:type="dxa"/>
            <w:vAlign w:val="center"/>
          </w:tcPr>
          <w:p w14:paraId="2A182BA1" w14:textId="77777777" w:rsidR="006A6816" w:rsidRPr="00DA0678" w:rsidRDefault="006A6816" w:rsidP="000306AB">
            <w:pPr>
              <w:pStyle w:val="ad"/>
              <w:numPr>
                <w:ilvl w:val="0"/>
                <w:numId w:val="24"/>
              </w:numPr>
              <w:spacing w:line="480" w:lineRule="auto"/>
              <w:jc w:val="both"/>
              <w:rPr>
                <w:rFonts w:ascii="Times New Roman" w:hAnsi="Times New Roman" w:cs="Times New Roman"/>
                <w:lang w:val="en-GB"/>
              </w:rPr>
            </w:pPr>
          </w:p>
        </w:tc>
      </w:tr>
    </w:tbl>
    <w:p w14:paraId="29522D26" w14:textId="77777777" w:rsidR="006A6816" w:rsidRDefault="006A6816" w:rsidP="00E73E24">
      <w:pPr>
        <w:spacing w:line="480" w:lineRule="auto"/>
        <w:rPr>
          <w:rFonts w:ascii="Times New Roman" w:hAnsi="Times New Roman" w:cs="Times New Roman"/>
          <w:b/>
          <w:bCs/>
          <w:lang w:val="en-GB"/>
        </w:rPr>
      </w:pPr>
    </w:p>
    <w:p w14:paraId="53B4B3C9" w14:textId="77777777" w:rsidR="003B6563" w:rsidRDefault="003B6563" w:rsidP="003B6563">
      <w:pPr>
        <w:spacing w:line="480" w:lineRule="auto"/>
        <w:jc w:val="both"/>
        <w:rPr>
          <w:rFonts w:ascii="Times New Roman" w:hAnsi="Times New Roman" w:cs="Times New Roman"/>
          <w:shd w:val="clear" w:color="auto" w:fill="FFFFFF"/>
          <w:lang w:val="en-GB"/>
        </w:rPr>
      </w:pPr>
      <w:r w:rsidRPr="00024FD7">
        <w:rPr>
          <w:rFonts w:ascii="Times New Roman" w:hAnsi="Times New Roman" w:cs="Times New Roman"/>
          <w:shd w:val="clear" w:color="auto" w:fill="FFFFFF"/>
          <w:lang w:val="en-GB"/>
        </w:rPr>
        <w:t xml:space="preserve">According to the electromagnetic theory, the scattered electric field </w:t>
      </w:r>
      <w:r w:rsidRPr="00024FD7">
        <w:rPr>
          <w:rFonts w:ascii="Times New Roman" w:hAnsi="Times New Roman" w:cs="Times New Roman"/>
          <w:b/>
          <w:bCs/>
          <w:shd w:val="clear" w:color="auto" w:fill="FFFFFF"/>
          <w:lang w:val="en-GB"/>
        </w:rPr>
        <w:t>E</w:t>
      </w:r>
      <w:r w:rsidRPr="00024FD7">
        <w:rPr>
          <w:rFonts w:ascii="Times New Roman" w:hAnsi="Times New Roman" w:cs="Times New Roman"/>
          <w:bCs/>
          <w:i/>
          <w:shd w:val="clear" w:color="auto" w:fill="FFFFFF"/>
          <w:vertAlign w:val="superscript"/>
          <w:lang w:val="en-GB"/>
        </w:rPr>
        <w:t>s</w:t>
      </w:r>
      <w:r w:rsidRPr="00024FD7">
        <w:rPr>
          <w:rFonts w:ascii="Times New Roman" w:hAnsi="Times New Roman" w:cs="Times New Roman"/>
          <w:shd w:val="clear" w:color="auto" w:fill="FFFFFF"/>
          <w:lang w:val="en-GB"/>
        </w:rPr>
        <w:t xml:space="preserve"> of 2D AMS-coated metal plate in the far-field region can be expressed by the integral of the induced current density over the entire structure with the size of </w:t>
      </w:r>
      <w:proofErr w:type="spellStart"/>
      <w:r w:rsidRPr="00024FD7">
        <w:rPr>
          <w:rFonts w:ascii="Times New Roman" w:hAnsi="Times New Roman" w:cs="Times New Roman"/>
          <w:i/>
          <w:iCs/>
          <w:shd w:val="clear" w:color="auto" w:fill="FFFFFF"/>
          <w:lang w:val="en-GB"/>
        </w:rPr>
        <w:t>L</w:t>
      </w:r>
      <w:r w:rsidRPr="00024FD7">
        <w:rPr>
          <w:rFonts w:ascii="Times New Roman" w:hAnsi="Times New Roman" w:cs="Times New Roman"/>
          <w:i/>
          <w:iCs/>
          <w:shd w:val="clear" w:color="auto" w:fill="FFFFFF"/>
          <w:vertAlign w:val="subscript"/>
          <w:lang w:val="en-GB"/>
        </w:rPr>
        <w:t>x</w:t>
      </w:r>
      <w:r w:rsidRPr="00024FD7">
        <w:rPr>
          <w:rFonts w:ascii="Times New Roman" w:hAnsi="Times New Roman" w:cs="Times New Roman"/>
          <w:i/>
          <w:iCs/>
          <w:shd w:val="clear" w:color="auto" w:fill="FFFFFF"/>
          <w:lang w:val="en-GB"/>
        </w:rPr>
        <w:t>×L</w:t>
      </w:r>
      <w:r w:rsidRPr="00024FD7">
        <w:rPr>
          <w:rFonts w:ascii="Times New Roman" w:hAnsi="Times New Roman" w:cs="Times New Roman"/>
          <w:i/>
          <w:iCs/>
          <w:shd w:val="clear" w:color="auto" w:fill="FFFFFF"/>
          <w:vertAlign w:val="subscript"/>
          <w:lang w:val="en-GB"/>
        </w:rPr>
        <w:t>y</w:t>
      </w:r>
      <w:proofErr w:type="spellEnd"/>
      <w:r w:rsidRPr="00024FD7">
        <w:rPr>
          <w:rFonts w:ascii="Times New Roman" w:hAnsi="Times New Roman" w:cs="Times New Roman"/>
          <w:i/>
          <w:iCs/>
          <w:shd w:val="clear" w:color="auto" w:fill="FFFFFF"/>
          <w:vertAlign w:val="subscript"/>
          <w:lang w:val="en-GB"/>
        </w:rPr>
        <w:t xml:space="preserve"> </w:t>
      </w:r>
      <w:r w:rsidRPr="00024FD7">
        <w:rPr>
          <w:rFonts w:ascii="Times New Roman" w:hAnsi="Times New Roman" w:cs="Times New Roman"/>
          <w:shd w:val="clear" w:color="auto" w:fill="FFFFFF"/>
          <w:lang w:val="en-GB"/>
        </w:rPr>
        <w:t>(</w:t>
      </w:r>
      <w:r w:rsidRPr="00024FD7">
        <w:rPr>
          <w:rFonts w:ascii="Times New Roman" w:hAnsi="Times New Roman" w:cs="Times New Roman"/>
          <w:i/>
          <w:iCs/>
          <w:shd w:val="clear" w:color="auto" w:fill="FFFFFF"/>
          <w:lang w:val="en-GB"/>
        </w:rPr>
        <w:t>L</w:t>
      </w:r>
      <w:r w:rsidRPr="00024FD7">
        <w:rPr>
          <w:rFonts w:ascii="Times New Roman" w:hAnsi="Times New Roman" w:cs="Times New Roman"/>
          <w:i/>
          <w:iCs/>
          <w:shd w:val="clear" w:color="auto" w:fill="FFFFFF"/>
          <w:vertAlign w:val="subscript"/>
          <w:lang w:val="en-GB"/>
        </w:rPr>
        <w:t>x</w:t>
      </w:r>
      <w:r w:rsidRPr="00024FD7">
        <w:rPr>
          <w:rFonts w:ascii="Times New Roman" w:hAnsi="Times New Roman" w:cs="Times New Roman"/>
          <w:shd w:val="clear" w:color="auto" w:fill="FFFFFF"/>
          <w:lang w:val="en-GB"/>
        </w:rPr>
        <w:t xml:space="preserve"> = </w:t>
      </w:r>
      <w:proofErr w:type="spellStart"/>
      <w:r w:rsidRPr="00024FD7">
        <w:rPr>
          <w:rFonts w:ascii="Times New Roman" w:hAnsi="Times New Roman" w:cs="Times New Roman"/>
          <w:shd w:val="clear" w:color="auto" w:fill="FFFFFF"/>
          <w:lang w:val="en-GB"/>
        </w:rPr>
        <w:t>Q</w:t>
      </w:r>
      <w:r w:rsidRPr="00024FD7">
        <w:rPr>
          <w:rFonts w:ascii="Times New Roman" w:hAnsi="Times New Roman" w:cs="Times New Roman"/>
          <w:bCs/>
          <w:lang w:val="en-GB"/>
        </w:rPr>
        <w:t>×</w:t>
      </w:r>
      <w:r w:rsidRPr="00024FD7">
        <w:rPr>
          <w:rFonts w:ascii="Times New Roman" w:hAnsi="Times New Roman" w:cs="Times New Roman"/>
          <w:bCs/>
          <w:i/>
          <w:iCs/>
          <w:lang w:val="en-GB"/>
        </w:rPr>
        <w:t>d</w:t>
      </w:r>
      <w:proofErr w:type="spellEnd"/>
      <w:r w:rsidRPr="00024FD7">
        <w:rPr>
          <w:rFonts w:ascii="Times New Roman" w:hAnsi="Times New Roman" w:cs="Times New Roman"/>
          <w:bCs/>
          <w:i/>
          <w:iCs/>
          <w:lang w:val="en-GB"/>
        </w:rPr>
        <w:t>, L</w:t>
      </w:r>
      <w:r w:rsidRPr="00024FD7">
        <w:rPr>
          <w:rFonts w:ascii="Times New Roman" w:hAnsi="Times New Roman" w:cs="Times New Roman"/>
          <w:bCs/>
          <w:i/>
          <w:iCs/>
          <w:vertAlign w:val="subscript"/>
          <w:lang w:val="en-GB"/>
        </w:rPr>
        <w:t>y</w:t>
      </w:r>
      <w:r w:rsidRPr="00024FD7">
        <w:rPr>
          <w:rFonts w:ascii="Times New Roman" w:hAnsi="Times New Roman" w:cs="Times New Roman"/>
          <w:bCs/>
          <w:lang w:val="en-GB"/>
        </w:rPr>
        <w:t xml:space="preserve"> = </w:t>
      </w:r>
      <w:proofErr w:type="spellStart"/>
      <w:r w:rsidRPr="00024FD7">
        <w:rPr>
          <w:rFonts w:ascii="Times New Roman" w:hAnsi="Times New Roman" w:cs="Times New Roman"/>
          <w:bCs/>
          <w:iCs/>
          <w:lang w:val="en-GB"/>
        </w:rPr>
        <w:t>P</w:t>
      </w:r>
      <w:r w:rsidRPr="00024FD7">
        <w:rPr>
          <w:rFonts w:ascii="Times New Roman" w:hAnsi="Times New Roman" w:cs="Times New Roman"/>
          <w:bCs/>
          <w:lang w:val="en-GB"/>
        </w:rPr>
        <w:t>×</w:t>
      </w:r>
      <w:r w:rsidRPr="00024FD7">
        <w:rPr>
          <w:rFonts w:ascii="Times New Roman" w:hAnsi="Times New Roman" w:cs="Times New Roman"/>
          <w:bCs/>
          <w:i/>
          <w:iCs/>
          <w:lang w:val="en-GB"/>
        </w:rPr>
        <w:t>d</w:t>
      </w:r>
      <w:proofErr w:type="spellEnd"/>
      <w:r w:rsidRPr="00024FD7">
        <w:rPr>
          <w:rFonts w:ascii="Times New Roman" w:hAnsi="Times New Roman" w:cs="Times New Roman"/>
          <w:shd w:val="clear" w:color="auto" w:fill="FFFFFF"/>
          <w:lang w:val="en-GB"/>
        </w:rPr>
        <w:t>) as:</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36"/>
        <w:gridCol w:w="524"/>
      </w:tblGrid>
      <w:tr w:rsidR="003B6563" w14:paraId="5AD296BD" w14:textId="77777777" w:rsidTr="000306AB">
        <w:tc>
          <w:tcPr>
            <w:tcW w:w="9039" w:type="dxa"/>
            <w:vAlign w:val="center"/>
          </w:tcPr>
          <w:p w14:paraId="56620ED8" w14:textId="77777777" w:rsidR="003B6563" w:rsidRDefault="003B6563" w:rsidP="000306AB">
            <w:pPr>
              <w:spacing w:line="480" w:lineRule="auto"/>
              <w:jc w:val="center"/>
              <w:textAlignment w:val="bottom"/>
              <w:rPr>
                <w:rFonts w:ascii="Times New Roman" w:hAnsi="Times New Roman" w:cs="Times New Roman"/>
                <w:lang w:val="en-GB"/>
              </w:rPr>
            </w:pPr>
            <w:r w:rsidRPr="00E247EE">
              <w:rPr>
                <w:rFonts w:ascii="Calibri" w:hAnsi="Calibri" w:cs="Times New Roman"/>
                <w:position w:val="-22"/>
              </w:rPr>
              <w:object w:dxaOrig="3860" w:dyaOrig="600" w14:anchorId="6F24CDA0">
                <v:shape id="_x0000_i1027" type="#_x0000_t75" style="width:189.9pt;height:29.95pt" o:ole="">
                  <v:imagedata r:id="rId13" o:title=""/>
                </v:shape>
                <o:OLEObject Type="Embed" ProgID="Equation.DSMT4" ShapeID="_x0000_i1027" DrawAspect="Content" ObjectID="_1749771466" r:id="rId14"/>
              </w:object>
            </w:r>
          </w:p>
        </w:tc>
        <w:tc>
          <w:tcPr>
            <w:tcW w:w="537" w:type="dxa"/>
            <w:vAlign w:val="center"/>
          </w:tcPr>
          <w:p w14:paraId="0AE052BB" w14:textId="77777777" w:rsidR="003B6563" w:rsidRPr="00DA0678" w:rsidRDefault="003B6563" w:rsidP="000306AB">
            <w:pPr>
              <w:pStyle w:val="ad"/>
              <w:numPr>
                <w:ilvl w:val="0"/>
                <w:numId w:val="24"/>
              </w:numPr>
              <w:spacing w:line="480" w:lineRule="auto"/>
              <w:jc w:val="both"/>
              <w:rPr>
                <w:rFonts w:ascii="Times New Roman" w:hAnsi="Times New Roman" w:cs="Times New Roman"/>
                <w:lang w:val="en-GB"/>
              </w:rPr>
            </w:pPr>
          </w:p>
        </w:tc>
      </w:tr>
    </w:tbl>
    <w:p w14:paraId="5BEDC373" w14:textId="4F4C2175" w:rsidR="003B6563" w:rsidRDefault="003B6563" w:rsidP="003B6563">
      <w:pPr>
        <w:spacing w:line="480" w:lineRule="auto"/>
        <w:jc w:val="both"/>
        <w:rPr>
          <w:rStyle w:val="af0"/>
          <w:rFonts w:ascii="Times New Roman" w:hAnsi="Times New Roman" w:cs="Times New Roman"/>
          <w:shd w:val="clear" w:color="auto" w:fill="FFFFFF"/>
          <w:lang w:val="en-GB"/>
        </w:rPr>
      </w:pPr>
      <w:r w:rsidRPr="00024FD7">
        <w:rPr>
          <w:rFonts w:ascii="Times New Roman" w:hAnsi="Times New Roman" w:cs="Times New Roman"/>
          <w:shd w:val="clear" w:color="auto" w:fill="FFFFFF"/>
          <w:lang w:val="en-GB"/>
        </w:rPr>
        <w:t>Using far field approximations [</w:t>
      </w:r>
      <w:r>
        <w:rPr>
          <w:rFonts w:ascii="Times New Roman" w:hAnsi="Times New Roman" w:cs="Times New Roman"/>
          <w:shd w:val="clear" w:color="auto" w:fill="FFFFFF"/>
          <w:lang w:val="en-GB"/>
        </w:rPr>
        <w:t>S</w:t>
      </w:r>
      <w:r w:rsidRPr="00024FD7">
        <w:rPr>
          <w:rFonts w:ascii="Times New Roman" w:hAnsi="Times New Roman" w:cs="Times New Roman"/>
          <w:shd w:val="clear" w:color="auto" w:fill="FFFFFF"/>
          <w:lang w:val="en-GB"/>
        </w:rPr>
        <w:t xml:space="preserve">1], for the phase term, </w:t>
      </w:r>
      <w:r w:rsidRPr="00024FD7">
        <w:rPr>
          <w:rFonts w:ascii="Times New Roman" w:hAnsi="Times New Roman" w:cs="Times New Roman"/>
          <w:i/>
          <w:shd w:val="clear" w:color="auto" w:fill="FFFFFF"/>
          <w:lang w:val="en-GB"/>
        </w:rPr>
        <w:t>R</w:t>
      </w:r>
      <w:r w:rsidRPr="00024FD7">
        <w:rPr>
          <w:rFonts w:ascii="Times New Roman" w:hAnsi="Times New Roman" w:cs="Times New Roman"/>
          <w:shd w:val="clear" w:color="auto" w:fill="FFFFFF"/>
          <w:lang w:val="en-GB"/>
        </w:rPr>
        <w:t xml:space="preserve"> = </w:t>
      </w:r>
      <w:r w:rsidRPr="00024FD7">
        <w:rPr>
          <w:rFonts w:ascii="Times New Roman" w:hAnsi="Times New Roman" w:cs="Times New Roman"/>
          <w:i/>
          <w:shd w:val="clear" w:color="auto" w:fill="FFFFFF"/>
          <w:lang w:val="en-GB"/>
        </w:rPr>
        <w:t>r</w:t>
      </w:r>
      <w:r w:rsidRPr="00024FD7">
        <w:rPr>
          <w:rFonts w:ascii="Times New Roman" w:hAnsi="Times New Roman" w:cs="Times New Roman"/>
          <w:shd w:val="clear" w:color="auto" w:fill="FFFFFF"/>
          <w:lang w:val="en-GB"/>
        </w:rPr>
        <w:t xml:space="preserve"> – </w:t>
      </w:r>
      <w:proofErr w:type="spellStart"/>
      <w:r w:rsidRPr="00024FD7">
        <w:rPr>
          <w:rFonts w:ascii="Times New Roman" w:hAnsi="Times New Roman" w:cs="Times New Roman"/>
          <w:i/>
          <w:shd w:val="clear" w:color="auto" w:fill="FFFFFF"/>
          <w:lang w:val="en-GB"/>
        </w:rPr>
        <w:t>r</w:t>
      </w:r>
      <w:r w:rsidRPr="00024FD7">
        <w:rPr>
          <w:rFonts w:ascii="Times New Roman" w:hAnsi="Times New Roman" w:cs="Times New Roman"/>
          <w:shd w:val="clear" w:color="auto" w:fill="FFFFFF"/>
          <w:lang w:val="en-GB"/>
        </w:rPr>
        <w:t>'cos</w:t>
      </w:r>
      <w:r w:rsidRPr="00024FD7">
        <w:rPr>
          <w:rFonts w:ascii="Times New Roman" w:hAnsi="Times New Roman" w:cs="Times New Roman"/>
          <w:i/>
          <w:shd w:val="clear" w:color="auto" w:fill="FFFFFF"/>
          <w:lang w:val="en-GB"/>
        </w:rPr>
        <w:t>ψ</w:t>
      </w:r>
      <w:proofErr w:type="spellEnd"/>
      <w:r w:rsidRPr="00024FD7">
        <w:rPr>
          <w:rFonts w:ascii="Times New Roman" w:hAnsi="Times New Roman" w:cs="Times New Roman"/>
          <w:shd w:val="clear" w:color="auto" w:fill="FFFFFF"/>
          <w:lang w:val="en-GB"/>
        </w:rPr>
        <w:t xml:space="preserve">, </w:t>
      </w:r>
      <w:r w:rsidRPr="00024FD7">
        <w:rPr>
          <w:rFonts w:ascii="Times New Roman" w:hAnsi="Times New Roman" w:cs="Times New Roman"/>
          <w:i/>
          <w:shd w:val="clear" w:color="auto" w:fill="FFFFFF"/>
          <w:lang w:val="en-GB"/>
        </w:rPr>
        <w:t>ψ</w:t>
      </w:r>
      <w:r w:rsidRPr="00024FD7">
        <w:rPr>
          <w:rFonts w:ascii="Times New Roman" w:hAnsi="Times New Roman" w:cs="Times New Roman"/>
          <w:shd w:val="clear" w:color="auto" w:fill="FFFFFF"/>
          <w:lang w:val="en-GB"/>
        </w:rPr>
        <w:t xml:space="preserve"> is the included angle of </w:t>
      </w:r>
      <w:r w:rsidRPr="00024FD7">
        <w:rPr>
          <w:rFonts w:ascii="Times New Roman" w:hAnsi="Times New Roman" w:cs="Times New Roman"/>
          <w:i/>
          <w:shd w:val="clear" w:color="auto" w:fill="FFFFFF"/>
          <w:lang w:val="en-GB"/>
        </w:rPr>
        <w:t>r</w:t>
      </w:r>
      <w:r w:rsidRPr="00024FD7">
        <w:rPr>
          <w:rFonts w:ascii="Times New Roman" w:hAnsi="Times New Roman" w:cs="Times New Roman"/>
          <w:shd w:val="clear" w:color="auto" w:fill="FFFFFF"/>
          <w:lang w:val="en-GB"/>
        </w:rPr>
        <w:t xml:space="preserve"> and </w:t>
      </w:r>
      <w:r w:rsidRPr="00024FD7">
        <w:rPr>
          <w:rFonts w:ascii="Times New Roman" w:hAnsi="Times New Roman" w:cs="Times New Roman"/>
          <w:i/>
          <w:shd w:val="clear" w:color="auto" w:fill="FFFFFF"/>
          <w:lang w:val="en-GB"/>
        </w:rPr>
        <w:t>r</w:t>
      </w:r>
      <w:r w:rsidRPr="00024FD7">
        <w:rPr>
          <w:rFonts w:ascii="Times New Roman" w:hAnsi="Times New Roman" w:cs="Times New Roman"/>
          <w:shd w:val="clear" w:color="auto" w:fill="FFFFFF"/>
          <w:lang w:val="en-GB"/>
        </w:rPr>
        <w:t xml:space="preserve">'. Since the proposed AMS-coated metallic plate is placed on the </w:t>
      </w:r>
      <w:proofErr w:type="spellStart"/>
      <w:r w:rsidRPr="00024FD7">
        <w:rPr>
          <w:rFonts w:ascii="Times New Roman" w:hAnsi="Times New Roman" w:cs="Times New Roman"/>
          <w:i/>
          <w:shd w:val="clear" w:color="auto" w:fill="FFFFFF"/>
          <w:lang w:val="en-GB"/>
        </w:rPr>
        <w:t>xo</w:t>
      </w:r>
      <w:r>
        <w:rPr>
          <w:rFonts w:ascii="Times New Roman" w:hAnsi="Times New Roman" w:cs="Times New Roman"/>
          <w:i/>
          <w:shd w:val="clear" w:color="auto" w:fill="FFFFFF"/>
          <w:lang w:val="en-GB"/>
        </w:rPr>
        <w:t>y</w:t>
      </w:r>
      <w:proofErr w:type="spellEnd"/>
      <w:r w:rsidRPr="00024FD7">
        <w:rPr>
          <w:rFonts w:ascii="Times New Roman" w:hAnsi="Times New Roman" w:cs="Times New Roman"/>
          <w:shd w:val="clear" w:color="auto" w:fill="FFFFFF"/>
          <w:lang w:val="en-GB"/>
        </w:rPr>
        <w:t xml:space="preserve"> plane, it is obtained that </w:t>
      </w:r>
      <w:proofErr w:type="spellStart"/>
      <w:r w:rsidRPr="00024FD7">
        <w:rPr>
          <w:rFonts w:ascii="Times New Roman" w:hAnsi="Times New Roman" w:cs="Times New Roman"/>
          <w:i/>
          <w:shd w:val="clear" w:color="auto" w:fill="FFFFFF"/>
          <w:lang w:val="en-GB"/>
        </w:rPr>
        <w:t>r</w:t>
      </w:r>
      <w:r w:rsidRPr="00024FD7">
        <w:rPr>
          <w:rFonts w:ascii="Times New Roman" w:hAnsi="Times New Roman" w:cs="Times New Roman"/>
          <w:shd w:val="clear" w:color="auto" w:fill="FFFFFF"/>
          <w:lang w:val="en-GB"/>
        </w:rPr>
        <w:t>'cos</w:t>
      </w:r>
      <w:r w:rsidRPr="00024FD7">
        <w:rPr>
          <w:rFonts w:ascii="Times New Roman" w:hAnsi="Times New Roman" w:cs="Times New Roman"/>
          <w:i/>
          <w:shd w:val="clear" w:color="auto" w:fill="FFFFFF"/>
          <w:lang w:val="en-GB"/>
        </w:rPr>
        <w:t>ψ</w:t>
      </w:r>
      <w:proofErr w:type="spellEnd"/>
      <w:r w:rsidRPr="00024FD7">
        <w:rPr>
          <w:rFonts w:ascii="Times New Roman" w:hAnsi="Times New Roman" w:cs="Times New Roman"/>
          <w:shd w:val="clear" w:color="auto" w:fill="FFFFFF"/>
          <w:lang w:val="en-GB"/>
        </w:rPr>
        <w:t>=</w:t>
      </w:r>
      <w:proofErr w:type="spellStart"/>
      <w:r w:rsidRPr="00024FD7">
        <w:rPr>
          <w:rFonts w:ascii="Times New Roman" w:hAnsi="Times New Roman" w:cs="Times New Roman"/>
          <w:i/>
          <w:shd w:val="clear" w:color="auto" w:fill="FFFFFF"/>
          <w:lang w:val="en-GB"/>
        </w:rPr>
        <w:t>x</w:t>
      </w:r>
      <w:r w:rsidRPr="00024FD7">
        <w:rPr>
          <w:rFonts w:ascii="Times New Roman" w:hAnsi="Times New Roman" w:cs="Times New Roman"/>
          <w:shd w:val="clear" w:color="auto" w:fill="FFFFFF"/>
          <w:lang w:val="en-GB"/>
        </w:rPr>
        <w:t>'sin</w:t>
      </w:r>
      <w:r w:rsidRPr="00024FD7">
        <w:rPr>
          <w:rFonts w:ascii="Times New Roman" w:hAnsi="Times New Roman" w:cs="Times New Roman"/>
          <w:i/>
          <w:shd w:val="clear" w:color="auto" w:fill="FFFFFF"/>
          <w:lang w:val="en-GB"/>
        </w:rPr>
        <w:t>θ</w:t>
      </w:r>
      <w:r w:rsidRPr="00024FD7">
        <w:rPr>
          <w:rFonts w:ascii="Times New Roman" w:hAnsi="Times New Roman" w:cs="Times New Roman"/>
          <w:i/>
          <w:shd w:val="clear" w:color="auto" w:fill="FFFFFF"/>
          <w:vertAlign w:val="subscript"/>
          <w:lang w:val="en-GB"/>
        </w:rPr>
        <w:t>s</w:t>
      </w:r>
      <w:r w:rsidRPr="00024FD7">
        <w:rPr>
          <w:rFonts w:ascii="Times New Roman" w:hAnsi="Times New Roman" w:cs="Times New Roman"/>
          <w:shd w:val="clear" w:color="auto" w:fill="FFFFFF"/>
          <w:lang w:val="en-GB"/>
        </w:rPr>
        <w:t>cos</w:t>
      </w:r>
      <w:r w:rsidRPr="00024FD7">
        <w:rPr>
          <w:rFonts w:ascii="Times New Roman" w:hAnsi="Times New Roman" w:cs="Times New Roman"/>
          <w:i/>
          <w:shd w:val="clear" w:color="auto" w:fill="FFFFFF"/>
          <w:lang w:val="en-GB"/>
        </w:rPr>
        <w:t>φ</w:t>
      </w:r>
      <w:r w:rsidRPr="00024FD7">
        <w:rPr>
          <w:rFonts w:ascii="Times New Roman" w:hAnsi="Times New Roman" w:cs="Times New Roman"/>
          <w:i/>
          <w:shd w:val="clear" w:color="auto" w:fill="FFFFFF"/>
          <w:vertAlign w:val="subscript"/>
          <w:lang w:val="en-GB"/>
        </w:rPr>
        <w:t>s</w:t>
      </w:r>
      <w:r w:rsidRPr="00024FD7">
        <w:rPr>
          <w:rFonts w:ascii="Times New Roman" w:hAnsi="Times New Roman" w:cs="Times New Roman"/>
          <w:shd w:val="clear" w:color="auto" w:fill="FFFFFF"/>
          <w:lang w:val="en-GB"/>
        </w:rPr>
        <w:t>+</w:t>
      </w:r>
      <w:r w:rsidRPr="00024FD7">
        <w:rPr>
          <w:rFonts w:ascii="Times New Roman" w:hAnsi="Times New Roman" w:cs="Times New Roman"/>
          <w:i/>
          <w:shd w:val="clear" w:color="auto" w:fill="FFFFFF"/>
          <w:lang w:val="en-GB"/>
        </w:rPr>
        <w:t>y</w:t>
      </w:r>
      <w:r w:rsidRPr="00024FD7">
        <w:rPr>
          <w:rFonts w:ascii="Times New Roman" w:hAnsi="Times New Roman" w:cs="Times New Roman"/>
          <w:shd w:val="clear" w:color="auto" w:fill="FFFFFF"/>
          <w:lang w:val="en-GB"/>
        </w:rPr>
        <w:t>'sin</w:t>
      </w:r>
      <w:r w:rsidRPr="00024FD7">
        <w:rPr>
          <w:rFonts w:ascii="Times New Roman" w:hAnsi="Times New Roman" w:cs="Times New Roman"/>
          <w:i/>
          <w:shd w:val="clear" w:color="auto" w:fill="FFFFFF"/>
          <w:lang w:val="en-GB"/>
        </w:rPr>
        <w:t>θ</w:t>
      </w:r>
      <w:r w:rsidRPr="00024FD7">
        <w:rPr>
          <w:rFonts w:ascii="Times New Roman" w:hAnsi="Times New Roman" w:cs="Times New Roman"/>
          <w:i/>
          <w:shd w:val="clear" w:color="auto" w:fill="FFFFFF"/>
          <w:vertAlign w:val="subscript"/>
          <w:lang w:val="en-GB"/>
        </w:rPr>
        <w:t>s</w:t>
      </w:r>
      <w:r w:rsidRPr="00024FD7">
        <w:rPr>
          <w:rFonts w:ascii="Times New Roman" w:hAnsi="Times New Roman" w:cs="Times New Roman"/>
          <w:shd w:val="clear" w:color="auto" w:fill="FFFFFF"/>
          <w:lang w:val="en-GB"/>
        </w:rPr>
        <w:t>sin</w:t>
      </w:r>
      <w:r w:rsidRPr="00024FD7">
        <w:rPr>
          <w:rFonts w:ascii="Times New Roman" w:hAnsi="Times New Roman" w:cs="Times New Roman"/>
          <w:i/>
          <w:shd w:val="clear" w:color="auto" w:fill="FFFFFF"/>
          <w:lang w:val="en-GB"/>
        </w:rPr>
        <w:t>φ</w:t>
      </w:r>
      <w:r w:rsidRPr="00024FD7">
        <w:rPr>
          <w:rFonts w:ascii="Times New Roman" w:hAnsi="Times New Roman" w:cs="Times New Roman"/>
          <w:i/>
          <w:shd w:val="clear" w:color="auto" w:fill="FFFFFF"/>
          <w:vertAlign w:val="subscript"/>
          <w:lang w:val="en-GB"/>
        </w:rPr>
        <w:t>s</w:t>
      </w:r>
      <w:proofErr w:type="spellEnd"/>
      <w:r w:rsidR="006A6816">
        <w:rPr>
          <w:rFonts w:ascii="Times New Roman" w:hAnsi="Times New Roman" w:cs="Times New Roman"/>
          <w:shd w:val="clear" w:color="auto" w:fill="FFFFFF"/>
          <w:lang w:val="en-GB"/>
        </w:rPr>
        <w:t>,</w:t>
      </w:r>
      <w:r w:rsidRPr="00024FD7">
        <w:rPr>
          <w:rFonts w:ascii="Times New Roman" w:hAnsi="Times New Roman" w:cs="Times New Roman"/>
          <w:shd w:val="clear" w:color="auto" w:fill="FFFFFF"/>
          <w:lang w:val="en-GB"/>
        </w:rPr>
        <w:t xml:space="preserve"> </w:t>
      </w:r>
      <w:r w:rsidR="006A6816">
        <w:rPr>
          <w:rFonts w:ascii="Times New Roman" w:hAnsi="Times New Roman" w:cs="Times New Roman"/>
          <w:shd w:val="clear" w:color="auto" w:fill="FFFFFF"/>
          <w:lang w:val="en-GB"/>
        </w:rPr>
        <w:t xml:space="preserve">where </w:t>
      </w:r>
      <w:proofErr w:type="spellStart"/>
      <w:r w:rsidR="006A6816" w:rsidRPr="00024FD7">
        <w:rPr>
          <w:rFonts w:ascii="Cambria Math" w:hAnsi="Cambria Math" w:cs="Times New Roman"/>
          <w:i/>
          <w:iCs/>
          <w:lang w:val="en-GB"/>
        </w:rPr>
        <w:t>θ</w:t>
      </w:r>
      <w:r w:rsidR="006A6816" w:rsidRPr="00024FD7">
        <w:rPr>
          <w:rFonts w:ascii="Times New Roman" w:hAnsi="Times New Roman" w:cs="Times New Roman"/>
          <w:i/>
          <w:iCs/>
          <w:vertAlign w:val="subscript"/>
          <w:lang w:val="en-GB"/>
        </w:rPr>
        <w:t>s</w:t>
      </w:r>
      <w:proofErr w:type="spellEnd"/>
      <w:r w:rsidR="006A6816" w:rsidRPr="00024FD7">
        <w:rPr>
          <w:rFonts w:ascii="Times New Roman" w:hAnsi="Times New Roman" w:cs="Times New Roman" w:hint="eastAsia"/>
          <w:lang w:val="en-GB"/>
        </w:rPr>
        <w:t xml:space="preserve"> </w:t>
      </w:r>
      <w:r w:rsidR="006A6816">
        <w:rPr>
          <w:rFonts w:ascii="Times New Roman" w:hAnsi="Times New Roman" w:cs="Times New Roman" w:hint="eastAsia"/>
          <w:lang w:val="en-GB" w:eastAsia="zh-CN"/>
        </w:rPr>
        <w:t>i</w:t>
      </w:r>
      <w:r w:rsidR="006A6816" w:rsidRPr="00024FD7">
        <w:rPr>
          <w:rFonts w:ascii="Times New Roman" w:hAnsi="Times New Roman" w:cs="Times New Roman"/>
          <w:lang w:val="en-GB"/>
        </w:rPr>
        <w:t xml:space="preserve">s the scattering polar angle, </w:t>
      </w:r>
      <w:r w:rsidR="006A6816" w:rsidRPr="00024FD7">
        <w:rPr>
          <w:rFonts w:ascii="Cambria Math" w:hAnsi="Cambria Math" w:cs="Times New Roman"/>
          <w:lang w:val="en-GB"/>
        </w:rPr>
        <w:t>𝜑</w:t>
      </w:r>
      <w:r w:rsidR="006A6816" w:rsidRPr="00024FD7">
        <w:rPr>
          <w:rFonts w:ascii="Times New Roman" w:hAnsi="Times New Roman" w:cs="Times New Roman"/>
          <w:i/>
          <w:iCs/>
          <w:vertAlign w:val="subscript"/>
          <w:lang w:val="en-GB"/>
        </w:rPr>
        <w:t>s</w:t>
      </w:r>
      <w:r w:rsidR="006A6816" w:rsidRPr="00024FD7">
        <w:rPr>
          <w:rFonts w:ascii="Times New Roman" w:hAnsi="Times New Roman" w:cs="Times New Roman" w:hint="eastAsia"/>
          <w:lang w:val="en-GB"/>
        </w:rPr>
        <w:t xml:space="preserve"> </w:t>
      </w:r>
      <w:r w:rsidR="006A6816">
        <w:rPr>
          <w:rFonts w:ascii="Times New Roman" w:hAnsi="Times New Roman" w:cs="Times New Roman" w:hint="eastAsia"/>
          <w:lang w:val="en-GB" w:eastAsia="zh-CN"/>
        </w:rPr>
        <w:t>i</w:t>
      </w:r>
      <w:r w:rsidR="006A6816" w:rsidRPr="00024FD7">
        <w:rPr>
          <w:rFonts w:ascii="Times New Roman" w:hAnsi="Times New Roman" w:cs="Times New Roman"/>
          <w:lang w:val="en-GB"/>
        </w:rPr>
        <w:t>s the scattering azimuthal angle</w:t>
      </w:r>
      <w:r w:rsidR="006A6816">
        <w:rPr>
          <w:rFonts w:ascii="Times New Roman" w:hAnsi="Times New Roman" w:cs="Times New Roman"/>
          <w:lang w:val="en-GB"/>
        </w:rPr>
        <w:t xml:space="preserve">. </w:t>
      </w:r>
      <w:r w:rsidRPr="00024FD7">
        <w:rPr>
          <w:rFonts w:ascii="Times New Roman" w:hAnsi="Times New Roman" w:cs="Times New Roman"/>
          <w:shd w:val="clear" w:color="auto" w:fill="FFFFFF"/>
          <w:lang w:val="en-GB"/>
        </w:rPr>
        <w:t xml:space="preserve">For the amplitude term, </w:t>
      </w:r>
      <w:r w:rsidRPr="00024FD7">
        <w:rPr>
          <w:rFonts w:ascii="Times New Roman" w:hAnsi="Times New Roman" w:cs="Times New Roman"/>
          <w:i/>
          <w:shd w:val="clear" w:color="auto" w:fill="FFFFFF"/>
          <w:lang w:val="en-GB"/>
        </w:rPr>
        <w:t>R</w:t>
      </w:r>
      <w:r w:rsidRPr="00024FD7">
        <w:rPr>
          <w:rFonts w:ascii="Times New Roman" w:hAnsi="Times New Roman" w:cs="Times New Roman"/>
          <w:shd w:val="clear" w:color="auto" w:fill="FFFFFF"/>
          <w:lang w:val="en-GB"/>
        </w:rPr>
        <w:t xml:space="preserve"> is equal to </w:t>
      </w:r>
      <w:r w:rsidRPr="00024FD7">
        <w:rPr>
          <w:rFonts w:ascii="Times New Roman" w:hAnsi="Times New Roman" w:cs="Times New Roman"/>
          <w:i/>
          <w:shd w:val="clear" w:color="auto" w:fill="FFFFFF"/>
          <w:lang w:val="en-GB"/>
        </w:rPr>
        <w:t>r</w:t>
      </w:r>
      <w:r w:rsidRPr="00024FD7">
        <w:rPr>
          <w:rFonts w:ascii="Times New Roman" w:hAnsi="Times New Roman" w:cs="Times New Roman"/>
          <w:shd w:val="clear" w:color="auto" w:fill="FFFFFF"/>
          <w:lang w:val="en-GB"/>
        </w:rPr>
        <w:t>. Convert rectangular coordinate system to spherical coordinate system,</w:t>
      </w:r>
      <w:r w:rsidRPr="00024FD7">
        <w:t xml:space="preserve"> </w:t>
      </w:r>
      <w:r w:rsidRPr="007A55EF">
        <w:rPr>
          <w:rStyle w:val="af0"/>
          <w:rFonts w:ascii="Times New Roman" w:hAnsi="Times New Roman" w:cs="Times New Roman"/>
          <w:b w:val="0"/>
          <w:shd w:val="clear" w:color="auto" w:fill="FFFFFF"/>
          <w:lang w:val="en-GB"/>
        </w:rPr>
        <w:t>(S</w:t>
      </w:r>
      <w:r w:rsidR="006A6816">
        <w:rPr>
          <w:rStyle w:val="af0"/>
          <w:rFonts w:ascii="Times New Roman" w:hAnsi="Times New Roman" w:cs="Times New Roman"/>
          <w:b w:val="0"/>
          <w:shd w:val="clear" w:color="auto" w:fill="FFFFFF"/>
          <w:lang w:val="en-GB"/>
        </w:rPr>
        <w:t>2</w:t>
      </w:r>
      <w:r w:rsidRPr="007A55EF">
        <w:rPr>
          <w:rStyle w:val="af0"/>
          <w:rFonts w:ascii="Times New Roman" w:hAnsi="Times New Roman" w:cs="Times New Roman"/>
          <w:b w:val="0"/>
          <w:shd w:val="clear" w:color="auto" w:fill="FFFFFF"/>
          <w:lang w:val="en-GB"/>
        </w:rPr>
        <w:t>) can be described as:</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45"/>
        <w:gridCol w:w="515"/>
      </w:tblGrid>
      <w:tr w:rsidR="003B6563" w14:paraId="20C9E3A0" w14:textId="77777777" w:rsidTr="000306AB">
        <w:tc>
          <w:tcPr>
            <w:tcW w:w="9039" w:type="dxa"/>
            <w:vAlign w:val="center"/>
          </w:tcPr>
          <w:p w14:paraId="4B6FF71B" w14:textId="600EB4FD" w:rsidR="003B6563" w:rsidRDefault="004B5658" w:rsidP="000306AB">
            <w:pPr>
              <w:spacing w:line="480" w:lineRule="auto"/>
              <w:jc w:val="center"/>
              <w:textAlignment w:val="bottom"/>
              <w:rPr>
                <w:rFonts w:ascii="Times New Roman" w:hAnsi="Times New Roman" w:cs="Times New Roman"/>
                <w:lang w:val="en-GB"/>
              </w:rPr>
            </w:pPr>
            <w:r w:rsidRPr="00E247EE">
              <w:rPr>
                <w:position w:val="-44"/>
              </w:rPr>
              <w:object w:dxaOrig="6080" w:dyaOrig="999" w14:anchorId="71F15E1F">
                <v:shape id="_x0000_i1028" type="#_x0000_t75" style="width:301.55pt;height:52.2pt" o:ole="">
                  <v:imagedata r:id="rId15" o:title=""/>
                </v:shape>
                <o:OLEObject Type="Embed" ProgID="Equation.DSMT4" ShapeID="_x0000_i1028" DrawAspect="Content" ObjectID="_1749771467" r:id="rId16"/>
              </w:object>
            </w:r>
          </w:p>
        </w:tc>
        <w:tc>
          <w:tcPr>
            <w:tcW w:w="537" w:type="dxa"/>
            <w:vAlign w:val="center"/>
          </w:tcPr>
          <w:p w14:paraId="2167A8F8" w14:textId="77777777" w:rsidR="003B6563" w:rsidRPr="00DA0678" w:rsidRDefault="003B6563" w:rsidP="000306AB">
            <w:pPr>
              <w:pStyle w:val="ad"/>
              <w:numPr>
                <w:ilvl w:val="0"/>
                <w:numId w:val="24"/>
              </w:numPr>
              <w:spacing w:line="480" w:lineRule="auto"/>
              <w:jc w:val="both"/>
              <w:rPr>
                <w:rFonts w:ascii="Times New Roman" w:hAnsi="Times New Roman" w:cs="Times New Roman"/>
                <w:lang w:val="en-GB"/>
              </w:rPr>
            </w:pPr>
          </w:p>
        </w:tc>
      </w:tr>
    </w:tbl>
    <w:p w14:paraId="7E8EF9C6" w14:textId="77777777" w:rsidR="003B6563" w:rsidRDefault="003B6563" w:rsidP="00E73E24">
      <w:pPr>
        <w:spacing w:line="480" w:lineRule="auto"/>
        <w:rPr>
          <w:rFonts w:ascii="Times New Roman" w:hAnsi="Times New Roman" w:cs="Times New Roman"/>
          <w:b/>
          <w:bCs/>
          <w:lang w:val="en-GB"/>
        </w:rPr>
      </w:pPr>
    </w:p>
    <w:p w14:paraId="2DDD3716" w14:textId="736A4A14" w:rsidR="00E73E24" w:rsidRDefault="00E73E24" w:rsidP="00456C59">
      <w:pPr>
        <w:spacing w:line="480" w:lineRule="auto"/>
        <w:jc w:val="both"/>
        <w:rPr>
          <w:rFonts w:ascii="Times New Roman" w:hAnsi="Times New Roman" w:cs="Times New Roman"/>
          <w:lang w:val="en-GB"/>
        </w:rPr>
      </w:pPr>
      <w:r w:rsidRPr="00024FD7">
        <w:rPr>
          <w:rFonts w:ascii="Times New Roman" w:hAnsi="Times New Roman" w:cs="Times New Roman"/>
          <w:b/>
          <w:bCs/>
          <w:lang w:val="en-GB"/>
        </w:rPr>
        <w:t xml:space="preserve">(a) </w:t>
      </w:r>
      <w:r w:rsidRPr="00FA3261">
        <w:rPr>
          <w:rFonts w:ascii="Times New Roman" w:hAnsi="Times New Roman" w:cs="Times New Roman"/>
          <w:lang w:val="en-GB"/>
        </w:rPr>
        <w:t xml:space="preserve">Assuming an </w:t>
      </w:r>
      <w:r w:rsidRPr="00FA3261">
        <w:rPr>
          <w:rFonts w:ascii="Times New Roman" w:hAnsi="Times New Roman" w:cs="Times New Roman" w:hint="eastAsia"/>
          <w:lang w:val="en-GB"/>
        </w:rPr>
        <w:t>oblique</w:t>
      </w:r>
      <w:r w:rsidRPr="00FA3261">
        <w:rPr>
          <w:rFonts w:ascii="Times New Roman" w:hAnsi="Times New Roman" w:cs="Times New Roman"/>
          <w:lang w:val="en-GB"/>
        </w:rPr>
        <w:t xml:space="preserve"> incident plane wave </w:t>
      </w:r>
      <w:r w:rsidR="00B139A3" w:rsidRPr="00FA3261">
        <w:rPr>
          <w:rFonts w:ascii="Times New Roman" w:hAnsi="Times New Roman" w:cs="Times New Roman"/>
          <w:lang w:val="en-GB"/>
        </w:rPr>
        <w:t>of</w:t>
      </w:r>
      <w:r w:rsidRPr="00FA3261">
        <w:rPr>
          <w:rFonts w:ascii="Times New Roman" w:hAnsi="Times New Roman" w:cs="Times New Roman"/>
          <w:lang w:val="en-GB"/>
        </w:rPr>
        <w:t xml:space="preserve"> TE-</w:t>
      </w:r>
      <w:r w:rsidRPr="00FA3261">
        <w:rPr>
          <w:rFonts w:ascii="Times New Roman" w:hAnsi="Times New Roman" w:cs="Times New Roman" w:hint="eastAsia"/>
          <w:lang w:val="en-GB"/>
        </w:rPr>
        <w:t>p</w:t>
      </w:r>
      <w:r w:rsidRPr="00FA3261">
        <w:rPr>
          <w:rFonts w:ascii="Times New Roman" w:hAnsi="Times New Roman" w:cs="Times New Roman"/>
          <w:lang w:val="en-GB"/>
        </w:rPr>
        <w:t xml:space="preserve">olarization, </w:t>
      </w:r>
      <w:proofErr w:type="spellStart"/>
      <w:r w:rsidRPr="00024FD7">
        <w:rPr>
          <w:rFonts w:ascii="Cambria Math" w:hAnsi="Cambria Math" w:cs="Times New Roman"/>
          <w:i/>
          <w:iCs/>
          <w:lang w:val="en-GB"/>
        </w:rPr>
        <w:t>θ</w:t>
      </w:r>
      <w:r w:rsidRPr="00024FD7">
        <w:rPr>
          <w:rFonts w:ascii="Times New Roman" w:hAnsi="Times New Roman" w:cs="Times New Roman" w:hint="eastAsia"/>
          <w:i/>
          <w:iCs/>
          <w:vertAlign w:val="subscript"/>
          <w:lang w:val="en-GB"/>
        </w:rPr>
        <w:t>i</w:t>
      </w:r>
      <w:proofErr w:type="spellEnd"/>
      <w:r w:rsidRPr="00024FD7">
        <w:rPr>
          <w:rFonts w:ascii="Times New Roman" w:hAnsi="Times New Roman" w:cs="Times New Roman" w:hint="eastAsia"/>
          <w:lang w:val="en-GB"/>
        </w:rPr>
        <w:t xml:space="preserve"> </w:t>
      </w:r>
      <w:r w:rsidR="00B90B69">
        <w:rPr>
          <w:rFonts w:ascii="Times New Roman" w:hAnsi="Times New Roman" w:cs="Times New Roman" w:hint="eastAsia"/>
          <w:lang w:val="en-GB" w:eastAsia="zh-CN"/>
        </w:rPr>
        <w:t>i</w:t>
      </w:r>
      <w:r w:rsidRPr="00024FD7">
        <w:rPr>
          <w:rFonts w:ascii="Times New Roman" w:hAnsi="Times New Roman" w:cs="Times New Roman"/>
          <w:lang w:val="en-GB"/>
        </w:rPr>
        <w:t>s the incident polar angle,</w:t>
      </w:r>
      <w:r w:rsidR="006A6816">
        <w:rPr>
          <w:rFonts w:ascii="Times New Roman" w:hAnsi="Times New Roman" w:cs="Times New Roman"/>
          <w:lang w:val="en-GB"/>
        </w:rPr>
        <w:t xml:space="preserve"> and</w:t>
      </w:r>
      <w:r w:rsidRPr="00024FD7">
        <w:rPr>
          <w:rFonts w:ascii="Times New Roman" w:hAnsi="Times New Roman" w:cs="Times New Roman"/>
          <w:lang w:val="en-GB"/>
        </w:rPr>
        <w:t xml:space="preserve"> </w:t>
      </w:r>
      <w:r w:rsidR="00357F2C" w:rsidRPr="00024FD7">
        <w:rPr>
          <w:rFonts w:ascii="Cambria Math" w:hAnsi="Cambria Math" w:cs="Times New Roman"/>
          <w:lang w:val="en-GB"/>
        </w:rPr>
        <w:t>𝜑</w:t>
      </w:r>
      <w:proofErr w:type="spellStart"/>
      <w:r w:rsidR="00357F2C" w:rsidRPr="00024FD7">
        <w:rPr>
          <w:rFonts w:ascii="Times New Roman" w:hAnsi="Times New Roman" w:cs="Times New Roman" w:hint="eastAsia"/>
          <w:i/>
          <w:iCs/>
          <w:vertAlign w:val="subscript"/>
          <w:lang w:val="en-GB"/>
        </w:rPr>
        <w:t>i</w:t>
      </w:r>
      <w:proofErr w:type="spellEnd"/>
      <w:r w:rsidR="00357F2C" w:rsidRPr="00024FD7">
        <w:rPr>
          <w:rFonts w:ascii="Times New Roman" w:hAnsi="Times New Roman" w:cs="Times New Roman" w:hint="eastAsia"/>
          <w:lang w:val="en-GB"/>
        </w:rPr>
        <w:t xml:space="preserve"> </w:t>
      </w:r>
      <w:r w:rsidR="00357F2C">
        <w:rPr>
          <w:rFonts w:ascii="Times New Roman" w:hAnsi="Times New Roman" w:cs="Times New Roman" w:hint="eastAsia"/>
          <w:lang w:val="en-GB" w:eastAsia="zh-CN"/>
        </w:rPr>
        <w:t>i</w:t>
      </w:r>
      <w:r w:rsidR="00357F2C" w:rsidRPr="00024FD7">
        <w:rPr>
          <w:rFonts w:ascii="Times New Roman" w:hAnsi="Times New Roman" w:cs="Times New Roman"/>
          <w:lang w:val="en-GB"/>
        </w:rPr>
        <w:t>s the incident azimuthal angle</w:t>
      </w:r>
      <w:r w:rsidR="006A6816">
        <w:rPr>
          <w:rFonts w:ascii="Times New Roman" w:hAnsi="Times New Roman" w:cs="Times New Roman"/>
          <w:lang w:val="en-GB"/>
        </w:rPr>
        <w:t>.</w:t>
      </w:r>
      <w:r w:rsidRPr="00024FD7">
        <w:rPr>
          <w:rFonts w:ascii="Times New Roman" w:hAnsi="Times New Roman" w:cs="Times New Roman"/>
          <w:lang w:val="en-GB"/>
        </w:rPr>
        <w:t xml:space="preserve"> </w:t>
      </w:r>
      <w:r w:rsidR="006A6816">
        <w:rPr>
          <w:rFonts w:ascii="Times New Roman" w:hAnsi="Times New Roman" w:cs="Times New Roman"/>
          <w:lang w:val="en-GB"/>
        </w:rPr>
        <w:t>T</w:t>
      </w:r>
      <w:r w:rsidRPr="00024FD7">
        <w:rPr>
          <w:rFonts w:ascii="Times New Roman" w:hAnsi="Times New Roman" w:cs="Times New Roman"/>
          <w:lang w:val="en-GB"/>
        </w:rPr>
        <w:t>he corresponding electric and magnetic fields can be written as:</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36"/>
        <w:gridCol w:w="524"/>
      </w:tblGrid>
      <w:tr w:rsidR="00DA0678" w14:paraId="2EC66802" w14:textId="77777777" w:rsidTr="00DA0678">
        <w:tc>
          <w:tcPr>
            <w:tcW w:w="9039" w:type="dxa"/>
            <w:vAlign w:val="center"/>
          </w:tcPr>
          <w:p w14:paraId="5FBA007F" w14:textId="316DD205" w:rsidR="00DA0678" w:rsidRDefault="00DA0678" w:rsidP="00F22E42">
            <w:pPr>
              <w:spacing w:line="480" w:lineRule="auto"/>
              <w:jc w:val="center"/>
              <w:textAlignment w:val="bottom"/>
              <w:rPr>
                <w:rFonts w:ascii="Times New Roman" w:hAnsi="Times New Roman" w:cs="Times New Roman"/>
                <w:lang w:val="en-GB"/>
              </w:rPr>
            </w:pPr>
            <w:r w:rsidRPr="00E247EE">
              <w:rPr>
                <w:rFonts w:ascii="Calibri" w:hAnsi="Calibri" w:cs="Times New Roman"/>
                <w:position w:val="-14"/>
              </w:rPr>
              <w:object w:dxaOrig="4040" w:dyaOrig="380" w14:anchorId="403545CB">
                <v:shape id="_x0000_i1029" type="#_x0000_t75" style="width:199.55pt;height:19.8pt" o:ole="">
                  <v:imagedata r:id="rId17" o:title=""/>
                </v:shape>
                <o:OLEObject Type="Embed" ProgID="Equation.DSMT4" ShapeID="_x0000_i1029" DrawAspect="Content" ObjectID="_1749771468" r:id="rId18"/>
              </w:object>
            </w:r>
          </w:p>
        </w:tc>
        <w:tc>
          <w:tcPr>
            <w:tcW w:w="537" w:type="dxa"/>
            <w:vAlign w:val="center"/>
          </w:tcPr>
          <w:p w14:paraId="7DB1F30E" w14:textId="77777777" w:rsidR="00DA0678" w:rsidRPr="00DA0678" w:rsidRDefault="00DA0678" w:rsidP="00456C59">
            <w:pPr>
              <w:pStyle w:val="ad"/>
              <w:numPr>
                <w:ilvl w:val="0"/>
                <w:numId w:val="24"/>
              </w:numPr>
              <w:spacing w:line="480" w:lineRule="auto"/>
              <w:jc w:val="both"/>
              <w:rPr>
                <w:rFonts w:ascii="Times New Roman" w:hAnsi="Times New Roman" w:cs="Times New Roman"/>
                <w:lang w:val="en-GB"/>
              </w:rPr>
            </w:pPr>
          </w:p>
        </w:tc>
      </w:tr>
      <w:tr w:rsidR="00DA0678" w14:paraId="5F93ED71" w14:textId="77777777" w:rsidTr="00A31D05">
        <w:tc>
          <w:tcPr>
            <w:tcW w:w="9039" w:type="dxa"/>
            <w:vAlign w:val="center"/>
          </w:tcPr>
          <w:p w14:paraId="2F4FC5E0" w14:textId="44DBF5BB" w:rsidR="001D242C" w:rsidRDefault="001D242C" w:rsidP="00F22E42">
            <w:pPr>
              <w:spacing w:line="480" w:lineRule="auto"/>
              <w:jc w:val="center"/>
              <w:textAlignment w:val="bottom"/>
              <w:rPr>
                <w:rFonts w:ascii="Times New Roman" w:hAnsi="Times New Roman" w:cs="Times New Roman"/>
                <w:lang w:val="en-GB"/>
              </w:rPr>
            </w:pPr>
            <w:r w:rsidRPr="001D242C">
              <w:rPr>
                <w:rFonts w:ascii="Calibri" w:hAnsi="Calibri" w:cs="Times New Roman"/>
                <w:position w:val="-10"/>
              </w:rPr>
              <w:object w:dxaOrig="2340" w:dyaOrig="340" w14:anchorId="2C45188F">
                <v:shape id="_x0000_i1088" type="#_x0000_t75" style="width:115.5pt;height:17.9pt" o:ole="">
                  <v:imagedata r:id="rId19" o:title=""/>
                </v:shape>
                <o:OLEObject Type="Embed" ProgID="Equation.DSMT4" ShapeID="_x0000_i1088" DrawAspect="Content" ObjectID="_1749771469" r:id="rId20"/>
              </w:object>
            </w:r>
          </w:p>
        </w:tc>
        <w:tc>
          <w:tcPr>
            <w:tcW w:w="537" w:type="dxa"/>
            <w:vAlign w:val="center"/>
          </w:tcPr>
          <w:p w14:paraId="2266DF5E" w14:textId="77777777" w:rsidR="00DA0678" w:rsidRPr="00DA0678" w:rsidRDefault="00DA0678" w:rsidP="00456C59">
            <w:pPr>
              <w:pStyle w:val="ad"/>
              <w:numPr>
                <w:ilvl w:val="0"/>
                <w:numId w:val="24"/>
              </w:numPr>
              <w:spacing w:line="480" w:lineRule="auto"/>
              <w:jc w:val="both"/>
              <w:rPr>
                <w:rFonts w:ascii="Times New Roman" w:hAnsi="Times New Roman" w:cs="Times New Roman"/>
                <w:lang w:val="en-GB"/>
              </w:rPr>
            </w:pPr>
          </w:p>
        </w:tc>
      </w:tr>
    </w:tbl>
    <w:p w14:paraId="61204046" w14:textId="0854DB99" w:rsidR="00E73E24" w:rsidRDefault="00E73E24" w:rsidP="006A6816">
      <w:pPr>
        <w:spacing w:line="480" w:lineRule="auto"/>
        <w:jc w:val="both"/>
        <w:rPr>
          <w:rFonts w:ascii="Times New Roman" w:hAnsi="Times New Roman" w:cs="Times New Roman"/>
          <w:shd w:val="clear" w:color="auto" w:fill="FFFFFF"/>
          <w:lang w:val="en-GB"/>
        </w:rPr>
      </w:pPr>
      <w:r w:rsidRPr="00024FD7">
        <w:rPr>
          <w:rFonts w:ascii="Times New Roman" w:hAnsi="Times New Roman" w:cs="Times New Roman"/>
          <w:shd w:val="clear" w:color="auto" w:fill="FFFFFF"/>
          <w:lang w:val="en-GB"/>
        </w:rPr>
        <w:t xml:space="preserve">where </w:t>
      </w:r>
      <w:r w:rsidRPr="00024FD7">
        <w:rPr>
          <w:rFonts w:ascii="Times New Roman" w:hAnsi="Times New Roman" w:cs="Times New Roman"/>
          <w:i/>
          <w:iCs/>
          <w:lang w:val="en-GB"/>
        </w:rPr>
        <w:t>β</w:t>
      </w:r>
      <w:r w:rsidRPr="00024FD7">
        <w:rPr>
          <w:rFonts w:ascii="Times New Roman" w:hAnsi="Times New Roman" w:cs="Times New Roman"/>
          <w:lang w:val="en-GB"/>
        </w:rPr>
        <w:t xml:space="preserve"> </w:t>
      </w:r>
      <w:r w:rsidRPr="00024FD7">
        <w:rPr>
          <w:rFonts w:ascii="Times New Roman" w:hAnsi="Times New Roman" w:cs="Times New Roman" w:hint="eastAsia"/>
          <w:lang w:val="en-GB"/>
        </w:rPr>
        <w:t>r</w:t>
      </w:r>
      <w:r w:rsidRPr="00024FD7">
        <w:rPr>
          <w:rFonts w:ascii="Times New Roman" w:hAnsi="Times New Roman" w:cs="Times New Roman"/>
          <w:lang w:val="en-GB"/>
        </w:rPr>
        <w:t>epresents the propagation constant</w:t>
      </w:r>
      <w:r w:rsidRPr="00024FD7">
        <w:rPr>
          <w:rFonts w:ascii="Times New Roman" w:hAnsi="Times New Roman" w:cs="Times New Roman"/>
          <w:shd w:val="clear" w:color="auto" w:fill="FFFFFF"/>
          <w:lang w:val="en-GB"/>
        </w:rPr>
        <w:t>,</w:t>
      </w:r>
      <w:r w:rsidRPr="00024FD7">
        <w:rPr>
          <w:rFonts w:ascii="Times New Roman" w:hAnsi="Times New Roman" w:cs="Times New Roman"/>
          <w:i/>
          <w:iCs/>
          <w:shd w:val="clear" w:color="auto" w:fill="FFFFFF"/>
          <w:lang w:val="en-GB"/>
        </w:rPr>
        <w:t xml:space="preserve"> H</w:t>
      </w:r>
      <w:r w:rsidRPr="00024FD7">
        <w:rPr>
          <w:rFonts w:ascii="Times New Roman" w:hAnsi="Times New Roman" w:cs="Times New Roman"/>
          <w:iCs/>
          <w:shd w:val="clear" w:color="auto" w:fill="FFFFFF"/>
          <w:vertAlign w:val="subscript"/>
          <w:lang w:val="en-GB"/>
        </w:rPr>
        <w:t>0</w:t>
      </w:r>
      <w:r w:rsidRPr="00024FD7">
        <w:rPr>
          <w:rFonts w:ascii="Times New Roman" w:hAnsi="Times New Roman" w:cs="Times New Roman"/>
          <w:shd w:val="clear" w:color="auto" w:fill="FFFFFF"/>
          <w:lang w:val="en-GB"/>
        </w:rPr>
        <w:t xml:space="preserve"> is a constant representing the magnitude of the incident magnetic field, </w:t>
      </w:r>
      <w:r w:rsidRPr="00024FD7">
        <w:rPr>
          <w:rFonts w:ascii="Times New Roman" w:hAnsi="Times New Roman" w:cs="Times New Roman"/>
          <w:position w:val="-12"/>
          <w:shd w:val="clear" w:color="auto" w:fill="FFFFFF"/>
          <w:lang w:val="en-GB"/>
        </w:rPr>
        <w:object w:dxaOrig="1980" w:dyaOrig="380" w14:anchorId="50A43CA4">
          <v:shape id="_x0000_i1031" type="#_x0000_t75" style="width:101.95pt;height:19.8pt" o:ole="">
            <v:imagedata r:id="rId21" o:title=""/>
          </v:shape>
          <o:OLEObject Type="Embed" ProgID="Equation.DSMT4" ShapeID="_x0000_i1031" DrawAspect="Content" ObjectID="_1749771470" r:id="rId22"/>
        </w:object>
      </w:r>
      <w:r w:rsidRPr="00024FD7">
        <w:rPr>
          <w:rFonts w:ascii="Times New Roman" w:hAnsi="Times New Roman" w:cs="Times New Roman"/>
          <w:shd w:val="clear" w:color="auto" w:fill="FFFFFF"/>
          <w:lang w:val="en-GB"/>
        </w:rPr>
        <w:t xml:space="preserve"> denotes the vacuum characteristic impedance. The electric current density is assumed to be uniform at each element and can be derived as:</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39"/>
        <w:gridCol w:w="521"/>
      </w:tblGrid>
      <w:tr w:rsidR="00DA0678" w14:paraId="3C2AE8B9" w14:textId="77777777" w:rsidTr="00A31D05">
        <w:tc>
          <w:tcPr>
            <w:tcW w:w="9039" w:type="dxa"/>
            <w:vAlign w:val="center"/>
          </w:tcPr>
          <w:p w14:paraId="1936B4A7" w14:textId="085BB5F6" w:rsidR="00DA0678" w:rsidRDefault="004B5658" w:rsidP="00F22E42">
            <w:pPr>
              <w:spacing w:line="480" w:lineRule="auto"/>
              <w:jc w:val="center"/>
              <w:textAlignment w:val="bottom"/>
            </w:pPr>
            <w:r w:rsidRPr="004B5658">
              <w:rPr>
                <w:position w:val="-22"/>
              </w:rPr>
              <w:object w:dxaOrig="4920" w:dyaOrig="580" w14:anchorId="01690687">
                <v:shape id="_x0000_i1032" type="#_x0000_t75" style="width:246.95pt;height:28.5pt" o:ole="">
                  <v:imagedata r:id="rId23" o:title=""/>
                </v:shape>
                <o:OLEObject Type="Embed" ProgID="Equation.DSMT4" ShapeID="_x0000_i1032" DrawAspect="Content" ObjectID="_1749771471" r:id="rId24"/>
              </w:object>
            </w:r>
          </w:p>
          <w:p w14:paraId="404F0BAB" w14:textId="089F868E" w:rsidR="00DA0678" w:rsidRDefault="004B5658" w:rsidP="00F22E42">
            <w:pPr>
              <w:spacing w:line="480" w:lineRule="auto"/>
              <w:jc w:val="center"/>
              <w:textAlignment w:val="bottom"/>
              <w:rPr>
                <w:rFonts w:ascii="Times New Roman" w:hAnsi="Times New Roman" w:cs="Times New Roman"/>
                <w:lang w:val="en-GB"/>
              </w:rPr>
            </w:pPr>
            <w:r w:rsidRPr="009452C2">
              <w:rPr>
                <w:position w:val="-22"/>
              </w:rPr>
              <w:object w:dxaOrig="4380" w:dyaOrig="580" w14:anchorId="1349932B">
                <v:shape id="_x0000_i1033" type="#_x0000_t75" style="width:219.85pt;height:28.5pt" o:ole="">
                  <v:imagedata r:id="rId25" o:title=""/>
                </v:shape>
                <o:OLEObject Type="Embed" ProgID="Equation.DSMT4" ShapeID="_x0000_i1033" DrawAspect="Content" ObjectID="_1749771472" r:id="rId26"/>
              </w:object>
            </w:r>
          </w:p>
        </w:tc>
        <w:tc>
          <w:tcPr>
            <w:tcW w:w="537" w:type="dxa"/>
            <w:vAlign w:val="center"/>
          </w:tcPr>
          <w:p w14:paraId="337F77FD" w14:textId="77777777" w:rsidR="00DA0678" w:rsidRPr="00DA0678" w:rsidRDefault="00DA0678" w:rsidP="00456C59">
            <w:pPr>
              <w:pStyle w:val="ad"/>
              <w:numPr>
                <w:ilvl w:val="0"/>
                <w:numId w:val="24"/>
              </w:numPr>
              <w:spacing w:line="480" w:lineRule="auto"/>
              <w:jc w:val="both"/>
              <w:rPr>
                <w:rFonts w:ascii="Times New Roman" w:hAnsi="Times New Roman" w:cs="Times New Roman"/>
                <w:lang w:val="en-GB"/>
              </w:rPr>
            </w:pPr>
          </w:p>
        </w:tc>
      </w:tr>
    </w:tbl>
    <w:p w14:paraId="3C78204D" w14:textId="31940C6B" w:rsidR="00E73E24" w:rsidRDefault="00E73E24" w:rsidP="00456C59">
      <w:pPr>
        <w:spacing w:line="480" w:lineRule="auto"/>
        <w:jc w:val="both"/>
        <w:rPr>
          <w:rFonts w:ascii="Times New Roman" w:hAnsi="Times New Roman" w:cs="Times New Roman"/>
          <w:lang w:val="en-GB"/>
        </w:rPr>
      </w:pPr>
      <w:r w:rsidRPr="00024FD7">
        <w:rPr>
          <w:rFonts w:ascii="Times New Roman" w:hAnsi="Times New Roman" w:cs="Times New Roman" w:hint="eastAsia"/>
          <w:lang w:val="en-GB"/>
        </w:rPr>
        <w:t>S</w:t>
      </w:r>
      <w:r w:rsidRPr="00024FD7">
        <w:rPr>
          <w:rFonts w:ascii="Times New Roman" w:hAnsi="Times New Roman" w:cs="Times New Roman"/>
          <w:lang w:val="en-GB"/>
        </w:rPr>
        <w:t>ubstituting (S</w:t>
      </w:r>
      <w:r w:rsidR="003B6563">
        <w:rPr>
          <w:rFonts w:ascii="Times New Roman" w:hAnsi="Times New Roman" w:cs="Times New Roman"/>
          <w:lang w:val="en-GB"/>
        </w:rPr>
        <w:t>6</w:t>
      </w:r>
      <w:r w:rsidRPr="00024FD7">
        <w:rPr>
          <w:rFonts w:ascii="Times New Roman" w:hAnsi="Times New Roman" w:cs="Times New Roman"/>
          <w:lang w:val="en-GB"/>
        </w:rPr>
        <w:t>) into (S</w:t>
      </w:r>
      <w:r w:rsidR="00863322">
        <w:rPr>
          <w:rFonts w:ascii="Times New Roman" w:hAnsi="Times New Roman" w:cs="Times New Roman"/>
          <w:lang w:val="en-GB"/>
        </w:rPr>
        <w:t>3</w:t>
      </w:r>
      <w:r w:rsidRPr="00024FD7">
        <w:rPr>
          <w:rFonts w:ascii="Times New Roman" w:hAnsi="Times New Roman" w:cs="Times New Roman"/>
          <w:lang w:val="en-GB"/>
        </w:rPr>
        <w:t>):</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54"/>
        <w:gridCol w:w="506"/>
      </w:tblGrid>
      <w:tr w:rsidR="000630C3" w14:paraId="146642B5" w14:textId="77777777" w:rsidTr="00A31D05">
        <w:tc>
          <w:tcPr>
            <w:tcW w:w="9039" w:type="dxa"/>
            <w:vAlign w:val="center"/>
          </w:tcPr>
          <w:p w14:paraId="13224409" w14:textId="7320F330" w:rsidR="000630C3" w:rsidRDefault="005219E8" w:rsidP="00F22E42">
            <w:pPr>
              <w:spacing w:line="480" w:lineRule="auto"/>
              <w:jc w:val="center"/>
              <w:textAlignment w:val="bottom"/>
              <w:rPr>
                <w:rFonts w:ascii="Times New Roman" w:hAnsi="Times New Roman" w:cs="Times New Roman"/>
                <w:lang w:val="en-GB"/>
              </w:rPr>
            </w:pPr>
            <w:r w:rsidRPr="00D81DF1">
              <w:rPr>
                <w:position w:val="-194"/>
              </w:rPr>
              <w:object w:dxaOrig="7060" w:dyaOrig="4000" w14:anchorId="2DA226A9">
                <v:shape id="_x0000_i1034" type="#_x0000_t75" style="width:346.45pt;height:199.55pt" o:ole="">
                  <v:imagedata r:id="rId27" o:title=""/>
                </v:shape>
                <o:OLEObject Type="Embed" ProgID="Equation.DSMT4" ShapeID="_x0000_i1034" DrawAspect="Content" ObjectID="_1749771473" r:id="rId28"/>
              </w:object>
            </w:r>
          </w:p>
        </w:tc>
        <w:tc>
          <w:tcPr>
            <w:tcW w:w="537" w:type="dxa"/>
            <w:vAlign w:val="center"/>
          </w:tcPr>
          <w:p w14:paraId="2498C910" w14:textId="77777777" w:rsidR="000630C3" w:rsidRPr="00DA0678" w:rsidRDefault="000630C3" w:rsidP="00456C59">
            <w:pPr>
              <w:pStyle w:val="ad"/>
              <w:numPr>
                <w:ilvl w:val="0"/>
                <w:numId w:val="24"/>
              </w:numPr>
              <w:spacing w:line="480" w:lineRule="auto"/>
              <w:jc w:val="both"/>
              <w:rPr>
                <w:rFonts w:ascii="Times New Roman" w:hAnsi="Times New Roman" w:cs="Times New Roman"/>
                <w:lang w:val="en-GB"/>
              </w:rPr>
            </w:pPr>
          </w:p>
        </w:tc>
      </w:tr>
    </w:tbl>
    <w:p w14:paraId="1B8895CA" w14:textId="77777777" w:rsidR="00E73E24" w:rsidRDefault="00E73E24" w:rsidP="00456C59">
      <w:pPr>
        <w:spacing w:line="480" w:lineRule="auto"/>
        <w:jc w:val="both"/>
        <w:rPr>
          <w:rFonts w:ascii="Times New Roman" w:hAnsi="Times New Roman" w:cs="Times New Roman"/>
          <w:lang w:val="en-GB"/>
        </w:rPr>
      </w:pPr>
      <w:r w:rsidRPr="00024FD7">
        <w:rPr>
          <w:rFonts w:ascii="Times New Roman" w:hAnsi="Times New Roman" w:cs="Times New Roman" w:hint="eastAsia"/>
          <w:lang w:val="en-GB"/>
        </w:rPr>
        <w:t>A</w:t>
      </w:r>
      <w:r w:rsidRPr="00024FD7">
        <w:rPr>
          <w:rFonts w:ascii="Times New Roman" w:hAnsi="Times New Roman" w:cs="Times New Roman"/>
          <w:lang w:val="en-GB"/>
        </w:rPr>
        <w:t>nalogy to the integral equation:</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35"/>
        <w:gridCol w:w="525"/>
      </w:tblGrid>
      <w:tr w:rsidR="000630C3" w14:paraId="0FB136DA" w14:textId="77777777" w:rsidTr="00A31D05">
        <w:tc>
          <w:tcPr>
            <w:tcW w:w="9039" w:type="dxa"/>
            <w:vAlign w:val="center"/>
          </w:tcPr>
          <w:p w14:paraId="4F1D3A4E" w14:textId="5F5FD983" w:rsidR="000630C3" w:rsidRDefault="00B95942" w:rsidP="00F22E42">
            <w:pPr>
              <w:spacing w:line="480" w:lineRule="auto"/>
              <w:jc w:val="center"/>
              <w:textAlignment w:val="bottom"/>
              <w:rPr>
                <w:rFonts w:ascii="Times New Roman" w:hAnsi="Times New Roman" w:cs="Times New Roman"/>
                <w:lang w:val="en-GB"/>
              </w:rPr>
            </w:pPr>
            <w:r w:rsidRPr="00E247EE">
              <w:rPr>
                <w:position w:val="-52"/>
              </w:rPr>
              <w:object w:dxaOrig="3400" w:dyaOrig="1140" w14:anchorId="79F15714">
                <v:shape id="_x0000_i1035" type="#_x0000_t75" style="width:170.1pt;height:57pt" o:ole="">
                  <v:imagedata r:id="rId29" o:title=""/>
                </v:shape>
                <o:OLEObject Type="Embed" ProgID="Equation.DSMT4" ShapeID="_x0000_i1035" DrawAspect="Content" ObjectID="_1749771474" r:id="rId30"/>
              </w:object>
            </w:r>
          </w:p>
        </w:tc>
        <w:tc>
          <w:tcPr>
            <w:tcW w:w="537" w:type="dxa"/>
            <w:vAlign w:val="center"/>
          </w:tcPr>
          <w:p w14:paraId="2F529F2C" w14:textId="77777777" w:rsidR="000630C3" w:rsidRPr="00DA0678" w:rsidRDefault="000630C3" w:rsidP="00456C59">
            <w:pPr>
              <w:pStyle w:val="ad"/>
              <w:numPr>
                <w:ilvl w:val="0"/>
                <w:numId w:val="24"/>
              </w:numPr>
              <w:spacing w:line="480" w:lineRule="auto"/>
              <w:jc w:val="both"/>
              <w:rPr>
                <w:rFonts w:ascii="Times New Roman" w:hAnsi="Times New Roman" w:cs="Times New Roman"/>
                <w:lang w:val="en-GB"/>
              </w:rPr>
            </w:pPr>
          </w:p>
        </w:tc>
      </w:tr>
    </w:tbl>
    <w:p w14:paraId="7B700C3A" w14:textId="494D85AF" w:rsidR="00E73E24" w:rsidRPr="00D81DF1" w:rsidRDefault="00E73E24" w:rsidP="00456C59">
      <w:pPr>
        <w:spacing w:line="480" w:lineRule="auto"/>
        <w:jc w:val="both"/>
        <w:rPr>
          <w:rFonts w:ascii="Times New Roman" w:hAnsi="Times New Roman" w:cs="Times New Roman"/>
          <w:lang w:val="en-GB"/>
        </w:rPr>
      </w:pPr>
      <w:r w:rsidRPr="00024FD7">
        <w:rPr>
          <w:rFonts w:ascii="Times New Roman" w:hAnsi="Times New Roman" w:cs="Times New Roman" w:hint="eastAsia"/>
          <w:lang w:val="en-GB"/>
        </w:rPr>
        <w:t>I</w:t>
      </w:r>
      <w:r w:rsidRPr="00024FD7">
        <w:rPr>
          <w:rFonts w:ascii="Times New Roman" w:hAnsi="Times New Roman" w:cs="Times New Roman"/>
          <w:lang w:val="en-GB"/>
        </w:rPr>
        <w:t>n ad</w:t>
      </w:r>
      <w:r w:rsidRPr="00D81DF1">
        <w:rPr>
          <w:rFonts w:ascii="Times New Roman" w:hAnsi="Times New Roman" w:cs="Times New Roman"/>
          <w:lang w:val="en-GB"/>
        </w:rPr>
        <w:t xml:space="preserve">dition, </w:t>
      </w:r>
      <w:r w:rsidR="0019389F" w:rsidRPr="0019389F">
        <w:rPr>
          <w:rFonts w:ascii="Times New Roman" w:hAnsi="Times New Roman" w:cs="Times New Roman"/>
          <w:i/>
          <w:lang w:val="en-GB"/>
        </w:rPr>
        <w:t>ωμ</w:t>
      </w:r>
      <w:r w:rsidR="0019389F" w:rsidRPr="0019389F">
        <w:rPr>
          <w:rFonts w:ascii="Times New Roman" w:hAnsi="Times New Roman" w:cs="Times New Roman"/>
          <w:vertAlign w:val="subscript"/>
          <w:lang w:val="en-GB"/>
        </w:rPr>
        <w:t>0</w:t>
      </w:r>
      <w:r w:rsidR="0019389F">
        <w:rPr>
          <w:rFonts w:ascii="Times New Roman" w:hAnsi="Times New Roman" w:cs="Times New Roman"/>
          <w:lang w:val="en-GB"/>
        </w:rPr>
        <w:t xml:space="preserve"> = </w:t>
      </w:r>
      <w:r w:rsidR="0019389F" w:rsidRPr="0019389F">
        <w:rPr>
          <w:rFonts w:ascii="Times New Roman" w:hAnsi="Times New Roman" w:cs="Times New Roman"/>
          <w:i/>
          <w:lang w:val="en-GB"/>
        </w:rPr>
        <w:t>βη</w:t>
      </w:r>
      <w:r w:rsidR="0019389F" w:rsidRPr="0019389F">
        <w:rPr>
          <w:rFonts w:ascii="Times New Roman" w:hAnsi="Times New Roman" w:cs="Times New Roman"/>
          <w:vertAlign w:val="subscript"/>
          <w:lang w:val="en-GB"/>
        </w:rPr>
        <w:t>0</w:t>
      </w:r>
      <w:r w:rsidRPr="00D81DF1">
        <w:rPr>
          <w:rFonts w:ascii="Times New Roman" w:hAnsi="Times New Roman" w:cs="Times New Roman"/>
          <w:lang w:val="en-GB"/>
        </w:rPr>
        <w:t>. Therefore, (S7) can be simplified to:</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gridCol w:w="713"/>
      </w:tblGrid>
      <w:tr w:rsidR="000630C3" w:rsidRPr="00D81DF1" w14:paraId="46F84221" w14:textId="77777777" w:rsidTr="00806620">
        <w:tc>
          <w:tcPr>
            <w:tcW w:w="8647" w:type="dxa"/>
            <w:vAlign w:val="center"/>
          </w:tcPr>
          <w:p w14:paraId="3D83DFDA" w14:textId="6D55A043" w:rsidR="000630C3" w:rsidRPr="00D81DF1" w:rsidRDefault="00B95942" w:rsidP="00F22E42">
            <w:pPr>
              <w:spacing w:line="480" w:lineRule="auto"/>
              <w:jc w:val="center"/>
              <w:textAlignment w:val="bottom"/>
              <w:rPr>
                <w:rFonts w:ascii="Times New Roman" w:hAnsi="Times New Roman" w:cs="Times New Roman"/>
                <w:color w:val="4472C4" w:themeColor="accent1"/>
                <w:lang w:val="en-GB"/>
              </w:rPr>
            </w:pPr>
            <w:r w:rsidRPr="00D81DF1">
              <w:rPr>
                <w:rStyle w:val="af0"/>
                <w:b w:val="0"/>
                <w:bCs w:val="0"/>
                <w:color w:val="4472C4" w:themeColor="accent1"/>
              </w:rPr>
              <w:object w:dxaOrig="4980" w:dyaOrig="660" w14:anchorId="1B05231A">
                <v:shape id="_x0000_i1152" type="#_x0000_t75" style="width:246.95pt;height:33.35pt" o:ole="">
                  <v:imagedata r:id="rId31" o:title=""/>
                </v:shape>
                <o:OLEObject Type="Embed" ProgID="Equation.DSMT4" ShapeID="_x0000_i1152" DrawAspect="Content" ObjectID="_1749771475" r:id="rId32"/>
              </w:object>
            </w:r>
          </w:p>
        </w:tc>
        <w:tc>
          <w:tcPr>
            <w:tcW w:w="713" w:type="dxa"/>
            <w:vAlign w:val="center"/>
          </w:tcPr>
          <w:p w14:paraId="072F91C7" w14:textId="77777777" w:rsidR="000630C3" w:rsidRPr="00D81DF1" w:rsidRDefault="000630C3" w:rsidP="00806620">
            <w:pPr>
              <w:pStyle w:val="ad"/>
              <w:numPr>
                <w:ilvl w:val="0"/>
                <w:numId w:val="24"/>
              </w:numPr>
              <w:spacing w:line="480" w:lineRule="auto"/>
              <w:jc w:val="right"/>
              <w:rPr>
                <w:rFonts w:ascii="Times New Roman" w:hAnsi="Times New Roman" w:cs="Times New Roman"/>
                <w:lang w:val="en-GB"/>
              </w:rPr>
            </w:pPr>
          </w:p>
        </w:tc>
      </w:tr>
      <w:tr w:rsidR="000630C3" w:rsidRPr="00D81DF1" w14:paraId="7F23243B" w14:textId="77777777" w:rsidTr="00806620">
        <w:tc>
          <w:tcPr>
            <w:tcW w:w="8647" w:type="dxa"/>
            <w:vAlign w:val="center"/>
          </w:tcPr>
          <w:p w14:paraId="5DDB5FFA" w14:textId="2F0585DA" w:rsidR="000630C3" w:rsidRPr="00D81DF1" w:rsidRDefault="00B95942" w:rsidP="00F22E42">
            <w:pPr>
              <w:spacing w:line="480" w:lineRule="auto"/>
              <w:jc w:val="center"/>
              <w:textAlignment w:val="bottom"/>
              <w:rPr>
                <w:rFonts w:ascii="Times New Roman" w:hAnsi="Times New Roman" w:cs="Times New Roman"/>
                <w:color w:val="4472C4" w:themeColor="accent1"/>
                <w:lang w:val="en-GB"/>
              </w:rPr>
            </w:pPr>
            <w:r w:rsidRPr="00D81DF1">
              <w:rPr>
                <w:color w:val="4472C4" w:themeColor="accent1"/>
                <w:position w:val="-54"/>
              </w:rPr>
              <w:object w:dxaOrig="5200" w:dyaOrig="1200" w14:anchorId="4A10229E">
                <v:shape id="_x0000_i1153" type="#_x0000_t75" style="width:259.5pt;height:60.9pt" o:ole="">
                  <v:imagedata r:id="rId33" o:title=""/>
                </v:shape>
                <o:OLEObject Type="Embed" ProgID="Equation.DSMT4" ShapeID="_x0000_i1153" DrawAspect="Content" ObjectID="_1749771476" r:id="rId34"/>
              </w:object>
            </w:r>
          </w:p>
        </w:tc>
        <w:tc>
          <w:tcPr>
            <w:tcW w:w="713" w:type="dxa"/>
            <w:vAlign w:val="center"/>
          </w:tcPr>
          <w:p w14:paraId="43FDEABD" w14:textId="77777777" w:rsidR="000630C3" w:rsidRPr="00D81DF1" w:rsidRDefault="000630C3" w:rsidP="00806620">
            <w:pPr>
              <w:pStyle w:val="ad"/>
              <w:numPr>
                <w:ilvl w:val="0"/>
                <w:numId w:val="24"/>
              </w:numPr>
              <w:spacing w:line="480" w:lineRule="auto"/>
              <w:jc w:val="right"/>
              <w:rPr>
                <w:rFonts w:ascii="Times New Roman" w:hAnsi="Times New Roman" w:cs="Times New Roman"/>
                <w:lang w:val="en-GB"/>
              </w:rPr>
            </w:pPr>
          </w:p>
        </w:tc>
      </w:tr>
    </w:tbl>
    <w:p w14:paraId="00224594" w14:textId="2B24C9ED" w:rsidR="00E73E24" w:rsidRPr="00024FD7" w:rsidRDefault="00E73E24" w:rsidP="00456C59">
      <w:pPr>
        <w:spacing w:line="480" w:lineRule="auto"/>
        <w:jc w:val="both"/>
        <w:rPr>
          <w:rFonts w:ascii="Times New Roman" w:hAnsi="Times New Roman" w:cs="Times New Roman"/>
          <w:shd w:val="clear" w:color="auto" w:fill="FFFFFF"/>
          <w:lang w:val="en-GB"/>
        </w:rPr>
      </w:pPr>
      <w:r w:rsidRPr="00D81DF1">
        <w:rPr>
          <w:rFonts w:ascii="Times New Roman" w:hAnsi="Times New Roman" w:cs="Times New Roman"/>
          <w:shd w:val="clear" w:color="auto" w:fill="FFFFFF"/>
          <w:lang w:val="en-GB"/>
        </w:rPr>
        <w:t xml:space="preserve">where </w:t>
      </w:r>
      <w:r w:rsidR="009407A9" w:rsidRPr="00D81DF1">
        <w:rPr>
          <w:rFonts w:ascii="Times New Roman" w:hAnsi="Times New Roman" w:cs="Times New Roman"/>
          <w:position w:val="-14"/>
          <w:shd w:val="clear" w:color="auto" w:fill="FFFFFF"/>
          <w:lang w:val="en-GB"/>
        </w:rPr>
        <w:object w:dxaOrig="960" w:dyaOrig="380" w14:anchorId="4DA32606">
          <v:shape id="_x0000_i1038" type="#_x0000_t75" style="width:45.9pt;height:19.8pt" o:ole="">
            <v:imagedata r:id="rId35" o:title=""/>
          </v:shape>
          <o:OLEObject Type="Embed" ProgID="Equation.DSMT4" ShapeID="_x0000_i1038" DrawAspect="Content" ObjectID="_1749771477" r:id="rId36"/>
        </w:object>
      </w:r>
      <w:r w:rsidRPr="00D81DF1">
        <w:rPr>
          <w:rFonts w:ascii="Times New Roman" w:hAnsi="Times New Roman" w:cs="Times New Roman"/>
          <w:shd w:val="clear" w:color="auto" w:fill="FFFFFF"/>
          <w:lang w:val="en-GB"/>
        </w:rPr>
        <w:t xml:space="preserve"> is</w:t>
      </w:r>
      <w:r w:rsidRPr="00024FD7">
        <w:rPr>
          <w:rFonts w:ascii="Times New Roman" w:hAnsi="Times New Roman" w:cs="Times New Roman"/>
          <w:shd w:val="clear" w:color="auto" w:fill="FFFFFF"/>
          <w:lang w:val="en-GB"/>
        </w:rPr>
        <w:t xml:space="preserve"> the far-field scattering pattern of the (</w:t>
      </w:r>
      <w:r w:rsidRPr="00024FD7">
        <w:rPr>
          <w:rFonts w:ascii="Times New Roman" w:hAnsi="Times New Roman" w:cs="Times New Roman"/>
          <w:i/>
          <w:shd w:val="clear" w:color="auto" w:fill="FFFFFF"/>
          <w:lang w:val="en-GB"/>
        </w:rPr>
        <w:t>q</w:t>
      </w:r>
      <w:r w:rsidRPr="00024FD7">
        <w:rPr>
          <w:rFonts w:ascii="Times New Roman" w:hAnsi="Times New Roman" w:cs="Times New Roman"/>
          <w:shd w:val="clear" w:color="auto" w:fill="FFFFFF"/>
          <w:lang w:val="en-GB"/>
        </w:rPr>
        <w:t xml:space="preserve">, </w:t>
      </w:r>
      <w:r w:rsidRPr="00024FD7">
        <w:rPr>
          <w:rFonts w:ascii="Times New Roman" w:hAnsi="Times New Roman" w:cs="Times New Roman"/>
          <w:i/>
          <w:shd w:val="clear" w:color="auto" w:fill="FFFFFF"/>
          <w:lang w:val="en-GB"/>
        </w:rPr>
        <w:t>p</w:t>
      </w:r>
      <w:r w:rsidRPr="00024FD7">
        <w:rPr>
          <w:rFonts w:ascii="Times New Roman" w:hAnsi="Times New Roman" w:cs="Times New Roman"/>
          <w:shd w:val="clear" w:color="auto" w:fill="FFFFFF"/>
          <w:lang w:val="en-GB"/>
        </w:rPr>
        <w:t>)-</w:t>
      </w:r>
      <w:proofErr w:type="spellStart"/>
      <w:r w:rsidRPr="00024FD7">
        <w:rPr>
          <w:rFonts w:ascii="Times New Roman" w:hAnsi="Times New Roman" w:cs="Times New Roman"/>
          <w:shd w:val="clear" w:color="auto" w:fill="FFFFFF"/>
          <w:lang w:val="en-GB"/>
        </w:rPr>
        <w:t>th</w:t>
      </w:r>
      <w:proofErr w:type="spellEnd"/>
      <w:r w:rsidRPr="00024FD7">
        <w:rPr>
          <w:rFonts w:ascii="Times New Roman" w:hAnsi="Times New Roman" w:cs="Times New Roman"/>
          <w:shd w:val="clear" w:color="auto" w:fill="FFFFFF"/>
          <w:lang w:val="en-GB"/>
        </w:rPr>
        <w:t xml:space="preserve"> element under TE-polarization, </w:t>
      </w:r>
      <w:proofErr w:type="spellStart"/>
      <w:r w:rsidRPr="00024FD7">
        <w:rPr>
          <w:rFonts w:ascii="Times New Roman" w:hAnsi="Times New Roman" w:cs="Times New Roman"/>
          <w:i/>
          <w:iCs/>
          <w:shd w:val="clear" w:color="auto" w:fill="FFFFFF"/>
          <w:lang w:val="en-GB"/>
        </w:rPr>
        <w:t>θ</w:t>
      </w:r>
      <w:r w:rsidRPr="00024FD7">
        <w:rPr>
          <w:rFonts w:ascii="Times New Roman" w:hAnsi="Times New Roman" w:cs="Times New Roman"/>
          <w:i/>
          <w:iCs/>
          <w:shd w:val="clear" w:color="auto" w:fill="FFFFFF"/>
          <w:vertAlign w:val="subscript"/>
          <w:lang w:val="en-GB"/>
        </w:rPr>
        <w:t>s</w:t>
      </w:r>
      <w:proofErr w:type="spellEnd"/>
      <w:r w:rsidRPr="00024FD7">
        <w:rPr>
          <w:rFonts w:ascii="Times New Roman" w:hAnsi="Times New Roman" w:cs="Times New Roman"/>
          <w:i/>
          <w:iCs/>
          <w:shd w:val="clear" w:color="auto" w:fill="FFFFFF"/>
          <w:lang w:val="en-GB"/>
        </w:rPr>
        <w:t xml:space="preserve"> </w:t>
      </w:r>
      <w:r w:rsidRPr="00024FD7">
        <w:rPr>
          <w:rFonts w:ascii="Times New Roman" w:hAnsi="Times New Roman" w:cs="Times New Roman"/>
          <w:shd w:val="clear" w:color="auto" w:fill="FFFFFF"/>
          <w:lang w:val="en-GB"/>
        </w:rPr>
        <w:t xml:space="preserve">and </w:t>
      </w:r>
      <w:proofErr w:type="spellStart"/>
      <w:r w:rsidRPr="00024FD7">
        <w:rPr>
          <w:rFonts w:ascii="Times New Roman" w:hAnsi="Times New Roman" w:cs="Times New Roman"/>
          <w:i/>
          <w:iCs/>
          <w:shd w:val="clear" w:color="auto" w:fill="FFFFFF"/>
          <w:lang w:val="en-GB"/>
        </w:rPr>
        <w:t>φ</w:t>
      </w:r>
      <w:r w:rsidRPr="00024FD7">
        <w:rPr>
          <w:rFonts w:ascii="Times New Roman" w:hAnsi="Times New Roman" w:cs="Times New Roman"/>
          <w:i/>
          <w:iCs/>
          <w:shd w:val="clear" w:color="auto" w:fill="FFFFFF"/>
          <w:vertAlign w:val="subscript"/>
          <w:lang w:val="en-GB"/>
        </w:rPr>
        <w:t>s</w:t>
      </w:r>
      <w:proofErr w:type="spellEnd"/>
      <w:r w:rsidRPr="00024FD7">
        <w:rPr>
          <w:rFonts w:ascii="Times New Roman" w:hAnsi="Times New Roman" w:cs="Times New Roman"/>
          <w:shd w:val="clear" w:color="auto" w:fill="FFFFFF"/>
          <w:vertAlign w:val="subscript"/>
          <w:lang w:val="en-GB"/>
        </w:rPr>
        <w:t xml:space="preserve"> </w:t>
      </w:r>
      <w:r w:rsidRPr="00024FD7">
        <w:rPr>
          <w:rFonts w:ascii="Times New Roman" w:hAnsi="Times New Roman" w:cs="Times New Roman"/>
          <w:shd w:val="clear" w:color="auto" w:fill="FFFFFF"/>
          <w:lang w:val="en-GB"/>
        </w:rPr>
        <w:t>are the elevation and azimuth angles, respectively.</w:t>
      </w:r>
    </w:p>
    <w:p w14:paraId="3DD3FC48" w14:textId="77777777" w:rsidR="00E73E24" w:rsidRDefault="00E73E24" w:rsidP="00456C59">
      <w:pPr>
        <w:spacing w:line="480" w:lineRule="auto"/>
        <w:jc w:val="both"/>
        <w:rPr>
          <w:rFonts w:ascii="Times New Roman" w:hAnsi="Times New Roman" w:cs="Times New Roman"/>
          <w:shd w:val="clear" w:color="auto" w:fill="FFFFFF"/>
          <w:lang w:val="en-GB"/>
        </w:rPr>
      </w:pPr>
      <w:r w:rsidRPr="00024FD7">
        <w:rPr>
          <w:rFonts w:ascii="Times New Roman" w:hAnsi="Times New Roman" w:cs="Times New Roman"/>
          <w:shd w:val="clear" w:color="auto" w:fill="FFFFFF"/>
          <w:lang w:val="en-GB"/>
        </w:rPr>
        <w:t>As a meaningful observation to quantify scattering characteristics, RCS is defined as:</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gridCol w:w="713"/>
      </w:tblGrid>
      <w:tr w:rsidR="000630C3" w14:paraId="469975FB" w14:textId="77777777" w:rsidTr="00806620">
        <w:tc>
          <w:tcPr>
            <w:tcW w:w="8647" w:type="dxa"/>
            <w:vAlign w:val="center"/>
          </w:tcPr>
          <w:p w14:paraId="01C40E11" w14:textId="7F030BD9" w:rsidR="000630C3" w:rsidRDefault="000630C3" w:rsidP="00F22E42">
            <w:pPr>
              <w:spacing w:line="480" w:lineRule="auto"/>
              <w:jc w:val="center"/>
              <w:textAlignment w:val="bottom"/>
              <w:rPr>
                <w:rFonts w:ascii="Times New Roman" w:hAnsi="Times New Roman" w:cs="Times New Roman"/>
                <w:lang w:val="en-GB"/>
              </w:rPr>
            </w:pPr>
            <w:r w:rsidRPr="00024FD7">
              <w:rPr>
                <w:rFonts w:ascii="Calibri" w:hAnsi="Calibri" w:cs="Times New Roman"/>
                <w:position w:val="-38"/>
              </w:rPr>
              <w:object w:dxaOrig="2260" w:dyaOrig="880" w14:anchorId="3A8E453D">
                <v:shape id="_x0000_i1180" type="#_x0000_t75" style="width:114.05pt;height:42.05pt" o:ole="">
                  <v:imagedata r:id="rId37" o:title=""/>
                </v:shape>
                <o:OLEObject Type="Embed" ProgID="Equation.DSMT4" ShapeID="_x0000_i1180" DrawAspect="Content" ObjectID="_1749771478" r:id="rId38"/>
              </w:object>
            </w:r>
          </w:p>
        </w:tc>
        <w:tc>
          <w:tcPr>
            <w:tcW w:w="713" w:type="dxa"/>
            <w:vAlign w:val="center"/>
          </w:tcPr>
          <w:p w14:paraId="595C5799" w14:textId="77777777" w:rsidR="000630C3" w:rsidRPr="00DA0678" w:rsidRDefault="000630C3" w:rsidP="00806620">
            <w:pPr>
              <w:pStyle w:val="ad"/>
              <w:numPr>
                <w:ilvl w:val="0"/>
                <w:numId w:val="24"/>
              </w:numPr>
              <w:spacing w:line="480" w:lineRule="auto"/>
              <w:jc w:val="right"/>
              <w:rPr>
                <w:rFonts w:ascii="Times New Roman" w:hAnsi="Times New Roman" w:cs="Times New Roman"/>
                <w:lang w:val="en-GB"/>
              </w:rPr>
            </w:pPr>
          </w:p>
        </w:tc>
      </w:tr>
    </w:tbl>
    <w:p w14:paraId="0633014B" w14:textId="77777777" w:rsidR="00E73E24" w:rsidRDefault="00E73E24" w:rsidP="00456C59">
      <w:pPr>
        <w:spacing w:line="480" w:lineRule="auto"/>
        <w:jc w:val="both"/>
        <w:rPr>
          <w:rFonts w:ascii="Times New Roman" w:hAnsi="Times New Roman" w:cs="Times New Roman"/>
          <w:shd w:val="clear" w:color="auto" w:fill="FFFFFF"/>
          <w:lang w:val="en-GB"/>
        </w:rPr>
      </w:pPr>
      <w:r w:rsidRPr="00024FD7">
        <w:rPr>
          <w:rFonts w:ascii="Times New Roman" w:hAnsi="Times New Roman" w:cs="Times New Roman"/>
          <w:shd w:val="clear" w:color="auto" w:fill="FFFFFF"/>
          <w:lang w:val="en-GB"/>
        </w:rPr>
        <w:lastRenderedPageBreak/>
        <w:t xml:space="preserve">where </w:t>
      </w:r>
      <w:proofErr w:type="spellStart"/>
      <w:r w:rsidRPr="00024FD7">
        <w:rPr>
          <w:rFonts w:ascii="Times New Roman" w:hAnsi="Times New Roman" w:cs="Times New Roman"/>
          <w:b/>
          <w:bCs/>
          <w:shd w:val="clear" w:color="auto" w:fill="FFFFFF"/>
          <w:lang w:val="en-GB"/>
        </w:rPr>
        <w:t>E</w:t>
      </w:r>
      <w:r w:rsidRPr="00024FD7">
        <w:rPr>
          <w:rFonts w:ascii="Times New Roman" w:hAnsi="Times New Roman" w:cs="Times New Roman"/>
          <w:b/>
          <w:bCs/>
          <w:i/>
          <w:shd w:val="clear" w:color="auto" w:fill="FFFFFF"/>
          <w:vertAlign w:val="superscript"/>
          <w:lang w:val="en-GB"/>
        </w:rPr>
        <w:t>i</w:t>
      </w:r>
      <w:proofErr w:type="spellEnd"/>
      <w:r w:rsidRPr="00024FD7">
        <w:rPr>
          <w:rFonts w:ascii="Times New Roman" w:hAnsi="Times New Roman" w:cs="Times New Roman"/>
          <w:shd w:val="clear" w:color="auto" w:fill="FFFFFF"/>
          <w:lang w:val="en-GB"/>
        </w:rPr>
        <w:t xml:space="preserve"> and </w:t>
      </w:r>
      <w:proofErr w:type="spellStart"/>
      <w:r w:rsidRPr="00024FD7">
        <w:rPr>
          <w:rFonts w:ascii="Times New Roman" w:hAnsi="Times New Roman" w:cs="Times New Roman"/>
          <w:b/>
          <w:bCs/>
          <w:shd w:val="clear" w:color="auto" w:fill="FFFFFF"/>
          <w:lang w:val="en-GB"/>
        </w:rPr>
        <w:t>E</w:t>
      </w:r>
      <w:r w:rsidRPr="00024FD7">
        <w:rPr>
          <w:rFonts w:ascii="Times New Roman" w:hAnsi="Times New Roman" w:cs="Times New Roman"/>
          <w:b/>
          <w:bCs/>
          <w:i/>
          <w:shd w:val="clear" w:color="auto" w:fill="FFFFFF"/>
          <w:vertAlign w:val="superscript"/>
          <w:lang w:val="en-GB"/>
        </w:rPr>
        <w:t>s</w:t>
      </w:r>
      <w:proofErr w:type="spellEnd"/>
      <w:r w:rsidRPr="00024FD7">
        <w:rPr>
          <w:rFonts w:ascii="Times New Roman" w:hAnsi="Times New Roman" w:cs="Times New Roman"/>
          <w:b/>
          <w:bCs/>
          <w:shd w:val="clear" w:color="auto" w:fill="FFFFFF"/>
          <w:lang w:val="en-GB"/>
        </w:rPr>
        <w:t xml:space="preserve"> </w:t>
      </w:r>
      <w:r w:rsidRPr="00024FD7">
        <w:rPr>
          <w:rFonts w:ascii="Times New Roman" w:hAnsi="Times New Roman" w:cs="Times New Roman"/>
          <w:shd w:val="clear" w:color="auto" w:fill="FFFFFF"/>
          <w:lang w:val="en-GB"/>
        </w:rPr>
        <w:t>denote the incident and scattered electric fields, respectively, and (</w:t>
      </w:r>
      <w:proofErr w:type="spellStart"/>
      <w:r w:rsidRPr="00024FD7">
        <w:rPr>
          <w:rFonts w:ascii="Times New Roman" w:hAnsi="Times New Roman" w:cs="Times New Roman"/>
          <w:i/>
          <w:iCs/>
          <w:shd w:val="clear" w:color="auto" w:fill="FFFFFF"/>
          <w:lang w:val="en-GB"/>
        </w:rPr>
        <w:t>θ</w:t>
      </w:r>
      <w:r w:rsidRPr="00024FD7">
        <w:rPr>
          <w:rFonts w:ascii="Times New Roman" w:hAnsi="Times New Roman" w:cs="Times New Roman"/>
          <w:i/>
          <w:iCs/>
          <w:shd w:val="clear" w:color="auto" w:fill="FFFFFF"/>
          <w:vertAlign w:val="subscript"/>
          <w:lang w:val="en-GB"/>
        </w:rPr>
        <w:t>s</w:t>
      </w:r>
      <w:proofErr w:type="spellEnd"/>
      <w:r w:rsidRPr="00024FD7">
        <w:rPr>
          <w:rFonts w:ascii="Times New Roman" w:hAnsi="Times New Roman" w:cs="Times New Roman"/>
          <w:i/>
          <w:iCs/>
          <w:shd w:val="clear" w:color="auto" w:fill="FFFFFF"/>
          <w:lang w:val="en-GB"/>
        </w:rPr>
        <w:t xml:space="preserve">, </w:t>
      </w:r>
      <w:proofErr w:type="spellStart"/>
      <w:r w:rsidRPr="00024FD7">
        <w:rPr>
          <w:rFonts w:ascii="Times New Roman" w:hAnsi="Times New Roman" w:cs="Times New Roman"/>
          <w:i/>
          <w:iCs/>
          <w:shd w:val="clear" w:color="auto" w:fill="FFFFFF"/>
          <w:lang w:val="en-GB"/>
        </w:rPr>
        <w:t>φ</w:t>
      </w:r>
      <w:r w:rsidRPr="00024FD7">
        <w:rPr>
          <w:rFonts w:ascii="Times New Roman" w:hAnsi="Times New Roman" w:cs="Times New Roman"/>
          <w:i/>
          <w:iCs/>
          <w:shd w:val="clear" w:color="auto" w:fill="FFFFFF"/>
          <w:vertAlign w:val="subscript"/>
          <w:lang w:val="en-GB"/>
        </w:rPr>
        <w:t>s</w:t>
      </w:r>
      <w:proofErr w:type="spellEnd"/>
      <w:r w:rsidRPr="00024FD7">
        <w:rPr>
          <w:rFonts w:ascii="Times New Roman" w:hAnsi="Times New Roman" w:cs="Times New Roman"/>
          <w:shd w:val="clear" w:color="auto" w:fill="FFFFFF"/>
          <w:lang w:val="en-GB"/>
        </w:rPr>
        <w:t xml:space="preserve">) indicates </w:t>
      </w:r>
      <w:r w:rsidRPr="00024FD7">
        <w:rPr>
          <w:rFonts w:ascii="Times New Roman" w:hAnsi="Times New Roman" w:cs="Times New Roman" w:hint="eastAsia"/>
          <w:shd w:val="clear" w:color="auto" w:fill="FFFFFF"/>
          <w:lang w:val="en-GB"/>
        </w:rPr>
        <w:t>the</w:t>
      </w:r>
      <w:r w:rsidRPr="00024FD7">
        <w:rPr>
          <w:rFonts w:ascii="Times New Roman" w:hAnsi="Times New Roman" w:cs="Times New Roman"/>
          <w:shd w:val="clear" w:color="auto" w:fill="FFFFFF"/>
          <w:lang w:val="en-GB"/>
        </w:rPr>
        <w:t xml:space="preserve"> observation direction in the far-field region. Further, the RCS of AMS-coated metal plate is deduced as follows:</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gridCol w:w="713"/>
      </w:tblGrid>
      <w:tr w:rsidR="000630C3" w14:paraId="6FAA78A6" w14:textId="77777777" w:rsidTr="00806620">
        <w:tc>
          <w:tcPr>
            <w:tcW w:w="8647" w:type="dxa"/>
            <w:vAlign w:val="center"/>
          </w:tcPr>
          <w:p w14:paraId="37921D9A" w14:textId="172B9C38" w:rsidR="000630C3" w:rsidRDefault="000630C3" w:rsidP="00F22E42">
            <w:pPr>
              <w:spacing w:line="480" w:lineRule="auto"/>
              <w:jc w:val="center"/>
              <w:textAlignment w:val="bottom"/>
              <w:rPr>
                <w:rFonts w:ascii="Times New Roman" w:hAnsi="Times New Roman" w:cs="Times New Roman"/>
                <w:lang w:val="en-GB"/>
              </w:rPr>
            </w:pPr>
            <w:r w:rsidRPr="00024FD7">
              <w:rPr>
                <w:rFonts w:ascii="Calibri" w:hAnsi="Calibri" w:cs="Times New Roman"/>
                <w:position w:val="-74"/>
              </w:rPr>
              <w:object w:dxaOrig="6960" w:dyaOrig="1579" w14:anchorId="12385BEF">
                <v:shape id="_x0000_i1198" type="#_x0000_t75" style="width:349.85pt;height:76.85pt" o:ole="">
                  <v:imagedata r:id="rId39" o:title=""/>
                </v:shape>
                <o:OLEObject Type="Embed" ProgID="Equation.DSMT4" ShapeID="_x0000_i1198" DrawAspect="Content" ObjectID="_1749771479" r:id="rId40"/>
              </w:object>
            </w:r>
          </w:p>
        </w:tc>
        <w:tc>
          <w:tcPr>
            <w:tcW w:w="713" w:type="dxa"/>
            <w:vAlign w:val="center"/>
          </w:tcPr>
          <w:p w14:paraId="7B867103" w14:textId="77777777" w:rsidR="000630C3" w:rsidRPr="00DA0678" w:rsidRDefault="000630C3" w:rsidP="00806620">
            <w:pPr>
              <w:pStyle w:val="ad"/>
              <w:numPr>
                <w:ilvl w:val="0"/>
                <w:numId w:val="24"/>
              </w:numPr>
              <w:spacing w:line="480" w:lineRule="auto"/>
              <w:jc w:val="right"/>
              <w:rPr>
                <w:rFonts w:ascii="Times New Roman" w:hAnsi="Times New Roman" w:cs="Times New Roman"/>
                <w:lang w:val="en-GB"/>
              </w:rPr>
            </w:pPr>
          </w:p>
        </w:tc>
      </w:tr>
    </w:tbl>
    <w:p w14:paraId="44942BC5" w14:textId="77777777" w:rsidR="00E73E24" w:rsidRDefault="00E73E24" w:rsidP="00456C59">
      <w:pPr>
        <w:spacing w:line="480" w:lineRule="auto"/>
        <w:jc w:val="both"/>
        <w:rPr>
          <w:rFonts w:ascii="Times New Roman" w:hAnsi="Times New Roman" w:cs="Times New Roman"/>
          <w:lang w:val="en-GB"/>
        </w:rPr>
      </w:pPr>
      <w:r w:rsidRPr="00E247EE">
        <w:rPr>
          <w:rFonts w:ascii="Times New Roman" w:hAnsi="Times New Roman" w:cs="Times New Roman"/>
          <w:lang w:val="en-GB"/>
        </w:rPr>
        <w:t xml:space="preserve">When </w:t>
      </w:r>
      <w:proofErr w:type="spellStart"/>
      <w:r w:rsidRPr="00E247EE">
        <w:rPr>
          <w:rFonts w:ascii="Times New Roman" w:hAnsi="Times New Roman" w:cs="Times New Roman"/>
          <w:i/>
          <w:iCs/>
          <w:lang w:val="en-GB"/>
        </w:rPr>
        <w:t>θ</w:t>
      </w:r>
      <w:r w:rsidRPr="00E247EE">
        <w:rPr>
          <w:rFonts w:ascii="Times New Roman" w:hAnsi="Times New Roman" w:cs="Times New Roman"/>
          <w:i/>
          <w:iCs/>
          <w:vertAlign w:val="subscript"/>
          <w:lang w:val="en-GB"/>
        </w:rPr>
        <w:t>s</w:t>
      </w:r>
      <w:proofErr w:type="spellEnd"/>
      <w:r w:rsidRPr="00E247EE">
        <w:rPr>
          <w:rFonts w:ascii="Times New Roman" w:hAnsi="Times New Roman" w:cs="Times New Roman"/>
          <w:lang w:val="en-GB"/>
        </w:rPr>
        <w:t xml:space="preserve"> = </w:t>
      </w:r>
      <w:proofErr w:type="spellStart"/>
      <w:r w:rsidRPr="00E247EE">
        <w:rPr>
          <w:rFonts w:ascii="Times New Roman" w:hAnsi="Times New Roman" w:cs="Times New Roman"/>
          <w:i/>
          <w:iCs/>
          <w:lang w:val="en-GB"/>
        </w:rPr>
        <w:t>θ</w:t>
      </w:r>
      <w:r w:rsidRPr="00E247EE">
        <w:rPr>
          <w:rFonts w:ascii="Times New Roman" w:hAnsi="Times New Roman" w:cs="Times New Roman" w:hint="eastAsia"/>
          <w:i/>
          <w:iCs/>
          <w:vertAlign w:val="subscript"/>
          <w:lang w:val="en-GB"/>
        </w:rPr>
        <w:t>i</w:t>
      </w:r>
      <w:proofErr w:type="spellEnd"/>
      <w:r w:rsidRPr="00E247EE">
        <w:rPr>
          <w:rFonts w:ascii="Times New Roman" w:hAnsi="Times New Roman" w:cs="Times New Roman" w:hint="eastAsia"/>
          <w:lang w:val="en-GB"/>
        </w:rPr>
        <w:t>,</w:t>
      </w:r>
      <w:r w:rsidRPr="00E247EE">
        <w:rPr>
          <w:rFonts w:ascii="Times New Roman" w:hAnsi="Times New Roman" w:cs="Times New Roman"/>
          <w:lang w:val="en-GB"/>
        </w:rPr>
        <w:t xml:space="preserve"> </w:t>
      </w:r>
      <w:proofErr w:type="spellStart"/>
      <w:r w:rsidRPr="00E247EE">
        <w:rPr>
          <w:rFonts w:ascii="Times New Roman" w:hAnsi="Times New Roman" w:cs="Times New Roman"/>
          <w:i/>
          <w:iCs/>
          <w:lang w:val="en-GB"/>
        </w:rPr>
        <w:t>φ</w:t>
      </w:r>
      <w:r w:rsidRPr="00E247EE">
        <w:rPr>
          <w:rFonts w:ascii="Times New Roman" w:hAnsi="Times New Roman" w:cs="Times New Roman"/>
          <w:i/>
          <w:iCs/>
          <w:vertAlign w:val="subscript"/>
          <w:lang w:val="en-GB"/>
        </w:rPr>
        <w:t>s</w:t>
      </w:r>
      <w:proofErr w:type="spellEnd"/>
      <w:r w:rsidRPr="00E247EE">
        <w:rPr>
          <w:rFonts w:ascii="Times New Roman" w:hAnsi="Times New Roman" w:cs="Times New Roman"/>
          <w:lang w:val="en-GB"/>
        </w:rPr>
        <w:t xml:space="preserve"> = 90°, th</w:t>
      </w:r>
      <w:r w:rsidRPr="00024FD7">
        <w:rPr>
          <w:rFonts w:ascii="Times New Roman" w:hAnsi="Times New Roman" w:cs="Times New Roman"/>
          <w:lang w:val="en-GB"/>
        </w:rPr>
        <w:t xml:space="preserve">e specular direction RCS of AMS is: </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gridCol w:w="713"/>
      </w:tblGrid>
      <w:tr w:rsidR="000630C3" w14:paraId="2A2C5501" w14:textId="77777777" w:rsidTr="00806620">
        <w:tc>
          <w:tcPr>
            <w:tcW w:w="8647" w:type="dxa"/>
            <w:vAlign w:val="center"/>
          </w:tcPr>
          <w:p w14:paraId="44809E4C" w14:textId="4466B745" w:rsidR="000630C3" w:rsidRDefault="000630C3" w:rsidP="00F22E42">
            <w:pPr>
              <w:spacing w:line="480" w:lineRule="auto"/>
              <w:jc w:val="center"/>
              <w:textAlignment w:val="bottom"/>
              <w:rPr>
                <w:rFonts w:ascii="Times New Roman" w:hAnsi="Times New Roman" w:cs="Times New Roman"/>
                <w:lang w:val="en-GB"/>
              </w:rPr>
            </w:pPr>
            <w:r w:rsidRPr="00024FD7">
              <w:rPr>
                <w:rFonts w:ascii="Times New Roman" w:hAnsi="Times New Roman" w:cs="Times New Roman"/>
                <w:position w:val="-34"/>
                <w:lang w:val="en-GB"/>
              </w:rPr>
              <w:object w:dxaOrig="2700" w:dyaOrig="840" w14:anchorId="3F052B9B">
                <v:shape id="_x0000_i1207" type="#_x0000_t75" style="width:133.85pt;height:42.05pt" o:ole="">
                  <v:imagedata r:id="rId41" o:title=""/>
                </v:shape>
                <o:OLEObject Type="Embed" ProgID="Equation.DSMT4" ShapeID="_x0000_i1207" DrawAspect="Content" ObjectID="_1749771480" r:id="rId42"/>
              </w:object>
            </w:r>
          </w:p>
        </w:tc>
        <w:tc>
          <w:tcPr>
            <w:tcW w:w="713" w:type="dxa"/>
            <w:vAlign w:val="center"/>
          </w:tcPr>
          <w:p w14:paraId="154599DC" w14:textId="77777777" w:rsidR="000630C3" w:rsidRPr="00DA0678" w:rsidRDefault="000630C3" w:rsidP="00806620">
            <w:pPr>
              <w:pStyle w:val="ad"/>
              <w:numPr>
                <w:ilvl w:val="0"/>
                <w:numId w:val="24"/>
              </w:numPr>
              <w:spacing w:line="480" w:lineRule="auto"/>
              <w:jc w:val="right"/>
              <w:rPr>
                <w:rFonts w:ascii="Times New Roman" w:hAnsi="Times New Roman" w:cs="Times New Roman"/>
                <w:lang w:val="en-GB"/>
              </w:rPr>
            </w:pPr>
          </w:p>
        </w:tc>
      </w:tr>
    </w:tbl>
    <w:p w14:paraId="65E8698A" w14:textId="77777777" w:rsidR="002B6634" w:rsidRDefault="002B6634" w:rsidP="00456C59">
      <w:pPr>
        <w:spacing w:line="480" w:lineRule="auto"/>
        <w:jc w:val="both"/>
        <w:rPr>
          <w:rFonts w:ascii="Times New Roman" w:hAnsi="Times New Roman" w:cs="Times New Roman"/>
          <w:b/>
          <w:bCs/>
          <w:lang w:val="en-GB"/>
        </w:rPr>
      </w:pPr>
    </w:p>
    <w:p w14:paraId="66414A1D" w14:textId="39A7655D" w:rsidR="00E73E24" w:rsidRDefault="00E73E24" w:rsidP="00456C59">
      <w:pPr>
        <w:spacing w:line="480" w:lineRule="auto"/>
        <w:jc w:val="both"/>
        <w:rPr>
          <w:rFonts w:ascii="Times New Roman" w:hAnsi="Times New Roman" w:cs="Times New Roman"/>
          <w:lang w:val="en-GB"/>
        </w:rPr>
      </w:pPr>
      <w:r w:rsidRPr="00024FD7">
        <w:rPr>
          <w:rFonts w:ascii="Times New Roman" w:hAnsi="Times New Roman" w:cs="Times New Roman"/>
          <w:b/>
          <w:bCs/>
          <w:lang w:val="en-GB"/>
        </w:rPr>
        <w:t>(b)</w:t>
      </w:r>
      <w:r w:rsidRPr="006D5293">
        <w:rPr>
          <w:rFonts w:ascii="Times New Roman" w:hAnsi="Times New Roman" w:cs="Times New Roman"/>
          <w:b/>
          <w:bCs/>
          <w:lang w:val="en-GB"/>
        </w:rPr>
        <w:t xml:space="preserve"> </w:t>
      </w:r>
      <w:r w:rsidRPr="006D5293">
        <w:rPr>
          <w:rFonts w:ascii="Times New Roman" w:hAnsi="Times New Roman" w:cs="Times New Roman"/>
          <w:lang w:val="en-GB"/>
        </w:rPr>
        <w:t xml:space="preserve">Assuming an oblique incident plane wave </w:t>
      </w:r>
      <w:r w:rsidR="00B139A3" w:rsidRPr="006D5293">
        <w:rPr>
          <w:rFonts w:ascii="Times New Roman" w:hAnsi="Times New Roman" w:cs="Times New Roman" w:hint="eastAsia"/>
          <w:lang w:val="en-GB" w:eastAsia="zh-CN"/>
        </w:rPr>
        <w:t>of</w:t>
      </w:r>
      <w:r w:rsidRPr="006D5293">
        <w:rPr>
          <w:rFonts w:ascii="Times New Roman" w:hAnsi="Times New Roman" w:cs="Times New Roman"/>
          <w:lang w:val="en-GB"/>
        </w:rPr>
        <w:t xml:space="preserve"> TM-</w:t>
      </w:r>
      <w:r w:rsidRPr="006D5293">
        <w:rPr>
          <w:rFonts w:ascii="Times New Roman" w:hAnsi="Times New Roman" w:cs="Times New Roman" w:hint="eastAsia"/>
          <w:lang w:val="en-GB"/>
        </w:rPr>
        <w:t>p</w:t>
      </w:r>
      <w:r w:rsidRPr="006D5293">
        <w:rPr>
          <w:rFonts w:ascii="Times New Roman" w:hAnsi="Times New Roman" w:cs="Times New Roman"/>
          <w:lang w:val="en-GB"/>
        </w:rPr>
        <w:t xml:space="preserve">olarization, </w:t>
      </w:r>
      <w:r w:rsidRPr="00024FD7">
        <w:rPr>
          <w:rFonts w:ascii="Times New Roman" w:hAnsi="Times New Roman" w:cs="Times New Roman"/>
          <w:lang w:val="en-GB"/>
        </w:rPr>
        <w:t>the corresponding electric and magnetic fields can be written as:</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gridCol w:w="713"/>
      </w:tblGrid>
      <w:tr w:rsidR="000630C3" w:rsidRPr="00E247EE" w14:paraId="3CD12796" w14:textId="77777777" w:rsidTr="00806620">
        <w:tc>
          <w:tcPr>
            <w:tcW w:w="8647" w:type="dxa"/>
            <w:vAlign w:val="center"/>
          </w:tcPr>
          <w:p w14:paraId="0D63D818" w14:textId="685F10EA" w:rsidR="000630C3" w:rsidRPr="00E247EE" w:rsidRDefault="00E554E6" w:rsidP="00F22E42">
            <w:pPr>
              <w:spacing w:line="480" w:lineRule="auto"/>
              <w:jc w:val="center"/>
              <w:textAlignment w:val="bottom"/>
              <w:rPr>
                <w:rFonts w:ascii="Times New Roman" w:hAnsi="Times New Roman" w:cs="Times New Roman"/>
                <w:lang w:val="en-GB"/>
              </w:rPr>
            </w:pPr>
            <w:r w:rsidRPr="00E247EE">
              <w:rPr>
                <w:position w:val="-10"/>
              </w:rPr>
              <w:object w:dxaOrig="2299" w:dyaOrig="340" w14:anchorId="01104621">
                <v:shape id="_x0000_i1265" type="#_x0000_t75" style="width:115.5pt;height:17.4pt" o:ole="">
                  <v:imagedata r:id="rId43" o:title=""/>
                </v:shape>
                <o:OLEObject Type="Embed" ProgID="Equation.DSMT4" ShapeID="_x0000_i1265" DrawAspect="Content" ObjectID="_1749771481" r:id="rId44"/>
              </w:object>
            </w:r>
          </w:p>
        </w:tc>
        <w:tc>
          <w:tcPr>
            <w:tcW w:w="713" w:type="dxa"/>
            <w:vAlign w:val="center"/>
          </w:tcPr>
          <w:p w14:paraId="4A65C205" w14:textId="77777777" w:rsidR="000630C3" w:rsidRPr="00E247EE" w:rsidRDefault="000630C3" w:rsidP="00806620">
            <w:pPr>
              <w:pStyle w:val="ad"/>
              <w:numPr>
                <w:ilvl w:val="0"/>
                <w:numId w:val="24"/>
              </w:numPr>
              <w:spacing w:line="480" w:lineRule="auto"/>
              <w:jc w:val="right"/>
              <w:rPr>
                <w:rFonts w:ascii="Times New Roman" w:hAnsi="Times New Roman" w:cs="Times New Roman"/>
                <w:lang w:val="en-GB"/>
              </w:rPr>
            </w:pPr>
          </w:p>
        </w:tc>
      </w:tr>
      <w:tr w:rsidR="000630C3" w:rsidRPr="00E247EE" w14:paraId="48E5B429" w14:textId="77777777" w:rsidTr="00806620">
        <w:tc>
          <w:tcPr>
            <w:tcW w:w="8647" w:type="dxa"/>
            <w:vAlign w:val="center"/>
          </w:tcPr>
          <w:p w14:paraId="46836F90" w14:textId="14C59B64" w:rsidR="000630C3" w:rsidRPr="00E247EE" w:rsidRDefault="00E554E6" w:rsidP="00F22E42">
            <w:pPr>
              <w:spacing w:line="480" w:lineRule="auto"/>
              <w:jc w:val="center"/>
              <w:textAlignment w:val="bottom"/>
              <w:rPr>
                <w:rFonts w:ascii="Times New Roman" w:hAnsi="Times New Roman" w:cs="Times New Roman"/>
                <w:lang w:val="en-GB"/>
              </w:rPr>
            </w:pPr>
            <w:r w:rsidRPr="00E247EE">
              <w:rPr>
                <w:position w:val="-28"/>
              </w:rPr>
              <w:object w:dxaOrig="4080" w:dyaOrig="639" w14:anchorId="77586272">
                <v:shape id="_x0000_i1266" type="#_x0000_t75" style="width:203.45pt;height:32.4pt" o:ole="">
                  <v:imagedata r:id="rId45" o:title=""/>
                </v:shape>
                <o:OLEObject Type="Embed" ProgID="Equation.DSMT4" ShapeID="_x0000_i1266" DrawAspect="Content" ObjectID="_1749771482" r:id="rId46"/>
              </w:object>
            </w:r>
          </w:p>
        </w:tc>
        <w:tc>
          <w:tcPr>
            <w:tcW w:w="713" w:type="dxa"/>
            <w:vAlign w:val="center"/>
          </w:tcPr>
          <w:p w14:paraId="3B5BB96F" w14:textId="77777777" w:rsidR="000630C3" w:rsidRPr="00E247EE" w:rsidRDefault="000630C3" w:rsidP="00806620">
            <w:pPr>
              <w:pStyle w:val="ad"/>
              <w:numPr>
                <w:ilvl w:val="0"/>
                <w:numId w:val="24"/>
              </w:numPr>
              <w:spacing w:line="480" w:lineRule="auto"/>
              <w:jc w:val="right"/>
              <w:rPr>
                <w:rFonts w:ascii="Times New Roman" w:hAnsi="Times New Roman" w:cs="Times New Roman"/>
                <w:lang w:val="en-GB"/>
              </w:rPr>
            </w:pPr>
          </w:p>
        </w:tc>
      </w:tr>
    </w:tbl>
    <w:p w14:paraId="2145B342" w14:textId="1527A0F5" w:rsidR="00E73E24" w:rsidRPr="00E247EE" w:rsidRDefault="00E73E24" w:rsidP="00456C59">
      <w:pPr>
        <w:spacing w:line="480" w:lineRule="auto"/>
        <w:jc w:val="both"/>
        <w:rPr>
          <w:rFonts w:ascii="Times New Roman" w:hAnsi="Times New Roman" w:cs="Times New Roman"/>
          <w:shd w:val="clear" w:color="auto" w:fill="FFFFFF"/>
          <w:lang w:val="en-GB"/>
        </w:rPr>
      </w:pPr>
      <w:r w:rsidRPr="00E247EE">
        <w:rPr>
          <w:rFonts w:ascii="Times New Roman" w:hAnsi="Times New Roman" w:cs="Times New Roman"/>
          <w:shd w:val="clear" w:color="auto" w:fill="FFFFFF"/>
          <w:lang w:val="en-GB"/>
        </w:rPr>
        <w:t xml:space="preserve">where </w:t>
      </w:r>
      <w:r w:rsidRPr="00E247EE">
        <w:rPr>
          <w:rFonts w:ascii="Times New Roman" w:hAnsi="Times New Roman" w:cs="Times New Roman"/>
          <w:i/>
          <w:iCs/>
          <w:shd w:val="clear" w:color="auto" w:fill="FFFFFF"/>
          <w:lang w:val="en-GB"/>
        </w:rPr>
        <w:t>E</w:t>
      </w:r>
      <w:r w:rsidRPr="00E247EE">
        <w:rPr>
          <w:rFonts w:ascii="Times New Roman" w:hAnsi="Times New Roman" w:cs="Times New Roman"/>
          <w:iCs/>
          <w:shd w:val="clear" w:color="auto" w:fill="FFFFFF"/>
          <w:vertAlign w:val="subscript"/>
          <w:lang w:val="en-GB"/>
        </w:rPr>
        <w:t>0</w:t>
      </w:r>
      <w:r w:rsidRPr="00E247EE">
        <w:rPr>
          <w:rFonts w:ascii="Times New Roman" w:hAnsi="Times New Roman" w:cs="Times New Roman"/>
          <w:shd w:val="clear" w:color="auto" w:fill="FFFFFF"/>
          <w:lang w:val="en-GB"/>
        </w:rPr>
        <w:t xml:space="preserve"> is a constant representing the magnitude of the incident magnetic field</w:t>
      </w:r>
      <w:r w:rsidRPr="00E247EE">
        <w:rPr>
          <w:rFonts w:ascii="Times New Roman" w:hAnsi="Times New Roman" w:cs="Times New Roman" w:hint="eastAsia"/>
          <w:shd w:val="clear" w:color="auto" w:fill="FFFFFF"/>
          <w:lang w:val="en-GB"/>
        </w:rPr>
        <w:t>.</w:t>
      </w:r>
      <w:r w:rsidRPr="00E247EE">
        <w:rPr>
          <w:rFonts w:ascii="Times New Roman" w:hAnsi="Times New Roman" w:cs="Times New Roman"/>
          <w:shd w:val="clear" w:color="auto" w:fill="FFFFFF"/>
          <w:lang w:val="en-GB"/>
        </w:rPr>
        <w:t xml:space="preserve"> The electric current density is assumed to be uniform at each element and can be derived as:</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gridCol w:w="713"/>
      </w:tblGrid>
      <w:tr w:rsidR="000630C3" w14:paraId="0464E0E8" w14:textId="77777777" w:rsidTr="00806620">
        <w:tc>
          <w:tcPr>
            <w:tcW w:w="8647" w:type="dxa"/>
            <w:vAlign w:val="center"/>
          </w:tcPr>
          <w:p w14:paraId="7455F424" w14:textId="579CE43E" w:rsidR="000630C3" w:rsidRPr="00E247EE" w:rsidRDefault="00481B8F" w:rsidP="00F22E42">
            <w:pPr>
              <w:spacing w:line="480" w:lineRule="auto"/>
              <w:jc w:val="center"/>
              <w:textAlignment w:val="bottom"/>
              <w:rPr>
                <w:rFonts w:ascii="Times New Roman" w:hAnsi="Times New Roman" w:cs="Times New Roman"/>
                <w:lang w:val="en-GB"/>
              </w:rPr>
            </w:pPr>
            <w:r w:rsidRPr="00E247EE">
              <w:rPr>
                <w:position w:val="-28"/>
              </w:rPr>
              <w:object w:dxaOrig="5420" w:dyaOrig="639" w14:anchorId="193F834D">
                <v:shape id="_x0000_i1283" type="#_x0000_t75" style="width:270.6pt;height:32.4pt" o:ole="">
                  <v:imagedata r:id="rId47" o:title=""/>
                </v:shape>
                <o:OLEObject Type="Embed" ProgID="Equation.DSMT4" ShapeID="_x0000_i1283" DrawAspect="Content" ObjectID="_1749771483" r:id="rId48"/>
              </w:object>
            </w:r>
            <w:r w:rsidRPr="00E247EE">
              <w:rPr>
                <w:position w:val="-22"/>
              </w:rPr>
              <w:object w:dxaOrig="4380" w:dyaOrig="580" w14:anchorId="07FEDE25">
                <v:shape id="_x0000_i1284" type="#_x0000_t75" style="width:219.85pt;height:28.5pt" o:ole="">
                  <v:imagedata r:id="rId49" o:title=""/>
                </v:shape>
                <o:OLEObject Type="Embed" ProgID="Equation.DSMT4" ShapeID="_x0000_i1284" DrawAspect="Content" ObjectID="_1749771484" r:id="rId50"/>
              </w:object>
            </w:r>
          </w:p>
        </w:tc>
        <w:tc>
          <w:tcPr>
            <w:tcW w:w="713" w:type="dxa"/>
            <w:vAlign w:val="center"/>
          </w:tcPr>
          <w:p w14:paraId="20840948" w14:textId="77777777" w:rsidR="000630C3" w:rsidRPr="00E247EE" w:rsidRDefault="000630C3" w:rsidP="00806620">
            <w:pPr>
              <w:pStyle w:val="ad"/>
              <w:numPr>
                <w:ilvl w:val="0"/>
                <w:numId w:val="24"/>
              </w:numPr>
              <w:spacing w:line="480" w:lineRule="auto"/>
              <w:jc w:val="right"/>
              <w:rPr>
                <w:rFonts w:ascii="Times New Roman" w:hAnsi="Times New Roman" w:cs="Times New Roman"/>
                <w:lang w:val="en-GB"/>
              </w:rPr>
            </w:pPr>
          </w:p>
        </w:tc>
      </w:tr>
    </w:tbl>
    <w:p w14:paraId="549BC757" w14:textId="57F4329A" w:rsidR="00E73E24" w:rsidRDefault="00E73E24" w:rsidP="00456C59">
      <w:pPr>
        <w:spacing w:line="480" w:lineRule="auto"/>
        <w:jc w:val="both"/>
        <w:rPr>
          <w:rFonts w:ascii="Times New Roman" w:hAnsi="Times New Roman" w:cs="Times New Roman"/>
          <w:lang w:val="en-GB"/>
        </w:rPr>
      </w:pPr>
      <w:r w:rsidRPr="00024FD7">
        <w:rPr>
          <w:rFonts w:ascii="Times New Roman" w:hAnsi="Times New Roman" w:cs="Times New Roman" w:hint="eastAsia"/>
          <w:lang w:val="en-GB"/>
        </w:rPr>
        <w:t>S</w:t>
      </w:r>
      <w:r w:rsidRPr="00024FD7">
        <w:rPr>
          <w:rFonts w:ascii="Times New Roman" w:hAnsi="Times New Roman" w:cs="Times New Roman"/>
          <w:lang w:val="en-GB"/>
        </w:rPr>
        <w:t>ubstituting (S16) into (S</w:t>
      </w:r>
      <w:r w:rsidR="00291156">
        <w:rPr>
          <w:rFonts w:ascii="Times New Roman" w:hAnsi="Times New Roman" w:cs="Times New Roman"/>
          <w:lang w:val="en-GB"/>
        </w:rPr>
        <w:t>3</w:t>
      </w:r>
      <w:r w:rsidRPr="00024FD7">
        <w:rPr>
          <w:rFonts w:ascii="Times New Roman" w:hAnsi="Times New Roman" w:cs="Times New Roman"/>
          <w:lang w:val="en-GB"/>
        </w:rPr>
        <w:t>):</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gridCol w:w="713"/>
      </w:tblGrid>
      <w:tr w:rsidR="000630C3" w14:paraId="21E79758" w14:textId="77777777" w:rsidTr="00806620">
        <w:tc>
          <w:tcPr>
            <w:tcW w:w="8647" w:type="dxa"/>
            <w:vAlign w:val="center"/>
          </w:tcPr>
          <w:p w14:paraId="1CF35E39" w14:textId="7C7735FA" w:rsidR="000630C3" w:rsidRDefault="005219E8" w:rsidP="00F22E42">
            <w:pPr>
              <w:spacing w:line="480" w:lineRule="auto"/>
              <w:jc w:val="center"/>
              <w:textAlignment w:val="bottom"/>
              <w:rPr>
                <w:rFonts w:ascii="Times New Roman" w:hAnsi="Times New Roman" w:cs="Times New Roman"/>
                <w:lang w:val="en-GB"/>
              </w:rPr>
            </w:pPr>
            <w:r w:rsidRPr="005219E8">
              <w:rPr>
                <w:position w:val="-194"/>
              </w:rPr>
              <w:object w:dxaOrig="7440" w:dyaOrig="4000" w14:anchorId="4F1D1E72">
                <v:shape id="_x0000_i1295" type="#_x0000_t75" style="width:363.85pt;height:199.55pt" o:ole="">
                  <v:imagedata r:id="rId51" o:title=""/>
                </v:shape>
                <o:OLEObject Type="Embed" ProgID="Equation.DSMT4" ShapeID="_x0000_i1295" DrawAspect="Content" ObjectID="_1749771485" r:id="rId52"/>
              </w:object>
            </w:r>
          </w:p>
        </w:tc>
        <w:tc>
          <w:tcPr>
            <w:tcW w:w="713" w:type="dxa"/>
            <w:vAlign w:val="center"/>
          </w:tcPr>
          <w:p w14:paraId="3F72605D" w14:textId="77777777" w:rsidR="000630C3" w:rsidRPr="00DA0678" w:rsidRDefault="000630C3" w:rsidP="00806620">
            <w:pPr>
              <w:pStyle w:val="ad"/>
              <w:numPr>
                <w:ilvl w:val="0"/>
                <w:numId w:val="24"/>
              </w:numPr>
              <w:spacing w:line="480" w:lineRule="auto"/>
              <w:jc w:val="right"/>
              <w:rPr>
                <w:rFonts w:ascii="Times New Roman" w:hAnsi="Times New Roman" w:cs="Times New Roman"/>
                <w:lang w:val="en-GB"/>
              </w:rPr>
            </w:pPr>
          </w:p>
        </w:tc>
      </w:tr>
    </w:tbl>
    <w:p w14:paraId="36BC02B4" w14:textId="77777777" w:rsidR="00E73E24" w:rsidRDefault="00E73E24" w:rsidP="00456C59">
      <w:pPr>
        <w:spacing w:line="480" w:lineRule="auto"/>
        <w:jc w:val="both"/>
        <w:rPr>
          <w:rFonts w:ascii="Times New Roman" w:hAnsi="Times New Roman" w:cs="Times New Roman"/>
          <w:shd w:val="clear" w:color="auto" w:fill="FFFFFF"/>
          <w:lang w:val="en-GB"/>
        </w:rPr>
      </w:pPr>
      <w:r w:rsidRPr="00024FD7">
        <w:rPr>
          <w:rFonts w:ascii="Times New Roman" w:hAnsi="Times New Roman" w:cs="Times New Roman"/>
          <w:shd w:val="clear" w:color="auto" w:fill="FFFFFF"/>
          <w:lang w:val="en-GB"/>
        </w:rPr>
        <w:t>Further, the RCS of AMS-coated metal plate is deduced as follows:</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gridCol w:w="713"/>
      </w:tblGrid>
      <w:tr w:rsidR="001209CF" w14:paraId="443CBD8C" w14:textId="77777777" w:rsidTr="00806620">
        <w:tc>
          <w:tcPr>
            <w:tcW w:w="8647" w:type="dxa"/>
            <w:vAlign w:val="center"/>
          </w:tcPr>
          <w:p w14:paraId="43E58C62" w14:textId="68CF9AE7" w:rsidR="001209CF" w:rsidRDefault="001209CF" w:rsidP="00F22E42">
            <w:pPr>
              <w:spacing w:line="480" w:lineRule="auto"/>
              <w:jc w:val="center"/>
              <w:textAlignment w:val="bottom"/>
              <w:rPr>
                <w:rFonts w:ascii="Times New Roman" w:hAnsi="Times New Roman" w:cs="Times New Roman"/>
                <w:lang w:val="en-GB"/>
              </w:rPr>
            </w:pPr>
            <w:r w:rsidRPr="00024FD7">
              <w:rPr>
                <w:rFonts w:ascii="Calibri" w:hAnsi="Calibri" w:cs="Times New Roman"/>
                <w:position w:val="-74"/>
              </w:rPr>
              <w:object w:dxaOrig="7180" w:dyaOrig="1579" w14:anchorId="47502606">
                <v:shape id="_x0000_i1304" type="#_x0000_t75" style="width:5in;height:76.85pt" o:ole="">
                  <v:imagedata r:id="rId53" o:title=""/>
                </v:shape>
                <o:OLEObject Type="Embed" ProgID="Equation.DSMT4" ShapeID="_x0000_i1304" DrawAspect="Content" ObjectID="_1749771486" r:id="rId54"/>
              </w:object>
            </w:r>
          </w:p>
        </w:tc>
        <w:tc>
          <w:tcPr>
            <w:tcW w:w="713" w:type="dxa"/>
            <w:vAlign w:val="center"/>
          </w:tcPr>
          <w:p w14:paraId="58475961" w14:textId="77777777" w:rsidR="001209CF" w:rsidRPr="00DA0678" w:rsidRDefault="001209CF" w:rsidP="00806620">
            <w:pPr>
              <w:pStyle w:val="ad"/>
              <w:numPr>
                <w:ilvl w:val="0"/>
                <w:numId w:val="24"/>
              </w:numPr>
              <w:spacing w:line="480" w:lineRule="auto"/>
              <w:jc w:val="right"/>
              <w:rPr>
                <w:rFonts w:ascii="Times New Roman" w:hAnsi="Times New Roman" w:cs="Times New Roman"/>
                <w:lang w:val="en-GB"/>
              </w:rPr>
            </w:pPr>
          </w:p>
        </w:tc>
      </w:tr>
    </w:tbl>
    <w:p w14:paraId="2769DCEF" w14:textId="77777777" w:rsidR="00E73E24" w:rsidRDefault="00E73E24" w:rsidP="00456C59">
      <w:pPr>
        <w:spacing w:line="480" w:lineRule="auto"/>
        <w:jc w:val="both"/>
        <w:rPr>
          <w:rFonts w:ascii="Times New Roman" w:hAnsi="Times New Roman" w:cs="Times New Roman"/>
          <w:lang w:val="en-GB"/>
        </w:rPr>
      </w:pPr>
      <w:r w:rsidRPr="00E247EE">
        <w:rPr>
          <w:rFonts w:ascii="Times New Roman" w:hAnsi="Times New Roman" w:cs="Times New Roman"/>
          <w:lang w:val="en-GB"/>
        </w:rPr>
        <w:t xml:space="preserve">When </w:t>
      </w:r>
      <w:proofErr w:type="spellStart"/>
      <w:r w:rsidRPr="00E247EE">
        <w:rPr>
          <w:rFonts w:ascii="Times New Roman" w:hAnsi="Times New Roman" w:cs="Times New Roman"/>
          <w:i/>
          <w:iCs/>
          <w:lang w:val="en-GB"/>
        </w:rPr>
        <w:t>θ</w:t>
      </w:r>
      <w:r w:rsidRPr="00E247EE">
        <w:rPr>
          <w:rFonts w:ascii="Times New Roman" w:hAnsi="Times New Roman" w:cs="Times New Roman"/>
          <w:i/>
          <w:iCs/>
          <w:vertAlign w:val="subscript"/>
          <w:lang w:val="en-GB"/>
        </w:rPr>
        <w:t>s</w:t>
      </w:r>
      <w:proofErr w:type="spellEnd"/>
      <w:r w:rsidRPr="00E247EE">
        <w:rPr>
          <w:rFonts w:ascii="Times New Roman" w:hAnsi="Times New Roman" w:cs="Times New Roman"/>
          <w:lang w:val="en-GB"/>
        </w:rPr>
        <w:t xml:space="preserve"> = </w:t>
      </w:r>
      <w:proofErr w:type="spellStart"/>
      <w:r w:rsidRPr="00E247EE">
        <w:rPr>
          <w:rFonts w:ascii="Times New Roman" w:hAnsi="Times New Roman" w:cs="Times New Roman"/>
          <w:i/>
          <w:iCs/>
          <w:lang w:val="en-GB"/>
        </w:rPr>
        <w:t>θ</w:t>
      </w:r>
      <w:r w:rsidRPr="00E247EE">
        <w:rPr>
          <w:rFonts w:ascii="Times New Roman" w:hAnsi="Times New Roman" w:cs="Times New Roman" w:hint="eastAsia"/>
          <w:i/>
          <w:iCs/>
          <w:vertAlign w:val="subscript"/>
          <w:lang w:val="en-GB"/>
        </w:rPr>
        <w:t>i</w:t>
      </w:r>
      <w:proofErr w:type="spellEnd"/>
      <w:r w:rsidRPr="00E247EE">
        <w:rPr>
          <w:rFonts w:ascii="Times New Roman" w:hAnsi="Times New Roman" w:cs="Times New Roman" w:hint="eastAsia"/>
          <w:lang w:val="en-GB"/>
        </w:rPr>
        <w:t>,</w:t>
      </w:r>
      <w:r w:rsidRPr="00E247EE">
        <w:rPr>
          <w:rFonts w:ascii="Times New Roman" w:hAnsi="Times New Roman" w:cs="Times New Roman"/>
          <w:lang w:val="en-GB"/>
        </w:rPr>
        <w:t xml:space="preserve"> </w:t>
      </w:r>
      <w:proofErr w:type="spellStart"/>
      <w:r w:rsidRPr="00E247EE">
        <w:rPr>
          <w:rFonts w:ascii="Times New Roman" w:hAnsi="Times New Roman" w:cs="Times New Roman"/>
          <w:i/>
          <w:iCs/>
          <w:lang w:val="en-GB"/>
        </w:rPr>
        <w:t>φ</w:t>
      </w:r>
      <w:r w:rsidRPr="00E247EE">
        <w:rPr>
          <w:rFonts w:ascii="Times New Roman" w:hAnsi="Times New Roman" w:cs="Times New Roman"/>
          <w:i/>
          <w:iCs/>
          <w:vertAlign w:val="subscript"/>
          <w:lang w:val="en-GB"/>
        </w:rPr>
        <w:t>s</w:t>
      </w:r>
      <w:proofErr w:type="spellEnd"/>
      <w:r w:rsidRPr="00E247EE">
        <w:rPr>
          <w:rFonts w:ascii="Times New Roman" w:hAnsi="Times New Roman" w:cs="Times New Roman"/>
          <w:lang w:val="en-GB"/>
        </w:rPr>
        <w:t xml:space="preserve"> = 90°, t</w:t>
      </w:r>
      <w:r w:rsidRPr="00024FD7">
        <w:rPr>
          <w:rFonts w:ascii="Times New Roman" w:hAnsi="Times New Roman" w:cs="Times New Roman"/>
          <w:lang w:val="en-GB"/>
        </w:rPr>
        <w:t xml:space="preserve">he specular direction RCS of AMS is: </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gridCol w:w="713"/>
      </w:tblGrid>
      <w:tr w:rsidR="001209CF" w14:paraId="269C3A66" w14:textId="77777777" w:rsidTr="00806620">
        <w:tc>
          <w:tcPr>
            <w:tcW w:w="8647" w:type="dxa"/>
            <w:vAlign w:val="center"/>
          </w:tcPr>
          <w:p w14:paraId="2A66567D" w14:textId="2648AE12" w:rsidR="001209CF" w:rsidRDefault="001209CF" w:rsidP="00F22E42">
            <w:pPr>
              <w:spacing w:line="480" w:lineRule="auto"/>
              <w:jc w:val="center"/>
              <w:textAlignment w:val="bottom"/>
              <w:rPr>
                <w:rFonts w:ascii="Times New Roman" w:hAnsi="Times New Roman" w:cs="Times New Roman"/>
                <w:lang w:val="en-GB"/>
              </w:rPr>
            </w:pPr>
            <w:r w:rsidRPr="00024FD7">
              <w:rPr>
                <w:rFonts w:ascii="Times New Roman" w:hAnsi="Times New Roman" w:cs="Times New Roman"/>
                <w:position w:val="-34"/>
                <w:lang w:val="en-GB"/>
              </w:rPr>
              <w:object w:dxaOrig="2740" w:dyaOrig="840" w14:anchorId="1C593B67">
                <v:shape id="_x0000_i1313" type="#_x0000_t75" style="width:132.9pt;height:42.05pt" o:ole="">
                  <v:imagedata r:id="rId55" o:title=""/>
                </v:shape>
                <o:OLEObject Type="Embed" ProgID="Equation.DSMT4" ShapeID="_x0000_i1313" DrawAspect="Content" ObjectID="_1749771487" r:id="rId56"/>
              </w:object>
            </w:r>
          </w:p>
        </w:tc>
        <w:tc>
          <w:tcPr>
            <w:tcW w:w="713" w:type="dxa"/>
            <w:vAlign w:val="center"/>
          </w:tcPr>
          <w:p w14:paraId="3310CD2E" w14:textId="77777777" w:rsidR="001209CF" w:rsidRPr="00DA0678" w:rsidRDefault="001209CF" w:rsidP="00806620">
            <w:pPr>
              <w:pStyle w:val="ad"/>
              <w:numPr>
                <w:ilvl w:val="0"/>
                <w:numId w:val="24"/>
              </w:numPr>
              <w:spacing w:line="480" w:lineRule="auto"/>
              <w:jc w:val="right"/>
              <w:rPr>
                <w:rFonts w:ascii="Times New Roman" w:hAnsi="Times New Roman" w:cs="Times New Roman"/>
                <w:lang w:val="en-GB"/>
              </w:rPr>
            </w:pPr>
          </w:p>
        </w:tc>
      </w:tr>
    </w:tbl>
    <w:p w14:paraId="015BFFA1" w14:textId="38266CF1" w:rsidR="00E73E24" w:rsidRDefault="00E73E24" w:rsidP="00456C59">
      <w:pPr>
        <w:spacing w:line="480" w:lineRule="auto"/>
        <w:jc w:val="both"/>
        <w:rPr>
          <w:rFonts w:ascii="Times New Roman" w:hAnsi="Times New Roman" w:cs="Times New Roman"/>
          <w:lang w:val="en-GB"/>
        </w:rPr>
      </w:pPr>
      <w:r w:rsidRPr="00024FD7">
        <w:rPr>
          <w:rFonts w:ascii="Times New Roman" w:hAnsi="Times New Roman" w:cs="Times New Roman"/>
          <w:lang w:val="en-GB"/>
        </w:rPr>
        <w:t xml:space="preserve">Note that </w:t>
      </w:r>
      <w:r>
        <w:rPr>
          <w:rFonts w:ascii="Times New Roman" w:hAnsi="Times New Roman" w:cs="Times New Roman"/>
          <w:lang w:val="en-GB"/>
        </w:rPr>
        <w:t>expressions for the</w:t>
      </w:r>
      <w:r w:rsidRPr="00024FD7">
        <w:rPr>
          <w:rFonts w:ascii="Times New Roman" w:hAnsi="Times New Roman" w:cs="Times New Roman"/>
          <w:lang w:val="en-GB"/>
        </w:rPr>
        <w:t xml:space="preserve"> RCS</w:t>
      </w:r>
      <w:r>
        <w:rPr>
          <w:rFonts w:ascii="Times New Roman" w:hAnsi="Times New Roman" w:cs="Times New Roman"/>
          <w:lang w:val="en-GB"/>
        </w:rPr>
        <w:t xml:space="preserve"> in </w:t>
      </w:r>
      <w:r w:rsidRPr="00024FD7">
        <w:rPr>
          <w:rFonts w:ascii="Times New Roman" w:hAnsi="Times New Roman" w:cs="Times New Roman"/>
          <w:lang w:val="en-GB"/>
        </w:rPr>
        <w:t>the specular direction under TE and TM polarization</w:t>
      </w:r>
      <w:r>
        <w:rPr>
          <w:rFonts w:ascii="Times New Roman" w:hAnsi="Times New Roman" w:cs="Times New Roman"/>
          <w:lang w:val="en-GB"/>
        </w:rPr>
        <w:t>s</w:t>
      </w:r>
      <w:r w:rsidRPr="00024FD7">
        <w:rPr>
          <w:rFonts w:ascii="Times New Roman" w:hAnsi="Times New Roman" w:cs="Times New Roman"/>
          <w:lang w:val="en-GB"/>
        </w:rPr>
        <w:t xml:space="preserve"> are </w:t>
      </w:r>
      <w:r>
        <w:rPr>
          <w:rFonts w:ascii="Times New Roman" w:hAnsi="Times New Roman" w:cs="Times New Roman"/>
          <w:lang w:val="en-GB"/>
        </w:rPr>
        <w:t xml:space="preserve">the </w:t>
      </w:r>
      <w:r w:rsidRPr="00024FD7">
        <w:rPr>
          <w:rFonts w:ascii="Times New Roman" w:hAnsi="Times New Roman" w:cs="Times New Roman"/>
          <w:lang w:val="en-GB"/>
        </w:rPr>
        <w:t>same</w:t>
      </w:r>
      <w:r>
        <w:rPr>
          <w:rFonts w:ascii="Times New Roman" w:hAnsi="Times New Roman" w:cs="Times New Roman"/>
          <w:lang w:val="en-GB"/>
        </w:rPr>
        <w:t xml:space="preserve"> from (S13) and (S19)</w:t>
      </w:r>
      <w:r w:rsidRPr="00024FD7">
        <w:rPr>
          <w:rFonts w:ascii="Times New Roman" w:hAnsi="Times New Roman" w:cs="Times New Roman"/>
          <w:lang w:val="en-GB"/>
        </w:rPr>
        <w:t xml:space="preserve">. It is interesting to find that </w:t>
      </w:r>
      <w:r>
        <w:rPr>
          <w:rFonts w:ascii="Times New Roman" w:hAnsi="Times New Roman" w:cs="Times New Roman"/>
          <w:lang w:val="en-GB"/>
        </w:rPr>
        <w:t xml:space="preserve">the </w:t>
      </w:r>
      <w:r w:rsidRPr="00024FD7">
        <w:rPr>
          <w:rFonts w:ascii="Times New Roman" w:hAnsi="Times New Roman" w:cs="Times New Roman"/>
          <w:lang w:val="en-GB"/>
        </w:rPr>
        <w:t>RCS</w:t>
      </w:r>
      <w:r>
        <w:rPr>
          <w:rFonts w:ascii="Times New Roman" w:hAnsi="Times New Roman" w:cs="Times New Roman"/>
          <w:lang w:val="en-GB"/>
        </w:rPr>
        <w:t xml:space="preserve"> in </w:t>
      </w:r>
      <w:r w:rsidRPr="00024FD7">
        <w:rPr>
          <w:rFonts w:ascii="Times New Roman" w:hAnsi="Times New Roman" w:cs="Times New Roman"/>
          <w:lang w:val="en-GB"/>
        </w:rPr>
        <w:t>the specular direction</w:t>
      </w:r>
      <w:r>
        <w:rPr>
          <w:rFonts w:ascii="Times New Roman" w:hAnsi="Times New Roman" w:cs="Times New Roman"/>
          <w:lang w:val="en-GB"/>
        </w:rPr>
        <w:t xml:space="preserve"> is independent of</w:t>
      </w:r>
      <w:r w:rsidRPr="00024FD7">
        <w:rPr>
          <w:rFonts w:ascii="Times New Roman" w:hAnsi="Times New Roman" w:cs="Times New Roman"/>
          <w:lang w:val="en-GB"/>
        </w:rPr>
        <w:t xml:space="preserve"> the arrangement of AMS. Namely, the 2D AMS can be equivalent to a 1D N-element linear array when analysing the </w:t>
      </w:r>
      <w:r>
        <w:rPr>
          <w:rFonts w:ascii="Times New Roman" w:hAnsi="Times New Roman" w:cs="Times New Roman"/>
          <w:lang w:val="en-GB"/>
        </w:rPr>
        <w:t>backward or specular</w:t>
      </w:r>
      <w:r w:rsidRPr="00024FD7">
        <w:rPr>
          <w:rFonts w:ascii="Times New Roman" w:hAnsi="Times New Roman" w:cs="Times New Roman"/>
          <w:lang w:val="en-GB"/>
        </w:rPr>
        <w:t xml:space="preserve"> RCS, as shown in Fig. </w:t>
      </w:r>
      <w:r>
        <w:rPr>
          <w:rFonts w:ascii="Times New Roman" w:hAnsi="Times New Roman" w:cs="Times New Roman"/>
          <w:lang w:val="en-GB"/>
        </w:rPr>
        <w:t>S</w:t>
      </w:r>
      <w:r w:rsidRPr="00024FD7">
        <w:rPr>
          <w:rFonts w:ascii="Times New Roman" w:hAnsi="Times New Roman" w:cs="Times New Roman"/>
          <w:lang w:val="en-GB"/>
        </w:rPr>
        <w:t xml:space="preserve">1. By this way, RCS can be seen as the vector synthesis of </w:t>
      </w:r>
      <w:r w:rsidRPr="00024FD7">
        <w:rPr>
          <w:rFonts w:ascii="Times New Roman" w:hAnsi="Times New Roman" w:cs="Times New Roman"/>
          <w:i/>
          <w:lang w:val="en-GB"/>
        </w:rPr>
        <w:t>N</w:t>
      </w:r>
      <w:r w:rsidRPr="00024FD7">
        <w:rPr>
          <w:rFonts w:ascii="Times New Roman" w:hAnsi="Times New Roman" w:cs="Times New Roman"/>
          <w:lang w:val="en-GB"/>
        </w:rPr>
        <w:t xml:space="preserve"> scatterers:</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gridCol w:w="713"/>
      </w:tblGrid>
      <w:tr w:rsidR="001209CF" w14:paraId="1D92F8D9" w14:textId="77777777" w:rsidTr="00806620">
        <w:tc>
          <w:tcPr>
            <w:tcW w:w="8647" w:type="dxa"/>
            <w:vAlign w:val="center"/>
          </w:tcPr>
          <w:p w14:paraId="5BE2FA70" w14:textId="16320180" w:rsidR="001209CF" w:rsidRDefault="001209CF" w:rsidP="00F22E42">
            <w:pPr>
              <w:spacing w:line="480" w:lineRule="auto"/>
              <w:jc w:val="center"/>
              <w:textAlignment w:val="bottom"/>
              <w:rPr>
                <w:rFonts w:ascii="Times New Roman" w:hAnsi="Times New Roman" w:cs="Times New Roman"/>
                <w:lang w:val="en-GB"/>
              </w:rPr>
            </w:pPr>
            <w:r w:rsidRPr="00024FD7">
              <w:rPr>
                <w:rFonts w:ascii="Times New Roman" w:hAnsi="Times New Roman" w:cs="Times New Roman"/>
                <w:position w:val="-34"/>
                <w:lang w:val="en-GB"/>
              </w:rPr>
              <w:object w:dxaOrig="4740" w:dyaOrig="840" w14:anchorId="6FE7443E">
                <v:shape id="_x0000_i1322" type="#_x0000_t75" style="width:235.8pt;height:42.05pt" o:ole="">
                  <v:imagedata r:id="rId57" o:title=""/>
                </v:shape>
                <o:OLEObject Type="Embed" ProgID="Equation.DSMT4" ShapeID="_x0000_i1322" DrawAspect="Content" ObjectID="_1749771488" r:id="rId58"/>
              </w:object>
            </w:r>
          </w:p>
        </w:tc>
        <w:tc>
          <w:tcPr>
            <w:tcW w:w="713" w:type="dxa"/>
            <w:vAlign w:val="center"/>
          </w:tcPr>
          <w:p w14:paraId="2DAE94E6" w14:textId="77777777" w:rsidR="001209CF" w:rsidRPr="00DA0678" w:rsidRDefault="001209CF" w:rsidP="00806620">
            <w:pPr>
              <w:pStyle w:val="ad"/>
              <w:numPr>
                <w:ilvl w:val="0"/>
                <w:numId w:val="24"/>
              </w:numPr>
              <w:spacing w:line="480" w:lineRule="auto"/>
              <w:jc w:val="right"/>
              <w:rPr>
                <w:rFonts w:ascii="Times New Roman" w:hAnsi="Times New Roman" w:cs="Times New Roman"/>
                <w:lang w:val="en-GB"/>
              </w:rPr>
            </w:pPr>
          </w:p>
        </w:tc>
      </w:tr>
    </w:tbl>
    <w:p w14:paraId="2D48A90F" w14:textId="17598D20" w:rsidR="00E73E24" w:rsidRPr="00024FD7" w:rsidRDefault="00E73E24" w:rsidP="00456C59">
      <w:pPr>
        <w:spacing w:line="480" w:lineRule="auto"/>
        <w:jc w:val="both"/>
        <w:rPr>
          <w:rFonts w:ascii="Times New Roman" w:hAnsi="Times New Roman" w:cs="Times New Roman"/>
          <w:lang w:val="en-GB"/>
        </w:rPr>
      </w:pPr>
      <w:r w:rsidRPr="00024FD7">
        <w:rPr>
          <w:rFonts w:ascii="Times New Roman" w:hAnsi="Times New Roman" w:cs="Times New Roman"/>
          <w:lang w:val="en-GB"/>
        </w:rPr>
        <w:lastRenderedPageBreak/>
        <w:t xml:space="preserve">where </w:t>
      </w:r>
      <w:proofErr w:type="gramStart"/>
      <w:r w:rsidRPr="00024FD7">
        <w:rPr>
          <w:rFonts w:ascii="Times New Roman" w:hAnsi="Times New Roman" w:cs="Times New Roman"/>
          <w:i/>
          <w:iCs/>
          <w:lang w:val="en-GB"/>
        </w:rPr>
        <w:t>A</w:t>
      </w:r>
      <w:r w:rsidRPr="00024FD7">
        <w:rPr>
          <w:rFonts w:ascii="Times New Roman" w:hAnsi="Times New Roman" w:cs="Times New Roman"/>
          <w:i/>
          <w:iCs/>
          <w:vertAlign w:val="subscript"/>
          <w:lang w:val="en-GB"/>
        </w:rPr>
        <w:t>n</w:t>
      </w:r>
      <w:proofErr w:type="gramEnd"/>
      <w:r w:rsidRPr="00024FD7">
        <w:rPr>
          <w:rFonts w:ascii="Times New Roman" w:hAnsi="Times New Roman" w:cs="Times New Roman"/>
          <w:lang w:val="en-GB"/>
        </w:rPr>
        <w:t xml:space="preserve"> is the area of the </w:t>
      </w:r>
      <w:r w:rsidRPr="00024FD7">
        <w:rPr>
          <w:rFonts w:ascii="Times New Roman" w:hAnsi="Times New Roman" w:cs="Times New Roman"/>
          <w:i/>
          <w:iCs/>
          <w:lang w:val="en-GB"/>
        </w:rPr>
        <w:t>n</w:t>
      </w:r>
      <w:r w:rsidRPr="00024FD7">
        <w:rPr>
          <w:rFonts w:ascii="Times New Roman" w:hAnsi="Times New Roman" w:cs="Times New Roman"/>
          <w:lang w:val="en-GB"/>
        </w:rPr>
        <w:t>-</w:t>
      </w:r>
      <w:proofErr w:type="spellStart"/>
      <w:r w:rsidRPr="00024FD7">
        <w:rPr>
          <w:rFonts w:ascii="Times New Roman" w:hAnsi="Times New Roman" w:cs="Times New Roman"/>
          <w:lang w:val="en-GB"/>
        </w:rPr>
        <w:t>th</w:t>
      </w:r>
      <w:proofErr w:type="spellEnd"/>
      <w:r w:rsidRPr="00024FD7">
        <w:rPr>
          <w:rFonts w:ascii="Times New Roman" w:hAnsi="Times New Roman" w:cs="Times New Roman"/>
          <w:lang w:val="en-GB"/>
        </w:rPr>
        <w:t xml:space="preserve"> </w:t>
      </w:r>
      <w:proofErr w:type="spellStart"/>
      <w:r w:rsidRPr="00024FD7">
        <w:rPr>
          <w:rFonts w:ascii="Times New Roman" w:hAnsi="Times New Roman" w:cs="Times New Roman"/>
          <w:lang w:val="en-GB"/>
        </w:rPr>
        <w:t>scatterer</w:t>
      </w:r>
      <w:proofErr w:type="spellEnd"/>
      <w:r w:rsidR="00F97164">
        <w:rPr>
          <w:rFonts w:ascii="Times New Roman" w:hAnsi="Times New Roman" w:cs="Times New Roman"/>
          <w:lang w:val="en-GB"/>
        </w:rPr>
        <w:t>,</w:t>
      </w:r>
      <w:r w:rsidRPr="00024FD7">
        <w:rPr>
          <w:rFonts w:ascii="Times New Roman" w:hAnsi="Times New Roman" w:cs="Times New Roman"/>
          <w:lang w:val="en-GB"/>
        </w:rPr>
        <w:t xml:space="preserve"> </w:t>
      </w:r>
      <w:proofErr w:type="spellStart"/>
      <w:r w:rsidRPr="00024FD7">
        <w:rPr>
          <w:rFonts w:ascii="Times New Roman" w:hAnsi="Times New Roman" w:cs="Times New Roman"/>
          <w:i/>
          <w:iCs/>
          <w:lang w:val="en-GB"/>
        </w:rPr>
        <w:t>φ</w:t>
      </w:r>
      <w:r w:rsidRPr="00024FD7">
        <w:rPr>
          <w:rFonts w:ascii="Times New Roman" w:hAnsi="Times New Roman" w:cs="Times New Roman"/>
          <w:i/>
          <w:iCs/>
          <w:vertAlign w:val="subscript"/>
          <w:lang w:val="en-GB"/>
        </w:rPr>
        <w:t>n</w:t>
      </w:r>
      <w:proofErr w:type="spellEnd"/>
      <w:r w:rsidRPr="00024FD7">
        <w:rPr>
          <w:rFonts w:ascii="Times New Roman" w:hAnsi="Times New Roman" w:cs="Times New Roman"/>
          <w:lang w:val="en-GB"/>
        </w:rPr>
        <w:t>(</w:t>
      </w:r>
      <w:r w:rsidRPr="00024FD7">
        <w:rPr>
          <w:rFonts w:ascii="Times New Roman" w:hAnsi="Times New Roman" w:cs="Times New Roman"/>
          <w:i/>
          <w:iCs/>
          <w:lang w:val="en-GB"/>
        </w:rPr>
        <w:t>f</w:t>
      </w:r>
      <w:r w:rsidRPr="00024FD7">
        <w:rPr>
          <w:rFonts w:ascii="Times New Roman" w:hAnsi="Times New Roman" w:cs="Times New Roman"/>
          <w:lang w:val="en-GB"/>
        </w:rPr>
        <w:t xml:space="preserve">) is the reflection phase of the according element, and </w:t>
      </w:r>
      <w:r w:rsidRPr="00024FD7">
        <w:rPr>
          <w:rFonts w:ascii="Times New Roman" w:hAnsi="Times New Roman" w:cs="Times New Roman"/>
          <w:i/>
          <w:iCs/>
          <w:lang w:val="en-GB"/>
        </w:rPr>
        <w:t>λ</w:t>
      </w:r>
      <w:r w:rsidRPr="00024FD7">
        <w:rPr>
          <w:rFonts w:ascii="Times New Roman" w:hAnsi="Times New Roman" w:cs="Times New Roman"/>
          <w:lang w:val="en-GB"/>
        </w:rPr>
        <w:t xml:space="preserve"> is the operating wavelength.</w:t>
      </w:r>
    </w:p>
    <w:p w14:paraId="578A7286" w14:textId="65C9E7F5" w:rsidR="00E73E24" w:rsidRDefault="00E73E24" w:rsidP="00456C59">
      <w:pPr>
        <w:spacing w:line="480" w:lineRule="auto"/>
        <w:jc w:val="both"/>
        <w:rPr>
          <w:rFonts w:ascii="Times New Roman" w:hAnsi="Times New Roman" w:cs="Times New Roman"/>
          <w:lang w:val="en-GB"/>
        </w:rPr>
      </w:pPr>
      <w:r w:rsidRPr="00024FD7">
        <w:rPr>
          <w:rFonts w:ascii="Times New Roman" w:hAnsi="Times New Roman" w:cs="Times New Roman"/>
          <w:lang w:val="en-GB"/>
        </w:rPr>
        <w:t xml:space="preserve">It is known that the RCS of the same-sized perfect electric conductor (PEC) </w:t>
      </w:r>
      <w:r w:rsidR="00B5492A">
        <w:rPr>
          <w:rFonts w:ascii="Times New Roman" w:hAnsi="Times New Roman" w:cs="Times New Roman"/>
          <w:lang w:val="en-GB"/>
        </w:rPr>
        <w:t xml:space="preserve">structure </w:t>
      </w:r>
      <w:r w:rsidRPr="00024FD7">
        <w:rPr>
          <w:rFonts w:ascii="Times New Roman" w:hAnsi="Times New Roman" w:cs="Times New Roman"/>
          <w:lang w:val="en-GB"/>
        </w:rPr>
        <w:t xml:space="preserve">is </w:t>
      </w:r>
      <w:r w:rsidRPr="00024FD7">
        <w:rPr>
          <w:rFonts w:ascii="Times New Roman" w:hAnsi="Times New Roman" w:cs="Times New Roman"/>
          <w:position w:val="-22"/>
          <w:lang w:val="en-GB"/>
        </w:rPr>
        <w:object w:dxaOrig="1780" w:dyaOrig="600" w14:anchorId="6CC0D71F">
          <v:shape id="_x0000_i1050" type="#_x0000_t75" style="width:87pt;height:29.95pt" o:ole="">
            <v:imagedata r:id="rId59" o:title=""/>
          </v:shape>
          <o:OLEObject Type="Embed" ProgID="Equation.DSMT4" ShapeID="_x0000_i1050" DrawAspect="Content" ObjectID="_1749771489" r:id="rId60"/>
        </w:object>
      </w:r>
      <w:r w:rsidRPr="00024FD7">
        <w:rPr>
          <w:rFonts w:ascii="Times New Roman" w:hAnsi="Times New Roman" w:cs="Times New Roman"/>
          <w:lang w:val="en-GB"/>
        </w:rPr>
        <w:t>. After normalization, the RCS reduction</w:t>
      </w:r>
      <w:r w:rsidR="00A075AC">
        <w:rPr>
          <w:rFonts w:ascii="Times New Roman" w:hAnsi="Times New Roman" w:cs="Times New Roman"/>
          <w:lang w:val="en-GB"/>
        </w:rPr>
        <w:t xml:space="preserve"> </w:t>
      </w:r>
      <w:r w:rsidRPr="00024FD7">
        <w:rPr>
          <w:rFonts w:ascii="Times New Roman" w:hAnsi="Times New Roman" w:cs="Times New Roman"/>
          <w:lang w:val="en-GB"/>
        </w:rPr>
        <w:t>of AMS can be obtained:</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gridCol w:w="713"/>
      </w:tblGrid>
      <w:tr w:rsidR="001209CF" w14:paraId="6D7B8633" w14:textId="77777777" w:rsidTr="00806620">
        <w:tc>
          <w:tcPr>
            <w:tcW w:w="8647" w:type="dxa"/>
            <w:vAlign w:val="center"/>
          </w:tcPr>
          <w:p w14:paraId="6306E68B" w14:textId="29FB6710" w:rsidR="001209CF" w:rsidRDefault="009407A9" w:rsidP="009407A9">
            <w:pPr>
              <w:spacing w:line="480" w:lineRule="auto"/>
              <w:jc w:val="center"/>
              <w:textAlignment w:val="bottom"/>
              <w:rPr>
                <w:rFonts w:ascii="Times New Roman" w:hAnsi="Times New Roman" w:cs="Times New Roman"/>
                <w:lang w:val="en-GB"/>
              </w:rPr>
            </w:pPr>
            <w:r w:rsidRPr="001B2353">
              <w:rPr>
                <w:position w:val="-28"/>
                <w:lang w:val="en-GB"/>
              </w:rPr>
              <w:object w:dxaOrig="3120" w:dyaOrig="720" w14:anchorId="10BDBE05">
                <v:shape id="_x0000_i1338" type="#_x0000_t75" style="width:154.15pt;height:39.6pt" o:ole="">
                  <v:imagedata r:id="rId61" o:title="" cropbottom="-5190f"/>
                </v:shape>
                <o:OLEObject Type="Embed" ProgID="Equation.DSMT4" ShapeID="_x0000_i1338" DrawAspect="Content" ObjectID="_1749771490" r:id="rId62"/>
              </w:object>
            </w:r>
            <w:r>
              <w:rPr>
                <w:rFonts w:ascii="Times New Roman" w:hAnsi="Times New Roman" w:cs="Times New Roman"/>
              </w:rPr>
              <w:t xml:space="preserve"> </w:t>
            </w:r>
            <w:r w:rsidR="005575E5" w:rsidRPr="00024FD7">
              <w:rPr>
                <w:rFonts w:ascii="Times New Roman" w:hAnsi="Times New Roman" w:cs="Times New Roman"/>
                <w:position w:val="-56"/>
              </w:rPr>
              <w:object w:dxaOrig="1600" w:dyaOrig="920" w14:anchorId="2273D9DD">
                <v:shape id="_x0000_i1339" type="#_x0000_t75" style="width:82.15pt;height:45.9pt" o:ole="">
                  <v:imagedata r:id="rId63" o:title="" cropbottom="-5190f"/>
                </v:shape>
                <o:OLEObject Type="Embed" ProgID="Equation.DSMT4" ShapeID="_x0000_i1339" DrawAspect="Content" ObjectID="_1749771491" r:id="rId64"/>
              </w:object>
            </w:r>
          </w:p>
        </w:tc>
        <w:tc>
          <w:tcPr>
            <w:tcW w:w="713" w:type="dxa"/>
            <w:vAlign w:val="center"/>
          </w:tcPr>
          <w:p w14:paraId="1AC75E5B" w14:textId="77777777" w:rsidR="001209CF" w:rsidRPr="00DA0678" w:rsidRDefault="001209CF" w:rsidP="00806620">
            <w:pPr>
              <w:pStyle w:val="ad"/>
              <w:numPr>
                <w:ilvl w:val="0"/>
                <w:numId w:val="24"/>
              </w:numPr>
              <w:spacing w:line="480" w:lineRule="auto"/>
              <w:jc w:val="right"/>
              <w:rPr>
                <w:rFonts w:ascii="Times New Roman" w:hAnsi="Times New Roman" w:cs="Times New Roman"/>
                <w:lang w:val="en-GB"/>
              </w:rPr>
            </w:pPr>
          </w:p>
        </w:tc>
      </w:tr>
    </w:tbl>
    <w:p w14:paraId="1ED11A2F" w14:textId="3703E893" w:rsidR="00E73E24" w:rsidRPr="00024FD7" w:rsidRDefault="00E73E24" w:rsidP="00456C59">
      <w:pPr>
        <w:shd w:val="clear" w:color="auto" w:fill="FFFFFF"/>
        <w:spacing w:after="420" w:line="480" w:lineRule="auto"/>
        <w:jc w:val="both"/>
        <w:rPr>
          <w:rFonts w:ascii="Times New Roman" w:hAnsi="Times New Roman" w:cs="Times New Roman"/>
          <w:shd w:val="clear" w:color="auto" w:fill="FFFFFF"/>
        </w:rPr>
      </w:pPr>
      <w:r w:rsidRPr="00024FD7">
        <w:rPr>
          <w:rFonts w:ascii="Times New Roman" w:hAnsi="Times New Roman" w:cs="Times New Roman" w:hint="eastAsia"/>
          <w:shd w:val="clear" w:color="auto" w:fill="FFFFFF"/>
        </w:rPr>
        <w:t xml:space="preserve">where </w:t>
      </w:r>
      <w:proofErr w:type="spellStart"/>
      <w:r w:rsidRPr="00024FD7">
        <w:rPr>
          <w:rFonts w:ascii="Times New Roman" w:hAnsi="Times New Roman" w:cs="Times New Roman" w:hint="eastAsia"/>
          <w:i/>
          <w:shd w:val="clear" w:color="auto" w:fill="FFFFFF"/>
        </w:rPr>
        <w:t>A</w:t>
      </w:r>
      <w:r w:rsidRPr="00024FD7">
        <w:rPr>
          <w:rFonts w:ascii="Times New Roman" w:hAnsi="Times New Roman" w:cs="Times New Roman" w:hint="eastAsia"/>
          <w:i/>
          <w:shd w:val="clear" w:color="auto" w:fill="FFFFFF"/>
          <w:vertAlign w:val="subscript"/>
        </w:rPr>
        <w:t>sum</w:t>
      </w:r>
      <w:proofErr w:type="spellEnd"/>
      <w:r w:rsidRPr="00024FD7">
        <w:rPr>
          <w:rFonts w:ascii="Times New Roman" w:hAnsi="Times New Roman" w:cs="Times New Roman" w:hint="eastAsia"/>
          <w:shd w:val="clear" w:color="auto" w:fill="FFFFFF"/>
        </w:rPr>
        <w:t xml:space="preserve"> is the total area, </w:t>
      </w:r>
      <w:r w:rsidRPr="00024FD7">
        <w:rPr>
          <w:rFonts w:ascii="Times New Roman" w:hAnsi="Times New Roman" w:cs="Times New Roman"/>
          <w:i/>
          <w:shd w:val="clear" w:color="auto" w:fill="FFFFFF"/>
        </w:rPr>
        <w:t>α</w:t>
      </w:r>
      <w:r w:rsidRPr="00024FD7">
        <w:rPr>
          <w:rFonts w:ascii="Times New Roman" w:hAnsi="Times New Roman" w:cs="Times New Roman" w:hint="eastAsia"/>
          <w:i/>
          <w:shd w:val="clear" w:color="auto" w:fill="FFFFFF"/>
          <w:vertAlign w:val="subscript"/>
        </w:rPr>
        <w:t>n</w:t>
      </w:r>
      <w:r w:rsidRPr="00024FD7">
        <w:rPr>
          <w:rFonts w:ascii="Times New Roman" w:hAnsi="Times New Roman" w:cs="Times New Roman" w:hint="eastAsia"/>
          <w:shd w:val="clear" w:color="auto" w:fill="FFFFFF"/>
        </w:rPr>
        <w:t xml:space="preserve"> is the area proportion of the </w:t>
      </w:r>
      <w:r w:rsidRPr="00024FD7">
        <w:rPr>
          <w:rFonts w:ascii="Times New Roman" w:hAnsi="Times New Roman" w:cs="Times New Roman" w:hint="eastAsia"/>
          <w:i/>
          <w:shd w:val="clear" w:color="auto" w:fill="FFFFFF"/>
        </w:rPr>
        <w:t>n</w:t>
      </w:r>
      <w:r w:rsidRPr="00024FD7">
        <w:rPr>
          <w:rFonts w:ascii="Times New Roman" w:hAnsi="Times New Roman" w:cs="Times New Roman" w:hint="eastAsia"/>
          <w:shd w:val="clear" w:color="auto" w:fill="FFFFFF"/>
        </w:rPr>
        <w:t>-</w:t>
      </w:r>
      <w:proofErr w:type="spellStart"/>
      <w:r w:rsidRPr="00024FD7">
        <w:rPr>
          <w:rFonts w:ascii="Times New Roman" w:hAnsi="Times New Roman" w:cs="Times New Roman" w:hint="eastAsia"/>
          <w:shd w:val="clear" w:color="auto" w:fill="FFFFFF"/>
        </w:rPr>
        <w:t>th</w:t>
      </w:r>
      <w:proofErr w:type="spellEnd"/>
      <w:r w:rsidRPr="00024FD7">
        <w:rPr>
          <w:rFonts w:ascii="Times New Roman" w:hAnsi="Times New Roman" w:cs="Times New Roman" w:hint="eastAsia"/>
          <w:shd w:val="clear" w:color="auto" w:fill="FFFFFF"/>
        </w:rPr>
        <w:t xml:space="preserve"> </w:t>
      </w:r>
      <w:proofErr w:type="spellStart"/>
      <w:r w:rsidRPr="00024FD7">
        <w:rPr>
          <w:rFonts w:ascii="Times New Roman" w:hAnsi="Times New Roman" w:cs="Times New Roman" w:hint="eastAsia"/>
          <w:shd w:val="clear" w:color="auto" w:fill="FFFFFF"/>
        </w:rPr>
        <w:t>scatterer</w:t>
      </w:r>
      <w:proofErr w:type="spellEnd"/>
      <w:r w:rsidRPr="00024FD7">
        <w:rPr>
          <w:rFonts w:ascii="Times New Roman" w:hAnsi="Times New Roman" w:cs="Times New Roman" w:hint="eastAsia"/>
          <w:shd w:val="clear" w:color="auto" w:fill="FFFFFF"/>
        </w:rPr>
        <w:t>.</w:t>
      </w:r>
      <w:r w:rsidRPr="00492CEA">
        <w:t xml:space="preserve"> </w:t>
      </w:r>
    </w:p>
    <w:p w14:paraId="57ADA539" w14:textId="2E39D5BD" w:rsidR="00A56306" w:rsidRDefault="00E73E24" w:rsidP="00456C59">
      <w:pPr>
        <w:shd w:val="clear" w:color="auto" w:fill="FFFFFF"/>
        <w:spacing w:after="420" w:line="480" w:lineRule="auto"/>
        <w:jc w:val="both"/>
        <w:rPr>
          <w:rFonts w:ascii="Times New Roman" w:hAnsi="Times New Roman" w:cs="Times New Roman"/>
          <w:shd w:val="clear" w:color="auto" w:fill="FFFFFF"/>
        </w:rPr>
      </w:pPr>
      <w:r w:rsidRPr="00024FD7">
        <w:rPr>
          <w:rFonts w:ascii="Times New Roman" w:hAnsi="Times New Roman" w:cs="Times New Roman"/>
          <w:shd w:val="clear" w:color="auto" w:fill="FFFFFF"/>
        </w:rPr>
        <w:t>[</w:t>
      </w:r>
      <w:r>
        <w:rPr>
          <w:rFonts w:ascii="Times New Roman" w:hAnsi="Times New Roman" w:cs="Times New Roman"/>
          <w:shd w:val="clear" w:color="auto" w:fill="FFFFFF"/>
        </w:rPr>
        <w:t>S</w:t>
      </w:r>
      <w:r w:rsidRPr="00024FD7">
        <w:rPr>
          <w:rFonts w:ascii="Times New Roman" w:hAnsi="Times New Roman" w:cs="Times New Roman"/>
          <w:shd w:val="clear" w:color="auto" w:fill="FFFFFF"/>
        </w:rPr>
        <w:t xml:space="preserve">1] </w:t>
      </w:r>
      <w:proofErr w:type="spellStart"/>
      <w:r w:rsidRPr="00024FD7">
        <w:rPr>
          <w:rFonts w:ascii="Times New Roman" w:hAnsi="Times New Roman" w:cs="Times New Roman"/>
          <w:shd w:val="clear" w:color="auto" w:fill="FFFFFF"/>
        </w:rPr>
        <w:t>Balanis</w:t>
      </w:r>
      <w:proofErr w:type="spellEnd"/>
      <w:r w:rsidRPr="00024FD7">
        <w:rPr>
          <w:rFonts w:ascii="Times New Roman" w:hAnsi="Times New Roman" w:cs="Times New Roman"/>
          <w:shd w:val="clear" w:color="auto" w:fill="FFFFFF"/>
        </w:rPr>
        <w:t xml:space="preserve"> C. Advanced electromagnetic theory for engineering, 1988</w:t>
      </w:r>
      <w:r w:rsidR="0060147E">
        <w:rPr>
          <w:rFonts w:ascii="Times New Roman" w:hAnsi="Times New Roman" w:cs="Times New Roman"/>
          <w:shd w:val="clear" w:color="auto" w:fill="FFFFFF"/>
        </w:rPr>
        <w:t>.</w:t>
      </w:r>
    </w:p>
    <w:p w14:paraId="7BC983AE" w14:textId="5208A4C7" w:rsidR="003B5C76" w:rsidRDefault="003B5C76">
      <w:pPr>
        <w:rPr>
          <w:rFonts w:ascii="Times New Roman" w:hAnsi="Times New Roman" w:cs="Times New Roman"/>
          <w:shd w:val="clear" w:color="auto" w:fill="FFFFFF"/>
        </w:rPr>
      </w:pPr>
      <w:r>
        <w:rPr>
          <w:rFonts w:ascii="Times New Roman" w:hAnsi="Times New Roman" w:cs="Times New Roman"/>
          <w:shd w:val="clear" w:color="auto" w:fill="FFFFFF"/>
        </w:rPr>
        <w:br w:type="page"/>
      </w:r>
    </w:p>
    <w:p w14:paraId="3BA8528D" w14:textId="77777777" w:rsidR="00E73E24" w:rsidRPr="00024FD7" w:rsidRDefault="00E73E24" w:rsidP="00456C59">
      <w:pPr>
        <w:spacing w:line="480" w:lineRule="auto"/>
        <w:jc w:val="both"/>
        <w:rPr>
          <w:rFonts w:ascii="Times New Roman" w:hAnsi="Times New Roman" w:cs="Times New Roman"/>
          <w:b/>
          <w:lang w:val="en-GB"/>
        </w:rPr>
      </w:pPr>
      <w:r w:rsidRPr="00024FD7">
        <w:rPr>
          <w:rFonts w:ascii="Times New Roman" w:hAnsi="Times New Roman" w:cs="Times New Roman"/>
          <w:b/>
          <w:lang w:val="en-GB"/>
        </w:rPr>
        <w:lastRenderedPageBreak/>
        <w:t xml:space="preserve">Supplementary Note 2: Model construction of full-band electromagnetic cancellation </w:t>
      </w:r>
    </w:p>
    <w:p w14:paraId="4373B2B4" w14:textId="79C5FD1B" w:rsidR="00E73E24" w:rsidRPr="00024FD7" w:rsidRDefault="002D18E3" w:rsidP="000557F1">
      <w:pPr>
        <w:pStyle w:val="Heading3"/>
        <w:spacing w:before="360" w:after="0" w:line="480" w:lineRule="auto"/>
        <w:jc w:val="center"/>
      </w:pPr>
      <w:r w:rsidRPr="00E36AE6">
        <w:object w:dxaOrig="12406" w:dyaOrig="4081" w14:anchorId="4B7244CB">
          <v:shape id="_x0000_i1053" type="#_x0000_t75" style="width:462.95pt;height:139.15pt" o:ole="">
            <v:imagedata r:id="rId65" o:title="" croptop="7510f" cropbottom="4635f" cropleft="7373f"/>
          </v:shape>
          <o:OLEObject Type="Embed" ProgID="Visio.Drawing.15" ShapeID="_x0000_i1053" DrawAspect="Content" ObjectID="_1749771492" r:id="rId66"/>
        </w:object>
      </w:r>
    </w:p>
    <w:p w14:paraId="489B882B" w14:textId="63BD8A5F" w:rsidR="00E73E24" w:rsidRDefault="00E73E24" w:rsidP="00456C59">
      <w:pPr>
        <w:pStyle w:val="Heading3"/>
        <w:spacing w:before="360" w:after="0" w:line="480" w:lineRule="auto"/>
        <w:jc w:val="both"/>
      </w:pPr>
      <w:r w:rsidRPr="00024FD7">
        <w:rPr>
          <w:rStyle w:val="af0"/>
          <w:sz w:val="22"/>
        </w:rPr>
        <w:t xml:space="preserve">Supplementary Figure </w:t>
      </w:r>
      <w:r>
        <w:rPr>
          <w:rStyle w:val="af0"/>
          <w:sz w:val="22"/>
        </w:rPr>
        <w:t>S</w:t>
      </w:r>
      <w:r w:rsidRPr="00024FD7">
        <w:rPr>
          <w:rStyle w:val="af0"/>
          <w:sz w:val="22"/>
        </w:rPr>
        <w:t>2.</w:t>
      </w:r>
      <w:r w:rsidRPr="00024FD7">
        <w:rPr>
          <w:b/>
          <w:bCs/>
          <w:sz w:val="22"/>
          <w:szCs w:val="22"/>
          <w:lang w:eastAsia="zh-CN"/>
        </w:rPr>
        <w:t xml:space="preserve"> Construct RCS reduction curve to satisfy </w:t>
      </w:r>
      <w:proofErr w:type="spellStart"/>
      <w:r w:rsidRPr="00024FD7">
        <w:rPr>
          <w:b/>
          <w:bCs/>
          <w:i/>
          <w:sz w:val="22"/>
          <w:szCs w:val="22"/>
          <w:lang w:eastAsia="zh-CN"/>
        </w:rPr>
        <w:t>R</w:t>
      </w:r>
      <w:r w:rsidRPr="00024FD7">
        <w:rPr>
          <w:b/>
          <w:bCs/>
          <w:sz w:val="22"/>
          <w:szCs w:val="22"/>
          <w:vertAlign w:val="subscript"/>
          <w:lang w:eastAsia="zh-CN"/>
        </w:rPr>
        <w:t>dB</w:t>
      </w:r>
      <w:proofErr w:type="spellEnd"/>
      <w:r w:rsidRPr="00024FD7">
        <w:rPr>
          <w:b/>
          <w:bCs/>
          <w:sz w:val="22"/>
          <w:szCs w:val="22"/>
          <w:lang w:eastAsia="zh-CN"/>
        </w:rPr>
        <w:t xml:space="preserve"> reduction by </w:t>
      </w:r>
      <w:r>
        <w:rPr>
          <w:rFonts w:hint="eastAsia"/>
          <w:b/>
          <w:bCs/>
          <w:sz w:val="22"/>
          <w:szCs w:val="22"/>
          <w:lang w:eastAsia="zh-CN"/>
        </w:rPr>
        <w:t>mapping</w:t>
      </w:r>
      <w:r w:rsidRPr="00024FD7">
        <w:rPr>
          <w:b/>
          <w:bCs/>
          <w:sz w:val="22"/>
          <w:szCs w:val="22"/>
          <w:lang w:eastAsia="zh-CN"/>
        </w:rPr>
        <w:t xml:space="preserve"> to </w:t>
      </w:r>
      <w:r>
        <w:rPr>
          <w:b/>
          <w:bCs/>
          <w:sz w:val="22"/>
          <w:szCs w:val="22"/>
          <w:lang w:eastAsia="zh-CN"/>
        </w:rPr>
        <w:t xml:space="preserve">the </w:t>
      </w:r>
      <w:r w:rsidRPr="00024FD7">
        <w:rPr>
          <w:b/>
          <w:bCs/>
          <w:sz w:val="22"/>
          <w:szCs w:val="22"/>
          <w:lang w:eastAsia="zh-CN"/>
        </w:rPr>
        <w:t xml:space="preserve">AF function of </w:t>
      </w:r>
      <w:r>
        <w:rPr>
          <w:b/>
          <w:bCs/>
          <w:sz w:val="22"/>
          <w:szCs w:val="22"/>
          <w:lang w:eastAsia="zh-CN"/>
        </w:rPr>
        <w:t xml:space="preserve">the </w:t>
      </w:r>
      <w:r w:rsidRPr="00024FD7">
        <w:rPr>
          <w:b/>
          <w:bCs/>
          <w:sz w:val="22"/>
          <w:szCs w:val="22"/>
          <w:lang w:eastAsia="zh-CN"/>
        </w:rPr>
        <w:t xml:space="preserve">uniform linear array. a </w:t>
      </w:r>
      <w:r w:rsidR="00DD0DBA" w:rsidRPr="00A31D05">
        <w:rPr>
          <w:rFonts w:eastAsia="Arial"/>
          <w:noProof/>
          <w:snapToGrid w:val="0"/>
          <w:sz w:val="21"/>
          <w:szCs w:val="21"/>
          <w:lang w:val="en-GB"/>
        </w:rPr>
        <w:t>Schematic diagr</w:t>
      </w:r>
      <w:r w:rsidR="00DD0DBA" w:rsidRPr="00625E04">
        <w:rPr>
          <w:rFonts w:eastAsia="Arial"/>
          <w:noProof/>
          <w:snapToGrid w:val="0"/>
          <w:color w:val="000000"/>
          <w:sz w:val="21"/>
          <w:szCs w:val="21"/>
          <w:lang w:val="en-GB"/>
        </w:rPr>
        <w:t xml:space="preserve">am of </w:t>
      </w:r>
      <w:r w:rsidR="00DD0DBA" w:rsidRPr="00FA3261">
        <w:rPr>
          <w:rFonts w:eastAsia="Arial"/>
          <w:noProof/>
          <w:snapToGrid w:val="0"/>
          <w:color w:val="000000"/>
          <w:sz w:val="21"/>
          <w:szCs w:val="21"/>
          <w:lang w:val="en-GB"/>
        </w:rPr>
        <w:t>RCS reduction RCSR(</w:t>
      </w:r>
      <w:r w:rsidR="00DD0DBA" w:rsidRPr="00FA3261">
        <w:rPr>
          <w:rFonts w:eastAsia="Arial"/>
          <w:i/>
          <w:noProof/>
          <w:snapToGrid w:val="0"/>
          <w:color w:val="000000"/>
          <w:sz w:val="21"/>
          <w:szCs w:val="21"/>
          <w:lang w:val="en-GB"/>
        </w:rPr>
        <w:t>f</w:t>
      </w:r>
      <w:r w:rsidR="00DD0DBA" w:rsidRPr="00FA3261">
        <w:rPr>
          <w:rFonts w:eastAsia="Arial"/>
          <w:noProof/>
          <w:snapToGrid w:val="0"/>
          <w:color w:val="000000"/>
          <w:sz w:val="21"/>
          <w:szCs w:val="21"/>
          <w:lang w:val="en-GB"/>
        </w:rPr>
        <w:t>) with an upper bound of</w:t>
      </w:r>
      <w:r w:rsidR="00DD0DBA" w:rsidRPr="00FA3261">
        <w:rPr>
          <w:rFonts w:eastAsia="Arial"/>
          <w:noProof/>
          <w:snapToGrid w:val="0"/>
          <w:color w:val="0000FF"/>
          <w:sz w:val="21"/>
          <w:szCs w:val="21"/>
          <w:lang w:val="en-GB"/>
        </w:rPr>
        <w:t xml:space="preserve"> </w:t>
      </w:r>
      <w:r w:rsidR="00DD0DBA" w:rsidRPr="00FA3261">
        <w:rPr>
          <w:rFonts w:eastAsia="Arial"/>
          <w:noProof/>
          <w:snapToGrid w:val="0"/>
          <w:sz w:val="21"/>
          <w:szCs w:val="21"/>
          <w:lang w:val="en-GB"/>
        </w:rPr>
        <w:t>U</w:t>
      </w:r>
      <w:r w:rsidR="00DD0DBA">
        <w:rPr>
          <w:rFonts w:asciiTheme="minorEastAsia" w:eastAsiaTheme="minorEastAsia" w:hAnsiTheme="minorEastAsia" w:hint="eastAsia"/>
          <w:noProof/>
          <w:snapToGrid w:val="0"/>
          <w:color w:val="0000FF"/>
          <w:sz w:val="21"/>
          <w:szCs w:val="21"/>
          <w:lang w:val="en-GB" w:eastAsia="zh-CN"/>
        </w:rPr>
        <w:t>.</w:t>
      </w:r>
      <w:r w:rsidRPr="00024FD7">
        <w:rPr>
          <w:bCs/>
          <w:sz w:val="22"/>
          <w:szCs w:val="22"/>
          <w:lang w:eastAsia="zh-CN"/>
        </w:rPr>
        <w:t xml:space="preserve"> </w:t>
      </w:r>
      <w:r w:rsidRPr="00024FD7">
        <w:rPr>
          <w:b/>
          <w:bCs/>
          <w:sz w:val="22"/>
          <w:szCs w:val="22"/>
          <w:lang w:eastAsia="zh-CN"/>
        </w:rPr>
        <w:t>b</w:t>
      </w:r>
      <w:r w:rsidRPr="00024FD7">
        <w:rPr>
          <w:bCs/>
          <w:sz w:val="22"/>
          <w:szCs w:val="22"/>
          <w:lang w:eastAsia="zh-CN"/>
        </w:rPr>
        <w:t xml:space="preserve"> The RCS reduction curves versus normalized frequency for various </w:t>
      </w:r>
      <w:r w:rsidRPr="00024FD7">
        <w:rPr>
          <w:bCs/>
          <w:i/>
          <w:sz w:val="22"/>
          <w:szCs w:val="22"/>
          <w:lang w:eastAsia="zh-CN"/>
        </w:rPr>
        <w:t>N</w:t>
      </w:r>
      <w:r w:rsidRPr="00024FD7">
        <w:rPr>
          <w:bCs/>
          <w:sz w:val="22"/>
          <w:szCs w:val="22"/>
          <w:lang w:eastAsia="zh-CN"/>
        </w:rPr>
        <w:t xml:space="preserve"> elements based on (S23). It is observed that the larger the value of </w:t>
      </w:r>
      <w:r w:rsidRPr="00024FD7">
        <w:rPr>
          <w:bCs/>
          <w:i/>
          <w:iCs/>
          <w:sz w:val="22"/>
          <w:szCs w:val="22"/>
          <w:lang w:eastAsia="zh-CN"/>
        </w:rPr>
        <w:t>N</w:t>
      </w:r>
      <w:r w:rsidRPr="00024FD7">
        <w:rPr>
          <w:bCs/>
          <w:sz w:val="22"/>
          <w:szCs w:val="22"/>
          <w:lang w:eastAsia="zh-CN"/>
        </w:rPr>
        <w:t>, the wider the RCS reduction bandwidth.</w:t>
      </w:r>
      <w:r w:rsidRPr="00B45CDB">
        <w:t xml:space="preserve"> </w:t>
      </w:r>
    </w:p>
    <w:p w14:paraId="1D8BD33D" w14:textId="6E9A49E9" w:rsidR="00E73E24" w:rsidRPr="00024FD7" w:rsidRDefault="002D18E3" w:rsidP="006B2A4E">
      <w:pPr>
        <w:pStyle w:val="Heading3"/>
        <w:spacing w:before="360" w:after="0" w:line="480" w:lineRule="auto"/>
        <w:jc w:val="center"/>
        <w:rPr>
          <w:bCs/>
          <w:sz w:val="22"/>
          <w:szCs w:val="22"/>
          <w:lang w:eastAsia="zh-CN"/>
        </w:rPr>
      </w:pPr>
      <w:r w:rsidRPr="00024FD7">
        <w:object w:dxaOrig="13710" w:dyaOrig="6181" w14:anchorId="14071416">
          <v:shape id="_x0000_i1054" type="#_x0000_t75" style="width:451.8pt;height:207.3pt" o:ole="">
            <v:imagedata r:id="rId67" o:title=""/>
          </v:shape>
          <o:OLEObject Type="Embed" ProgID="Visio.Drawing.15" ShapeID="_x0000_i1054" DrawAspect="Content" ObjectID="_1749771493" r:id="rId68"/>
        </w:object>
      </w:r>
    </w:p>
    <w:p w14:paraId="1833835C" w14:textId="654EBD08" w:rsidR="00E73E24" w:rsidRDefault="00F8686B" w:rsidP="00F22E42">
      <w:pPr>
        <w:spacing w:line="360" w:lineRule="auto"/>
        <w:jc w:val="center"/>
      </w:pPr>
      <w:r w:rsidRPr="002C36BA">
        <w:object w:dxaOrig="21255" w:dyaOrig="6885" w14:anchorId="3A3E7F2B">
          <v:shape id="_x0000_i1055" type="#_x0000_t75" style="width:452.8pt;height:165.25pt" o:ole="">
            <v:imagedata r:id="rId69" o:title="" cropbottom="-8605f"/>
          </v:shape>
          <o:OLEObject Type="Embed" ProgID="Visio.Drawing.15" ShapeID="_x0000_i1055" DrawAspect="Content" ObjectID="_1749771494" r:id="rId70"/>
        </w:object>
      </w:r>
    </w:p>
    <w:p w14:paraId="0B431CBE" w14:textId="77777777" w:rsidR="00E73E24" w:rsidRPr="00024FD7" w:rsidRDefault="00E73E24" w:rsidP="00F22E42">
      <w:pPr>
        <w:spacing w:line="360" w:lineRule="auto"/>
        <w:jc w:val="center"/>
        <w:rPr>
          <w:noProof/>
        </w:rPr>
      </w:pPr>
      <w:r w:rsidRPr="00024FD7">
        <w:object w:dxaOrig="21750" w:dyaOrig="8775" w14:anchorId="0AA15F7A">
          <v:shape id="_x0000_i1056" type="#_x0000_t75" style="width:451.35pt;height:179.75pt" o:ole="">
            <v:imagedata r:id="rId71" o:title=""/>
          </v:shape>
          <o:OLEObject Type="Embed" ProgID="Visio.Drawing.15" ShapeID="_x0000_i1056" DrawAspect="Content" ObjectID="_1749771495" r:id="rId72"/>
        </w:object>
      </w:r>
    </w:p>
    <w:bookmarkStart w:id="1" w:name="_Hlk136548651"/>
    <w:p w14:paraId="28B260F8" w14:textId="255ABB12" w:rsidR="00E73E24" w:rsidRPr="00024FD7" w:rsidRDefault="00557F50" w:rsidP="00F22E42">
      <w:pPr>
        <w:pStyle w:val="ae"/>
        <w:shd w:val="clear" w:color="auto" w:fill="FFFFFF"/>
        <w:spacing w:before="0" w:beforeAutospacing="0" w:after="420" w:afterAutospacing="0" w:line="480" w:lineRule="auto"/>
        <w:jc w:val="center"/>
        <w:rPr>
          <w:rFonts w:eastAsiaTheme="minorEastAsia"/>
          <w:sz w:val="22"/>
          <w:szCs w:val="22"/>
          <w:shd w:val="clear" w:color="auto" w:fill="FFFFFF"/>
        </w:rPr>
      </w:pPr>
      <w:r w:rsidRPr="00024FD7">
        <w:object w:dxaOrig="13936" w:dyaOrig="7906" w14:anchorId="2479DE11">
          <v:shape id="_x0000_i1057" type="#_x0000_t75" style="width:318.95pt;height:181.2pt" o:ole="">
            <v:imagedata r:id="rId73" o:title=""/>
          </v:shape>
          <o:OLEObject Type="Embed" ProgID="Visio.Drawing.15" ShapeID="_x0000_i1057" DrawAspect="Content" ObjectID="_1749771496" r:id="rId74"/>
        </w:object>
      </w:r>
      <w:bookmarkEnd w:id="1"/>
    </w:p>
    <w:p w14:paraId="5E3EC98E" w14:textId="721994B8" w:rsidR="00E73E24" w:rsidRPr="00024FD7" w:rsidRDefault="00E73E24" w:rsidP="00456C59">
      <w:pPr>
        <w:pStyle w:val="Heading3"/>
        <w:spacing w:before="360" w:after="0" w:line="480" w:lineRule="auto"/>
        <w:jc w:val="both"/>
        <w:rPr>
          <w:bCs/>
          <w:sz w:val="22"/>
          <w:szCs w:val="22"/>
          <w:lang w:eastAsia="zh-CN"/>
        </w:rPr>
      </w:pPr>
      <w:r w:rsidRPr="00ED0F6F">
        <w:rPr>
          <w:rStyle w:val="af0"/>
          <w:sz w:val="22"/>
        </w:rPr>
        <w:t>Supplementary Figure S3.</w:t>
      </w:r>
      <w:r w:rsidRPr="00ED0F6F">
        <w:rPr>
          <w:b/>
          <w:bCs/>
          <w:sz w:val="22"/>
        </w:rPr>
        <w:t xml:space="preserve"> Construct stepped AMS to make its RCS reduction curve satisfying </w:t>
      </w:r>
      <w:proofErr w:type="spellStart"/>
      <w:r w:rsidRPr="00ED0F6F">
        <w:rPr>
          <w:b/>
          <w:bCs/>
          <w:i/>
          <w:sz w:val="22"/>
        </w:rPr>
        <w:t>R</w:t>
      </w:r>
      <w:r w:rsidRPr="00ED0F6F">
        <w:rPr>
          <w:b/>
          <w:bCs/>
          <w:sz w:val="22"/>
          <w:vertAlign w:val="subscript"/>
        </w:rPr>
        <w:t>dB</w:t>
      </w:r>
      <w:proofErr w:type="spellEnd"/>
      <w:r w:rsidRPr="00ED0F6F">
        <w:rPr>
          <w:b/>
          <w:bCs/>
          <w:sz w:val="22"/>
        </w:rPr>
        <w:t xml:space="preserve"> reduction. a </w:t>
      </w:r>
      <w:r w:rsidRPr="00ED0F6F">
        <w:rPr>
          <w:bCs/>
          <w:sz w:val="22"/>
        </w:rPr>
        <w:t xml:space="preserve">Schematic diagram of an incident wave illuminating on a PEC plane. </w:t>
      </w:r>
      <w:r w:rsidRPr="00ED0F6F">
        <w:rPr>
          <w:sz w:val="22"/>
          <w:lang w:val="en-GB"/>
        </w:rPr>
        <w:t xml:space="preserve">The distance between </w:t>
      </w:r>
      <w:r w:rsidRPr="00ED0F6F">
        <w:rPr>
          <w:sz w:val="22"/>
          <w:lang w:val="en-GB"/>
        </w:rPr>
        <w:lastRenderedPageBreak/>
        <w:t xml:space="preserve">the reference plane and the PEC plane is set to </w:t>
      </w:r>
      <w:r w:rsidRPr="00ED0F6F">
        <w:rPr>
          <w:i/>
          <w:sz w:val="22"/>
          <w:lang w:val="en-GB"/>
        </w:rPr>
        <w:t>n</w:t>
      </w:r>
      <w:r w:rsidRPr="00ED0F6F">
        <w:rPr>
          <w:sz w:val="22"/>
          <w:lang w:val="en-GB"/>
        </w:rPr>
        <w:t>×</w:t>
      </w:r>
      <w:r w:rsidRPr="00ED0F6F">
        <w:rPr>
          <w:i/>
          <w:sz w:val="22"/>
          <w:lang w:val="en-GB"/>
        </w:rPr>
        <w:t>h</w:t>
      </w:r>
      <w:r w:rsidRPr="00ED0F6F">
        <w:rPr>
          <w:sz w:val="22"/>
          <w:vertAlign w:val="subscript"/>
          <w:lang w:val="en-GB"/>
        </w:rPr>
        <w:t>0</w:t>
      </w:r>
      <w:r w:rsidRPr="00ED0F6F">
        <w:rPr>
          <w:bCs/>
          <w:sz w:val="22"/>
        </w:rPr>
        <w:t xml:space="preserve">. </w:t>
      </w:r>
      <w:r w:rsidRPr="00ED0F6F">
        <w:rPr>
          <w:b/>
          <w:bCs/>
          <w:sz w:val="22"/>
        </w:rPr>
        <w:t>b</w:t>
      </w:r>
      <w:r w:rsidRPr="00ED0F6F">
        <w:rPr>
          <w:bCs/>
          <w:sz w:val="22"/>
        </w:rPr>
        <w:t xml:space="preserve"> The corresponding reflection phase at the reference plane with different </w:t>
      </w:r>
      <w:r w:rsidRPr="00ED0F6F">
        <w:rPr>
          <w:i/>
          <w:sz w:val="22"/>
          <w:lang w:val="en-GB"/>
        </w:rPr>
        <w:t>n</w:t>
      </w:r>
      <w:r w:rsidRPr="00ED0F6F">
        <w:rPr>
          <w:bCs/>
          <w:sz w:val="22"/>
        </w:rPr>
        <w:t xml:space="preserve"> which can be described as </w:t>
      </w:r>
      <w:r w:rsidR="00711474" w:rsidRPr="00E247EE">
        <w:rPr>
          <w:position w:val="-12"/>
          <w:sz w:val="22"/>
        </w:rPr>
        <w:object w:dxaOrig="2240" w:dyaOrig="380" w14:anchorId="6E28AB63">
          <v:shape id="_x0000_i1058" type="#_x0000_t75" style="width:109.2pt;height:18.35pt" o:ole="">
            <v:imagedata r:id="rId75" o:title=""/>
          </v:shape>
          <o:OLEObject Type="Embed" ProgID="Equation.DSMT4" ShapeID="_x0000_i1058" DrawAspect="Content" ObjectID="_1749771497" r:id="rId76"/>
        </w:object>
      </w:r>
      <w:r w:rsidRPr="00ED0F6F">
        <w:rPr>
          <w:sz w:val="22"/>
          <w:lang w:val="en-GB"/>
        </w:rPr>
        <w:t xml:space="preserve">. </w:t>
      </w:r>
      <w:r w:rsidRPr="00ED0F6F">
        <w:rPr>
          <w:b/>
          <w:sz w:val="22"/>
          <w:lang w:val="en-GB"/>
        </w:rPr>
        <w:t>c</w:t>
      </w:r>
      <w:r w:rsidRPr="00ED0F6F">
        <w:rPr>
          <w:sz w:val="22"/>
          <w:lang w:val="en-GB"/>
        </w:rPr>
        <w:t xml:space="preserve"> </w:t>
      </w:r>
      <w:r>
        <w:rPr>
          <w:sz w:val="22"/>
          <w:lang w:val="en-GB"/>
        </w:rPr>
        <w:t>3D-c</w:t>
      </w:r>
      <w:r w:rsidRPr="00ED0F6F">
        <w:rPr>
          <w:sz w:val="22"/>
          <w:lang w:val="en-GB"/>
        </w:rPr>
        <w:t xml:space="preserve">onfiguration of the stepped AMS. </w:t>
      </w:r>
      <w:r w:rsidRPr="0004731F">
        <w:rPr>
          <w:b/>
          <w:bCs/>
          <w:sz w:val="22"/>
          <w:lang w:val="en-GB"/>
        </w:rPr>
        <w:t xml:space="preserve">d </w:t>
      </w:r>
      <w:r>
        <w:rPr>
          <w:sz w:val="22"/>
          <w:lang w:val="en-GB"/>
        </w:rPr>
        <w:t xml:space="preserve">The side view of the stepped AMS. </w:t>
      </w:r>
      <w:r w:rsidRPr="00ED0F6F">
        <w:rPr>
          <w:sz w:val="22"/>
          <w:lang w:val="en-GB"/>
        </w:rPr>
        <w:t xml:space="preserve">Each layer has the same area and the height of each layer is </w:t>
      </w:r>
      <w:r w:rsidRPr="00ED0F6F">
        <w:rPr>
          <w:i/>
          <w:iCs/>
          <w:sz w:val="22"/>
          <w:lang w:val="en-GB"/>
        </w:rPr>
        <w:t>h</w:t>
      </w:r>
      <w:r w:rsidRPr="00ED0F6F">
        <w:rPr>
          <w:iCs/>
          <w:sz w:val="22"/>
          <w:vertAlign w:val="subscript"/>
          <w:lang w:val="en-GB"/>
        </w:rPr>
        <w:t>0</w:t>
      </w:r>
      <w:r w:rsidRPr="00ED0F6F">
        <w:rPr>
          <w:sz w:val="22"/>
          <w:lang w:val="en-GB"/>
        </w:rPr>
        <w:t xml:space="preserve">, meeting the requirement of (S25). </w:t>
      </w:r>
      <w:r>
        <w:rPr>
          <w:b/>
          <w:bCs/>
          <w:sz w:val="22"/>
        </w:rPr>
        <w:t>e</w:t>
      </w:r>
      <w:r w:rsidRPr="00ED0F6F">
        <w:rPr>
          <w:b/>
          <w:bCs/>
          <w:sz w:val="22"/>
        </w:rPr>
        <w:t xml:space="preserve"> </w:t>
      </w:r>
      <w:r w:rsidRPr="00ED0F6F">
        <w:rPr>
          <w:bCs/>
          <w:sz w:val="22"/>
        </w:rPr>
        <w:t>RCS reduction results with different number of layers (</w:t>
      </w:r>
      <w:r w:rsidRPr="00ED0F6F">
        <w:rPr>
          <w:bCs/>
          <w:i/>
          <w:sz w:val="22"/>
        </w:rPr>
        <w:t>N</w:t>
      </w:r>
      <w:r w:rsidRPr="00ED0F6F">
        <w:rPr>
          <w:bCs/>
          <w:sz w:val="22"/>
        </w:rPr>
        <w:t xml:space="preserve"> = 10 or 20) when the total thickness is fixed at </w:t>
      </w:r>
      <w:r w:rsidRPr="00ED0F6F">
        <w:rPr>
          <w:bCs/>
          <w:i/>
          <w:sz w:val="22"/>
        </w:rPr>
        <w:t>Nh</w:t>
      </w:r>
      <w:r w:rsidRPr="00ED0F6F">
        <w:rPr>
          <w:bCs/>
          <w:sz w:val="22"/>
          <w:vertAlign w:val="subscript"/>
        </w:rPr>
        <w:t>0</w:t>
      </w:r>
      <w:r w:rsidRPr="00ED0F6F">
        <w:rPr>
          <w:bCs/>
          <w:sz w:val="22"/>
        </w:rPr>
        <w:t xml:space="preserve"> = 60 mm. </w:t>
      </w:r>
      <w:r>
        <w:rPr>
          <w:b/>
          <w:bCs/>
          <w:sz w:val="22"/>
        </w:rPr>
        <w:t>f</w:t>
      </w:r>
      <w:r w:rsidRPr="00ED0F6F">
        <w:rPr>
          <w:bCs/>
          <w:sz w:val="22"/>
        </w:rPr>
        <w:t xml:space="preserve"> RCS reduction results with different </w:t>
      </w:r>
      <w:r w:rsidR="00200743">
        <w:rPr>
          <w:rFonts w:hint="eastAsia"/>
          <w:bCs/>
          <w:sz w:val="22"/>
          <w:lang w:eastAsia="zh-CN"/>
        </w:rPr>
        <w:t>layer</w:t>
      </w:r>
      <w:r w:rsidRPr="00ED0F6F">
        <w:rPr>
          <w:bCs/>
          <w:sz w:val="22"/>
        </w:rPr>
        <w:t xml:space="preserve"> thickness</w:t>
      </w:r>
      <w:r>
        <w:rPr>
          <w:bCs/>
          <w:sz w:val="22"/>
        </w:rPr>
        <w:t>es</w:t>
      </w:r>
      <w:r w:rsidRPr="00ED0F6F">
        <w:rPr>
          <w:bCs/>
          <w:sz w:val="22"/>
        </w:rPr>
        <w:t xml:space="preserve"> (</w:t>
      </w:r>
      <w:r w:rsidRPr="00ED0F6F">
        <w:rPr>
          <w:bCs/>
          <w:i/>
          <w:sz w:val="22"/>
        </w:rPr>
        <w:t>h</w:t>
      </w:r>
      <w:r w:rsidRPr="00ED0F6F">
        <w:rPr>
          <w:bCs/>
          <w:sz w:val="22"/>
          <w:vertAlign w:val="subscript"/>
        </w:rPr>
        <w:t>0</w:t>
      </w:r>
      <w:r w:rsidRPr="00ED0F6F">
        <w:rPr>
          <w:bCs/>
          <w:sz w:val="22"/>
        </w:rPr>
        <w:t xml:space="preserve"> = </w:t>
      </w:r>
      <w:r w:rsidR="00200743">
        <w:rPr>
          <w:bCs/>
          <w:sz w:val="22"/>
        </w:rPr>
        <w:t>2</w:t>
      </w:r>
      <w:r w:rsidRPr="00ED0F6F">
        <w:rPr>
          <w:bCs/>
          <w:sz w:val="22"/>
        </w:rPr>
        <w:t xml:space="preserve"> or </w:t>
      </w:r>
      <w:r w:rsidR="00200743" w:rsidRPr="00982A9A">
        <w:rPr>
          <w:bCs/>
          <w:sz w:val="22"/>
        </w:rPr>
        <w:t>3</w:t>
      </w:r>
      <w:r w:rsidRPr="00ED0F6F">
        <w:rPr>
          <w:bCs/>
          <w:sz w:val="22"/>
        </w:rPr>
        <w:t xml:space="preserve"> mm) when the number of layers is fixed at </w:t>
      </w:r>
      <w:r w:rsidRPr="00ED0F6F">
        <w:rPr>
          <w:bCs/>
          <w:i/>
          <w:sz w:val="22"/>
        </w:rPr>
        <w:t>N</w:t>
      </w:r>
      <w:r w:rsidRPr="00ED0F6F">
        <w:rPr>
          <w:bCs/>
          <w:sz w:val="22"/>
        </w:rPr>
        <w:t xml:space="preserve"> = 20</w:t>
      </w:r>
      <w:r>
        <w:rPr>
          <w:bCs/>
          <w:sz w:val="22"/>
        </w:rPr>
        <w:t xml:space="preserve">. </w:t>
      </w:r>
      <w:r w:rsidRPr="00ED0F6F">
        <w:rPr>
          <w:b/>
          <w:sz w:val="22"/>
          <w:lang w:val="en-GB"/>
        </w:rPr>
        <w:t>g</w:t>
      </w:r>
      <w:r w:rsidRPr="00024FD7">
        <w:rPr>
          <w:sz w:val="22"/>
          <w:lang w:val="en-GB"/>
        </w:rPr>
        <w:t xml:space="preserve"> RCS reduction results </w:t>
      </w:r>
      <w:r>
        <w:rPr>
          <w:sz w:val="22"/>
          <w:lang w:val="en-GB"/>
        </w:rPr>
        <w:t>obtained</w:t>
      </w:r>
      <w:r w:rsidRPr="00024FD7">
        <w:rPr>
          <w:sz w:val="22"/>
          <w:lang w:val="en-GB"/>
        </w:rPr>
        <w:t xml:space="preserve"> by</w:t>
      </w:r>
      <w:r w:rsidRPr="009B0F20">
        <w:rPr>
          <w:sz w:val="22"/>
          <w:lang w:val="en-GB"/>
        </w:rPr>
        <w:t xml:space="preserve"> approximate calculation based on (</w:t>
      </w:r>
      <w:r w:rsidR="00557F50">
        <w:rPr>
          <w:sz w:val="22"/>
          <w:lang w:val="en-GB"/>
        </w:rPr>
        <w:t>S30</w:t>
      </w:r>
      <w:r w:rsidRPr="009B0F20">
        <w:rPr>
          <w:sz w:val="22"/>
          <w:lang w:val="en-GB"/>
        </w:rPr>
        <w:t>) and theoretical calculation based on (</w:t>
      </w:r>
      <w:r>
        <w:rPr>
          <w:sz w:val="22"/>
          <w:lang w:val="en-GB"/>
        </w:rPr>
        <w:t>S23</w:t>
      </w:r>
      <w:r w:rsidRPr="009B0F20">
        <w:rPr>
          <w:sz w:val="22"/>
          <w:lang w:val="en-GB"/>
        </w:rPr>
        <w:t xml:space="preserve">) with different </w:t>
      </w:r>
      <w:r w:rsidRPr="009C780D">
        <w:rPr>
          <w:i/>
          <w:sz w:val="22"/>
          <w:lang w:val="en-GB"/>
        </w:rPr>
        <w:t>N</w:t>
      </w:r>
      <w:r>
        <w:rPr>
          <w:sz w:val="22"/>
          <w:lang w:val="en-GB"/>
        </w:rPr>
        <w:t>.</w:t>
      </w:r>
      <w:r w:rsidRPr="009B0F20">
        <w:rPr>
          <w:sz w:val="22"/>
          <w:lang w:val="en-GB"/>
        </w:rPr>
        <w:t xml:space="preserve"> </w:t>
      </w:r>
      <w:r w:rsidRPr="00024FD7">
        <w:rPr>
          <w:sz w:val="22"/>
          <w:lang w:val="en-GB"/>
        </w:rPr>
        <w:t>When</w:t>
      </w:r>
      <w:r w:rsidRPr="00024FD7">
        <w:rPr>
          <w:i/>
          <w:iCs/>
          <w:sz w:val="22"/>
          <w:lang w:val="en-GB"/>
        </w:rPr>
        <w:t xml:space="preserve"> N</w:t>
      </w:r>
      <w:r w:rsidRPr="00024FD7">
        <w:rPr>
          <w:sz w:val="22"/>
          <w:lang w:val="en-GB"/>
        </w:rPr>
        <w:t xml:space="preserve"> &gt; 4, the two groups of data are basically consistent. Additionally, as the number of layer </w:t>
      </w:r>
      <w:r w:rsidRPr="00024FD7">
        <w:rPr>
          <w:i/>
          <w:sz w:val="22"/>
          <w:lang w:val="en-GB"/>
        </w:rPr>
        <w:t>N</w:t>
      </w:r>
      <w:r w:rsidRPr="00024FD7">
        <w:rPr>
          <w:sz w:val="22"/>
          <w:lang w:val="en-GB"/>
        </w:rPr>
        <w:t xml:space="preserve"> increases, the reduced bandwidth is gradually approaching the limit value (200%).</w:t>
      </w:r>
    </w:p>
    <w:p w14:paraId="29C74705" w14:textId="77777777" w:rsidR="00E73E24" w:rsidRDefault="00E73E24" w:rsidP="00456C59">
      <w:pPr>
        <w:pStyle w:val="ae"/>
        <w:shd w:val="clear" w:color="auto" w:fill="FFFFFF"/>
        <w:spacing w:before="0" w:beforeAutospacing="0" w:after="420" w:afterAutospacing="0" w:line="480" w:lineRule="auto"/>
        <w:jc w:val="both"/>
        <w:rPr>
          <w:sz w:val="22"/>
          <w:szCs w:val="22"/>
          <w:shd w:val="clear" w:color="auto" w:fill="FFFFFF"/>
          <w:lang w:val="en-GB"/>
        </w:rPr>
      </w:pPr>
    </w:p>
    <w:p w14:paraId="5CFC5D03" w14:textId="7A8E6FEC" w:rsidR="00E73E24" w:rsidRDefault="00E73E24" w:rsidP="00456C59">
      <w:pPr>
        <w:pStyle w:val="ae"/>
        <w:shd w:val="clear" w:color="auto" w:fill="FFFFFF"/>
        <w:spacing w:before="0" w:beforeAutospacing="0" w:after="420" w:afterAutospacing="0" w:line="480" w:lineRule="auto"/>
        <w:jc w:val="both"/>
        <w:rPr>
          <w:sz w:val="22"/>
          <w:szCs w:val="22"/>
          <w:shd w:val="clear" w:color="auto" w:fill="FFFFFF"/>
          <w:lang w:val="en-GB"/>
        </w:rPr>
      </w:pPr>
      <w:r w:rsidRPr="00024FD7">
        <w:rPr>
          <w:sz w:val="22"/>
          <w:szCs w:val="22"/>
          <w:shd w:val="clear" w:color="auto" w:fill="FFFFFF"/>
          <w:lang w:val="en-GB"/>
        </w:rPr>
        <w:t>To realize the RCS reduction</w:t>
      </w:r>
      <w:r w:rsidR="00C41756">
        <w:rPr>
          <w:sz w:val="22"/>
          <w:szCs w:val="22"/>
          <w:shd w:val="clear" w:color="auto" w:fill="FFFFFF"/>
          <w:lang w:val="en-GB"/>
        </w:rPr>
        <w:t xml:space="preserve"> </w:t>
      </w:r>
      <w:r w:rsidRPr="00024FD7">
        <w:rPr>
          <w:sz w:val="22"/>
          <w:szCs w:val="22"/>
          <w:shd w:val="clear" w:color="auto" w:fill="FFFFFF"/>
          <w:lang w:val="en-GB"/>
        </w:rPr>
        <w:t xml:space="preserve">greater than </w:t>
      </w:r>
      <w:proofErr w:type="spellStart"/>
      <w:r w:rsidRPr="00024FD7">
        <w:rPr>
          <w:i/>
          <w:sz w:val="22"/>
          <w:szCs w:val="22"/>
          <w:shd w:val="clear" w:color="auto" w:fill="FFFFFF"/>
          <w:lang w:val="en-GB"/>
        </w:rPr>
        <w:t>R</w:t>
      </w:r>
      <w:r w:rsidRPr="00024FD7">
        <w:rPr>
          <w:sz w:val="22"/>
          <w:szCs w:val="22"/>
          <w:shd w:val="clear" w:color="auto" w:fill="FFFFFF"/>
          <w:vertAlign w:val="subscript"/>
          <w:lang w:val="en-GB"/>
        </w:rPr>
        <w:t>dB</w:t>
      </w:r>
      <w:proofErr w:type="spellEnd"/>
      <w:r w:rsidRPr="00024FD7">
        <w:rPr>
          <w:sz w:val="22"/>
          <w:szCs w:val="22"/>
          <w:shd w:val="clear" w:color="auto" w:fill="FFFFFF"/>
          <w:lang w:val="en-GB"/>
        </w:rPr>
        <w:t xml:space="preserve"> in full-band range</w:t>
      </w:r>
      <w:r>
        <w:rPr>
          <w:sz w:val="22"/>
          <w:szCs w:val="22"/>
          <w:shd w:val="clear" w:color="auto" w:fill="FFFFFF"/>
          <w:lang w:val="en-GB"/>
        </w:rPr>
        <w:t>, t</w:t>
      </w:r>
      <w:r w:rsidRPr="00024FD7">
        <w:rPr>
          <w:sz w:val="22"/>
          <w:szCs w:val="22"/>
          <w:shd w:val="clear" w:color="auto" w:fill="FFFFFF"/>
          <w:lang w:val="en-GB"/>
        </w:rPr>
        <w:t xml:space="preserve">he reflection amplitude and phase of </w:t>
      </w:r>
      <w:r w:rsidRPr="00024FD7">
        <w:rPr>
          <w:i/>
          <w:sz w:val="22"/>
          <w:szCs w:val="22"/>
          <w:shd w:val="clear" w:color="auto" w:fill="FFFFFF"/>
          <w:lang w:val="en-GB"/>
        </w:rPr>
        <w:t>N</w:t>
      </w:r>
      <w:r w:rsidRPr="00024FD7">
        <w:rPr>
          <w:sz w:val="22"/>
          <w:szCs w:val="22"/>
          <w:shd w:val="clear" w:color="auto" w:fill="FFFFFF"/>
          <w:lang w:val="en-GB"/>
        </w:rPr>
        <w:t xml:space="preserve"> types of AMS </w:t>
      </w:r>
      <w:r w:rsidRPr="00024FD7">
        <w:rPr>
          <w:rFonts w:hint="eastAsia"/>
          <w:sz w:val="22"/>
          <w:szCs w:val="22"/>
          <w:shd w:val="clear" w:color="auto" w:fill="FFFFFF"/>
          <w:lang w:val="en-GB"/>
        </w:rPr>
        <w:t>unit</w:t>
      </w:r>
      <w:r w:rsidRPr="00024FD7">
        <w:rPr>
          <w:sz w:val="22"/>
          <w:szCs w:val="22"/>
          <w:shd w:val="clear" w:color="auto" w:fill="FFFFFF"/>
          <w:lang w:val="en-GB"/>
        </w:rPr>
        <w:t xml:space="preserve"> cells should be satisfied:</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gridCol w:w="713"/>
      </w:tblGrid>
      <w:tr w:rsidR="00456C59" w14:paraId="4BD71B9C" w14:textId="77777777" w:rsidTr="00806620">
        <w:tc>
          <w:tcPr>
            <w:tcW w:w="8647" w:type="dxa"/>
            <w:vAlign w:val="center"/>
          </w:tcPr>
          <w:p w14:paraId="590D1D20" w14:textId="55CE11BE" w:rsidR="008E173B" w:rsidRPr="008E173B" w:rsidRDefault="001B2353" w:rsidP="008E173B">
            <w:pPr>
              <w:spacing w:line="480" w:lineRule="auto"/>
              <w:jc w:val="center"/>
              <w:textAlignment w:val="bottom"/>
              <w:rPr>
                <w:lang w:val="en-GB"/>
              </w:rPr>
            </w:pPr>
            <w:r w:rsidRPr="001B2353">
              <w:rPr>
                <w:position w:val="-28"/>
                <w:lang w:val="en-GB"/>
              </w:rPr>
              <w:object w:dxaOrig="3200" w:dyaOrig="660" w14:anchorId="01E13442">
                <v:shape id="_x0000_i1349" type="#_x0000_t75" style="width:157.55pt;height:36.25pt" o:ole="">
                  <v:imagedata r:id="rId77" o:title="" cropbottom="-5190f"/>
                </v:shape>
                <o:OLEObject Type="Embed" ProgID="Equation.DSMT4" ShapeID="_x0000_i1349" DrawAspect="Content" ObjectID="_1749771498" r:id="rId78"/>
              </w:object>
            </w:r>
          </w:p>
        </w:tc>
        <w:tc>
          <w:tcPr>
            <w:tcW w:w="713" w:type="dxa"/>
            <w:vAlign w:val="center"/>
          </w:tcPr>
          <w:p w14:paraId="67232F36" w14:textId="77777777" w:rsidR="00456C59" w:rsidRPr="00DA0678" w:rsidRDefault="00456C59" w:rsidP="00806620">
            <w:pPr>
              <w:pStyle w:val="ad"/>
              <w:numPr>
                <w:ilvl w:val="0"/>
                <w:numId w:val="24"/>
              </w:numPr>
              <w:spacing w:line="480" w:lineRule="auto"/>
              <w:jc w:val="right"/>
              <w:rPr>
                <w:rFonts w:ascii="Times New Roman" w:hAnsi="Times New Roman" w:cs="Times New Roman"/>
                <w:lang w:val="en-GB"/>
              </w:rPr>
            </w:pPr>
          </w:p>
        </w:tc>
      </w:tr>
    </w:tbl>
    <w:p w14:paraId="1F996BEF" w14:textId="06B44E33" w:rsidR="00E73E24" w:rsidRDefault="00E73E24" w:rsidP="00456C59">
      <w:pPr>
        <w:spacing w:line="480" w:lineRule="auto"/>
        <w:jc w:val="both"/>
        <w:rPr>
          <w:rFonts w:ascii="Times New Roman" w:hAnsi="Times New Roman" w:cs="Times New Roman"/>
          <w:lang w:val="en-GB"/>
        </w:rPr>
      </w:pPr>
      <w:r w:rsidRPr="00024FD7">
        <w:rPr>
          <w:rFonts w:ascii="Times New Roman" w:hAnsi="Times New Roman" w:cs="Times New Roman"/>
          <w:shd w:val="clear" w:color="auto" w:fill="FFFFFF"/>
          <w:lang w:val="en-GB"/>
        </w:rPr>
        <w:t>where U is the upper bound of RCS reduction function</w:t>
      </w:r>
      <w:r w:rsidR="00C03B98" w:rsidRPr="00C03B98">
        <w:rPr>
          <w:rFonts w:ascii="Times New Roman" w:eastAsia="Times New Roman" w:hAnsi="Times New Roman" w:cs="Times New Roman"/>
          <w:shd w:val="clear" w:color="auto" w:fill="FFFFFF"/>
          <w:lang w:val="en-GB"/>
        </w:rPr>
        <w:t xml:space="preserve"> </w:t>
      </w:r>
      <w:r w:rsidR="00C03B98" w:rsidRPr="00024FD7">
        <w:rPr>
          <w:rFonts w:ascii="Times New Roman" w:eastAsia="Times New Roman" w:hAnsi="Times New Roman" w:cs="Times New Roman"/>
          <w:shd w:val="clear" w:color="auto" w:fill="FFFFFF"/>
          <w:lang w:val="en-GB"/>
        </w:rPr>
        <w:t>R</w:t>
      </w:r>
      <w:r w:rsidR="00C03B98" w:rsidRPr="00024FD7">
        <w:rPr>
          <w:rFonts w:ascii="Times New Roman" w:hAnsi="Times New Roman" w:cs="Times New Roman"/>
          <w:lang w:val="en-GB"/>
        </w:rPr>
        <w:t>CS</w:t>
      </w:r>
      <w:r w:rsidR="00C03B98">
        <w:rPr>
          <w:rFonts w:ascii="Times New Roman" w:hAnsi="Times New Roman" w:cs="Times New Roman"/>
          <w:lang w:val="en-GB"/>
        </w:rPr>
        <w:t>(</w:t>
      </w:r>
      <w:r w:rsidR="00C03B98" w:rsidRPr="00C03B98">
        <w:rPr>
          <w:rFonts w:ascii="Times New Roman" w:hAnsi="Times New Roman" w:cs="Times New Roman"/>
          <w:i/>
          <w:lang w:val="en-GB"/>
        </w:rPr>
        <w:t>f</w:t>
      </w:r>
      <w:r w:rsidR="00C03B98">
        <w:rPr>
          <w:rFonts w:ascii="Times New Roman" w:hAnsi="Times New Roman" w:cs="Times New Roman"/>
          <w:lang w:val="en-GB"/>
        </w:rPr>
        <w:t>)</w:t>
      </w:r>
      <w:r w:rsidRPr="00024FD7">
        <w:rPr>
          <w:rFonts w:ascii="Times New Roman" w:hAnsi="Times New Roman" w:cs="Times New Roman"/>
          <w:shd w:val="clear" w:color="auto" w:fill="FFFFFF"/>
          <w:lang w:val="en-GB"/>
        </w:rPr>
        <w:t xml:space="preserve">, as shown in the Fig. S2(a). </w:t>
      </w:r>
      <w:r w:rsidRPr="00024FD7">
        <w:rPr>
          <w:rFonts w:ascii="Times New Roman" w:hAnsi="Times New Roman" w:cs="Times New Roman"/>
          <w:lang w:val="en-GB"/>
        </w:rPr>
        <w:t xml:space="preserve">And </w:t>
      </w:r>
      <w:proofErr w:type="spellStart"/>
      <w:r w:rsidRPr="00024FD7">
        <w:rPr>
          <w:rFonts w:ascii="Times New Roman" w:hAnsi="Times New Roman" w:cs="Times New Roman"/>
          <w:i/>
          <w:iCs/>
          <w:lang w:val="en-GB"/>
        </w:rPr>
        <w:t>f</w:t>
      </w:r>
      <w:r w:rsidRPr="001A45CB">
        <w:rPr>
          <w:rFonts w:ascii="Times New Roman" w:hAnsi="Times New Roman" w:cs="Times New Roman"/>
          <w:iCs/>
          <w:vertAlign w:val="subscript"/>
          <w:lang w:val="en-GB"/>
        </w:rPr>
        <w:t>L</w:t>
      </w:r>
      <w:proofErr w:type="spellEnd"/>
      <w:r w:rsidRPr="00024FD7">
        <w:rPr>
          <w:rFonts w:ascii="Times New Roman" w:hAnsi="Times New Roman" w:cs="Times New Roman"/>
          <w:lang w:val="en-GB"/>
        </w:rPr>
        <w:t xml:space="preserve"> and </w:t>
      </w:r>
      <w:proofErr w:type="spellStart"/>
      <w:r w:rsidRPr="00024FD7">
        <w:rPr>
          <w:rFonts w:ascii="Times New Roman" w:hAnsi="Times New Roman" w:cs="Times New Roman"/>
          <w:i/>
          <w:iCs/>
          <w:lang w:val="en-GB"/>
        </w:rPr>
        <w:t>f</w:t>
      </w:r>
      <w:r w:rsidRPr="001A45CB">
        <w:rPr>
          <w:rFonts w:ascii="Times New Roman" w:hAnsi="Times New Roman" w:cs="Times New Roman"/>
          <w:iCs/>
          <w:vertAlign w:val="subscript"/>
          <w:lang w:val="en-GB"/>
        </w:rPr>
        <w:t>H</w:t>
      </w:r>
      <w:proofErr w:type="spellEnd"/>
      <w:r w:rsidRPr="00024FD7">
        <w:rPr>
          <w:rFonts w:ascii="Times New Roman" w:hAnsi="Times New Roman" w:cs="Times New Roman"/>
          <w:lang w:val="en-GB"/>
        </w:rPr>
        <w:t xml:space="preserve"> are the starting and ending frequencies of </w:t>
      </w:r>
      <w:proofErr w:type="spellStart"/>
      <w:r w:rsidRPr="00024FD7">
        <w:rPr>
          <w:rFonts w:ascii="Times New Roman" w:hAnsi="Times New Roman" w:cs="Times New Roman"/>
          <w:i/>
          <w:lang w:val="en-GB"/>
        </w:rPr>
        <w:t>R</w:t>
      </w:r>
      <w:r w:rsidRPr="00024FD7">
        <w:rPr>
          <w:rFonts w:ascii="Times New Roman" w:hAnsi="Times New Roman" w:cs="Times New Roman"/>
          <w:vertAlign w:val="subscript"/>
          <w:lang w:val="en-GB"/>
        </w:rPr>
        <w:t>dB</w:t>
      </w:r>
      <w:proofErr w:type="spellEnd"/>
      <w:r w:rsidRPr="00024FD7">
        <w:rPr>
          <w:rFonts w:ascii="Times New Roman" w:hAnsi="Times New Roman" w:cs="Times New Roman"/>
          <w:lang w:val="en-GB"/>
        </w:rPr>
        <w:t xml:space="preserve"> RCS reduction. We need to select </w:t>
      </w:r>
      <w:r w:rsidRPr="00024FD7">
        <w:rPr>
          <w:rFonts w:ascii="Times New Roman" w:hAnsi="Times New Roman" w:cs="Times New Roman"/>
          <w:i/>
          <w:lang w:val="en-GB"/>
        </w:rPr>
        <w:t>N</w:t>
      </w:r>
      <w:r w:rsidRPr="00024FD7">
        <w:rPr>
          <w:rFonts w:ascii="Times New Roman" w:hAnsi="Times New Roman" w:cs="Times New Roman"/>
          <w:lang w:val="en-GB"/>
        </w:rPr>
        <w:t xml:space="preserve"> elements to approximate the RCS reduction curve to satisfy the expression of (S22). By referring to the array factor (AF) function of the uniform linear array, </w:t>
      </w:r>
      <w:r w:rsidRPr="00FA3261">
        <w:rPr>
          <w:rFonts w:ascii="Times New Roman" w:hAnsi="Times New Roman" w:cs="Times New Roman"/>
          <w:lang w:val="en-GB"/>
        </w:rPr>
        <w:t xml:space="preserve">the RCS reduction </w:t>
      </w:r>
      <w:r w:rsidR="00F86A26" w:rsidRPr="00FA3261">
        <w:rPr>
          <w:rFonts w:ascii="Times New Roman" w:hAnsi="Times New Roman" w:cs="Times New Roman"/>
          <w:lang w:val="en-GB"/>
        </w:rPr>
        <w:t>function</w:t>
      </w:r>
      <w:r w:rsidRPr="00FA3261">
        <w:rPr>
          <w:rFonts w:ascii="Times New Roman" w:hAnsi="Times New Roman" w:cs="Times New Roman"/>
          <w:lang w:val="en-GB"/>
        </w:rPr>
        <w:t xml:space="preserve"> can be </w:t>
      </w:r>
      <w:r w:rsidR="00F86A26" w:rsidRPr="00FA3261">
        <w:rPr>
          <w:rFonts w:ascii="Times New Roman" w:hAnsi="Times New Roman" w:cs="Times New Roman"/>
          <w:lang w:val="en-GB"/>
        </w:rPr>
        <w:t>described</w:t>
      </w:r>
      <w:r w:rsidRPr="00FA3261">
        <w:rPr>
          <w:rFonts w:ascii="Times New Roman" w:hAnsi="Times New Roman" w:cs="Times New Roman"/>
          <w:lang w:val="en-GB"/>
        </w:rPr>
        <w:t xml:space="preserve"> as:</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gridCol w:w="713"/>
      </w:tblGrid>
      <w:tr w:rsidR="00456C59" w14:paraId="78800B2B" w14:textId="77777777" w:rsidTr="00806620">
        <w:tc>
          <w:tcPr>
            <w:tcW w:w="8647" w:type="dxa"/>
            <w:vAlign w:val="center"/>
          </w:tcPr>
          <w:p w14:paraId="36FC7366" w14:textId="297D78F2" w:rsidR="00456C59" w:rsidRDefault="00456C59" w:rsidP="00F22E42">
            <w:pPr>
              <w:spacing w:line="480" w:lineRule="auto"/>
              <w:jc w:val="center"/>
              <w:textAlignment w:val="bottom"/>
              <w:rPr>
                <w:rFonts w:ascii="Times New Roman" w:hAnsi="Times New Roman" w:cs="Times New Roman"/>
                <w:lang w:val="en-GB"/>
              </w:rPr>
            </w:pPr>
            <w:r w:rsidRPr="0050551F">
              <w:rPr>
                <w:position w:val="-34"/>
                <w:lang w:val="en-GB"/>
              </w:rPr>
              <w:object w:dxaOrig="4060" w:dyaOrig="780" w14:anchorId="5CE71E2C">
                <v:shape id="_x0000_i1358" type="#_x0000_t75" style="width:199.55pt;height:42.05pt" o:ole="">
                  <v:imagedata r:id="rId79" o:title="" cropbottom="-5190f"/>
                </v:shape>
                <o:OLEObject Type="Embed" ProgID="Equation.DSMT4" ShapeID="_x0000_i1358" DrawAspect="Content" ObjectID="_1749771499" r:id="rId80"/>
              </w:object>
            </w:r>
          </w:p>
        </w:tc>
        <w:tc>
          <w:tcPr>
            <w:tcW w:w="713" w:type="dxa"/>
            <w:vAlign w:val="center"/>
          </w:tcPr>
          <w:p w14:paraId="0DE3D571" w14:textId="77777777" w:rsidR="00456C59" w:rsidRPr="00DA0678" w:rsidRDefault="00456C59" w:rsidP="00806620">
            <w:pPr>
              <w:pStyle w:val="ad"/>
              <w:numPr>
                <w:ilvl w:val="0"/>
                <w:numId w:val="24"/>
              </w:numPr>
              <w:spacing w:line="480" w:lineRule="auto"/>
              <w:jc w:val="right"/>
              <w:rPr>
                <w:rFonts w:ascii="Times New Roman" w:hAnsi="Times New Roman" w:cs="Times New Roman"/>
                <w:lang w:val="en-GB"/>
              </w:rPr>
            </w:pPr>
          </w:p>
        </w:tc>
      </w:tr>
    </w:tbl>
    <w:p w14:paraId="1BCC4438" w14:textId="216C7EAE" w:rsidR="00E73E24" w:rsidRDefault="00E73E24" w:rsidP="00456C59">
      <w:pPr>
        <w:spacing w:line="480" w:lineRule="auto"/>
        <w:jc w:val="both"/>
        <w:rPr>
          <w:rFonts w:ascii="Times New Roman" w:hAnsi="Times New Roman" w:cs="Times New Roman"/>
          <w:lang w:val="en-GB"/>
        </w:rPr>
      </w:pPr>
      <w:r>
        <w:rPr>
          <w:rFonts w:ascii="Times New Roman" w:hAnsi="Times New Roman" w:cs="Times New Roman"/>
          <w:lang w:val="en-GB"/>
        </w:rPr>
        <w:t>Due to</w:t>
      </w:r>
      <w:r w:rsidRPr="00024FD7">
        <w:rPr>
          <w:rFonts w:ascii="Times New Roman" w:hAnsi="Times New Roman" w:cs="Times New Roman"/>
          <w:lang w:val="en-GB"/>
        </w:rPr>
        <w:t xml:space="preserve"> the first short-circuit frequency</w:t>
      </w:r>
      <w:r>
        <w:rPr>
          <w:rFonts w:ascii="Times New Roman" w:hAnsi="Times New Roman" w:cs="Times New Roman"/>
          <w:lang w:val="en-GB"/>
        </w:rPr>
        <w:t xml:space="preserve"> </w:t>
      </w:r>
      <w:r>
        <w:rPr>
          <w:rFonts w:ascii="Times New Roman" w:hAnsi="Times New Roman" w:cs="Times New Roman" w:hint="eastAsia"/>
          <w:lang w:val="en-GB"/>
        </w:rPr>
        <w:t>is</w:t>
      </w:r>
      <w:r w:rsidRPr="00024FD7">
        <w:rPr>
          <w:rFonts w:ascii="Times New Roman" w:hAnsi="Times New Roman" w:cs="Times New Roman"/>
          <w:i/>
          <w:lang w:val="en-GB"/>
        </w:rPr>
        <w:t xml:space="preserve"> f</w:t>
      </w:r>
      <w:r w:rsidRPr="00024FD7">
        <w:rPr>
          <w:rFonts w:ascii="Times New Roman" w:hAnsi="Times New Roman" w:cs="Times New Roman"/>
          <w:i/>
          <w:vertAlign w:val="subscript"/>
          <w:lang w:val="en-GB"/>
        </w:rPr>
        <w:t>s</w:t>
      </w:r>
      <w:r w:rsidRPr="00024FD7">
        <w:rPr>
          <w:rFonts w:ascii="Times New Roman" w:hAnsi="Times New Roman" w:cs="Times New Roman"/>
          <w:vertAlign w:val="subscript"/>
          <w:lang w:val="en-GB"/>
        </w:rPr>
        <w:t>1</w:t>
      </w:r>
      <w:r w:rsidRPr="00024FD7">
        <w:rPr>
          <w:rFonts w:ascii="Times New Roman" w:hAnsi="Times New Roman" w:cs="Times New Roman"/>
          <w:lang w:val="en-GB"/>
        </w:rPr>
        <w:t xml:space="preserve"> = </w:t>
      </w:r>
      <w:r w:rsidRPr="00024FD7">
        <w:rPr>
          <w:rFonts w:ascii="Times New Roman" w:hAnsi="Times New Roman" w:cs="Times New Roman"/>
          <w:i/>
          <w:lang w:val="en-GB"/>
        </w:rPr>
        <w:t>c</w:t>
      </w:r>
      <w:r w:rsidRPr="00024FD7">
        <w:rPr>
          <w:rFonts w:ascii="Times New Roman" w:hAnsi="Times New Roman" w:cs="Times New Roman"/>
          <w:lang w:val="en-GB"/>
        </w:rPr>
        <w:t>/2</w:t>
      </w:r>
      <w:r w:rsidRPr="00024FD7">
        <w:rPr>
          <w:rFonts w:ascii="Times New Roman" w:hAnsi="Times New Roman" w:cs="Times New Roman"/>
          <w:i/>
          <w:lang w:val="en-GB"/>
        </w:rPr>
        <w:t>h</w:t>
      </w:r>
      <w:r w:rsidRPr="00024FD7">
        <w:rPr>
          <w:rFonts w:ascii="Times New Roman" w:hAnsi="Times New Roman" w:cs="Times New Roman"/>
          <w:iCs/>
          <w:vertAlign w:val="subscript"/>
          <w:lang w:val="en-GB"/>
        </w:rPr>
        <w:t>0</w:t>
      </w:r>
      <w:r w:rsidRPr="002C18DE">
        <w:rPr>
          <w:position w:val="-12"/>
        </w:rPr>
        <w:object w:dxaOrig="920" w:dyaOrig="380" w14:anchorId="14014CF9">
          <v:shape id="_x0000_i1061" type="#_x0000_t75" style="width:45.9pt;height:19.8pt" o:ole="">
            <v:imagedata r:id="rId81" o:title=""/>
          </v:shape>
          <o:OLEObject Type="Embed" ProgID="Equation.DSMT4" ShapeID="_x0000_i1061" DrawAspect="Content" ObjectID="_1749771500" r:id="rId82"/>
        </w:object>
      </w:r>
      <w:r w:rsidRPr="002C18DE">
        <w:rPr>
          <w:rFonts w:ascii="Times New Roman" w:hAnsi="Times New Roman" w:cs="Times New Roman"/>
          <w:lang w:val="en-GB"/>
        </w:rPr>
        <w:t>, the normalized frequency</w:t>
      </w:r>
      <w:r w:rsidRPr="002C18DE">
        <w:rPr>
          <w:rFonts w:ascii="Times New Roman" w:hAnsi="Times New Roman" w:cs="Times New Roman"/>
          <w:position w:val="-10"/>
        </w:rPr>
        <w:object w:dxaOrig="240" w:dyaOrig="360" w14:anchorId="10F2B60A">
          <v:shape id="_x0000_i1062" type="#_x0000_t75" style="width:12.55pt;height:19.8pt" o:ole="">
            <v:imagedata r:id="rId83" o:title=""/>
          </v:shape>
          <o:OLEObject Type="Embed" ProgID="Equation.DSMT4" ShapeID="_x0000_i1062" DrawAspect="Content" ObjectID="_1749771501" r:id="rId84"/>
        </w:object>
      </w:r>
      <w:r>
        <w:rPr>
          <w:rFonts w:ascii="Times New Roman" w:hAnsi="Times New Roman" w:cs="Times New Roman"/>
          <w:lang w:val="en-GB"/>
        </w:rPr>
        <w:t xml:space="preserve">can be </w:t>
      </w:r>
      <w:r w:rsidRPr="002C18DE">
        <w:rPr>
          <w:rFonts w:ascii="Times New Roman" w:hAnsi="Times New Roman" w:cs="Times New Roman"/>
          <w:lang w:val="en-GB"/>
        </w:rPr>
        <w:t xml:space="preserve">set </w:t>
      </w:r>
      <w:r>
        <w:rPr>
          <w:rFonts w:ascii="Times New Roman" w:hAnsi="Times New Roman" w:cs="Times New Roman"/>
        </w:rPr>
        <w:t xml:space="preserve">as </w:t>
      </w:r>
      <w:r w:rsidRPr="007E18DB">
        <w:rPr>
          <w:rFonts w:ascii="Times New Roman" w:hAnsi="Times New Roman" w:cs="Times New Roman"/>
          <w:i/>
          <w:iCs/>
        </w:rPr>
        <w:t>f</w:t>
      </w:r>
      <w:r>
        <w:rPr>
          <w:rFonts w:ascii="Times New Roman" w:hAnsi="Times New Roman" w:cs="Times New Roman"/>
        </w:rPr>
        <w:t>/</w:t>
      </w:r>
      <w:r w:rsidRPr="007E18DB">
        <w:rPr>
          <w:rFonts w:ascii="Times New Roman" w:hAnsi="Times New Roman" w:cs="Times New Roman"/>
          <w:i/>
          <w:iCs/>
        </w:rPr>
        <w:t>f</w:t>
      </w:r>
      <w:r w:rsidRPr="007E18DB">
        <w:rPr>
          <w:rFonts w:ascii="Times New Roman" w:hAnsi="Times New Roman" w:cs="Times New Roman"/>
          <w:vertAlign w:val="subscript"/>
        </w:rPr>
        <w:t>s1</w:t>
      </w:r>
      <w:r>
        <w:rPr>
          <w:rFonts w:ascii="Times New Roman" w:hAnsi="Times New Roman" w:cs="Times New Roman"/>
        </w:rPr>
        <w:t>, which</w:t>
      </w:r>
      <w:r>
        <w:rPr>
          <w:rFonts w:ascii="Times New Roman" w:hAnsi="Times New Roman" w:cs="Times New Roman"/>
          <w:vertAlign w:val="subscript"/>
        </w:rPr>
        <w:t xml:space="preserve"> </w:t>
      </w:r>
      <w:r>
        <w:rPr>
          <w:rFonts w:ascii="Times New Roman" w:hAnsi="Times New Roman" w:cs="Times New Roman"/>
        </w:rPr>
        <w:t xml:space="preserve">ranges </w:t>
      </w:r>
      <w:r w:rsidRPr="007E18DB">
        <w:rPr>
          <w:rFonts w:ascii="Times New Roman" w:hAnsi="Times New Roman" w:cs="Times New Roman"/>
        </w:rPr>
        <w:t>from 0 to 1</w:t>
      </w:r>
      <w:r>
        <w:rPr>
          <w:rFonts w:ascii="Times New Roman" w:hAnsi="Times New Roman" w:cs="Times New Roman"/>
        </w:rPr>
        <w:t>.</w:t>
      </w:r>
      <w:r w:rsidRPr="007E18DB">
        <w:rPr>
          <w:rFonts w:ascii="Times New Roman" w:hAnsi="Times New Roman" w:cs="Times New Roman"/>
        </w:rPr>
        <w:t xml:space="preserve"> </w:t>
      </w:r>
      <w:r w:rsidRPr="00024FD7">
        <w:rPr>
          <w:rFonts w:ascii="Times New Roman" w:hAnsi="Times New Roman" w:cs="Times New Roman"/>
          <w:lang w:val="en-GB"/>
        </w:rPr>
        <w:t>Fig</w:t>
      </w:r>
      <w:r w:rsidR="00D018B0">
        <w:rPr>
          <w:rFonts w:ascii="Times New Roman" w:hAnsi="Times New Roman" w:cs="Times New Roman"/>
          <w:lang w:val="en-GB"/>
        </w:rPr>
        <w:t>ure</w:t>
      </w:r>
      <w:r w:rsidRPr="00024FD7">
        <w:rPr>
          <w:rFonts w:ascii="Times New Roman" w:hAnsi="Times New Roman" w:cs="Times New Roman"/>
          <w:lang w:val="en-GB"/>
        </w:rPr>
        <w:t xml:space="preserve"> S2(b) shows the RCS reduction magnitude versus normalized </w:t>
      </w:r>
      <w:r w:rsidRPr="00024FD7">
        <w:rPr>
          <w:rFonts w:ascii="Times New Roman" w:hAnsi="Times New Roman" w:cs="Times New Roman"/>
          <w:lang w:val="en-GB"/>
        </w:rPr>
        <w:lastRenderedPageBreak/>
        <w:t>frequency</w:t>
      </w:r>
      <w:r>
        <w:rPr>
          <w:rFonts w:ascii="Times New Roman" w:hAnsi="Times New Roman" w:cs="Times New Roman"/>
          <w:lang w:val="en-GB"/>
        </w:rPr>
        <w:t xml:space="preserve"> </w:t>
      </w:r>
      <w:r w:rsidRPr="002C18DE">
        <w:rPr>
          <w:rFonts w:ascii="Times New Roman" w:hAnsi="Times New Roman" w:cs="Times New Roman"/>
          <w:position w:val="-10"/>
        </w:rPr>
        <w:object w:dxaOrig="240" w:dyaOrig="360" w14:anchorId="4A3E5F58">
          <v:shape id="_x0000_i1063" type="#_x0000_t75" style="width:12.55pt;height:19.8pt" o:ole="">
            <v:imagedata r:id="rId83" o:title=""/>
          </v:shape>
          <o:OLEObject Type="Embed" ProgID="Equation.DSMT4" ShapeID="_x0000_i1063" DrawAspect="Content" ObjectID="_1749771502" r:id="rId85"/>
        </w:object>
      </w:r>
      <w:r w:rsidRPr="00024FD7">
        <w:rPr>
          <w:rFonts w:ascii="Times New Roman" w:hAnsi="Times New Roman" w:cs="Times New Roman"/>
          <w:lang w:val="en-GB"/>
        </w:rPr>
        <w:t xml:space="preserve"> for various </w:t>
      </w:r>
      <w:r w:rsidRPr="00024FD7">
        <w:rPr>
          <w:rFonts w:ascii="Times New Roman" w:hAnsi="Times New Roman" w:cs="Times New Roman"/>
          <w:i/>
          <w:iCs/>
          <w:lang w:val="en-GB"/>
        </w:rPr>
        <w:t>N</w:t>
      </w:r>
      <w:r w:rsidRPr="00024FD7">
        <w:rPr>
          <w:rFonts w:ascii="Times New Roman" w:hAnsi="Times New Roman" w:cs="Times New Roman"/>
          <w:lang w:val="en-GB"/>
        </w:rPr>
        <w:t xml:space="preserve"> elements by (S23). It is found that increasing </w:t>
      </w:r>
      <w:r w:rsidRPr="00024FD7">
        <w:rPr>
          <w:rFonts w:ascii="Times New Roman" w:hAnsi="Times New Roman" w:cs="Times New Roman"/>
          <w:i/>
          <w:lang w:val="en-GB"/>
        </w:rPr>
        <w:t>N</w:t>
      </w:r>
      <w:r w:rsidRPr="00024FD7">
        <w:rPr>
          <w:rFonts w:ascii="Times New Roman" w:hAnsi="Times New Roman" w:cs="Times New Roman"/>
          <w:lang w:val="en-GB"/>
        </w:rPr>
        <w:t xml:space="preserve"> is conducive to achieving wider RCS reduction bandwidth. Based on Euler formula,</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gridCol w:w="713"/>
      </w:tblGrid>
      <w:tr w:rsidR="00F22E42" w14:paraId="52C46CF1" w14:textId="77777777" w:rsidTr="00E902C3">
        <w:tc>
          <w:tcPr>
            <w:tcW w:w="8647" w:type="dxa"/>
            <w:vAlign w:val="center"/>
          </w:tcPr>
          <w:p w14:paraId="3DD42AB1" w14:textId="6EBFB256" w:rsidR="0085606D" w:rsidRDefault="0085606D" w:rsidP="00A31D05">
            <w:pPr>
              <w:spacing w:line="480" w:lineRule="auto"/>
              <w:jc w:val="center"/>
              <w:textAlignment w:val="bottom"/>
              <w:rPr>
                <w:rFonts w:ascii="Times New Roman" w:hAnsi="Times New Roman" w:cs="Times New Roman"/>
                <w:lang w:val="en-GB"/>
              </w:rPr>
            </w:pPr>
            <w:r w:rsidRPr="0050551F">
              <w:rPr>
                <w:position w:val="-34"/>
                <w:lang w:val="en-GB"/>
              </w:rPr>
              <w:object w:dxaOrig="6640" w:dyaOrig="780" w14:anchorId="6B3D68AB">
                <v:shape id="_x0000_i1367" type="#_x0000_t75" style="width:327.6pt;height:42.05pt" o:ole="">
                  <v:imagedata r:id="rId86" o:title="" cropbottom="-5190f"/>
                </v:shape>
                <o:OLEObject Type="Embed" ProgID="Equation.DSMT4" ShapeID="_x0000_i1367" DrawAspect="Content" ObjectID="_1749771503" r:id="rId87"/>
              </w:object>
            </w:r>
          </w:p>
        </w:tc>
        <w:tc>
          <w:tcPr>
            <w:tcW w:w="713" w:type="dxa"/>
            <w:vAlign w:val="center"/>
          </w:tcPr>
          <w:p w14:paraId="0F7691CF" w14:textId="77777777" w:rsidR="00F22E42" w:rsidRPr="00DA0678" w:rsidRDefault="00F22E42" w:rsidP="00E902C3">
            <w:pPr>
              <w:pStyle w:val="ad"/>
              <w:numPr>
                <w:ilvl w:val="0"/>
                <w:numId w:val="24"/>
              </w:numPr>
              <w:spacing w:line="480" w:lineRule="auto"/>
              <w:jc w:val="right"/>
              <w:rPr>
                <w:rFonts w:ascii="Times New Roman" w:hAnsi="Times New Roman" w:cs="Times New Roman"/>
                <w:lang w:val="en-GB"/>
              </w:rPr>
            </w:pPr>
          </w:p>
        </w:tc>
      </w:tr>
    </w:tbl>
    <w:p w14:paraId="7344CCE5" w14:textId="77777777" w:rsidR="00E73E24" w:rsidRDefault="00E73E24" w:rsidP="00456C59">
      <w:pPr>
        <w:spacing w:line="480" w:lineRule="auto"/>
        <w:jc w:val="both"/>
        <w:rPr>
          <w:rFonts w:ascii="Times New Roman" w:hAnsi="Times New Roman" w:cs="Times New Roman"/>
          <w:lang w:val="en-GB"/>
        </w:rPr>
      </w:pPr>
      <w:r w:rsidRPr="00024FD7">
        <w:rPr>
          <w:rFonts w:ascii="Times New Roman" w:hAnsi="Times New Roman" w:cs="Times New Roman"/>
          <w:lang w:val="en-GB"/>
        </w:rPr>
        <w:t xml:space="preserve">Comparing (S24) </w:t>
      </w:r>
      <w:r w:rsidRPr="00024FD7">
        <w:rPr>
          <w:rFonts w:ascii="Times New Roman" w:hAnsi="Times New Roman" w:cs="Times New Roman" w:hint="eastAsia"/>
          <w:lang w:val="en-GB"/>
        </w:rPr>
        <w:t>with</w:t>
      </w:r>
      <w:r w:rsidRPr="00024FD7">
        <w:rPr>
          <w:rFonts w:ascii="Times New Roman" w:hAnsi="Times New Roman" w:cs="Times New Roman"/>
          <w:lang w:val="en-GB"/>
        </w:rPr>
        <w:t xml:space="preserve"> (S21), the following relations need to be satisfied:</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gridCol w:w="713"/>
      </w:tblGrid>
      <w:tr w:rsidR="00F22E42" w14:paraId="5937BDD7" w14:textId="77777777" w:rsidTr="00E902C3">
        <w:tc>
          <w:tcPr>
            <w:tcW w:w="8647" w:type="dxa"/>
            <w:vAlign w:val="center"/>
          </w:tcPr>
          <w:p w14:paraId="4329A7F2" w14:textId="7B607CAD" w:rsidR="0085606D" w:rsidRDefault="00F22E42" w:rsidP="0085606D">
            <w:pPr>
              <w:spacing w:line="480" w:lineRule="auto"/>
              <w:jc w:val="center"/>
              <w:textAlignment w:val="bottom"/>
              <w:rPr>
                <w:rFonts w:ascii="Times New Roman" w:hAnsi="Times New Roman" w:cs="Times New Roman"/>
                <w:lang w:val="en-GB"/>
              </w:rPr>
            </w:pPr>
            <w:r w:rsidRPr="00024FD7">
              <w:rPr>
                <w:position w:val="-22"/>
              </w:rPr>
              <w:object w:dxaOrig="680" w:dyaOrig="580" w14:anchorId="24E432C0">
                <v:shape id="_x0000_i1383" type="#_x0000_t75" style="width:34.8pt;height:29.95pt" o:ole="">
                  <v:imagedata r:id="rId88" o:title=""/>
                </v:shape>
                <o:OLEObject Type="Embed" ProgID="Equation.DSMT4" ShapeID="_x0000_i1383" DrawAspect="Content" ObjectID="_1749771504" r:id="rId89"/>
              </w:object>
            </w:r>
            <w:r w:rsidR="002171C4">
              <w:rPr>
                <w:rFonts w:ascii="Times New Roman" w:hAnsi="Times New Roman" w:cs="Times New Roman"/>
              </w:rPr>
              <w:t xml:space="preserve">, and </w:t>
            </w:r>
            <w:r w:rsidR="0085606D" w:rsidRPr="0085606D">
              <w:rPr>
                <w:position w:val="-12"/>
              </w:rPr>
              <w:object w:dxaOrig="2720" w:dyaOrig="380" w14:anchorId="017A794C">
                <v:shape id="_x0000_i1384" type="#_x0000_t75" style="width:137.7pt;height:19.8pt" o:ole="">
                  <v:imagedata r:id="rId90" o:title=""/>
                </v:shape>
                <o:OLEObject Type="Embed" ProgID="Equation.DSMT4" ShapeID="_x0000_i1384" DrawAspect="Content" ObjectID="_1749771505" r:id="rId91"/>
              </w:object>
            </w:r>
          </w:p>
        </w:tc>
        <w:tc>
          <w:tcPr>
            <w:tcW w:w="713" w:type="dxa"/>
            <w:vAlign w:val="center"/>
          </w:tcPr>
          <w:p w14:paraId="301CBAD1" w14:textId="77777777" w:rsidR="00F22E42" w:rsidRPr="00DA0678" w:rsidRDefault="00F22E42" w:rsidP="00E902C3">
            <w:pPr>
              <w:pStyle w:val="ad"/>
              <w:numPr>
                <w:ilvl w:val="0"/>
                <w:numId w:val="24"/>
              </w:numPr>
              <w:spacing w:line="480" w:lineRule="auto"/>
              <w:jc w:val="right"/>
              <w:rPr>
                <w:rFonts w:ascii="Times New Roman" w:hAnsi="Times New Roman" w:cs="Times New Roman"/>
                <w:lang w:val="en-GB"/>
              </w:rPr>
            </w:pPr>
          </w:p>
        </w:tc>
      </w:tr>
    </w:tbl>
    <w:p w14:paraId="7F1842D9" w14:textId="77777777" w:rsidR="00E73E24" w:rsidRDefault="00E73E24" w:rsidP="00456C59">
      <w:pPr>
        <w:spacing w:line="480" w:lineRule="auto"/>
        <w:jc w:val="both"/>
        <w:rPr>
          <w:rFonts w:ascii="Times New Roman" w:hAnsi="Times New Roman" w:cs="Times New Roman"/>
          <w:lang w:val="en-GB"/>
        </w:rPr>
      </w:pPr>
      <w:r w:rsidRPr="00024FD7">
        <w:rPr>
          <w:rFonts w:ascii="Times New Roman" w:hAnsi="Times New Roman" w:cs="Times New Roman"/>
          <w:lang w:val="en-GB"/>
        </w:rPr>
        <w:t xml:space="preserve">where </w:t>
      </w:r>
      <w:r w:rsidRPr="00024FD7">
        <w:rPr>
          <w:rFonts w:ascii="Times New Roman" w:hAnsi="Times New Roman" w:cs="Times New Roman"/>
          <w:i/>
          <w:lang w:val="en-GB"/>
        </w:rPr>
        <w:t>φ</w:t>
      </w:r>
      <w:r w:rsidRPr="00024FD7">
        <w:rPr>
          <w:rFonts w:ascii="Times New Roman" w:hAnsi="Times New Roman" w:cs="Times New Roman"/>
          <w:vertAlign w:val="subscript"/>
          <w:lang w:val="en-GB"/>
        </w:rPr>
        <w:t>0</w:t>
      </w:r>
      <w:r w:rsidRPr="00024FD7">
        <w:rPr>
          <w:rFonts w:ascii="Times New Roman" w:hAnsi="Times New Roman" w:cs="Times New Roman"/>
          <w:lang w:val="en-GB"/>
        </w:rPr>
        <w:t xml:space="preserve"> is </w:t>
      </w:r>
      <w:r w:rsidRPr="00024FD7">
        <w:rPr>
          <w:rFonts w:ascii="Times New Roman" w:hAnsi="Times New Roman" w:cs="Times New Roman" w:hint="eastAsia"/>
          <w:lang w:val="en-GB"/>
        </w:rPr>
        <w:t>a</w:t>
      </w:r>
      <w:r w:rsidRPr="00024FD7">
        <w:rPr>
          <w:rFonts w:ascii="Times New Roman" w:hAnsi="Times New Roman" w:cs="Times New Roman"/>
          <w:lang w:val="en-GB"/>
        </w:rPr>
        <w:t xml:space="preserve"> constant phase. Since </w:t>
      </w:r>
      <w:r w:rsidRPr="00024FD7">
        <w:rPr>
          <w:position w:val="-10"/>
        </w:rPr>
        <w:object w:dxaOrig="920" w:dyaOrig="320" w14:anchorId="0CB6A2AB">
          <v:shape id="_x0000_i1067" type="#_x0000_t75" style="width:45.9pt;height:15.95pt" o:ole="">
            <v:imagedata r:id="rId92" o:title=""/>
          </v:shape>
          <o:OLEObject Type="Embed" ProgID="Equation.DSMT4" ShapeID="_x0000_i1067" DrawAspect="Content" ObjectID="_1749771506" r:id="rId93"/>
        </w:object>
      </w:r>
      <w:r w:rsidRPr="00024FD7">
        <w:rPr>
          <w:rFonts w:ascii="Times New Roman" w:hAnsi="Times New Roman" w:cs="Times New Roman"/>
          <w:lang w:val="en-GB"/>
        </w:rPr>
        <w:t xml:space="preserve">, the proposed AMS should have </w:t>
      </w:r>
      <w:r w:rsidRPr="00024FD7">
        <w:rPr>
          <w:rFonts w:ascii="Times New Roman" w:hAnsi="Times New Roman" w:cs="Times New Roman"/>
          <w:i/>
          <w:lang w:val="en-GB"/>
        </w:rPr>
        <w:t>N</w:t>
      </w:r>
      <w:r w:rsidRPr="00024FD7">
        <w:rPr>
          <w:rFonts w:ascii="Times New Roman" w:hAnsi="Times New Roman" w:cs="Times New Roman"/>
          <w:lang w:val="en-GB"/>
        </w:rPr>
        <w:t xml:space="preserve"> units of the same area. To simplify the analysis, suppose that the dielectric constant of</w:t>
      </w:r>
      <w:r>
        <w:rPr>
          <w:rFonts w:ascii="Times New Roman" w:hAnsi="Times New Roman" w:cs="Times New Roman"/>
          <w:lang w:val="en-GB"/>
        </w:rPr>
        <w:t xml:space="preserve"> the </w:t>
      </w:r>
      <w:r w:rsidRPr="00024FD7">
        <w:rPr>
          <w:rFonts w:ascii="Times New Roman" w:hAnsi="Times New Roman" w:cs="Times New Roman"/>
          <w:lang w:val="en-GB"/>
        </w:rPr>
        <w:t xml:space="preserve">substrate is 1 (air). The distance between the reference plane and the PEC plane is set to </w:t>
      </w:r>
      <w:r w:rsidRPr="00024FD7">
        <w:rPr>
          <w:rFonts w:ascii="Times New Roman" w:hAnsi="Times New Roman" w:cs="Times New Roman"/>
          <w:i/>
          <w:lang w:val="en-GB"/>
        </w:rPr>
        <w:t>n</w:t>
      </w:r>
      <w:r w:rsidRPr="00024FD7">
        <w:rPr>
          <w:rFonts w:ascii="Times New Roman" w:hAnsi="Times New Roman" w:cs="Times New Roman"/>
          <w:lang w:val="en-GB"/>
        </w:rPr>
        <w:t>×</w:t>
      </w:r>
      <w:r w:rsidRPr="00024FD7">
        <w:rPr>
          <w:rFonts w:ascii="Times New Roman" w:hAnsi="Times New Roman" w:cs="Times New Roman"/>
          <w:i/>
          <w:lang w:val="en-GB"/>
        </w:rPr>
        <w:t>h</w:t>
      </w:r>
      <w:r w:rsidRPr="00024FD7">
        <w:rPr>
          <w:rFonts w:ascii="Times New Roman" w:hAnsi="Times New Roman" w:cs="Times New Roman"/>
          <w:vertAlign w:val="subscript"/>
          <w:lang w:val="en-GB"/>
        </w:rPr>
        <w:t>0</w:t>
      </w:r>
      <w:r w:rsidRPr="00024FD7">
        <w:rPr>
          <w:rFonts w:ascii="Times New Roman" w:hAnsi="Times New Roman" w:cs="Times New Roman"/>
          <w:lang w:val="en-GB"/>
        </w:rPr>
        <w:t xml:space="preserve"> as shown in Fig. S3(a). The corresponding reflection phase at the reference plane with different </w:t>
      </w:r>
      <w:r w:rsidRPr="00024FD7">
        <w:rPr>
          <w:rFonts w:ascii="Times New Roman" w:hAnsi="Times New Roman" w:cs="Times New Roman"/>
          <w:i/>
          <w:lang w:val="en-GB"/>
        </w:rPr>
        <w:t>n</w:t>
      </w:r>
      <w:r w:rsidRPr="00024FD7">
        <w:rPr>
          <w:rFonts w:ascii="Times New Roman" w:hAnsi="Times New Roman" w:cs="Times New Roman"/>
          <w:lang w:val="en-GB"/>
        </w:rPr>
        <w:t xml:space="preserve"> is plotted in Fig. S3(b), which can be derived as follows:</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gridCol w:w="713"/>
      </w:tblGrid>
      <w:tr w:rsidR="00F22E42" w14:paraId="754863A4" w14:textId="77777777" w:rsidTr="00E902C3">
        <w:tc>
          <w:tcPr>
            <w:tcW w:w="8647" w:type="dxa"/>
            <w:vAlign w:val="center"/>
          </w:tcPr>
          <w:p w14:paraId="32CE772D" w14:textId="31FADF55" w:rsidR="0085606D" w:rsidRPr="0085606D" w:rsidRDefault="0085606D" w:rsidP="0085606D">
            <w:pPr>
              <w:spacing w:line="480" w:lineRule="auto"/>
              <w:jc w:val="center"/>
              <w:textAlignment w:val="bottom"/>
              <w:rPr>
                <w:rFonts w:ascii="Times New Roman" w:hAnsi="Times New Roman" w:cs="Times New Roman"/>
              </w:rPr>
            </w:pPr>
            <w:r w:rsidRPr="00711474">
              <w:rPr>
                <w:rFonts w:ascii="Times New Roman" w:hAnsi="Times New Roman" w:cs="Times New Roman"/>
                <w:position w:val="-10"/>
              </w:rPr>
              <w:object w:dxaOrig="1880" w:dyaOrig="320" w14:anchorId="660331CC">
                <v:shape id="_x0000_i1410" type="#_x0000_t75" style="width:93.25pt;height:17.4pt" o:ole="">
                  <v:imagedata r:id="rId94" o:title=""/>
                </v:shape>
                <o:OLEObject Type="Embed" ProgID="Equation.DSMT4" ShapeID="_x0000_i1410" DrawAspect="Content" ObjectID="_1749771507" r:id="rId95"/>
              </w:object>
            </w:r>
          </w:p>
        </w:tc>
        <w:tc>
          <w:tcPr>
            <w:tcW w:w="713" w:type="dxa"/>
            <w:vAlign w:val="center"/>
          </w:tcPr>
          <w:p w14:paraId="35BED6EF" w14:textId="77777777" w:rsidR="00F22E42" w:rsidRPr="00DA0678" w:rsidRDefault="00F22E42" w:rsidP="00E902C3">
            <w:pPr>
              <w:pStyle w:val="ad"/>
              <w:numPr>
                <w:ilvl w:val="0"/>
                <w:numId w:val="24"/>
              </w:numPr>
              <w:spacing w:line="480" w:lineRule="auto"/>
              <w:jc w:val="right"/>
              <w:rPr>
                <w:rFonts w:ascii="Times New Roman" w:hAnsi="Times New Roman" w:cs="Times New Roman"/>
                <w:lang w:val="en-GB"/>
              </w:rPr>
            </w:pPr>
          </w:p>
        </w:tc>
      </w:tr>
    </w:tbl>
    <w:p w14:paraId="2D8B690D" w14:textId="79A8365F" w:rsidR="00E73E24" w:rsidRPr="00024FD7" w:rsidRDefault="00E73E24" w:rsidP="00456C59">
      <w:pPr>
        <w:spacing w:line="480" w:lineRule="auto"/>
        <w:jc w:val="both"/>
        <w:rPr>
          <w:rFonts w:ascii="Times New Roman" w:hAnsi="Times New Roman" w:cs="Times New Roman"/>
          <w:lang w:val="en-GB"/>
        </w:rPr>
      </w:pPr>
      <w:r w:rsidRPr="00E247EE">
        <w:rPr>
          <w:rFonts w:ascii="Times New Roman" w:hAnsi="Times New Roman" w:cs="Times New Roman"/>
          <w:lang w:val="en-GB"/>
        </w:rPr>
        <w:t xml:space="preserve">where </w:t>
      </w:r>
      <w:r w:rsidRPr="00E247EE">
        <w:rPr>
          <w:rFonts w:ascii="Cambria Math" w:hAnsi="Cambria Math" w:cs="Cambria Math"/>
          <w:lang w:val="en-GB"/>
        </w:rPr>
        <w:t>𝛽</w:t>
      </w:r>
      <w:r w:rsidRPr="00E247EE">
        <w:rPr>
          <w:rFonts w:ascii="Times New Roman" w:hAnsi="Times New Roman" w:cs="Times New Roman"/>
          <w:lang w:val="en-GB"/>
        </w:rPr>
        <w:t xml:space="preserve"> is</w:t>
      </w:r>
      <w:r w:rsidRPr="00020200">
        <w:rPr>
          <w:rFonts w:ascii="Times New Roman" w:hAnsi="Times New Roman" w:cs="Times New Roman"/>
          <w:lang w:val="en-GB"/>
        </w:rPr>
        <w:t xml:space="preserve"> the wavenumber. Fortunately, the reflection phase can meet the phase requirement of (S25)</w:t>
      </w:r>
      <w:r w:rsidRPr="00024FD7">
        <w:rPr>
          <w:rFonts w:ascii="Times New Roman" w:hAnsi="Times New Roman" w:cs="Times New Roman"/>
          <w:lang w:val="en-GB"/>
        </w:rPr>
        <w:t xml:space="preserve"> </w:t>
      </w:r>
      <w:r>
        <w:rPr>
          <w:rFonts w:ascii="Times New Roman" w:hAnsi="Times New Roman" w:cs="Times New Roman"/>
          <w:lang w:val="en-GB"/>
        </w:rPr>
        <w:t>by making</w:t>
      </w:r>
      <w:r w:rsidRPr="00024FD7">
        <w:rPr>
          <w:rFonts w:ascii="Times New Roman" w:hAnsi="Times New Roman" w:cs="Times New Roman"/>
          <w:lang w:val="en-GB"/>
        </w:rPr>
        <w:t xml:space="preserve"> </w:t>
      </w:r>
      <w:r w:rsidRPr="00024FD7">
        <w:rPr>
          <w:rFonts w:ascii="Times New Roman" w:hAnsi="Times New Roman" w:cs="Times New Roman"/>
          <w:i/>
          <w:lang w:val="en-GB"/>
        </w:rPr>
        <w:t>φ</w:t>
      </w:r>
      <w:r w:rsidRPr="00024FD7">
        <w:rPr>
          <w:rFonts w:ascii="Times New Roman" w:hAnsi="Times New Roman" w:cs="Times New Roman"/>
          <w:vertAlign w:val="subscript"/>
          <w:lang w:val="en-GB"/>
        </w:rPr>
        <w:t>0</w:t>
      </w:r>
      <w:r w:rsidRPr="00024FD7">
        <w:rPr>
          <w:rFonts w:ascii="Times New Roman" w:hAnsi="Times New Roman" w:cs="Times New Roman"/>
          <w:lang w:val="en-GB"/>
        </w:rPr>
        <w:t xml:space="preserve"> </w:t>
      </w:r>
      <w:r>
        <w:rPr>
          <w:rFonts w:ascii="Times New Roman" w:hAnsi="Times New Roman" w:cs="Times New Roman"/>
          <w:lang w:val="en-GB"/>
        </w:rPr>
        <w:t>equal to</w:t>
      </w:r>
      <w:r w:rsidRPr="00024FD7">
        <w:rPr>
          <w:rFonts w:ascii="Times New Roman" w:hAnsi="Times New Roman" w:cs="Times New Roman"/>
          <w:lang w:val="en-GB"/>
        </w:rPr>
        <w:t xml:space="preserve"> π</w:t>
      </w:r>
      <w:r w:rsidRPr="00024FD7">
        <w:rPr>
          <w:rFonts w:ascii="Times New Roman" w:hAnsi="Times New Roman" w:cs="Times New Roman" w:hint="eastAsia"/>
          <w:lang w:val="en-GB"/>
        </w:rPr>
        <w:t>.</w:t>
      </w:r>
      <w:r w:rsidRPr="00024FD7">
        <w:rPr>
          <w:rFonts w:ascii="Times New Roman" w:hAnsi="Times New Roman" w:cs="Times New Roman"/>
          <w:lang w:val="en-GB"/>
        </w:rPr>
        <w:t xml:space="preserve"> Naturally, we can build a stepped AMS to meet the requirements of (S25), as shown in Fig</w:t>
      </w:r>
      <w:r w:rsidR="00D018B0">
        <w:rPr>
          <w:rFonts w:ascii="Times New Roman" w:hAnsi="Times New Roman" w:cs="Times New Roman"/>
          <w:lang w:val="en-GB"/>
        </w:rPr>
        <w:t>s</w:t>
      </w:r>
      <w:r w:rsidRPr="00024FD7">
        <w:rPr>
          <w:rFonts w:ascii="Times New Roman" w:hAnsi="Times New Roman" w:cs="Times New Roman"/>
          <w:lang w:val="en-GB"/>
        </w:rPr>
        <w:t>. S3(c</w:t>
      </w:r>
      <w:r>
        <w:rPr>
          <w:rFonts w:ascii="Times New Roman" w:hAnsi="Times New Roman" w:cs="Times New Roman"/>
          <w:lang w:val="en-GB"/>
        </w:rPr>
        <w:t>-d</w:t>
      </w:r>
      <w:r w:rsidRPr="00024FD7">
        <w:rPr>
          <w:rFonts w:ascii="Times New Roman" w:hAnsi="Times New Roman" w:cs="Times New Roman"/>
          <w:lang w:val="en-GB"/>
        </w:rPr>
        <w:t xml:space="preserve">). Note that the height of each layer is </w:t>
      </w:r>
      <w:r w:rsidRPr="00024FD7">
        <w:rPr>
          <w:rFonts w:ascii="Times New Roman" w:hAnsi="Times New Roman" w:cs="Times New Roman"/>
          <w:i/>
          <w:iCs/>
          <w:lang w:val="en-GB"/>
        </w:rPr>
        <w:t>h</w:t>
      </w:r>
      <w:r w:rsidRPr="00024FD7">
        <w:rPr>
          <w:rFonts w:ascii="Times New Roman" w:hAnsi="Times New Roman" w:cs="Times New Roman"/>
          <w:iCs/>
          <w:vertAlign w:val="subscript"/>
          <w:lang w:val="en-GB"/>
        </w:rPr>
        <w:t xml:space="preserve">0 </w:t>
      </w:r>
      <w:r w:rsidRPr="00024FD7">
        <w:rPr>
          <w:rFonts w:ascii="Times New Roman" w:hAnsi="Times New Roman" w:cs="Times New Roman"/>
          <w:lang w:val="en-GB"/>
        </w:rPr>
        <w:t xml:space="preserve">and each layer has the same area. Coating the proposed stepped AMS can reduce significantly the RCS of the </w:t>
      </w:r>
      <w:r w:rsidRPr="00024FD7">
        <w:rPr>
          <w:rFonts w:ascii="Times New Roman" w:hAnsi="Times New Roman" w:cs="Times New Roman" w:hint="eastAsia"/>
          <w:lang w:val="en-GB"/>
        </w:rPr>
        <w:t>e</w:t>
      </w:r>
      <w:r w:rsidRPr="00024FD7">
        <w:rPr>
          <w:rFonts w:ascii="Times New Roman" w:hAnsi="Times New Roman" w:cs="Times New Roman"/>
          <w:lang w:val="en-GB"/>
        </w:rPr>
        <w:t xml:space="preserve">qual-sized metal plate. </w:t>
      </w:r>
      <w:r w:rsidRPr="008553C2">
        <w:rPr>
          <w:rFonts w:ascii="Times New Roman" w:hAnsi="Times New Roman" w:cs="Times New Roman"/>
          <w:lang w:val="en-GB"/>
        </w:rPr>
        <w:t>Next, we will derive the approximate value</w:t>
      </w:r>
      <w:r w:rsidR="00450459" w:rsidRPr="008553C2">
        <w:rPr>
          <w:rFonts w:ascii="Times New Roman" w:hAnsi="Times New Roman" w:cs="Times New Roman"/>
          <w:lang w:val="en-GB"/>
        </w:rPr>
        <w:t>s</w:t>
      </w:r>
      <w:r w:rsidRPr="008553C2">
        <w:rPr>
          <w:rFonts w:ascii="Times New Roman" w:hAnsi="Times New Roman" w:cs="Times New Roman"/>
          <w:lang w:val="en-GB"/>
        </w:rPr>
        <w:t xml:space="preserve"> of </w:t>
      </w:r>
      <w:r w:rsidR="00450459" w:rsidRPr="008553C2">
        <w:rPr>
          <w:rFonts w:ascii="Times New Roman" w:hAnsi="Times New Roman" w:cs="Times New Roman"/>
          <w:lang w:val="en-GB"/>
        </w:rPr>
        <w:t xml:space="preserve">the </w:t>
      </w:r>
      <w:r w:rsidRPr="008553C2">
        <w:rPr>
          <w:rFonts w:ascii="Times New Roman" w:hAnsi="Times New Roman" w:cs="Times New Roman"/>
          <w:lang w:val="en-GB"/>
        </w:rPr>
        <w:t>starting frequency, ending frequency</w:t>
      </w:r>
      <w:r w:rsidR="00450459" w:rsidRPr="008553C2">
        <w:rPr>
          <w:rFonts w:ascii="Times New Roman" w:hAnsi="Times New Roman" w:cs="Times New Roman"/>
          <w:lang w:val="en-GB"/>
        </w:rPr>
        <w:t xml:space="preserve"> of</w:t>
      </w:r>
      <w:r w:rsidRPr="008553C2">
        <w:rPr>
          <w:rFonts w:ascii="Times New Roman" w:hAnsi="Times New Roman" w:cs="Times New Roman"/>
          <w:lang w:val="en-GB"/>
        </w:rPr>
        <w:t xml:space="preserve"> </w:t>
      </w:r>
      <w:r w:rsidR="00771B1D" w:rsidRPr="008553C2">
        <w:rPr>
          <w:rFonts w:ascii="Times New Roman" w:hAnsi="Times New Roman" w:cs="Times New Roman"/>
          <w:lang w:val="en-GB"/>
        </w:rPr>
        <w:t>10 dB</w:t>
      </w:r>
      <w:r w:rsidRPr="008553C2">
        <w:rPr>
          <w:rFonts w:ascii="Times New Roman" w:hAnsi="Times New Roman" w:cs="Times New Roman"/>
          <w:lang w:val="en-GB"/>
        </w:rPr>
        <w:t xml:space="preserve"> RCS reduction</w:t>
      </w:r>
      <w:r w:rsidR="00450459" w:rsidRPr="008553C2">
        <w:rPr>
          <w:rFonts w:ascii="Times New Roman" w:hAnsi="Times New Roman" w:cs="Times New Roman"/>
          <w:lang w:val="en-GB"/>
        </w:rPr>
        <w:t>, the corresponding fractional</w:t>
      </w:r>
      <w:r w:rsidRPr="008553C2">
        <w:rPr>
          <w:rFonts w:ascii="Times New Roman" w:hAnsi="Times New Roman" w:cs="Times New Roman"/>
          <w:lang w:val="en-GB"/>
        </w:rPr>
        <w:t xml:space="preserve"> bandwidth</w:t>
      </w:r>
      <w:r w:rsidR="00450459" w:rsidRPr="008553C2">
        <w:rPr>
          <w:rFonts w:ascii="Times New Roman" w:hAnsi="Times New Roman" w:cs="Times New Roman"/>
          <w:lang w:val="en-GB"/>
        </w:rPr>
        <w:t xml:space="preserve"> (FBW) and ratio bandwidth (RBW)</w:t>
      </w:r>
      <w:r w:rsidRPr="008553C2">
        <w:rPr>
          <w:rFonts w:ascii="Times New Roman" w:hAnsi="Times New Roman" w:cs="Times New Roman"/>
          <w:lang w:val="en-GB"/>
        </w:rPr>
        <w:t xml:space="preserve"> in the first reduction period, as</w:t>
      </w:r>
      <w:r w:rsidRPr="00024FD7">
        <w:rPr>
          <w:rFonts w:ascii="Times New Roman" w:hAnsi="Times New Roman" w:cs="Times New Roman"/>
          <w:lang w:val="en-GB"/>
        </w:rPr>
        <w:t xml:space="preserve"> the theoretical guidance of designing AMS with a certain target frequency band.</w:t>
      </w:r>
    </w:p>
    <w:p w14:paraId="5849D16B" w14:textId="2AB71D90" w:rsidR="00E73E24" w:rsidRDefault="00E73E24" w:rsidP="00456C59">
      <w:pPr>
        <w:spacing w:line="480" w:lineRule="auto"/>
        <w:jc w:val="both"/>
        <w:rPr>
          <w:rFonts w:ascii="Times New Roman" w:hAnsi="Times New Roman" w:cs="Times New Roman"/>
          <w:lang w:val="en-GB"/>
        </w:rPr>
      </w:pPr>
      <w:r w:rsidRPr="00024FD7">
        <w:rPr>
          <w:rFonts w:ascii="Times New Roman" w:hAnsi="Times New Roman" w:cs="Times New Roman"/>
          <w:lang w:val="en-GB"/>
        </w:rPr>
        <w:t xml:space="preserve">When </w:t>
      </w:r>
      <w:r w:rsidR="006000B1" w:rsidRPr="00024FD7">
        <w:rPr>
          <w:position w:val="-10"/>
        </w:rPr>
        <w:object w:dxaOrig="900" w:dyaOrig="320" w14:anchorId="5AC25153">
          <v:shape id="_x0000_i1069" type="#_x0000_t75" style="width:44.45pt;height:15.95pt" o:ole="">
            <v:imagedata r:id="rId96" o:title=""/>
          </v:shape>
          <o:OLEObject Type="Embed" ProgID="Equation.DSMT4" ShapeID="_x0000_i1069" DrawAspect="Content" ObjectID="_1749771508" r:id="rId97"/>
        </w:object>
      </w:r>
      <w:r w:rsidR="006000B1" w:rsidRPr="006000B1">
        <w:rPr>
          <w:rFonts w:ascii="Cambria Math" w:hAnsi="Cambria Math" w:cs="Cambria Math"/>
          <w:lang w:val="en-GB"/>
        </w:rPr>
        <w:t>≪</w:t>
      </w:r>
      <w:r w:rsidR="006000B1">
        <w:rPr>
          <w:rFonts w:ascii="Cambria Math" w:hAnsi="Cambria Math" w:cs="Cambria Math"/>
          <w:lang w:val="en-GB"/>
        </w:rPr>
        <w:t xml:space="preserve"> </w:t>
      </w:r>
      <w:r w:rsidR="006000B1" w:rsidRPr="006000B1">
        <w:rPr>
          <w:rFonts w:ascii="Times New Roman" w:hAnsi="Times New Roman" w:cs="Times New Roman"/>
          <w:i/>
          <w:lang w:val="en-GB"/>
        </w:rPr>
        <w:t>N</w:t>
      </w:r>
      <w:r w:rsidRPr="00024FD7">
        <w:rPr>
          <w:rFonts w:ascii="Times New Roman" w:hAnsi="Times New Roman" w:cs="Times New Roman"/>
          <w:lang w:val="en-GB"/>
        </w:rPr>
        <w:t xml:space="preserve">, it is clear that </w:t>
      </w:r>
      <w:r w:rsidRPr="00024FD7">
        <w:rPr>
          <w:position w:val="-10"/>
        </w:rPr>
        <w:object w:dxaOrig="5200" w:dyaOrig="320" w14:anchorId="6BB6D017">
          <v:shape id="_x0000_i1070" type="#_x0000_t75" style="width:260.95pt;height:15.95pt" o:ole="">
            <v:imagedata r:id="rId98" o:title=""/>
          </v:shape>
          <o:OLEObject Type="Embed" ProgID="Equation.DSMT4" ShapeID="_x0000_i1070" DrawAspect="Content" ObjectID="_1749771509" r:id="rId99"/>
        </w:object>
      </w:r>
      <w:r w:rsidRPr="00024FD7">
        <w:rPr>
          <w:rFonts w:ascii="Times New Roman" w:hAnsi="Times New Roman" w:cs="Times New Roman"/>
          <w:lang w:val="en-GB"/>
        </w:rPr>
        <w:t>. The equatio</w:t>
      </w:r>
      <w:r w:rsidRPr="008553C2">
        <w:rPr>
          <w:rFonts w:ascii="Times New Roman" w:hAnsi="Times New Roman" w:cs="Times New Roman"/>
          <w:lang w:val="en-GB"/>
        </w:rPr>
        <w:t xml:space="preserve">n of </w:t>
      </w:r>
      <w:r w:rsidR="00EF17E2" w:rsidRPr="008553C2">
        <w:rPr>
          <w:rFonts w:ascii="Times New Roman" w:hAnsi="Times New Roman" w:cs="Times New Roman"/>
          <w:lang w:val="en-GB"/>
        </w:rPr>
        <w:t>10 dB</w:t>
      </w:r>
      <w:r w:rsidRPr="008553C2">
        <w:rPr>
          <w:rFonts w:ascii="Times New Roman" w:hAnsi="Times New Roman" w:cs="Times New Roman"/>
          <w:lang w:val="en-GB"/>
        </w:rPr>
        <w:t xml:space="preserve"> R</w:t>
      </w:r>
      <w:r w:rsidRPr="00024FD7">
        <w:rPr>
          <w:rFonts w:ascii="Times New Roman" w:hAnsi="Times New Roman" w:cs="Times New Roman"/>
          <w:lang w:val="en-GB"/>
        </w:rPr>
        <w:t>CS reduction is deduced to:</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gridCol w:w="713"/>
      </w:tblGrid>
      <w:tr w:rsidR="00F22E42" w:rsidRPr="00E247EE" w14:paraId="5E215AFB" w14:textId="77777777" w:rsidTr="007E1F18">
        <w:tc>
          <w:tcPr>
            <w:tcW w:w="8647" w:type="dxa"/>
            <w:vAlign w:val="center"/>
          </w:tcPr>
          <w:p w14:paraId="3C8ABB02" w14:textId="2AE604E7" w:rsidR="008E173B" w:rsidRPr="008E173B" w:rsidRDefault="0085606D" w:rsidP="008E173B">
            <w:pPr>
              <w:spacing w:line="480" w:lineRule="auto"/>
              <w:jc w:val="center"/>
              <w:textAlignment w:val="bottom"/>
              <w:rPr>
                <w:lang w:val="en-GB"/>
              </w:rPr>
            </w:pPr>
            <w:r w:rsidRPr="0085606D">
              <w:rPr>
                <w:position w:val="-30"/>
                <w:lang w:val="en-GB"/>
              </w:rPr>
              <w:object w:dxaOrig="4239" w:dyaOrig="700" w14:anchorId="405D8170">
                <v:shape id="_x0000_i1415" type="#_x0000_t75" style="width:209.7pt;height:37.2pt" o:ole="">
                  <v:imagedata r:id="rId100" o:title="" cropbottom="-5190f"/>
                </v:shape>
                <o:OLEObject Type="Embed" ProgID="Equation.DSMT4" ShapeID="_x0000_i1415" DrawAspect="Content" ObjectID="_1749771510" r:id="rId101"/>
              </w:object>
            </w:r>
          </w:p>
        </w:tc>
        <w:tc>
          <w:tcPr>
            <w:tcW w:w="713" w:type="dxa"/>
            <w:vAlign w:val="center"/>
          </w:tcPr>
          <w:p w14:paraId="31352035" w14:textId="77777777" w:rsidR="00F22E42" w:rsidRPr="00E247EE" w:rsidRDefault="00F22E42" w:rsidP="007E1F18">
            <w:pPr>
              <w:pStyle w:val="ad"/>
              <w:numPr>
                <w:ilvl w:val="0"/>
                <w:numId w:val="24"/>
              </w:numPr>
              <w:spacing w:line="480" w:lineRule="auto"/>
              <w:jc w:val="right"/>
              <w:rPr>
                <w:rFonts w:ascii="Times New Roman" w:hAnsi="Times New Roman" w:cs="Times New Roman"/>
                <w:lang w:val="en-GB"/>
              </w:rPr>
            </w:pPr>
          </w:p>
        </w:tc>
      </w:tr>
    </w:tbl>
    <w:p w14:paraId="30478B56" w14:textId="7EAF711D" w:rsidR="00557F50" w:rsidRPr="00E247EE" w:rsidRDefault="008553C2" w:rsidP="00557F50">
      <w:pPr>
        <w:spacing w:before="2" w:line="480" w:lineRule="auto"/>
        <w:ind w:left="5" w:right="140"/>
        <w:jc w:val="both"/>
        <w:rPr>
          <w:rFonts w:ascii="Times New Roman" w:hAnsi="Times New Roman" w:cs="Times New Roman"/>
        </w:rPr>
      </w:pPr>
      <w:r w:rsidRPr="00E247EE">
        <w:rPr>
          <w:rFonts w:ascii="Times New Roman" w:hAnsi="Times New Roman" w:cs="Times New Roman"/>
          <w:lang w:val="en-GB"/>
        </w:rPr>
        <w:lastRenderedPageBreak/>
        <w:t xml:space="preserve">By looking up a table or numerically calculating </w:t>
      </w:r>
      <w:proofErr w:type="spellStart"/>
      <w:r w:rsidRPr="00E247EE">
        <w:rPr>
          <w:rFonts w:ascii="Times New Roman" w:hAnsi="Times New Roman" w:cs="Times New Roman"/>
          <w:lang w:val="en-GB"/>
        </w:rPr>
        <w:t>sin</w:t>
      </w:r>
      <w:r w:rsidRPr="00E247EE">
        <w:rPr>
          <w:rFonts w:ascii="Times New Roman" w:hAnsi="Times New Roman" w:cs="Times New Roman"/>
          <w:i/>
          <w:lang w:val="en-GB"/>
        </w:rPr>
        <w:t>x</w:t>
      </w:r>
      <w:proofErr w:type="spellEnd"/>
      <w:r w:rsidRPr="00E247EE">
        <w:rPr>
          <w:rFonts w:ascii="Times New Roman" w:hAnsi="Times New Roman" w:cs="Times New Roman"/>
          <w:lang w:val="en-GB"/>
        </w:rPr>
        <w:t>/</w:t>
      </w:r>
      <w:r w:rsidRPr="00E247EE">
        <w:rPr>
          <w:rFonts w:ascii="Times New Roman" w:hAnsi="Times New Roman" w:cs="Times New Roman"/>
          <w:i/>
          <w:lang w:val="en-GB"/>
        </w:rPr>
        <w:t>x</w:t>
      </w:r>
      <w:r w:rsidRPr="00E247EE">
        <w:rPr>
          <w:rFonts w:ascii="Times New Roman" w:hAnsi="Times New Roman" w:cs="Times New Roman"/>
          <w:lang w:val="en-GB"/>
        </w:rPr>
        <w:t>, it is concluded that</w:t>
      </w:r>
      <w:r w:rsidRPr="00E247EE">
        <w:t xml:space="preserve"> </w:t>
      </w:r>
      <w:r w:rsidR="00711474" w:rsidRPr="00E247EE">
        <w:rPr>
          <w:position w:val="-10"/>
        </w:rPr>
        <w:object w:dxaOrig="2060" w:dyaOrig="320" w14:anchorId="04F3A952">
          <v:shape id="_x0000_i1072" type="#_x0000_t75" style="width:104.4pt;height:15.95pt" o:ole="">
            <v:imagedata r:id="rId102" o:title=""/>
          </v:shape>
          <o:OLEObject Type="Embed" ProgID="Equation.DSMT4" ShapeID="_x0000_i1072" DrawAspect="Content" ObjectID="_1749771511" r:id="rId103"/>
        </w:object>
      </w:r>
      <w:r w:rsidRPr="00E247EE">
        <w:rPr>
          <w:rFonts w:ascii="Times New Roman" w:hAnsi="Times New Roman" w:cs="Times New Roman"/>
          <w:lang w:val="en-GB"/>
        </w:rPr>
        <w:t xml:space="preserve">. </w:t>
      </w:r>
      <w:r w:rsidR="00557F50" w:rsidRPr="00E247EE">
        <w:rPr>
          <w:rFonts w:ascii="Times New Roman" w:hAnsi="Times New Roman" w:cs="Times New Roman"/>
        </w:rPr>
        <w:t xml:space="preserve">Therefore, </w:t>
      </w:r>
      <w:r w:rsidRPr="00E247EE">
        <w:rPr>
          <w:rFonts w:ascii="Times New Roman" w:eastAsia="Arial" w:hAnsi="Times New Roman" w:cs="Times New Roman"/>
          <w:lang w:val="en-GB"/>
        </w:rPr>
        <w:t xml:space="preserve">the lower limit </w:t>
      </w:r>
      <w:proofErr w:type="spellStart"/>
      <w:r w:rsidRPr="00E247EE">
        <w:rPr>
          <w:rFonts w:ascii="Times New Roman" w:hAnsi="Times New Roman" w:cs="Times New Roman" w:hint="eastAsia"/>
          <w:i/>
          <w:iCs/>
          <w:lang w:val="en-GB" w:eastAsia="zh-CN"/>
        </w:rPr>
        <w:t>f</w:t>
      </w:r>
      <w:r w:rsidRPr="00E247EE">
        <w:rPr>
          <w:rFonts w:ascii="Times New Roman" w:hAnsi="Times New Roman" w:cs="Times New Roman"/>
          <w:vertAlign w:val="subscript"/>
          <w:lang w:val="en-GB" w:eastAsia="zh-CN"/>
        </w:rPr>
        <w:t>L</w:t>
      </w:r>
      <w:proofErr w:type="spellEnd"/>
      <w:r w:rsidRPr="00E247EE">
        <w:rPr>
          <w:rFonts w:ascii="Times New Roman" w:hAnsi="Times New Roman" w:cs="Times New Roman"/>
        </w:rPr>
        <w:t xml:space="preserve"> </w:t>
      </w:r>
      <w:r w:rsidRPr="00E247EE">
        <w:rPr>
          <w:rFonts w:ascii="Times New Roman" w:eastAsia="Arial" w:hAnsi="Times New Roman" w:cs="Times New Roman"/>
          <w:lang w:val="en-GB"/>
        </w:rPr>
        <w:t xml:space="preserve">and upper limit </w:t>
      </w:r>
      <w:proofErr w:type="spellStart"/>
      <w:r w:rsidRPr="00E247EE">
        <w:rPr>
          <w:rFonts w:ascii="Times New Roman" w:hAnsi="Times New Roman" w:cs="Times New Roman"/>
          <w:i/>
          <w:iCs/>
          <w:lang w:val="en-GB" w:eastAsia="zh-CN"/>
        </w:rPr>
        <w:t>f</w:t>
      </w:r>
      <w:r w:rsidRPr="00E247EE">
        <w:rPr>
          <w:rFonts w:ascii="Times New Roman" w:hAnsi="Times New Roman" w:cs="Times New Roman"/>
          <w:vertAlign w:val="subscript"/>
          <w:lang w:val="en-GB" w:eastAsia="zh-CN"/>
        </w:rPr>
        <w:t>H</w:t>
      </w:r>
      <w:proofErr w:type="spellEnd"/>
      <w:r w:rsidRPr="00E247EE">
        <w:rPr>
          <w:rFonts w:ascii="Times New Roman" w:eastAsia="Arial" w:hAnsi="Times New Roman" w:cs="Times New Roman"/>
          <w:lang w:val="en-GB"/>
        </w:rPr>
        <w:t xml:space="preserve"> of the </w:t>
      </w:r>
      <w:r w:rsidRPr="00E247EE">
        <w:rPr>
          <w:rFonts w:ascii="Times New Roman" w:hAnsi="Times New Roman" w:cs="Times New Roman"/>
          <w:iCs/>
          <w:lang w:val="en-GB"/>
        </w:rPr>
        <w:t>10 dB</w:t>
      </w:r>
      <w:r w:rsidRPr="00E247EE">
        <w:rPr>
          <w:rFonts w:ascii="Times New Roman" w:hAnsi="Times New Roman" w:cs="Times New Roman"/>
          <w:i/>
          <w:iCs/>
          <w:color w:val="3366FF"/>
          <w:lang w:val="en-GB"/>
        </w:rPr>
        <w:t xml:space="preserve"> </w:t>
      </w:r>
      <w:r w:rsidRPr="00E247EE">
        <w:rPr>
          <w:rFonts w:ascii="Times New Roman" w:eastAsia="Arial" w:hAnsi="Times New Roman" w:cs="Times New Roman"/>
          <w:lang w:val="en-GB"/>
        </w:rPr>
        <w:t>RCS reduction</w:t>
      </w:r>
      <w:r w:rsidRPr="00E247EE">
        <w:rPr>
          <w:rFonts w:ascii="Times New Roman" w:hAnsi="Times New Roman" w:cs="Times New Roman"/>
        </w:rPr>
        <w:t xml:space="preserve"> </w:t>
      </w:r>
      <w:r w:rsidR="00557F50" w:rsidRPr="00E247EE">
        <w:rPr>
          <w:rFonts w:ascii="Times New Roman" w:hAnsi="Times New Roman" w:cs="Times New Roman"/>
        </w:rPr>
        <w:t>can be obtained from the following equation</w:t>
      </w:r>
      <w:r w:rsidR="003B2B5E" w:rsidRPr="00E247EE">
        <w:rPr>
          <w:rFonts w:ascii="Times New Roman" w:hAnsi="Times New Roman" w:cs="Times New Roman" w:hint="eastAsia"/>
          <w:lang w:eastAsia="zh-CN"/>
        </w:rPr>
        <w:t>s</w:t>
      </w:r>
      <w:r w:rsidR="00557F50" w:rsidRPr="00E247EE">
        <w:rPr>
          <w:rFonts w:ascii="Times New Roman" w:hAnsi="Times New Roman" w:cs="Times New Roman"/>
        </w:rPr>
        <w:t>:</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gridCol w:w="713"/>
      </w:tblGrid>
      <w:tr w:rsidR="00557F50" w:rsidRPr="00E247EE" w14:paraId="60A5D645" w14:textId="77777777" w:rsidTr="007E1F18">
        <w:tc>
          <w:tcPr>
            <w:tcW w:w="8647" w:type="dxa"/>
            <w:vAlign w:val="center"/>
          </w:tcPr>
          <w:p w14:paraId="43B941A0" w14:textId="6058CFEB" w:rsidR="00557F50" w:rsidRPr="00E247EE" w:rsidRDefault="00FF5F5C" w:rsidP="0024321D">
            <w:pPr>
              <w:spacing w:line="480" w:lineRule="auto"/>
              <w:jc w:val="center"/>
              <w:textAlignment w:val="bottom"/>
              <w:rPr>
                <w:rFonts w:ascii="Times New Roman" w:hAnsi="Times New Roman" w:cs="Times New Roman"/>
                <w:lang w:val="en-GB"/>
              </w:rPr>
            </w:pPr>
            <w:r w:rsidRPr="00E247EE">
              <w:rPr>
                <w:position w:val="-10"/>
              </w:rPr>
              <w:object w:dxaOrig="2160" w:dyaOrig="320" w14:anchorId="081E4B87">
                <v:shape id="_x0000_i1431" type="#_x0000_t75" style="width:108.25pt;height:15.95pt" o:ole="">
                  <v:imagedata r:id="rId104" o:title=""/>
                </v:shape>
                <o:OLEObject Type="Embed" ProgID="Equation.DSMT4" ShapeID="_x0000_i1431" DrawAspect="Content" ObjectID="_1749771512" r:id="rId105"/>
              </w:object>
            </w:r>
          </w:p>
        </w:tc>
        <w:tc>
          <w:tcPr>
            <w:tcW w:w="713" w:type="dxa"/>
            <w:vAlign w:val="center"/>
          </w:tcPr>
          <w:p w14:paraId="351779BB" w14:textId="77777777" w:rsidR="00557F50" w:rsidRPr="00E247EE" w:rsidRDefault="00557F50" w:rsidP="007E1F18">
            <w:pPr>
              <w:pStyle w:val="ad"/>
              <w:numPr>
                <w:ilvl w:val="0"/>
                <w:numId w:val="24"/>
              </w:numPr>
              <w:spacing w:line="480" w:lineRule="auto"/>
              <w:jc w:val="right"/>
              <w:rPr>
                <w:rFonts w:ascii="Times New Roman" w:hAnsi="Times New Roman" w:cs="Times New Roman"/>
                <w:lang w:val="en-GB"/>
              </w:rPr>
            </w:pPr>
          </w:p>
        </w:tc>
      </w:tr>
      <w:tr w:rsidR="00557F50" w:rsidRPr="00E247EE" w14:paraId="30CD5786" w14:textId="77777777" w:rsidTr="007E1F18">
        <w:tc>
          <w:tcPr>
            <w:tcW w:w="8647" w:type="dxa"/>
            <w:vAlign w:val="center"/>
          </w:tcPr>
          <w:p w14:paraId="5519FF04" w14:textId="511DE920" w:rsidR="00557F50" w:rsidRPr="00E247EE" w:rsidRDefault="00FF5F5C" w:rsidP="0024321D">
            <w:pPr>
              <w:spacing w:line="480" w:lineRule="auto"/>
              <w:jc w:val="center"/>
              <w:textAlignment w:val="bottom"/>
              <w:rPr>
                <w:rFonts w:ascii="Times New Roman" w:hAnsi="Times New Roman" w:cs="Times New Roman"/>
                <w:lang w:val="en-GB"/>
              </w:rPr>
            </w:pPr>
            <w:r w:rsidRPr="00E247EE">
              <w:rPr>
                <w:rFonts w:ascii="Times New Roman" w:hAnsi="Times New Roman" w:cs="Times New Roman"/>
                <w:position w:val="-10"/>
              </w:rPr>
              <w:object w:dxaOrig="3440" w:dyaOrig="320" w14:anchorId="17F17850">
                <v:shape id="_x0000_i1432" type="#_x0000_t75" style="width:170.1pt;height:15.95pt" o:ole="">
                  <v:imagedata r:id="rId106" o:title=""/>
                </v:shape>
                <o:OLEObject Type="Embed" ProgID="Equation.DSMT4" ShapeID="_x0000_i1432" DrawAspect="Content" ObjectID="_1749771513" r:id="rId107"/>
              </w:object>
            </w:r>
          </w:p>
        </w:tc>
        <w:tc>
          <w:tcPr>
            <w:tcW w:w="713" w:type="dxa"/>
            <w:vAlign w:val="center"/>
          </w:tcPr>
          <w:p w14:paraId="61591025" w14:textId="77777777" w:rsidR="00557F50" w:rsidRPr="00E247EE" w:rsidRDefault="00557F50" w:rsidP="007E1F18">
            <w:pPr>
              <w:pStyle w:val="ad"/>
              <w:numPr>
                <w:ilvl w:val="0"/>
                <w:numId w:val="24"/>
              </w:numPr>
              <w:spacing w:line="480" w:lineRule="auto"/>
              <w:jc w:val="right"/>
              <w:rPr>
                <w:rFonts w:ascii="Times New Roman" w:hAnsi="Times New Roman" w:cs="Times New Roman"/>
                <w:lang w:val="en-GB"/>
              </w:rPr>
            </w:pPr>
          </w:p>
        </w:tc>
      </w:tr>
    </w:tbl>
    <w:p w14:paraId="21297008" w14:textId="77777777" w:rsidR="008553C2" w:rsidRPr="00E247EE" w:rsidRDefault="008553C2" w:rsidP="009F6C72">
      <w:pPr>
        <w:spacing w:before="2" w:line="480" w:lineRule="auto"/>
        <w:ind w:right="140"/>
        <w:jc w:val="both"/>
        <w:rPr>
          <w:rFonts w:ascii="Times New Roman" w:eastAsia="Arial" w:hAnsi="Times New Roman" w:cs="Times New Roman"/>
          <w:lang w:val="en-GB"/>
        </w:rPr>
      </w:pPr>
      <w:r w:rsidRPr="00E247EE">
        <w:rPr>
          <w:rFonts w:ascii="Times New Roman" w:eastAsia="Arial" w:hAnsi="Times New Roman" w:cs="Times New Roman"/>
          <w:lang w:val="en-GB"/>
        </w:rPr>
        <w:t xml:space="preserve">Then, the </w:t>
      </w:r>
      <w:r w:rsidRPr="00E247EE">
        <w:rPr>
          <w:rFonts w:ascii="Times New Roman" w:hAnsi="Times New Roman" w:cs="Times New Roman"/>
          <w:iCs/>
          <w:lang w:val="en-GB"/>
        </w:rPr>
        <w:t>10 dB</w:t>
      </w:r>
      <w:r w:rsidRPr="00E247EE">
        <w:rPr>
          <w:rFonts w:ascii="Times New Roman" w:eastAsia="Arial" w:hAnsi="Times New Roman" w:cs="Times New Roman"/>
          <w:lang w:val="en-GB"/>
        </w:rPr>
        <w:t xml:space="preserve"> RCS </w:t>
      </w:r>
      <w:proofErr w:type="spellStart"/>
      <w:r w:rsidRPr="00E247EE">
        <w:rPr>
          <w:rFonts w:ascii="Times New Roman" w:eastAsia="Arial" w:hAnsi="Times New Roman" w:cs="Times New Roman"/>
          <w:lang w:val="en-GB"/>
        </w:rPr>
        <w:t>reducion</w:t>
      </w:r>
      <w:proofErr w:type="spellEnd"/>
      <w:r w:rsidRPr="00E247EE">
        <w:rPr>
          <w:rFonts w:ascii="Times New Roman" w:eastAsia="Arial" w:hAnsi="Times New Roman" w:cs="Times New Roman"/>
          <w:lang w:val="en-GB"/>
        </w:rPr>
        <w:t xml:space="preserve"> FBW can be calculated as:</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55"/>
        <w:gridCol w:w="705"/>
      </w:tblGrid>
      <w:tr w:rsidR="008553C2" w:rsidRPr="00B72279" w14:paraId="2E4F9F0B" w14:textId="77777777" w:rsidTr="000306AB">
        <w:tc>
          <w:tcPr>
            <w:tcW w:w="9039" w:type="dxa"/>
            <w:vAlign w:val="center"/>
          </w:tcPr>
          <w:p w14:paraId="4DBB9B07" w14:textId="1FA979A9" w:rsidR="008553C2" w:rsidRPr="00E247EE" w:rsidRDefault="00FF5F5C" w:rsidP="000306AB">
            <w:pPr>
              <w:spacing w:line="480" w:lineRule="auto"/>
              <w:jc w:val="center"/>
              <w:rPr>
                <w:rFonts w:ascii="Times New Roman" w:hAnsi="Times New Roman" w:cs="Times New Roman"/>
                <w:lang w:val="en-GB"/>
              </w:rPr>
            </w:pPr>
            <w:r w:rsidRPr="00E247EE">
              <w:rPr>
                <w:position w:val="-28"/>
              </w:rPr>
              <w:object w:dxaOrig="3540" w:dyaOrig="639" w14:anchorId="17213B55">
                <v:shape id="_x0000_i1075" type="#_x0000_t75" style="width:156.55pt;height:29.95pt" o:ole="">
                  <v:imagedata r:id="rId108" o:title=""/>
                </v:shape>
                <o:OLEObject Type="Embed" ProgID="Equation.DSMT4" ShapeID="_x0000_i1075" DrawAspect="Content" ObjectID="_1749771514" r:id="rId109"/>
              </w:object>
            </w:r>
          </w:p>
        </w:tc>
        <w:tc>
          <w:tcPr>
            <w:tcW w:w="537" w:type="dxa"/>
            <w:vAlign w:val="center"/>
          </w:tcPr>
          <w:p w14:paraId="31373742" w14:textId="743668E1" w:rsidR="008553C2" w:rsidRPr="00D41D18" w:rsidRDefault="00D41D18" w:rsidP="00D41D18">
            <w:pPr>
              <w:spacing w:line="480" w:lineRule="auto"/>
              <w:jc w:val="right"/>
              <w:rPr>
                <w:rFonts w:ascii="Times New Roman" w:hAnsi="Times New Roman" w:cs="Times New Roman"/>
                <w:lang w:val="en-GB" w:eastAsia="zh-CN"/>
              </w:rPr>
            </w:pPr>
            <w:r w:rsidRPr="00E247EE">
              <w:rPr>
                <w:rFonts w:ascii="Times New Roman" w:hAnsi="Times New Roman" w:cs="Times New Roman" w:hint="eastAsia"/>
                <w:lang w:val="en-GB" w:eastAsia="zh-CN"/>
              </w:rPr>
              <w:t>(</w:t>
            </w:r>
            <w:r w:rsidRPr="00E247EE">
              <w:rPr>
                <w:rFonts w:ascii="Times New Roman" w:hAnsi="Times New Roman" w:cs="Times New Roman"/>
                <w:lang w:val="en-GB" w:eastAsia="zh-CN"/>
              </w:rPr>
              <w:t>S30)</w:t>
            </w:r>
          </w:p>
        </w:tc>
      </w:tr>
    </w:tbl>
    <w:p w14:paraId="3F952816" w14:textId="77777777" w:rsidR="008553C2" w:rsidRPr="00B72279" w:rsidRDefault="008553C2" w:rsidP="009F6C72">
      <w:pPr>
        <w:spacing w:before="2" w:line="480" w:lineRule="auto"/>
        <w:ind w:right="140"/>
        <w:jc w:val="both"/>
        <w:rPr>
          <w:rFonts w:ascii="Times New Roman" w:hAnsi="Times New Roman" w:cs="Times New Roman"/>
          <w:lang w:val="en-GB"/>
        </w:rPr>
      </w:pPr>
      <w:r w:rsidRPr="00B72279">
        <w:rPr>
          <w:rFonts w:ascii="Times New Roman" w:hAnsi="Times New Roman" w:cs="Times New Roman"/>
          <w:lang w:val="en-GB"/>
        </w:rPr>
        <w:t>The corresponding RBW is:</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55"/>
        <w:gridCol w:w="705"/>
      </w:tblGrid>
      <w:tr w:rsidR="008553C2" w:rsidRPr="00B72279" w14:paraId="3544E165" w14:textId="77777777" w:rsidTr="000306AB">
        <w:tc>
          <w:tcPr>
            <w:tcW w:w="8833" w:type="dxa"/>
            <w:vAlign w:val="center"/>
          </w:tcPr>
          <w:p w14:paraId="582FAB95" w14:textId="77777777" w:rsidR="008553C2" w:rsidRPr="00045276" w:rsidRDefault="008553C2" w:rsidP="000306AB">
            <w:pPr>
              <w:spacing w:line="480" w:lineRule="auto"/>
              <w:jc w:val="center"/>
              <w:rPr>
                <w:rFonts w:ascii="Times New Roman" w:hAnsi="Times New Roman" w:cs="Times New Roman"/>
                <w:lang w:val="en-GB"/>
              </w:rPr>
            </w:pPr>
            <w:r w:rsidRPr="00543030">
              <w:rPr>
                <w:color w:val="222222"/>
                <w:position w:val="-28"/>
                <w:shd w:val="clear" w:color="auto" w:fill="FFFFFF"/>
                <w:lang w:val="en-GB"/>
              </w:rPr>
              <w:object w:dxaOrig="2439" w:dyaOrig="639" w14:anchorId="70EDF1EF">
                <v:shape id="_x0000_i1076" type="#_x0000_t75" style="width:109.2pt;height:29.95pt" o:ole="">
                  <v:imagedata r:id="rId110" o:title=""/>
                </v:shape>
                <o:OLEObject Type="Embed" ProgID="Equation.DSMT4" ShapeID="_x0000_i1076" DrawAspect="Content" ObjectID="_1749771515" r:id="rId111"/>
              </w:object>
            </w:r>
          </w:p>
        </w:tc>
        <w:tc>
          <w:tcPr>
            <w:tcW w:w="527" w:type="dxa"/>
            <w:vAlign w:val="center"/>
          </w:tcPr>
          <w:p w14:paraId="37D659EE" w14:textId="7DEA4DC3" w:rsidR="008553C2" w:rsidRPr="00D41D18" w:rsidRDefault="00D41D18" w:rsidP="007E1F18">
            <w:pPr>
              <w:spacing w:line="480" w:lineRule="auto"/>
              <w:jc w:val="right"/>
              <w:rPr>
                <w:rFonts w:ascii="Times New Roman" w:hAnsi="Times New Roman" w:cs="Times New Roman"/>
                <w:lang w:val="en-GB" w:eastAsia="zh-CN"/>
              </w:rPr>
            </w:pPr>
            <w:r>
              <w:rPr>
                <w:rFonts w:ascii="Times New Roman" w:hAnsi="Times New Roman" w:cs="Times New Roman" w:hint="eastAsia"/>
                <w:lang w:val="en-GB" w:eastAsia="zh-CN"/>
              </w:rPr>
              <w:t>(</w:t>
            </w:r>
            <w:r>
              <w:rPr>
                <w:rFonts w:ascii="Times New Roman" w:hAnsi="Times New Roman" w:cs="Times New Roman"/>
                <w:lang w:val="en-GB" w:eastAsia="zh-CN"/>
              </w:rPr>
              <w:t>S31)</w:t>
            </w:r>
          </w:p>
        </w:tc>
      </w:tr>
    </w:tbl>
    <w:p w14:paraId="7B93F668" w14:textId="1410DE3A" w:rsidR="00E73E24" w:rsidRPr="00132EDF" w:rsidRDefault="00E73E24" w:rsidP="009F6C72">
      <w:pPr>
        <w:spacing w:line="480" w:lineRule="auto"/>
        <w:jc w:val="both"/>
        <w:rPr>
          <w:rFonts w:ascii="Times New Roman" w:hAnsi="Times New Roman" w:cs="Times New Roman"/>
          <w:bCs/>
          <w:lang w:val="en-GB"/>
        </w:rPr>
      </w:pPr>
      <w:r>
        <w:rPr>
          <w:rFonts w:ascii="Times New Roman" w:hAnsi="Times New Roman" w:cs="Times New Roman"/>
          <w:lang w:val="en-GB"/>
        </w:rPr>
        <w:t>I</w:t>
      </w:r>
      <w:r w:rsidRPr="00ED0F6F">
        <w:rPr>
          <w:rFonts w:ascii="Times New Roman" w:hAnsi="Times New Roman" w:cs="Times New Roman"/>
          <w:bCs/>
          <w:lang w:val="en-GB"/>
        </w:rPr>
        <w:t xml:space="preserve">t can be obtained that the incidence angle </w:t>
      </w:r>
      <w:proofErr w:type="spellStart"/>
      <w:r w:rsidRPr="0004731F">
        <w:rPr>
          <w:rFonts w:ascii="Times New Roman" w:hAnsi="Times New Roman" w:cs="Times New Roman"/>
          <w:i/>
          <w:sz w:val="21"/>
          <w:szCs w:val="21"/>
          <w:lang w:val="en-GB"/>
        </w:rPr>
        <w:t>θ</w:t>
      </w:r>
      <w:r w:rsidRPr="0004731F">
        <w:rPr>
          <w:rFonts w:ascii="Times New Roman" w:hAnsi="Times New Roman" w:cs="Times New Roman"/>
          <w:i/>
          <w:sz w:val="21"/>
          <w:szCs w:val="21"/>
          <w:vertAlign w:val="subscript"/>
          <w:lang w:val="en-GB"/>
        </w:rPr>
        <w:t>i</w:t>
      </w:r>
      <w:proofErr w:type="spellEnd"/>
      <w:r w:rsidRPr="0004731F">
        <w:rPr>
          <w:rFonts w:ascii="Times New Roman" w:hAnsi="Times New Roman" w:cs="Times New Roman"/>
          <w:sz w:val="21"/>
          <w:szCs w:val="21"/>
          <w:lang w:val="en-GB"/>
        </w:rPr>
        <w:t xml:space="preserve"> </w:t>
      </w:r>
      <w:r w:rsidRPr="00ED0F6F">
        <w:rPr>
          <w:rFonts w:ascii="Times New Roman" w:hAnsi="Times New Roman" w:cs="Times New Roman"/>
          <w:bCs/>
          <w:lang w:val="en-GB"/>
        </w:rPr>
        <w:t xml:space="preserve">has effects on the location of the starting frequency and the ending frequency. </w:t>
      </w:r>
      <w:r w:rsidRPr="008553C2">
        <w:rPr>
          <w:rFonts w:ascii="Times New Roman" w:hAnsi="Times New Roman" w:cs="Times New Roman"/>
          <w:bCs/>
          <w:lang w:val="en-GB"/>
        </w:rPr>
        <w:t xml:space="preserve">Besides that, </w:t>
      </w:r>
      <w:r w:rsidRPr="008553C2">
        <w:rPr>
          <w:rFonts w:ascii="Times New Roman" w:hAnsi="Times New Roman" w:cs="Times New Roman"/>
          <w:bCs/>
        </w:rPr>
        <w:t xml:space="preserve">the location of the starting frequency is also related to the total thickness </w:t>
      </w:r>
      <w:r w:rsidRPr="008553C2">
        <w:rPr>
          <w:rFonts w:ascii="Times New Roman" w:hAnsi="Times New Roman" w:cs="Times New Roman"/>
          <w:bCs/>
          <w:i/>
          <w:iCs/>
          <w:lang w:val="en-GB"/>
        </w:rPr>
        <w:t>N</w:t>
      </w:r>
      <w:r w:rsidRPr="008553C2">
        <w:rPr>
          <w:rFonts w:ascii="Times New Roman" w:hAnsi="Times New Roman" w:cs="Times New Roman"/>
          <w:bCs/>
          <w:i/>
          <w:lang w:val="en-GB"/>
        </w:rPr>
        <w:t>h</w:t>
      </w:r>
      <w:r w:rsidRPr="008553C2">
        <w:rPr>
          <w:rFonts w:ascii="Times New Roman" w:hAnsi="Times New Roman" w:cs="Times New Roman"/>
          <w:bCs/>
          <w:vertAlign w:val="subscript"/>
          <w:lang w:val="en-GB"/>
        </w:rPr>
        <w:t>0</w:t>
      </w:r>
      <w:r w:rsidRPr="008553C2">
        <w:rPr>
          <w:rFonts w:ascii="Times New Roman" w:hAnsi="Times New Roman" w:cs="Times New Roman"/>
          <w:bCs/>
        </w:rPr>
        <w:t xml:space="preserve"> of the stepped AMS while the location of the ending frequency is influenced by both the total thickness </w:t>
      </w:r>
      <w:r w:rsidRPr="008553C2">
        <w:rPr>
          <w:rFonts w:ascii="Times New Roman" w:hAnsi="Times New Roman" w:cs="Times New Roman"/>
          <w:bCs/>
          <w:i/>
          <w:iCs/>
          <w:lang w:val="en-GB"/>
        </w:rPr>
        <w:t>N</w:t>
      </w:r>
      <w:r w:rsidRPr="008553C2">
        <w:rPr>
          <w:rFonts w:ascii="Times New Roman" w:hAnsi="Times New Roman" w:cs="Times New Roman"/>
          <w:bCs/>
          <w:i/>
          <w:lang w:val="en-GB"/>
        </w:rPr>
        <w:t>h</w:t>
      </w:r>
      <w:r w:rsidRPr="008553C2">
        <w:rPr>
          <w:rFonts w:ascii="Times New Roman" w:hAnsi="Times New Roman" w:cs="Times New Roman"/>
          <w:bCs/>
          <w:vertAlign w:val="subscript"/>
          <w:lang w:val="en-GB"/>
        </w:rPr>
        <w:t>0</w:t>
      </w:r>
      <w:r w:rsidRPr="008553C2">
        <w:rPr>
          <w:rFonts w:ascii="Times New Roman" w:hAnsi="Times New Roman" w:cs="Times New Roman"/>
          <w:bCs/>
        </w:rPr>
        <w:t xml:space="preserve"> and </w:t>
      </w:r>
      <w:r w:rsidR="00DF7342" w:rsidRPr="008553C2">
        <w:rPr>
          <w:rFonts w:ascii="Times New Roman" w:hAnsi="Times New Roman" w:cs="Times New Roman" w:hint="eastAsia"/>
          <w:bCs/>
          <w:lang w:eastAsia="zh-CN"/>
        </w:rPr>
        <w:t>th</w:t>
      </w:r>
      <w:r w:rsidR="00DF7342" w:rsidRPr="008553C2">
        <w:rPr>
          <w:rFonts w:ascii="Times New Roman" w:hAnsi="Times New Roman" w:cs="Times New Roman"/>
          <w:bCs/>
          <w:lang w:eastAsia="zh-CN"/>
        </w:rPr>
        <w:t>ickness</w:t>
      </w:r>
      <w:r w:rsidRPr="008553C2">
        <w:rPr>
          <w:rFonts w:ascii="Times New Roman" w:hAnsi="Times New Roman" w:cs="Times New Roman"/>
          <w:bCs/>
        </w:rPr>
        <w:t xml:space="preserve"> of </w:t>
      </w:r>
      <w:r w:rsidR="00DF7342" w:rsidRPr="008553C2">
        <w:rPr>
          <w:rFonts w:ascii="Times New Roman" w:hAnsi="Times New Roman" w:cs="Times New Roman"/>
          <w:bCs/>
        </w:rPr>
        <w:t xml:space="preserve">each </w:t>
      </w:r>
      <w:r w:rsidRPr="008553C2">
        <w:rPr>
          <w:rFonts w:ascii="Times New Roman" w:hAnsi="Times New Roman" w:cs="Times New Roman"/>
          <w:bCs/>
        </w:rPr>
        <w:t xml:space="preserve">layer </w:t>
      </w:r>
      <w:r w:rsidR="00DF7342" w:rsidRPr="008553C2">
        <w:rPr>
          <w:rFonts w:ascii="Times New Roman" w:hAnsi="Times New Roman" w:cs="Times New Roman"/>
          <w:bCs/>
          <w:i/>
          <w:lang w:val="en-GB"/>
        </w:rPr>
        <w:t>h</w:t>
      </w:r>
      <w:r w:rsidR="00DF7342" w:rsidRPr="008553C2">
        <w:rPr>
          <w:rFonts w:ascii="Times New Roman" w:hAnsi="Times New Roman" w:cs="Times New Roman"/>
          <w:bCs/>
          <w:vertAlign w:val="subscript"/>
          <w:lang w:val="en-GB"/>
        </w:rPr>
        <w:t>0</w:t>
      </w:r>
      <w:r w:rsidRPr="008553C2">
        <w:rPr>
          <w:rFonts w:ascii="Times New Roman" w:hAnsi="Times New Roman" w:cs="Times New Roman"/>
          <w:bCs/>
          <w:lang w:val="en-GB"/>
        </w:rPr>
        <w:t xml:space="preserve"> </w:t>
      </w:r>
      <w:r w:rsidRPr="008553C2">
        <w:rPr>
          <w:rFonts w:ascii="Times New Roman" w:hAnsi="Times New Roman" w:cs="Times New Roman"/>
          <w:bCs/>
        </w:rPr>
        <w:t>of the stepped AMS.</w:t>
      </w:r>
      <w:r w:rsidRPr="00ED0F6F">
        <w:rPr>
          <w:rFonts w:ascii="Times New Roman" w:hAnsi="Times New Roman" w:cs="Times New Roman"/>
          <w:bCs/>
        </w:rPr>
        <w:t xml:space="preserve"> From </w:t>
      </w:r>
      <w:r w:rsidR="008553C2">
        <w:rPr>
          <w:rFonts w:ascii="Times New Roman" w:hAnsi="Times New Roman" w:cs="Times New Roman"/>
          <w:bCs/>
        </w:rPr>
        <w:t>(</w:t>
      </w:r>
      <w:r w:rsidR="00D41D18">
        <w:rPr>
          <w:rFonts w:ascii="Times New Roman" w:hAnsi="Times New Roman" w:cs="Times New Roman"/>
          <w:bCs/>
        </w:rPr>
        <w:t>S</w:t>
      </w:r>
      <w:r w:rsidR="008553C2">
        <w:rPr>
          <w:rFonts w:ascii="Times New Roman" w:hAnsi="Times New Roman" w:cs="Times New Roman"/>
          <w:bCs/>
        </w:rPr>
        <w:t>30-</w:t>
      </w:r>
      <w:r w:rsidR="00D41D18">
        <w:rPr>
          <w:rFonts w:ascii="Times New Roman" w:hAnsi="Times New Roman" w:cs="Times New Roman"/>
          <w:bCs/>
        </w:rPr>
        <w:t>S</w:t>
      </w:r>
      <w:r w:rsidR="008553C2">
        <w:rPr>
          <w:rFonts w:ascii="Times New Roman" w:hAnsi="Times New Roman" w:cs="Times New Roman"/>
          <w:bCs/>
        </w:rPr>
        <w:t>31)</w:t>
      </w:r>
      <w:r w:rsidRPr="00ED0F6F">
        <w:rPr>
          <w:rFonts w:ascii="Times New Roman" w:hAnsi="Times New Roman" w:cs="Times New Roman"/>
          <w:bCs/>
        </w:rPr>
        <w:t xml:space="preserve">, it is acquired that </w:t>
      </w:r>
      <w:r w:rsidRPr="00ED0F6F">
        <w:rPr>
          <w:rFonts w:ascii="Times New Roman" w:hAnsi="Times New Roman" w:cs="Times New Roman"/>
          <w:bCs/>
          <w:lang w:val="en-GB"/>
        </w:rPr>
        <w:t xml:space="preserve">the </w:t>
      </w:r>
      <w:r w:rsidR="008553C2" w:rsidRPr="008553C2">
        <w:rPr>
          <w:rFonts w:ascii="Times New Roman" w:hAnsi="Times New Roman" w:cs="Times New Roman"/>
          <w:bCs/>
          <w:iCs/>
          <w:lang w:val="en-GB"/>
        </w:rPr>
        <w:t>10 dB</w:t>
      </w:r>
      <w:r w:rsidRPr="008553C2">
        <w:rPr>
          <w:rFonts w:ascii="Times New Roman" w:hAnsi="Times New Roman" w:cs="Times New Roman"/>
          <w:bCs/>
          <w:lang w:val="en-GB"/>
        </w:rPr>
        <w:t xml:space="preserve"> </w:t>
      </w:r>
      <w:r w:rsidRPr="00ED0F6F">
        <w:rPr>
          <w:rFonts w:ascii="Times New Roman" w:hAnsi="Times New Roman" w:cs="Times New Roman"/>
          <w:bCs/>
          <w:lang w:val="en-GB"/>
        </w:rPr>
        <w:t xml:space="preserve">RCS reduction bandwidth is only related to the number of layer </w:t>
      </w:r>
      <w:r w:rsidRPr="00ED0F6F">
        <w:rPr>
          <w:rFonts w:ascii="Times New Roman" w:hAnsi="Times New Roman" w:cs="Times New Roman"/>
          <w:bCs/>
          <w:i/>
          <w:iCs/>
          <w:lang w:val="en-GB"/>
        </w:rPr>
        <w:t>N</w:t>
      </w:r>
      <w:r w:rsidRPr="00ED0F6F">
        <w:rPr>
          <w:rFonts w:ascii="Times New Roman" w:hAnsi="Times New Roman" w:cs="Times New Roman"/>
          <w:bCs/>
          <w:lang w:val="en-GB"/>
        </w:rPr>
        <w:t xml:space="preserve">, </w:t>
      </w:r>
      <w:r w:rsidRPr="00ED0F6F">
        <w:rPr>
          <w:rFonts w:ascii="Times New Roman" w:hAnsi="Times New Roman" w:cs="Times New Roman" w:hint="eastAsia"/>
          <w:bCs/>
          <w:lang w:val="en-GB"/>
        </w:rPr>
        <w:t>while</w:t>
      </w:r>
      <w:r w:rsidRPr="00ED0F6F">
        <w:rPr>
          <w:rFonts w:ascii="Times New Roman" w:hAnsi="Times New Roman" w:cs="Times New Roman"/>
          <w:bCs/>
          <w:lang w:val="en-GB"/>
        </w:rPr>
        <w:t xml:space="preserve"> is independent of layer thick</w:t>
      </w:r>
      <w:r w:rsidRPr="0006496D">
        <w:rPr>
          <w:rFonts w:ascii="Times New Roman" w:hAnsi="Times New Roman" w:cs="Times New Roman"/>
          <w:bCs/>
          <w:lang w:val="en-GB"/>
        </w:rPr>
        <w:t xml:space="preserve">ness </w:t>
      </w:r>
      <w:r w:rsidR="00DF7342" w:rsidRPr="0006496D">
        <w:rPr>
          <w:rFonts w:ascii="Times New Roman" w:hAnsi="Times New Roman" w:cs="Times New Roman"/>
          <w:bCs/>
          <w:i/>
          <w:lang w:val="en-GB"/>
        </w:rPr>
        <w:t>h</w:t>
      </w:r>
      <w:r w:rsidR="00DF7342" w:rsidRPr="0006496D">
        <w:rPr>
          <w:rFonts w:ascii="Times New Roman" w:hAnsi="Times New Roman" w:cs="Times New Roman"/>
          <w:bCs/>
          <w:vertAlign w:val="subscript"/>
          <w:lang w:val="en-GB"/>
        </w:rPr>
        <w:t>0</w:t>
      </w:r>
      <w:r w:rsidR="00DF7342" w:rsidRPr="0006496D">
        <w:rPr>
          <w:rFonts w:ascii="Times New Roman" w:hAnsi="Times New Roman" w:cs="Times New Roman"/>
          <w:bCs/>
          <w:lang w:val="en-GB"/>
        </w:rPr>
        <w:t xml:space="preserve"> </w:t>
      </w:r>
      <w:r w:rsidRPr="0006496D">
        <w:rPr>
          <w:rFonts w:ascii="Times New Roman" w:hAnsi="Times New Roman" w:cs="Times New Roman"/>
          <w:bCs/>
          <w:lang w:val="en-GB"/>
        </w:rPr>
        <w:t>and</w:t>
      </w:r>
      <w:r w:rsidRPr="00ED0F6F">
        <w:rPr>
          <w:rFonts w:ascii="Times New Roman" w:hAnsi="Times New Roman" w:cs="Times New Roman"/>
          <w:bCs/>
          <w:lang w:val="en-GB"/>
        </w:rPr>
        <w:t xml:space="preserve"> incident angle</w:t>
      </w:r>
      <w:r w:rsidR="001463E6">
        <w:rPr>
          <w:rFonts w:ascii="Times New Roman" w:hAnsi="Times New Roman" w:cs="Times New Roman"/>
          <w:bCs/>
          <w:lang w:val="en-GB"/>
        </w:rPr>
        <w:t xml:space="preserve"> </w:t>
      </w:r>
      <w:proofErr w:type="spellStart"/>
      <w:r w:rsidR="00DF7342" w:rsidRPr="0004731F">
        <w:rPr>
          <w:rFonts w:ascii="Times New Roman" w:hAnsi="Times New Roman" w:cs="Times New Roman"/>
          <w:i/>
          <w:sz w:val="21"/>
          <w:szCs w:val="21"/>
          <w:lang w:val="en-GB"/>
        </w:rPr>
        <w:t>θ</w:t>
      </w:r>
      <w:r w:rsidR="00DF7342" w:rsidRPr="0004731F">
        <w:rPr>
          <w:rFonts w:ascii="Times New Roman" w:hAnsi="Times New Roman" w:cs="Times New Roman"/>
          <w:i/>
          <w:sz w:val="21"/>
          <w:szCs w:val="21"/>
          <w:vertAlign w:val="subscript"/>
          <w:lang w:val="en-GB"/>
        </w:rPr>
        <w:t>i</w:t>
      </w:r>
      <w:proofErr w:type="spellEnd"/>
      <w:r w:rsidRPr="00ED0F6F">
        <w:rPr>
          <w:rFonts w:ascii="Times New Roman" w:hAnsi="Times New Roman" w:cs="Times New Roman"/>
          <w:bCs/>
          <w:lang w:val="en-GB"/>
        </w:rPr>
        <w:t>.</w:t>
      </w:r>
      <w:r w:rsidRPr="00ED0F6F">
        <w:rPr>
          <w:rFonts w:ascii="Times New Roman" w:hAnsi="Times New Roman" w:cs="Times New Roman"/>
          <w:bCs/>
        </w:rPr>
        <w:t xml:space="preserve"> </w:t>
      </w:r>
      <w:r w:rsidRPr="00024FD7">
        <w:rPr>
          <w:rFonts w:ascii="Times New Roman" w:hAnsi="Times New Roman" w:cs="Times New Roman"/>
          <w:lang w:val="en-GB"/>
        </w:rPr>
        <w:t>Fig</w:t>
      </w:r>
      <w:r w:rsidR="00D018B0">
        <w:rPr>
          <w:rFonts w:ascii="Times New Roman" w:hAnsi="Times New Roman" w:cs="Times New Roman"/>
          <w:lang w:val="en-GB"/>
        </w:rPr>
        <w:t>ure</w:t>
      </w:r>
      <w:r w:rsidRPr="00024FD7">
        <w:rPr>
          <w:rFonts w:ascii="Times New Roman" w:hAnsi="Times New Roman" w:cs="Times New Roman"/>
          <w:lang w:val="en-GB"/>
        </w:rPr>
        <w:t xml:space="preserve"> S3(</w:t>
      </w:r>
      <w:r>
        <w:rPr>
          <w:rFonts w:ascii="Times New Roman" w:hAnsi="Times New Roman" w:cs="Times New Roman"/>
          <w:lang w:val="en-GB"/>
        </w:rPr>
        <w:t>e</w:t>
      </w:r>
      <w:r w:rsidRPr="00024FD7">
        <w:rPr>
          <w:rFonts w:ascii="Times New Roman" w:hAnsi="Times New Roman" w:cs="Times New Roman"/>
          <w:lang w:val="en-GB"/>
        </w:rPr>
        <w:t>)</w:t>
      </w:r>
      <w:r w:rsidRPr="00ED0F6F">
        <w:rPr>
          <w:rFonts w:ascii="Times New Roman" w:hAnsi="Times New Roman" w:cs="Times New Roman"/>
          <w:bCs/>
          <w:lang w:val="en-GB"/>
        </w:rPr>
        <w:t xml:space="preserve"> show</w:t>
      </w:r>
      <w:r>
        <w:rPr>
          <w:rFonts w:ascii="Times New Roman" w:hAnsi="Times New Roman" w:cs="Times New Roman"/>
          <w:bCs/>
          <w:lang w:val="en-GB"/>
        </w:rPr>
        <w:t>s</w:t>
      </w:r>
      <w:r w:rsidRPr="00ED0F6F">
        <w:rPr>
          <w:rFonts w:ascii="Times New Roman" w:hAnsi="Times New Roman" w:cs="Times New Roman"/>
          <w:bCs/>
          <w:lang w:val="en-GB"/>
        </w:rPr>
        <w:t xml:space="preserve"> the RCS reduction results of </w:t>
      </w:r>
      <w:r w:rsidRPr="00ED0F6F">
        <w:rPr>
          <w:rFonts w:ascii="Times New Roman" w:hAnsi="Times New Roman" w:cs="Times New Roman"/>
          <w:bCs/>
          <w:i/>
          <w:lang w:val="en-GB"/>
        </w:rPr>
        <w:t>N</w:t>
      </w:r>
      <w:r w:rsidRPr="00ED0F6F">
        <w:rPr>
          <w:rFonts w:ascii="Times New Roman" w:hAnsi="Times New Roman" w:cs="Times New Roman"/>
          <w:bCs/>
          <w:lang w:val="en-GB"/>
        </w:rPr>
        <w:t xml:space="preserve"> = 10, </w:t>
      </w:r>
      <w:r w:rsidRPr="00ED0F6F">
        <w:rPr>
          <w:rFonts w:ascii="Times New Roman" w:hAnsi="Times New Roman" w:cs="Times New Roman"/>
          <w:bCs/>
          <w:i/>
          <w:lang w:val="en-GB"/>
        </w:rPr>
        <w:t>h</w:t>
      </w:r>
      <w:r w:rsidRPr="00ED0F6F">
        <w:rPr>
          <w:rFonts w:ascii="Times New Roman" w:hAnsi="Times New Roman" w:cs="Times New Roman"/>
          <w:bCs/>
          <w:vertAlign w:val="subscript"/>
          <w:lang w:val="en-GB"/>
        </w:rPr>
        <w:t>0</w:t>
      </w:r>
      <w:r w:rsidRPr="00ED0F6F">
        <w:rPr>
          <w:rFonts w:ascii="Times New Roman" w:hAnsi="Times New Roman" w:cs="Times New Roman"/>
          <w:bCs/>
          <w:lang w:val="en-GB"/>
        </w:rPr>
        <w:t xml:space="preserve"> = 6 mm and </w:t>
      </w:r>
      <w:r w:rsidRPr="00ED0F6F">
        <w:rPr>
          <w:rFonts w:ascii="Times New Roman" w:hAnsi="Times New Roman" w:cs="Times New Roman"/>
          <w:bCs/>
          <w:i/>
          <w:lang w:val="en-GB"/>
        </w:rPr>
        <w:t>N</w:t>
      </w:r>
      <w:r w:rsidRPr="00ED0F6F">
        <w:rPr>
          <w:rFonts w:ascii="Times New Roman" w:hAnsi="Times New Roman" w:cs="Times New Roman"/>
          <w:bCs/>
          <w:lang w:val="en-GB"/>
        </w:rPr>
        <w:t xml:space="preserve"> = 20, </w:t>
      </w:r>
      <w:r w:rsidRPr="00ED0F6F">
        <w:rPr>
          <w:rFonts w:ascii="Times New Roman" w:hAnsi="Times New Roman" w:cs="Times New Roman"/>
          <w:bCs/>
          <w:i/>
          <w:lang w:val="en-GB"/>
        </w:rPr>
        <w:t>h</w:t>
      </w:r>
      <w:r w:rsidRPr="00ED0F6F">
        <w:rPr>
          <w:rFonts w:ascii="Times New Roman" w:hAnsi="Times New Roman" w:cs="Times New Roman"/>
          <w:bCs/>
          <w:vertAlign w:val="subscript"/>
          <w:lang w:val="en-GB"/>
        </w:rPr>
        <w:t>0</w:t>
      </w:r>
      <w:r w:rsidRPr="00ED0F6F">
        <w:rPr>
          <w:rFonts w:ascii="Times New Roman" w:hAnsi="Times New Roman" w:cs="Times New Roman"/>
          <w:bCs/>
          <w:lang w:val="en-GB"/>
        </w:rPr>
        <w:t xml:space="preserve"> = 3 mm by (</w:t>
      </w:r>
      <w:r>
        <w:rPr>
          <w:rFonts w:ascii="Times New Roman" w:hAnsi="Times New Roman" w:cs="Times New Roman"/>
          <w:bCs/>
          <w:lang w:val="en-GB"/>
        </w:rPr>
        <w:t>S23</w:t>
      </w:r>
      <w:r w:rsidRPr="00ED0F6F">
        <w:rPr>
          <w:rFonts w:ascii="Times New Roman" w:hAnsi="Times New Roman" w:cs="Times New Roman"/>
          <w:bCs/>
          <w:lang w:val="en-GB"/>
        </w:rPr>
        <w:t>), namely, the total thickness is fixed at</w:t>
      </w:r>
      <w:r w:rsidRPr="00ED0F6F">
        <w:rPr>
          <w:rFonts w:ascii="Times New Roman" w:hAnsi="Times New Roman" w:cs="Times New Roman"/>
          <w:bCs/>
          <w:i/>
        </w:rPr>
        <w:t xml:space="preserve"> Nh</w:t>
      </w:r>
      <w:r w:rsidRPr="00ED0F6F">
        <w:rPr>
          <w:rFonts w:ascii="Times New Roman" w:hAnsi="Times New Roman" w:cs="Times New Roman"/>
          <w:bCs/>
          <w:vertAlign w:val="subscript"/>
        </w:rPr>
        <w:t>0</w:t>
      </w:r>
      <w:r w:rsidRPr="00ED0F6F">
        <w:rPr>
          <w:rFonts w:ascii="Times New Roman" w:hAnsi="Times New Roman" w:cs="Times New Roman"/>
          <w:bCs/>
        </w:rPr>
        <w:t xml:space="preserve"> = 60 mm</w:t>
      </w:r>
      <w:r w:rsidRPr="00ED0F6F">
        <w:rPr>
          <w:rFonts w:ascii="Times New Roman" w:hAnsi="Times New Roman" w:cs="Times New Roman"/>
          <w:bCs/>
          <w:lang w:val="en-GB"/>
        </w:rPr>
        <w:t xml:space="preserve">. It is obvious that the starting frequencies of these two cases are identical. </w:t>
      </w:r>
      <w:r w:rsidRPr="00683B7D">
        <w:rPr>
          <w:rFonts w:ascii="Times New Roman" w:hAnsi="Times New Roman" w:cs="Times New Roman"/>
          <w:bCs/>
          <w:lang w:val="en-GB"/>
        </w:rPr>
        <w:t xml:space="preserve">However, the ending frequencies are different. </w:t>
      </w:r>
      <w:r w:rsidRPr="00045276">
        <w:rPr>
          <w:rFonts w:ascii="Times New Roman" w:hAnsi="Times New Roman" w:cs="Times New Roman"/>
          <w:bCs/>
          <w:lang w:val="en-GB"/>
        </w:rPr>
        <w:t>The RCS reduction FBWs by theoretical calculation based on (S23) in the two cases are 170.39% and 18</w:t>
      </w:r>
      <w:r w:rsidRPr="00683B7D">
        <w:rPr>
          <w:rFonts w:ascii="Times New Roman" w:hAnsi="Times New Roman" w:cs="Times New Roman"/>
          <w:bCs/>
          <w:lang w:val="en-GB"/>
        </w:rPr>
        <w:t>5</w:t>
      </w:r>
      <w:r w:rsidRPr="00045276">
        <w:rPr>
          <w:rFonts w:ascii="Times New Roman" w:hAnsi="Times New Roman" w:cs="Times New Roman"/>
          <w:bCs/>
          <w:lang w:val="en-GB"/>
        </w:rPr>
        <w:t>.228%, respectively, while the approximate calculated results according to (</w:t>
      </w:r>
      <w:r w:rsidR="00683B7D" w:rsidRPr="00045276">
        <w:rPr>
          <w:rFonts w:ascii="Times New Roman" w:hAnsi="Times New Roman" w:cs="Times New Roman"/>
          <w:bCs/>
          <w:lang w:val="en-GB"/>
        </w:rPr>
        <w:t>S</w:t>
      </w:r>
      <w:r w:rsidR="00683B7D">
        <w:rPr>
          <w:rFonts w:ascii="Times New Roman" w:hAnsi="Times New Roman" w:cs="Times New Roman"/>
          <w:bCs/>
          <w:lang w:val="en-GB"/>
        </w:rPr>
        <w:t>30</w:t>
      </w:r>
      <w:r w:rsidRPr="00045276">
        <w:rPr>
          <w:rFonts w:ascii="Times New Roman" w:hAnsi="Times New Roman" w:cs="Times New Roman"/>
          <w:bCs/>
          <w:lang w:val="en-GB"/>
        </w:rPr>
        <w:t>) are 170.46% and 185.23%, respectively.</w:t>
      </w:r>
      <w:r w:rsidRPr="00683B7D">
        <w:rPr>
          <w:rFonts w:ascii="Times New Roman" w:hAnsi="Times New Roman" w:cs="Times New Roman"/>
          <w:bCs/>
          <w:lang w:val="en-GB"/>
        </w:rPr>
        <w:t xml:space="preserve"> </w:t>
      </w:r>
      <w:r w:rsidRPr="00024FD7">
        <w:rPr>
          <w:rFonts w:ascii="Times New Roman" w:hAnsi="Times New Roman" w:cs="Times New Roman"/>
          <w:lang w:val="en-GB"/>
        </w:rPr>
        <w:t>Fig</w:t>
      </w:r>
      <w:r w:rsidR="00D018B0">
        <w:rPr>
          <w:rFonts w:ascii="Times New Roman" w:hAnsi="Times New Roman" w:cs="Times New Roman"/>
          <w:lang w:val="en-GB"/>
        </w:rPr>
        <w:t>ure</w:t>
      </w:r>
      <w:r w:rsidRPr="00024FD7">
        <w:rPr>
          <w:rFonts w:ascii="Times New Roman" w:hAnsi="Times New Roman" w:cs="Times New Roman"/>
          <w:lang w:val="en-GB"/>
        </w:rPr>
        <w:t xml:space="preserve"> S3(</w:t>
      </w:r>
      <w:r>
        <w:rPr>
          <w:rFonts w:ascii="Times New Roman" w:hAnsi="Times New Roman" w:cs="Times New Roman"/>
          <w:lang w:val="en-GB"/>
        </w:rPr>
        <w:t>f</w:t>
      </w:r>
      <w:r w:rsidRPr="00024FD7">
        <w:rPr>
          <w:rFonts w:ascii="Times New Roman" w:hAnsi="Times New Roman" w:cs="Times New Roman"/>
          <w:lang w:val="en-GB"/>
        </w:rPr>
        <w:t>)</w:t>
      </w:r>
      <w:r w:rsidRPr="00ED0F6F">
        <w:rPr>
          <w:rFonts w:ascii="Times New Roman" w:hAnsi="Times New Roman" w:cs="Times New Roman"/>
          <w:bCs/>
          <w:lang w:val="en-GB"/>
        </w:rPr>
        <w:t xml:space="preserve"> shows the RCS reduction results of </w:t>
      </w:r>
      <w:r w:rsidRPr="00ED0F6F">
        <w:rPr>
          <w:rFonts w:ascii="Times New Roman" w:hAnsi="Times New Roman" w:cs="Times New Roman"/>
          <w:bCs/>
          <w:i/>
          <w:lang w:val="en-GB"/>
        </w:rPr>
        <w:t>N</w:t>
      </w:r>
      <w:r w:rsidRPr="00ED0F6F">
        <w:rPr>
          <w:rFonts w:ascii="Times New Roman" w:hAnsi="Times New Roman" w:cs="Times New Roman"/>
          <w:bCs/>
          <w:lang w:val="en-GB"/>
        </w:rPr>
        <w:t xml:space="preserve"> = 20, </w:t>
      </w:r>
      <w:r w:rsidRPr="00ED0F6F">
        <w:rPr>
          <w:rFonts w:ascii="Times New Roman" w:hAnsi="Times New Roman" w:cs="Times New Roman"/>
          <w:bCs/>
          <w:i/>
          <w:lang w:val="en-GB"/>
        </w:rPr>
        <w:t>h</w:t>
      </w:r>
      <w:r w:rsidRPr="00ED0F6F">
        <w:rPr>
          <w:rFonts w:ascii="Times New Roman" w:hAnsi="Times New Roman" w:cs="Times New Roman"/>
          <w:bCs/>
          <w:vertAlign w:val="subscript"/>
          <w:lang w:val="en-GB"/>
        </w:rPr>
        <w:t>0</w:t>
      </w:r>
      <w:r w:rsidRPr="00ED0F6F">
        <w:rPr>
          <w:rFonts w:ascii="Times New Roman" w:hAnsi="Times New Roman" w:cs="Times New Roman"/>
          <w:bCs/>
          <w:lang w:val="en-GB"/>
        </w:rPr>
        <w:t xml:space="preserve"> = 2 mm and </w:t>
      </w:r>
      <w:r w:rsidRPr="00ED0F6F">
        <w:rPr>
          <w:rFonts w:ascii="Times New Roman" w:hAnsi="Times New Roman" w:cs="Times New Roman"/>
          <w:bCs/>
          <w:i/>
          <w:lang w:val="en-GB"/>
        </w:rPr>
        <w:t>N</w:t>
      </w:r>
      <w:r w:rsidRPr="00ED0F6F">
        <w:rPr>
          <w:rFonts w:ascii="Times New Roman" w:hAnsi="Times New Roman" w:cs="Times New Roman"/>
          <w:bCs/>
          <w:lang w:val="en-GB"/>
        </w:rPr>
        <w:t xml:space="preserve"> = 20, </w:t>
      </w:r>
      <w:r w:rsidRPr="00ED0F6F">
        <w:rPr>
          <w:rFonts w:ascii="Times New Roman" w:hAnsi="Times New Roman" w:cs="Times New Roman"/>
          <w:bCs/>
          <w:i/>
          <w:lang w:val="en-GB"/>
        </w:rPr>
        <w:t>h</w:t>
      </w:r>
      <w:r w:rsidRPr="00ED0F6F">
        <w:rPr>
          <w:rFonts w:ascii="Times New Roman" w:hAnsi="Times New Roman" w:cs="Times New Roman"/>
          <w:bCs/>
          <w:vertAlign w:val="subscript"/>
          <w:lang w:val="en-GB"/>
        </w:rPr>
        <w:t>0</w:t>
      </w:r>
      <w:r w:rsidRPr="00ED0F6F">
        <w:rPr>
          <w:rFonts w:ascii="Times New Roman" w:hAnsi="Times New Roman" w:cs="Times New Roman"/>
          <w:bCs/>
          <w:lang w:val="en-GB"/>
        </w:rPr>
        <w:t xml:space="preserve"> = 3 mm, in other words, the number of layers </w:t>
      </w:r>
      <w:r w:rsidRPr="00ED0F6F">
        <w:rPr>
          <w:rFonts w:ascii="Times New Roman" w:hAnsi="Times New Roman" w:cs="Times New Roman"/>
          <w:bCs/>
        </w:rPr>
        <w:t xml:space="preserve">is fixed at </w:t>
      </w:r>
      <w:r w:rsidRPr="00ED0F6F">
        <w:rPr>
          <w:rFonts w:ascii="Times New Roman" w:hAnsi="Times New Roman" w:cs="Times New Roman"/>
          <w:bCs/>
          <w:i/>
        </w:rPr>
        <w:t>N</w:t>
      </w:r>
      <w:r w:rsidRPr="00ED0F6F">
        <w:rPr>
          <w:rFonts w:ascii="Times New Roman" w:hAnsi="Times New Roman" w:cs="Times New Roman"/>
          <w:bCs/>
        </w:rPr>
        <w:t xml:space="preserve"> = 20</w:t>
      </w:r>
      <w:r w:rsidRPr="00ED0F6F">
        <w:rPr>
          <w:rFonts w:ascii="Times New Roman" w:hAnsi="Times New Roman" w:cs="Times New Roman"/>
          <w:bCs/>
          <w:lang w:val="en-GB"/>
        </w:rPr>
        <w:t>. It is found that the smaller the layer thickness</w:t>
      </w:r>
      <w:r w:rsidRPr="00132EDF">
        <w:rPr>
          <w:rFonts w:ascii="Times New Roman" w:hAnsi="Times New Roman" w:cs="Times New Roman"/>
          <w:bCs/>
          <w:i/>
          <w:lang w:val="en-GB"/>
        </w:rPr>
        <w:t xml:space="preserve"> </w:t>
      </w:r>
      <w:r w:rsidRPr="00ED0F6F">
        <w:rPr>
          <w:rFonts w:ascii="Times New Roman" w:hAnsi="Times New Roman" w:cs="Times New Roman"/>
          <w:bCs/>
          <w:i/>
          <w:lang w:val="en-GB"/>
        </w:rPr>
        <w:t>h</w:t>
      </w:r>
      <w:r w:rsidRPr="00ED0F6F">
        <w:rPr>
          <w:rFonts w:ascii="Times New Roman" w:hAnsi="Times New Roman" w:cs="Times New Roman"/>
          <w:bCs/>
          <w:vertAlign w:val="subscript"/>
          <w:lang w:val="en-GB"/>
        </w:rPr>
        <w:t>0</w:t>
      </w:r>
      <w:r w:rsidRPr="00ED0F6F">
        <w:rPr>
          <w:rFonts w:ascii="Times New Roman" w:hAnsi="Times New Roman" w:cs="Times New Roman"/>
          <w:bCs/>
          <w:lang w:val="en-GB"/>
        </w:rPr>
        <w:t>, the higher the operating frequency. In summary, when the total thickness of AMS</w:t>
      </w:r>
      <w:r w:rsidRPr="00ED0F6F">
        <w:rPr>
          <w:rFonts w:ascii="Times New Roman" w:hAnsi="Times New Roman" w:cs="Times New Roman"/>
          <w:bCs/>
          <w:i/>
        </w:rPr>
        <w:t xml:space="preserve"> Nh</w:t>
      </w:r>
      <w:r w:rsidRPr="00ED0F6F">
        <w:rPr>
          <w:rFonts w:ascii="Times New Roman" w:hAnsi="Times New Roman" w:cs="Times New Roman"/>
          <w:bCs/>
          <w:vertAlign w:val="subscript"/>
        </w:rPr>
        <w:t>0</w:t>
      </w:r>
      <w:r w:rsidRPr="00ED0F6F">
        <w:rPr>
          <w:rFonts w:ascii="Times New Roman" w:hAnsi="Times New Roman" w:cs="Times New Roman"/>
          <w:bCs/>
          <w:lang w:val="en-GB"/>
        </w:rPr>
        <w:t xml:space="preserve"> is confirmed, to realize wider RCS reduction </w:t>
      </w:r>
      <w:r w:rsidRPr="00ED0F6F">
        <w:rPr>
          <w:rFonts w:ascii="Times New Roman" w:hAnsi="Times New Roman" w:cs="Times New Roman"/>
          <w:bCs/>
          <w:lang w:val="en-GB"/>
        </w:rPr>
        <w:lastRenderedPageBreak/>
        <w:t xml:space="preserve">bandwidth, the thickness of each layer </w:t>
      </w:r>
      <w:r w:rsidRPr="00ED0F6F">
        <w:rPr>
          <w:rFonts w:ascii="Times New Roman" w:hAnsi="Times New Roman" w:cs="Times New Roman"/>
          <w:bCs/>
          <w:i/>
          <w:lang w:val="en-GB"/>
        </w:rPr>
        <w:t>h</w:t>
      </w:r>
      <w:r w:rsidRPr="00ED0F6F">
        <w:rPr>
          <w:rFonts w:ascii="Times New Roman" w:hAnsi="Times New Roman" w:cs="Times New Roman"/>
          <w:bCs/>
          <w:vertAlign w:val="subscript"/>
          <w:lang w:val="en-GB"/>
        </w:rPr>
        <w:t>0</w:t>
      </w:r>
      <w:r w:rsidRPr="00ED0F6F">
        <w:rPr>
          <w:rFonts w:ascii="Times New Roman" w:hAnsi="Times New Roman" w:cs="Times New Roman"/>
          <w:bCs/>
          <w:lang w:val="en-GB"/>
        </w:rPr>
        <w:t xml:space="preserve"> should be decreased, i.e., the number of layers </w:t>
      </w:r>
      <w:r w:rsidRPr="00ED0F6F">
        <w:rPr>
          <w:rFonts w:ascii="Times New Roman" w:hAnsi="Times New Roman" w:cs="Times New Roman"/>
          <w:bCs/>
          <w:i/>
          <w:lang w:val="en-GB"/>
        </w:rPr>
        <w:t>N</w:t>
      </w:r>
      <w:r w:rsidRPr="00ED0F6F">
        <w:rPr>
          <w:rFonts w:ascii="Times New Roman" w:hAnsi="Times New Roman" w:cs="Times New Roman"/>
          <w:bCs/>
          <w:lang w:val="en-GB"/>
        </w:rPr>
        <w:t xml:space="preserve"> should be increased. </w:t>
      </w:r>
    </w:p>
    <w:p w14:paraId="7660F016" w14:textId="63DE77E1" w:rsidR="00E73E24" w:rsidRDefault="00E73E24" w:rsidP="00456C59">
      <w:pPr>
        <w:spacing w:line="480" w:lineRule="auto"/>
        <w:jc w:val="both"/>
        <w:rPr>
          <w:rFonts w:ascii="Times New Roman" w:hAnsi="Times New Roman" w:cs="Times New Roman"/>
          <w:bCs/>
          <w:lang w:val="en-GB"/>
        </w:rPr>
      </w:pPr>
      <w:r w:rsidRPr="00ED0F6F">
        <w:rPr>
          <w:rFonts w:ascii="Times New Roman" w:hAnsi="Times New Roman" w:cs="Times New Roman"/>
          <w:bCs/>
          <w:lang w:val="en-GB"/>
        </w:rPr>
        <w:t xml:space="preserve">Moreover, </w:t>
      </w:r>
      <w:r w:rsidRPr="00024FD7">
        <w:rPr>
          <w:rFonts w:ascii="Times New Roman" w:hAnsi="Times New Roman" w:cs="Times New Roman"/>
          <w:lang w:val="en-GB"/>
        </w:rPr>
        <w:t>Fig. S3(</w:t>
      </w:r>
      <w:r>
        <w:rPr>
          <w:rFonts w:ascii="Times New Roman" w:hAnsi="Times New Roman" w:cs="Times New Roman"/>
          <w:lang w:val="en-GB"/>
        </w:rPr>
        <w:t>g</w:t>
      </w:r>
      <w:r w:rsidRPr="00024FD7">
        <w:rPr>
          <w:rFonts w:ascii="Times New Roman" w:hAnsi="Times New Roman" w:cs="Times New Roman"/>
          <w:lang w:val="en-GB"/>
        </w:rPr>
        <w:t>)</w:t>
      </w:r>
      <w:r w:rsidRPr="00ED0F6F">
        <w:rPr>
          <w:rFonts w:ascii="Times New Roman" w:hAnsi="Times New Roman" w:cs="Times New Roman"/>
          <w:bCs/>
          <w:lang w:val="en-GB"/>
        </w:rPr>
        <w:t xml:space="preserve"> plots the RCS reduction results </w:t>
      </w:r>
      <w:r>
        <w:rPr>
          <w:rFonts w:ascii="Times New Roman" w:hAnsi="Times New Roman" w:cs="Times New Roman"/>
          <w:bCs/>
          <w:lang w:val="en-GB"/>
        </w:rPr>
        <w:t>obtained</w:t>
      </w:r>
      <w:r w:rsidRPr="00ED0F6F">
        <w:rPr>
          <w:rFonts w:ascii="Times New Roman" w:hAnsi="Times New Roman" w:cs="Times New Roman"/>
          <w:bCs/>
          <w:lang w:val="en-GB"/>
        </w:rPr>
        <w:t xml:space="preserve"> by the approximate calculation based on (</w:t>
      </w:r>
      <w:r w:rsidR="00683B7D">
        <w:rPr>
          <w:rFonts w:ascii="Times New Roman" w:hAnsi="Times New Roman" w:cs="Times New Roman"/>
          <w:bCs/>
          <w:lang w:val="en-GB"/>
        </w:rPr>
        <w:t>S30</w:t>
      </w:r>
      <w:r w:rsidRPr="00ED0F6F">
        <w:rPr>
          <w:rFonts w:ascii="Times New Roman" w:hAnsi="Times New Roman" w:cs="Times New Roman"/>
          <w:bCs/>
          <w:lang w:val="en-GB"/>
        </w:rPr>
        <w:t xml:space="preserve">) and theoretical calculation </w:t>
      </w:r>
      <w:r w:rsidRPr="00ED0F6F">
        <w:rPr>
          <w:rFonts w:ascii="Times New Roman" w:hAnsi="Times New Roman" w:cs="Times New Roman"/>
          <w:bCs/>
          <w:iCs/>
          <w:lang w:val="en-GB"/>
        </w:rPr>
        <w:t>based on (</w:t>
      </w:r>
      <w:r>
        <w:rPr>
          <w:rFonts w:ascii="Times New Roman" w:hAnsi="Times New Roman" w:cs="Times New Roman"/>
          <w:bCs/>
          <w:iCs/>
          <w:lang w:val="en-GB"/>
        </w:rPr>
        <w:t>S23</w:t>
      </w:r>
      <w:r w:rsidRPr="00ED0F6F">
        <w:rPr>
          <w:rFonts w:ascii="Times New Roman" w:hAnsi="Times New Roman" w:cs="Times New Roman"/>
          <w:bCs/>
          <w:iCs/>
          <w:lang w:val="en-GB"/>
        </w:rPr>
        <w:t xml:space="preserve">) </w:t>
      </w:r>
      <w:r w:rsidRPr="00ED0F6F">
        <w:rPr>
          <w:rFonts w:ascii="Times New Roman" w:hAnsi="Times New Roman" w:cs="Times New Roman"/>
          <w:bCs/>
          <w:lang w:val="en-GB"/>
        </w:rPr>
        <w:t xml:space="preserve">with different </w:t>
      </w:r>
      <w:r w:rsidRPr="00ED0F6F">
        <w:rPr>
          <w:rFonts w:ascii="Times New Roman" w:hAnsi="Times New Roman" w:cs="Times New Roman"/>
          <w:bCs/>
          <w:i/>
          <w:iCs/>
          <w:lang w:val="en-GB"/>
        </w:rPr>
        <w:t>N</w:t>
      </w:r>
      <w:r w:rsidRPr="00ED0F6F">
        <w:rPr>
          <w:rFonts w:ascii="Times New Roman" w:hAnsi="Times New Roman" w:cs="Times New Roman"/>
          <w:bCs/>
          <w:lang w:val="en-GB"/>
        </w:rPr>
        <w:t xml:space="preserve">. It is found that when </w:t>
      </w:r>
      <w:r w:rsidRPr="00ED0F6F">
        <w:rPr>
          <w:rFonts w:ascii="Times New Roman" w:hAnsi="Times New Roman" w:cs="Times New Roman"/>
          <w:bCs/>
          <w:i/>
          <w:iCs/>
          <w:lang w:val="en-GB"/>
        </w:rPr>
        <w:t>N</w:t>
      </w:r>
      <w:r w:rsidRPr="00ED0F6F">
        <w:rPr>
          <w:rFonts w:ascii="Times New Roman" w:hAnsi="Times New Roman" w:cs="Times New Roman"/>
          <w:bCs/>
          <w:lang w:val="en-GB"/>
        </w:rPr>
        <w:t xml:space="preserve"> &gt; 4, the two groups of data are basically consistent. Besides that, as the number of layer </w:t>
      </w:r>
      <w:r w:rsidRPr="00ED0F6F">
        <w:rPr>
          <w:rFonts w:ascii="Times New Roman" w:hAnsi="Times New Roman" w:cs="Times New Roman"/>
          <w:bCs/>
          <w:i/>
          <w:lang w:val="en-GB"/>
        </w:rPr>
        <w:t>N</w:t>
      </w:r>
      <w:r w:rsidRPr="00ED0F6F">
        <w:rPr>
          <w:rFonts w:ascii="Times New Roman" w:hAnsi="Times New Roman" w:cs="Times New Roman"/>
          <w:bCs/>
          <w:lang w:val="en-GB"/>
        </w:rPr>
        <w:t xml:space="preserve"> increases, the reduced bandwidth is gradually approaching the limit value (200%). </w:t>
      </w:r>
    </w:p>
    <w:p w14:paraId="68A9D45E" w14:textId="1A3CCB34" w:rsidR="003B5C76" w:rsidRDefault="003B5C76">
      <w:pPr>
        <w:rPr>
          <w:rFonts w:ascii="Times New Roman" w:hAnsi="Times New Roman" w:cs="Times New Roman"/>
          <w:bCs/>
          <w:lang w:val="en-GB"/>
        </w:rPr>
      </w:pPr>
      <w:r>
        <w:rPr>
          <w:rFonts w:ascii="Times New Roman" w:hAnsi="Times New Roman" w:cs="Times New Roman"/>
          <w:bCs/>
          <w:lang w:val="en-GB"/>
        </w:rPr>
        <w:br w:type="page"/>
      </w:r>
    </w:p>
    <w:p w14:paraId="102BDED1" w14:textId="57765E48" w:rsidR="00E73E24" w:rsidRDefault="00E73E24" w:rsidP="00456C59">
      <w:pPr>
        <w:spacing w:line="480" w:lineRule="auto"/>
        <w:jc w:val="both"/>
        <w:rPr>
          <w:rFonts w:ascii="Times New Roman" w:hAnsi="Times New Roman" w:cs="Times New Roman"/>
          <w:b/>
          <w:lang w:val="en-GB"/>
        </w:rPr>
      </w:pPr>
      <w:r w:rsidRPr="00024FD7">
        <w:rPr>
          <w:rFonts w:ascii="Times New Roman" w:hAnsi="Times New Roman" w:cs="Times New Roman"/>
          <w:b/>
          <w:lang w:val="en-GB"/>
        </w:rPr>
        <w:lastRenderedPageBreak/>
        <w:t>Supplementary Note 3:</w:t>
      </w:r>
      <w:bookmarkStart w:id="2" w:name="_Hlk125894497"/>
      <w:r w:rsidRPr="00024FD7">
        <w:rPr>
          <w:rFonts w:ascii="Times New Roman" w:hAnsi="Times New Roman" w:cs="Times New Roman"/>
          <w:b/>
          <w:lang w:val="en-GB"/>
        </w:rPr>
        <w:t xml:space="preserve"> Simulat</w:t>
      </w:r>
      <w:r>
        <w:rPr>
          <w:rFonts w:ascii="Times New Roman" w:hAnsi="Times New Roman" w:cs="Times New Roman"/>
          <w:b/>
          <w:lang w:val="en-GB"/>
        </w:rPr>
        <w:t>ion</w:t>
      </w:r>
      <w:r w:rsidRPr="00024FD7">
        <w:rPr>
          <w:rFonts w:ascii="Times New Roman" w:hAnsi="Times New Roman" w:cs="Times New Roman"/>
          <w:b/>
          <w:lang w:val="en-GB"/>
        </w:rPr>
        <w:t xml:space="preserve"> </w:t>
      </w:r>
      <w:r w:rsidRPr="001D0352">
        <w:rPr>
          <w:rFonts w:ascii="Times New Roman" w:hAnsi="Times New Roman" w:cs="Times New Roman"/>
          <w:b/>
          <w:lang w:val="en-GB"/>
        </w:rPr>
        <w:t>verification</w:t>
      </w:r>
      <w:r w:rsidRPr="00024FD7">
        <w:rPr>
          <w:rFonts w:ascii="Times New Roman" w:hAnsi="Times New Roman" w:cs="Times New Roman"/>
          <w:b/>
          <w:lang w:val="en-GB"/>
        </w:rPr>
        <w:t xml:space="preserve"> of the proposed </w:t>
      </w:r>
      <w:r>
        <w:rPr>
          <w:rFonts w:ascii="Times New Roman" w:hAnsi="Times New Roman" w:cs="Times New Roman"/>
          <w:b/>
          <w:lang w:val="en-GB"/>
        </w:rPr>
        <w:t>diffuse</w:t>
      </w:r>
      <w:r w:rsidRPr="00024FD7">
        <w:rPr>
          <w:rFonts w:ascii="Times New Roman" w:hAnsi="Times New Roman" w:cs="Times New Roman"/>
          <w:b/>
          <w:lang w:val="en-GB"/>
        </w:rPr>
        <w:t xml:space="preserve"> AMS for 10 dB </w:t>
      </w:r>
      <w:r>
        <w:rPr>
          <w:rFonts w:ascii="Times New Roman" w:hAnsi="Times New Roman" w:cs="Times New Roman"/>
          <w:b/>
          <w:lang w:val="en-GB"/>
        </w:rPr>
        <w:t>RCS reduction</w:t>
      </w:r>
      <w:r w:rsidRPr="001C6BF2">
        <w:rPr>
          <w:rFonts w:ascii="Times New Roman" w:hAnsi="Times New Roman" w:cs="Times New Roman"/>
          <w:b/>
          <w:lang w:val="en-GB"/>
        </w:rPr>
        <w:t xml:space="preserve"> </w:t>
      </w:r>
      <w:r w:rsidRPr="00B36890">
        <w:rPr>
          <w:rFonts w:ascii="Times New Roman" w:hAnsi="Times New Roman" w:cs="Times New Roman"/>
          <w:b/>
          <w:lang w:val="en-GB"/>
        </w:rPr>
        <w:t xml:space="preserve">within </w:t>
      </w:r>
      <w:r>
        <w:rPr>
          <w:rFonts w:ascii="Times New Roman" w:hAnsi="Times New Roman" w:cs="Times New Roman"/>
          <w:b/>
          <w:lang w:val="en-GB"/>
        </w:rPr>
        <w:t>3</w:t>
      </w:r>
      <w:r w:rsidRPr="00B36890">
        <w:rPr>
          <w:rFonts w:ascii="Times New Roman" w:hAnsi="Times New Roman" w:cs="Times New Roman"/>
          <w:b/>
          <w:lang w:val="en-GB"/>
        </w:rPr>
        <w:t>-</w:t>
      </w:r>
      <w:r>
        <w:rPr>
          <w:rFonts w:ascii="Times New Roman" w:hAnsi="Times New Roman" w:cs="Times New Roman"/>
          <w:b/>
          <w:lang w:val="en-GB"/>
        </w:rPr>
        <w:t>90</w:t>
      </w:r>
      <w:r w:rsidRPr="00B36890">
        <w:rPr>
          <w:rFonts w:ascii="Times New Roman" w:hAnsi="Times New Roman" w:cs="Times New Roman"/>
          <w:b/>
          <w:lang w:val="en-GB"/>
        </w:rPr>
        <w:t xml:space="preserve"> GHz</w:t>
      </w:r>
    </w:p>
    <w:p w14:paraId="7A4E6D7C" w14:textId="77777777" w:rsidR="00A56306" w:rsidRPr="00024FD7" w:rsidRDefault="00A56306" w:rsidP="00A56306">
      <w:pPr>
        <w:spacing w:line="480" w:lineRule="auto"/>
        <w:jc w:val="both"/>
        <w:rPr>
          <w:rFonts w:ascii="Times New Roman" w:hAnsi="Times New Roman" w:cs="Times New Roman"/>
          <w:bCs/>
          <w:shd w:val="clear" w:color="auto" w:fill="FFFFFF"/>
          <w:lang w:val="en-GB"/>
        </w:rPr>
      </w:pPr>
      <w:r w:rsidRPr="00155ADB">
        <w:rPr>
          <w:rStyle w:val="af0"/>
          <w:rFonts w:ascii="Times New Roman" w:hAnsi="Times New Roman" w:cs="Times New Roman" w:hint="eastAsia"/>
          <w:b w:val="0"/>
          <w:shd w:val="clear" w:color="auto" w:fill="FFFFFF"/>
        </w:rPr>
        <w:t>T</w:t>
      </w:r>
      <w:r w:rsidRPr="00155ADB">
        <w:rPr>
          <w:rStyle w:val="af0"/>
          <w:rFonts w:ascii="Times New Roman" w:hAnsi="Times New Roman" w:cs="Times New Roman"/>
          <w:b w:val="0"/>
          <w:shd w:val="clear" w:color="auto" w:fill="FFFFFF"/>
        </w:rPr>
        <w:t xml:space="preserve">o verify the validity of the proposed theory for full-band stealth, a diffuse AMS is constructed based on the aforementioned stepped AMS since it is proved that any 2D AMS can be equivalent to a 1D N-element linear array when calculating RCS in the backward direction (corresponding to normal incidence) and specular direction (corresponding to oblique incidence). </w:t>
      </w:r>
      <w:r w:rsidRPr="00024FD7">
        <w:rPr>
          <w:rFonts w:ascii="Times New Roman" w:hAnsi="Times New Roman" w:cs="Times New Roman"/>
          <w:bCs/>
          <w:shd w:val="clear" w:color="auto" w:fill="FFFFFF"/>
        </w:rPr>
        <w:t xml:space="preserve">We first set a target spectrum 3-90 GHz for 10 dB RCS reduction. The starting frequency </w:t>
      </w:r>
      <w:proofErr w:type="spellStart"/>
      <w:r w:rsidRPr="00024FD7">
        <w:rPr>
          <w:rFonts w:ascii="Times New Roman" w:hAnsi="Times New Roman" w:cs="Times New Roman"/>
          <w:bCs/>
          <w:i/>
          <w:shd w:val="clear" w:color="auto" w:fill="FFFFFF"/>
        </w:rPr>
        <w:t>f</w:t>
      </w:r>
      <w:r w:rsidRPr="00024FD7">
        <w:rPr>
          <w:rFonts w:ascii="Times New Roman" w:hAnsi="Times New Roman" w:cs="Times New Roman"/>
          <w:bCs/>
          <w:shd w:val="clear" w:color="auto" w:fill="FFFFFF"/>
          <w:vertAlign w:val="subscript"/>
        </w:rPr>
        <w:t>L</w:t>
      </w:r>
      <w:proofErr w:type="spellEnd"/>
      <w:r w:rsidRPr="00024FD7">
        <w:rPr>
          <w:rFonts w:ascii="Times New Roman" w:hAnsi="Times New Roman" w:cs="Times New Roman"/>
          <w:bCs/>
          <w:shd w:val="clear" w:color="auto" w:fill="FFFFFF"/>
        </w:rPr>
        <w:t xml:space="preserve"> is 3 GHz which is only related to the total thickness of AMS. Therefore, it can be calculated that the total thickness is </w:t>
      </w:r>
      <w:r w:rsidRPr="00024FD7">
        <w:rPr>
          <w:rFonts w:ascii="Times New Roman" w:hAnsi="Times New Roman" w:cs="Times New Roman"/>
          <w:bCs/>
          <w:i/>
          <w:shd w:val="clear" w:color="auto" w:fill="FFFFFF"/>
        </w:rPr>
        <w:t>Nh</w:t>
      </w:r>
      <w:r w:rsidRPr="00024FD7">
        <w:rPr>
          <w:rFonts w:ascii="Times New Roman" w:hAnsi="Times New Roman" w:cs="Times New Roman"/>
          <w:bCs/>
          <w:shd w:val="clear" w:color="auto" w:fill="FFFFFF"/>
          <w:vertAlign w:val="subscript"/>
        </w:rPr>
        <w:t>0</w:t>
      </w:r>
      <w:r w:rsidRPr="00024FD7">
        <w:rPr>
          <w:rFonts w:ascii="Times New Roman" w:hAnsi="Times New Roman" w:cs="Times New Roman"/>
          <w:bCs/>
          <w:shd w:val="clear" w:color="auto" w:fill="FFFFFF"/>
        </w:rPr>
        <w:t xml:space="preserve"> = 0.37</w:t>
      </w:r>
      <w:r w:rsidRPr="00024FD7">
        <w:rPr>
          <w:rFonts w:ascii="Times New Roman" w:hAnsi="Times New Roman" w:cs="Times New Roman"/>
          <w:bCs/>
          <w:i/>
          <w:shd w:val="clear" w:color="auto" w:fill="FFFFFF"/>
        </w:rPr>
        <w:t>c</w:t>
      </w:r>
      <w:r w:rsidRPr="00024FD7">
        <w:rPr>
          <w:rFonts w:ascii="Times New Roman" w:hAnsi="Times New Roman" w:cs="Times New Roman"/>
          <w:bCs/>
          <w:shd w:val="clear" w:color="auto" w:fill="FFFFFF"/>
        </w:rPr>
        <w:t>/</w:t>
      </w:r>
      <w:proofErr w:type="spellStart"/>
      <w:r w:rsidRPr="00024FD7">
        <w:rPr>
          <w:rFonts w:ascii="Times New Roman" w:hAnsi="Times New Roman" w:cs="Times New Roman"/>
          <w:bCs/>
          <w:i/>
          <w:shd w:val="clear" w:color="auto" w:fill="FFFFFF"/>
        </w:rPr>
        <w:t>f</w:t>
      </w:r>
      <w:r w:rsidRPr="00024FD7">
        <w:rPr>
          <w:rFonts w:ascii="Times New Roman" w:hAnsi="Times New Roman" w:cs="Times New Roman"/>
          <w:bCs/>
          <w:shd w:val="clear" w:color="auto" w:fill="FFFFFF"/>
          <w:vertAlign w:val="subscript"/>
        </w:rPr>
        <w:t>L</w:t>
      </w:r>
      <w:proofErr w:type="spellEnd"/>
      <w:r w:rsidRPr="00024FD7">
        <w:rPr>
          <w:rFonts w:ascii="Times New Roman" w:hAnsi="Times New Roman" w:cs="Times New Roman"/>
          <w:bCs/>
          <w:shd w:val="clear" w:color="auto" w:fill="FFFFFF"/>
        </w:rPr>
        <w:t xml:space="preserve"> = 37 mm</w:t>
      </w:r>
      <w:r w:rsidRPr="00024FD7">
        <w:rPr>
          <w:rFonts w:ascii="Times New Roman" w:hAnsi="Times New Roman" w:cs="Times New Roman"/>
          <w:bCs/>
          <w:shd w:val="clear" w:color="auto" w:fill="FFFFFF"/>
          <w:lang w:val="en-GB"/>
        </w:rPr>
        <w:t xml:space="preserve">. </w:t>
      </w:r>
      <w:r w:rsidRPr="00D22731">
        <w:rPr>
          <w:rFonts w:ascii="Times New Roman" w:hAnsi="Times New Roman" w:cs="Times New Roman"/>
          <w:bCs/>
          <w:shd w:val="clear" w:color="auto" w:fill="FFFFFF"/>
          <w:lang w:val="en-GB"/>
        </w:rPr>
        <w:t>The RBW is 30:1, which means 1.35</w:t>
      </w:r>
      <w:r w:rsidRPr="0004731F">
        <w:rPr>
          <w:rFonts w:ascii="Times New Roman" w:hAnsi="Times New Roman" w:cs="Times New Roman"/>
          <w:bCs/>
          <w:i/>
          <w:shd w:val="clear" w:color="auto" w:fill="FFFFFF"/>
          <w:lang w:val="en-GB"/>
        </w:rPr>
        <w:t>N</w:t>
      </w:r>
      <w:r w:rsidRPr="00D22731">
        <w:rPr>
          <w:rFonts w:ascii="Times New Roman" w:hAnsi="Times New Roman" w:cs="Times New Roman"/>
          <w:bCs/>
          <w:shd w:val="clear" w:color="auto" w:fill="FFFFFF"/>
          <w:lang w:val="en-GB"/>
        </w:rPr>
        <w:t xml:space="preserve">-1 = 30. </w:t>
      </w:r>
      <w:r w:rsidRPr="00024FD7">
        <w:rPr>
          <w:rFonts w:ascii="Times New Roman" w:hAnsi="Times New Roman" w:cs="Times New Roman"/>
          <w:bCs/>
          <w:shd w:val="clear" w:color="auto" w:fill="FFFFFF"/>
          <w:lang w:val="en-GB"/>
        </w:rPr>
        <w:t xml:space="preserve">Thus, the number of layers </w:t>
      </w:r>
      <w:r w:rsidRPr="00024FD7">
        <w:rPr>
          <w:rFonts w:ascii="Times New Roman" w:hAnsi="Times New Roman" w:cs="Times New Roman"/>
          <w:bCs/>
          <w:i/>
          <w:shd w:val="clear" w:color="auto" w:fill="FFFFFF"/>
          <w:lang w:val="en-GB"/>
        </w:rPr>
        <w:t>N</w:t>
      </w:r>
      <w:r w:rsidRPr="00024FD7">
        <w:rPr>
          <w:rFonts w:ascii="Times New Roman" w:hAnsi="Times New Roman" w:cs="Times New Roman"/>
          <w:bCs/>
          <w:shd w:val="clear" w:color="auto" w:fill="FFFFFF"/>
          <w:lang w:val="en-GB"/>
        </w:rPr>
        <w:t xml:space="preserve"> is calculated as 23. Further, the thickness of each layer is derived as </w:t>
      </w:r>
      <w:r w:rsidRPr="00024FD7">
        <w:rPr>
          <w:rFonts w:ascii="Times New Roman" w:hAnsi="Times New Roman" w:cs="Times New Roman"/>
          <w:bCs/>
          <w:i/>
          <w:shd w:val="clear" w:color="auto" w:fill="FFFFFF"/>
        </w:rPr>
        <w:t>h</w:t>
      </w:r>
      <w:r w:rsidRPr="00024FD7">
        <w:rPr>
          <w:rFonts w:ascii="Times New Roman" w:hAnsi="Times New Roman" w:cs="Times New Roman"/>
          <w:bCs/>
          <w:shd w:val="clear" w:color="auto" w:fill="FFFFFF"/>
          <w:vertAlign w:val="subscript"/>
        </w:rPr>
        <w:t>0</w:t>
      </w:r>
      <w:r w:rsidRPr="00024FD7">
        <w:rPr>
          <w:rFonts w:ascii="Times New Roman" w:hAnsi="Times New Roman" w:cs="Times New Roman"/>
          <w:bCs/>
          <w:shd w:val="clear" w:color="auto" w:fill="FFFFFF"/>
        </w:rPr>
        <w:t xml:space="preserve"> =</w:t>
      </w:r>
      <w:r w:rsidRPr="00024FD7">
        <w:rPr>
          <w:rFonts w:ascii="Times New Roman" w:hAnsi="Times New Roman" w:cs="Times New Roman"/>
          <w:bCs/>
          <w:shd w:val="clear" w:color="auto" w:fill="FFFFFF"/>
          <w:lang w:val="en-GB"/>
        </w:rPr>
        <w:t xml:space="preserve"> 1.61 mm. </w:t>
      </w:r>
    </w:p>
    <w:bookmarkEnd w:id="2"/>
    <w:p w14:paraId="7E0FBE48" w14:textId="3952637A" w:rsidR="00E73E24" w:rsidRPr="00024FD7" w:rsidRDefault="009222C3" w:rsidP="000557F1">
      <w:pPr>
        <w:spacing w:line="480" w:lineRule="auto"/>
        <w:jc w:val="center"/>
      </w:pPr>
      <w:r w:rsidRPr="00024FD7">
        <w:object w:dxaOrig="25261" w:dyaOrig="24931" w14:anchorId="2416BEE3">
          <v:shape id="_x0000_i1077" type="#_x0000_t75" style="width:472.6pt;height:4in" o:ole="">
            <v:imagedata r:id="rId112" o:title="" cropbottom="26355f" cropright="1991f"/>
          </v:shape>
          <o:OLEObject Type="Embed" ProgID="Visio.Drawing.15" ShapeID="_x0000_i1077" DrawAspect="Content" ObjectID="_1749771516" r:id="rId113"/>
        </w:object>
      </w:r>
    </w:p>
    <w:p w14:paraId="3D03BF80" w14:textId="27D29135" w:rsidR="00E73E24" w:rsidRPr="00024FD7" w:rsidRDefault="00E73E24" w:rsidP="00456C59">
      <w:pPr>
        <w:pStyle w:val="Heading3"/>
        <w:spacing w:before="360" w:after="0" w:line="480" w:lineRule="auto"/>
        <w:jc w:val="both"/>
        <w:rPr>
          <w:bCs/>
          <w:sz w:val="22"/>
          <w:szCs w:val="22"/>
          <w:lang w:eastAsia="zh-CN"/>
        </w:rPr>
      </w:pPr>
      <w:r w:rsidRPr="00024FD7">
        <w:rPr>
          <w:rStyle w:val="af0"/>
          <w:sz w:val="22"/>
        </w:rPr>
        <w:t xml:space="preserve">Supplementary Figure </w:t>
      </w:r>
      <w:r>
        <w:rPr>
          <w:rStyle w:val="af0"/>
          <w:sz w:val="22"/>
        </w:rPr>
        <w:t>S4</w:t>
      </w:r>
      <w:r w:rsidRPr="00024FD7">
        <w:rPr>
          <w:rStyle w:val="af0"/>
          <w:sz w:val="22"/>
        </w:rPr>
        <w:t>.</w:t>
      </w:r>
      <w:r w:rsidRPr="00024FD7">
        <w:rPr>
          <w:b/>
          <w:bCs/>
          <w:sz w:val="22"/>
          <w:szCs w:val="22"/>
          <w:lang w:eastAsia="zh-CN"/>
        </w:rPr>
        <w:t xml:space="preserve"> </w:t>
      </w:r>
      <w:r w:rsidRPr="00024FD7">
        <w:rPr>
          <w:b/>
          <w:bCs/>
          <w:sz w:val="22"/>
          <w:szCs w:val="22"/>
          <w:lang w:val="en-GB" w:eastAsia="zh-CN"/>
        </w:rPr>
        <w:t>Simulat</w:t>
      </w:r>
      <w:r>
        <w:rPr>
          <w:b/>
          <w:bCs/>
          <w:sz w:val="22"/>
          <w:szCs w:val="22"/>
          <w:lang w:val="en-GB" w:eastAsia="zh-CN"/>
        </w:rPr>
        <w:t>ion</w:t>
      </w:r>
      <w:r w:rsidRPr="00024FD7">
        <w:rPr>
          <w:b/>
          <w:bCs/>
          <w:sz w:val="22"/>
          <w:szCs w:val="22"/>
          <w:lang w:val="en-GB" w:eastAsia="zh-CN"/>
        </w:rPr>
        <w:t xml:space="preserve"> verification of the proposed </w:t>
      </w:r>
      <w:r>
        <w:rPr>
          <w:b/>
          <w:bCs/>
          <w:sz w:val="22"/>
          <w:szCs w:val="22"/>
          <w:lang w:val="en-GB" w:eastAsia="zh-CN"/>
        </w:rPr>
        <w:t>diffuse</w:t>
      </w:r>
      <w:r w:rsidRPr="00024FD7">
        <w:rPr>
          <w:b/>
          <w:bCs/>
          <w:sz w:val="22"/>
          <w:szCs w:val="22"/>
          <w:lang w:val="en-GB" w:eastAsia="zh-CN"/>
        </w:rPr>
        <w:t xml:space="preserve"> AMS </w:t>
      </w:r>
      <w:r w:rsidRPr="00024FD7">
        <w:rPr>
          <w:b/>
          <w:sz w:val="22"/>
          <w:lang w:val="en-GB"/>
        </w:rPr>
        <w:t xml:space="preserve">for 10 dB </w:t>
      </w:r>
      <w:r>
        <w:rPr>
          <w:b/>
          <w:sz w:val="22"/>
          <w:lang w:val="en-GB"/>
        </w:rPr>
        <w:t>RCS reduction</w:t>
      </w:r>
      <w:r w:rsidRPr="001C6BF2">
        <w:rPr>
          <w:b/>
          <w:sz w:val="22"/>
          <w:lang w:val="en-GB"/>
        </w:rPr>
        <w:t xml:space="preserve"> </w:t>
      </w:r>
      <w:r w:rsidRPr="00B36890">
        <w:rPr>
          <w:b/>
          <w:sz w:val="22"/>
          <w:lang w:val="en-GB"/>
        </w:rPr>
        <w:t xml:space="preserve">within </w:t>
      </w:r>
      <w:r>
        <w:rPr>
          <w:b/>
          <w:sz w:val="22"/>
          <w:lang w:val="en-GB"/>
        </w:rPr>
        <w:t>3</w:t>
      </w:r>
      <w:r w:rsidRPr="00B36890">
        <w:rPr>
          <w:b/>
          <w:sz w:val="22"/>
          <w:lang w:val="en-GB"/>
        </w:rPr>
        <w:t>-</w:t>
      </w:r>
      <w:r>
        <w:rPr>
          <w:b/>
          <w:sz w:val="22"/>
          <w:lang w:val="en-GB"/>
        </w:rPr>
        <w:t>90</w:t>
      </w:r>
      <w:r w:rsidRPr="00B36890">
        <w:rPr>
          <w:b/>
          <w:sz w:val="22"/>
          <w:lang w:val="en-GB"/>
        </w:rPr>
        <w:t xml:space="preserve"> GHz</w:t>
      </w:r>
      <w:r w:rsidRPr="00024FD7">
        <w:rPr>
          <w:b/>
          <w:bCs/>
          <w:sz w:val="22"/>
          <w:szCs w:val="22"/>
          <w:lang w:eastAsia="zh-CN"/>
        </w:rPr>
        <w:t xml:space="preserve">. a </w:t>
      </w:r>
      <w:r w:rsidRPr="00024FD7">
        <w:rPr>
          <w:bCs/>
          <w:sz w:val="22"/>
          <w:szCs w:val="22"/>
          <w:lang w:eastAsia="zh-CN"/>
        </w:rPr>
        <w:t xml:space="preserve">Random height distribution of the proposed </w:t>
      </w:r>
      <w:r w:rsidRPr="00674D47">
        <w:rPr>
          <w:rStyle w:val="af0"/>
          <w:b w:val="0"/>
          <w:sz w:val="22"/>
          <w:shd w:val="clear" w:color="auto" w:fill="FFFFFF"/>
        </w:rPr>
        <w:t>23</w:t>
      </w:r>
      <w:r w:rsidRPr="00674D47">
        <w:rPr>
          <w:rStyle w:val="af0"/>
          <w:b w:val="0"/>
          <w:sz w:val="22"/>
          <w:shd w:val="clear" w:color="auto" w:fill="FFFFFF"/>
          <w:lang w:eastAsia="zh-CN"/>
        </w:rPr>
        <w:t>×</w:t>
      </w:r>
      <w:r w:rsidRPr="00674D47">
        <w:rPr>
          <w:rStyle w:val="af0"/>
          <w:b w:val="0"/>
          <w:sz w:val="22"/>
          <w:shd w:val="clear" w:color="auto" w:fill="FFFFFF"/>
        </w:rPr>
        <w:t xml:space="preserve">23-element </w:t>
      </w:r>
      <w:r>
        <w:rPr>
          <w:bCs/>
          <w:sz w:val="22"/>
          <w:szCs w:val="22"/>
          <w:lang w:eastAsia="zh-CN"/>
        </w:rPr>
        <w:t>diffuse</w:t>
      </w:r>
      <w:r w:rsidRPr="00024FD7">
        <w:rPr>
          <w:bCs/>
          <w:sz w:val="22"/>
          <w:szCs w:val="22"/>
          <w:lang w:eastAsia="zh-CN"/>
        </w:rPr>
        <w:t xml:space="preserve"> AMS. </w:t>
      </w:r>
      <w:r w:rsidRPr="00024FD7">
        <w:rPr>
          <w:bCs/>
          <w:sz w:val="22"/>
          <w:szCs w:val="22"/>
          <w:lang w:eastAsia="zh-CN"/>
        </w:rPr>
        <w:lastRenderedPageBreak/>
        <w:t xml:space="preserve">Each kind of unit cells with the same thickness has the same area ratio. </w:t>
      </w:r>
      <w:r w:rsidRPr="00024FD7">
        <w:rPr>
          <w:b/>
          <w:bCs/>
          <w:sz w:val="22"/>
          <w:szCs w:val="22"/>
          <w:lang w:eastAsia="zh-CN"/>
        </w:rPr>
        <w:t>b</w:t>
      </w:r>
      <w:r w:rsidRPr="00024FD7">
        <w:rPr>
          <w:bCs/>
          <w:sz w:val="22"/>
          <w:szCs w:val="22"/>
          <w:lang w:eastAsia="zh-CN"/>
        </w:rPr>
        <w:t xml:space="preserve"> Configuration of the proposed </w:t>
      </w:r>
      <w:r w:rsidRPr="00674D47">
        <w:rPr>
          <w:rStyle w:val="af0"/>
          <w:b w:val="0"/>
          <w:sz w:val="22"/>
          <w:shd w:val="clear" w:color="auto" w:fill="FFFFFF"/>
        </w:rPr>
        <w:t>23</w:t>
      </w:r>
      <w:r w:rsidRPr="00674D47">
        <w:rPr>
          <w:rStyle w:val="af0"/>
          <w:b w:val="0"/>
          <w:sz w:val="22"/>
          <w:shd w:val="clear" w:color="auto" w:fill="FFFFFF"/>
          <w:lang w:eastAsia="zh-CN"/>
        </w:rPr>
        <w:t>×</w:t>
      </w:r>
      <w:r w:rsidRPr="00674D47">
        <w:rPr>
          <w:rStyle w:val="af0"/>
          <w:b w:val="0"/>
          <w:sz w:val="22"/>
          <w:shd w:val="clear" w:color="auto" w:fill="FFFFFF"/>
        </w:rPr>
        <w:t>23-element</w:t>
      </w:r>
      <w:r w:rsidRPr="00024FD7">
        <w:rPr>
          <w:bCs/>
          <w:sz w:val="22"/>
          <w:szCs w:val="22"/>
          <w:lang w:eastAsia="zh-CN"/>
        </w:rPr>
        <w:t xml:space="preserve"> </w:t>
      </w:r>
      <w:r>
        <w:rPr>
          <w:bCs/>
          <w:sz w:val="22"/>
          <w:szCs w:val="22"/>
          <w:lang w:eastAsia="zh-CN"/>
        </w:rPr>
        <w:t>diffuse</w:t>
      </w:r>
      <w:r w:rsidRPr="00024FD7">
        <w:rPr>
          <w:bCs/>
          <w:sz w:val="22"/>
          <w:szCs w:val="22"/>
          <w:lang w:eastAsia="zh-CN"/>
        </w:rPr>
        <w:t xml:space="preserve"> AMS. The period of each element is 10 mm. Bistatic scattering pattern at </w:t>
      </w:r>
      <w:r>
        <w:rPr>
          <w:b/>
          <w:bCs/>
          <w:sz w:val="22"/>
          <w:szCs w:val="22"/>
          <w:lang w:eastAsia="zh-CN"/>
        </w:rPr>
        <w:t>c</w:t>
      </w:r>
      <w:r w:rsidRPr="00024FD7">
        <w:rPr>
          <w:bCs/>
          <w:sz w:val="22"/>
          <w:szCs w:val="22"/>
          <w:lang w:eastAsia="zh-CN"/>
        </w:rPr>
        <w:t>10 GHz</w:t>
      </w:r>
      <w:r>
        <w:rPr>
          <w:bCs/>
          <w:sz w:val="22"/>
          <w:szCs w:val="22"/>
          <w:lang w:eastAsia="zh-CN"/>
        </w:rPr>
        <w:t>,</w:t>
      </w:r>
      <w:r w:rsidRPr="00024FD7">
        <w:rPr>
          <w:bCs/>
          <w:sz w:val="22"/>
          <w:szCs w:val="22"/>
          <w:lang w:eastAsia="zh-CN"/>
        </w:rPr>
        <w:t xml:space="preserve"> </w:t>
      </w:r>
      <w:r>
        <w:rPr>
          <w:b/>
          <w:bCs/>
          <w:sz w:val="22"/>
          <w:szCs w:val="22"/>
          <w:lang w:eastAsia="zh-CN"/>
        </w:rPr>
        <w:t>d</w:t>
      </w:r>
      <w:r w:rsidRPr="00024FD7">
        <w:rPr>
          <w:bCs/>
          <w:sz w:val="22"/>
          <w:szCs w:val="22"/>
          <w:lang w:eastAsia="zh-CN"/>
        </w:rPr>
        <w:t xml:space="preserve"> 30 GHz</w:t>
      </w:r>
      <w:r>
        <w:rPr>
          <w:bCs/>
          <w:sz w:val="22"/>
          <w:szCs w:val="22"/>
          <w:lang w:eastAsia="zh-CN"/>
        </w:rPr>
        <w:t>,</w:t>
      </w:r>
      <w:r w:rsidRPr="00024FD7">
        <w:rPr>
          <w:bCs/>
          <w:sz w:val="22"/>
          <w:szCs w:val="22"/>
          <w:lang w:eastAsia="zh-CN"/>
        </w:rPr>
        <w:t xml:space="preserve"> </w:t>
      </w:r>
      <w:r>
        <w:rPr>
          <w:bCs/>
          <w:sz w:val="22"/>
          <w:szCs w:val="22"/>
          <w:lang w:eastAsia="zh-CN"/>
        </w:rPr>
        <w:t xml:space="preserve">and </w:t>
      </w:r>
      <w:r>
        <w:rPr>
          <w:b/>
          <w:bCs/>
          <w:sz w:val="22"/>
          <w:szCs w:val="22"/>
          <w:lang w:eastAsia="zh-CN"/>
        </w:rPr>
        <w:t>e</w:t>
      </w:r>
      <w:r w:rsidRPr="00024FD7">
        <w:rPr>
          <w:bCs/>
          <w:sz w:val="22"/>
          <w:szCs w:val="22"/>
          <w:lang w:eastAsia="zh-CN"/>
        </w:rPr>
        <w:t xml:space="preserve"> 50 GHz. </w:t>
      </w:r>
      <w:bookmarkStart w:id="3" w:name="_Hlk131692921"/>
    </w:p>
    <w:bookmarkEnd w:id="3"/>
    <w:p w14:paraId="53D66857" w14:textId="400A3A83" w:rsidR="00E73E24" w:rsidRDefault="00E73E24" w:rsidP="00456C59">
      <w:pPr>
        <w:jc w:val="both"/>
        <w:rPr>
          <w:rStyle w:val="af0"/>
          <w:rFonts w:ascii="Times New Roman" w:hAnsi="Times New Roman" w:cs="Times New Roman"/>
          <w:b w:val="0"/>
          <w:shd w:val="clear" w:color="auto" w:fill="FFFFFF"/>
        </w:rPr>
      </w:pPr>
    </w:p>
    <w:p w14:paraId="62A73AB3" w14:textId="7DE94F66" w:rsidR="00A56306" w:rsidRDefault="00A56306" w:rsidP="00A56306">
      <w:pPr>
        <w:spacing w:line="480" w:lineRule="auto"/>
        <w:jc w:val="both"/>
        <w:rPr>
          <w:rFonts w:ascii="Times New Roman" w:hAnsi="Times New Roman" w:cs="Times New Roman"/>
          <w:bCs/>
          <w:shd w:val="clear" w:color="auto" w:fill="FFFFFF"/>
        </w:rPr>
      </w:pPr>
      <w:r w:rsidRPr="00024FD7">
        <w:rPr>
          <w:rFonts w:ascii="Times New Roman" w:hAnsi="Times New Roman" w:cs="Times New Roman"/>
          <w:bCs/>
          <w:shd w:val="clear" w:color="auto" w:fill="FFFFFF"/>
        </w:rPr>
        <w:t>As displayed in Figs. S</w:t>
      </w:r>
      <w:r>
        <w:rPr>
          <w:rFonts w:ascii="Times New Roman" w:hAnsi="Times New Roman" w:cs="Times New Roman"/>
          <w:bCs/>
          <w:shd w:val="clear" w:color="auto" w:fill="FFFFFF"/>
        </w:rPr>
        <w:t>4</w:t>
      </w:r>
      <w:r w:rsidRPr="00024FD7">
        <w:rPr>
          <w:rFonts w:ascii="Times New Roman" w:hAnsi="Times New Roman" w:cs="Times New Roman"/>
          <w:bCs/>
          <w:shd w:val="clear" w:color="auto" w:fill="FFFFFF"/>
        </w:rPr>
        <w:t>(a-b), we establish a 23×23</w:t>
      </w:r>
      <w:r>
        <w:rPr>
          <w:rFonts w:ascii="Times New Roman" w:hAnsi="Times New Roman" w:cs="Times New Roman"/>
          <w:bCs/>
          <w:shd w:val="clear" w:color="auto" w:fill="FFFFFF"/>
        </w:rPr>
        <w:t>-element</w:t>
      </w:r>
      <w:r w:rsidRPr="00024FD7">
        <w:rPr>
          <w:rFonts w:ascii="Times New Roman" w:hAnsi="Times New Roman" w:cs="Times New Roman"/>
          <w:bCs/>
          <w:shd w:val="clear" w:color="auto" w:fill="FFFFFF"/>
        </w:rPr>
        <w:t xml:space="preserve"> </w:t>
      </w:r>
      <w:r>
        <w:rPr>
          <w:rFonts w:ascii="Times New Roman" w:hAnsi="Times New Roman" w:cs="Times New Roman"/>
          <w:bCs/>
          <w:shd w:val="clear" w:color="auto" w:fill="FFFFFF"/>
        </w:rPr>
        <w:t>diffuse</w:t>
      </w:r>
      <w:r w:rsidRPr="00024FD7">
        <w:rPr>
          <w:rFonts w:ascii="Times New Roman" w:hAnsi="Times New Roman" w:cs="Times New Roman"/>
          <w:bCs/>
          <w:shd w:val="clear" w:color="auto" w:fill="FFFFFF"/>
        </w:rPr>
        <w:t xml:space="preserve"> </w:t>
      </w:r>
      <w:r w:rsidR="00D41D18">
        <w:rPr>
          <w:rFonts w:ascii="Times New Roman" w:hAnsi="Times New Roman" w:cs="Times New Roman"/>
          <w:bCs/>
          <w:shd w:val="clear" w:color="auto" w:fill="FFFFFF"/>
        </w:rPr>
        <w:t xml:space="preserve">AMS </w:t>
      </w:r>
      <w:r w:rsidRPr="00024FD7">
        <w:rPr>
          <w:rFonts w:ascii="Times New Roman" w:hAnsi="Times New Roman" w:cs="Times New Roman"/>
          <w:bCs/>
          <w:shd w:val="clear" w:color="auto" w:fill="FFFFFF"/>
        </w:rPr>
        <w:t xml:space="preserve">(the period of each element is 10 mm) in CST by randomly arranging the unit cells with various heights. Each kind of unit cells with the same thickness has the same area ratio. </w:t>
      </w:r>
      <w:r>
        <w:rPr>
          <w:rFonts w:ascii="Times New Roman" w:hAnsi="Times New Roman" w:cs="Times New Roman"/>
          <w:bCs/>
          <w:shd w:val="clear" w:color="auto" w:fill="FFFFFF"/>
        </w:rPr>
        <w:t>T</w:t>
      </w:r>
      <w:r w:rsidRPr="00024FD7">
        <w:rPr>
          <w:rFonts w:ascii="Times New Roman" w:hAnsi="Times New Roman" w:cs="Times New Roman"/>
          <w:bCs/>
          <w:shd w:val="clear" w:color="auto" w:fill="FFFFFF"/>
        </w:rPr>
        <w:t>he RCS reduction results</w:t>
      </w:r>
      <w:r>
        <w:rPr>
          <w:rFonts w:ascii="Times New Roman" w:hAnsi="Times New Roman" w:cs="Times New Roman"/>
          <w:bCs/>
          <w:shd w:val="clear" w:color="auto" w:fill="FFFFFF"/>
        </w:rPr>
        <w:t xml:space="preserve"> of</w:t>
      </w:r>
      <w:r w:rsidRPr="00024FD7">
        <w:rPr>
          <w:rFonts w:ascii="Times New Roman" w:hAnsi="Times New Roman" w:cs="Times New Roman"/>
          <w:bCs/>
          <w:shd w:val="clear" w:color="auto" w:fill="FFFFFF"/>
        </w:rPr>
        <w:t xml:space="preserve"> simulat</w:t>
      </w:r>
      <w:r>
        <w:rPr>
          <w:rFonts w:ascii="Times New Roman" w:hAnsi="Times New Roman" w:cs="Times New Roman"/>
          <w:bCs/>
          <w:shd w:val="clear" w:color="auto" w:fill="FFFFFF"/>
        </w:rPr>
        <w:t>ion</w:t>
      </w:r>
      <w:r w:rsidRPr="00024FD7">
        <w:rPr>
          <w:rFonts w:ascii="Times New Roman" w:hAnsi="Times New Roman" w:cs="Times New Roman"/>
          <w:bCs/>
          <w:shd w:val="clear" w:color="auto" w:fill="FFFFFF"/>
        </w:rPr>
        <w:t xml:space="preserve"> and theoretical calculat</w:t>
      </w:r>
      <w:r>
        <w:rPr>
          <w:rFonts w:ascii="Times New Roman" w:hAnsi="Times New Roman" w:cs="Times New Roman"/>
          <w:bCs/>
          <w:shd w:val="clear" w:color="auto" w:fill="FFFFFF"/>
        </w:rPr>
        <w:t>ion</w:t>
      </w:r>
      <w:r w:rsidRPr="00024FD7">
        <w:rPr>
          <w:rFonts w:ascii="Times New Roman" w:hAnsi="Times New Roman" w:cs="Times New Roman"/>
          <w:bCs/>
          <w:shd w:val="clear" w:color="auto" w:fill="FFFFFF"/>
        </w:rPr>
        <w:t xml:space="preserve"> </w:t>
      </w:r>
      <w:r>
        <w:rPr>
          <w:rFonts w:ascii="Times New Roman" w:hAnsi="Times New Roman" w:cs="Times New Roman"/>
          <w:bCs/>
          <w:shd w:val="clear" w:color="auto" w:fill="FFFFFF"/>
        </w:rPr>
        <w:t>under normal incidenc</w:t>
      </w:r>
      <w:r w:rsidRPr="00700BC8">
        <w:rPr>
          <w:rFonts w:ascii="Times New Roman" w:hAnsi="Times New Roman" w:cs="Times New Roman"/>
          <w:bCs/>
          <w:shd w:val="clear" w:color="auto" w:fill="FFFFFF"/>
        </w:rPr>
        <w:t>e and oblique incidence are illustrated in Fig</w:t>
      </w:r>
      <w:r w:rsidR="00D018B0">
        <w:rPr>
          <w:rFonts w:ascii="Times New Roman" w:hAnsi="Times New Roman" w:cs="Times New Roman"/>
          <w:bCs/>
          <w:shd w:val="clear" w:color="auto" w:fill="FFFFFF"/>
        </w:rPr>
        <w:t>s.</w:t>
      </w:r>
      <w:r w:rsidRPr="00700BC8">
        <w:rPr>
          <w:rFonts w:ascii="Times New Roman" w:hAnsi="Times New Roman" w:cs="Times New Roman"/>
          <w:bCs/>
          <w:shd w:val="clear" w:color="auto" w:fill="FFFFFF"/>
        </w:rPr>
        <w:t xml:space="preserve"> 2</w:t>
      </w:r>
      <w:proofErr w:type="gramStart"/>
      <w:r w:rsidRPr="00700BC8">
        <w:rPr>
          <w:rFonts w:ascii="Times New Roman" w:hAnsi="Times New Roman" w:cs="Times New Roman"/>
          <w:bCs/>
          <w:shd w:val="clear" w:color="auto" w:fill="FFFFFF"/>
        </w:rPr>
        <w:t>d,e</w:t>
      </w:r>
      <w:proofErr w:type="gramEnd"/>
      <w:r w:rsidRPr="00700BC8">
        <w:rPr>
          <w:rFonts w:ascii="Times New Roman" w:hAnsi="Times New Roman" w:cs="Times New Roman"/>
          <w:bCs/>
          <w:shd w:val="clear" w:color="auto" w:fill="FFFFFF"/>
        </w:rPr>
        <w:t xml:space="preserve"> of the main body of the manuscript, whic</w:t>
      </w:r>
      <w:r w:rsidRPr="00024FD7">
        <w:rPr>
          <w:rFonts w:ascii="Times New Roman" w:hAnsi="Times New Roman" w:cs="Times New Roman"/>
          <w:bCs/>
          <w:shd w:val="clear" w:color="auto" w:fill="FFFFFF"/>
        </w:rPr>
        <w:t xml:space="preserve">h are </w:t>
      </w:r>
      <w:r>
        <w:rPr>
          <w:rFonts w:ascii="Times New Roman" w:hAnsi="Times New Roman" w:cs="Times New Roman"/>
          <w:bCs/>
          <w:shd w:val="clear" w:color="auto" w:fill="FFFFFF"/>
        </w:rPr>
        <w:t xml:space="preserve">all </w:t>
      </w:r>
      <w:r w:rsidRPr="00024FD7">
        <w:rPr>
          <w:rFonts w:ascii="Times New Roman" w:hAnsi="Times New Roman" w:cs="Times New Roman"/>
          <w:bCs/>
          <w:shd w:val="clear" w:color="auto" w:fill="FFFFFF"/>
        </w:rPr>
        <w:t>basically consistent with each other. Fig</w:t>
      </w:r>
      <w:r w:rsidR="00D018B0">
        <w:rPr>
          <w:rFonts w:ascii="Times New Roman" w:hAnsi="Times New Roman" w:cs="Times New Roman"/>
          <w:bCs/>
          <w:shd w:val="clear" w:color="auto" w:fill="FFFFFF"/>
        </w:rPr>
        <w:t>ures</w:t>
      </w:r>
      <w:r w:rsidRPr="00024FD7">
        <w:rPr>
          <w:rFonts w:ascii="Times New Roman" w:hAnsi="Times New Roman" w:cs="Times New Roman"/>
          <w:bCs/>
          <w:shd w:val="clear" w:color="auto" w:fill="FFFFFF"/>
        </w:rPr>
        <w:t xml:space="preserve"> S</w:t>
      </w:r>
      <w:r>
        <w:rPr>
          <w:rFonts w:ascii="Times New Roman" w:hAnsi="Times New Roman" w:cs="Times New Roman"/>
          <w:bCs/>
          <w:shd w:val="clear" w:color="auto" w:fill="FFFFFF"/>
        </w:rPr>
        <w:t>4</w:t>
      </w:r>
      <w:r w:rsidRPr="00024FD7">
        <w:rPr>
          <w:rFonts w:ascii="Times New Roman" w:hAnsi="Times New Roman" w:cs="Times New Roman"/>
          <w:bCs/>
          <w:shd w:val="clear" w:color="auto" w:fill="FFFFFF"/>
        </w:rPr>
        <w:t>(</w:t>
      </w:r>
      <w:r>
        <w:rPr>
          <w:rFonts w:ascii="Times New Roman" w:hAnsi="Times New Roman" w:cs="Times New Roman"/>
          <w:bCs/>
          <w:shd w:val="clear" w:color="auto" w:fill="FFFFFF"/>
        </w:rPr>
        <w:t>c</w:t>
      </w:r>
      <w:r w:rsidRPr="00024FD7">
        <w:rPr>
          <w:rFonts w:ascii="Times New Roman" w:hAnsi="Times New Roman" w:cs="Times New Roman"/>
          <w:bCs/>
          <w:shd w:val="clear" w:color="auto" w:fill="FFFFFF"/>
        </w:rPr>
        <w:t>-</w:t>
      </w:r>
      <w:r>
        <w:rPr>
          <w:rFonts w:ascii="Times New Roman" w:hAnsi="Times New Roman" w:cs="Times New Roman"/>
          <w:bCs/>
          <w:shd w:val="clear" w:color="auto" w:fill="FFFFFF"/>
        </w:rPr>
        <w:t>e</w:t>
      </w:r>
      <w:r w:rsidRPr="00024FD7">
        <w:rPr>
          <w:rFonts w:ascii="Times New Roman" w:hAnsi="Times New Roman" w:cs="Times New Roman"/>
          <w:bCs/>
          <w:shd w:val="clear" w:color="auto" w:fill="FFFFFF"/>
        </w:rPr>
        <w:t>) plot the bistatic scattering patterns at 10, 30 and 50 GHz</w:t>
      </w:r>
      <w:r>
        <w:rPr>
          <w:rFonts w:ascii="Times New Roman" w:hAnsi="Times New Roman" w:cs="Times New Roman"/>
          <w:bCs/>
          <w:shd w:val="clear" w:color="auto" w:fill="FFFFFF"/>
        </w:rPr>
        <w:t>, respectively</w:t>
      </w:r>
      <w:r w:rsidRPr="00024FD7">
        <w:rPr>
          <w:rFonts w:ascii="Times New Roman" w:hAnsi="Times New Roman" w:cs="Times New Roman"/>
          <w:bCs/>
          <w:shd w:val="clear" w:color="auto" w:fill="FFFFFF"/>
        </w:rPr>
        <w:t xml:space="preserve">. It is proved that the proposed AMS has excellent diffuse scattering effect due to the occurrence of </w:t>
      </w:r>
      <w:r>
        <w:rPr>
          <w:rFonts w:ascii="Times New Roman" w:hAnsi="Times New Roman" w:cs="Times New Roman"/>
          <w:bCs/>
          <w:shd w:val="clear" w:color="auto" w:fill="FFFFFF"/>
        </w:rPr>
        <w:t xml:space="preserve">many </w:t>
      </w:r>
      <w:r w:rsidRPr="00024FD7">
        <w:rPr>
          <w:rFonts w:ascii="Times New Roman" w:hAnsi="Times New Roman" w:cs="Times New Roman"/>
          <w:bCs/>
          <w:shd w:val="clear" w:color="auto" w:fill="FFFFFF"/>
        </w:rPr>
        <w:t>scattering lobes</w:t>
      </w:r>
      <w:r>
        <w:rPr>
          <w:rFonts w:ascii="Times New Roman" w:hAnsi="Times New Roman" w:cs="Times New Roman"/>
          <w:bCs/>
          <w:shd w:val="clear" w:color="auto" w:fill="FFFFFF"/>
        </w:rPr>
        <w:t xml:space="preserve"> deviating from the incident direction, thus effectively suppressing the bistatic RCS.</w:t>
      </w:r>
      <w:r w:rsidRPr="00024FD7">
        <w:rPr>
          <w:rFonts w:ascii="Times New Roman" w:hAnsi="Times New Roman" w:cs="Times New Roman" w:hint="eastAsia"/>
          <w:bCs/>
          <w:shd w:val="clear" w:color="auto" w:fill="FFFFFF"/>
        </w:rPr>
        <w:t xml:space="preserve"> </w:t>
      </w:r>
    </w:p>
    <w:p w14:paraId="51924823" w14:textId="66E878A5" w:rsidR="003B5C76" w:rsidRDefault="003B5C76">
      <w:pPr>
        <w:rPr>
          <w:rFonts w:ascii="Times New Roman" w:hAnsi="Times New Roman" w:cs="Times New Roman"/>
          <w:bCs/>
          <w:shd w:val="clear" w:color="auto" w:fill="FFFFFF"/>
        </w:rPr>
      </w:pPr>
      <w:r>
        <w:rPr>
          <w:rFonts w:ascii="Times New Roman" w:hAnsi="Times New Roman" w:cs="Times New Roman"/>
          <w:bCs/>
          <w:shd w:val="clear" w:color="auto" w:fill="FFFFFF"/>
        </w:rPr>
        <w:br w:type="page"/>
      </w:r>
    </w:p>
    <w:p w14:paraId="0CD04AF8" w14:textId="1C1889A8" w:rsidR="00E73E24" w:rsidRPr="00B36890" w:rsidRDefault="00E73E24" w:rsidP="00456C59">
      <w:pPr>
        <w:spacing w:line="480" w:lineRule="auto"/>
        <w:jc w:val="both"/>
        <w:rPr>
          <w:rFonts w:ascii="Times New Roman" w:hAnsi="Times New Roman" w:cs="Times New Roman"/>
          <w:b/>
          <w:lang w:val="en-GB"/>
        </w:rPr>
      </w:pPr>
      <w:r w:rsidRPr="00B36890">
        <w:rPr>
          <w:rFonts w:ascii="Times New Roman" w:hAnsi="Times New Roman" w:cs="Times New Roman"/>
          <w:b/>
          <w:lang w:val="en-GB"/>
        </w:rPr>
        <w:lastRenderedPageBreak/>
        <w:t xml:space="preserve">Supplementary Note 4: Simulation verification of the proposed </w:t>
      </w:r>
      <w:r>
        <w:rPr>
          <w:rFonts w:ascii="Times New Roman" w:hAnsi="Times New Roman" w:cs="Times New Roman"/>
          <w:b/>
          <w:lang w:val="en-GB"/>
        </w:rPr>
        <w:t>diffuse</w:t>
      </w:r>
      <w:r w:rsidRPr="00B36890">
        <w:rPr>
          <w:rFonts w:ascii="Times New Roman" w:hAnsi="Times New Roman" w:cs="Times New Roman"/>
          <w:b/>
          <w:lang w:val="en-GB"/>
        </w:rPr>
        <w:t xml:space="preserve"> AMS for 21 dB equal-amplitude RCS reduction within </w:t>
      </w:r>
      <w:r>
        <w:rPr>
          <w:rFonts w:ascii="Times New Roman" w:hAnsi="Times New Roman" w:cs="Times New Roman"/>
          <w:b/>
          <w:lang w:val="en-GB"/>
        </w:rPr>
        <w:t>2.5</w:t>
      </w:r>
      <w:r w:rsidRPr="00B36890">
        <w:rPr>
          <w:rFonts w:ascii="Times New Roman" w:hAnsi="Times New Roman" w:cs="Times New Roman"/>
          <w:b/>
          <w:lang w:val="en-GB"/>
        </w:rPr>
        <w:t>-100 GHz</w:t>
      </w:r>
    </w:p>
    <w:bookmarkStart w:id="4" w:name="_Hlk120464668"/>
    <w:p w14:paraId="2DD8C44B" w14:textId="6DE13474" w:rsidR="00E73E24" w:rsidRPr="00497FB8" w:rsidRDefault="00A351EE" w:rsidP="000557F1">
      <w:pPr>
        <w:pStyle w:val="af7"/>
        <w:spacing w:after="0" w:line="240" w:lineRule="auto"/>
      </w:pPr>
      <w:r w:rsidRPr="00B36890">
        <w:object w:dxaOrig="18112" w:dyaOrig="7732" w14:anchorId="41BF3E27">
          <v:shape id="_x0000_i1078" type="#_x0000_t75" style="width:452.8pt;height:187.5pt" o:ole="">
            <v:imagedata r:id="rId114" o:title="" croptop="4940f" cropbottom="-3305f"/>
          </v:shape>
          <o:OLEObject Type="Embed" ProgID="Visio.Drawing.15" ShapeID="_x0000_i1078" DrawAspect="Content" ObjectID="_1749771517" r:id="rId115"/>
        </w:object>
      </w:r>
    </w:p>
    <w:bookmarkStart w:id="5" w:name="_Hlk120536795"/>
    <w:p w14:paraId="6FEF2D90" w14:textId="00060464" w:rsidR="00E73E24" w:rsidRPr="00B36890" w:rsidRDefault="00460BB7" w:rsidP="000557F1">
      <w:pPr>
        <w:spacing w:line="360" w:lineRule="auto"/>
        <w:jc w:val="center"/>
      </w:pPr>
      <w:r>
        <w:object w:dxaOrig="16410" w:dyaOrig="9405" w14:anchorId="0B8EE0BA">
          <v:shape id="_x0000_i1079" type="#_x0000_t75" style="width:356.15pt;height:194.75pt" o:ole="">
            <v:imagedata r:id="rId116" o:title="" croptop="1268f" cropbottom="4741f" cropright="2809f"/>
          </v:shape>
          <o:OLEObject Type="Embed" ProgID="Visio.Drawing.15" ShapeID="_x0000_i1079" DrawAspect="Content" ObjectID="_1749771518" r:id="rId117"/>
        </w:object>
      </w:r>
    </w:p>
    <w:p w14:paraId="45B3CF9E" w14:textId="77777777" w:rsidR="00E73E24" w:rsidRPr="00B36890" w:rsidRDefault="00E73E24" w:rsidP="00456C59">
      <w:pPr>
        <w:spacing w:line="360" w:lineRule="auto"/>
        <w:jc w:val="both"/>
      </w:pPr>
      <w:r w:rsidRPr="00B36890">
        <w:object w:dxaOrig="19636" w:dyaOrig="7036" w14:anchorId="452AA303">
          <v:shape id="_x0000_i1080" type="#_x0000_t75" style="width:482.25pt;height:173.95pt" o:ole="">
            <v:imagedata r:id="rId118" o:title="" cropright="958f"/>
          </v:shape>
          <o:OLEObject Type="Embed" ProgID="Visio.Drawing.15" ShapeID="_x0000_i1080" DrawAspect="Content" ObjectID="_1749771519" r:id="rId119"/>
        </w:object>
      </w:r>
    </w:p>
    <w:p w14:paraId="1E30C63A" w14:textId="77777777" w:rsidR="00E73E24" w:rsidRDefault="00E73E24" w:rsidP="00456C59">
      <w:pPr>
        <w:spacing w:line="360" w:lineRule="auto"/>
        <w:jc w:val="both"/>
      </w:pPr>
      <w:r w:rsidRPr="00B36890">
        <w:object w:dxaOrig="20685" w:dyaOrig="7200" w14:anchorId="0FBC8F3F">
          <v:shape id="_x0000_i1081" type="#_x0000_t75" style="width:479.85pt;height:176.4pt" o:ole="">
            <v:imagedata r:id="rId120" o:title="" cropright="2686f"/>
          </v:shape>
          <o:OLEObject Type="Embed" ProgID="Visio.Drawing.15" ShapeID="_x0000_i1081" DrawAspect="Content" ObjectID="_1749771520" r:id="rId121"/>
        </w:object>
      </w:r>
      <w:bookmarkEnd w:id="4"/>
      <w:bookmarkEnd w:id="5"/>
    </w:p>
    <w:p w14:paraId="396CB22B" w14:textId="51F5BD5D" w:rsidR="00AE3424" w:rsidRPr="00B36890" w:rsidRDefault="00983D5E" w:rsidP="0062187C">
      <w:pPr>
        <w:spacing w:line="360" w:lineRule="auto"/>
        <w:jc w:val="center"/>
        <w:rPr>
          <w:rStyle w:val="af0"/>
          <w:b w:val="0"/>
          <w:bCs w:val="0"/>
        </w:rPr>
      </w:pPr>
      <w:r w:rsidRPr="00AE3424">
        <w:object w:dxaOrig="15871" w:dyaOrig="8791" w14:anchorId="212C931E">
          <v:shape id="_x0000_i1082" type="#_x0000_t75" style="width:358.05pt;height:196.2pt" o:ole="">
            <v:imagedata r:id="rId122" o:title="" cropbottom="3935f" cropright="3234f"/>
          </v:shape>
          <o:OLEObject Type="Embed" ProgID="Visio.Drawing.15" ShapeID="_x0000_i1082" DrawAspect="Content" ObjectID="_1749771521" r:id="rId123"/>
        </w:object>
      </w:r>
    </w:p>
    <w:p w14:paraId="093D7B12" w14:textId="12FBF86B" w:rsidR="003E5DBC" w:rsidRDefault="00E73E24" w:rsidP="00456C59">
      <w:pPr>
        <w:pStyle w:val="Heading3"/>
        <w:spacing w:before="360" w:after="0" w:line="480" w:lineRule="auto"/>
        <w:jc w:val="both"/>
        <w:rPr>
          <w:bCs/>
          <w:color w:val="FF0000"/>
          <w:sz w:val="22"/>
          <w:szCs w:val="22"/>
          <w:lang w:val="en-GB" w:eastAsia="zh-CN"/>
        </w:rPr>
      </w:pPr>
      <w:r w:rsidRPr="00B36890">
        <w:rPr>
          <w:rStyle w:val="af0"/>
          <w:sz w:val="22"/>
        </w:rPr>
        <w:t xml:space="preserve">Supplementary Figure </w:t>
      </w:r>
      <w:r>
        <w:rPr>
          <w:rStyle w:val="af0"/>
          <w:sz w:val="22"/>
        </w:rPr>
        <w:t>S5</w:t>
      </w:r>
      <w:r w:rsidRPr="00B36890">
        <w:rPr>
          <w:rStyle w:val="af0"/>
          <w:sz w:val="22"/>
        </w:rPr>
        <w:t>.</w:t>
      </w:r>
      <w:r w:rsidRPr="00B36890">
        <w:rPr>
          <w:b/>
          <w:bCs/>
          <w:sz w:val="22"/>
          <w:szCs w:val="22"/>
          <w:lang w:eastAsia="zh-CN"/>
        </w:rPr>
        <w:t xml:space="preserve"> </w:t>
      </w:r>
      <w:r w:rsidRPr="00B36890">
        <w:rPr>
          <w:b/>
          <w:bCs/>
          <w:sz w:val="22"/>
          <w:szCs w:val="22"/>
          <w:lang w:val="en-GB" w:eastAsia="zh-CN"/>
        </w:rPr>
        <w:t xml:space="preserve">Simulation verification of the proposed </w:t>
      </w:r>
      <w:r>
        <w:rPr>
          <w:b/>
          <w:bCs/>
          <w:sz w:val="22"/>
          <w:szCs w:val="22"/>
          <w:lang w:val="en-GB" w:eastAsia="zh-CN"/>
        </w:rPr>
        <w:t>diffuse</w:t>
      </w:r>
      <w:r w:rsidRPr="00B36890">
        <w:rPr>
          <w:b/>
          <w:bCs/>
          <w:sz w:val="22"/>
          <w:szCs w:val="22"/>
          <w:lang w:val="en-GB" w:eastAsia="zh-CN"/>
        </w:rPr>
        <w:t xml:space="preserve"> AMS for 21 dB equal-amplitude RCS reduction within </w:t>
      </w:r>
      <w:r>
        <w:rPr>
          <w:b/>
          <w:bCs/>
          <w:sz w:val="22"/>
          <w:szCs w:val="22"/>
          <w:lang w:val="en-GB" w:eastAsia="zh-CN"/>
        </w:rPr>
        <w:t>2.5</w:t>
      </w:r>
      <w:r w:rsidRPr="00B36890">
        <w:rPr>
          <w:b/>
          <w:bCs/>
          <w:sz w:val="22"/>
          <w:szCs w:val="22"/>
          <w:lang w:val="en-GB" w:eastAsia="zh-CN"/>
        </w:rPr>
        <w:t>-100 GHz.</w:t>
      </w:r>
      <w:r w:rsidRPr="00B36890">
        <w:rPr>
          <w:b/>
          <w:bCs/>
          <w:sz w:val="22"/>
          <w:szCs w:val="22"/>
          <w:lang w:eastAsia="zh-CN"/>
        </w:rPr>
        <w:t xml:space="preserve"> a </w:t>
      </w:r>
      <w:r w:rsidRPr="00B36890">
        <w:rPr>
          <w:bCs/>
          <w:sz w:val="22"/>
          <w:szCs w:val="22"/>
          <w:lang w:val="en-GB" w:eastAsia="zh-CN"/>
        </w:rPr>
        <w:t xml:space="preserve">The </w:t>
      </w:r>
      <w:r w:rsidRPr="00B36890">
        <w:rPr>
          <w:rFonts w:hint="eastAsia"/>
          <w:bCs/>
          <w:sz w:val="22"/>
          <w:szCs w:val="22"/>
          <w:lang w:val="en-GB" w:eastAsia="zh-CN"/>
        </w:rPr>
        <w:t>proportional distribution</w:t>
      </w:r>
      <w:r w:rsidRPr="00B36890">
        <w:rPr>
          <w:bCs/>
          <w:sz w:val="22"/>
          <w:szCs w:val="22"/>
          <w:lang w:val="en-GB" w:eastAsia="zh-CN"/>
        </w:rPr>
        <w:t xml:space="preserve"> of each unit with the same height. </w:t>
      </w:r>
      <w:r w:rsidRPr="00B36890">
        <w:rPr>
          <w:b/>
          <w:bCs/>
          <w:sz w:val="22"/>
          <w:szCs w:val="22"/>
          <w:lang w:val="en-GB" w:eastAsia="zh-CN"/>
        </w:rPr>
        <w:t>b</w:t>
      </w:r>
      <w:r w:rsidRPr="00B36890">
        <w:rPr>
          <w:bCs/>
          <w:sz w:val="22"/>
          <w:szCs w:val="22"/>
          <w:lang w:val="en-GB" w:eastAsia="zh-CN"/>
        </w:rPr>
        <w:t xml:space="preserve"> </w:t>
      </w:r>
      <w:r w:rsidRPr="00B36890">
        <w:rPr>
          <w:bCs/>
          <w:sz w:val="22"/>
          <w:szCs w:val="22"/>
          <w:lang w:eastAsia="zh-CN"/>
        </w:rPr>
        <w:t xml:space="preserve">Random height distribution of the proposed </w:t>
      </w:r>
      <w:r>
        <w:rPr>
          <w:bCs/>
          <w:sz w:val="22"/>
          <w:szCs w:val="22"/>
          <w:lang w:eastAsia="zh-CN"/>
        </w:rPr>
        <w:t>30</w:t>
      </w:r>
      <w:r w:rsidRPr="00B36890">
        <w:rPr>
          <w:bCs/>
          <w:sz w:val="22"/>
          <w:szCs w:val="22"/>
          <w:lang w:eastAsia="zh-CN"/>
        </w:rPr>
        <w:t>×</w:t>
      </w:r>
      <w:r>
        <w:rPr>
          <w:bCs/>
          <w:sz w:val="22"/>
          <w:szCs w:val="22"/>
          <w:lang w:eastAsia="zh-CN"/>
        </w:rPr>
        <w:t>30-element</w:t>
      </w:r>
      <w:r w:rsidRPr="00B36890">
        <w:rPr>
          <w:bCs/>
          <w:sz w:val="22"/>
          <w:szCs w:val="22"/>
          <w:lang w:eastAsia="zh-CN"/>
        </w:rPr>
        <w:t xml:space="preserve"> </w:t>
      </w:r>
      <w:r>
        <w:rPr>
          <w:bCs/>
          <w:sz w:val="22"/>
          <w:szCs w:val="22"/>
          <w:lang w:eastAsia="zh-CN"/>
        </w:rPr>
        <w:t>diffuse</w:t>
      </w:r>
      <w:r w:rsidRPr="00B36890">
        <w:rPr>
          <w:bCs/>
          <w:sz w:val="22"/>
          <w:szCs w:val="22"/>
          <w:lang w:eastAsia="zh-CN"/>
        </w:rPr>
        <w:t xml:space="preserve"> AMS.</w:t>
      </w:r>
      <w:r w:rsidR="00874491" w:rsidRPr="00874491">
        <w:rPr>
          <w:bCs/>
          <w:sz w:val="22"/>
          <w:szCs w:val="22"/>
          <w:lang w:val="en-GB" w:eastAsia="zh-CN"/>
        </w:rPr>
        <w:t xml:space="preserve"> </w:t>
      </w:r>
      <w:r w:rsidR="00874491" w:rsidRPr="00B36890">
        <w:rPr>
          <w:bCs/>
          <w:sz w:val="22"/>
          <w:szCs w:val="22"/>
          <w:lang w:val="en-GB" w:eastAsia="zh-CN"/>
        </w:rPr>
        <w:t>The period of each element is 15 mm.</w:t>
      </w:r>
      <w:r w:rsidRPr="00B36890">
        <w:rPr>
          <w:bCs/>
          <w:sz w:val="22"/>
          <w:szCs w:val="22"/>
          <w:lang w:val="en-GB" w:eastAsia="zh-CN"/>
        </w:rPr>
        <w:t xml:space="preserve"> </w:t>
      </w:r>
      <w:r w:rsidRPr="00B36890">
        <w:rPr>
          <w:b/>
          <w:bCs/>
          <w:sz w:val="22"/>
          <w:szCs w:val="22"/>
          <w:lang w:val="en-GB" w:eastAsia="zh-CN"/>
        </w:rPr>
        <w:t>c</w:t>
      </w:r>
      <w:r w:rsidRPr="00B36890">
        <w:rPr>
          <w:bCs/>
          <w:sz w:val="22"/>
          <w:szCs w:val="22"/>
          <w:lang w:val="en-GB" w:eastAsia="zh-CN"/>
        </w:rPr>
        <w:t xml:space="preserve"> The simulated and</w:t>
      </w:r>
      <w:r w:rsidRPr="00B36890">
        <w:rPr>
          <w:bCs/>
          <w:color w:val="222222"/>
          <w:sz w:val="22"/>
          <w:shd w:val="clear" w:color="auto" w:fill="FFFFFF"/>
        </w:rPr>
        <w:t xml:space="preserve"> </w:t>
      </w:r>
      <w:r w:rsidRPr="00B36890">
        <w:rPr>
          <w:bCs/>
          <w:sz w:val="22"/>
          <w:szCs w:val="22"/>
          <w:lang w:eastAsia="zh-CN"/>
        </w:rPr>
        <w:t>theoretically calculated</w:t>
      </w:r>
      <w:r w:rsidRPr="00B36890">
        <w:rPr>
          <w:bCs/>
          <w:sz w:val="22"/>
          <w:szCs w:val="22"/>
          <w:lang w:val="en-GB" w:eastAsia="zh-CN"/>
        </w:rPr>
        <w:t xml:space="preserve"> RCS result</w:t>
      </w:r>
      <w:r w:rsidRPr="002D18E3">
        <w:rPr>
          <w:bCs/>
          <w:sz w:val="22"/>
          <w:szCs w:val="22"/>
          <w:lang w:val="en-GB" w:eastAsia="zh-CN"/>
        </w:rPr>
        <w:t>s</w:t>
      </w:r>
      <w:r w:rsidR="005C18D1" w:rsidRPr="002D18E3">
        <w:rPr>
          <w:bCs/>
          <w:sz w:val="22"/>
          <w:szCs w:val="22"/>
          <w:lang w:val="en-GB" w:eastAsia="zh-CN"/>
        </w:rPr>
        <w:t xml:space="preserve"> under normal incidence</w:t>
      </w:r>
      <w:r w:rsidRPr="002D18E3">
        <w:rPr>
          <w:bCs/>
          <w:sz w:val="22"/>
          <w:szCs w:val="22"/>
          <w:lang w:val="en-GB" w:eastAsia="zh-CN"/>
        </w:rPr>
        <w:t>.</w:t>
      </w:r>
      <w:r w:rsidRPr="00B36890">
        <w:rPr>
          <w:bCs/>
          <w:sz w:val="22"/>
          <w:szCs w:val="22"/>
          <w:lang w:val="en-GB" w:eastAsia="zh-CN"/>
        </w:rPr>
        <w:t xml:space="preserve"> Bistatic sca</w:t>
      </w:r>
      <w:r w:rsidR="00874491">
        <w:rPr>
          <w:bCs/>
          <w:sz w:val="22"/>
          <w:szCs w:val="22"/>
          <w:lang w:val="en-GB" w:eastAsia="zh-CN"/>
        </w:rPr>
        <w:t xml:space="preserve">ttering pattern </w:t>
      </w:r>
      <w:r w:rsidRPr="002D18E3">
        <w:rPr>
          <w:bCs/>
          <w:sz w:val="22"/>
          <w:szCs w:val="22"/>
          <w:lang w:val="en-GB" w:eastAsia="zh-CN"/>
        </w:rPr>
        <w:t xml:space="preserve">at </w:t>
      </w:r>
      <w:r w:rsidRPr="002D18E3">
        <w:rPr>
          <w:b/>
          <w:bCs/>
          <w:sz w:val="22"/>
          <w:szCs w:val="22"/>
          <w:lang w:val="en-GB" w:eastAsia="zh-CN"/>
        </w:rPr>
        <w:t>d</w:t>
      </w:r>
      <w:r w:rsidRPr="002D18E3">
        <w:rPr>
          <w:bCs/>
          <w:sz w:val="22"/>
          <w:szCs w:val="22"/>
          <w:lang w:val="en-GB" w:eastAsia="zh-CN"/>
        </w:rPr>
        <w:t xml:space="preserve"> 4 GHz, </w:t>
      </w:r>
      <w:r w:rsidRPr="002D18E3">
        <w:rPr>
          <w:b/>
          <w:bCs/>
          <w:sz w:val="22"/>
          <w:szCs w:val="22"/>
          <w:lang w:val="en-GB" w:eastAsia="zh-CN"/>
        </w:rPr>
        <w:t>e</w:t>
      </w:r>
      <w:r w:rsidRPr="002D18E3">
        <w:rPr>
          <w:bCs/>
          <w:sz w:val="22"/>
          <w:szCs w:val="22"/>
          <w:lang w:val="en-GB" w:eastAsia="zh-CN"/>
        </w:rPr>
        <w:t xml:space="preserve"> 20 GHz, </w:t>
      </w:r>
      <w:r w:rsidRPr="002D18E3">
        <w:rPr>
          <w:b/>
          <w:bCs/>
          <w:sz w:val="22"/>
          <w:szCs w:val="22"/>
          <w:lang w:val="en-GB" w:eastAsia="zh-CN"/>
        </w:rPr>
        <w:t>f</w:t>
      </w:r>
      <w:r w:rsidRPr="002D18E3">
        <w:rPr>
          <w:bCs/>
          <w:sz w:val="22"/>
          <w:szCs w:val="22"/>
          <w:lang w:val="en-GB" w:eastAsia="zh-CN"/>
        </w:rPr>
        <w:t xml:space="preserve"> </w:t>
      </w:r>
      <w:r w:rsidRPr="002D18E3">
        <w:rPr>
          <w:sz w:val="22"/>
          <w:szCs w:val="22"/>
          <w:lang w:val="en-GB" w:eastAsia="zh-CN"/>
        </w:rPr>
        <w:t xml:space="preserve">40 </w:t>
      </w:r>
      <w:r w:rsidRPr="002D18E3">
        <w:rPr>
          <w:bCs/>
          <w:sz w:val="22"/>
          <w:szCs w:val="22"/>
          <w:lang w:val="en-GB" w:eastAsia="zh-CN"/>
        </w:rPr>
        <w:t xml:space="preserve">GHz and </w:t>
      </w:r>
      <w:r w:rsidRPr="002D18E3">
        <w:rPr>
          <w:b/>
          <w:bCs/>
          <w:sz w:val="22"/>
          <w:szCs w:val="22"/>
          <w:lang w:val="en-GB" w:eastAsia="zh-CN"/>
        </w:rPr>
        <w:t>g</w:t>
      </w:r>
      <w:r w:rsidRPr="002D18E3">
        <w:rPr>
          <w:bCs/>
          <w:sz w:val="22"/>
          <w:szCs w:val="22"/>
          <w:lang w:val="en-GB" w:eastAsia="zh-CN"/>
        </w:rPr>
        <w:t xml:space="preserve"> 60 GHz.</w:t>
      </w:r>
      <w:r w:rsidR="005A0BEF" w:rsidRPr="002D18E3">
        <w:rPr>
          <w:bCs/>
          <w:sz w:val="22"/>
          <w:szCs w:val="22"/>
          <w:lang w:val="en-GB" w:eastAsia="zh-CN"/>
        </w:rPr>
        <w:t xml:space="preserve"> </w:t>
      </w:r>
      <w:r w:rsidR="005A0BEF" w:rsidRPr="002D18E3">
        <w:rPr>
          <w:b/>
          <w:sz w:val="22"/>
          <w:szCs w:val="22"/>
          <w:lang w:val="en-GB" w:eastAsia="zh-CN"/>
        </w:rPr>
        <w:t>h</w:t>
      </w:r>
      <w:r w:rsidR="005A0BEF" w:rsidRPr="002D18E3">
        <w:rPr>
          <w:bCs/>
          <w:sz w:val="22"/>
          <w:szCs w:val="22"/>
          <w:lang w:val="en-GB" w:eastAsia="zh-CN"/>
        </w:rPr>
        <w:t xml:space="preserve"> </w:t>
      </w:r>
      <w:r w:rsidR="001A1B83" w:rsidRPr="002D18E3">
        <w:rPr>
          <w:bCs/>
          <w:sz w:val="22"/>
          <w:szCs w:val="22"/>
          <w:lang w:val="en-GB" w:eastAsia="zh-CN"/>
        </w:rPr>
        <w:t>The simulated b</w:t>
      </w:r>
      <w:r w:rsidR="005A0BEF" w:rsidRPr="002D18E3">
        <w:rPr>
          <w:bCs/>
          <w:sz w:val="22"/>
          <w:szCs w:val="22"/>
          <w:lang w:val="en-GB" w:eastAsia="zh-CN"/>
        </w:rPr>
        <w:t>istatic RCS reduction results</w:t>
      </w:r>
      <w:r w:rsidR="003E5DBC" w:rsidRPr="002D18E3">
        <w:rPr>
          <w:bCs/>
          <w:sz w:val="22"/>
          <w:szCs w:val="22"/>
          <w:lang w:val="en-GB" w:eastAsia="zh-CN"/>
        </w:rPr>
        <w:t>.</w:t>
      </w:r>
    </w:p>
    <w:p w14:paraId="10EDD21D" w14:textId="4DCB021A" w:rsidR="00AE3424" w:rsidRPr="00AE3424" w:rsidRDefault="00E73E24" w:rsidP="00AE3424">
      <w:pPr>
        <w:pStyle w:val="Heading3"/>
        <w:spacing w:before="360" w:after="0" w:line="480" w:lineRule="auto"/>
        <w:jc w:val="both"/>
        <w:rPr>
          <w:bCs/>
          <w:sz w:val="22"/>
          <w:szCs w:val="22"/>
          <w:lang w:val="en-GB" w:eastAsia="zh-CN"/>
        </w:rPr>
      </w:pPr>
      <w:r w:rsidRPr="00B36890">
        <w:rPr>
          <w:bCs/>
          <w:sz w:val="22"/>
          <w:szCs w:val="22"/>
          <w:lang w:val="en-GB" w:eastAsia="zh-CN"/>
        </w:rPr>
        <w:t xml:space="preserve">The design goal of the proposed </w:t>
      </w:r>
      <w:r>
        <w:rPr>
          <w:bCs/>
          <w:sz w:val="22"/>
          <w:szCs w:val="22"/>
          <w:lang w:val="en-GB" w:eastAsia="zh-CN"/>
        </w:rPr>
        <w:t>30</w:t>
      </w:r>
      <w:r w:rsidRPr="00B36890">
        <w:rPr>
          <w:bCs/>
          <w:sz w:val="22"/>
          <w:szCs w:val="22"/>
          <w:lang w:val="en-GB" w:eastAsia="zh-CN"/>
        </w:rPr>
        <w:t>×</w:t>
      </w:r>
      <w:r>
        <w:rPr>
          <w:bCs/>
          <w:sz w:val="22"/>
          <w:szCs w:val="22"/>
          <w:lang w:val="en-GB" w:eastAsia="zh-CN"/>
        </w:rPr>
        <w:t>30-element</w:t>
      </w:r>
      <w:r w:rsidRPr="00B36890">
        <w:rPr>
          <w:bCs/>
          <w:sz w:val="22"/>
          <w:szCs w:val="22"/>
          <w:lang w:val="en-GB" w:eastAsia="zh-CN"/>
        </w:rPr>
        <w:t xml:space="preserve"> </w:t>
      </w:r>
      <w:r>
        <w:rPr>
          <w:bCs/>
          <w:sz w:val="22"/>
          <w:szCs w:val="22"/>
          <w:lang w:val="en-GB" w:eastAsia="zh-CN"/>
        </w:rPr>
        <w:t xml:space="preserve">diffuse </w:t>
      </w:r>
      <w:r w:rsidRPr="002D18E3">
        <w:rPr>
          <w:bCs/>
          <w:sz w:val="22"/>
          <w:szCs w:val="22"/>
          <w:lang w:val="en-GB" w:eastAsia="zh-CN"/>
        </w:rPr>
        <w:t xml:space="preserve">AMS can achieve </w:t>
      </w:r>
      <w:r w:rsidR="007F0B2F" w:rsidRPr="002D18E3">
        <w:rPr>
          <w:bCs/>
          <w:sz w:val="22"/>
          <w:szCs w:val="22"/>
          <w:lang w:val="en-GB" w:eastAsia="zh-CN"/>
        </w:rPr>
        <w:t xml:space="preserve">21 dB equal-amplitude </w:t>
      </w:r>
      <w:r w:rsidRPr="002D18E3">
        <w:rPr>
          <w:bCs/>
          <w:sz w:val="22"/>
          <w:szCs w:val="22"/>
          <w:lang w:val="en-GB" w:eastAsia="zh-CN"/>
        </w:rPr>
        <w:t>RCS</w:t>
      </w:r>
      <w:r w:rsidRPr="00B36890">
        <w:rPr>
          <w:bCs/>
          <w:sz w:val="22"/>
          <w:szCs w:val="22"/>
          <w:lang w:val="en-GB" w:eastAsia="zh-CN"/>
        </w:rPr>
        <w:t xml:space="preserve"> reduction in </w:t>
      </w:r>
      <w:r>
        <w:rPr>
          <w:bCs/>
          <w:sz w:val="22"/>
          <w:szCs w:val="22"/>
          <w:lang w:val="en-GB" w:eastAsia="zh-CN"/>
        </w:rPr>
        <w:t>2.5</w:t>
      </w:r>
      <w:r w:rsidRPr="00B36890">
        <w:rPr>
          <w:bCs/>
          <w:sz w:val="22"/>
          <w:szCs w:val="22"/>
          <w:lang w:val="en-GB" w:eastAsia="zh-CN"/>
        </w:rPr>
        <w:t>-100 GHz. Acco</w:t>
      </w:r>
      <w:r w:rsidRPr="006712AF">
        <w:rPr>
          <w:bCs/>
          <w:sz w:val="22"/>
          <w:szCs w:val="22"/>
          <w:lang w:val="en-GB" w:eastAsia="zh-CN"/>
        </w:rPr>
        <w:t>rding to (16-1</w:t>
      </w:r>
      <w:r w:rsidR="002D18E3">
        <w:rPr>
          <w:bCs/>
          <w:sz w:val="22"/>
          <w:szCs w:val="22"/>
          <w:lang w:val="en-GB" w:eastAsia="zh-CN"/>
        </w:rPr>
        <w:t>9</w:t>
      </w:r>
      <w:r w:rsidRPr="006712AF">
        <w:rPr>
          <w:bCs/>
          <w:sz w:val="22"/>
          <w:szCs w:val="22"/>
          <w:lang w:val="en-GB" w:eastAsia="zh-CN"/>
        </w:rPr>
        <w:t>)</w:t>
      </w:r>
      <w:r>
        <w:rPr>
          <w:bCs/>
          <w:sz w:val="22"/>
          <w:szCs w:val="22"/>
          <w:lang w:val="en-GB" w:eastAsia="zh-CN"/>
        </w:rPr>
        <w:t xml:space="preserve"> in the main body of the manuscript</w:t>
      </w:r>
      <w:r w:rsidRPr="006712AF">
        <w:rPr>
          <w:bCs/>
          <w:sz w:val="22"/>
          <w:szCs w:val="22"/>
          <w:lang w:val="en-GB" w:eastAsia="zh-CN"/>
        </w:rPr>
        <w:t>, it can b</w:t>
      </w:r>
      <w:r w:rsidRPr="00B36890">
        <w:rPr>
          <w:bCs/>
          <w:sz w:val="22"/>
          <w:szCs w:val="22"/>
          <w:lang w:val="en-GB" w:eastAsia="zh-CN"/>
        </w:rPr>
        <w:t xml:space="preserve">e calculated that </w:t>
      </w:r>
      <w:r w:rsidRPr="00B36890">
        <w:rPr>
          <w:bCs/>
          <w:i/>
          <w:sz w:val="22"/>
          <w:szCs w:val="22"/>
          <w:lang w:val="en-GB" w:eastAsia="zh-CN"/>
        </w:rPr>
        <w:t xml:space="preserve">N </w:t>
      </w:r>
      <w:r w:rsidRPr="00B36890">
        <w:rPr>
          <w:bCs/>
          <w:sz w:val="22"/>
          <w:szCs w:val="22"/>
          <w:lang w:val="en-GB" w:eastAsia="zh-CN"/>
        </w:rPr>
        <w:t>=</w:t>
      </w:r>
      <w:r>
        <w:rPr>
          <w:bCs/>
          <w:sz w:val="22"/>
          <w:szCs w:val="22"/>
          <w:lang w:val="en-GB" w:eastAsia="zh-CN"/>
        </w:rPr>
        <w:t xml:space="preserve"> 4</w:t>
      </w:r>
      <w:r w:rsidR="002D18E3">
        <w:rPr>
          <w:bCs/>
          <w:sz w:val="22"/>
          <w:szCs w:val="22"/>
          <w:lang w:val="en-GB" w:eastAsia="zh-CN"/>
        </w:rPr>
        <w:t>2</w:t>
      </w:r>
      <w:r w:rsidRPr="00B36890">
        <w:rPr>
          <w:bCs/>
          <w:sz w:val="22"/>
          <w:szCs w:val="22"/>
          <w:lang w:val="en-GB" w:eastAsia="zh-CN"/>
        </w:rPr>
        <w:t xml:space="preserve">, </w:t>
      </w:r>
      <w:r w:rsidRPr="00B36890">
        <w:rPr>
          <w:bCs/>
          <w:i/>
          <w:sz w:val="22"/>
          <w:szCs w:val="22"/>
          <w:lang w:val="en-GB" w:eastAsia="zh-CN"/>
        </w:rPr>
        <w:t>h</w:t>
      </w:r>
      <w:r w:rsidRPr="00B36890">
        <w:rPr>
          <w:bCs/>
          <w:sz w:val="22"/>
          <w:szCs w:val="22"/>
          <w:vertAlign w:val="subscript"/>
          <w:lang w:val="en-GB" w:eastAsia="zh-CN"/>
        </w:rPr>
        <w:t>0</w:t>
      </w:r>
      <w:r w:rsidRPr="00B36890">
        <w:rPr>
          <w:bCs/>
          <w:sz w:val="22"/>
          <w:szCs w:val="22"/>
          <w:lang w:val="en-GB" w:eastAsia="zh-CN"/>
        </w:rPr>
        <w:t xml:space="preserve"> = 1.46 mm. The </w:t>
      </w:r>
      <w:r w:rsidRPr="00B36890">
        <w:rPr>
          <w:rFonts w:hint="eastAsia"/>
          <w:bCs/>
          <w:sz w:val="22"/>
          <w:szCs w:val="22"/>
          <w:lang w:val="en-GB" w:eastAsia="zh-CN"/>
        </w:rPr>
        <w:t>proportional distribution</w:t>
      </w:r>
      <w:r w:rsidRPr="00B36890">
        <w:rPr>
          <w:bCs/>
          <w:sz w:val="22"/>
          <w:szCs w:val="22"/>
          <w:lang w:val="en-GB" w:eastAsia="zh-CN"/>
        </w:rPr>
        <w:t xml:space="preserve"> of each unit with the same height is shown in Fig. </w:t>
      </w:r>
      <w:r w:rsidRPr="00B36890">
        <w:rPr>
          <w:bCs/>
          <w:sz w:val="22"/>
          <w:szCs w:val="22"/>
          <w:lang w:val="en-GB" w:eastAsia="zh-CN"/>
        </w:rPr>
        <w:lastRenderedPageBreak/>
        <w:t>S</w:t>
      </w:r>
      <w:r>
        <w:rPr>
          <w:bCs/>
          <w:sz w:val="22"/>
          <w:szCs w:val="22"/>
          <w:lang w:val="en-GB" w:eastAsia="zh-CN"/>
        </w:rPr>
        <w:t>5</w:t>
      </w:r>
      <w:r w:rsidRPr="00B36890">
        <w:rPr>
          <w:bCs/>
          <w:sz w:val="22"/>
          <w:szCs w:val="22"/>
          <w:lang w:val="en-GB" w:eastAsia="zh-CN"/>
        </w:rPr>
        <w:t xml:space="preserve">a. The size of each unit is 15 mm × 15 mm. All the unit cells are randomly arranged to achieve the excellent </w:t>
      </w:r>
      <w:r w:rsidRPr="001630A2">
        <w:rPr>
          <w:bCs/>
          <w:sz w:val="22"/>
          <w:szCs w:val="22"/>
          <w:lang w:val="en-GB" w:eastAsia="zh-CN"/>
        </w:rPr>
        <w:t>bistatic</w:t>
      </w:r>
      <w:r w:rsidRPr="00B36890">
        <w:rPr>
          <w:bCs/>
          <w:sz w:val="22"/>
          <w:szCs w:val="22"/>
          <w:lang w:val="en-GB" w:eastAsia="zh-CN"/>
        </w:rPr>
        <w:t xml:space="preserve"> diffusion effect. </w:t>
      </w:r>
      <w:r w:rsidRPr="00B36890">
        <w:rPr>
          <w:rFonts w:hint="eastAsia"/>
          <w:bCs/>
          <w:sz w:val="22"/>
          <w:szCs w:val="22"/>
          <w:lang w:val="en-GB" w:eastAsia="zh-CN"/>
        </w:rPr>
        <w:t>T</w:t>
      </w:r>
      <w:r w:rsidRPr="00B36890">
        <w:rPr>
          <w:bCs/>
          <w:sz w:val="22"/>
          <w:szCs w:val="22"/>
          <w:lang w:val="en-GB" w:eastAsia="zh-CN"/>
        </w:rPr>
        <w:t xml:space="preserve">he </w:t>
      </w:r>
      <w:r w:rsidR="00A67C3A">
        <w:rPr>
          <w:rFonts w:hint="eastAsia"/>
          <w:bCs/>
          <w:sz w:val="22"/>
          <w:szCs w:val="22"/>
          <w:lang w:val="en-GB" w:eastAsia="zh-CN"/>
        </w:rPr>
        <w:t>final</w:t>
      </w:r>
      <w:r w:rsidR="00A67C3A">
        <w:rPr>
          <w:bCs/>
          <w:sz w:val="22"/>
          <w:szCs w:val="22"/>
          <w:lang w:val="en-GB" w:eastAsia="zh-CN"/>
        </w:rPr>
        <w:t xml:space="preserve"> </w:t>
      </w:r>
      <w:r w:rsidRPr="00B36890">
        <w:rPr>
          <w:bCs/>
          <w:sz w:val="22"/>
          <w:szCs w:val="22"/>
          <w:lang w:val="en-GB" w:eastAsia="zh-CN"/>
        </w:rPr>
        <w:t>height distribution of whole model is shown in Fig. S</w:t>
      </w:r>
      <w:r>
        <w:rPr>
          <w:bCs/>
          <w:sz w:val="22"/>
          <w:szCs w:val="22"/>
          <w:lang w:val="en-GB" w:eastAsia="zh-CN"/>
        </w:rPr>
        <w:t>5</w:t>
      </w:r>
      <w:r w:rsidRPr="00B36890">
        <w:rPr>
          <w:bCs/>
          <w:sz w:val="22"/>
          <w:szCs w:val="22"/>
          <w:lang w:val="en-GB" w:eastAsia="zh-CN"/>
        </w:rPr>
        <w:t>b</w:t>
      </w:r>
      <w:r w:rsidRPr="00977964">
        <w:rPr>
          <w:bCs/>
          <w:sz w:val="22"/>
          <w:lang w:val="en-GB"/>
        </w:rPr>
        <w:t xml:space="preserve">. From Fig. S5c, it is observed that the simulated RCS reduction results have obvious equal-amplitude characteristics </w:t>
      </w:r>
      <w:r w:rsidR="00A67C3A" w:rsidRPr="00700BC8">
        <w:rPr>
          <w:bCs/>
          <w:sz w:val="22"/>
          <w:lang w:val="en-GB"/>
        </w:rPr>
        <w:t>for</w:t>
      </w:r>
      <w:r w:rsidRPr="00700BC8">
        <w:rPr>
          <w:bCs/>
          <w:sz w:val="22"/>
          <w:lang w:val="en-GB"/>
        </w:rPr>
        <w:t xml:space="preserve"> x- and y-polarizations</w:t>
      </w:r>
      <w:r w:rsidR="00A67C3A" w:rsidRPr="00700BC8">
        <w:rPr>
          <w:bCs/>
          <w:sz w:val="22"/>
          <w:lang w:val="en-GB"/>
        </w:rPr>
        <w:t xml:space="preserve"> under normal incidence</w:t>
      </w:r>
      <w:r w:rsidRPr="00700BC8">
        <w:rPr>
          <w:bCs/>
          <w:sz w:val="22"/>
          <w:lang w:val="en-GB"/>
        </w:rPr>
        <w:t>.</w:t>
      </w:r>
      <w:r w:rsidRPr="00977964">
        <w:rPr>
          <w:bCs/>
          <w:sz w:val="22"/>
          <w:lang w:val="en-GB"/>
        </w:rPr>
        <w:t xml:space="preserve"> </w:t>
      </w:r>
      <w:r>
        <w:rPr>
          <w:bCs/>
          <w:sz w:val="22"/>
          <w:lang w:val="en-GB"/>
        </w:rPr>
        <w:t>T</w:t>
      </w:r>
      <w:r w:rsidRPr="00977964">
        <w:rPr>
          <w:bCs/>
          <w:sz w:val="22"/>
          <w:lang w:val="en-GB"/>
        </w:rPr>
        <w:t>he</w:t>
      </w:r>
      <w:r w:rsidRPr="00E36AE6">
        <w:rPr>
          <w:bCs/>
          <w:sz w:val="22"/>
          <w:szCs w:val="22"/>
          <w:lang w:val="en-GB" w:eastAsia="zh-CN"/>
        </w:rPr>
        <w:t xml:space="preserve"> RCS red</w:t>
      </w:r>
      <w:r w:rsidRPr="00977964">
        <w:rPr>
          <w:bCs/>
          <w:sz w:val="22"/>
          <w:lang w:val="en-GB"/>
        </w:rPr>
        <w:t>uction FB</w:t>
      </w:r>
      <w:r w:rsidRPr="00E36AE6">
        <w:rPr>
          <w:bCs/>
          <w:sz w:val="22"/>
          <w:szCs w:val="22"/>
          <w:lang w:val="en-GB" w:eastAsia="zh-CN"/>
        </w:rPr>
        <w:t>Ws</w:t>
      </w:r>
      <w:r w:rsidRPr="00977964">
        <w:rPr>
          <w:bCs/>
          <w:sz w:val="22"/>
          <w:lang w:val="en-GB"/>
        </w:rPr>
        <w:t xml:space="preserve"> </w:t>
      </w:r>
      <w:r w:rsidRPr="00282205">
        <w:rPr>
          <w:bCs/>
          <w:sz w:val="22"/>
          <w:lang w:val="en-GB"/>
        </w:rPr>
        <w:t>below -21 dB</w:t>
      </w:r>
      <w:r w:rsidRPr="00E36AE6">
        <w:rPr>
          <w:bCs/>
          <w:sz w:val="22"/>
          <w:szCs w:val="22"/>
          <w:lang w:val="en-GB" w:eastAsia="zh-CN"/>
        </w:rPr>
        <w:t xml:space="preserve"> are </w:t>
      </w:r>
      <w:r>
        <w:rPr>
          <w:bCs/>
          <w:sz w:val="22"/>
          <w:szCs w:val="22"/>
          <w:lang w:val="en-GB" w:eastAsia="zh-CN"/>
        </w:rPr>
        <w:t>183.</w:t>
      </w:r>
      <w:r w:rsidR="0088133B">
        <w:rPr>
          <w:bCs/>
          <w:sz w:val="22"/>
          <w:szCs w:val="22"/>
          <w:lang w:val="en-GB" w:eastAsia="zh-CN"/>
        </w:rPr>
        <w:t>95</w:t>
      </w:r>
      <w:r w:rsidRPr="00E36AE6">
        <w:rPr>
          <w:bCs/>
          <w:sz w:val="22"/>
          <w:szCs w:val="22"/>
          <w:lang w:val="en-GB" w:eastAsia="zh-CN"/>
        </w:rPr>
        <w:t>% (</w:t>
      </w:r>
      <w:r>
        <w:rPr>
          <w:bCs/>
          <w:sz w:val="22"/>
          <w:szCs w:val="22"/>
          <w:lang w:val="en-GB" w:eastAsia="zh-CN"/>
        </w:rPr>
        <w:t>4.</w:t>
      </w:r>
      <w:r w:rsidR="002D18E3">
        <w:rPr>
          <w:bCs/>
          <w:sz w:val="22"/>
          <w:szCs w:val="22"/>
          <w:lang w:val="en-GB" w:eastAsia="zh-CN"/>
        </w:rPr>
        <w:t>17</w:t>
      </w:r>
      <w:r w:rsidRPr="00E36AE6">
        <w:rPr>
          <w:bCs/>
          <w:sz w:val="22"/>
          <w:szCs w:val="22"/>
          <w:lang w:val="en-GB" w:eastAsia="zh-CN"/>
        </w:rPr>
        <w:t>-</w:t>
      </w:r>
      <w:r>
        <w:rPr>
          <w:bCs/>
          <w:sz w:val="22"/>
          <w:szCs w:val="22"/>
          <w:lang w:val="en-GB" w:eastAsia="zh-CN"/>
        </w:rPr>
        <w:t>9</w:t>
      </w:r>
      <w:r w:rsidR="0088133B">
        <w:rPr>
          <w:bCs/>
          <w:sz w:val="22"/>
          <w:szCs w:val="22"/>
          <w:lang w:val="en-GB" w:eastAsia="zh-CN"/>
        </w:rPr>
        <w:t>9.75</w:t>
      </w:r>
      <w:r w:rsidRPr="00E36AE6">
        <w:rPr>
          <w:bCs/>
          <w:sz w:val="22"/>
          <w:szCs w:val="22"/>
          <w:lang w:val="en-GB" w:eastAsia="zh-CN"/>
        </w:rPr>
        <w:t xml:space="preserve"> GHz) </w:t>
      </w:r>
      <w:r>
        <w:rPr>
          <w:bCs/>
          <w:sz w:val="22"/>
          <w:szCs w:val="22"/>
          <w:lang w:val="en-GB" w:eastAsia="zh-CN"/>
        </w:rPr>
        <w:t xml:space="preserve">under </w:t>
      </w:r>
      <w:r w:rsidRPr="00977964">
        <w:rPr>
          <w:bCs/>
          <w:sz w:val="22"/>
          <w:lang w:val="en-GB"/>
        </w:rPr>
        <w:t>x</w:t>
      </w:r>
      <w:r>
        <w:rPr>
          <w:bCs/>
          <w:sz w:val="22"/>
          <w:szCs w:val="22"/>
          <w:lang w:val="en-GB" w:eastAsia="zh-CN"/>
        </w:rPr>
        <w:t xml:space="preserve">-polarization </w:t>
      </w:r>
      <w:r w:rsidRPr="00E36AE6">
        <w:rPr>
          <w:bCs/>
          <w:sz w:val="22"/>
          <w:szCs w:val="22"/>
          <w:lang w:val="en-GB" w:eastAsia="zh-CN"/>
        </w:rPr>
        <w:t>and 18</w:t>
      </w:r>
      <w:r>
        <w:rPr>
          <w:bCs/>
          <w:sz w:val="22"/>
          <w:szCs w:val="22"/>
          <w:lang w:val="en-GB" w:eastAsia="zh-CN"/>
        </w:rPr>
        <w:t>3.</w:t>
      </w:r>
      <w:r w:rsidR="0088133B">
        <w:rPr>
          <w:bCs/>
          <w:sz w:val="22"/>
          <w:szCs w:val="22"/>
          <w:lang w:val="en-GB" w:eastAsia="zh-CN"/>
        </w:rPr>
        <w:t>80</w:t>
      </w:r>
      <w:r w:rsidRPr="00E36AE6">
        <w:rPr>
          <w:bCs/>
          <w:sz w:val="22"/>
          <w:szCs w:val="22"/>
          <w:lang w:val="en-GB" w:eastAsia="zh-CN"/>
        </w:rPr>
        <w:t>% (</w:t>
      </w:r>
      <w:r>
        <w:rPr>
          <w:bCs/>
          <w:sz w:val="22"/>
          <w:szCs w:val="22"/>
          <w:lang w:val="en-GB" w:eastAsia="zh-CN"/>
        </w:rPr>
        <w:t>4.</w:t>
      </w:r>
      <w:r w:rsidR="002D18E3">
        <w:rPr>
          <w:bCs/>
          <w:sz w:val="22"/>
          <w:szCs w:val="22"/>
          <w:lang w:val="en-GB" w:eastAsia="zh-CN"/>
        </w:rPr>
        <w:t>21</w:t>
      </w:r>
      <w:r w:rsidRPr="00E36AE6">
        <w:rPr>
          <w:bCs/>
          <w:sz w:val="22"/>
          <w:szCs w:val="22"/>
          <w:lang w:val="en-GB" w:eastAsia="zh-CN"/>
        </w:rPr>
        <w:t>-</w:t>
      </w:r>
      <w:r w:rsidR="0088133B">
        <w:rPr>
          <w:bCs/>
          <w:sz w:val="22"/>
          <w:szCs w:val="22"/>
          <w:lang w:val="en-GB" w:eastAsia="zh-CN"/>
        </w:rPr>
        <w:t>99.75</w:t>
      </w:r>
      <w:r w:rsidRPr="00E36AE6">
        <w:rPr>
          <w:bCs/>
          <w:sz w:val="22"/>
          <w:szCs w:val="22"/>
          <w:lang w:val="en-GB" w:eastAsia="zh-CN"/>
        </w:rPr>
        <w:t xml:space="preserve"> GHz) under </w:t>
      </w:r>
      <w:r>
        <w:rPr>
          <w:bCs/>
          <w:sz w:val="22"/>
          <w:szCs w:val="22"/>
          <w:lang w:val="en-GB" w:eastAsia="zh-CN"/>
        </w:rPr>
        <w:t>y-polarization</w:t>
      </w:r>
      <w:r w:rsidRPr="00977964">
        <w:rPr>
          <w:bCs/>
          <w:sz w:val="22"/>
          <w:szCs w:val="22"/>
          <w:lang w:val="en-GB" w:eastAsia="zh-CN"/>
        </w:rPr>
        <w:t xml:space="preserve"> </w:t>
      </w:r>
      <w:r w:rsidRPr="00E36AE6">
        <w:rPr>
          <w:bCs/>
          <w:sz w:val="22"/>
          <w:szCs w:val="22"/>
          <w:lang w:val="en-GB" w:eastAsia="zh-CN"/>
        </w:rPr>
        <w:t>by full-wave simulation</w:t>
      </w:r>
      <w:r>
        <w:rPr>
          <w:bCs/>
          <w:sz w:val="22"/>
          <w:szCs w:val="22"/>
          <w:lang w:val="en-GB" w:eastAsia="zh-CN"/>
        </w:rPr>
        <w:t>, respectively, which are highly consistent with the theoretical calculation result of</w:t>
      </w:r>
      <w:r w:rsidRPr="00E36AE6">
        <w:rPr>
          <w:bCs/>
          <w:sz w:val="22"/>
          <w:szCs w:val="22"/>
          <w:lang w:val="en-GB" w:eastAsia="zh-CN"/>
        </w:rPr>
        <w:t xml:space="preserve"> </w:t>
      </w:r>
      <w:r>
        <w:rPr>
          <w:bCs/>
          <w:sz w:val="22"/>
          <w:szCs w:val="22"/>
          <w:lang w:val="en-GB" w:eastAsia="zh-CN"/>
        </w:rPr>
        <w:t>1</w:t>
      </w:r>
      <w:r w:rsidR="002D18E3">
        <w:rPr>
          <w:bCs/>
          <w:sz w:val="22"/>
          <w:szCs w:val="22"/>
          <w:lang w:val="en-GB" w:eastAsia="zh-CN"/>
        </w:rPr>
        <w:t>90</w:t>
      </w:r>
      <w:r>
        <w:rPr>
          <w:bCs/>
          <w:sz w:val="22"/>
          <w:szCs w:val="22"/>
          <w:lang w:val="en-GB" w:eastAsia="zh-CN"/>
        </w:rPr>
        <w:t>.</w:t>
      </w:r>
      <w:r w:rsidR="002D18E3">
        <w:rPr>
          <w:bCs/>
          <w:sz w:val="22"/>
          <w:szCs w:val="22"/>
          <w:lang w:val="en-GB" w:eastAsia="zh-CN"/>
        </w:rPr>
        <w:t>30</w:t>
      </w:r>
      <w:r w:rsidRPr="00E36AE6">
        <w:rPr>
          <w:bCs/>
          <w:sz w:val="22"/>
          <w:szCs w:val="22"/>
          <w:lang w:val="en-GB" w:eastAsia="zh-CN"/>
        </w:rPr>
        <w:t>% (</w:t>
      </w:r>
      <w:r>
        <w:rPr>
          <w:bCs/>
          <w:sz w:val="22"/>
          <w:szCs w:val="22"/>
          <w:lang w:val="en-GB" w:eastAsia="zh-CN"/>
        </w:rPr>
        <w:t>2.</w:t>
      </w:r>
      <w:r w:rsidR="002D18E3">
        <w:rPr>
          <w:bCs/>
          <w:sz w:val="22"/>
          <w:szCs w:val="22"/>
          <w:lang w:val="en-GB" w:eastAsia="zh-CN"/>
        </w:rPr>
        <w:t>49</w:t>
      </w:r>
      <w:r w:rsidRPr="00E36AE6">
        <w:rPr>
          <w:bCs/>
          <w:sz w:val="22"/>
          <w:szCs w:val="22"/>
          <w:lang w:val="en-GB" w:eastAsia="zh-CN"/>
        </w:rPr>
        <w:t>-</w:t>
      </w:r>
      <w:r w:rsidR="002D18E3">
        <w:rPr>
          <w:bCs/>
          <w:sz w:val="22"/>
          <w:szCs w:val="22"/>
          <w:lang w:val="en-GB" w:eastAsia="zh-CN"/>
        </w:rPr>
        <w:t>100.24</w:t>
      </w:r>
      <w:r w:rsidRPr="00E36AE6">
        <w:rPr>
          <w:bCs/>
          <w:sz w:val="22"/>
          <w:szCs w:val="22"/>
          <w:lang w:val="en-GB" w:eastAsia="zh-CN"/>
        </w:rPr>
        <w:t xml:space="preserve"> GHz).</w:t>
      </w:r>
      <w:r>
        <w:rPr>
          <w:bCs/>
          <w:sz w:val="22"/>
          <w:szCs w:val="22"/>
          <w:lang w:val="en-GB" w:eastAsia="zh-CN"/>
        </w:rPr>
        <w:t xml:space="preserve"> </w:t>
      </w:r>
      <w:r w:rsidRPr="00B36890">
        <w:rPr>
          <w:bCs/>
          <w:sz w:val="22"/>
          <w:szCs w:val="22"/>
          <w:lang w:val="en-GB" w:eastAsia="zh-CN"/>
        </w:rPr>
        <w:t xml:space="preserve">The simulated </w:t>
      </w:r>
      <w:r w:rsidRPr="00700BC8">
        <w:rPr>
          <w:bCs/>
          <w:sz w:val="22"/>
          <w:szCs w:val="22"/>
          <w:lang w:val="en-GB" w:eastAsia="zh-CN"/>
        </w:rPr>
        <w:t xml:space="preserve">bistatic </w:t>
      </w:r>
      <w:r w:rsidR="00BF19F3" w:rsidRPr="00700BC8">
        <w:rPr>
          <w:rFonts w:hint="eastAsia"/>
          <w:bCs/>
          <w:sz w:val="22"/>
          <w:szCs w:val="22"/>
          <w:lang w:val="en-GB" w:eastAsia="zh-CN"/>
        </w:rPr>
        <w:t>scattering</w:t>
      </w:r>
      <w:r w:rsidR="00BF19F3" w:rsidRPr="00700BC8">
        <w:rPr>
          <w:bCs/>
          <w:sz w:val="22"/>
          <w:szCs w:val="22"/>
          <w:lang w:val="en-GB" w:eastAsia="zh-CN"/>
        </w:rPr>
        <w:t xml:space="preserve"> patterns</w:t>
      </w:r>
      <w:r w:rsidRPr="00700BC8">
        <w:rPr>
          <w:bCs/>
          <w:sz w:val="22"/>
          <w:szCs w:val="22"/>
          <w:lang w:val="en-GB" w:eastAsia="zh-CN"/>
        </w:rPr>
        <w:t xml:space="preserve"> are shown in</w:t>
      </w:r>
      <w:r w:rsidRPr="00B36890">
        <w:rPr>
          <w:bCs/>
          <w:sz w:val="22"/>
          <w:szCs w:val="22"/>
          <w:lang w:val="en-GB" w:eastAsia="zh-CN"/>
        </w:rPr>
        <w:t xml:space="preserve"> Figs. S</w:t>
      </w:r>
      <w:r>
        <w:rPr>
          <w:bCs/>
          <w:sz w:val="22"/>
          <w:szCs w:val="22"/>
          <w:lang w:val="en-GB" w:eastAsia="zh-CN"/>
        </w:rPr>
        <w:t>5</w:t>
      </w:r>
      <w:r w:rsidRPr="00B36890">
        <w:rPr>
          <w:bCs/>
          <w:sz w:val="22"/>
          <w:szCs w:val="22"/>
          <w:lang w:val="en-GB" w:eastAsia="zh-CN"/>
        </w:rPr>
        <w:t>d-g. Significant diffuse scattering can be realized in a wide fre</w:t>
      </w:r>
      <w:r w:rsidR="00EE58F4">
        <w:rPr>
          <w:bCs/>
          <w:sz w:val="22"/>
          <w:szCs w:val="22"/>
          <w:lang w:val="en-GB" w:eastAsia="zh-CN"/>
        </w:rPr>
        <w:t xml:space="preserve">quency band by the proposed AMS. </w:t>
      </w:r>
      <w:r w:rsidR="006D78C1" w:rsidRPr="00700BC8">
        <w:rPr>
          <w:bCs/>
          <w:sz w:val="22"/>
          <w:szCs w:val="22"/>
          <w:lang w:val="en-GB" w:eastAsia="zh-CN"/>
        </w:rPr>
        <w:t xml:space="preserve">The </w:t>
      </w:r>
      <w:r w:rsidR="004F1847" w:rsidRPr="00700BC8">
        <w:rPr>
          <w:bCs/>
          <w:sz w:val="22"/>
          <w:szCs w:val="22"/>
          <w:lang w:val="en-GB" w:eastAsia="zh-CN"/>
        </w:rPr>
        <w:t xml:space="preserve">excellent </w:t>
      </w:r>
      <w:r w:rsidR="00D51551" w:rsidRPr="00700BC8">
        <w:rPr>
          <w:bCs/>
          <w:sz w:val="22"/>
          <w:szCs w:val="22"/>
          <w:lang w:val="en-GB" w:eastAsia="zh-CN"/>
        </w:rPr>
        <w:t>b</w:t>
      </w:r>
      <w:r w:rsidR="004F1847" w:rsidRPr="00700BC8">
        <w:rPr>
          <w:bCs/>
          <w:sz w:val="22"/>
          <w:szCs w:val="22"/>
          <w:lang w:val="en-GB" w:eastAsia="zh-CN"/>
        </w:rPr>
        <w:t xml:space="preserve">istatic RCS reduction </w:t>
      </w:r>
      <w:r w:rsidR="00A24E24" w:rsidRPr="00700BC8">
        <w:rPr>
          <w:bCs/>
          <w:sz w:val="22"/>
          <w:szCs w:val="22"/>
          <w:lang w:val="en-GB" w:eastAsia="zh-CN"/>
        </w:rPr>
        <w:t xml:space="preserve">performance </w:t>
      </w:r>
      <w:r w:rsidR="004F1847" w:rsidRPr="00700BC8">
        <w:rPr>
          <w:bCs/>
          <w:sz w:val="22"/>
          <w:szCs w:val="22"/>
          <w:lang w:val="en-GB" w:eastAsia="zh-CN"/>
        </w:rPr>
        <w:t>can be demonstrated</w:t>
      </w:r>
      <w:r w:rsidR="00A24E24" w:rsidRPr="00700BC8">
        <w:rPr>
          <w:bCs/>
          <w:sz w:val="22"/>
          <w:szCs w:val="22"/>
          <w:lang w:val="en-GB" w:eastAsia="zh-CN"/>
        </w:rPr>
        <w:t>,</w:t>
      </w:r>
      <w:r w:rsidR="004F1847" w:rsidRPr="00700BC8">
        <w:rPr>
          <w:bCs/>
          <w:sz w:val="22"/>
          <w:szCs w:val="22"/>
          <w:lang w:val="en-GB" w:eastAsia="zh-CN"/>
        </w:rPr>
        <w:t xml:space="preserve"> as shown </w:t>
      </w:r>
      <w:r w:rsidR="006D78C1" w:rsidRPr="00700BC8">
        <w:rPr>
          <w:bCs/>
          <w:sz w:val="22"/>
          <w:szCs w:val="22"/>
          <w:lang w:val="en-GB" w:eastAsia="zh-CN"/>
        </w:rPr>
        <w:t>in Fig. S5h</w:t>
      </w:r>
      <w:r w:rsidR="004F1847" w:rsidRPr="00700BC8">
        <w:rPr>
          <w:bCs/>
          <w:sz w:val="22"/>
          <w:szCs w:val="22"/>
          <w:lang w:val="en-GB" w:eastAsia="zh-CN"/>
        </w:rPr>
        <w:t>,</w:t>
      </w:r>
      <w:r w:rsidR="006D78C1" w:rsidRPr="00700BC8">
        <w:rPr>
          <w:bCs/>
          <w:sz w:val="22"/>
          <w:szCs w:val="22"/>
          <w:lang w:val="en-GB" w:eastAsia="zh-CN"/>
        </w:rPr>
        <w:t xml:space="preserve"> which is obtained by subtracting the maximum RCS of </w:t>
      </w:r>
      <w:r w:rsidR="004F1847" w:rsidRPr="00700BC8">
        <w:rPr>
          <w:bCs/>
          <w:sz w:val="22"/>
          <w:szCs w:val="22"/>
          <w:lang w:val="en-GB" w:eastAsia="zh-CN"/>
        </w:rPr>
        <w:t xml:space="preserve">the </w:t>
      </w:r>
      <w:r w:rsidR="006D78C1" w:rsidRPr="00700BC8">
        <w:rPr>
          <w:bCs/>
          <w:sz w:val="22"/>
          <w:szCs w:val="22"/>
          <w:lang w:val="en-GB" w:eastAsia="zh-CN"/>
        </w:rPr>
        <w:t>equal</w:t>
      </w:r>
      <w:r w:rsidR="004F1847" w:rsidRPr="00700BC8">
        <w:rPr>
          <w:bCs/>
          <w:sz w:val="22"/>
          <w:szCs w:val="22"/>
          <w:lang w:val="en-GB" w:eastAsia="zh-CN"/>
        </w:rPr>
        <w:t>-</w:t>
      </w:r>
      <w:r w:rsidR="006D78C1" w:rsidRPr="00700BC8">
        <w:rPr>
          <w:bCs/>
          <w:sz w:val="22"/>
          <w:szCs w:val="22"/>
          <w:lang w:val="en-GB" w:eastAsia="zh-CN"/>
        </w:rPr>
        <w:t>size</w:t>
      </w:r>
      <w:r w:rsidR="004F1847" w:rsidRPr="00700BC8">
        <w:rPr>
          <w:bCs/>
          <w:sz w:val="22"/>
          <w:szCs w:val="22"/>
          <w:lang w:val="en-GB" w:eastAsia="zh-CN"/>
        </w:rPr>
        <w:t>d</w:t>
      </w:r>
      <w:r w:rsidR="006D78C1" w:rsidRPr="00700BC8">
        <w:rPr>
          <w:bCs/>
          <w:sz w:val="22"/>
          <w:szCs w:val="22"/>
          <w:lang w:val="en-GB" w:eastAsia="zh-CN"/>
        </w:rPr>
        <w:t xml:space="preserve"> PEC</w:t>
      </w:r>
      <w:r w:rsidR="00232E08" w:rsidRPr="00700BC8">
        <w:rPr>
          <w:bCs/>
          <w:sz w:val="22"/>
          <w:szCs w:val="22"/>
          <w:lang w:val="en-GB" w:eastAsia="zh-CN"/>
        </w:rPr>
        <w:t xml:space="preserve"> surface</w:t>
      </w:r>
      <w:r w:rsidR="006D78C1" w:rsidRPr="00700BC8">
        <w:rPr>
          <w:bCs/>
          <w:sz w:val="22"/>
          <w:szCs w:val="22"/>
          <w:lang w:val="en-GB" w:eastAsia="zh-CN"/>
        </w:rPr>
        <w:t xml:space="preserve"> from the maximum RCS of the </w:t>
      </w:r>
      <w:r w:rsidR="00232E08" w:rsidRPr="00700BC8">
        <w:rPr>
          <w:bCs/>
          <w:sz w:val="22"/>
          <w:szCs w:val="22"/>
          <w:lang w:val="en-GB" w:eastAsia="zh-CN"/>
        </w:rPr>
        <w:t>proposed AMS</w:t>
      </w:r>
      <w:r w:rsidR="006D78C1" w:rsidRPr="00AE3424">
        <w:rPr>
          <w:bCs/>
          <w:sz w:val="22"/>
          <w:szCs w:val="22"/>
          <w:lang w:val="en-GB" w:eastAsia="zh-CN"/>
        </w:rPr>
        <w:t>.</w:t>
      </w:r>
      <w:r w:rsidR="004F1847" w:rsidRPr="00AE3424">
        <w:rPr>
          <w:bCs/>
          <w:sz w:val="22"/>
          <w:szCs w:val="22"/>
          <w:lang w:val="en-GB" w:eastAsia="zh-CN"/>
        </w:rPr>
        <w:t xml:space="preserve"> </w:t>
      </w:r>
      <w:r w:rsidR="00AE3424" w:rsidRPr="00AE3424">
        <w:rPr>
          <w:bCs/>
          <w:sz w:val="22"/>
          <w:szCs w:val="22"/>
          <w:lang w:val="en-GB" w:eastAsia="zh-CN"/>
        </w:rPr>
        <w:t>A figure of merit for bistatic RCS reduction (FMB) is defined as follows [S2]:</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55"/>
        <w:gridCol w:w="705"/>
      </w:tblGrid>
      <w:tr w:rsidR="00AE3424" w:rsidRPr="00AE3424" w14:paraId="116D5EDB" w14:textId="77777777" w:rsidTr="000306AB">
        <w:tc>
          <w:tcPr>
            <w:tcW w:w="8833" w:type="dxa"/>
            <w:vAlign w:val="center"/>
          </w:tcPr>
          <w:p w14:paraId="0EA25437" w14:textId="77777777" w:rsidR="00AE3424" w:rsidRPr="00AE3424" w:rsidRDefault="00AE3424" w:rsidP="000306AB">
            <w:pPr>
              <w:spacing w:line="480" w:lineRule="auto"/>
              <w:jc w:val="center"/>
              <w:rPr>
                <w:rFonts w:ascii="Times New Roman" w:hAnsi="Times New Roman" w:cs="Times New Roman"/>
                <w:lang w:val="en-GB"/>
              </w:rPr>
            </w:pPr>
            <w:r w:rsidRPr="00AE3424">
              <w:rPr>
                <w:color w:val="222222"/>
                <w:position w:val="-32"/>
                <w:shd w:val="clear" w:color="auto" w:fill="FFFFFF"/>
                <w:lang w:val="en-GB"/>
              </w:rPr>
              <w:object w:dxaOrig="5820" w:dyaOrig="740" w14:anchorId="47332A62">
                <v:shape id="_x0000_i1083" type="#_x0000_t75" style="width:260.95pt;height:34.8pt" o:ole="">
                  <v:imagedata r:id="rId124" o:title=""/>
                </v:shape>
                <o:OLEObject Type="Embed" ProgID="Equation.DSMT4" ShapeID="_x0000_i1083" DrawAspect="Content" ObjectID="_1749771522" r:id="rId125"/>
              </w:object>
            </w:r>
          </w:p>
        </w:tc>
        <w:tc>
          <w:tcPr>
            <w:tcW w:w="527" w:type="dxa"/>
            <w:vAlign w:val="center"/>
          </w:tcPr>
          <w:p w14:paraId="048585DF" w14:textId="0D62914D" w:rsidR="00AE3424" w:rsidRPr="00AE3424" w:rsidRDefault="00AE3424" w:rsidP="007E1F18">
            <w:pPr>
              <w:spacing w:line="480" w:lineRule="auto"/>
              <w:jc w:val="right"/>
              <w:rPr>
                <w:rFonts w:ascii="Times New Roman" w:hAnsi="Times New Roman" w:cs="Times New Roman"/>
                <w:lang w:val="en-GB" w:eastAsia="zh-CN"/>
              </w:rPr>
            </w:pPr>
            <w:r w:rsidRPr="00AE3424">
              <w:rPr>
                <w:rFonts w:ascii="Times New Roman" w:hAnsi="Times New Roman" w:cs="Times New Roman"/>
                <w:lang w:val="en-GB" w:eastAsia="zh-CN"/>
              </w:rPr>
              <w:t>(</w:t>
            </w:r>
            <w:r w:rsidR="008E173B">
              <w:rPr>
                <w:rFonts w:ascii="Times New Roman" w:hAnsi="Times New Roman" w:cs="Times New Roman"/>
                <w:lang w:val="en-GB" w:eastAsia="zh-CN"/>
              </w:rPr>
              <w:t>S</w:t>
            </w:r>
            <w:r w:rsidRPr="00AE3424">
              <w:rPr>
                <w:rFonts w:ascii="Times New Roman" w:hAnsi="Times New Roman" w:cs="Times New Roman"/>
                <w:lang w:val="en-GB" w:eastAsia="zh-CN"/>
              </w:rPr>
              <w:t>32)</w:t>
            </w:r>
          </w:p>
        </w:tc>
      </w:tr>
    </w:tbl>
    <w:p w14:paraId="2BDCBCCB" w14:textId="1C7F6F56" w:rsidR="00AE3424" w:rsidRPr="00AE3424" w:rsidRDefault="00AE3424" w:rsidP="00AE3424">
      <w:pPr>
        <w:pStyle w:val="Heading3"/>
        <w:spacing w:before="360" w:after="0" w:line="480" w:lineRule="auto"/>
        <w:jc w:val="both"/>
        <w:rPr>
          <w:bCs/>
          <w:sz w:val="22"/>
          <w:szCs w:val="22"/>
          <w:lang w:val="en-GB" w:eastAsia="zh-CN"/>
        </w:rPr>
      </w:pPr>
      <w:r w:rsidRPr="00AE3424">
        <w:rPr>
          <w:bCs/>
          <w:sz w:val="22"/>
          <w:szCs w:val="22"/>
          <w:lang w:val="en-GB" w:eastAsia="zh-CN"/>
        </w:rPr>
        <w:t xml:space="preserve">where the </w:t>
      </w:r>
      <w:proofErr w:type="gramStart"/>
      <w:r w:rsidRPr="00AE3424">
        <w:rPr>
          <w:bCs/>
          <w:sz w:val="22"/>
          <w:szCs w:val="22"/>
          <w:lang w:val="en-GB" w:eastAsia="zh-CN"/>
        </w:rPr>
        <w:t>Max{</w:t>
      </w:r>
      <w:proofErr w:type="gramEnd"/>
      <w:r w:rsidRPr="00AE3424">
        <w:rPr>
          <w:bCs/>
          <w:sz w:val="22"/>
          <w:szCs w:val="22"/>
          <w:lang w:val="en-GB" w:eastAsia="zh-CN"/>
        </w:rPr>
        <w:t>·}function domain covers all bistatic scattering angles (</w:t>
      </w:r>
      <w:proofErr w:type="spellStart"/>
      <w:r w:rsidRPr="00AE3424">
        <w:rPr>
          <w:bCs/>
          <w:i/>
          <w:sz w:val="22"/>
          <w:szCs w:val="22"/>
          <w:lang w:val="en-GB" w:eastAsia="zh-CN"/>
        </w:rPr>
        <w:t>θ</w:t>
      </w:r>
      <w:r w:rsidRPr="00AE3424">
        <w:rPr>
          <w:bCs/>
          <w:i/>
          <w:sz w:val="22"/>
          <w:szCs w:val="22"/>
          <w:vertAlign w:val="subscript"/>
          <w:lang w:val="en-GB" w:eastAsia="zh-CN"/>
        </w:rPr>
        <w:t>s</w:t>
      </w:r>
      <w:proofErr w:type="spellEnd"/>
      <w:r w:rsidRPr="00AE3424">
        <w:rPr>
          <w:bCs/>
          <w:sz w:val="22"/>
          <w:szCs w:val="22"/>
          <w:lang w:val="en-GB" w:eastAsia="zh-CN"/>
        </w:rPr>
        <w:t xml:space="preserve">, </w:t>
      </w:r>
      <w:proofErr w:type="spellStart"/>
      <w:r w:rsidRPr="00AE3424">
        <w:rPr>
          <w:bCs/>
          <w:i/>
          <w:sz w:val="22"/>
          <w:szCs w:val="22"/>
          <w:lang w:val="en-GB" w:eastAsia="zh-CN"/>
        </w:rPr>
        <w:t>ϕ</w:t>
      </w:r>
      <w:r w:rsidRPr="00AE3424">
        <w:rPr>
          <w:bCs/>
          <w:i/>
          <w:sz w:val="22"/>
          <w:szCs w:val="22"/>
          <w:vertAlign w:val="subscript"/>
          <w:lang w:val="en-GB" w:eastAsia="zh-CN"/>
        </w:rPr>
        <w:t>s</w:t>
      </w:r>
      <w:proofErr w:type="spellEnd"/>
      <w:r w:rsidRPr="00AE3424">
        <w:rPr>
          <w:bCs/>
          <w:sz w:val="22"/>
          <w:szCs w:val="22"/>
          <w:lang w:val="en-GB" w:eastAsia="zh-CN"/>
        </w:rPr>
        <w:t xml:space="preserve">)(0° ≤ </w:t>
      </w:r>
      <w:proofErr w:type="spellStart"/>
      <w:r w:rsidRPr="00AE3424">
        <w:rPr>
          <w:bCs/>
          <w:i/>
          <w:sz w:val="22"/>
          <w:szCs w:val="22"/>
          <w:lang w:val="en-GB" w:eastAsia="zh-CN"/>
        </w:rPr>
        <w:t>θ</w:t>
      </w:r>
      <w:r w:rsidRPr="00AE3424">
        <w:rPr>
          <w:bCs/>
          <w:i/>
          <w:sz w:val="22"/>
          <w:szCs w:val="22"/>
          <w:vertAlign w:val="subscript"/>
          <w:lang w:val="en-GB" w:eastAsia="zh-CN"/>
        </w:rPr>
        <w:t>s</w:t>
      </w:r>
      <w:proofErr w:type="spellEnd"/>
      <w:r w:rsidRPr="00AE3424">
        <w:rPr>
          <w:bCs/>
          <w:sz w:val="22"/>
          <w:szCs w:val="22"/>
          <w:lang w:val="en-GB" w:eastAsia="zh-CN"/>
        </w:rPr>
        <w:t xml:space="preserve"> ≤ 90°</w:t>
      </w:r>
      <w:r w:rsidRPr="00AE3424">
        <w:rPr>
          <w:rFonts w:hint="eastAsia"/>
          <w:bCs/>
          <w:sz w:val="22"/>
          <w:szCs w:val="22"/>
          <w:lang w:val="en-GB" w:eastAsia="zh-CN"/>
        </w:rPr>
        <w:t>,</w:t>
      </w:r>
      <w:r w:rsidRPr="00AE3424">
        <w:rPr>
          <w:bCs/>
          <w:sz w:val="22"/>
          <w:szCs w:val="22"/>
          <w:lang w:val="en-GB" w:eastAsia="zh-CN"/>
        </w:rPr>
        <w:t xml:space="preserve"> 0° ≤ </w:t>
      </w:r>
      <w:proofErr w:type="spellStart"/>
      <w:r w:rsidRPr="00AE3424">
        <w:rPr>
          <w:bCs/>
          <w:i/>
          <w:sz w:val="22"/>
          <w:szCs w:val="22"/>
          <w:lang w:val="en-GB" w:eastAsia="zh-CN"/>
        </w:rPr>
        <w:t>ϕ</w:t>
      </w:r>
      <w:r w:rsidRPr="00AE3424">
        <w:rPr>
          <w:bCs/>
          <w:i/>
          <w:sz w:val="22"/>
          <w:szCs w:val="22"/>
          <w:vertAlign w:val="subscript"/>
          <w:lang w:val="en-GB" w:eastAsia="zh-CN"/>
        </w:rPr>
        <w:t>s</w:t>
      </w:r>
      <w:proofErr w:type="spellEnd"/>
      <w:r w:rsidRPr="00AE3424">
        <w:rPr>
          <w:bCs/>
          <w:sz w:val="22"/>
          <w:szCs w:val="22"/>
          <w:lang w:val="en-GB" w:eastAsia="zh-CN"/>
        </w:rPr>
        <w:t xml:space="preserve"> ≤ 360°) for a given frequency under normal incidence. The excellent bistatic RCS reduction performance for x- and y-polarizations can be demonstrated, as shown in Fig. S5h. </w:t>
      </w:r>
    </w:p>
    <w:p w14:paraId="141AFE47" w14:textId="324ECFC7" w:rsidR="00E73E24" w:rsidRPr="006D78C1" w:rsidRDefault="00AE3424" w:rsidP="00456C59">
      <w:pPr>
        <w:pStyle w:val="Heading3"/>
        <w:spacing w:before="360" w:after="0" w:line="480" w:lineRule="auto"/>
        <w:jc w:val="both"/>
        <w:rPr>
          <w:rStyle w:val="af0"/>
          <w:b w:val="0"/>
          <w:sz w:val="22"/>
          <w:lang w:val="en-GB"/>
        </w:rPr>
      </w:pPr>
      <w:r w:rsidRPr="00AE3424">
        <w:rPr>
          <w:rStyle w:val="af0"/>
          <w:b w:val="0"/>
          <w:sz w:val="22"/>
          <w:lang w:val="en-GB"/>
        </w:rPr>
        <w:t xml:space="preserve">[S2] </w:t>
      </w:r>
      <w:proofErr w:type="spellStart"/>
      <w:r w:rsidRPr="00AE3424">
        <w:rPr>
          <w:rStyle w:val="af0"/>
          <w:b w:val="0"/>
          <w:sz w:val="22"/>
          <w:lang w:val="en-GB"/>
        </w:rPr>
        <w:t>Edalati</w:t>
      </w:r>
      <w:proofErr w:type="spellEnd"/>
      <w:r w:rsidRPr="00AE3424">
        <w:rPr>
          <w:rStyle w:val="af0"/>
          <w:b w:val="0"/>
          <w:sz w:val="22"/>
          <w:lang w:val="en-GB"/>
        </w:rPr>
        <w:t xml:space="preserve">, A. &amp; </w:t>
      </w:r>
      <w:proofErr w:type="spellStart"/>
      <w:r w:rsidRPr="00AE3424">
        <w:rPr>
          <w:rStyle w:val="af0"/>
          <w:b w:val="0"/>
          <w:sz w:val="22"/>
          <w:lang w:val="en-GB"/>
        </w:rPr>
        <w:t>Sarabandi</w:t>
      </w:r>
      <w:proofErr w:type="spellEnd"/>
      <w:r w:rsidRPr="00AE3424">
        <w:rPr>
          <w:rStyle w:val="af0"/>
          <w:b w:val="0"/>
          <w:sz w:val="22"/>
          <w:lang w:val="en-GB"/>
        </w:rPr>
        <w:t xml:space="preserve">, K. Wideband, Wide Angle, Polarization Independent RCS Reduction Using Nonabsorptive Miniaturized-Element Frequency Selective Surfaces. </w:t>
      </w:r>
      <w:r w:rsidRPr="00AE3424">
        <w:rPr>
          <w:rStyle w:val="af0"/>
          <w:b w:val="0"/>
          <w:i/>
          <w:sz w:val="22"/>
          <w:lang w:val="en-GB"/>
        </w:rPr>
        <w:t xml:space="preserve">IEEE Trans. Antennas </w:t>
      </w:r>
      <w:proofErr w:type="spellStart"/>
      <w:r w:rsidRPr="00AE3424">
        <w:rPr>
          <w:rStyle w:val="af0"/>
          <w:b w:val="0"/>
          <w:i/>
          <w:sz w:val="22"/>
          <w:lang w:val="en-GB"/>
        </w:rPr>
        <w:t>Propag</w:t>
      </w:r>
      <w:proofErr w:type="spellEnd"/>
      <w:r w:rsidRPr="00AE3424">
        <w:rPr>
          <w:rStyle w:val="af0"/>
          <w:b w:val="0"/>
          <w:sz w:val="22"/>
          <w:lang w:val="en-GB"/>
        </w:rPr>
        <w:t xml:space="preserve">. </w:t>
      </w:r>
      <w:r w:rsidRPr="00AE3424">
        <w:rPr>
          <w:rStyle w:val="af0"/>
          <w:sz w:val="22"/>
          <w:lang w:val="en-GB"/>
        </w:rPr>
        <w:t>62</w:t>
      </w:r>
      <w:r w:rsidRPr="00AE3424">
        <w:rPr>
          <w:rStyle w:val="af0"/>
          <w:b w:val="0"/>
          <w:sz w:val="22"/>
          <w:lang w:val="en-GB"/>
        </w:rPr>
        <w:t>, 747-754 (2014).</w:t>
      </w:r>
    </w:p>
    <w:sectPr w:rsidR="00E73E24" w:rsidRPr="006D78C1" w:rsidSect="00BC535C">
      <w:footerReference w:type="default" r:id="rId126"/>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37F64A" w14:textId="77777777" w:rsidR="00416039" w:rsidRDefault="00416039" w:rsidP="002D6DC9">
      <w:pPr>
        <w:spacing w:after="0" w:line="240" w:lineRule="auto"/>
      </w:pPr>
      <w:r>
        <w:separator/>
      </w:r>
    </w:p>
  </w:endnote>
  <w:endnote w:type="continuationSeparator" w:id="0">
    <w:p w14:paraId="6C4E0948" w14:textId="77777777" w:rsidR="00416039" w:rsidRDefault="00416039" w:rsidP="002D6D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2478218"/>
      <w:docPartObj>
        <w:docPartGallery w:val="Page Numbers (Bottom of Page)"/>
        <w:docPartUnique/>
      </w:docPartObj>
    </w:sdtPr>
    <w:sdtEndPr>
      <w:rPr>
        <w:noProof/>
      </w:rPr>
    </w:sdtEndPr>
    <w:sdtContent>
      <w:p w14:paraId="06CB2810" w14:textId="1A23CAD2" w:rsidR="009D5D9C" w:rsidRDefault="009D5D9C">
        <w:pPr>
          <w:pStyle w:val="af4"/>
          <w:jc w:val="right"/>
        </w:pPr>
        <w:r>
          <w:fldChar w:fldCharType="begin"/>
        </w:r>
        <w:r>
          <w:instrText xml:space="preserve"> PAGE   \* MERGEFORMAT </w:instrText>
        </w:r>
        <w:r>
          <w:fldChar w:fldCharType="separate"/>
        </w:r>
        <w:r w:rsidR="00F553F5">
          <w:rPr>
            <w:noProof/>
          </w:rPr>
          <w:t>17</w:t>
        </w:r>
        <w:r>
          <w:rPr>
            <w:noProof/>
          </w:rPr>
          <w:fldChar w:fldCharType="end"/>
        </w:r>
      </w:p>
    </w:sdtContent>
  </w:sdt>
  <w:p w14:paraId="3ACCA629" w14:textId="77777777" w:rsidR="009D5D9C" w:rsidRDefault="009D5D9C">
    <w:pPr>
      <w:pStyle w:val="af4"/>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9BA1EF" w14:textId="77777777" w:rsidR="00416039" w:rsidRDefault="00416039" w:rsidP="002D6DC9">
      <w:pPr>
        <w:spacing w:after="0" w:line="240" w:lineRule="auto"/>
      </w:pPr>
      <w:r>
        <w:separator/>
      </w:r>
    </w:p>
  </w:footnote>
  <w:footnote w:type="continuationSeparator" w:id="0">
    <w:p w14:paraId="61EE46AB" w14:textId="77777777" w:rsidR="00416039" w:rsidRDefault="00416039" w:rsidP="002D6D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112E3"/>
    <w:multiLevelType w:val="multilevel"/>
    <w:tmpl w:val="989880BA"/>
    <w:lvl w:ilvl="0">
      <w:start w:val="1"/>
      <w:numFmt w:val="bullet"/>
      <w:lvlText w:val=""/>
      <w:lvlJc w:val="left"/>
      <w:pPr>
        <w:tabs>
          <w:tab w:val="num" w:pos="749"/>
        </w:tabs>
        <w:ind w:left="749" w:hanging="360"/>
      </w:pPr>
      <w:rPr>
        <w:rFonts w:ascii="Symbol" w:hAnsi="Symbol" w:hint="default"/>
        <w:sz w:val="20"/>
      </w:rPr>
    </w:lvl>
    <w:lvl w:ilvl="1" w:tentative="1">
      <w:start w:val="1"/>
      <w:numFmt w:val="bullet"/>
      <w:lvlText w:val="o"/>
      <w:lvlJc w:val="left"/>
      <w:pPr>
        <w:tabs>
          <w:tab w:val="num" w:pos="1469"/>
        </w:tabs>
        <w:ind w:left="1469" w:hanging="360"/>
      </w:pPr>
      <w:rPr>
        <w:rFonts w:ascii="Courier New" w:hAnsi="Courier New" w:hint="default"/>
        <w:sz w:val="20"/>
      </w:rPr>
    </w:lvl>
    <w:lvl w:ilvl="2" w:tentative="1">
      <w:start w:val="1"/>
      <w:numFmt w:val="bullet"/>
      <w:lvlText w:val=""/>
      <w:lvlJc w:val="left"/>
      <w:pPr>
        <w:tabs>
          <w:tab w:val="num" w:pos="2189"/>
        </w:tabs>
        <w:ind w:left="2189" w:hanging="360"/>
      </w:pPr>
      <w:rPr>
        <w:rFonts w:ascii="Wingdings" w:hAnsi="Wingdings" w:hint="default"/>
        <w:sz w:val="20"/>
      </w:rPr>
    </w:lvl>
    <w:lvl w:ilvl="3" w:tentative="1">
      <w:start w:val="1"/>
      <w:numFmt w:val="bullet"/>
      <w:lvlText w:val=""/>
      <w:lvlJc w:val="left"/>
      <w:pPr>
        <w:tabs>
          <w:tab w:val="num" w:pos="2909"/>
        </w:tabs>
        <w:ind w:left="2909" w:hanging="360"/>
      </w:pPr>
      <w:rPr>
        <w:rFonts w:ascii="Wingdings" w:hAnsi="Wingdings" w:hint="default"/>
        <w:sz w:val="20"/>
      </w:rPr>
    </w:lvl>
    <w:lvl w:ilvl="4" w:tentative="1">
      <w:start w:val="1"/>
      <w:numFmt w:val="bullet"/>
      <w:lvlText w:val=""/>
      <w:lvlJc w:val="left"/>
      <w:pPr>
        <w:tabs>
          <w:tab w:val="num" w:pos="3629"/>
        </w:tabs>
        <w:ind w:left="3629" w:hanging="360"/>
      </w:pPr>
      <w:rPr>
        <w:rFonts w:ascii="Wingdings" w:hAnsi="Wingdings" w:hint="default"/>
        <w:sz w:val="20"/>
      </w:rPr>
    </w:lvl>
    <w:lvl w:ilvl="5" w:tentative="1">
      <w:start w:val="1"/>
      <w:numFmt w:val="bullet"/>
      <w:lvlText w:val=""/>
      <w:lvlJc w:val="left"/>
      <w:pPr>
        <w:tabs>
          <w:tab w:val="num" w:pos="4349"/>
        </w:tabs>
        <w:ind w:left="4349" w:hanging="360"/>
      </w:pPr>
      <w:rPr>
        <w:rFonts w:ascii="Wingdings" w:hAnsi="Wingdings" w:hint="default"/>
        <w:sz w:val="20"/>
      </w:rPr>
    </w:lvl>
    <w:lvl w:ilvl="6" w:tentative="1">
      <w:start w:val="1"/>
      <w:numFmt w:val="bullet"/>
      <w:lvlText w:val=""/>
      <w:lvlJc w:val="left"/>
      <w:pPr>
        <w:tabs>
          <w:tab w:val="num" w:pos="5069"/>
        </w:tabs>
        <w:ind w:left="5069" w:hanging="360"/>
      </w:pPr>
      <w:rPr>
        <w:rFonts w:ascii="Wingdings" w:hAnsi="Wingdings" w:hint="default"/>
        <w:sz w:val="20"/>
      </w:rPr>
    </w:lvl>
    <w:lvl w:ilvl="7" w:tentative="1">
      <w:start w:val="1"/>
      <w:numFmt w:val="bullet"/>
      <w:lvlText w:val=""/>
      <w:lvlJc w:val="left"/>
      <w:pPr>
        <w:tabs>
          <w:tab w:val="num" w:pos="5789"/>
        </w:tabs>
        <w:ind w:left="5789" w:hanging="360"/>
      </w:pPr>
      <w:rPr>
        <w:rFonts w:ascii="Wingdings" w:hAnsi="Wingdings" w:hint="default"/>
        <w:sz w:val="20"/>
      </w:rPr>
    </w:lvl>
    <w:lvl w:ilvl="8" w:tentative="1">
      <w:start w:val="1"/>
      <w:numFmt w:val="bullet"/>
      <w:lvlText w:val=""/>
      <w:lvlJc w:val="left"/>
      <w:pPr>
        <w:tabs>
          <w:tab w:val="num" w:pos="6509"/>
        </w:tabs>
        <w:ind w:left="6509" w:hanging="360"/>
      </w:pPr>
      <w:rPr>
        <w:rFonts w:ascii="Wingdings" w:hAnsi="Wingdings" w:hint="default"/>
        <w:sz w:val="20"/>
      </w:rPr>
    </w:lvl>
  </w:abstractNum>
  <w:abstractNum w:abstractNumId="1" w15:restartNumberingAfterBreak="0">
    <w:nsid w:val="04FA139C"/>
    <w:multiLevelType w:val="hybridMultilevel"/>
    <w:tmpl w:val="BA78FDA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A045B17"/>
    <w:multiLevelType w:val="hybridMultilevel"/>
    <w:tmpl w:val="132E398E"/>
    <w:lvl w:ilvl="0" w:tplc="BC8491DC">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A383F92"/>
    <w:multiLevelType w:val="hybridMultilevel"/>
    <w:tmpl w:val="06BA4A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EF6204E"/>
    <w:multiLevelType w:val="hybridMultilevel"/>
    <w:tmpl w:val="04824234"/>
    <w:lvl w:ilvl="0" w:tplc="F2009CD0">
      <w:start w:val="1"/>
      <w:numFmt w:val="decimal"/>
      <w:suff w:val="nothing"/>
      <w:lvlText w:val="(S%1)"/>
      <w:lvlJc w:val="center"/>
      <w:pPr>
        <w:ind w:left="0" w:firstLine="113"/>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10DC6E41"/>
    <w:multiLevelType w:val="hybridMultilevel"/>
    <w:tmpl w:val="1EC486E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17536EA1"/>
    <w:multiLevelType w:val="hybridMultilevel"/>
    <w:tmpl w:val="B72215F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7624FC3"/>
    <w:multiLevelType w:val="hybridMultilevel"/>
    <w:tmpl w:val="6054CB6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27BF7285"/>
    <w:multiLevelType w:val="hybridMultilevel"/>
    <w:tmpl w:val="B6A45D74"/>
    <w:lvl w:ilvl="0" w:tplc="2870C7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8D81DCB"/>
    <w:multiLevelType w:val="hybridMultilevel"/>
    <w:tmpl w:val="3A706120"/>
    <w:lvl w:ilvl="0" w:tplc="696CC300">
      <w:start w:val="1"/>
      <w:numFmt w:val="decimal"/>
      <w:suff w:val="nothing"/>
      <w:lvlText w:val="(%1)"/>
      <w:lvlJc w:val="center"/>
      <w:pPr>
        <w:ind w:left="0" w:firstLine="113"/>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320363E1"/>
    <w:multiLevelType w:val="hybridMultilevel"/>
    <w:tmpl w:val="734818D2"/>
    <w:lvl w:ilvl="0" w:tplc="515A42C2">
      <w:start w:val="1"/>
      <w:numFmt w:val="lowerLetter"/>
      <w:lvlText w:val="(%1)"/>
      <w:lvlJc w:val="left"/>
      <w:pPr>
        <w:ind w:left="2203"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79047B6"/>
    <w:multiLevelType w:val="hybridMultilevel"/>
    <w:tmpl w:val="C910215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3C862C35"/>
    <w:multiLevelType w:val="hybridMultilevel"/>
    <w:tmpl w:val="3398D63A"/>
    <w:lvl w:ilvl="0" w:tplc="C010A360">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1966360"/>
    <w:multiLevelType w:val="hybridMultilevel"/>
    <w:tmpl w:val="19900124"/>
    <w:lvl w:ilvl="0" w:tplc="4E80DD6C">
      <w:start w:val="1"/>
      <w:numFmt w:val="lowerLetter"/>
      <w:lvlText w:val="(%1)"/>
      <w:lvlJc w:val="left"/>
      <w:pPr>
        <w:ind w:left="1900" w:hanging="360"/>
      </w:pPr>
      <w:rPr>
        <w:rFonts w:hint="default"/>
      </w:rPr>
    </w:lvl>
    <w:lvl w:ilvl="1" w:tplc="04090019" w:tentative="1">
      <w:start w:val="1"/>
      <w:numFmt w:val="lowerLetter"/>
      <w:lvlText w:val="%2)"/>
      <w:lvlJc w:val="left"/>
      <w:pPr>
        <w:ind w:left="2380" w:hanging="420"/>
      </w:pPr>
    </w:lvl>
    <w:lvl w:ilvl="2" w:tplc="0409001B" w:tentative="1">
      <w:start w:val="1"/>
      <w:numFmt w:val="lowerRoman"/>
      <w:lvlText w:val="%3."/>
      <w:lvlJc w:val="right"/>
      <w:pPr>
        <w:ind w:left="2800" w:hanging="420"/>
      </w:pPr>
    </w:lvl>
    <w:lvl w:ilvl="3" w:tplc="0409000F" w:tentative="1">
      <w:start w:val="1"/>
      <w:numFmt w:val="decimal"/>
      <w:lvlText w:val="%4."/>
      <w:lvlJc w:val="left"/>
      <w:pPr>
        <w:ind w:left="3220" w:hanging="420"/>
      </w:pPr>
    </w:lvl>
    <w:lvl w:ilvl="4" w:tplc="04090019" w:tentative="1">
      <w:start w:val="1"/>
      <w:numFmt w:val="lowerLetter"/>
      <w:lvlText w:val="%5)"/>
      <w:lvlJc w:val="left"/>
      <w:pPr>
        <w:ind w:left="3640" w:hanging="420"/>
      </w:pPr>
    </w:lvl>
    <w:lvl w:ilvl="5" w:tplc="0409001B" w:tentative="1">
      <w:start w:val="1"/>
      <w:numFmt w:val="lowerRoman"/>
      <w:lvlText w:val="%6."/>
      <w:lvlJc w:val="right"/>
      <w:pPr>
        <w:ind w:left="4060" w:hanging="420"/>
      </w:pPr>
    </w:lvl>
    <w:lvl w:ilvl="6" w:tplc="0409000F" w:tentative="1">
      <w:start w:val="1"/>
      <w:numFmt w:val="decimal"/>
      <w:lvlText w:val="%7."/>
      <w:lvlJc w:val="left"/>
      <w:pPr>
        <w:ind w:left="4480" w:hanging="420"/>
      </w:pPr>
    </w:lvl>
    <w:lvl w:ilvl="7" w:tplc="04090019" w:tentative="1">
      <w:start w:val="1"/>
      <w:numFmt w:val="lowerLetter"/>
      <w:lvlText w:val="%8)"/>
      <w:lvlJc w:val="left"/>
      <w:pPr>
        <w:ind w:left="4900" w:hanging="420"/>
      </w:pPr>
    </w:lvl>
    <w:lvl w:ilvl="8" w:tplc="0409001B" w:tentative="1">
      <w:start w:val="1"/>
      <w:numFmt w:val="lowerRoman"/>
      <w:lvlText w:val="%9."/>
      <w:lvlJc w:val="right"/>
      <w:pPr>
        <w:ind w:left="5320" w:hanging="420"/>
      </w:pPr>
    </w:lvl>
  </w:abstractNum>
  <w:abstractNum w:abstractNumId="14" w15:restartNumberingAfterBreak="0">
    <w:nsid w:val="44F124F2"/>
    <w:multiLevelType w:val="hybridMultilevel"/>
    <w:tmpl w:val="E8968432"/>
    <w:lvl w:ilvl="0" w:tplc="696CC300">
      <w:start w:val="1"/>
      <w:numFmt w:val="decimal"/>
      <w:suff w:val="nothing"/>
      <w:lvlText w:val="(%1)"/>
      <w:lvlJc w:val="center"/>
      <w:pPr>
        <w:ind w:left="0" w:firstLine="113"/>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4F9D1050"/>
    <w:multiLevelType w:val="multilevel"/>
    <w:tmpl w:val="19D8B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39546B0"/>
    <w:multiLevelType w:val="hybridMultilevel"/>
    <w:tmpl w:val="19EA88F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540B69B2"/>
    <w:multiLevelType w:val="multilevel"/>
    <w:tmpl w:val="2CA2A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8526CC"/>
    <w:multiLevelType w:val="multilevel"/>
    <w:tmpl w:val="19C87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02E5BCB"/>
    <w:multiLevelType w:val="hybridMultilevel"/>
    <w:tmpl w:val="DB9C7F9C"/>
    <w:lvl w:ilvl="0" w:tplc="265A9B64">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0D56B52"/>
    <w:multiLevelType w:val="multilevel"/>
    <w:tmpl w:val="6DBC65A0"/>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26B3AA4"/>
    <w:multiLevelType w:val="hybridMultilevel"/>
    <w:tmpl w:val="D1AAFB9E"/>
    <w:lvl w:ilvl="0" w:tplc="289E823E">
      <w:start w:val="30"/>
      <w:numFmt w:val="decimal"/>
      <w:suff w:val="nothing"/>
      <w:lvlText w:val="(%1)"/>
      <w:lvlJc w:val="center"/>
      <w:pPr>
        <w:ind w:left="0" w:firstLine="113"/>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A295A59"/>
    <w:multiLevelType w:val="hybridMultilevel"/>
    <w:tmpl w:val="4D2CFBF0"/>
    <w:lvl w:ilvl="0" w:tplc="9964143A">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7A76547A"/>
    <w:multiLevelType w:val="multilevel"/>
    <w:tmpl w:val="4962813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num>
  <w:num w:numId="4">
    <w:abstractNumId w:val="0"/>
  </w:num>
  <w:num w:numId="5">
    <w:abstractNumId w:val="11"/>
  </w:num>
  <w:num w:numId="6">
    <w:abstractNumId w:val="6"/>
  </w:num>
  <w:num w:numId="7">
    <w:abstractNumId w:val="23"/>
  </w:num>
  <w:num w:numId="8">
    <w:abstractNumId w:val="20"/>
  </w:num>
  <w:num w:numId="9">
    <w:abstractNumId w:val="15"/>
  </w:num>
  <w:num w:numId="10">
    <w:abstractNumId w:val="17"/>
  </w:num>
  <w:num w:numId="11">
    <w:abstractNumId w:val="5"/>
  </w:num>
  <w:num w:numId="12">
    <w:abstractNumId w:val="7"/>
  </w:num>
  <w:num w:numId="13">
    <w:abstractNumId w:val="18"/>
  </w:num>
  <w:num w:numId="14">
    <w:abstractNumId w:val="16"/>
  </w:num>
  <w:num w:numId="15">
    <w:abstractNumId w:val="8"/>
  </w:num>
  <w:num w:numId="16">
    <w:abstractNumId w:val="19"/>
  </w:num>
  <w:num w:numId="17">
    <w:abstractNumId w:val="12"/>
  </w:num>
  <w:num w:numId="18">
    <w:abstractNumId w:val="2"/>
  </w:num>
  <w:num w:numId="19">
    <w:abstractNumId w:val="22"/>
  </w:num>
  <w:num w:numId="20">
    <w:abstractNumId w:val="13"/>
  </w:num>
  <w:num w:numId="21">
    <w:abstractNumId w:val="9"/>
  </w:num>
  <w:num w:numId="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num>
  <w:num w:numId="24">
    <w:abstractNumId w:val="4"/>
  </w:num>
  <w:num w:numId="25">
    <w:abstractNumId w:val="14"/>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5"/>
  <w:bordersDoNotSurroundHeader/>
  <w:bordersDoNotSurroundFooter/>
  <w:hideSpellingErrors/>
  <w:hideGrammaticalErrors/>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jM3Nja0MDYxMDcAAiUdpeDU4uLM/DyQAuNaAPRYZ9QsAAAA"/>
    <w:docVar w:name="MachineID" w:val="207|207|197|185|203|197|199|187|197|190|190|197|188|206|197|186|204|"/>
    <w:docVar w:name="Username" w:val="Kayla"/>
  </w:docVars>
  <w:rsids>
    <w:rsidRoot w:val="008045C2"/>
    <w:rsid w:val="000046F8"/>
    <w:rsid w:val="0000704B"/>
    <w:rsid w:val="000118C7"/>
    <w:rsid w:val="00013D89"/>
    <w:rsid w:val="00015725"/>
    <w:rsid w:val="000178CC"/>
    <w:rsid w:val="000210F9"/>
    <w:rsid w:val="00021BCA"/>
    <w:rsid w:val="000220F9"/>
    <w:rsid w:val="00023D83"/>
    <w:rsid w:val="000305DC"/>
    <w:rsid w:val="000306AB"/>
    <w:rsid w:val="00030757"/>
    <w:rsid w:val="00030D85"/>
    <w:rsid w:val="000324BB"/>
    <w:rsid w:val="000347E2"/>
    <w:rsid w:val="00035F32"/>
    <w:rsid w:val="0003781A"/>
    <w:rsid w:val="000379B8"/>
    <w:rsid w:val="000416F2"/>
    <w:rsid w:val="000440A2"/>
    <w:rsid w:val="00045276"/>
    <w:rsid w:val="0004535C"/>
    <w:rsid w:val="000466BD"/>
    <w:rsid w:val="00046FEA"/>
    <w:rsid w:val="000506E7"/>
    <w:rsid w:val="00053AFF"/>
    <w:rsid w:val="000557F1"/>
    <w:rsid w:val="00056609"/>
    <w:rsid w:val="00060E87"/>
    <w:rsid w:val="00061256"/>
    <w:rsid w:val="000630C3"/>
    <w:rsid w:val="0006496D"/>
    <w:rsid w:val="0006737C"/>
    <w:rsid w:val="00071AE7"/>
    <w:rsid w:val="00073627"/>
    <w:rsid w:val="00076994"/>
    <w:rsid w:val="000779D7"/>
    <w:rsid w:val="00081742"/>
    <w:rsid w:val="00083E9F"/>
    <w:rsid w:val="00084CDB"/>
    <w:rsid w:val="000879FF"/>
    <w:rsid w:val="00087D52"/>
    <w:rsid w:val="0009066C"/>
    <w:rsid w:val="000939DB"/>
    <w:rsid w:val="00095484"/>
    <w:rsid w:val="00095633"/>
    <w:rsid w:val="00095BBD"/>
    <w:rsid w:val="000A2B43"/>
    <w:rsid w:val="000A30C7"/>
    <w:rsid w:val="000A5122"/>
    <w:rsid w:val="000A5C6D"/>
    <w:rsid w:val="000A7986"/>
    <w:rsid w:val="000B1B48"/>
    <w:rsid w:val="000B3ED5"/>
    <w:rsid w:val="000B5BF7"/>
    <w:rsid w:val="000B5F96"/>
    <w:rsid w:val="000C0E25"/>
    <w:rsid w:val="000C0FD5"/>
    <w:rsid w:val="000C130D"/>
    <w:rsid w:val="000C1917"/>
    <w:rsid w:val="000C51DD"/>
    <w:rsid w:val="000D18E5"/>
    <w:rsid w:val="000D1F86"/>
    <w:rsid w:val="000D3AAA"/>
    <w:rsid w:val="000D3B00"/>
    <w:rsid w:val="000D40B5"/>
    <w:rsid w:val="000D4A2E"/>
    <w:rsid w:val="000D5866"/>
    <w:rsid w:val="000D6E94"/>
    <w:rsid w:val="000E2808"/>
    <w:rsid w:val="000E4D79"/>
    <w:rsid w:val="000E545A"/>
    <w:rsid w:val="000E5D55"/>
    <w:rsid w:val="000E63E0"/>
    <w:rsid w:val="000E6D2C"/>
    <w:rsid w:val="000F4EC9"/>
    <w:rsid w:val="000F500A"/>
    <w:rsid w:val="000F6C17"/>
    <w:rsid w:val="000F74EA"/>
    <w:rsid w:val="001001C4"/>
    <w:rsid w:val="001005C6"/>
    <w:rsid w:val="00102962"/>
    <w:rsid w:val="0010479D"/>
    <w:rsid w:val="00106B3F"/>
    <w:rsid w:val="0010778C"/>
    <w:rsid w:val="00110ADC"/>
    <w:rsid w:val="001128BD"/>
    <w:rsid w:val="0011310D"/>
    <w:rsid w:val="00116276"/>
    <w:rsid w:val="001203A2"/>
    <w:rsid w:val="001209CF"/>
    <w:rsid w:val="001211EF"/>
    <w:rsid w:val="001218A0"/>
    <w:rsid w:val="0012265B"/>
    <w:rsid w:val="00122BA6"/>
    <w:rsid w:val="00123AD0"/>
    <w:rsid w:val="001327C9"/>
    <w:rsid w:val="00140DA9"/>
    <w:rsid w:val="00143777"/>
    <w:rsid w:val="00143827"/>
    <w:rsid w:val="001449EF"/>
    <w:rsid w:val="00145328"/>
    <w:rsid w:val="001463E6"/>
    <w:rsid w:val="00147BD6"/>
    <w:rsid w:val="001504B9"/>
    <w:rsid w:val="0015257E"/>
    <w:rsid w:val="0015478A"/>
    <w:rsid w:val="00154FA1"/>
    <w:rsid w:val="00155ADB"/>
    <w:rsid w:val="00156038"/>
    <w:rsid w:val="001564B1"/>
    <w:rsid w:val="00157432"/>
    <w:rsid w:val="00157D1E"/>
    <w:rsid w:val="0016021A"/>
    <w:rsid w:val="001602F2"/>
    <w:rsid w:val="0016377F"/>
    <w:rsid w:val="001638AE"/>
    <w:rsid w:val="001647FE"/>
    <w:rsid w:val="00164D90"/>
    <w:rsid w:val="00167AE3"/>
    <w:rsid w:val="00167BCF"/>
    <w:rsid w:val="00167DC1"/>
    <w:rsid w:val="00170A1E"/>
    <w:rsid w:val="00170DE8"/>
    <w:rsid w:val="00171BC3"/>
    <w:rsid w:val="00172CAF"/>
    <w:rsid w:val="001753E7"/>
    <w:rsid w:val="001757C1"/>
    <w:rsid w:val="00175911"/>
    <w:rsid w:val="0018159C"/>
    <w:rsid w:val="00183834"/>
    <w:rsid w:val="00184972"/>
    <w:rsid w:val="001874BC"/>
    <w:rsid w:val="001879B5"/>
    <w:rsid w:val="00187E36"/>
    <w:rsid w:val="0019053D"/>
    <w:rsid w:val="00190C61"/>
    <w:rsid w:val="00192705"/>
    <w:rsid w:val="001932D1"/>
    <w:rsid w:val="0019389F"/>
    <w:rsid w:val="0019617E"/>
    <w:rsid w:val="00196915"/>
    <w:rsid w:val="0019736E"/>
    <w:rsid w:val="001A195C"/>
    <w:rsid w:val="001A1B83"/>
    <w:rsid w:val="001A261F"/>
    <w:rsid w:val="001A45CB"/>
    <w:rsid w:val="001A7863"/>
    <w:rsid w:val="001B045A"/>
    <w:rsid w:val="001B0ACD"/>
    <w:rsid w:val="001B2353"/>
    <w:rsid w:val="001B36CF"/>
    <w:rsid w:val="001B5D1E"/>
    <w:rsid w:val="001B5F34"/>
    <w:rsid w:val="001B7088"/>
    <w:rsid w:val="001B776D"/>
    <w:rsid w:val="001B7C18"/>
    <w:rsid w:val="001C0A43"/>
    <w:rsid w:val="001C12EE"/>
    <w:rsid w:val="001C2AE5"/>
    <w:rsid w:val="001C3621"/>
    <w:rsid w:val="001C66F3"/>
    <w:rsid w:val="001C71D4"/>
    <w:rsid w:val="001C727D"/>
    <w:rsid w:val="001C7F35"/>
    <w:rsid w:val="001D0838"/>
    <w:rsid w:val="001D0E01"/>
    <w:rsid w:val="001D242C"/>
    <w:rsid w:val="001D2511"/>
    <w:rsid w:val="001D3B28"/>
    <w:rsid w:val="001D4A8A"/>
    <w:rsid w:val="001D4E73"/>
    <w:rsid w:val="001D5726"/>
    <w:rsid w:val="001D667F"/>
    <w:rsid w:val="001E1369"/>
    <w:rsid w:val="001E66C2"/>
    <w:rsid w:val="001E69B3"/>
    <w:rsid w:val="001F0B29"/>
    <w:rsid w:val="001F2699"/>
    <w:rsid w:val="001F4972"/>
    <w:rsid w:val="001F4B54"/>
    <w:rsid w:val="001F570F"/>
    <w:rsid w:val="001F5AED"/>
    <w:rsid w:val="001F6735"/>
    <w:rsid w:val="001F6D10"/>
    <w:rsid w:val="00200743"/>
    <w:rsid w:val="002028C4"/>
    <w:rsid w:val="002030EA"/>
    <w:rsid w:val="002043BE"/>
    <w:rsid w:val="00204B73"/>
    <w:rsid w:val="0020509B"/>
    <w:rsid w:val="002059A8"/>
    <w:rsid w:val="00206555"/>
    <w:rsid w:val="002069B9"/>
    <w:rsid w:val="00207714"/>
    <w:rsid w:val="002128DF"/>
    <w:rsid w:val="002142BF"/>
    <w:rsid w:val="00214B59"/>
    <w:rsid w:val="00214FB5"/>
    <w:rsid w:val="00216106"/>
    <w:rsid w:val="002171C4"/>
    <w:rsid w:val="00217319"/>
    <w:rsid w:val="002233B5"/>
    <w:rsid w:val="00224160"/>
    <w:rsid w:val="00224E61"/>
    <w:rsid w:val="002301D1"/>
    <w:rsid w:val="00230DEA"/>
    <w:rsid w:val="00231726"/>
    <w:rsid w:val="00232E08"/>
    <w:rsid w:val="002331D1"/>
    <w:rsid w:val="00235EA2"/>
    <w:rsid w:val="00236D5F"/>
    <w:rsid w:val="00242938"/>
    <w:rsid w:val="0024321D"/>
    <w:rsid w:val="00244DE0"/>
    <w:rsid w:val="002507F9"/>
    <w:rsid w:val="00252687"/>
    <w:rsid w:val="00253948"/>
    <w:rsid w:val="002549F4"/>
    <w:rsid w:val="00255183"/>
    <w:rsid w:val="00255CA6"/>
    <w:rsid w:val="00255F2C"/>
    <w:rsid w:val="00256B00"/>
    <w:rsid w:val="0026013B"/>
    <w:rsid w:val="002647C8"/>
    <w:rsid w:val="00264D02"/>
    <w:rsid w:val="00265219"/>
    <w:rsid w:val="00265921"/>
    <w:rsid w:val="00266182"/>
    <w:rsid w:val="00266586"/>
    <w:rsid w:val="00273FD5"/>
    <w:rsid w:val="00275D1A"/>
    <w:rsid w:val="00276385"/>
    <w:rsid w:val="00276484"/>
    <w:rsid w:val="00277849"/>
    <w:rsid w:val="0028026A"/>
    <w:rsid w:val="00281DD3"/>
    <w:rsid w:val="00283160"/>
    <w:rsid w:val="00283ABC"/>
    <w:rsid w:val="00285915"/>
    <w:rsid w:val="002867B4"/>
    <w:rsid w:val="00287100"/>
    <w:rsid w:val="00290CC2"/>
    <w:rsid w:val="00291156"/>
    <w:rsid w:val="00291E1B"/>
    <w:rsid w:val="00293AE8"/>
    <w:rsid w:val="0029463F"/>
    <w:rsid w:val="0029628B"/>
    <w:rsid w:val="002970E0"/>
    <w:rsid w:val="002978C7"/>
    <w:rsid w:val="002979C6"/>
    <w:rsid w:val="00297CF9"/>
    <w:rsid w:val="00297DB3"/>
    <w:rsid w:val="002A1BD4"/>
    <w:rsid w:val="002A3BF8"/>
    <w:rsid w:val="002A41BA"/>
    <w:rsid w:val="002A42E7"/>
    <w:rsid w:val="002A5727"/>
    <w:rsid w:val="002B2C93"/>
    <w:rsid w:val="002B473C"/>
    <w:rsid w:val="002B52AE"/>
    <w:rsid w:val="002B6634"/>
    <w:rsid w:val="002B6A1C"/>
    <w:rsid w:val="002C09CF"/>
    <w:rsid w:val="002C2CC5"/>
    <w:rsid w:val="002C36BA"/>
    <w:rsid w:val="002C595D"/>
    <w:rsid w:val="002C59F2"/>
    <w:rsid w:val="002C7CA1"/>
    <w:rsid w:val="002D0942"/>
    <w:rsid w:val="002D0D45"/>
    <w:rsid w:val="002D18E3"/>
    <w:rsid w:val="002D2C2A"/>
    <w:rsid w:val="002D2F75"/>
    <w:rsid w:val="002D5871"/>
    <w:rsid w:val="002D5A5B"/>
    <w:rsid w:val="002D5EC7"/>
    <w:rsid w:val="002D6DC9"/>
    <w:rsid w:val="002E02B5"/>
    <w:rsid w:val="002E166E"/>
    <w:rsid w:val="002E1C01"/>
    <w:rsid w:val="002E6388"/>
    <w:rsid w:val="002E7B49"/>
    <w:rsid w:val="002E7D0E"/>
    <w:rsid w:val="002F42D5"/>
    <w:rsid w:val="002F43D0"/>
    <w:rsid w:val="002F718A"/>
    <w:rsid w:val="00300BC0"/>
    <w:rsid w:val="00301DC9"/>
    <w:rsid w:val="00302403"/>
    <w:rsid w:val="003025AD"/>
    <w:rsid w:val="00303F49"/>
    <w:rsid w:val="00305469"/>
    <w:rsid w:val="003101CE"/>
    <w:rsid w:val="0031021D"/>
    <w:rsid w:val="0031043A"/>
    <w:rsid w:val="003117E1"/>
    <w:rsid w:val="00312924"/>
    <w:rsid w:val="00314EFD"/>
    <w:rsid w:val="00315E36"/>
    <w:rsid w:val="00316433"/>
    <w:rsid w:val="00320A49"/>
    <w:rsid w:val="003248EE"/>
    <w:rsid w:val="00327B70"/>
    <w:rsid w:val="0033071A"/>
    <w:rsid w:val="00332849"/>
    <w:rsid w:val="00335C6F"/>
    <w:rsid w:val="00336E35"/>
    <w:rsid w:val="00337989"/>
    <w:rsid w:val="00343544"/>
    <w:rsid w:val="0034390F"/>
    <w:rsid w:val="00346389"/>
    <w:rsid w:val="00347FC0"/>
    <w:rsid w:val="003513A4"/>
    <w:rsid w:val="00351E33"/>
    <w:rsid w:val="00353CD5"/>
    <w:rsid w:val="00353D11"/>
    <w:rsid w:val="00354EA9"/>
    <w:rsid w:val="00355012"/>
    <w:rsid w:val="00355712"/>
    <w:rsid w:val="003557A2"/>
    <w:rsid w:val="00357E21"/>
    <w:rsid w:val="00357F2C"/>
    <w:rsid w:val="0036249D"/>
    <w:rsid w:val="003647CA"/>
    <w:rsid w:val="00365F9A"/>
    <w:rsid w:val="003663C9"/>
    <w:rsid w:val="00367DD8"/>
    <w:rsid w:val="00367E81"/>
    <w:rsid w:val="00371699"/>
    <w:rsid w:val="00372649"/>
    <w:rsid w:val="00374903"/>
    <w:rsid w:val="00374E34"/>
    <w:rsid w:val="003750B2"/>
    <w:rsid w:val="00375255"/>
    <w:rsid w:val="00375DE7"/>
    <w:rsid w:val="00380115"/>
    <w:rsid w:val="003803A2"/>
    <w:rsid w:val="00382236"/>
    <w:rsid w:val="00382293"/>
    <w:rsid w:val="00382D0D"/>
    <w:rsid w:val="0038406E"/>
    <w:rsid w:val="003873F5"/>
    <w:rsid w:val="0039121F"/>
    <w:rsid w:val="00392FF6"/>
    <w:rsid w:val="00394548"/>
    <w:rsid w:val="00395136"/>
    <w:rsid w:val="003977B8"/>
    <w:rsid w:val="003A0E83"/>
    <w:rsid w:val="003A28AB"/>
    <w:rsid w:val="003A3B21"/>
    <w:rsid w:val="003A590A"/>
    <w:rsid w:val="003A5B28"/>
    <w:rsid w:val="003A5EC2"/>
    <w:rsid w:val="003A69A8"/>
    <w:rsid w:val="003A6E84"/>
    <w:rsid w:val="003A6EE4"/>
    <w:rsid w:val="003B0953"/>
    <w:rsid w:val="003B2B5E"/>
    <w:rsid w:val="003B451B"/>
    <w:rsid w:val="003B5AD8"/>
    <w:rsid w:val="003B5C76"/>
    <w:rsid w:val="003B6563"/>
    <w:rsid w:val="003C2A4E"/>
    <w:rsid w:val="003C2BBB"/>
    <w:rsid w:val="003C30F2"/>
    <w:rsid w:val="003C4EC4"/>
    <w:rsid w:val="003C4F81"/>
    <w:rsid w:val="003C7E15"/>
    <w:rsid w:val="003D1BBD"/>
    <w:rsid w:val="003D29F2"/>
    <w:rsid w:val="003D36A2"/>
    <w:rsid w:val="003D3EDF"/>
    <w:rsid w:val="003D47DB"/>
    <w:rsid w:val="003D5D35"/>
    <w:rsid w:val="003D5F6C"/>
    <w:rsid w:val="003D69EA"/>
    <w:rsid w:val="003E091E"/>
    <w:rsid w:val="003E3F7D"/>
    <w:rsid w:val="003E5DBC"/>
    <w:rsid w:val="003E63B0"/>
    <w:rsid w:val="003F0B98"/>
    <w:rsid w:val="003F0DE1"/>
    <w:rsid w:val="003F7C2B"/>
    <w:rsid w:val="003F7EE0"/>
    <w:rsid w:val="00401036"/>
    <w:rsid w:val="00402EB2"/>
    <w:rsid w:val="004034FC"/>
    <w:rsid w:val="00410B51"/>
    <w:rsid w:val="004113C7"/>
    <w:rsid w:val="00411518"/>
    <w:rsid w:val="00411CF2"/>
    <w:rsid w:val="0041209D"/>
    <w:rsid w:val="004135E4"/>
    <w:rsid w:val="0041370B"/>
    <w:rsid w:val="00416039"/>
    <w:rsid w:val="00422D57"/>
    <w:rsid w:val="00422FB4"/>
    <w:rsid w:val="00423847"/>
    <w:rsid w:val="00425459"/>
    <w:rsid w:val="00430716"/>
    <w:rsid w:val="00432335"/>
    <w:rsid w:val="00432B7B"/>
    <w:rsid w:val="0043374D"/>
    <w:rsid w:val="00433E27"/>
    <w:rsid w:val="00434148"/>
    <w:rsid w:val="00434BBB"/>
    <w:rsid w:val="0043516C"/>
    <w:rsid w:val="00435286"/>
    <w:rsid w:val="00436D7F"/>
    <w:rsid w:val="00437071"/>
    <w:rsid w:val="00441317"/>
    <w:rsid w:val="00442230"/>
    <w:rsid w:val="0044328F"/>
    <w:rsid w:val="0044466A"/>
    <w:rsid w:val="00445CA4"/>
    <w:rsid w:val="00450459"/>
    <w:rsid w:val="0045098F"/>
    <w:rsid w:val="004522DA"/>
    <w:rsid w:val="00453253"/>
    <w:rsid w:val="00453A75"/>
    <w:rsid w:val="00456C59"/>
    <w:rsid w:val="00457E7E"/>
    <w:rsid w:val="00460BB7"/>
    <w:rsid w:val="004624A0"/>
    <w:rsid w:val="00462BC2"/>
    <w:rsid w:val="00464FFE"/>
    <w:rsid w:val="00465069"/>
    <w:rsid w:val="004657F9"/>
    <w:rsid w:val="00466B76"/>
    <w:rsid w:val="004714A3"/>
    <w:rsid w:val="00471EC8"/>
    <w:rsid w:val="00473134"/>
    <w:rsid w:val="0047401A"/>
    <w:rsid w:val="004776EC"/>
    <w:rsid w:val="00477B03"/>
    <w:rsid w:val="00477DFD"/>
    <w:rsid w:val="0048074B"/>
    <w:rsid w:val="00480E04"/>
    <w:rsid w:val="004814F1"/>
    <w:rsid w:val="00481B8F"/>
    <w:rsid w:val="00482354"/>
    <w:rsid w:val="0048277F"/>
    <w:rsid w:val="004845FC"/>
    <w:rsid w:val="00484BCC"/>
    <w:rsid w:val="00484F62"/>
    <w:rsid w:val="004871FE"/>
    <w:rsid w:val="004908B0"/>
    <w:rsid w:val="004920E9"/>
    <w:rsid w:val="004951EA"/>
    <w:rsid w:val="004968EB"/>
    <w:rsid w:val="004A0555"/>
    <w:rsid w:val="004A077A"/>
    <w:rsid w:val="004A2127"/>
    <w:rsid w:val="004A336F"/>
    <w:rsid w:val="004A34E8"/>
    <w:rsid w:val="004A4692"/>
    <w:rsid w:val="004A53F1"/>
    <w:rsid w:val="004B0D08"/>
    <w:rsid w:val="004B5658"/>
    <w:rsid w:val="004B56D7"/>
    <w:rsid w:val="004C01F8"/>
    <w:rsid w:val="004C0988"/>
    <w:rsid w:val="004C0D23"/>
    <w:rsid w:val="004C1507"/>
    <w:rsid w:val="004C1800"/>
    <w:rsid w:val="004C2201"/>
    <w:rsid w:val="004C3ECE"/>
    <w:rsid w:val="004C431C"/>
    <w:rsid w:val="004C5759"/>
    <w:rsid w:val="004C6C80"/>
    <w:rsid w:val="004C6EEE"/>
    <w:rsid w:val="004C7A24"/>
    <w:rsid w:val="004C7E02"/>
    <w:rsid w:val="004D0CB5"/>
    <w:rsid w:val="004D0CB6"/>
    <w:rsid w:val="004D0F27"/>
    <w:rsid w:val="004D71F9"/>
    <w:rsid w:val="004D72EB"/>
    <w:rsid w:val="004E440A"/>
    <w:rsid w:val="004E5EA6"/>
    <w:rsid w:val="004E6017"/>
    <w:rsid w:val="004E6866"/>
    <w:rsid w:val="004E69BB"/>
    <w:rsid w:val="004E77BB"/>
    <w:rsid w:val="004F1847"/>
    <w:rsid w:val="004F2C16"/>
    <w:rsid w:val="004F5D95"/>
    <w:rsid w:val="0050031D"/>
    <w:rsid w:val="00502CC6"/>
    <w:rsid w:val="005033CD"/>
    <w:rsid w:val="00504AF5"/>
    <w:rsid w:val="00506463"/>
    <w:rsid w:val="0050722F"/>
    <w:rsid w:val="005075B3"/>
    <w:rsid w:val="00510487"/>
    <w:rsid w:val="005149E0"/>
    <w:rsid w:val="00516D06"/>
    <w:rsid w:val="00516DE3"/>
    <w:rsid w:val="005173E6"/>
    <w:rsid w:val="00520D8A"/>
    <w:rsid w:val="005216B2"/>
    <w:rsid w:val="0052183A"/>
    <w:rsid w:val="005219DE"/>
    <w:rsid w:val="005219E8"/>
    <w:rsid w:val="0052360A"/>
    <w:rsid w:val="00523B60"/>
    <w:rsid w:val="00524596"/>
    <w:rsid w:val="00525C7C"/>
    <w:rsid w:val="00526689"/>
    <w:rsid w:val="00527D8B"/>
    <w:rsid w:val="005320EA"/>
    <w:rsid w:val="0053214D"/>
    <w:rsid w:val="00534A74"/>
    <w:rsid w:val="0053564E"/>
    <w:rsid w:val="00536674"/>
    <w:rsid w:val="00537803"/>
    <w:rsid w:val="005409B7"/>
    <w:rsid w:val="00540A1F"/>
    <w:rsid w:val="005412CB"/>
    <w:rsid w:val="00541D04"/>
    <w:rsid w:val="00541EBE"/>
    <w:rsid w:val="005439EB"/>
    <w:rsid w:val="005454A2"/>
    <w:rsid w:val="005476E5"/>
    <w:rsid w:val="00550040"/>
    <w:rsid w:val="0055154D"/>
    <w:rsid w:val="005524C0"/>
    <w:rsid w:val="005535D1"/>
    <w:rsid w:val="005536BB"/>
    <w:rsid w:val="00555A9E"/>
    <w:rsid w:val="005575E5"/>
    <w:rsid w:val="0055773B"/>
    <w:rsid w:val="00557F50"/>
    <w:rsid w:val="00560B5F"/>
    <w:rsid w:val="00562EE9"/>
    <w:rsid w:val="005641D5"/>
    <w:rsid w:val="00565045"/>
    <w:rsid w:val="0057016D"/>
    <w:rsid w:val="005739E0"/>
    <w:rsid w:val="00573A54"/>
    <w:rsid w:val="005834AF"/>
    <w:rsid w:val="005844D5"/>
    <w:rsid w:val="00584E69"/>
    <w:rsid w:val="0058502E"/>
    <w:rsid w:val="00586133"/>
    <w:rsid w:val="005928AC"/>
    <w:rsid w:val="005948F2"/>
    <w:rsid w:val="00597E4B"/>
    <w:rsid w:val="005A0BEF"/>
    <w:rsid w:val="005A206A"/>
    <w:rsid w:val="005A2D21"/>
    <w:rsid w:val="005A3372"/>
    <w:rsid w:val="005A5423"/>
    <w:rsid w:val="005A71CD"/>
    <w:rsid w:val="005B1BB7"/>
    <w:rsid w:val="005B29C2"/>
    <w:rsid w:val="005C1525"/>
    <w:rsid w:val="005C18D1"/>
    <w:rsid w:val="005C1EC0"/>
    <w:rsid w:val="005C2728"/>
    <w:rsid w:val="005C319E"/>
    <w:rsid w:val="005C33D6"/>
    <w:rsid w:val="005C5EA0"/>
    <w:rsid w:val="005D2552"/>
    <w:rsid w:val="005D26C6"/>
    <w:rsid w:val="005D35C0"/>
    <w:rsid w:val="005D41AD"/>
    <w:rsid w:val="005D4F98"/>
    <w:rsid w:val="005E0D55"/>
    <w:rsid w:val="005E150C"/>
    <w:rsid w:val="005E4521"/>
    <w:rsid w:val="005F0314"/>
    <w:rsid w:val="005F31E9"/>
    <w:rsid w:val="005F7040"/>
    <w:rsid w:val="006000B1"/>
    <w:rsid w:val="0060147E"/>
    <w:rsid w:val="006031F4"/>
    <w:rsid w:val="00603E46"/>
    <w:rsid w:val="00606BDE"/>
    <w:rsid w:val="00606C69"/>
    <w:rsid w:val="00611B00"/>
    <w:rsid w:val="00614216"/>
    <w:rsid w:val="0061499A"/>
    <w:rsid w:val="00615080"/>
    <w:rsid w:val="00617452"/>
    <w:rsid w:val="00617512"/>
    <w:rsid w:val="00620FA8"/>
    <w:rsid w:val="0062176A"/>
    <w:rsid w:val="0062187C"/>
    <w:rsid w:val="00622922"/>
    <w:rsid w:val="0062441A"/>
    <w:rsid w:val="00625AAA"/>
    <w:rsid w:val="00625E04"/>
    <w:rsid w:val="006264C0"/>
    <w:rsid w:val="00626D70"/>
    <w:rsid w:val="00630D56"/>
    <w:rsid w:val="00631425"/>
    <w:rsid w:val="0063164B"/>
    <w:rsid w:val="0063206B"/>
    <w:rsid w:val="006327CC"/>
    <w:rsid w:val="00633640"/>
    <w:rsid w:val="00635624"/>
    <w:rsid w:val="00636DB7"/>
    <w:rsid w:val="00637124"/>
    <w:rsid w:val="006373F5"/>
    <w:rsid w:val="006404ED"/>
    <w:rsid w:val="0064483F"/>
    <w:rsid w:val="00644DE1"/>
    <w:rsid w:val="00646FEF"/>
    <w:rsid w:val="00647A78"/>
    <w:rsid w:val="00651961"/>
    <w:rsid w:val="006522C7"/>
    <w:rsid w:val="00652BA1"/>
    <w:rsid w:val="006537B9"/>
    <w:rsid w:val="0065400F"/>
    <w:rsid w:val="006551E9"/>
    <w:rsid w:val="00657469"/>
    <w:rsid w:val="0066120B"/>
    <w:rsid w:val="006612A7"/>
    <w:rsid w:val="00665CBC"/>
    <w:rsid w:val="00666017"/>
    <w:rsid w:val="00666852"/>
    <w:rsid w:val="006711AF"/>
    <w:rsid w:val="00671314"/>
    <w:rsid w:val="00671723"/>
    <w:rsid w:val="0067217C"/>
    <w:rsid w:val="00672DFF"/>
    <w:rsid w:val="00674D47"/>
    <w:rsid w:val="006756E9"/>
    <w:rsid w:val="00676073"/>
    <w:rsid w:val="0067639E"/>
    <w:rsid w:val="00676EE5"/>
    <w:rsid w:val="006771B8"/>
    <w:rsid w:val="0067740A"/>
    <w:rsid w:val="00677D36"/>
    <w:rsid w:val="00681389"/>
    <w:rsid w:val="00683B3F"/>
    <w:rsid w:val="00683B7D"/>
    <w:rsid w:val="00684DAC"/>
    <w:rsid w:val="0068601B"/>
    <w:rsid w:val="00686452"/>
    <w:rsid w:val="0069085F"/>
    <w:rsid w:val="00690E42"/>
    <w:rsid w:val="00691069"/>
    <w:rsid w:val="00691D19"/>
    <w:rsid w:val="00694457"/>
    <w:rsid w:val="00695AFC"/>
    <w:rsid w:val="00696096"/>
    <w:rsid w:val="00696E15"/>
    <w:rsid w:val="006A4AA0"/>
    <w:rsid w:val="006A66C1"/>
    <w:rsid w:val="006A6816"/>
    <w:rsid w:val="006A7398"/>
    <w:rsid w:val="006A7624"/>
    <w:rsid w:val="006B0924"/>
    <w:rsid w:val="006B18EC"/>
    <w:rsid w:val="006B2A4E"/>
    <w:rsid w:val="006B3AFA"/>
    <w:rsid w:val="006B3FE2"/>
    <w:rsid w:val="006B7952"/>
    <w:rsid w:val="006C0F0A"/>
    <w:rsid w:val="006C12D8"/>
    <w:rsid w:val="006C12DD"/>
    <w:rsid w:val="006C4729"/>
    <w:rsid w:val="006C47B4"/>
    <w:rsid w:val="006C7968"/>
    <w:rsid w:val="006D1F01"/>
    <w:rsid w:val="006D2CD9"/>
    <w:rsid w:val="006D5293"/>
    <w:rsid w:val="006D5C02"/>
    <w:rsid w:val="006D5D18"/>
    <w:rsid w:val="006D62DF"/>
    <w:rsid w:val="006D78C1"/>
    <w:rsid w:val="006E0F39"/>
    <w:rsid w:val="006E1423"/>
    <w:rsid w:val="006E1C5C"/>
    <w:rsid w:val="006E1F2D"/>
    <w:rsid w:val="006E514A"/>
    <w:rsid w:val="006E6391"/>
    <w:rsid w:val="006E7CA8"/>
    <w:rsid w:val="006F130B"/>
    <w:rsid w:val="006F28AA"/>
    <w:rsid w:val="006F4F81"/>
    <w:rsid w:val="006F68CD"/>
    <w:rsid w:val="006F69D6"/>
    <w:rsid w:val="006F7702"/>
    <w:rsid w:val="00700BC8"/>
    <w:rsid w:val="00700CC8"/>
    <w:rsid w:val="007036B8"/>
    <w:rsid w:val="00703AF8"/>
    <w:rsid w:val="00704B1E"/>
    <w:rsid w:val="0071062C"/>
    <w:rsid w:val="00711474"/>
    <w:rsid w:val="0071199A"/>
    <w:rsid w:val="00711E90"/>
    <w:rsid w:val="0071417B"/>
    <w:rsid w:val="00714FE6"/>
    <w:rsid w:val="00715401"/>
    <w:rsid w:val="00715A6C"/>
    <w:rsid w:val="00716B57"/>
    <w:rsid w:val="00716BB2"/>
    <w:rsid w:val="007175E3"/>
    <w:rsid w:val="007179B0"/>
    <w:rsid w:val="0072054E"/>
    <w:rsid w:val="007233E8"/>
    <w:rsid w:val="0072491E"/>
    <w:rsid w:val="00726191"/>
    <w:rsid w:val="00734499"/>
    <w:rsid w:val="0073471C"/>
    <w:rsid w:val="00734F62"/>
    <w:rsid w:val="00735177"/>
    <w:rsid w:val="0073675F"/>
    <w:rsid w:val="0074254B"/>
    <w:rsid w:val="007446DF"/>
    <w:rsid w:val="00745590"/>
    <w:rsid w:val="0074577B"/>
    <w:rsid w:val="00750FDD"/>
    <w:rsid w:val="00752840"/>
    <w:rsid w:val="00754165"/>
    <w:rsid w:val="007546DD"/>
    <w:rsid w:val="00755152"/>
    <w:rsid w:val="00755A1D"/>
    <w:rsid w:val="00757C0F"/>
    <w:rsid w:val="00760B58"/>
    <w:rsid w:val="00761A2C"/>
    <w:rsid w:val="00762200"/>
    <w:rsid w:val="00762E44"/>
    <w:rsid w:val="00765201"/>
    <w:rsid w:val="00767EA8"/>
    <w:rsid w:val="007713AB"/>
    <w:rsid w:val="00771B1D"/>
    <w:rsid w:val="00773635"/>
    <w:rsid w:val="007800BD"/>
    <w:rsid w:val="0078089F"/>
    <w:rsid w:val="00782EDD"/>
    <w:rsid w:val="00785BE8"/>
    <w:rsid w:val="007915ED"/>
    <w:rsid w:val="007929D7"/>
    <w:rsid w:val="00792B19"/>
    <w:rsid w:val="0079427A"/>
    <w:rsid w:val="0079533E"/>
    <w:rsid w:val="00796304"/>
    <w:rsid w:val="00796475"/>
    <w:rsid w:val="007A1D77"/>
    <w:rsid w:val="007A3224"/>
    <w:rsid w:val="007A42C0"/>
    <w:rsid w:val="007A55EF"/>
    <w:rsid w:val="007A7934"/>
    <w:rsid w:val="007B02B4"/>
    <w:rsid w:val="007B057A"/>
    <w:rsid w:val="007B0AA3"/>
    <w:rsid w:val="007B18EF"/>
    <w:rsid w:val="007B1CD6"/>
    <w:rsid w:val="007B2D67"/>
    <w:rsid w:val="007B5992"/>
    <w:rsid w:val="007B5B33"/>
    <w:rsid w:val="007B6DD0"/>
    <w:rsid w:val="007B7F8D"/>
    <w:rsid w:val="007C09FD"/>
    <w:rsid w:val="007C1751"/>
    <w:rsid w:val="007C2771"/>
    <w:rsid w:val="007C28C0"/>
    <w:rsid w:val="007C3BF7"/>
    <w:rsid w:val="007C61D2"/>
    <w:rsid w:val="007C6AD9"/>
    <w:rsid w:val="007C6FD6"/>
    <w:rsid w:val="007D101F"/>
    <w:rsid w:val="007D1F92"/>
    <w:rsid w:val="007D3020"/>
    <w:rsid w:val="007D711A"/>
    <w:rsid w:val="007E06BD"/>
    <w:rsid w:val="007E0D7C"/>
    <w:rsid w:val="007E1F18"/>
    <w:rsid w:val="007E2F78"/>
    <w:rsid w:val="007E3317"/>
    <w:rsid w:val="007E68D2"/>
    <w:rsid w:val="007E6B45"/>
    <w:rsid w:val="007E78A6"/>
    <w:rsid w:val="007E7A95"/>
    <w:rsid w:val="007F0B2F"/>
    <w:rsid w:val="007F0C6A"/>
    <w:rsid w:val="007F5F4E"/>
    <w:rsid w:val="00802DA5"/>
    <w:rsid w:val="00802E48"/>
    <w:rsid w:val="008045C2"/>
    <w:rsid w:val="00804D88"/>
    <w:rsid w:val="00805664"/>
    <w:rsid w:val="00806620"/>
    <w:rsid w:val="00807925"/>
    <w:rsid w:val="0081215B"/>
    <w:rsid w:val="008128C8"/>
    <w:rsid w:val="008129AB"/>
    <w:rsid w:val="00814A81"/>
    <w:rsid w:val="008150E6"/>
    <w:rsid w:val="00815782"/>
    <w:rsid w:val="008178D5"/>
    <w:rsid w:val="008203B7"/>
    <w:rsid w:val="0082121B"/>
    <w:rsid w:val="008212B7"/>
    <w:rsid w:val="008256B2"/>
    <w:rsid w:val="00827C46"/>
    <w:rsid w:val="008307A3"/>
    <w:rsid w:val="00831D00"/>
    <w:rsid w:val="00831FBB"/>
    <w:rsid w:val="008326A1"/>
    <w:rsid w:val="0083326B"/>
    <w:rsid w:val="008338B1"/>
    <w:rsid w:val="00833F24"/>
    <w:rsid w:val="00835AD6"/>
    <w:rsid w:val="0083678D"/>
    <w:rsid w:val="00842810"/>
    <w:rsid w:val="00842A60"/>
    <w:rsid w:val="008437E6"/>
    <w:rsid w:val="00844B6B"/>
    <w:rsid w:val="008451D0"/>
    <w:rsid w:val="00846167"/>
    <w:rsid w:val="008474AB"/>
    <w:rsid w:val="00851422"/>
    <w:rsid w:val="0085147E"/>
    <w:rsid w:val="008533B4"/>
    <w:rsid w:val="0085343D"/>
    <w:rsid w:val="00853CB4"/>
    <w:rsid w:val="008541DC"/>
    <w:rsid w:val="00854278"/>
    <w:rsid w:val="008550C8"/>
    <w:rsid w:val="008553C2"/>
    <w:rsid w:val="008558E3"/>
    <w:rsid w:val="0085606D"/>
    <w:rsid w:val="00856A3A"/>
    <w:rsid w:val="008576E1"/>
    <w:rsid w:val="0086047E"/>
    <w:rsid w:val="00862986"/>
    <w:rsid w:val="008632F2"/>
    <w:rsid w:val="00863322"/>
    <w:rsid w:val="0086377C"/>
    <w:rsid w:val="008646DE"/>
    <w:rsid w:val="00865051"/>
    <w:rsid w:val="00865BEA"/>
    <w:rsid w:val="00865DF5"/>
    <w:rsid w:val="00866FD7"/>
    <w:rsid w:val="00867DE9"/>
    <w:rsid w:val="00871108"/>
    <w:rsid w:val="0087183D"/>
    <w:rsid w:val="00873050"/>
    <w:rsid w:val="00874491"/>
    <w:rsid w:val="00875C72"/>
    <w:rsid w:val="00880019"/>
    <w:rsid w:val="008811AB"/>
    <w:rsid w:val="0088133B"/>
    <w:rsid w:val="00885308"/>
    <w:rsid w:val="008904D0"/>
    <w:rsid w:val="00890E13"/>
    <w:rsid w:val="00895829"/>
    <w:rsid w:val="00895DF4"/>
    <w:rsid w:val="008A2635"/>
    <w:rsid w:val="008A3D1E"/>
    <w:rsid w:val="008A5943"/>
    <w:rsid w:val="008A671B"/>
    <w:rsid w:val="008A675F"/>
    <w:rsid w:val="008B1896"/>
    <w:rsid w:val="008B2347"/>
    <w:rsid w:val="008B3414"/>
    <w:rsid w:val="008B4C73"/>
    <w:rsid w:val="008B4EA9"/>
    <w:rsid w:val="008B7140"/>
    <w:rsid w:val="008B7141"/>
    <w:rsid w:val="008B7257"/>
    <w:rsid w:val="008C099A"/>
    <w:rsid w:val="008C1393"/>
    <w:rsid w:val="008C3910"/>
    <w:rsid w:val="008C43F3"/>
    <w:rsid w:val="008C5FA0"/>
    <w:rsid w:val="008D08F3"/>
    <w:rsid w:val="008D097D"/>
    <w:rsid w:val="008D1546"/>
    <w:rsid w:val="008D167E"/>
    <w:rsid w:val="008D4EF0"/>
    <w:rsid w:val="008D7E1A"/>
    <w:rsid w:val="008E173B"/>
    <w:rsid w:val="008E1CCC"/>
    <w:rsid w:val="008E39AC"/>
    <w:rsid w:val="008E3FDA"/>
    <w:rsid w:val="008E4117"/>
    <w:rsid w:val="008E4BC5"/>
    <w:rsid w:val="008E56C0"/>
    <w:rsid w:val="008F171A"/>
    <w:rsid w:val="008F1C85"/>
    <w:rsid w:val="008F1EB8"/>
    <w:rsid w:val="008F4011"/>
    <w:rsid w:val="008F4443"/>
    <w:rsid w:val="008F47E9"/>
    <w:rsid w:val="008F48C8"/>
    <w:rsid w:val="008F773A"/>
    <w:rsid w:val="009012E9"/>
    <w:rsid w:val="00901849"/>
    <w:rsid w:val="00906158"/>
    <w:rsid w:val="009062A2"/>
    <w:rsid w:val="0090656D"/>
    <w:rsid w:val="00910803"/>
    <w:rsid w:val="0091351C"/>
    <w:rsid w:val="00913EB6"/>
    <w:rsid w:val="0091434E"/>
    <w:rsid w:val="009178AE"/>
    <w:rsid w:val="00917FB2"/>
    <w:rsid w:val="00921EBE"/>
    <w:rsid w:val="00921FED"/>
    <w:rsid w:val="009222C3"/>
    <w:rsid w:val="0092311A"/>
    <w:rsid w:val="009239F5"/>
    <w:rsid w:val="009248B6"/>
    <w:rsid w:val="00925075"/>
    <w:rsid w:val="00925650"/>
    <w:rsid w:val="00927530"/>
    <w:rsid w:val="00927CD1"/>
    <w:rsid w:val="009323E8"/>
    <w:rsid w:val="00932F27"/>
    <w:rsid w:val="009339EC"/>
    <w:rsid w:val="009357EE"/>
    <w:rsid w:val="00936346"/>
    <w:rsid w:val="00937018"/>
    <w:rsid w:val="009407A9"/>
    <w:rsid w:val="00940EE3"/>
    <w:rsid w:val="00942EFB"/>
    <w:rsid w:val="00944064"/>
    <w:rsid w:val="009506BE"/>
    <w:rsid w:val="009508FF"/>
    <w:rsid w:val="00952837"/>
    <w:rsid w:val="0095531D"/>
    <w:rsid w:val="009566F2"/>
    <w:rsid w:val="009578FA"/>
    <w:rsid w:val="009604FB"/>
    <w:rsid w:val="00960D92"/>
    <w:rsid w:val="0096136E"/>
    <w:rsid w:val="0096480C"/>
    <w:rsid w:val="00965CA1"/>
    <w:rsid w:val="00966C8B"/>
    <w:rsid w:val="00966EC5"/>
    <w:rsid w:val="00971DD1"/>
    <w:rsid w:val="0097531B"/>
    <w:rsid w:val="00976DDD"/>
    <w:rsid w:val="0097796E"/>
    <w:rsid w:val="00980AE7"/>
    <w:rsid w:val="00982303"/>
    <w:rsid w:val="00982A9A"/>
    <w:rsid w:val="00982AE1"/>
    <w:rsid w:val="0098391B"/>
    <w:rsid w:val="00983BC6"/>
    <w:rsid w:val="00983D5E"/>
    <w:rsid w:val="00985F5A"/>
    <w:rsid w:val="0099112D"/>
    <w:rsid w:val="00991FE8"/>
    <w:rsid w:val="00994160"/>
    <w:rsid w:val="00996AC5"/>
    <w:rsid w:val="009A04DD"/>
    <w:rsid w:val="009A0CA0"/>
    <w:rsid w:val="009A3691"/>
    <w:rsid w:val="009A3F14"/>
    <w:rsid w:val="009A3FD5"/>
    <w:rsid w:val="009A5E78"/>
    <w:rsid w:val="009A5FD6"/>
    <w:rsid w:val="009A78FD"/>
    <w:rsid w:val="009B0A01"/>
    <w:rsid w:val="009B25D1"/>
    <w:rsid w:val="009B3268"/>
    <w:rsid w:val="009B4318"/>
    <w:rsid w:val="009B4683"/>
    <w:rsid w:val="009B68AF"/>
    <w:rsid w:val="009C0BC8"/>
    <w:rsid w:val="009C12E8"/>
    <w:rsid w:val="009C2390"/>
    <w:rsid w:val="009C5E7E"/>
    <w:rsid w:val="009C6450"/>
    <w:rsid w:val="009C780D"/>
    <w:rsid w:val="009C7936"/>
    <w:rsid w:val="009C7AC2"/>
    <w:rsid w:val="009C7D1A"/>
    <w:rsid w:val="009C7EAB"/>
    <w:rsid w:val="009D3DCC"/>
    <w:rsid w:val="009D4653"/>
    <w:rsid w:val="009D5D9C"/>
    <w:rsid w:val="009D7A51"/>
    <w:rsid w:val="009E163F"/>
    <w:rsid w:val="009E3141"/>
    <w:rsid w:val="009F0492"/>
    <w:rsid w:val="009F1D82"/>
    <w:rsid w:val="009F4C60"/>
    <w:rsid w:val="009F55AD"/>
    <w:rsid w:val="009F6C72"/>
    <w:rsid w:val="009F7401"/>
    <w:rsid w:val="00A0077D"/>
    <w:rsid w:val="00A01AFA"/>
    <w:rsid w:val="00A05D40"/>
    <w:rsid w:val="00A05F44"/>
    <w:rsid w:val="00A075AC"/>
    <w:rsid w:val="00A07B82"/>
    <w:rsid w:val="00A07D27"/>
    <w:rsid w:val="00A101F1"/>
    <w:rsid w:val="00A10CBF"/>
    <w:rsid w:val="00A12360"/>
    <w:rsid w:val="00A1274C"/>
    <w:rsid w:val="00A1617D"/>
    <w:rsid w:val="00A2043F"/>
    <w:rsid w:val="00A215B3"/>
    <w:rsid w:val="00A21862"/>
    <w:rsid w:val="00A22791"/>
    <w:rsid w:val="00A23F81"/>
    <w:rsid w:val="00A24DAF"/>
    <w:rsid w:val="00A24E24"/>
    <w:rsid w:val="00A2788E"/>
    <w:rsid w:val="00A3043E"/>
    <w:rsid w:val="00A31D05"/>
    <w:rsid w:val="00A33E8D"/>
    <w:rsid w:val="00A351EE"/>
    <w:rsid w:val="00A35B3F"/>
    <w:rsid w:val="00A379CC"/>
    <w:rsid w:val="00A37CB0"/>
    <w:rsid w:val="00A40AC7"/>
    <w:rsid w:val="00A41B68"/>
    <w:rsid w:val="00A41F49"/>
    <w:rsid w:val="00A44911"/>
    <w:rsid w:val="00A466AC"/>
    <w:rsid w:val="00A46E80"/>
    <w:rsid w:val="00A51697"/>
    <w:rsid w:val="00A52260"/>
    <w:rsid w:val="00A53B53"/>
    <w:rsid w:val="00A54752"/>
    <w:rsid w:val="00A54867"/>
    <w:rsid w:val="00A54EB5"/>
    <w:rsid w:val="00A56306"/>
    <w:rsid w:val="00A5694B"/>
    <w:rsid w:val="00A5735A"/>
    <w:rsid w:val="00A60778"/>
    <w:rsid w:val="00A62551"/>
    <w:rsid w:val="00A62F54"/>
    <w:rsid w:val="00A6482F"/>
    <w:rsid w:val="00A65D46"/>
    <w:rsid w:val="00A66ED3"/>
    <w:rsid w:val="00A671BF"/>
    <w:rsid w:val="00A67C3A"/>
    <w:rsid w:val="00A70366"/>
    <w:rsid w:val="00A70AE7"/>
    <w:rsid w:val="00A727C1"/>
    <w:rsid w:val="00A72940"/>
    <w:rsid w:val="00A72E4D"/>
    <w:rsid w:val="00A73648"/>
    <w:rsid w:val="00A73CEC"/>
    <w:rsid w:val="00A73EB9"/>
    <w:rsid w:val="00A73FD3"/>
    <w:rsid w:val="00A746D9"/>
    <w:rsid w:val="00A75162"/>
    <w:rsid w:val="00A75704"/>
    <w:rsid w:val="00A774D7"/>
    <w:rsid w:val="00A80A32"/>
    <w:rsid w:val="00A80F8E"/>
    <w:rsid w:val="00A81161"/>
    <w:rsid w:val="00A831AB"/>
    <w:rsid w:val="00A838C9"/>
    <w:rsid w:val="00A84951"/>
    <w:rsid w:val="00A9000F"/>
    <w:rsid w:val="00A91183"/>
    <w:rsid w:val="00A91EF4"/>
    <w:rsid w:val="00A94071"/>
    <w:rsid w:val="00A95148"/>
    <w:rsid w:val="00AA155B"/>
    <w:rsid w:val="00AA2276"/>
    <w:rsid w:val="00AA32AF"/>
    <w:rsid w:val="00AA3F3B"/>
    <w:rsid w:val="00AA459B"/>
    <w:rsid w:val="00AA5223"/>
    <w:rsid w:val="00AA5E11"/>
    <w:rsid w:val="00AA7C36"/>
    <w:rsid w:val="00AA7EBE"/>
    <w:rsid w:val="00AB0318"/>
    <w:rsid w:val="00AB11C0"/>
    <w:rsid w:val="00AB2AB6"/>
    <w:rsid w:val="00AB3E69"/>
    <w:rsid w:val="00AB4930"/>
    <w:rsid w:val="00AB766F"/>
    <w:rsid w:val="00AC2E09"/>
    <w:rsid w:val="00AC3713"/>
    <w:rsid w:val="00AC3C05"/>
    <w:rsid w:val="00AC66F7"/>
    <w:rsid w:val="00AD1687"/>
    <w:rsid w:val="00AD21D4"/>
    <w:rsid w:val="00AD2AC9"/>
    <w:rsid w:val="00AD3252"/>
    <w:rsid w:val="00AD35EF"/>
    <w:rsid w:val="00AD61A5"/>
    <w:rsid w:val="00AD6E1C"/>
    <w:rsid w:val="00AD7389"/>
    <w:rsid w:val="00AD7F57"/>
    <w:rsid w:val="00AE1FE8"/>
    <w:rsid w:val="00AE251D"/>
    <w:rsid w:val="00AE2E7E"/>
    <w:rsid w:val="00AE3424"/>
    <w:rsid w:val="00AE3976"/>
    <w:rsid w:val="00AE4699"/>
    <w:rsid w:val="00AE7908"/>
    <w:rsid w:val="00AF1995"/>
    <w:rsid w:val="00AF28F5"/>
    <w:rsid w:val="00AF34CD"/>
    <w:rsid w:val="00AF65FE"/>
    <w:rsid w:val="00AF7F77"/>
    <w:rsid w:val="00B006A2"/>
    <w:rsid w:val="00B01DFB"/>
    <w:rsid w:val="00B03D8C"/>
    <w:rsid w:val="00B0503D"/>
    <w:rsid w:val="00B05622"/>
    <w:rsid w:val="00B06C8C"/>
    <w:rsid w:val="00B070BA"/>
    <w:rsid w:val="00B1040A"/>
    <w:rsid w:val="00B119B5"/>
    <w:rsid w:val="00B124D3"/>
    <w:rsid w:val="00B136A6"/>
    <w:rsid w:val="00B139A3"/>
    <w:rsid w:val="00B141CE"/>
    <w:rsid w:val="00B143D1"/>
    <w:rsid w:val="00B16789"/>
    <w:rsid w:val="00B174F6"/>
    <w:rsid w:val="00B17956"/>
    <w:rsid w:val="00B2426D"/>
    <w:rsid w:val="00B24DF6"/>
    <w:rsid w:val="00B2611D"/>
    <w:rsid w:val="00B300ED"/>
    <w:rsid w:val="00B3087F"/>
    <w:rsid w:val="00B310A7"/>
    <w:rsid w:val="00B31BFD"/>
    <w:rsid w:val="00B32E38"/>
    <w:rsid w:val="00B33782"/>
    <w:rsid w:val="00B34B41"/>
    <w:rsid w:val="00B366C3"/>
    <w:rsid w:val="00B37163"/>
    <w:rsid w:val="00B37AD4"/>
    <w:rsid w:val="00B4024C"/>
    <w:rsid w:val="00B41004"/>
    <w:rsid w:val="00B42553"/>
    <w:rsid w:val="00B439F0"/>
    <w:rsid w:val="00B43F18"/>
    <w:rsid w:val="00B450D5"/>
    <w:rsid w:val="00B45302"/>
    <w:rsid w:val="00B45AA9"/>
    <w:rsid w:val="00B50E30"/>
    <w:rsid w:val="00B5165E"/>
    <w:rsid w:val="00B5354A"/>
    <w:rsid w:val="00B535D3"/>
    <w:rsid w:val="00B5492A"/>
    <w:rsid w:val="00B54BC6"/>
    <w:rsid w:val="00B54D07"/>
    <w:rsid w:val="00B55063"/>
    <w:rsid w:val="00B57226"/>
    <w:rsid w:val="00B60FA9"/>
    <w:rsid w:val="00B6402A"/>
    <w:rsid w:val="00B6427E"/>
    <w:rsid w:val="00B67BE3"/>
    <w:rsid w:val="00B70546"/>
    <w:rsid w:val="00B713B1"/>
    <w:rsid w:val="00B71854"/>
    <w:rsid w:val="00B72279"/>
    <w:rsid w:val="00B73278"/>
    <w:rsid w:val="00B73CEB"/>
    <w:rsid w:val="00B75357"/>
    <w:rsid w:val="00B776F2"/>
    <w:rsid w:val="00B77848"/>
    <w:rsid w:val="00B804D4"/>
    <w:rsid w:val="00B804FF"/>
    <w:rsid w:val="00B818B8"/>
    <w:rsid w:val="00B84A34"/>
    <w:rsid w:val="00B86529"/>
    <w:rsid w:val="00B86672"/>
    <w:rsid w:val="00B86D06"/>
    <w:rsid w:val="00B90B69"/>
    <w:rsid w:val="00B90D83"/>
    <w:rsid w:val="00B91681"/>
    <w:rsid w:val="00B934EF"/>
    <w:rsid w:val="00B95942"/>
    <w:rsid w:val="00B95960"/>
    <w:rsid w:val="00B95F04"/>
    <w:rsid w:val="00BA28B9"/>
    <w:rsid w:val="00BA2F04"/>
    <w:rsid w:val="00BA3002"/>
    <w:rsid w:val="00BA33C6"/>
    <w:rsid w:val="00BA370E"/>
    <w:rsid w:val="00BA4C24"/>
    <w:rsid w:val="00BA5649"/>
    <w:rsid w:val="00BA5BC8"/>
    <w:rsid w:val="00BA7218"/>
    <w:rsid w:val="00BA7F77"/>
    <w:rsid w:val="00BB18E2"/>
    <w:rsid w:val="00BB1A3F"/>
    <w:rsid w:val="00BB4040"/>
    <w:rsid w:val="00BB413E"/>
    <w:rsid w:val="00BB5754"/>
    <w:rsid w:val="00BB6B5D"/>
    <w:rsid w:val="00BB7620"/>
    <w:rsid w:val="00BB7A23"/>
    <w:rsid w:val="00BB7A53"/>
    <w:rsid w:val="00BC1854"/>
    <w:rsid w:val="00BC2DCE"/>
    <w:rsid w:val="00BC2E94"/>
    <w:rsid w:val="00BC535C"/>
    <w:rsid w:val="00BC5CEF"/>
    <w:rsid w:val="00BC6209"/>
    <w:rsid w:val="00BC6A19"/>
    <w:rsid w:val="00BC6D6D"/>
    <w:rsid w:val="00BD3DAB"/>
    <w:rsid w:val="00BD5347"/>
    <w:rsid w:val="00BD5AB7"/>
    <w:rsid w:val="00BD60BF"/>
    <w:rsid w:val="00BD613B"/>
    <w:rsid w:val="00BD76E7"/>
    <w:rsid w:val="00BE1B1D"/>
    <w:rsid w:val="00BE57ED"/>
    <w:rsid w:val="00BE6295"/>
    <w:rsid w:val="00BE6CD7"/>
    <w:rsid w:val="00BE7ED9"/>
    <w:rsid w:val="00BF06A5"/>
    <w:rsid w:val="00BF19F3"/>
    <w:rsid w:val="00BF27F6"/>
    <w:rsid w:val="00C00DF6"/>
    <w:rsid w:val="00C01571"/>
    <w:rsid w:val="00C02ABB"/>
    <w:rsid w:val="00C02D8A"/>
    <w:rsid w:val="00C0389F"/>
    <w:rsid w:val="00C03B98"/>
    <w:rsid w:val="00C06D2D"/>
    <w:rsid w:val="00C07899"/>
    <w:rsid w:val="00C138AA"/>
    <w:rsid w:val="00C16106"/>
    <w:rsid w:val="00C164F0"/>
    <w:rsid w:val="00C17065"/>
    <w:rsid w:val="00C175C1"/>
    <w:rsid w:val="00C22A8A"/>
    <w:rsid w:val="00C2303D"/>
    <w:rsid w:val="00C2483A"/>
    <w:rsid w:val="00C24B38"/>
    <w:rsid w:val="00C27947"/>
    <w:rsid w:val="00C27C74"/>
    <w:rsid w:val="00C3000D"/>
    <w:rsid w:val="00C30FB6"/>
    <w:rsid w:val="00C320BB"/>
    <w:rsid w:val="00C3240C"/>
    <w:rsid w:val="00C33F58"/>
    <w:rsid w:val="00C343F6"/>
    <w:rsid w:val="00C34A9E"/>
    <w:rsid w:val="00C35279"/>
    <w:rsid w:val="00C37B18"/>
    <w:rsid w:val="00C41756"/>
    <w:rsid w:val="00C41DB6"/>
    <w:rsid w:val="00C43DB5"/>
    <w:rsid w:val="00C43EE5"/>
    <w:rsid w:val="00C52775"/>
    <w:rsid w:val="00C53C0C"/>
    <w:rsid w:val="00C57865"/>
    <w:rsid w:val="00C615C8"/>
    <w:rsid w:val="00C61863"/>
    <w:rsid w:val="00C61901"/>
    <w:rsid w:val="00C658A2"/>
    <w:rsid w:val="00C66DC9"/>
    <w:rsid w:val="00C67839"/>
    <w:rsid w:val="00C67B52"/>
    <w:rsid w:val="00C70829"/>
    <w:rsid w:val="00C71D50"/>
    <w:rsid w:val="00C71E65"/>
    <w:rsid w:val="00C7268B"/>
    <w:rsid w:val="00C75B8B"/>
    <w:rsid w:val="00C766CD"/>
    <w:rsid w:val="00C76AAD"/>
    <w:rsid w:val="00C814CA"/>
    <w:rsid w:val="00C82313"/>
    <w:rsid w:val="00C83B24"/>
    <w:rsid w:val="00C8495B"/>
    <w:rsid w:val="00C86783"/>
    <w:rsid w:val="00C86AE9"/>
    <w:rsid w:val="00C87849"/>
    <w:rsid w:val="00C90A8D"/>
    <w:rsid w:val="00C91B17"/>
    <w:rsid w:val="00C92BFD"/>
    <w:rsid w:val="00C9330C"/>
    <w:rsid w:val="00C937DE"/>
    <w:rsid w:val="00C93CEC"/>
    <w:rsid w:val="00CA198E"/>
    <w:rsid w:val="00CA2DA2"/>
    <w:rsid w:val="00CA2DAD"/>
    <w:rsid w:val="00CA48C0"/>
    <w:rsid w:val="00CA6384"/>
    <w:rsid w:val="00CA69F0"/>
    <w:rsid w:val="00CA6F81"/>
    <w:rsid w:val="00CB475B"/>
    <w:rsid w:val="00CB5E1A"/>
    <w:rsid w:val="00CB6417"/>
    <w:rsid w:val="00CB761F"/>
    <w:rsid w:val="00CC0F1A"/>
    <w:rsid w:val="00CC201A"/>
    <w:rsid w:val="00CC297B"/>
    <w:rsid w:val="00CC380B"/>
    <w:rsid w:val="00CC4AE2"/>
    <w:rsid w:val="00CC4FA5"/>
    <w:rsid w:val="00CC53AF"/>
    <w:rsid w:val="00CD0232"/>
    <w:rsid w:val="00CD0686"/>
    <w:rsid w:val="00CD1B62"/>
    <w:rsid w:val="00CD27A4"/>
    <w:rsid w:val="00CD2830"/>
    <w:rsid w:val="00CD2FD0"/>
    <w:rsid w:val="00CD2FD6"/>
    <w:rsid w:val="00CD39C3"/>
    <w:rsid w:val="00CD4397"/>
    <w:rsid w:val="00CD7964"/>
    <w:rsid w:val="00CE0A0E"/>
    <w:rsid w:val="00CE145F"/>
    <w:rsid w:val="00CE5A46"/>
    <w:rsid w:val="00CF0219"/>
    <w:rsid w:val="00CF0553"/>
    <w:rsid w:val="00CF1BC5"/>
    <w:rsid w:val="00CF23B8"/>
    <w:rsid w:val="00CF280D"/>
    <w:rsid w:val="00CF51D8"/>
    <w:rsid w:val="00CF5724"/>
    <w:rsid w:val="00CF6113"/>
    <w:rsid w:val="00CF626C"/>
    <w:rsid w:val="00D018B0"/>
    <w:rsid w:val="00D057AA"/>
    <w:rsid w:val="00D06237"/>
    <w:rsid w:val="00D072B6"/>
    <w:rsid w:val="00D07DFC"/>
    <w:rsid w:val="00D11B00"/>
    <w:rsid w:val="00D143BB"/>
    <w:rsid w:val="00D16DF9"/>
    <w:rsid w:val="00D26437"/>
    <w:rsid w:val="00D26765"/>
    <w:rsid w:val="00D310B6"/>
    <w:rsid w:val="00D315BE"/>
    <w:rsid w:val="00D31E55"/>
    <w:rsid w:val="00D34085"/>
    <w:rsid w:val="00D35B4D"/>
    <w:rsid w:val="00D36318"/>
    <w:rsid w:val="00D36A25"/>
    <w:rsid w:val="00D36CE3"/>
    <w:rsid w:val="00D400D7"/>
    <w:rsid w:val="00D40E4B"/>
    <w:rsid w:val="00D41D18"/>
    <w:rsid w:val="00D4356B"/>
    <w:rsid w:val="00D45DA5"/>
    <w:rsid w:val="00D50E85"/>
    <w:rsid w:val="00D51551"/>
    <w:rsid w:val="00D53F99"/>
    <w:rsid w:val="00D54810"/>
    <w:rsid w:val="00D57C6D"/>
    <w:rsid w:val="00D60838"/>
    <w:rsid w:val="00D61A5D"/>
    <w:rsid w:val="00D61E8C"/>
    <w:rsid w:val="00D630ED"/>
    <w:rsid w:val="00D66637"/>
    <w:rsid w:val="00D72CA7"/>
    <w:rsid w:val="00D73828"/>
    <w:rsid w:val="00D74A8C"/>
    <w:rsid w:val="00D75ED9"/>
    <w:rsid w:val="00D76072"/>
    <w:rsid w:val="00D76EC2"/>
    <w:rsid w:val="00D77256"/>
    <w:rsid w:val="00D801E1"/>
    <w:rsid w:val="00D80363"/>
    <w:rsid w:val="00D81577"/>
    <w:rsid w:val="00D81A54"/>
    <w:rsid w:val="00D81DF1"/>
    <w:rsid w:val="00D83907"/>
    <w:rsid w:val="00D83D78"/>
    <w:rsid w:val="00D84364"/>
    <w:rsid w:val="00D87014"/>
    <w:rsid w:val="00D9022B"/>
    <w:rsid w:val="00D906C5"/>
    <w:rsid w:val="00D91C21"/>
    <w:rsid w:val="00D93692"/>
    <w:rsid w:val="00D944A5"/>
    <w:rsid w:val="00D95B5F"/>
    <w:rsid w:val="00D97D52"/>
    <w:rsid w:val="00DA0678"/>
    <w:rsid w:val="00DA3A2D"/>
    <w:rsid w:val="00DA43C2"/>
    <w:rsid w:val="00DA45E7"/>
    <w:rsid w:val="00DA6ED6"/>
    <w:rsid w:val="00DA7C8D"/>
    <w:rsid w:val="00DA7E9F"/>
    <w:rsid w:val="00DB04A6"/>
    <w:rsid w:val="00DB385F"/>
    <w:rsid w:val="00DB47D2"/>
    <w:rsid w:val="00DB5395"/>
    <w:rsid w:val="00DB6E59"/>
    <w:rsid w:val="00DB713B"/>
    <w:rsid w:val="00DB79AE"/>
    <w:rsid w:val="00DB7D70"/>
    <w:rsid w:val="00DC1C6E"/>
    <w:rsid w:val="00DC2704"/>
    <w:rsid w:val="00DC282D"/>
    <w:rsid w:val="00DC2FAE"/>
    <w:rsid w:val="00DC47F3"/>
    <w:rsid w:val="00DD0CFC"/>
    <w:rsid w:val="00DD0DBA"/>
    <w:rsid w:val="00DD15AF"/>
    <w:rsid w:val="00DD29E3"/>
    <w:rsid w:val="00DD3242"/>
    <w:rsid w:val="00DD49FE"/>
    <w:rsid w:val="00DD4B6C"/>
    <w:rsid w:val="00DD550D"/>
    <w:rsid w:val="00DE1130"/>
    <w:rsid w:val="00DE13C2"/>
    <w:rsid w:val="00DE5825"/>
    <w:rsid w:val="00DE6F6E"/>
    <w:rsid w:val="00DE70C6"/>
    <w:rsid w:val="00DF4200"/>
    <w:rsid w:val="00DF55BA"/>
    <w:rsid w:val="00DF67AB"/>
    <w:rsid w:val="00DF6926"/>
    <w:rsid w:val="00DF71AD"/>
    <w:rsid w:val="00DF7342"/>
    <w:rsid w:val="00DF78B4"/>
    <w:rsid w:val="00E011C3"/>
    <w:rsid w:val="00E0215D"/>
    <w:rsid w:val="00E02209"/>
    <w:rsid w:val="00E02865"/>
    <w:rsid w:val="00E0399F"/>
    <w:rsid w:val="00E060B5"/>
    <w:rsid w:val="00E06F34"/>
    <w:rsid w:val="00E07D9D"/>
    <w:rsid w:val="00E12B8B"/>
    <w:rsid w:val="00E12F77"/>
    <w:rsid w:val="00E13900"/>
    <w:rsid w:val="00E14158"/>
    <w:rsid w:val="00E15FF9"/>
    <w:rsid w:val="00E22F97"/>
    <w:rsid w:val="00E23764"/>
    <w:rsid w:val="00E2417C"/>
    <w:rsid w:val="00E247EE"/>
    <w:rsid w:val="00E27B14"/>
    <w:rsid w:val="00E3182B"/>
    <w:rsid w:val="00E33891"/>
    <w:rsid w:val="00E349A8"/>
    <w:rsid w:val="00E3598E"/>
    <w:rsid w:val="00E376D3"/>
    <w:rsid w:val="00E37956"/>
    <w:rsid w:val="00E40335"/>
    <w:rsid w:val="00E40844"/>
    <w:rsid w:val="00E40861"/>
    <w:rsid w:val="00E45C2E"/>
    <w:rsid w:val="00E479C4"/>
    <w:rsid w:val="00E502F8"/>
    <w:rsid w:val="00E53B89"/>
    <w:rsid w:val="00E54E47"/>
    <w:rsid w:val="00E554E6"/>
    <w:rsid w:val="00E57C60"/>
    <w:rsid w:val="00E60B28"/>
    <w:rsid w:val="00E63E56"/>
    <w:rsid w:val="00E648B4"/>
    <w:rsid w:val="00E66328"/>
    <w:rsid w:val="00E66909"/>
    <w:rsid w:val="00E71721"/>
    <w:rsid w:val="00E71D89"/>
    <w:rsid w:val="00E731D2"/>
    <w:rsid w:val="00E73E24"/>
    <w:rsid w:val="00E816F7"/>
    <w:rsid w:val="00E81F12"/>
    <w:rsid w:val="00E83B4D"/>
    <w:rsid w:val="00E8570A"/>
    <w:rsid w:val="00E85A78"/>
    <w:rsid w:val="00E85BBD"/>
    <w:rsid w:val="00E8745B"/>
    <w:rsid w:val="00E87AD3"/>
    <w:rsid w:val="00E902C3"/>
    <w:rsid w:val="00E90452"/>
    <w:rsid w:val="00E906CD"/>
    <w:rsid w:val="00E93625"/>
    <w:rsid w:val="00E94EB5"/>
    <w:rsid w:val="00E95A85"/>
    <w:rsid w:val="00E979E6"/>
    <w:rsid w:val="00EA02A8"/>
    <w:rsid w:val="00EA2239"/>
    <w:rsid w:val="00EA33A1"/>
    <w:rsid w:val="00EA3C76"/>
    <w:rsid w:val="00EA6856"/>
    <w:rsid w:val="00EA7FA8"/>
    <w:rsid w:val="00EB007C"/>
    <w:rsid w:val="00EB23BF"/>
    <w:rsid w:val="00EB3420"/>
    <w:rsid w:val="00EB4355"/>
    <w:rsid w:val="00EB71F2"/>
    <w:rsid w:val="00EC0375"/>
    <w:rsid w:val="00EC05C1"/>
    <w:rsid w:val="00EC46D7"/>
    <w:rsid w:val="00EC4BD8"/>
    <w:rsid w:val="00ED0AAC"/>
    <w:rsid w:val="00ED0ADC"/>
    <w:rsid w:val="00ED0F8F"/>
    <w:rsid w:val="00ED7590"/>
    <w:rsid w:val="00ED7674"/>
    <w:rsid w:val="00ED7CEC"/>
    <w:rsid w:val="00EE03E7"/>
    <w:rsid w:val="00EE1474"/>
    <w:rsid w:val="00EE1C8C"/>
    <w:rsid w:val="00EE1D77"/>
    <w:rsid w:val="00EE2D59"/>
    <w:rsid w:val="00EE58F4"/>
    <w:rsid w:val="00EE5A2D"/>
    <w:rsid w:val="00EE75F0"/>
    <w:rsid w:val="00EF0AD0"/>
    <w:rsid w:val="00EF17E2"/>
    <w:rsid w:val="00EF70E5"/>
    <w:rsid w:val="00F01C5D"/>
    <w:rsid w:val="00F029E1"/>
    <w:rsid w:val="00F065A6"/>
    <w:rsid w:val="00F13904"/>
    <w:rsid w:val="00F13D01"/>
    <w:rsid w:val="00F147BA"/>
    <w:rsid w:val="00F15AB4"/>
    <w:rsid w:val="00F15E0B"/>
    <w:rsid w:val="00F17658"/>
    <w:rsid w:val="00F178F0"/>
    <w:rsid w:val="00F21441"/>
    <w:rsid w:val="00F22909"/>
    <w:rsid w:val="00F22E42"/>
    <w:rsid w:val="00F2330B"/>
    <w:rsid w:val="00F23FEB"/>
    <w:rsid w:val="00F241CB"/>
    <w:rsid w:val="00F251BF"/>
    <w:rsid w:val="00F269A2"/>
    <w:rsid w:val="00F26F77"/>
    <w:rsid w:val="00F279B5"/>
    <w:rsid w:val="00F31EDC"/>
    <w:rsid w:val="00F3671C"/>
    <w:rsid w:val="00F40033"/>
    <w:rsid w:val="00F40182"/>
    <w:rsid w:val="00F40298"/>
    <w:rsid w:val="00F421B7"/>
    <w:rsid w:val="00F45555"/>
    <w:rsid w:val="00F46ACA"/>
    <w:rsid w:val="00F46B36"/>
    <w:rsid w:val="00F50828"/>
    <w:rsid w:val="00F50DC6"/>
    <w:rsid w:val="00F51C5D"/>
    <w:rsid w:val="00F5239E"/>
    <w:rsid w:val="00F52B22"/>
    <w:rsid w:val="00F52BD6"/>
    <w:rsid w:val="00F553F5"/>
    <w:rsid w:val="00F60CD0"/>
    <w:rsid w:val="00F61278"/>
    <w:rsid w:val="00F61381"/>
    <w:rsid w:val="00F61464"/>
    <w:rsid w:val="00F61F2C"/>
    <w:rsid w:val="00F623B6"/>
    <w:rsid w:val="00F6298D"/>
    <w:rsid w:val="00F64652"/>
    <w:rsid w:val="00F659B3"/>
    <w:rsid w:val="00F66A8D"/>
    <w:rsid w:val="00F674E9"/>
    <w:rsid w:val="00F72A75"/>
    <w:rsid w:val="00F73726"/>
    <w:rsid w:val="00F750C8"/>
    <w:rsid w:val="00F77AA5"/>
    <w:rsid w:val="00F8113D"/>
    <w:rsid w:val="00F81D3B"/>
    <w:rsid w:val="00F82A8B"/>
    <w:rsid w:val="00F82FA6"/>
    <w:rsid w:val="00F83CAA"/>
    <w:rsid w:val="00F84EA5"/>
    <w:rsid w:val="00F8587A"/>
    <w:rsid w:val="00F86737"/>
    <w:rsid w:val="00F8686B"/>
    <w:rsid w:val="00F86A26"/>
    <w:rsid w:val="00F93130"/>
    <w:rsid w:val="00F941C0"/>
    <w:rsid w:val="00F94524"/>
    <w:rsid w:val="00F94BC4"/>
    <w:rsid w:val="00F95A49"/>
    <w:rsid w:val="00F97164"/>
    <w:rsid w:val="00FA06C1"/>
    <w:rsid w:val="00FA1452"/>
    <w:rsid w:val="00FA16B3"/>
    <w:rsid w:val="00FA2369"/>
    <w:rsid w:val="00FA3261"/>
    <w:rsid w:val="00FA4AFB"/>
    <w:rsid w:val="00FA522F"/>
    <w:rsid w:val="00FA7289"/>
    <w:rsid w:val="00FB1832"/>
    <w:rsid w:val="00FB203A"/>
    <w:rsid w:val="00FB2749"/>
    <w:rsid w:val="00FB2D4F"/>
    <w:rsid w:val="00FB5490"/>
    <w:rsid w:val="00FB6038"/>
    <w:rsid w:val="00FB7556"/>
    <w:rsid w:val="00FB7704"/>
    <w:rsid w:val="00FC1C71"/>
    <w:rsid w:val="00FC3EFE"/>
    <w:rsid w:val="00FD0555"/>
    <w:rsid w:val="00FD0897"/>
    <w:rsid w:val="00FD0B88"/>
    <w:rsid w:val="00FD295C"/>
    <w:rsid w:val="00FD4AF9"/>
    <w:rsid w:val="00FD595B"/>
    <w:rsid w:val="00FD6A69"/>
    <w:rsid w:val="00FE2E70"/>
    <w:rsid w:val="00FE340E"/>
    <w:rsid w:val="00FE34B7"/>
    <w:rsid w:val="00FE4FA0"/>
    <w:rsid w:val="00FE5144"/>
    <w:rsid w:val="00FE6ECC"/>
    <w:rsid w:val="00FE7193"/>
    <w:rsid w:val="00FE78E3"/>
    <w:rsid w:val="00FF0B29"/>
    <w:rsid w:val="00FF19DD"/>
    <w:rsid w:val="00FF203F"/>
    <w:rsid w:val="00FF2747"/>
    <w:rsid w:val="00FF27B5"/>
    <w:rsid w:val="00FF3FB8"/>
    <w:rsid w:val="00FF5F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35F7118"/>
  <w14:defaultImageDpi w14:val="330"/>
  <w15:docId w15:val="{AA5ED522-D6B2-495C-8FBA-8EDCC3D0D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宋体"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38C9"/>
  </w:style>
  <w:style w:type="paragraph" w:styleId="1">
    <w:name w:val="heading 1"/>
    <w:basedOn w:val="a"/>
    <w:next w:val="a"/>
    <w:link w:val="10"/>
    <w:uiPriority w:val="9"/>
    <w:qFormat/>
    <w:rsid w:val="00F9313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647A7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link w:val="30"/>
    <w:uiPriority w:val="9"/>
    <w:qFormat/>
    <w:rsid w:val="00AD1687"/>
    <w:pPr>
      <w:spacing w:before="100" w:beforeAutospacing="1" w:after="100" w:afterAutospacing="1" w:line="240" w:lineRule="auto"/>
      <w:outlineLvl w:val="2"/>
    </w:pPr>
    <w:rPr>
      <w:rFonts w:ascii="Times New Roman" w:eastAsia="Times New Roman" w:hAnsi="Times New Roman" w:cs="Times New Roman"/>
      <w:b/>
      <w:bCs/>
      <w:sz w:val="27"/>
      <w:szCs w:val="27"/>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23B60"/>
    <w:rPr>
      <w:color w:val="0563C1" w:themeColor="hyperlink"/>
      <w:u w:val="single"/>
    </w:rPr>
  </w:style>
  <w:style w:type="character" w:customStyle="1" w:styleId="UnresolvedMention1">
    <w:name w:val="Unresolved Mention1"/>
    <w:basedOn w:val="a0"/>
    <w:uiPriority w:val="99"/>
    <w:semiHidden/>
    <w:unhideWhenUsed/>
    <w:rsid w:val="00523B60"/>
    <w:rPr>
      <w:color w:val="605E5C"/>
      <w:shd w:val="clear" w:color="auto" w:fill="E1DFDD"/>
    </w:rPr>
  </w:style>
  <w:style w:type="paragraph" w:styleId="a4">
    <w:name w:val="annotation text"/>
    <w:basedOn w:val="a"/>
    <w:link w:val="a5"/>
    <w:uiPriority w:val="99"/>
    <w:unhideWhenUsed/>
    <w:rsid w:val="00A72940"/>
    <w:pPr>
      <w:spacing w:line="240" w:lineRule="auto"/>
    </w:pPr>
    <w:rPr>
      <w:rFonts w:ascii="Tahoma" w:hAnsi="Tahoma" w:cs="Tahoma"/>
      <w:sz w:val="16"/>
      <w:szCs w:val="20"/>
    </w:rPr>
  </w:style>
  <w:style w:type="character" w:customStyle="1" w:styleId="a5">
    <w:name w:val="批注文字 字符"/>
    <w:basedOn w:val="a0"/>
    <w:link w:val="a4"/>
    <w:uiPriority w:val="99"/>
    <w:rsid w:val="00A72940"/>
    <w:rPr>
      <w:rFonts w:ascii="Tahoma" w:hAnsi="Tahoma" w:cs="Tahoma"/>
      <w:sz w:val="16"/>
      <w:szCs w:val="20"/>
    </w:rPr>
  </w:style>
  <w:style w:type="paragraph" w:styleId="a6">
    <w:name w:val="annotation subject"/>
    <w:basedOn w:val="a4"/>
    <w:next w:val="a4"/>
    <w:link w:val="a7"/>
    <w:uiPriority w:val="99"/>
    <w:semiHidden/>
    <w:unhideWhenUsed/>
    <w:rsid w:val="00A72940"/>
    <w:rPr>
      <w:b/>
      <w:bCs/>
    </w:rPr>
  </w:style>
  <w:style w:type="character" w:customStyle="1" w:styleId="a7">
    <w:name w:val="批注主题 字符"/>
    <w:basedOn w:val="a5"/>
    <w:link w:val="a6"/>
    <w:uiPriority w:val="99"/>
    <w:semiHidden/>
    <w:rsid w:val="00A72940"/>
    <w:rPr>
      <w:rFonts w:ascii="Tahoma" w:hAnsi="Tahoma" w:cs="Tahoma"/>
      <w:b/>
      <w:bCs/>
      <w:sz w:val="20"/>
      <w:szCs w:val="20"/>
    </w:rPr>
  </w:style>
  <w:style w:type="paragraph" w:styleId="a8">
    <w:name w:val="Balloon Text"/>
    <w:basedOn w:val="a"/>
    <w:link w:val="a9"/>
    <w:uiPriority w:val="99"/>
    <w:semiHidden/>
    <w:unhideWhenUsed/>
    <w:rsid w:val="00A72940"/>
    <w:pPr>
      <w:spacing w:after="0" w:line="240" w:lineRule="auto"/>
    </w:pPr>
    <w:rPr>
      <w:rFonts w:ascii="Segoe UI" w:hAnsi="Segoe UI" w:cs="Segoe UI"/>
      <w:sz w:val="18"/>
      <w:szCs w:val="18"/>
    </w:rPr>
  </w:style>
  <w:style w:type="character" w:customStyle="1" w:styleId="a9">
    <w:name w:val="批注框文本 字符"/>
    <w:basedOn w:val="a0"/>
    <w:link w:val="a8"/>
    <w:uiPriority w:val="99"/>
    <w:semiHidden/>
    <w:rsid w:val="00A72940"/>
    <w:rPr>
      <w:rFonts w:ascii="Segoe UI" w:hAnsi="Segoe UI" w:cs="Segoe UI"/>
      <w:sz w:val="18"/>
      <w:szCs w:val="18"/>
    </w:rPr>
  </w:style>
  <w:style w:type="character" w:styleId="aa">
    <w:name w:val="annotation reference"/>
    <w:basedOn w:val="a0"/>
    <w:uiPriority w:val="99"/>
    <w:semiHidden/>
    <w:unhideWhenUsed/>
    <w:rsid w:val="007B18EF"/>
    <w:rPr>
      <w:rFonts w:ascii="Tahoma" w:hAnsi="Tahoma" w:cs="Tahoma"/>
      <w:b w:val="0"/>
      <w:i w:val="0"/>
      <w:caps w:val="0"/>
      <w:strike w:val="0"/>
      <w:sz w:val="16"/>
      <w:szCs w:val="16"/>
      <w:u w:val="none"/>
    </w:rPr>
  </w:style>
  <w:style w:type="table" w:styleId="ab">
    <w:name w:val="Table Grid"/>
    <w:basedOn w:val="a1"/>
    <w:uiPriority w:val="39"/>
    <w:rsid w:val="007B18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Placeholder Text"/>
    <w:basedOn w:val="a0"/>
    <w:uiPriority w:val="99"/>
    <w:semiHidden/>
    <w:rsid w:val="003D1BBD"/>
    <w:rPr>
      <w:color w:val="808080"/>
    </w:rPr>
  </w:style>
  <w:style w:type="paragraph" w:customStyle="1" w:styleId="Heading3">
    <w:name w:val="Heading3"/>
    <w:basedOn w:val="a"/>
    <w:link w:val="Heading3Char"/>
    <w:qFormat/>
    <w:rsid w:val="00365F9A"/>
    <w:rPr>
      <w:rFonts w:ascii="Times New Roman" w:hAnsi="Times New Roman" w:cs="Times New Roman"/>
      <w:sz w:val="28"/>
      <w:szCs w:val="28"/>
    </w:rPr>
  </w:style>
  <w:style w:type="character" w:customStyle="1" w:styleId="Heading3Char">
    <w:name w:val="Heading3 Char"/>
    <w:basedOn w:val="a0"/>
    <w:link w:val="Heading3"/>
    <w:qFormat/>
    <w:rsid w:val="00365F9A"/>
    <w:rPr>
      <w:rFonts w:ascii="Times New Roman" w:hAnsi="Times New Roman" w:cs="Times New Roman"/>
      <w:sz w:val="28"/>
      <w:szCs w:val="28"/>
    </w:rPr>
  </w:style>
  <w:style w:type="paragraph" w:styleId="ad">
    <w:name w:val="List Paragraph"/>
    <w:basedOn w:val="a"/>
    <w:uiPriority w:val="34"/>
    <w:qFormat/>
    <w:rsid w:val="00D83907"/>
    <w:pPr>
      <w:spacing w:after="0" w:line="240" w:lineRule="auto"/>
      <w:ind w:left="720"/>
    </w:pPr>
    <w:rPr>
      <w:rFonts w:ascii="Calibri" w:hAnsi="Calibri" w:cs="Calibri"/>
      <w:lang w:eastAsia="zh-CN"/>
    </w:rPr>
  </w:style>
  <w:style w:type="paragraph" w:styleId="ae">
    <w:name w:val="Normal (Web)"/>
    <w:basedOn w:val="a"/>
    <w:uiPriority w:val="99"/>
    <w:unhideWhenUsed/>
    <w:qFormat/>
    <w:rsid w:val="00AD1687"/>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customStyle="1" w:styleId="30">
    <w:name w:val="标题 3 字符"/>
    <w:basedOn w:val="a0"/>
    <w:link w:val="3"/>
    <w:uiPriority w:val="9"/>
    <w:rsid w:val="00AD1687"/>
    <w:rPr>
      <w:rFonts w:ascii="Times New Roman" w:eastAsia="Times New Roman" w:hAnsi="Times New Roman" w:cs="Times New Roman"/>
      <w:b/>
      <w:bCs/>
      <w:sz w:val="27"/>
      <w:szCs w:val="27"/>
      <w:lang w:eastAsia="zh-CN"/>
    </w:rPr>
  </w:style>
  <w:style w:type="character" w:styleId="af">
    <w:name w:val="FollowedHyperlink"/>
    <w:basedOn w:val="a0"/>
    <w:uiPriority w:val="99"/>
    <w:semiHidden/>
    <w:unhideWhenUsed/>
    <w:rsid w:val="00FE340E"/>
    <w:rPr>
      <w:color w:val="954F72" w:themeColor="followedHyperlink"/>
      <w:u w:val="single"/>
    </w:rPr>
  </w:style>
  <w:style w:type="character" w:customStyle="1" w:styleId="11">
    <w:name w:val="未处理的提及1"/>
    <w:basedOn w:val="a0"/>
    <w:uiPriority w:val="99"/>
    <w:semiHidden/>
    <w:unhideWhenUsed/>
    <w:rsid w:val="00940EE3"/>
    <w:rPr>
      <w:color w:val="605E5C"/>
      <w:shd w:val="clear" w:color="auto" w:fill="E1DFDD"/>
    </w:rPr>
  </w:style>
  <w:style w:type="character" w:customStyle="1" w:styleId="10">
    <w:name w:val="标题 1 字符"/>
    <w:basedOn w:val="a0"/>
    <w:link w:val="1"/>
    <w:uiPriority w:val="9"/>
    <w:rsid w:val="00F93130"/>
    <w:rPr>
      <w:rFonts w:asciiTheme="majorHAnsi" w:eastAsiaTheme="majorEastAsia" w:hAnsiTheme="majorHAnsi" w:cstheme="majorBidi"/>
      <w:color w:val="2F5496" w:themeColor="accent1" w:themeShade="BF"/>
      <w:sz w:val="32"/>
      <w:szCs w:val="32"/>
    </w:rPr>
  </w:style>
  <w:style w:type="character" w:customStyle="1" w:styleId="c-article-author-affiliationaddress">
    <w:name w:val="c-article-author-affiliation__address"/>
    <w:basedOn w:val="a0"/>
    <w:rsid w:val="00761A2C"/>
  </w:style>
  <w:style w:type="paragraph" w:customStyle="1" w:styleId="c-article-author-affiliationauthors-item">
    <w:name w:val="c-article-author-affiliation__authors-item"/>
    <w:basedOn w:val="a"/>
    <w:rsid w:val="00761A2C"/>
    <w:pPr>
      <w:spacing w:before="100" w:beforeAutospacing="1" w:after="100" w:afterAutospacing="1" w:line="240" w:lineRule="auto"/>
    </w:pPr>
    <w:rPr>
      <w:rFonts w:ascii="Times New Roman" w:eastAsia="Times New Roman" w:hAnsi="Times New Roman" w:cs="Times New Roman"/>
      <w:sz w:val="24"/>
      <w:szCs w:val="24"/>
      <w:lang w:val="pt-BR" w:eastAsia="pt-BR"/>
    </w:rPr>
  </w:style>
  <w:style w:type="character" w:customStyle="1" w:styleId="20">
    <w:name w:val="标题 2 字符"/>
    <w:basedOn w:val="a0"/>
    <w:link w:val="2"/>
    <w:uiPriority w:val="9"/>
    <w:semiHidden/>
    <w:rsid w:val="00647A78"/>
    <w:rPr>
      <w:rFonts w:asciiTheme="majorHAnsi" w:eastAsiaTheme="majorEastAsia" w:hAnsiTheme="majorHAnsi" w:cstheme="majorBidi"/>
      <w:color w:val="2F5496" w:themeColor="accent1" w:themeShade="BF"/>
      <w:sz w:val="26"/>
      <w:szCs w:val="26"/>
    </w:rPr>
  </w:style>
  <w:style w:type="character" w:customStyle="1" w:styleId="mi">
    <w:name w:val="mi"/>
    <w:basedOn w:val="a0"/>
    <w:rsid w:val="002D2C2A"/>
  </w:style>
  <w:style w:type="character" w:customStyle="1" w:styleId="mo">
    <w:name w:val="mo"/>
    <w:basedOn w:val="a0"/>
    <w:rsid w:val="002D2C2A"/>
  </w:style>
  <w:style w:type="character" w:customStyle="1" w:styleId="mjxassistivemathml">
    <w:name w:val="mjx_assistive_mathml"/>
    <w:basedOn w:val="a0"/>
    <w:rsid w:val="002D2C2A"/>
  </w:style>
  <w:style w:type="character" w:styleId="af0">
    <w:name w:val="Strong"/>
    <w:basedOn w:val="a0"/>
    <w:uiPriority w:val="22"/>
    <w:qFormat/>
    <w:rsid w:val="00C24B38"/>
    <w:rPr>
      <w:b/>
      <w:bCs/>
    </w:rPr>
  </w:style>
  <w:style w:type="character" w:styleId="af1">
    <w:name w:val="Emphasis"/>
    <w:basedOn w:val="a0"/>
    <w:uiPriority w:val="20"/>
    <w:qFormat/>
    <w:rsid w:val="00C24B38"/>
    <w:rPr>
      <w:i/>
      <w:iCs/>
    </w:rPr>
  </w:style>
  <w:style w:type="paragraph" w:styleId="af2">
    <w:name w:val="header"/>
    <w:basedOn w:val="a"/>
    <w:link w:val="af3"/>
    <w:uiPriority w:val="99"/>
    <w:unhideWhenUsed/>
    <w:rsid w:val="002D6DC9"/>
    <w:pPr>
      <w:tabs>
        <w:tab w:val="center" w:pos="4513"/>
        <w:tab w:val="right" w:pos="9026"/>
      </w:tabs>
      <w:spacing w:after="0" w:line="240" w:lineRule="auto"/>
    </w:pPr>
  </w:style>
  <w:style w:type="character" w:customStyle="1" w:styleId="af3">
    <w:name w:val="页眉 字符"/>
    <w:basedOn w:val="a0"/>
    <w:link w:val="af2"/>
    <w:uiPriority w:val="99"/>
    <w:rsid w:val="002D6DC9"/>
  </w:style>
  <w:style w:type="paragraph" w:styleId="af4">
    <w:name w:val="footer"/>
    <w:basedOn w:val="a"/>
    <w:link w:val="af5"/>
    <w:uiPriority w:val="99"/>
    <w:unhideWhenUsed/>
    <w:rsid w:val="002D6DC9"/>
    <w:pPr>
      <w:tabs>
        <w:tab w:val="center" w:pos="4513"/>
        <w:tab w:val="right" w:pos="9026"/>
      </w:tabs>
      <w:spacing w:after="0" w:line="240" w:lineRule="auto"/>
    </w:pPr>
  </w:style>
  <w:style w:type="character" w:customStyle="1" w:styleId="af5">
    <w:name w:val="页脚 字符"/>
    <w:basedOn w:val="a0"/>
    <w:link w:val="af4"/>
    <w:uiPriority w:val="99"/>
    <w:rsid w:val="002D6DC9"/>
  </w:style>
  <w:style w:type="character" w:styleId="af6">
    <w:name w:val="line number"/>
    <w:basedOn w:val="a0"/>
    <w:uiPriority w:val="99"/>
    <w:semiHidden/>
    <w:unhideWhenUsed/>
    <w:rsid w:val="00BC535C"/>
  </w:style>
  <w:style w:type="paragraph" w:customStyle="1" w:styleId="MTDisplayEquation">
    <w:name w:val="MTDisplayEquation"/>
    <w:basedOn w:val="a"/>
    <w:next w:val="a"/>
    <w:link w:val="MTDisplayEquationChar"/>
    <w:rsid w:val="000440A2"/>
    <w:pPr>
      <w:tabs>
        <w:tab w:val="center" w:pos="4680"/>
        <w:tab w:val="right" w:pos="9360"/>
      </w:tabs>
      <w:spacing w:before="120" w:after="0" w:line="480" w:lineRule="auto"/>
      <w:jc w:val="both"/>
    </w:pPr>
    <w:rPr>
      <w:rFonts w:ascii="Times New Roman" w:hAnsi="Times New Roman" w:cs="Times New Roman"/>
      <w:color w:val="222222"/>
      <w:shd w:val="clear" w:color="auto" w:fill="FFFFFF"/>
      <w:lang w:val="en-GB" w:eastAsia="zh-CN"/>
    </w:rPr>
  </w:style>
  <w:style w:type="character" w:customStyle="1" w:styleId="MTDisplayEquationChar">
    <w:name w:val="MTDisplayEquation Char"/>
    <w:basedOn w:val="a0"/>
    <w:link w:val="MTDisplayEquation"/>
    <w:rsid w:val="000440A2"/>
    <w:rPr>
      <w:rFonts w:ascii="Times New Roman" w:hAnsi="Times New Roman" w:cs="Times New Roman"/>
      <w:color w:val="222222"/>
      <w:lang w:val="en-GB" w:eastAsia="zh-CN"/>
    </w:rPr>
  </w:style>
  <w:style w:type="paragraph" w:customStyle="1" w:styleId="IOPText">
    <w:name w:val="IOPText"/>
    <w:basedOn w:val="a"/>
    <w:link w:val="IOPTextChar"/>
    <w:qFormat/>
    <w:rsid w:val="00E73E24"/>
    <w:pPr>
      <w:adjustRightInd w:val="0"/>
      <w:snapToGrid w:val="0"/>
      <w:spacing w:after="0" w:line="360" w:lineRule="auto"/>
      <w:ind w:firstLine="420"/>
      <w:jc w:val="center"/>
    </w:pPr>
    <w:rPr>
      <w:rFonts w:ascii="Times New Roman" w:hAnsi="Times New Roman"/>
      <w:sz w:val="21"/>
      <w:szCs w:val="21"/>
      <w:lang w:eastAsia="zh-CN"/>
    </w:rPr>
  </w:style>
  <w:style w:type="character" w:customStyle="1" w:styleId="IOPTextChar">
    <w:name w:val="IOPText Char"/>
    <w:basedOn w:val="a0"/>
    <w:link w:val="IOPText"/>
    <w:rsid w:val="00E73E24"/>
    <w:rPr>
      <w:rFonts w:ascii="Times New Roman" w:hAnsi="Times New Roman"/>
      <w:sz w:val="21"/>
      <w:szCs w:val="21"/>
      <w:lang w:eastAsia="zh-CN"/>
    </w:rPr>
  </w:style>
  <w:style w:type="paragraph" w:styleId="af7">
    <w:name w:val="Subtitle"/>
    <w:basedOn w:val="a"/>
    <w:next w:val="a"/>
    <w:link w:val="af8"/>
    <w:uiPriority w:val="11"/>
    <w:qFormat/>
    <w:rsid w:val="00E73E24"/>
    <w:pPr>
      <w:widowControl w:val="0"/>
      <w:spacing w:before="240" w:after="60" w:line="312" w:lineRule="auto"/>
      <w:jc w:val="center"/>
      <w:outlineLvl w:val="1"/>
    </w:pPr>
    <w:rPr>
      <w:rFonts w:eastAsiaTheme="minorEastAsia"/>
      <w:b/>
      <w:bCs/>
      <w:kern w:val="28"/>
      <w:sz w:val="32"/>
      <w:szCs w:val="32"/>
      <w:lang w:eastAsia="zh-CN"/>
    </w:rPr>
  </w:style>
  <w:style w:type="character" w:customStyle="1" w:styleId="af8">
    <w:name w:val="副标题 字符"/>
    <w:basedOn w:val="a0"/>
    <w:link w:val="af7"/>
    <w:uiPriority w:val="11"/>
    <w:rsid w:val="00E73E24"/>
    <w:rPr>
      <w:rFonts w:eastAsiaTheme="minorEastAsia"/>
      <w:b/>
      <w:bCs/>
      <w:kern w:val="28"/>
      <w:sz w:val="32"/>
      <w:szCs w:val="32"/>
      <w:lang w:eastAsia="zh-CN"/>
    </w:rPr>
  </w:style>
  <w:style w:type="paragraph" w:styleId="af9">
    <w:name w:val="Revision"/>
    <w:hidden/>
    <w:uiPriority w:val="99"/>
    <w:semiHidden/>
    <w:rsid w:val="00E73E24"/>
    <w:pPr>
      <w:spacing w:after="0" w:line="240" w:lineRule="auto"/>
    </w:pPr>
    <w:rPr>
      <w:rFonts w:eastAsiaTheme="minorEastAsia"/>
      <w:kern w:val="2"/>
      <w:sz w:val="21"/>
      <w:lang w:eastAsia="zh-CN"/>
    </w:rPr>
  </w:style>
  <w:style w:type="table" w:styleId="1-6">
    <w:name w:val="Grid Table 1 Light Accent 6"/>
    <w:basedOn w:val="a1"/>
    <w:uiPriority w:val="46"/>
    <w:rsid w:val="00BE57ED"/>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afa">
    <w:name w:val="Grid Table Light"/>
    <w:basedOn w:val="a1"/>
    <w:uiPriority w:val="40"/>
    <w:rsid w:val="00BE57E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703321">
      <w:bodyDiv w:val="1"/>
      <w:marLeft w:val="0"/>
      <w:marRight w:val="0"/>
      <w:marTop w:val="0"/>
      <w:marBottom w:val="0"/>
      <w:divBdr>
        <w:top w:val="none" w:sz="0" w:space="0" w:color="auto"/>
        <w:left w:val="none" w:sz="0" w:space="0" w:color="auto"/>
        <w:bottom w:val="none" w:sz="0" w:space="0" w:color="auto"/>
        <w:right w:val="none" w:sz="0" w:space="0" w:color="auto"/>
      </w:divBdr>
    </w:div>
    <w:div w:id="133370727">
      <w:bodyDiv w:val="1"/>
      <w:marLeft w:val="0"/>
      <w:marRight w:val="0"/>
      <w:marTop w:val="0"/>
      <w:marBottom w:val="0"/>
      <w:divBdr>
        <w:top w:val="none" w:sz="0" w:space="0" w:color="auto"/>
        <w:left w:val="none" w:sz="0" w:space="0" w:color="auto"/>
        <w:bottom w:val="none" w:sz="0" w:space="0" w:color="auto"/>
        <w:right w:val="none" w:sz="0" w:space="0" w:color="auto"/>
      </w:divBdr>
    </w:div>
    <w:div w:id="141508930">
      <w:bodyDiv w:val="1"/>
      <w:marLeft w:val="0"/>
      <w:marRight w:val="0"/>
      <w:marTop w:val="0"/>
      <w:marBottom w:val="0"/>
      <w:divBdr>
        <w:top w:val="none" w:sz="0" w:space="0" w:color="auto"/>
        <w:left w:val="none" w:sz="0" w:space="0" w:color="auto"/>
        <w:bottom w:val="none" w:sz="0" w:space="0" w:color="auto"/>
        <w:right w:val="none" w:sz="0" w:space="0" w:color="auto"/>
      </w:divBdr>
    </w:div>
    <w:div w:id="175929816">
      <w:bodyDiv w:val="1"/>
      <w:marLeft w:val="0"/>
      <w:marRight w:val="0"/>
      <w:marTop w:val="0"/>
      <w:marBottom w:val="0"/>
      <w:divBdr>
        <w:top w:val="none" w:sz="0" w:space="0" w:color="auto"/>
        <w:left w:val="none" w:sz="0" w:space="0" w:color="auto"/>
        <w:bottom w:val="none" w:sz="0" w:space="0" w:color="auto"/>
        <w:right w:val="none" w:sz="0" w:space="0" w:color="auto"/>
      </w:divBdr>
    </w:div>
    <w:div w:id="252207805">
      <w:bodyDiv w:val="1"/>
      <w:marLeft w:val="0"/>
      <w:marRight w:val="0"/>
      <w:marTop w:val="0"/>
      <w:marBottom w:val="0"/>
      <w:divBdr>
        <w:top w:val="none" w:sz="0" w:space="0" w:color="auto"/>
        <w:left w:val="none" w:sz="0" w:space="0" w:color="auto"/>
        <w:bottom w:val="none" w:sz="0" w:space="0" w:color="auto"/>
        <w:right w:val="none" w:sz="0" w:space="0" w:color="auto"/>
      </w:divBdr>
      <w:divsChild>
        <w:div w:id="1303803969">
          <w:marLeft w:val="0"/>
          <w:marRight w:val="0"/>
          <w:marTop w:val="180"/>
          <w:marBottom w:val="240"/>
          <w:divBdr>
            <w:top w:val="none" w:sz="0" w:space="0" w:color="auto"/>
            <w:left w:val="none" w:sz="0" w:space="0" w:color="auto"/>
            <w:bottom w:val="none" w:sz="0" w:space="0" w:color="auto"/>
            <w:right w:val="none" w:sz="0" w:space="0" w:color="auto"/>
          </w:divBdr>
        </w:div>
      </w:divsChild>
    </w:div>
    <w:div w:id="294454994">
      <w:bodyDiv w:val="1"/>
      <w:marLeft w:val="0"/>
      <w:marRight w:val="0"/>
      <w:marTop w:val="0"/>
      <w:marBottom w:val="0"/>
      <w:divBdr>
        <w:top w:val="none" w:sz="0" w:space="0" w:color="auto"/>
        <w:left w:val="none" w:sz="0" w:space="0" w:color="auto"/>
        <w:bottom w:val="none" w:sz="0" w:space="0" w:color="auto"/>
        <w:right w:val="none" w:sz="0" w:space="0" w:color="auto"/>
      </w:divBdr>
    </w:div>
    <w:div w:id="538132982">
      <w:bodyDiv w:val="1"/>
      <w:marLeft w:val="0"/>
      <w:marRight w:val="0"/>
      <w:marTop w:val="0"/>
      <w:marBottom w:val="0"/>
      <w:divBdr>
        <w:top w:val="none" w:sz="0" w:space="0" w:color="auto"/>
        <w:left w:val="none" w:sz="0" w:space="0" w:color="auto"/>
        <w:bottom w:val="none" w:sz="0" w:space="0" w:color="auto"/>
        <w:right w:val="none" w:sz="0" w:space="0" w:color="auto"/>
      </w:divBdr>
    </w:div>
    <w:div w:id="636377351">
      <w:bodyDiv w:val="1"/>
      <w:marLeft w:val="0"/>
      <w:marRight w:val="0"/>
      <w:marTop w:val="0"/>
      <w:marBottom w:val="0"/>
      <w:divBdr>
        <w:top w:val="none" w:sz="0" w:space="0" w:color="auto"/>
        <w:left w:val="none" w:sz="0" w:space="0" w:color="auto"/>
        <w:bottom w:val="none" w:sz="0" w:space="0" w:color="auto"/>
        <w:right w:val="none" w:sz="0" w:space="0" w:color="auto"/>
      </w:divBdr>
    </w:div>
    <w:div w:id="972633641">
      <w:bodyDiv w:val="1"/>
      <w:marLeft w:val="0"/>
      <w:marRight w:val="0"/>
      <w:marTop w:val="0"/>
      <w:marBottom w:val="0"/>
      <w:divBdr>
        <w:top w:val="none" w:sz="0" w:space="0" w:color="auto"/>
        <w:left w:val="none" w:sz="0" w:space="0" w:color="auto"/>
        <w:bottom w:val="none" w:sz="0" w:space="0" w:color="auto"/>
        <w:right w:val="none" w:sz="0" w:space="0" w:color="auto"/>
      </w:divBdr>
    </w:div>
    <w:div w:id="999187847">
      <w:bodyDiv w:val="1"/>
      <w:marLeft w:val="0"/>
      <w:marRight w:val="0"/>
      <w:marTop w:val="0"/>
      <w:marBottom w:val="0"/>
      <w:divBdr>
        <w:top w:val="none" w:sz="0" w:space="0" w:color="auto"/>
        <w:left w:val="none" w:sz="0" w:space="0" w:color="auto"/>
        <w:bottom w:val="none" w:sz="0" w:space="0" w:color="auto"/>
        <w:right w:val="none" w:sz="0" w:space="0" w:color="auto"/>
      </w:divBdr>
    </w:div>
    <w:div w:id="1032074754">
      <w:bodyDiv w:val="1"/>
      <w:marLeft w:val="0"/>
      <w:marRight w:val="0"/>
      <w:marTop w:val="0"/>
      <w:marBottom w:val="0"/>
      <w:divBdr>
        <w:top w:val="none" w:sz="0" w:space="0" w:color="auto"/>
        <w:left w:val="none" w:sz="0" w:space="0" w:color="auto"/>
        <w:bottom w:val="none" w:sz="0" w:space="0" w:color="auto"/>
        <w:right w:val="none" w:sz="0" w:space="0" w:color="auto"/>
      </w:divBdr>
    </w:div>
    <w:div w:id="1036740147">
      <w:bodyDiv w:val="1"/>
      <w:marLeft w:val="0"/>
      <w:marRight w:val="0"/>
      <w:marTop w:val="0"/>
      <w:marBottom w:val="0"/>
      <w:divBdr>
        <w:top w:val="none" w:sz="0" w:space="0" w:color="auto"/>
        <w:left w:val="none" w:sz="0" w:space="0" w:color="auto"/>
        <w:bottom w:val="none" w:sz="0" w:space="0" w:color="auto"/>
        <w:right w:val="none" w:sz="0" w:space="0" w:color="auto"/>
      </w:divBdr>
    </w:div>
    <w:div w:id="1314333664">
      <w:bodyDiv w:val="1"/>
      <w:marLeft w:val="0"/>
      <w:marRight w:val="0"/>
      <w:marTop w:val="0"/>
      <w:marBottom w:val="0"/>
      <w:divBdr>
        <w:top w:val="none" w:sz="0" w:space="0" w:color="auto"/>
        <w:left w:val="none" w:sz="0" w:space="0" w:color="auto"/>
        <w:bottom w:val="none" w:sz="0" w:space="0" w:color="auto"/>
        <w:right w:val="none" w:sz="0" w:space="0" w:color="auto"/>
      </w:divBdr>
    </w:div>
    <w:div w:id="1347823835">
      <w:bodyDiv w:val="1"/>
      <w:marLeft w:val="0"/>
      <w:marRight w:val="0"/>
      <w:marTop w:val="0"/>
      <w:marBottom w:val="0"/>
      <w:divBdr>
        <w:top w:val="none" w:sz="0" w:space="0" w:color="auto"/>
        <w:left w:val="none" w:sz="0" w:space="0" w:color="auto"/>
        <w:bottom w:val="none" w:sz="0" w:space="0" w:color="auto"/>
        <w:right w:val="none" w:sz="0" w:space="0" w:color="auto"/>
      </w:divBdr>
    </w:div>
    <w:div w:id="1490515714">
      <w:bodyDiv w:val="1"/>
      <w:marLeft w:val="0"/>
      <w:marRight w:val="0"/>
      <w:marTop w:val="0"/>
      <w:marBottom w:val="0"/>
      <w:divBdr>
        <w:top w:val="none" w:sz="0" w:space="0" w:color="auto"/>
        <w:left w:val="none" w:sz="0" w:space="0" w:color="auto"/>
        <w:bottom w:val="none" w:sz="0" w:space="0" w:color="auto"/>
        <w:right w:val="none" w:sz="0" w:space="0" w:color="auto"/>
      </w:divBdr>
    </w:div>
    <w:div w:id="1554540837">
      <w:bodyDiv w:val="1"/>
      <w:marLeft w:val="0"/>
      <w:marRight w:val="0"/>
      <w:marTop w:val="0"/>
      <w:marBottom w:val="0"/>
      <w:divBdr>
        <w:top w:val="none" w:sz="0" w:space="0" w:color="auto"/>
        <w:left w:val="none" w:sz="0" w:space="0" w:color="auto"/>
        <w:bottom w:val="none" w:sz="0" w:space="0" w:color="auto"/>
        <w:right w:val="none" w:sz="0" w:space="0" w:color="auto"/>
      </w:divBdr>
    </w:div>
    <w:div w:id="1669597326">
      <w:bodyDiv w:val="1"/>
      <w:marLeft w:val="0"/>
      <w:marRight w:val="0"/>
      <w:marTop w:val="0"/>
      <w:marBottom w:val="0"/>
      <w:divBdr>
        <w:top w:val="none" w:sz="0" w:space="0" w:color="auto"/>
        <w:left w:val="none" w:sz="0" w:space="0" w:color="auto"/>
        <w:bottom w:val="none" w:sz="0" w:space="0" w:color="auto"/>
        <w:right w:val="none" w:sz="0" w:space="0" w:color="auto"/>
      </w:divBdr>
    </w:div>
    <w:div w:id="1764645900">
      <w:bodyDiv w:val="1"/>
      <w:marLeft w:val="0"/>
      <w:marRight w:val="0"/>
      <w:marTop w:val="0"/>
      <w:marBottom w:val="0"/>
      <w:divBdr>
        <w:top w:val="none" w:sz="0" w:space="0" w:color="auto"/>
        <w:left w:val="none" w:sz="0" w:space="0" w:color="auto"/>
        <w:bottom w:val="none" w:sz="0" w:space="0" w:color="auto"/>
        <w:right w:val="none" w:sz="0" w:space="0" w:color="auto"/>
      </w:divBdr>
      <w:divsChild>
        <w:div w:id="2026058291">
          <w:marLeft w:val="0"/>
          <w:marRight w:val="0"/>
          <w:marTop w:val="0"/>
          <w:marBottom w:val="600"/>
          <w:divBdr>
            <w:top w:val="none" w:sz="0" w:space="0" w:color="auto"/>
            <w:left w:val="none" w:sz="0" w:space="0" w:color="auto"/>
            <w:bottom w:val="none" w:sz="0" w:space="0" w:color="auto"/>
            <w:right w:val="none" w:sz="0" w:space="0" w:color="auto"/>
          </w:divBdr>
        </w:div>
      </w:divsChild>
    </w:div>
    <w:div w:id="1816869412">
      <w:bodyDiv w:val="1"/>
      <w:marLeft w:val="0"/>
      <w:marRight w:val="0"/>
      <w:marTop w:val="0"/>
      <w:marBottom w:val="0"/>
      <w:divBdr>
        <w:top w:val="none" w:sz="0" w:space="0" w:color="auto"/>
        <w:left w:val="none" w:sz="0" w:space="0" w:color="auto"/>
        <w:bottom w:val="none" w:sz="0" w:space="0" w:color="auto"/>
        <w:right w:val="none" w:sz="0" w:space="0" w:color="auto"/>
      </w:divBdr>
    </w:div>
    <w:div w:id="1897278587">
      <w:bodyDiv w:val="1"/>
      <w:marLeft w:val="0"/>
      <w:marRight w:val="0"/>
      <w:marTop w:val="0"/>
      <w:marBottom w:val="0"/>
      <w:divBdr>
        <w:top w:val="none" w:sz="0" w:space="0" w:color="auto"/>
        <w:left w:val="none" w:sz="0" w:space="0" w:color="auto"/>
        <w:bottom w:val="none" w:sz="0" w:space="0" w:color="auto"/>
        <w:right w:val="none" w:sz="0" w:space="0" w:color="auto"/>
      </w:divBdr>
    </w:div>
    <w:div w:id="1940598223">
      <w:bodyDiv w:val="1"/>
      <w:marLeft w:val="0"/>
      <w:marRight w:val="0"/>
      <w:marTop w:val="0"/>
      <w:marBottom w:val="0"/>
      <w:divBdr>
        <w:top w:val="none" w:sz="0" w:space="0" w:color="auto"/>
        <w:left w:val="none" w:sz="0" w:space="0" w:color="auto"/>
        <w:bottom w:val="none" w:sz="0" w:space="0" w:color="auto"/>
        <w:right w:val="none" w:sz="0" w:space="0" w:color="auto"/>
      </w:divBdr>
    </w:div>
    <w:div w:id="1953972958">
      <w:bodyDiv w:val="1"/>
      <w:marLeft w:val="0"/>
      <w:marRight w:val="0"/>
      <w:marTop w:val="0"/>
      <w:marBottom w:val="0"/>
      <w:divBdr>
        <w:top w:val="none" w:sz="0" w:space="0" w:color="auto"/>
        <w:left w:val="none" w:sz="0" w:space="0" w:color="auto"/>
        <w:bottom w:val="none" w:sz="0" w:space="0" w:color="auto"/>
        <w:right w:val="none" w:sz="0" w:space="0" w:color="auto"/>
      </w:divBdr>
    </w:div>
    <w:div w:id="1969892659">
      <w:bodyDiv w:val="1"/>
      <w:marLeft w:val="0"/>
      <w:marRight w:val="0"/>
      <w:marTop w:val="0"/>
      <w:marBottom w:val="0"/>
      <w:divBdr>
        <w:top w:val="none" w:sz="0" w:space="0" w:color="auto"/>
        <w:left w:val="none" w:sz="0" w:space="0" w:color="auto"/>
        <w:bottom w:val="none" w:sz="0" w:space="0" w:color="auto"/>
        <w:right w:val="none" w:sz="0" w:space="0" w:color="auto"/>
      </w:divBdr>
    </w:div>
    <w:div w:id="1981496701">
      <w:bodyDiv w:val="1"/>
      <w:marLeft w:val="0"/>
      <w:marRight w:val="0"/>
      <w:marTop w:val="0"/>
      <w:marBottom w:val="0"/>
      <w:divBdr>
        <w:top w:val="none" w:sz="0" w:space="0" w:color="auto"/>
        <w:left w:val="none" w:sz="0" w:space="0" w:color="auto"/>
        <w:bottom w:val="none" w:sz="0" w:space="0" w:color="auto"/>
        <w:right w:val="none" w:sz="0" w:space="0" w:color="auto"/>
      </w:divBdr>
    </w:div>
    <w:div w:id="1999647023">
      <w:bodyDiv w:val="1"/>
      <w:marLeft w:val="0"/>
      <w:marRight w:val="0"/>
      <w:marTop w:val="0"/>
      <w:marBottom w:val="0"/>
      <w:divBdr>
        <w:top w:val="none" w:sz="0" w:space="0" w:color="auto"/>
        <w:left w:val="none" w:sz="0" w:space="0" w:color="auto"/>
        <w:bottom w:val="none" w:sz="0" w:space="0" w:color="auto"/>
        <w:right w:val="none" w:sz="0" w:space="0" w:color="auto"/>
      </w:divBdr>
    </w:div>
    <w:div w:id="2035421953">
      <w:bodyDiv w:val="1"/>
      <w:marLeft w:val="0"/>
      <w:marRight w:val="0"/>
      <w:marTop w:val="0"/>
      <w:marBottom w:val="0"/>
      <w:divBdr>
        <w:top w:val="none" w:sz="0" w:space="0" w:color="auto"/>
        <w:left w:val="none" w:sz="0" w:space="0" w:color="auto"/>
        <w:bottom w:val="none" w:sz="0" w:space="0" w:color="auto"/>
        <w:right w:val="none" w:sz="0" w:space="0" w:color="auto"/>
      </w:divBdr>
      <w:divsChild>
        <w:div w:id="2107000536">
          <w:marLeft w:val="0"/>
          <w:marRight w:val="0"/>
          <w:marTop w:val="0"/>
          <w:marBottom w:val="6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8.bin"/><Relationship Id="rId117" Type="http://schemas.openxmlformats.org/officeDocument/2006/relationships/package" Target="embeddings/Microsoft_Visio___8.vsdx"/><Relationship Id="rId21" Type="http://schemas.openxmlformats.org/officeDocument/2006/relationships/image" Target="media/image7.wmf"/><Relationship Id="rId42" Type="http://schemas.openxmlformats.org/officeDocument/2006/relationships/oleObject" Target="embeddings/oleObject16.bin"/><Relationship Id="rId47" Type="http://schemas.openxmlformats.org/officeDocument/2006/relationships/image" Target="media/image20.wmf"/><Relationship Id="rId63" Type="http://schemas.openxmlformats.org/officeDocument/2006/relationships/image" Target="media/image28.wmf"/><Relationship Id="rId68" Type="http://schemas.openxmlformats.org/officeDocument/2006/relationships/package" Target="embeddings/Microsoft_Visio___2.vsdx"/><Relationship Id="rId84" Type="http://schemas.openxmlformats.org/officeDocument/2006/relationships/oleObject" Target="embeddings/oleObject32.bin"/><Relationship Id="rId89" Type="http://schemas.openxmlformats.org/officeDocument/2006/relationships/oleObject" Target="embeddings/oleObject35.bin"/><Relationship Id="rId112" Type="http://schemas.openxmlformats.org/officeDocument/2006/relationships/image" Target="media/image52.emf"/><Relationship Id="rId16" Type="http://schemas.openxmlformats.org/officeDocument/2006/relationships/oleObject" Target="embeddings/oleObject3.bin"/><Relationship Id="rId107" Type="http://schemas.openxmlformats.org/officeDocument/2006/relationships/oleObject" Target="embeddings/oleObject44.bin"/><Relationship Id="rId11" Type="http://schemas.openxmlformats.org/officeDocument/2006/relationships/image" Target="media/image2.wmf"/><Relationship Id="rId32" Type="http://schemas.openxmlformats.org/officeDocument/2006/relationships/oleObject" Target="embeddings/oleObject11.bin"/><Relationship Id="rId37" Type="http://schemas.openxmlformats.org/officeDocument/2006/relationships/image" Target="media/image15.wmf"/><Relationship Id="rId53" Type="http://schemas.openxmlformats.org/officeDocument/2006/relationships/image" Target="media/image23.wmf"/><Relationship Id="rId58" Type="http://schemas.openxmlformats.org/officeDocument/2006/relationships/oleObject" Target="embeddings/oleObject24.bin"/><Relationship Id="rId74" Type="http://schemas.openxmlformats.org/officeDocument/2006/relationships/package" Target="embeddings/Microsoft_Visio___5.vsdx"/><Relationship Id="rId79" Type="http://schemas.openxmlformats.org/officeDocument/2006/relationships/image" Target="media/image36.wmf"/><Relationship Id="rId102" Type="http://schemas.openxmlformats.org/officeDocument/2006/relationships/image" Target="media/image47.wmf"/><Relationship Id="rId123" Type="http://schemas.openxmlformats.org/officeDocument/2006/relationships/package" Target="embeddings/Microsoft_Visio___11.vsdx"/><Relationship Id="rId128"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image" Target="media/image41.wmf"/><Relationship Id="rId95" Type="http://schemas.openxmlformats.org/officeDocument/2006/relationships/oleObject" Target="embeddings/oleObject38.bin"/><Relationship Id="rId22" Type="http://schemas.openxmlformats.org/officeDocument/2006/relationships/oleObject" Target="embeddings/oleObject6.bin"/><Relationship Id="rId27" Type="http://schemas.openxmlformats.org/officeDocument/2006/relationships/image" Target="media/image10.wmf"/><Relationship Id="rId43" Type="http://schemas.openxmlformats.org/officeDocument/2006/relationships/image" Target="media/image18.wmf"/><Relationship Id="rId48" Type="http://schemas.openxmlformats.org/officeDocument/2006/relationships/oleObject" Target="embeddings/oleObject19.bin"/><Relationship Id="rId64" Type="http://schemas.openxmlformats.org/officeDocument/2006/relationships/oleObject" Target="embeddings/oleObject27.bin"/><Relationship Id="rId69" Type="http://schemas.openxmlformats.org/officeDocument/2006/relationships/image" Target="media/image31.emf"/><Relationship Id="rId113" Type="http://schemas.openxmlformats.org/officeDocument/2006/relationships/package" Target="embeddings/Microsoft_Visio___6.vsdx"/><Relationship Id="rId118" Type="http://schemas.openxmlformats.org/officeDocument/2006/relationships/image" Target="media/image55.emf"/><Relationship Id="rId80" Type="http://schemas.openxmlformats.org/officeDocument/2006/relationships/oleObject" Target="embeddings/oleObject30.bin"/><Relationship Id="rId85" Type="http://schemas.openxmlformats.org/officeDocument/2006/relationships/oleObject" Target="embeddings/oleObject33.bin"/><Relationship Id="rId12" Type="http://schemas.openxmlformats.org/officeDocument/2006/relationships/oleObject" Target="embeddings/oleObject1.bin"/><Relationship Id="rId17" Type="http://schemas.openxmlformats.org/officeDocument/2006/relationships/image" Target="media/image5.wmf"/><Relationship Id="rId33" Type="http://schemas.openxmlformats.org/officeDocument/2006/relationships/image" Target="media/image13.wmf"/><Relationship Id="rId38" Type="http://schemas.openxmlformats.org/officeDocument/2006/relationships/oleObject" Target="embeddings/oleObject14.bin"/><Relationship Id="rId59" Type="http://schemas.openxmlformats.org/officeDocument/2006/relationships/image" Target="media/image26.wmf"/><Relationship Id="rId103" Type="http://schemas.openxmlformats.org/officeDocument/2006/relationships/oleObject" Target="embeddings/oleObject42.bin"/><Relationship Id="rId108" Type="http://schemas.openxmlformats.org/officeDocument/2006/relationships/image" Target="media/image50.wmf"/><Relationship Id="rId124" Type="http://schemas.openxmlformats.org/officeDocument/2006/relationships/image" Target="media/image58.wmf"/><Relationship Id="rId54" Type="http://schemas.openxmlformats.org/officeDocument/2006/relationships/oleObject" Target="embeddings/oleObject22.bin"/><Relationship Id="rId70" Type="http://schemas.openxmlformats.org/officeDocument/2006/relationships/package" Target="embeddings/Microsoft_Visio___3.vsdx"/><Relationship Id="rId75" Type="http://schemas.openxmlformats.org/officeDocument/2006/relationships/image" Target="media/image34.wmf"/><Relationship Id="rId91" Type="http://schemas.openxmlformats.org/officeDocument/2006/relationships/oleObject" Target="embeddings/oleObject36.bin"/><Relationship Id="rId96" Type="http://schemas.openxmlformats.org/officeDocument/2006/relationships/image" Target="media/image44.wmf"/><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8.wmf"/><Relationship Id="rId28" Type="http://schemas.openxmlformats.org/officeDocument/2006/relationships/oleObject" Target="embeddings/oleObject9.bin"/><Relationship Id="rId49" Type="http://schemas.openxmlformats.org/officeDocument/2006/relationships/image" Target="media/image21.wmf"/><Relationship Id="rId114" Type="http://schemas.openxmlformats.org/officeDocument/2006/relationships/image" Target="media/image53.emf"/><Relationship Id="rId119" Type="http://schemas.openxmlformats.org/officeDocument/2006/relationships/package" Target="embeddings/Microsoft_Visio___9.vsdx"/><Relationship Id="rId44" Type="http://schemas.openxmlformats.org/officeDocument/2006/relationships/oleObject" Target="embeddings/oleObject17.bin"/><Relationship Id="rId60" Type="http://schemas.openxmlformats.org/officeDocument/2006/relationships/oleObject" Target="embeddings/oleObject25.bin"/><Relationship Id="rId65" Type="http://schemas.openxmlformats.org/officeDocument/2006/relationships/image" Target="media/image29.emf"/><Relationship Id="rId81" Type="http://schemas.openxmlformats.org/officeDocument/2006/relationships/image" Target="media/image37.wmf"/><Relationship Id="rId86" Type="http://schemas.openxmlformats.org/officeDocument/2006/relationships/image" Target="media/image39.wmf"/><Relationship Id="rId13" Type="http://schemas.openxmlformats.org/officeDocument/2006/relationships/image" Target="media/image3.wmf"/><Relationship Id="rId18" Type="http://schemas.openxmlformats.org/officeDocument/2006/relationships/oleObject" Target="embeddings/oleObject4.bin"/><Relationship Id="rId39" Type="http://schemas.openxmlformats.org/officeDocument/2006/relationships/image" Target="media/image16.wmf"/><Relationship Id="rId109" Type="http://schemas.openxmlformats.org/officeDocument/2006/relationships/oleObject" Target="embeddings/oleObject45.bin"/><Relationship Id="rId34" Type="http://schemas.openxmlformats.org/officeDocument/2006/relationships/oleObject" Target="embeddings/oleObject12.bin"/><Relationship Id="rId50" Type="http://schemas.openxmlformats.org/officeDocument/2006/relationships/oleObject" Target="embeddings/oleObject20.bin"/><Relationship Id="rId55" Type="http://schemas.openxmlformats.org/officeDocument/2006/relationships/image" Target="media/image24.wmf"/><Relationship Id="rId76" Type="http://schemas.openxmlformats.org/officeDocument/2006/relationships/oleObject" Target="embeddings/oleObject28.bin"/><Relationship Id="rId97" Type="http://schemas.openxmlformats.org/officeDocument/2006/relationships/oleObject" Target="embeddings/oleObject39.bin"/><Relationship Id="rId104" Type="http://schemas.openxmlformats.org/officeDocument/2006/relationships/image" Target="media/image48.wmf"/><Relationship Id="rId120" Type="http://schemas.openxmlformats.org/officeDocument/2006/relationships/image" Target="media/image56.emf"/><Relationship Id="rId125" Type="http://schemas.openxmlformats.org/officeDocument/2006/relationships/oleObject" Target="embeddings/oleObject47.bin"/><Relationship Id="rId7" Type="http://schemas.openxmlformats.org/officeDocument/2006/relationships/footnotes" Target="footnotes.xml"/><Relationship Id="rId71" Type="http://schemas.openxmlformats.org/officeDocument/2006/relationships/image" Target="media/image32.emf"/><Relationship Id="rId92" Type="http://schemas.openxmlformats.org/officeDocument/2006/relationships/image" Target="media/image42.wmf"/><Relationship Id="rId2" Type="http://schemas.openxmlformats.org/officeDocument/2006/relationships/customXml" Target="../customXml/item2.xml"/><Relationship Id="rId29" Type="http://schemas.openxmlformats.org/officeDocument/2006/relationships/image" Target="media/image11.wmf"/><Relationship Id="rId24" Type="http://schemas.openxmlformats.org/officeDocument/2006/relationships/oleObject" Target="embeddings/oleObject7.bin"/><Relationship Id="rId40" Type="http://schemas.openxmlformats.org/officeDocument/2006/relationships/oleObject" Target="embeddings/oleObject15.bin"/><Relationship Id="rId45" Type="http://schemas.openxmlformats.org/officeDocument/2006/relationships/image" Target="media/image19.wmf"/><Relationship Id="rId66" Type="http://schemas.openxmlformats.org/officeDocument/2006/relationships/package" Target="embeddings/Microsoft_Visio___1.vsdx"/><Relationship Id="rId87" Type="http://schemas.openxmlformats.org/officeDocument/2006/relationships/oleObject" Target="embeddings/oleObject34.bin"/><Relationship Id="rId110" Type="http://schemas.openxmlformats.org/officeDocument/2006/relationships/image" Target="media/image51.wmf"/><Relationship Id="rId115" Type="http://schemas.openxmlformats.org/officeDocument/2006/relationships/package" Target="embeddings/Microsoft_Visio___7.vsdx"/><Relationship Id="rId61" Type="http://schemas.openxmlformats.org/officeDocument/2006/relationships/image" Target="media/image27.wmf"/><Relationship Id="rId82" Type="http://schemas.openxmlformats.org/officeDocument/2006/relationships/oleObject" Target="embeddings/oleObject31.bin"/><Relationship Id="rId19" Type="http://schemas.openxmlformats.org/officeDocument/2006/relationships/image" Target="media/image6.wmf"/><Relationship Id="rId14" Type="http://schemas.openxmlformats.org/officeDocument/2006/relationships/oleObject" Target="embeddings/oleObject2.bin"/><Relationship Id="rId30" Type="http://schemas.openxmlformats.org/officeDocument/2006/relationships/oleObject" Target="embeddings/oleObject10.bin"/><Relationship Id="rId35" Type="http://schemas.openxmlformats.org/officeDocument/2006/relationships/image" Target="media/image14.wmf"/><Relationship Id="rId56" Type="http://schemas.openxmlformats.org/officeDocument/2006/relationships/oleObject" Target="embeddings/oleObject23.bin"/><Relationship Id="rId77" Type="http://schemas.openxmlformats.org/officeDocument/2006/relationships/image" Target="media/image35.wmf"/><Relationship Id="rId100" Type="http://schemas.openxmlformats.org/officeDocument/2006/relationships/image" Target="media/image46.wmf"/><Relationship Id="rId105" Type="http://schemas.openxmlformats.org/officeDocument/2006/relationships/oleObject" Target="embeddings/oleObject43.bin"/><Relationship Id="rId126"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image" Target="media/image22.wmf"/><Relationship Id="rId72" Type="http://schemas.openxmlformats.org/officeDocument/2006/relationships/package" Target="embeddings/Microsoft_Visio___4.vsdx"/><Relationship Id="rId93" Type="http://schemas.openxmlformats.org/officeDocument/2006/relationships/oleObject" Target="embeddings/oleObject37.bin"/><Relationship Id="rId98" Type="http://schemas.openxmlformats.org/officeDocument/2006/relationships/image" Target="media/image45.wmf"/><Relationship Id="rId121" Type="http://schemas.openxmlformats.org/officeDocument/2006/relationships/package" Target="embeddings/Microsoft_Visio___10.vsdx"/><Relationship Id="rId3" Type="http://schemas.openxmlformats.org/officeDocument/2006/relationships/numbering" Target="numbering.xml"/><Relationship Id="rId25" Type="http://schemas.openxmlformats.org/officeDocument/2006/relationships/image" Target="media/image9.wmf"/><Relationship Id="rId46" Type="http://schemas.openxmlformats.org/officeDocument/2006/relationships/oleObject" Target="embeddings/oleObject18.bin"/><Relationship Id="rId67" Type="http://schemas.openxmlformats.org/officeDocument/2006/relationships/image" Target="media/image30.emf"/><Relationship Id="rId116" Type="http://schemas.openxmlformats.org/officeDocument/2006/relationships/image" Target="media/image54.emf"/><Relationship Id="rId20" Type="http://schemas.openxmlformats.org/officeDocument/2006/relationships/oleObject" Target="embeddings/oleObject5.bin"/><Relationship Id="rId41" Type="http://schemas.openxmlformats.org/officeDocument/2006/relationships/image" Target="media/image17.wmf"/><Relationship Id="rId62" Type="http://schemas.openxmlformats.org/officeDocument/2006/relationships/oleObject" Target="embeddings/oleObject26.bin"/><Relationship Id="rId83" Type="http://schemas.openxmlformats.org/officeDocument/2006/relationships/image" Target="media/image38.wmf"/><Relationship Id="rId88" Type="http://schemas.openxmlformats.org/officeDocument/2006/relationships/image" Target="media/image40.wmf"/><Relationship Id="rId111" Type="http://schemas.openxmlformats.org/officeDocument/2006/relationships/oleObject" Target="embeddings/oleObject46.bin"/><Relationship Id="rId15" Type="http://schemas.openxmlformats.org/officeDocument/2006/relationships/image" Target="media/image4.wmf"/><Relationship Id="rId36" Type="http://schemas.openxmlformats.org/officeDocument/2006/relationships/oleObject" Target="embeddings/oleObject13.bin"/><Relationship Id="rId57" Type="http://schemas.openxmlformats.org/officeDocument/2006/relationships/image" Target="media/image25.wmf"/><Relationship Id="rId106" Type="http://schemas.openxmlformats.org/officeDocument/2006/relationships/image" Target="media/image49.wmf"/><Relationship Id="rId127" Type="http://schemas.openxmlformats.org/officeDocument/2006/relationships/fontTable" Target="fontTable.xml"/><Relationship Id="rId10" Type="http://schemas.openxmlformats.org/officeDocument/2006/relationships/package" Target="embeddings/Microsoft_Visio___.vsdx"/><Relationship Id="rId31" Type="http://schemas.openxmlformats.org/officeDocument/2006/relationships/image" Target="media/image12.wmf"/><Relationship Id="rId52" Type="http://schemas.openxmlformats.org/officeDocument/2006/relationships/oleObject" Target="embeddings/oleObject21.bin"/><Relationship Id="rId73" Type="http://schemas.openxmlformats.org/officeDocument/2006/relationships/image" Target="media/image33.emf"/><Relationship Id="rId78" Type="http://schemas.openxmlformats.org/officeDocument/2006/relationships/oleObject" Target="embeddings/oleObject29.bin"/><Relationship Id="rId94" Type="http://schemas.openxmlformats.org/officeDocument/2006/relationships/image" Target="media/image43.wmf"/><Relationship Id="rId99" Type="http://schemas.openxmlformats.org/officeDocument/2006/relationships/oleObject" Target="embeddings/oleObject40.bin"/><Relationship Id="rId101" Type="http://schemas.openxmlformats.org/officeDocument/2006/relationships/oleObject" Target="embeddings/oleObject41.bin"/><Relationship Id="rId122" Type="http://schemas.openxmlformats.org/officeDocument/2006/relationships/image" Target="media/image57.emf"/><Relationship Id="rId4" Type="http://schemas.openxmlformats.org/officeDocument/2006/relationships/styles" Target="styles.xml"/><Relationship Id="rId9"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eila\Documents\AJE\Marketing\SN%20Templates\Nature_Communications_Submission_Template_2020.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r="http://schemas.openxmlformats.org/officeDocument/2006/relationships" xmlns:go="http://customooxmlschemas.google.com/">
  <go:docsCustomData xmlns:go="http://customooxmlschemas.google.com/" roundtripDataSignature="AMtx7miyXutRXKctorrn56tpjljBwMrY4A==">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</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D368A5A7-2E70-4026-83CE-FDF883075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Nature_Communications_Submission_Template_2020.dotm</Template>
  <TotalTime>39</TotalTime>
  <Pages>17</Pages>
  <Words>2408</Words>
  <Characters>13732</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Springer-SBM</Company>
  <LinksUpToDate>false</LinksUpToDate>
  <CharactersWithSpaces>16108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ATA</dc:creator>
  <cp:keywords/>
  <dc:description/>
  <cp:lastModifiedBy>Meijun美君</cp:lastModifiedBy>
  <cp:revision>19</cp:revision>
  <cp:lastPrinted>2023-06-27T14:40:00Z</cp:lastPrinted>
  <dcterms:created xsi:type="dcterms:W3CDTF">2023-07-01T15:32:00Z</dcterms:created>
  <dcterms:modified xsi:type="dcterms:W3CDTF">2023-07-01T17:40:00Z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Timer">
    <vt:bool>true</vt:bool>
  </property>
  <property fmtid="{D5CDD505-2E9C-101B-9397-08002B2CF9AE}" pid="3" name="LastTick">
    <vt:r8>43983.7206828704</vt:r8>
  </property>
  <property fmtid="{D5CDD505-2E9C-101B-9397-08002B2CF9AE}" pid="4" name="EditTimer">
    <vt:i4>28930</vt:i4>
  </property>
  <property fmtid="{D5CDD505-2E9C-101B-9397-08002B2CF9AE}" pid="5" name="MTWinEqns">
    <vt:bool>true</vt:bool>
  </property>
</Properties>
</file>