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BBD1B" w14:textId="77777777" w:rsidR="00320708" w:rsidRPr="00F4290B" w:rsidRDefault="00320708" w:rsidP="00320708">
      <w:pPr>
        <w:spacing w:beforeLines="100" w:before="312" w:afterLines="100" w:after="31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90B">
        <w:rPr>
          <w:rFonts w:ascii="Times New Roman" w:hAnsi="Times New Roman" w:cs="Times New Roman"/>
          <w:color w:val="000000" w:themeColor="text1"/>
          <w:sz w:val="28"/>
          <w:szCs w:val="28"/>
        </w:rPr>
        <w:t>Supporting Information of</w:t>
      </w:r>
    </w:p>
    <w:p w14:paraId="7012A2E0" w14:textId="77777777" w:rsidR="00320708" w:rsidRPr="00193280" w:rsidRDefault="00320708" w:rsidP="00320708">
      <w:pPr>
        <w:spacing w:beforeLines="100" w:before="312" w:afterLines="100" w:after="31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932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Taking SCFAs produced by </w:t>
      </w:r>
      <w:r w:rsidRPr="0019328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Lactobacillus </w:t>
      </w:r>
      <w:proofErr w:type="spellStart"/>
      <w:r w:rsidRPr="0019328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reuteri</w:t>
      </w:r>
      <w:proofErr w:type="spellEnd"/>
      <w:r w:rsidRPr="001932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orally reshapes gut microbiota and elicits antitumor responses</w:t>
      </w:r>
    </w:p>
    <w:p w14:paraId="4C42B3DA" w14:textId="230F7D8C" w:rsidR="00320708" w:rsidRDefault="001554AC" w:rsidP="00320708">
      <w:pPr>
        <w:spacing w:beforeLines="100" w:before="312" w:afterLines="100" w:after="312"/>
        <w:jc w:val="center"/>
      </w:pPr>
      <w:proofErr w:type="spellStart"/>
      <w:r w:rsidRPr="001554AC">
        <w:rPr>
          <w:rFonts w:ascii="Times New Roman" w:hAnsi="Times New Roman" w:cs="Times New Roman"/>
          <w:i/>
          <w:iCs/>
          <w:sz w:val="28"/>
          <w:szCs w:val="28"/>
        </w:rPr>
        <w:t>Nannan</w:t>
      </w:r>
      <w:proofErr w:type="spellEnd"/>
      <w:r w:rsidRPr="001554AC">
        <w:rPr>
          <w:rFonts w:ascii="Times New Roman" w:hAnsi="Times New Roman" w:cs="Times New Roman"/>
          <w:i/>
          <w:iCs/>
          <w:sz w:val="28"/>
          <w:szCs w:val="28"/>
        </w:rPr>
        <w:t xml:space="preserve"> Li</w:t>
      </w:r>
      <w:r w:rsidRPr="001554AC"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 w:rsidRPr="001554AC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#</w:t>
      </w:r>
      <w:r w:rsidRPr="001554AC">
        <w:rPr>
          <w:rFonts w:ascii="Times New Roman" w:hAnsi="Times New Roman" w:cs="Times New Roman"/>
          <w:i/>
          <w:iCs/>
          <w:sz w:val="28"/>
          <w:szCs w:val="28"/>
        </w:rPr>
        <w:t>, Yao Liu</w:t>
      </w:r>
      <w:r w:rsidRPr="001554AC">
        <w:rPr>
          <w:rFonts w:ascii="Times New Roman" w:hAnsi="Times New Roman" w:cs="Times New Roman"/>
          <w:sz w:val="28"/>
          <w:szCs w:val="28"/>
          <w:vertAlign w:val="superscript"/>
        </w:rPr>
        <w:t>2,3</w:t>
      </w:r>
      <w:r w:rsidRPr="001554AC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#</w:t>
      </w:r>
      <w:r w:rsidRPr="001554A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1554AC">
        <w:rPr>
          <w:rFonts w:ascii="Times New Roman" w:hAnsi="Times New Roman" w:cs="Times New Roman"/>
          <w:i/>
          <w:iCs/>
          <w:sz w:val="28"/>
          <w:szCs w:val="28"/>
        </w:rPr>
        <w:t>LiLi</w:t>
      </w:r>
      <w:proofErr w:type="spellEnd"/>
      <w:r w:rsidRPr="001554AC">
        <w:rPr>
          <w:rFonts w:ascii="Times New Roman" w:hAnsi="Times New Roman" w:cs="Times New Roman"/>
          <w:i/>
          <w:iCs/>
          <w:sz w:val="28"/>
          <w:szCs w:val="28"/>
        </w:rPr>
        <w:t xml:space="preserve"> Niu</w:t>
      </w:r>
      <w:r w:rsidRPr="001554AC"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 w:rsidRPr="001554AC">
        <w:rPr>
          <w:rFonts w:ascii="Times New Roman" w:hAnsi="Times New Roman" w:cs="Times New Roman"/>
          <w:i/>
          <w:iCs/>
          <w:sz w:val="28"/>
          <w:szCs w:val="28"/>
        </w:rPr>
        <w:t>, Yang Wang</w:t>
      </w:r>
      <w:r w:rsidRPr="001554AC"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 w:rsidRPr="001554A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1554AC">
        <w:rPr>
          <w:rFonts w:ascii="Times New Roman" w:hAnsi="Times New Roman" w:cs="Times New Roman"/>
          <w:i/>
          <w:iCs/>
          <w:sz w:val="28"/>
          <w:szCs w:val="28"/>
        </w:rPr>
        <w:t>Xiaomin</w:t>
      </w:r>
      <w:proofErr w:type="spellEnd"/>
      <w:r w:rsidRPr="001554AC">
        <w:rPr>
          <w:rFonts w:ascii="Times New Roman" w:hAnsi="Times New Roman" w:cs="Times New Roman"/>
          <w:i/>
          <w:iCs/>
          <w:sz w:val="28"/>
          <w:szCs w:val="28"/>
        </w:rPr>
        <w:t xml:space="preserve"> Su</w:t>
      </w:r>
      <w:r w:rsidRPr="001554AC"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 w:rsidRPr="001554AC">
        <w:rPr>
          <w:rFonts w:ascii="Times New Roman" w:hAnsi="Times New Roman" w:cs="Times New Roman"/>
          <w:i/>
          <w:iCs/>
          <w:sz w:val="28"/>
          <w:szCs w:val="28"/>
        </w:rPr>
        <w:t>, Ce Xu</w:t>
      </w:r>
      <w:r w:rsidRPr="001554AC"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 w:rsidRPr="001554A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1554AC">
        <w:rPr>
          <w:rFonts w:ascii="Times New Roman" w:hAnsi="Times New Roman" w:cs="Times New Roman"/>
          <w:i/>
          <w:iCs/>
          <w:sz w:val="28"/>
          <w:szCs w:val="28"/>
        </w:rPr>
        <w:t>Zanya</w:t>
      </w:r>
      <w:proofErr w:type="spellEnd"/>
      <w:r w:rsidRPr="001554AC">
        <w:rPr>
          <w:rFonts w:ascii="Times New Roman" w:hAnsi="Times New Roman" w:cs="Times New Roman"/>
          <w:i/>
          <w:iCs/>
          <w:sz w:val="28"/>
          <w:szCs w:val="28"/>
        </w:rPr>
        <w:t xml:space="preserve"> Sun</w:t>
      </w:r>
      <w:r w:rsidRPr="001554AC"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 w:rsidRPr="001554A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1554AC">
        <w:rPr>
          <w:rFonts w:ascii="Times New Roman" w:hAnsi="Times New Roman" w:cs="Times New Roman"/>
          <w:i/>
          <w:iCs/>
          <w:sz w:val="28"/>
          <w:szCs w:val="28"/>
        </w:rPr>
        <w:t>Huishu</w:t>
      </w:r>
      <w:proofErr w:type="spellEnd"/>
      <w:r w:rsidRPr="001554AC">
        <w:rPr>
          <w:rFonts w:ascii="Times New Roman" w:hAnsi="Times New Roman" w:cs="Times New Roman"/>
          <w:i/>
          <w:iCs/>
          <w:sz w:val="28"/>
          <w:szCs w:val="28"/>
        </w:rPr>
        <w:t xml:space="preserve"> Guo</w:t>
      </w:r>
      <w:r w:rsidRPr="001554A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554AC">
        <w:rPr>
          <w:rFonts w:ascii="Times New Roman" w:hAnsi="Times New Roman" w:cs="Times New Roman"/>
          <w:i/>
          <w:iCs/>
          <w:sz w:val="28"/>
          <w:szCs w:val="28"/>
        </w:rPr>
        <w:t xml:space="preserve">*, </w:t>
      </w:r>
      <w:proofErr w:type="spellStart"/>
      <w:r w:rsidRPr="001554AC">
        <w:rPr>
          <w:rFonts w:ascii="Times New Roman" w:hAnsi="Times New Roman" w:cs="Times New Roman"/>
          <w:i/>
          <w:iCs/>
          <w:sz w:val="28"/>
          <w:szCs w:val="28"/>
        </w:rPr>
        <w:t>Huiping</w:t>
      </w:r>
      <w:proofErr w:type="spellEnd"/>
      <w:r w:rsidRPr="001554AC">
        <w:rPr>
          <w:rFonts w:ascii="Times New Roman" w:hAnsi="Times New Roman" w:cs="Times New Roman"/>
          <w:i/>
          <w:iCs/>
          <w:sz w:val="28"/>
          <w:szCs w:val="28"/>
        </w:rPr>
        <w:t xml:space="preserve"> Lu</w:t>
      </w:r>
      <w:r w:rsidRPr="001554A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554AC">
        <w:rPr>
          <w:rFonts w:ascii="Times New Roman" w:hAnsi="Times New Roman" w:cs="Times New Roman"/>
          <w:i/>
          <w:iCs/>
          <w:sz w:val="28"/>
          <w:szCs w:val="28"/>
        </w:rPr>
        <w:t>*, and Shun Shen</w:t>
      </w:r>
      <w:r w:rsidRPr="001554A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554AC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="00F74F2E" w:rsidRPr="00F74F2E">
        <w:t xml:space="preserve"> </w:t>
      </w:r>
      <w:r w:rsidR="00F74F2E">
        <w:rPr>
          <w:noProof/>
        </w:rPr>
        <w:drawing>
          <wp:inline distT="0" distB="0" distL="0" distR="0" wp14:anchorId="6823F4FE" wp14:editId="1308F6DD">
            <wp:extent cx="5220738" cy="27051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663" cy="270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A946D" w14:textId="0739D304" w:rsidR="00320708" w:rsidRDefault="00320708" w:rsidP="00DF1889">
      <w:pPr>
        <w:rPr>
          <w:rStyle w:val="fontstyle01"/>
          <w:rFonts w:ascii="Times New Roman" w:hAnsi="Times New Roman" w:cs="Times New Roman"/>
          <w:bCs/>
          <w:sz w:val="24"/>
          <w:szCs w:val="24"/>
        </w:rPr>
      </w:pPr>
      <w:r>
        <w:rPr>
          <w:rStyle w:val="fontstyle01"/>
          <w:rFonts w:ascii="Times New Roman" w:hAnsi="Times New Roman" w:cs="Times New Roman"/>
          <w:b/>
          <w:sz w:val="24"/>
          <w:szCs w:val="24"/>
        </w:rPr>
        <w:t>Figure</w:t>
      </w:r>
      <w:r w:rsidRPr="00E10352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b/>
          <w:sz w:val="24"/>
          <w:szCs w:val="24"/>
        </w:rPr>
        <w:t>S1.</w:t>
      </w:r>
      <w:r w:rsidRPr="0056544B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CCK</w:t>
      </w:r>
      <w:r w:rsidR="00DF1889">
        <w:rPr>
          <w:rStyle w:val="fontstyle01"/>
          <w:rFonts w:ascii="Times New Roman" w:hAnsi="Times New Roman" w:cs="Times New Roman"/>
          <w:bCs/>
          <w:sz w:val="24"/>
          <w:szCs w:val="24"/>
        </w:rPr>
        <w:t>-</w:t>
      </w:r>
      <w:r w:rsidRPr="0056544B">
        <w:rPr>
          <w:rStyle w:val="fontstyle01"/>
          <w:rFonts w:ascii="Times New Roman" w:hAnsi="Times New Roman" w:cs="Times New Roman"/>
          <w:bCs/>
          <w:sz w:val="24"/>
          <w:szCs w:val="24"/>
        </w:rPr>
        <w:t>8 detected the effect of substances SA and CS on CT26 cells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(n=5)</w:t>
      </w:r>
      <w:r w:rsidRPr="0056544B">
        <w:rPr>
          <w:rStyle w:val="fontstyle01"/>
          <w:rFonts w:ascii="Times New Roman" w:hAnsi="Times New Roman" w:cs="Times New Roman"/>
          <w:bCs/>
          <w:sz w:val="24"/>
          <w:szCs w:val="24"/>
        </w:rPr>
        <w:t>.</w:t>
      </w:r>
      <w:r w:rsidDel="00C173C2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91CF874" w14:textId="77777777" w:rsidR="00320708" w:rsidRPr="0056544B" w:rsidRDefault="00320708" w:rsidP="00320708">
      <w:pPr>
        <w:spacing w:beforeLines="100" w:before="312" w:afterLines="100" w:after="312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177478B3" w14:textId="77777777" w:rsidR="00320708" w:rsidRDefault="00320708" w:rsidP="00320708">
      <w:pPr>
        <w:spacing w:beforeLines="100" w:before="312" w:afterLines="100" w:after="312"/>
        <w:jc w:val="center"/>
      </w:pPr>
      <w:r>
        <w:rPr>
          <w:noProof/>
        </w:rPr>
        <w:lastRenderedPageBreak/>
        <w:drawing>
          <wp:inline distT="0" distB="0" distL="0" distR="0" wp14:anchorId="47438C80" wp14:editId="0571E34B">
            <wp:extent cx="5214824" cy="6807543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6"/>
                    <a:stretch/>
                  </pic:blipFill>
                  <pic:spPr bwMode="auto">
                    <a:xfrm>
                      <a:off x="0" y="0"/>
                      <a:ext cx="5221959" cy="681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47167C" w14:textId="77777777" w:rsidR="00320708" w:rsidRPr="00DF1889" w:rsidRDefault="00320708" w:rsidP="00DF1889">
      <w:pPr>
        <w:spacing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  <w:r w:rsidRPr="00DF1889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Figure S2. </w:t>
      </w:r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Representative photographs of solid MRS agar plates of </w:t>
      </w:r>
      <w:proofErr w:type="spellStart"/>
      <w:r w:rsidRPr="00DF1889">
        <w:rPr>
          <w:rStyle w:val="fontstyle01"/>
          <w:rFonts w:ascii="Times New Roman" w:hAnsi="Times New Roman" w:cs="Times New Roman"/>
          <w:bCs/>
          <w:i/>
          <w:sz w:val="24"/>
          <w:szCs w:val="24"/>
        </w:rPr>
        <w:t>L.r</w:t>
      </w:r>
      <w:proofErr w:type="spellEnd"/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. (A to D) </w:t>
      </w:r>
      <w:proofErr w:type="spellStart"/>
      <w:r w:rsidRPr="00DF1889">
        <w:rPr>
          <w:rStyle w:val="fontstyle01"/>
          <w:rFonts w:ascii="Times New Roman" w:hAnsi="Times New Roman" w:cs="Times New Roman"/>
          <w:bCs/>
          <w:i/>
          <w:sz w:val="24"/>
          <w:szCs w:val="24"/>
        </w:rPr>
        <w:t>L.r</w:t>
      </w:r>
      <w:proofErr w:type="spellEnd"/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, </w:t>
      </w:r>
      <w:hyperlink r:id="rId8" w:history="1">
        <w:r w:rsidRPr="00DF1889">
          <w:rPr>
            <w:rStyle w:val="a7"/>
            <w:rFonts w:ascii="Times New Roman" w:hAnsi="Times New Roman" w:cs="Times New Roman"/>
            <w:bCs/>
            <w:i/>
            <w:sz w:val="24"/>
            <w:szCs w:val="24"/>
          </w:rPr>
          <w:t>L.r</w:t>
        </w:r>
        <w:r w:rsidRPr="00DF1889">
          <w:rPr>
            <w:rStyle w:val="a7"/>
            <w:rFonts w:ascii="Times New Roman" w:hAnsi="Times New Roman" w:cs="Times New Roman"/>
            <w:bCs/>
            <w:sz w:val="24"/>
            <w:szCs w:val="24"/>
          </w:rPr>
          <w:t>@(SA-CS</w:t>
        </w:r>
      </w:hyperlink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), and </w:t>
      </w:r>
      <w:proofErr w:type="spellStart"/>
      <w:r w:rsidRPr="00DF1889">
        <w:rPr>
          <w:rStyle w:val="fontstyle01"/>
          <w:rFonts w:ascii="Times New Roman" w:hAnsi="Times New Roman" w:cs="Times New Roman"/>
          <w:bCs/>
          <w:i/>
          <w:sz w:val="24"/>
          <w:szCs w:val="24"/>
        </w:rPr>
        <w:t>L.r</w:t>
      </w:r>
      <w:proofErr w:type="spellEnd"/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>@(SA-CS)</w:t>
      </w:r>
      <w:r w:rsidRPr="00DF1889">
        <w:rPr>
          <w:rStyle w:val="fontstyle01"/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after treatment with (A) SGF, (B) ABX, (C) SIF, or (D) Cholic acid in vitro (n = 3). (E to H) </w:t>
      </w:r>
      <w:proofErr w:type="spellStart"/>
      <w:r w:rsidRPr="00DF1889">
        <w:rPr>
          <w:rFonts w:ascii="Times New Roman" w:hAnsi="Times New Roman" w:cs="Times New Roman"/>
          <w:i/>
          <w:sz w:val="24"/>
          <w:szCs w:val="24"/>
        </w:rPr>
        <w:t>L.r</w:t>
      </w:r>
      <w:proofErr w:type="spellEnd"/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in the (E) stomach, (F) small intestine, (G) cecum, and (H) colon.at the indicated time points after gavage of 4.0 × 10</w:t>
      </w:r>
      <w:r w:rsidRPr="00DF1889">
        <w:rPr>
          <w:rStyle w:val="fontstyle01"/>
          <w:rFonts w:ascii="Times New Roman" w:hAnsi="Times New Roman" w:cs="Times New Roman"/>
          <w:bCs/>
          <w:sz w:val="24"/>
          <w:szCs w:val="24"/>
          <w:vertAlign w:val="superscript"/>
        </w:rPr>
        <w:t>8</w:t>
      </w:r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CFUs of </w:t>
      </w:r>
      <w:proofErr w:type="spellStart"/>
      <w:r w:rsidRPr="00DF1889">
        <w:rPr>
          <w:rStyle w:val="fontstyle01"/>
          <w:rFonts w:ascii="Times New Roman" w:hAnsi="Times New Roman" w:cs="Times New Roman"/>
          <w:bCs/>
          <w:i/>
          <w:sz w:val="24"/>
          <w:szCs w:val="24"/>
        </w:rPr>
        <w:t>L.r</w:t>
      </w:r>
      <w:proofErr w:type="spellEnd"/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, </w:t>
      </w:r>
      <w:hyperlink r:id="rId9" w:history="1">
        <w:r w:rsidRPr="00DF1889">
          <w:rPr>
            <w:rStyle w:val="a7"/>
            <w:rFonts w:ascii="Times New Roman" w:hAnsi="Times New Roman" w:cs="Times New Roman"/>
            <w:bCs/>
            <w:i/>
            <w:sz w:val="24"/>
            <w:szCs w:val="24"/>
          </w:rPr>
          <w:t>L.r</w:t>
        </w:r>
        <w:r w:rsidRPr="00DF1889">
          <w:rPr>
            <w:rStyle w:val="a7"/>
            <w:rFonts w:ascii="Times New Roman" w:hAnsi="Times New Roman" w:cs="Times New Roman"/>
            <w:bCs/>
            <w:sz w:val="24"/>
            <w:szCs w:val="24"/>
          </w:rPr>
          <w:t>@(SA-CS</w:t>
        </w:r>
      </w:hyperlink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) and </w:t>
      </w:r>
      <w:proofErr w:type="spellStart"/>
      <w:r w:rsidRPr="00DF1889">
        <w:rPr>
          <w:rStyle w:val="fontstyle01"/>
          <w:rFonts w:ascii="Times New Roman" w:hAnsi="Times New Roman" w:cs="Times New Roman"/>
          <w:bCs/>
          <w:i/>
          <w:sz w:val="24"/>
          <w:szCs w:val="24"/>
        </w:rPr>
        <w:t>L.r</w:t>
      </w:r>
      <w:proofErr w:type="spellEnd"/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>@(SA-CS)</w:t>
      </w:r>
      <w:r w:rsidRPr="00DF1889">
        <w:rPr>
          <w:rStyle w:val="fontstyle01"/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in vivo (n = 3).</w:t>
      </w:r>
    </w:p>
    <w:p w14:paraId="44367A60" w14:textId="77777777" w:rsidR="00320708" w:rsidRPr="00BB26F0" w:rsidRDefault="00320708" w:rsidP="00320708">
      <w:pPr>
        <w:spacing w:beforeLines="100" w:before="312" w:afterLines="100" w:after="312"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79017ADB" w14:textId="77777777" w:rsidR="00320708" w:rsidRDefault="00320708" w:rsidP="00320708">
      <w:pPr>
        <w:spacing w:beforeLines="100" w:before="312" w:afterLines="100" w:after="312" w:line="360" w:lineRule="auto"/>
        <w:jc w:val="center"/>
        <w:rPr>
          <w:rStyle w:val="fontstyle01"/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297116" wp14:editId="39E445B7">
            <wp:extent cx="3590925" cy="2423144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005" cy="243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3166C" w14:textId="72EE7B4B" w:rsidR="00320708" w:rsidRDefault="00320708" w:rsidP="00DF1889">
      <w:pPr>
        <w:spacing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  <w:r>
        <w:rPr>
          <w:rStyle w:val="fontstyle01"/>
          <w:rFonts w:ascii="Times New Roman" w:hAnsi="Times New Roman" w:cs="Times New Roman"/>
          <w:b/>
          <w:sz w:val="24"/>
          <w:szCs w:val="24"/>
        </w:rPr>
        <w:t>Figure</w:t>
      </w:r>
      <w:r w:rsidRPr="00E10352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S3. </w:t>
      </w:r>
      <w:r w:rsidRPr="0025176F">
        <w:rPr>
          <w:rStyle w:val="fontstyle01"/>
          <w:rFonts w:ascii="Times New Roman" w:hAnsi="Times New Roman" w:cs="Times New Roman"/>
          <w:bCs/>
          <w:sz w:val="24"/>
          <w:szCs w:val="24"/>
        </w:rPr>
        <w:t>Semi-quantitative analysis of apoptosis-related proteins in Figure 3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E. </w:t>
      </w:r>
      <w:r w:rsidRPr="004076C9">
        <w:rPr>
          <w:rFonts w:ascii="Times New Roman" w:hAnsi="Times New Roman" w:cs="Times New Roman"/>
          <w:sz w:val="24"/>
          <w:szCs w:val="24"/>
        </w:rPr>
        <w:t xml:space="preserve">S1: Supernatant collected after </w:t>
      </w:r>
      <w:proofErr w:type="spellStart"/>
      <w:r w:rsidRPr="00397CE0">
        <w:rPr>
          <w:rFonts w:ascii="Times New Roman" w:hAnsi="Times New Roman" w:cs="Times New Roman"/>
          <w:i/>
          <w:sz w:val="24"/>
          <w:szCs w:val="24"/>
        </w:rPr>
        <w:t>L.r</w:t>
      </w:r>
      <w:proofErr w:type="spellEnd"/>
      <w:r w:rsidRPr="004076C9">
        <w:rPr>
          <w:rFonts w:ascii="Times New Roman" w:hAnsi="Times New Roman" w:cs="Times New Roman"/>
          <w:sz w:val="24"/>
          <w:szCs w:val="24"/>
        </w:rPr>
        <w:t xml:space="preserve"> was shaken at 37°C for 12 hours, S2: Supernatant collected after </w:t>
      </w:r>
      <w:proofErr w:type="spellStart"/>
      <w:r w:rsidRPr="00397CE0">
        <w:rPr>
          <w:rFonts w:ascii="Times New Roman" w:hAnsi="Times New Roman" w:cs="Times New Roman"/>
          <w:i/>
          <w:sz w:val="24"/>
          <w:szCs w:val="24"/>
        </w:rPr>
        <w:t>L.r</w:t>
      </w:r>
      <w:proofErr w:type="spellEnd"/>
      <w:r w:rsidRPr="004076C9">
        <w:rPr>
          <w:rFonts w:ascii="Times New Roman" w:hAnsi="Times New Roman" w:cs="Times New Roman"/>
          <w:sz w:val="24"/>
          <w:szCs w:val="24"/>
        </w:rPr>
        <w:t>@(SA-CS)</w:t>
      </w:r>
      <w:r w:rsidRPr="004076C9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4076C9">
        <w:rPr>
          <w:rFonts w:ascii="Times New Roman" w:hAnsi="Times New Roman" w:cs="Times New Roman"/>
          <w:sz w:val="24"/>
          <w:szCs w:val="24"/>
        </w:rPr>
        <w:t>was shaken at 37°C for 12 hours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76F">
        <w:rPr>
          <w:rStyle w:val="fontstyle01"/>
          <w:rFonts w:ascii="Times New Roman" w:hAnsi="Times New Roman" w:cs="Times New Roman"/>
          <w:bCs/>
          <w:sz w:val="24"/>
          <w:szCs w:val="24"/>
        </w:rPr>
        <w:t>(n=3).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</w:t>
      </w:r>
      <w:r w:rsidRPr="00D67BD3">
        <w:rPr>
          <w:rFonts w:ascii="Times New Roman" w:hAnsi="Times New Roman" w:cs="Times New Roman"/>
          <w:sz w:val="24"/>
          <w:szCs w:val="24"/>
        </w:rPr>
        <w:t>*p &lt; 0.05</w:t>
      </w:r>
      <w:r w:rsidR="00DF1889">
        <w:rPr>
          <w:rFonts w:ascii="Times New Roman" w:hAnsi="Times New Roman" w:cs="Times New Roman"/>
          <w:sz w:val="24"/>
          <w:szCs w:val="24"/>
        </w:rPr>
        <w:t>.</w:t>
      </w:r>
    </w:p>
    <w:p w14:paraId="6510189B" w14:textId="77777777" w:rsidR="00320708" w:rsidRDefault="00320708" w:rsidP="00DF1889">
      <w:pPr>
        <w:spacing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358CD750" w14:textId="77777777" w:rsidR="00320708" w:rsidRDefault="00320708" w:rsidP="00320708">
      <w:pPr>
        <w:spacing w:beforeLines="100" w:before="312" w:afterLines="100" w:after="312"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772CEC34" w14:textId="77777777" w:rsidR="00320708" w:rsidRDefault="00320708" w:rsidP="00320708">
      <w:pPr>
        <w:spacing w:beforeLines="100" w:before="312" w:afterLines="100" w:after="312"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116E866C" w14:textId="77777777" w:rsidR="00320708" w:rsidRDefault="00320708" w:rsidP="00320708">
      <w:pPr>
        <w:spacing w:beforeLines="100" w:before="312" w:afterLines="100" w:after="312"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582796B4" w14:textId="77777777" w:rsidR="00320708" w:rsidRDefault="00320708" w:rsidP="00320708">
      <w:pPr>
        <w:spacing w:beforeLines="100" w:before="312" w:afterLines="100" w:after="312"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01CD5D72" w14:textId="77777777" w:rsidR="00320708" w:rsidRDefault="00320708" w:rsidP="00320708">
      <w:pPr>
        <w:spacing w:beforeLines="100" w:before="312" w:afterLines="100" w:after="312"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3E86A107" w14:textId="77777777" w:rsidR="00320708" w:rsidRDefault="00320708" w:rsidP="00320708">
      <w:pPr>
        <w:spacing w:beforeLines="100" w:before="312" w:afterLines="100" w:after="312"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4DDC4F61" w14:textId="77777777" w:rsidR="00320708" w:rsidRDefault="00320708" w:rsidP="00320708">
      <w:pPr>
        <w:spacing w:beforeLines="100" w:before="312" w:afterLines="100" w:after="312"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17DE11CF" w14:textId="77777777" w:rsidR="00320708" w:rsidRDefault="00320708" w:rsidP="00320708">
      <w:pPr>
        <w:spacing w:beforeLines="100" w:before="312" w:afterLines="100" w:after="312"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2A366CFF" w14:textId="77777777" w:rsidR="00320708" w:rsidRDefault="00320708" w:rsidP="00320708">
      <w:pPr>
        <w:spacing w:beforeLines="100" w:before="312" w:afterLines="100" w:after="312"/>
      </w:pPr>
    </w:p>
    <w:p w14:paraId="05002FDB" w14:textId="77777777" w:rsidR="00320708" w:rsidRDefault="00320708" w:rsidP="00320708">
      <w:pPr>
        <w:spacing w:beforeLines="100" w:before="312" w:afterLines="100" w:after="312"/>
        <w:jc w:val="center"/>
      </w:pPr>
      <w:r>
        <w:rPr>
          <w:noProof/>
        </w:rPr>
        <w:lastRenderedPageBreak/>
        <w:drawing>
          <wp:inline distT="0" distB="0" distL="0" distR="0" wp14:anchorId="0553468A" wp14:editId="66C5D36E">
            <wp:extent cx="6188710" cy="642493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42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8A764" w14:textId="77777777" w:rsidR="00320708" w:rsidRDefault="00320708" w:rsidP="00DF1889">
      <w:pPr>
        <w:spacing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  <w:r>
        <w:rPr>
          <w:rStyle w:val="fontstyle01"/>
          <w:rFonts w:ascii="Times New Roman" w:hAnsi="Times New Roman" w:cs="Times New Roman"/>
          <w:b/>
          <w:sz w:val="24"/>
          <w:szCs w:val="24"/>
        </w:rPr>
        <w:t>Figure</w:t>
      </w:r>
      <w:r w:rsidRPr="00E10352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S4. </w:t>
      </w:r>
      <w:r w:rsidRPr="008C7E1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LC-MC analysis of MRS liquid medium and </w:t>
      </w:r>
      <w:proofErr w:type="spellStart"/>
      <w:r w:rsidRPr="00397CE0">
        <w:rPr>
          <w:rStyle w:val="fontstyle01"/>
          <w:rFonts w:ascii="Times New Roman" w:hAnsi="Times New Roman" w:cs="Times New Roman"/>
          <w:bCs/>
          <w:i/>
          <w:sz w:val="24"/>
          <w:szCs w:val="24"/>
        </w:rPr>
        <w:t>L.r</w:t>
      </w:r>
      <w:proofErr w:type="spellEnd"/>
      <w:r w:rsidRPr="008C7E1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supernatant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. (A) </w:t>
      </w:r>
      <w:proofErr w:type="spellStart"/>
      <w:r w:rsidRPr="008C7E19">
        <w:rPr>
          <w:rStyle w:val="fontstyle01"/>
          <w:rFonts w:ascii="Times New Roman" w:hAnsi="Times New Roman" w:cs="Times New Roman"/>
          <w:bCs/>
          <w:sz w:val="24"/>
          <w:szCs w:val="24"/>
        </w:rPr>
        <w:t>Valcano</w:t>
      </w:r>
      <w:proofErr w:type="spellEnd"/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plot of</w:t>
      </w:r>
      <w:r w:rsidRPr="008C7E1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representing the distribution of differentially expressed metabolites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between </w:t>
      </w:r>
      <w:r w:rsidRPr="008C7E19">
        <w:rPr>
          <w:rStyle w:val="fontstyle01"/>
          <w:rFonts w:ascii="Times New Roman" w:hAnsi="Times New Roman" w:cs="Times New Roman"/>
          <w:bCs/>
          <w:sz w:val="24"/>
          <w:szCs w:val="24"/>
        </w:rPr>
        <w:t>MRS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and </w:t>
      </w:r>
      <w:r w:rsidRPr="008C7E19">
        <w:rPr>
          <w:rStyle w:val="fontstyle01"/>
          <w:rFonts w:ascii="Times New Roman" w:hAnsi="Times New Roman" w:cs="Times New Roman"/>
          <w:bCs/>
          <w:sz w:val="24"/>
          <w:szCs w:val="24"/>
        </w:rPr>
        <w:t>supernatant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>. (B)</w:t>
      </w:r>
      <w:r w:rsidRPr="004E6216">
        <w:t xml:space="preserve"> </w:t>
      </w:r>
      <w:r w:rsidRPr="004E6216">
        <w:rPr>
          <w:rStyle w:val="fontstyle01"/>
          <w:rFonts w:ascii="Times New Roman" w:hAnsi="Times New Roman" w:cs="Times New Roman"/>
          <w:bCs/>
          <w:sz w:val="24"/>
          <w:szCs w:val="24"/>
        </w:rPr>
        <w:t>A bubble chart displaying the results of KEGG enrichment analysis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. (C) </w:t>
      </w:r>
      <w:r w:rsidRPr="008C7E1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MRS and Supernatant 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>m</w:t>
      </w:r>
      <w:r w:rsidRPr="008C7E1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etabolites 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>a</w:t>
      </w:r>
      <w:r w:rsidRPr="008C7E1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nnotated 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>c</w:t>
      </w:r>
      <w:r w:rsidRPr="008C7E1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lassification 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>m</w:t>
      </w:r>
      <w:r w:rsidRPr="008C7E19">
        <w:rPr>
          <w:rStyle w:val="fontstyle01"/>
          <w:rFonts w:ascii="Times New Roman" w:hAnsi="Times New Roman" w:cs="Times New Roman"/>
          <w:bCs/>
          <w:sz w:val="24"/>
          <w:szCs w:val="24"/>
        </w:rPr>
        <w:t>ap in HMDB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(n=6).</w:t>
      </w:r>
    </w:p>
    <w:p w14:paraId="5F7AA86E" w14:textId="77777777" w:rsidR="00320708" w:rsidRDefault="00320708" w:rsidP="00320708">
      <w:pPr>
        <w:spacing w:beforeLines="100" w:before="312" w:afterLines="100" w:after="312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E4CFEBF" wp14:editId="7AD5D2C7">
            <wp:extent cx="5071731" cy="7047784"/>
            <wp:effectExtent l="0" t="0" r="0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744" cy="705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C5C99" w14:textId="77777777" w:rsidR="00320708" w:rsidRDefault="00320708" w:rsidP="00DF1889">
      <w:pPr>
        <w:spacing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  <w:r>
        <w:rPr>
          <w:rStyle w:val="fontstyle01"/>
          <w:rFonts w:ascii="Times New Roman" w:hAnsi="Times New Roman" w:cs="Times New Roman"/>
          <w:b/>
          <w:sz w:val="24"/>
          <w:szCs w:val="24"/>
        </w:rPr>
        <w:t>Figure</w:t>
      </w:r>
      <w:r w:rsidRPr="00E10352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S5. </w:t>
      </w:r>
      <w:r w:rsidRPr="004C6DDC">
        <w:rPr>
          <w:rStyle w:val="fontstyle01"/>
          <w:rFonts w:ascii="Times New Roman" w:hAnsi="Times New Roman" w:cs="Times New Roman"/>
          <w:bCs/>
          <w:sz w:val="24"/>
          <w:szCs w:val="24"/>
        </w:rPr>
        <w:t>16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S </w:t>
      </w:r>
      <w:r w:rsidRPr="004C6DDC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rDNA </w:t>
      </w:r>
      <w:r w:rsidRPr="00732910">
        <w:rPr>
          <w:rStyle w:val="fontstyle01"/>
          <w:rFonts w:ascii="Times New Roman" w:hAnsi="Times New Roman" w:cs="Times New Roman"/>
          <w:bCs/>
          <w:sz w:val="24"/>
          <w:szCs w:val="24"/>
        </w:rPr>
        <w:t>Sequencing</w:t>
      </w:r>
      <w:r w:rsidRPr="004C6DDC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detection 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>f</w:t>
      </w:r>
      <w:r w:rsidRPr="00EC5156">
        <w:rPr>
          <w:rStyle w:val="fontstyle01"/>
          <w:rFonts w:ascii="Times New Roman" w:hAnsi="Times New Roman" w:cs="Times New Roman"/>
          <w:bCs/>
          <w:sz w:val="24"/>
          <w:szCs w:val="24"/>
        </w:rPr>
        <w:t>eces flora changes</w:t>
      </w:r>
      <w:r w:rsidRPr="004C6DDC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in</w:t>
      </w:r>
      <w:r w:rsidRPr="00732910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>Health mice</w:t>
      </w:r>
      <w:r w:rsidRPr="004C6DDC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, and 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Saline, </w:t>
      </w:r>
      <w:proofErr w:type="spellStart"/>
      <w:r w:rsidRPr="00397CE0">
        <w:rPr>
          <w:rStyle w:val="fontstyle01"/>
          <w:rFonts w:ascii="Times New Roman" w:hAnsi="Times New Roman" w:cs="Times New Roman"/>
          <w:bCs/>
          <w:i/>
          <w:sz w:val="24"/>
          <w:szCs w:val="24"/>
        </w:rPr>
        <w:t>L.r</w:t>
      </w:r>
      <w:proofErr w:type="spellEnd"/>
      <w:r w:rsidRPr="004C6DDC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97CE0">
        <w:rPr>
          <w:rStyle w:val="fontstyle01"/>
          <w:rFonts w:ascii="Times New Roman" w:hAnsi="Times New Roman" w:cs="Times New Roman"/>
          <w:bCs/>
          <w:i/>
          <w:sz w:val="24"/>
          <w:szCs w:val="24"/>
        </w:rPr>
        <w:t>L.r</w:t>
      </w:r>
      <w:proofErr w:type="spellEnd"/>
      <w:r w:rsidRPr="004C6DDC">
        <w:rPr>
          <w:rStyle w:val="fontstyle01"/>
          <w:rFonts w:ascii="Times New Roman" w:hAnsi="Times New Roman" w:cs="Times New Roman"/>
          <w:bCs/>
          <w:sz w:val="24"/>
          <w:szCs w:val="24"/>
        </w:rPr>
        <w:t>@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>(</w:t>
      </w:r>
      <w:r w:rsidRPr="004C6DDC">
        <w:rPr>
          <w:rStyle w:val="fontstyle01"/>
          <w:rFonts w:ascii="Times New Roman" w:hAnsi="Times New Roman" w:cs="Times New Roman"/>
          <w:bCs/>
          <w:sz w:val="24"/>
          <w:szCs w:val="24"/>
        </w:rPr>
        <w:t>SA-CS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>)</w:t>
      </w:r>
      <w:r w:rsidRPr="00EC5156">
        <w:rPr>
          <w:rStyle w:val="fontstyle01"/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EC5156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in CT26 </w:t>
      </w:r>
      <w:r w:rsidRPr="00EC5156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tumor-bearing mice 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>on</w:t>
      </w:r>
      <w:r w:rsidRPr="00EC5156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7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d </w:t>
      </w:r>
      <w:r w:rsidRPr="004C6DDC">
        <w:rPr>
          <w:rStyle w:val="fontstyle01"/>
          <w:rFonts w:ascii="Times New Roman" w:hAnsi="Times New Roman" w:cs="Times New Roman"/>
          <w:bCs/>
          <w:sz w:val="24"/>
          <w:szCs w:val="24"/>
        </w:rPr>
        <w:t>after gavage.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(A) </w:t>
      </w:r>
      <w:r w:rsidRPr="00166FE2">
        <w:rPr>
          <w:rStyle w:val="fontstyle01"/>
          <w:rFonts w:ascii="Times New Roman" w:hAnsi="Times New Roman" w:cs="Times New Roman"/>
          <w:bCs/>
          <w:sz w:val="24"/>
          <w:szCs w:val="24"/>
        </w:rPr>
        <w:t>PCA analysis of the similarity and difference between the groups in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</w:t>
      </w:r>
      <w:r w:rsidRPr="00166FE2">
        <w:rPr>
          <w:rStyle w:val="fontstyle01"/>
          <w:rFonts w:ascii="Times New Roman" w:hAnsi="Times New Roman" w:cs="Times New Roman"/>
          <w:bCs/>
          <w:sz w:val="24"/>
          <w:szCs w:val="24"/>
        </w:rPr>
        <w:t>Health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, </w:t>
      </w:r>
      <w:r w:rsidRPr="00166FE2">
        <w:rPr>
          <w:rStyle w:val="fontstyle01"/>
          <w:rFonts w:ascii="Times New Roman" w:hAnsi="Times New Roman" w:cs="Times New Roman"/>
          <w:bCs/>
          <w:sz w:val="24"/>
          <w:szCs w:val="24"/>
        </w:rPr>
        <w:t>Saline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97CE0">
        <w:rPr>
          <w:rStyle w:val="fontstyle01"/>
          <w:rFonts w:ascii="Times New Roman" w:hAnsi="Times New Roman" w:cs="Times New Roman"/>
          <w:bCs/>
          <w:i/>
          <w:sz w:val="24"/>
          <w:szCs w:val="24"/>
        </w:rPr>
        <w:t>L.r</w:t>
      </w:r>
      <w:proofErr w:type="spellEnd"/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and</w:t>
      </w:r>
      <w:r w:rsidRPr="008E3F6D">
        <w:t xml:space="preserve"> </w:t>
      </w:r>
      <w:proofErr w:type="spellStart"/>
      <w:r w:rsidRPr="00397CE0">
        <w:rPr>
          <w:rStyle w:val="fontstyle01"/>
          <w:rFonts w:ascii="Times New Roman" w:hAnsi="Times New Roman" w:cs="Times New Roman"/>
          <w:bCs/>
          <w:i/>
          <w:sz w:val="24"/>
          <w:szCs w:val="24"/>
        </w:rPr>
        <w:t>L.r</w:t>
      </w:r>
      <w:proofErr w:type="spellEnd"/>
      <w:r w:rsidRPr="008E3F6D">
        <w:rPr>
          <w:rStyle w:val="fontstyle01"/>
          <w:rFonts w:ascii="Times New Roman" w:hAnsi="Times New Roman" w:cs="Times New Roman"/>
          <w:bCs/>
          <w:sz w:val="24"/>
          <w:szCs w:val="24"/>
        </w:rPr>
        <w:t>@(SA-CS)</w:t>
      </w:r>
      <w:r w:rsidRPr="008E3F6D">
        <w:rPr>
          <w:rStyle w:val="fontstyle01"/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B81826">
        <w:rPr>
          <w:rStyle w:val="fontstyle01"/>
          <w:rFonts w:ascii="Times New Roman" w:hAnsi="Times New Roman" w:cs="Times New Roman"/>
          <w:bCs/>
          <w:sz w:val="24"/>
          <w:szCs w:val="24"/>
          <w:vertAlign w:val="subscript"/>
        </w:rPr>
        <w:t xml:space="preserve">. 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>(B</w:t>
      </w:r>
      <w:r w:rsidRPr="00B81826">
        <w:rPr>
          <w:rStyle w:val="fontstyle01"/>
          <w:rFonts w:ascii="Times New Roman" w:hAnsi="Times New Roman" w:cs="Times New Roman"/>
          <w:bCs/>
          <w:sz w:val="24"/>
          <w:szCs w:val="24"/>
        </w:rPr>
        <w:t>) B</w:t>
      </w:r>
      <w:r w:rsidRPr="00166FE2">
        <w:rPr>
          <w:rStyle w:val="fontstyle01"/>
          <w:rFonts w:ascii="Times New Roman" w:hAnsi="Times New Roman" w:cs="Times New Roman"/>
          <w:bCs/>
          <w:sz w:val="24"/>
          <w:szCs w:val="24"/>
        </w:rPr>
        <w:t>ubble plots show species annotation information at genus level and relative abundance (circle size) in different sample groups, as well as species annotation information at phylum level (circle color)</w:t>
      </w: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(n=3).</w:t>
      </w:r>
    </w:p>
    <w:p w14:paraId="2C995537" w14:textId="77777777" w:rsidR="00320708" w:rsidRPr="00F433D4" w:rsidRDefault="00320708" w:rsidP="00320708">
      <w:pPr>
        <w:spacing w:beforeLines="100" w:before="312" w:afterLines="100" w:after="312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80423FC" wp14:editId="51E578F3">
            <wp:extent cx="4476307" cy="4090557"/>
            <wp:effectExtent l="0" t="0" r="635" b="571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431" cy="409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6EDBC" w14:textId="77777777" w:rsidR="00320708" w:rsidRPr="00DF1889" w:rsidRDefault="00320708" w:rsidP="00DF1889">
      <w:pPr>
        <w:spacing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  <w:r w:rsidRPr="00DF1889">
        <w:rPr>
          <w:rStyle w:val="fontstyle01"/>
          <w:rFonts w:ascii="Times New Roman" w:hAnsi="Times New Roman" w:cs="Times New Roman"/>
          <w:b/>
          <w:sz w:val="24"/>
          <w:szCs w:val="24"/>
        </w:rPr>
        <w:t>Figure S6.</w:t>
      </w:r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(A) An analysis of live </w:t>
      </w:r>
      <w:proofErr w:type="spellStart"/>
      <w:r w:rsidRPr="00DF1889">
        <w:rPr>
          <w:rStyle w:val="fontstyle01"/>
          <w:rFonts w:ascii="Times New Roman" w:hAnsi="Times New Roman" w:cs="Times New Roman"/>
          <w:bCs/>
          <w:i/>
          <w:sz w:val="24"/>
          <w:szCs w:val="24"/>
        </w:rPr>
        <w:t>L.r</w:t>
      </w:r>
      <w:proofErr w:type="spellEnd"/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. in mouse feces at different stages of development. *p &lt; 0.05, **p &lt; 0.01, ***p &lt; 0.001. (B) Representative photographs of solid MRS agar plates of </w:t>
      </w:r>
      <w:proofErr w:type="spellStart"/>
      <w:r w:rsidRPr="00DF1889">
        <w:rPr>
          <w:rFonts w:ascii="Times New Roman" w:hAnsi="Times New Roman" w:cs="Times New Roman"/>
          <w:i/>
          <w:sz w:val="24"/>
          <w:szCs w:val="24"/>
        </w:rPr>
        <w:t>L.r</w:t>
      </w:r>
      <w:proofErr w:type="spellEnd"/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>gavaged</w:t>
      </w:r>
      <w:proofErr w:type="spellEnd"/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with saline, </w:t>
      </w:r>
      <w:proofErr w:type="spellStart"/>
      <w:r w:rsidRPr="00DF1889">
        <w:rPr>
          <w:rStyle w:val="fontstyle01"/>
          <w:rFonts w:ascii="Times New Roman" w:hAnsi="Times New Roman" w:cs="Times New Roman"/>
          <w:bCs/>
          <w:i/>
          <w:sz w:val="24"/>
          <w:szCs w:val="24"/>
        </w:rPr>
        <w:t>L.r</w:t>
      </w:r>
      <w:proofErr w:type="spellEnd"/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>, and</w:t>
      </w:r>
      <w:r w:rsidRPr="00B67D86">
        <w:rPr>
          <w:rStyle w:val="fontstyle01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hyperlink r:id="rId14" w:history="1">
        <w:r w:rsidRPr="00B67D86">
          <w:rPr>
            <w:rStyle w:val="a7"/>
            <w:rFonts w:ascii="Times New Roman" w:hAnsi="Times New Roman" w:cs="Times New Roman"/>
            <w:bCs/>
            <w:i/>
            <w:color w:val="000000" w:themeColor="text1"/>
            <w:sz w:val="24"/>
            <w:szCs w:val="24"/>
            <w:u w:val="none"/>
          </w:rPr>
          <w:t>L.r</w:t>
        </w:r>
        <w:r w:rsidRPr="00B67D86">
          <w:rPr>
            <w:rStyle w:val="a7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@(SA-CS)</w:t>
        </w:r>
        <w:r w:rsidRPr="00B67D86">
          <w:rPr>
            <w:rStyle w:val="a7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vertAlign w:val="subscript"/>
          </w:rPr>
          <w:t>2</w:t>
        </w:r>
      </w:hyperlink>
      <w:r w:rsidRPr="00DF1889">
        <w:rPr>
          <w:rStyle w:val="fontstyle01"/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Pr="00DF1889">
        <w:rPr>
          <w:rStyle w:val="fontstyle01"/>
          <w:rFonts w:ascii="Times New Roman" w:hAnsi="Times New Roman" w:cs="Times New Roman"/>
          <w:bCs/>
          <w:sz w:val="24"/>
          <w:szCs w:val="24"/>
        </w:rPr>
        <w:t>(n = 3).</w:t>
      </w:r>
    </w:p>
    <w:p w14:paraId="34BAF51A" w14:textId="77777777" w:rsidR="00320708" w:rsidRDefault="00320708" w:rsidP="00320708">
      <w:pPr>
        <w:spacing w:beforeLines="100" w:before="312" w:afterLines="100" w:after="312"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0359BBF1" w14:textId="77777777" w:rsidR="00320708" w:rsidRDefault="00320708" w:rsidP="00320708">
      <w:pPr>
        <w:spacing w:beforeLines="100" w:before="312" w:afterLines="100" w:after="312"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248BC9B2" w14:textId="77777777" w:rsidR="00320708" w:rsidRDefault="00320708" w:rsidP="00320708">
      <w:pPr>
        <w:spacing w:beforeLines="100" w:before="312" w:afterLines="100" w:after="312"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21C56D89" w14:textId="77777777" w:rsidR="00320708" w:rsidRDefault="00320708" w:rsidP="00320708">
      <w:pPr>
        <w:spacing w:beforeLines="100" w:before="312" w:afterLines="100" w:after="312"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2E07D944" w14:textId="77777777" w:rsidR="00320708" w:rsidRDefault="00320708" w:rsidP="00320708">
      <w:pPr>
        <w:spacing w:beforeLines="100" w:before="312" w:afterLines="100" w:after="312"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7E26DDE4" w14:textId="77777777" w:rsidR="00320708" w:rsidRDefault="00320708" w:rsidP="00320708">
      <w:pPr>
        <w:spacing w:beforeLines="100" w:before="312" w:afterLines="100" w:after="312"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341B6C04" w14:textId="77777777" w:rsidR="00320708" w:rsidRDefault="00320708" w:rsidP="00320708">
      <w:pPr>
        <w:spacing w:beforeLines="100" w:before="312" w:afterLines="100" w:after="312"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</w:p>
    <w:p w14:paraId="1B0B966B" w14:textId="77777777" w:rsidR="00320708" w:rsidRDefault="00320708" w:rsidP="00320708">
      <w:pPr>
        <w:spacing w:beforeLines="100" w:before="312" w:afterLines="100" w:after="312" w:line="360" w:lineRule="auto"/>
        <w:jc w:val="center"/>
        <w:rPr>
          <w:rStyle w:val="fontstyle01"/>
          <w:rFonts w:ascii="Times New Roman" w:hAnsi="Times New Roman" w:cs="Times New Roman"/>
          <w:bCs/>
          <w:sz w:val="24"/>
          <w:szCs w:val="24"/>
        </w:rPr>
      </w:pPr>
      <w:r w:rsidRPr="00F4290B">
        <w:lastRenderedPageBreak/>
        <w:t xml:space="preserve"> </w:t>
      </w:r>
      <w:r>
        <w:rPr>
          <w:noProof/>
        </w:rPr>
        <w:drawing>
          <wp:inline distT="0" distB="0" distL="0" distR="0" wp14:anchorId="6B5DEC99" wp14:editId="0D4AA01F">
            <wp:extent cx="4830805" cy="3584294"/>
            <wp:effectExtent l="0" t="0" r="825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763" cy="358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64CDB" w14:textId="77777777" w:rsidR="00320708" w:rsidRPr="00B148C0" w:rsidRDefault="00320708" w:rsidP="00DF188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fontstyle01"/>
          <w:rFonts w:ascii="Times New Roman" w:hAnsi="Times New Roman" w:cs="Times New Roman"/>
          <w:b/>
          <w:sz w:val="24"/>
          <w:szCs w:val="24"/>
        </w:rPr>
        <w:t>Figure</w:t>
      </w:r>
      <w:r w:rsidRPr="00E10352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S7. </w:t>
      </w:r>
      <w:r w:rsidRPr="00B148C0">
        <w:rPr>
          <w:rStyle w:val="fontstyle01"/>
          <w:rFonts w:ascii="Times New Roman" w:hAnsi="Times New Roman" w:cs="Times New Roman"/>
          <w:b/>
          <w:sz w:val="24"/>
          <w:szCs w:val="24"/>
        </w:rPr>
        <w:t>Effects of sodium butyrate and MK on CT26 cells</w:t>
      </w:r>
      <w:r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. </w:t>
      </w:r>
      <w:r w:rsidRPr="000F358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F358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3581">
        <w:rPr>
          <w:rFonts w:ascii="Times New Roman" w:hAnsi="Times New Roman" w:cs="Times New Roman"/>
          <w:sz w:val="24"/>
          <w:szCs w:val="24"/>
        </w:rPr>
        <w:t>A CCK8-based assay detect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0F3581">
        <w:rPr>
          <w:rFonts w:ascii="Times New Roman" w:hAnsi="Times New Roman" w:cs="Times New Roman"/>
          <w:sz w:val="24"/>
          <w:szCs w:val="24"/>
        </w:rPr>
        <w:t xml:space="preserve"> the killing effect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NaBu</w:t>
      </w:r>
      <w:proofErr w:type="spellEnd"/>
      <w:r w:rsidRPr="000F3581">
        <w:rPr>
          <w:rFonts w:ascii="Times New Roman" w:hAnsi="Times New Roman" w:cs="Times New Roman"/>
          <w:sz w:val="24"/>
          <w:szCs w:val="24"/>
        </w:rPr>
        <w:t xml:space="preserve"> on CT26 cells</w:t>
      </w:r>
      <w:r>
        <w:rPr>
          <w:rFonts w:ascii="Times New Roman" w:hAnsi="Times New Roman" w:cs="Times New Roman"/>
          <w:sz w:val="24"/>
          <w:szCs w:val="24"/>
        </w:rPr>
        <w:t xml:space="preserve">. (B) </w:t>
      </w:r>
      <w:proofErr w:type="spellStart"/>
      <w:r>
        <w:rPr>
          <w:rFonts w:ascii="Times New Roman" w:hAnsi="Times New Roman" w:cs="Times New Roman"/>
          <w:sz w:val="24"/>
          <w:szCs w:val="24"/>
        </w:rPr>
        <w:t>NaBu</w:t>
      </w:r>
      <w:proofErr w:type="spellEnd"/>
      <w:r w:rsidRPr="000F3581">
        <w:rPr>
          <w:rFonts w:ascii="Times New Roman" w:hAnsi="Times New Roman" w:cs="Times New Roman"/>
          <w:sz w:val="24"/>
          <w:szCs w:val="24"/>
        </w:rPr>
        <w:t xml:space="preserve"> induce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F3581">
        <w:rPr>
          <w:rFonts w:ascii="Times New Roman" w:hAnsi="Times New Roman" w:cs="Times New Roman"/>
          <w:sz w:val="24"/>
          <w:szCs w:val="24"/>
        </w:rPr>
        <w:t xml:space="preserve"> the expression of apoptosis-related proteins in tumor cells by western blotting</w:t>
      </w:r>
      <w:r>
        <w:rPr>
          <w:rFonts w:ascii="Times New Roman" w:hAnsi="Times New Roman" w:cs="Times New Roman"/>
          <w:sz w:val="24"/>
          <w:szCs w:val="24"/>
        </w:rPr>
        <w:t xml:space="preserve"> (n=3). (C) </w:t>
      </w:r>
      <w:r w:rsidRPr="000F3581">
        <w:rPr>
          <w:rFonts w:ascii="Times New Roman" w:hAnsi="Times New Roman" w:cs="Times New Roman"/>
          <w:sz w:val="24"/>
          <w:szCs w:val="24"/>
        </w:rPr>
        <w:t xml:space="preserve">A cytotoxicity test </w:t>
      </w:r>
      <w:r>
        <w:rPr>
          <w:rFonts w:ascii="Times New Roman" w:hAnsi="Times New Roman" w:cs="Times New Roman"/>
          <w:sz w:val="24"/>
          <w:szCs w:val="24"/>
        </w:rPr>
        <w:t>wa</w:t>
      </w:r>
      <w:r w:rsidRPr="000F3581">
        <w:rPr>
          <w:rFonts w:ascii="Times New Roman" w:hAnsi="Times New Roman" w:cs="Times New Roman"/>
          <w:sz w:val="24"/>
          <w:szCs w:val="24"/>
        </w:rPr>
        <w:t>s performed on MK using CCK8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F3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(D) </w:t>
      </w:r>
      <w:proofErr w:type="spellStart"/>
      <w:r>
        <w:rPr>
          <w:rFonts w:ascii="Times New Roman" w:hAnsi="Times New Roman" w:cs="Times New Roman"/>
          <w:sz w:val="24"/>
          <w:szCs w:val="24"/>
        </w:rPr>
        <w:t>NaBu</w:t>
      </w:r>
      <w:proofErr w:type="spellEnd"/>
      <w:r w:rsidRPr="000F3581">
        <w:rPr>
          <w:rFonts w:ascii="Times New Roman" w:hAnsi="Times New Roman" w:cs="Times New Roman"/>
          <w:sz w:val="24"/>
          <w:szCs w:val="24"/>
        </w:rPr>
        <w:t xml:space="preserve"> combined with MK kil</w:t>
      </w:r>
      <w:r>
        <w:rPr>
          <w:rFonts w:ascii="Times New Roman" w:hAnsi="Times New Roman" w:cs="Times New Roman"/>
          <w:sz w:val="24"/>
          <w:szCs w:val="24"/>
        </w:rPr>
        <w:t>led</w:t>
      </w:r>
      <w:r w:rsidRPr="000F3581">
        <w:rPr>
          <w:rFonts w:ascii="Times New Roman" w:hAnsi="Times New Roman" w:cs="Times New Roman"/>
          <w:sz w:val="24"/>
          <w:szCs w:val="24"/>
        </w:rPr>
        <w:t xml:space="preserve"> cells when detected by CCK8</w:t>
      </w:r>
      <w:r>
        <w:rPr>
          <w:rFonts w:ascii="Times New Roman" w:hAnsi="Times New Roman" w:cs="Times New Roman"/>
          <w:sz w:val="24"/>
          <w:szCs w:val="24"/>
        </w:rPr>
        <w:t xml:space="preserve"> (n=5).</w:t>
      </w:r>
    </w:p>
    <w:p w14:paraId="6F0F3A0F" w14:textId="77777777" w:rsidR="00320708" w:rsidRPr="00C37B79" w:rsidRDefault="00320708" w:rsidP="00320708">
      <w:pPr>
        <w:spacing w:beforeLines="100" w:before="312" w:afterLines="100" w:after="312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1DB5DAE0" w14:textId="77777777" w:rsidR="0099197C" w:rsidRPr="00320708" w:rsidRDefault="0099197C"/>
    <w:sectPr w:rsidR="0099197C" w:rsidRPr="00320708" w:rsidSect="001A195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20D0D" w14:textId="77777777" w:rsidR="001E4AA1" w:rsidRDefault="001E4AA1" w:rsidP="00320708">
      <w:r>
        <w:separator/>
      </w:r>
    </w:p>
  </w:endnote>
  <w:endnote w:type="continuationSeparator" w:id="0">
    <w:p w14:paraId="79BAC47D" w14:textId="77777777" w:rsidR="001E4AA1" w:rsidRDefault="001E4AA1" w:rsidP="00320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vOTcb88df00">
    <w:altName w:val="Cambria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0093D" w14:textId="77777777" w:rsidR="001E4AA1" w:rsidRDefault="001E4AA1" w:rsidP="00320708">
      <w:r>
        <w:separator/>
      </w:r>
    </w:p>
  </w:footnote>
  <w:footnote w:type="continuationSeparator" w:id="0">
    <w:p w14:paraId="293FBCE8" w14:textId="77777777" w:rsidR="001E4AA1" w:rsidRDefault="001E4AA1" w:rsidP="00320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7C"/>
    <w:rsid w:val="001554AC"/>
    <w:rsid w:val="001E4AA1"/>
    <w:rsid w:val="00320708"/>
    <w:rsid w:val="003E0422"/>
    <w:rsid w:val="00481702"/>
    <w:rsid w:val="00576BCE"/>
    <w:rsid w:val="007240EF"/>
    <w:rsid w:val="0099197C"/>
    <w:rsid w:val="009E3715"/>
    <w:rsid w:val="00B67D86"/>
    <w:rsid w:val="00DF1889"/>
    <w:rsid w:val="00F7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D8687"/>
  <w15:chartTrackingRefBased/>
  <w15:docId w15:val="{9C4C4E7C-A363-4FC5-B526-68F72AD7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7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07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07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07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0708"/>
    <w:rPr>
      <w:sz w:val="18"/>
      <w:szCs w:val="18"/>
    </w:rPr>
  </w:style>
  <w:style w:type="character" w:customStyle="1" w:styleId="fontstyle01">
    <w:name w:val="fontstyle01"/>
    <w:basedOn w:val="a0"/>
    <w:rsid w:val="00320708"/>
    <w:rPr>
      <w:rFonts w:ascii="AdvOTcb88df00" w:hAnsi="AdvOTcb88df00" w:hint="default"/>
      <w:color w:val="000000"/>
      <w:sz w:val="20"/>
      <w:szCs w:val="20"/>
    </w:rPr>
  </w:style>
  <w:style w:type="character" w:styleId="a7">
    <w:name w:val="Hyperlink"/>
    <w:basedOn w:val="a0"/>
    <w:uiPriority w:val="99"/>
    <w:unhideWhenUsed/>
    <w:rsid w:val="00320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r@(SA-CS" TargetMode="External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mailto:L.r@(SA-CS" TargetMode="External"/><Relationship Id="rId14" Type="http://schemas.openxmlformats.org/officeDocument/2006/relationships/hyperlink" Target="mailto:L.r@(SA-CS)2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7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刘瑶</dc:creator>
  <cp:keywords/>
  <dc:description/>
  <cp:lastModifiedBy>楠楠</cp:lastModifiedBy>
  <cp:revision>10</cp:revision>
  <dcterms:created xsi:type="dcterms:W3CDTF">2023-06-06T06:51:00Z</dcterms:created>
  <dcterms:modified xsi:type="dcterms:W3CDTF">2023-06-30T04:26:00Z</dcterms:modified>
</cp:coreProperties>
</file>