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C5A88" w14:textId="527B19D1" w:rsidR="00992417" w:rsidRDefault="00992417">
      <w:pPr>
        <w:rPr>
          <w:rFonts w:ascii="Arial" w:hAnsi="Arial" w:cs="Arial"/>
          <w:b/>
          <w:bCs/>
        </w:rPr>
      </w:pPr>
      <w:r w:rsidRPr="00992417">
        <w:rPr>
          <w:rFonts w:ascii="Arial" w:hAnsi="Arial" w:cs="Arial"/>
          <w:b/>
          <w:bCs/>
        </w:rPr>
        <w:t xml:space="preserve">Supplementary materials for </w:t>
      </w:r>
    </w:p>
    <w:p w14:paraId="533D962D" w14:textId="77777777" w:rsidR="00992417" w:rsidRDefault="00992417">
      <w:pPr>
        <w:rPr>
          <w:rFonts w:ascii="Arial" w:hAnsi="Arial" w:cs="Arial"/>
          <w:b/>
          <w:bCs/>
        </w:rPr>
      </w:pPr>
    </w:p>
    <w:p w14:paraId="13968C30" w14:textId="4D053DE9" w:rsidR="00992417" w:rsidRDefault="00513290" w:rsidP="00513290">
      <w:pPr>
        <w:jc w:val="center"/>
        <w:rPr>
          <w:rFonts w:ascii="Arial" w:hAnsi="Arial" w:cs="Arial"/>
          <w:b/>
          <w:bCs/>
        </w:rPr>
      </w:pPr>
      <w:r w:rsidRPr="00513290">
        <w:rPr>
          <w:rFonts w:ascii="Arial" w:hAnsi="Arial" w:cs="Arial"/>
          <w:b/>
          <w:bCs/>
          <w:sz w:val="32"/>
          <w:szCs w:val="32"/>
        </w:rPr>
        <w:t>Growing climate change concern but rising regional disparities in China</w:t>
      </w:r>
      <w:r w:rsidR="00992417">
        <w:rPr>
          <w:rFonts w:ascii="Arial" w:hAnsi="Arial" w:cs="Arial"/>
          <w:b/>
          <w:bCs/>
        </w:rPr>
        <w:br w:type="page"/>
      </w:r>
    </w:p>
    <w:p w14:paraId="2285E1A4" w14:textId="206DA402" w:rsidR="00541E94" w:rsidRDefault="00541E94">
      <w:pPr>
        <w:pStyle w:val="a4"/>
        <w:tabs>
          <w:tab w:val="right" w:leader="dot" w:pos="8296"/>
        </w:tabs>
        <w:ind w:left="840" w:hanging="420"/>
        <w:rPr>
          <w:noProof/>
          <w14:ligatures w14:val="standardContextual"/>
        </w:rPr>
      </w:pPr>
      <w:r>
        <w:rPr>
          <w:rFonts w:ascii="Arial" w:hAnsi="Arial" w:cs="Arial"/>
          <w:b/>
          <w:bCs/>
        </w:rPr>
        <w:lastRenderedPageBreak/>
        <w:fldChar w:fldCharType="begin"/>
      </w:r>
      <w:r>
        <w:rPr>
          <w:rFonts w:ascii="Arial" w:hAnsi="Arial" w:cs="Arial"/>
          <w:b/>
          <w:bCs/>
        </w:rPr>
        <w:instrText xml:space="preserve"> TOC \h \z \c "Table" </w:instrText>
      </w:r>
      <w:r>
        <w:rPr>
          <w:rFonts w:ascii="Arial" w:hAnsi="Arial" w:cs="Arial"/>
          <w:b/>
          <w:bCs/>
        </w:rPr>
        <w:fldChar w:fldCharType="separate"/>
      </w:r>
      <w:hyperlink w:anchor="_Toc138945432" w:history="1">
        <w:r w:rsidRPr="00DD017F">
          <w:rPr>
            <w:rStyle w:val="a5"/>
            <w:rFonts w:ascii="Arial" w:hAnsi="Arial" w:cs="Arial"/>
            <w:b/>
            <w:bCs/>
            <w:noProof/>
          </w:rPr>
          <w:t>Table S1 Demographic characteristics of respondents</w:t>
        </w:r>
        <w:r>
          <w:rPr>
            <w:noProof/>
            <w:webHidden/>
          </w:rPr>
          <w:tab/>
        </w:r>
        <w:r>
          <w:rPr>
            <w:noProof/>
            <w:webHidden/>
          </w:rPr>
          <w:fldChar w:fldCharType="begin"/>
        </w:r>
        <w:r>
          <w:rPr>
            <w:noProof/>
            <w:webHidden/>
          </w:rPr>
          <w:instrText xml:space="preserve"> PAGEREF _Toc138945432 \h </w:instrText>
        </w:r>
        <w:r>
          <w:rPr>
            <w:noProof/>
            <w:webHidden/>
          </w:rPr>
        </w:r>
        <w:r>
          <w:rPr>
            <w:noProof/>
            <w:webHidden/>
          </w:rPr>
          <w:fldChar w:fldCharType="separate"/>
        </w:r>
        <w:r>
          <w:rPr>
            <w:noProof/>
            <w:webHidden/>
          </w:rPr>
          <w:t>3</w:t>
        </w:r>
        <w:r>
          <w:rPr>
            <w:noProof/>
            <w:webHidden/>
          </w:rPr>
          <w:fldChar w:fldCharType="end"/>
        </w:r>
      </w:hyperlink>
    </w:p>
    <w:p w14:paraId="03B423EC" w14:textId="77777777" w:rsidR="0009015D" w:rsidRDefault="00541E94">
      <w:pPr>
        <w:rPr>
          <w:noProof/>
        </w:rPr>
      </w:pPr>
      <w:r>
        <w:rPr>
          <w:rFonts w:ascii="Arial" w:hAnsi="Arial" w:cs="Arial"/>
          <w:b/>
          <w:bCs/>
        </w:rPr>
        <w:fldChar w:fldCharType="end"/>
      </w:r>
      <w:r>
        <w:rPr>
          <w:rFonts w:ascii="Arial" w:hAnsi="Arial" w:cs="Arial"/>
          <w:b/>
          <w:bCs/>
        </w:rPr>
        <w:fldChar w:fldCharType="begin"/>
      </w:r>
      <w:r>
        <w:rPr>
          <w:rFonts w:ascii="Arial" w:hAnsi="Arial" w:cs="Arial"/>
          <w:b/>
          <w:bCs/>
        </w:rPr>
        <w:instrText xml:space="preserve"> TOC \h \z \c "Figure A" </w:instrText>
      </w:r>
      <w:r>
        <w:rPr>
          <w:rFonts w:ascii="Arial" w:hAnsi="Arial" w:cs="Arial"/>
          <w:b/>
          <w:bCs/>
        </w:rPr>
        <w:fldChar w:fldCharType="separate"/>
      </w:r>
    </w:p>
    <w:p w14:paraId="30D2B687" w14:textId="3E5CA428" w:rsidR="0009015D" w:rsidRDefault="0009015D">
      <w:pPr>
        <w:pStyle w:val="a4"/>
        <w:tabs>
          <w:tab w:val="right" w:leader="dot" w:pos="8296"/>
        </w:tabs>
        <w:ind w:left="840" w:hanging="420"/>
        <w:rPr>
          <w:noProof/>
          <w14:ligatures w14:val="standardContextual"/>
        </w:rPr>
      </w:pPr>
      <w:hyperlink w:anchor="_Toc139122189" w:history="1">
        <w:r w:rsidRPr="001A1DAB">
          <w:rPr>
            <w:rStyle w:val="a5"/>
            <w:rFonts w:ascii="Arial" w:hAnsi="Arial" w:cs="Arial"/>
            <w:b/>
            <w:bCs/>
            <w:noProof/>
          </w:rPr>
          <w:t>Fig. A1 Correlation between Perceived Priority and Perceived Impact of Climate Change.</w:t>
        </w:r>
        <w:r>
          <w:rPr>
            <w:noProof/>
            <w:webHidden/>
          </w:rPr>
          <w:tab/>
        </w:r>
        <w:r>
          <w:rPr>
            <w:noProof/>
            <w:webHidden/>
          </w:rPr>
          <w:fldChar w:fldCharType="begin"/>
        </w:r>
        <w:r>
          <w:rPr>
            <w:noProof/>
            <w:webHidden/>
          </w:rPr>
          <w:instrText xml:space="preserve"> PAGEREF _Toc139122189 \h </w:instrText>
        </w:r>
        <w:r>
          <w:rPr>
            <w:noProof/>
            <w:webHidden/>
          </w:rPr>
        </w:r>
        <w:r>
          <w:rPr>
            <w:noProof/>
            <w:webHidden/>
          </w:rPr>
          <w:fldChar w:fldCharType="separate"/>
        </w:r>
        <w:r>
          <w:rPr>
            <w:noProof/>
            <w:webHidden/>
          </w:rPr>
          <w:t>4</w:t>
        </w:r>
        <w:r>
          <w:rPr>
            <w:noProof/>
            <w:webHidden/>
          </w:rPr>
          <w:fldChar w:fldCharType="end"/>
        </w:r>
      </w:hyperlink>
    </w:p>
    <w:p w14:paraId="1EB12FD0" w14:textId="031264A8" w:rsidR="0009015D" w:rsidRDefault="0009015D">
      <w:pPr>
        <w:pStyle w:val="a4"/>
        <w:tabs>
          <w:tab w:val="right" w:leader="dot" w:pos="8296"/>
        </w:tabs>
        <w:ind w:left="840" w:hanging="420"/>
        <w:rPr>
          <w:noProof/>
          <w14:ligatures w14:val="standardContextual"/>
        </w:rPr>
      </w:pPr>
      <w:hyperlink w:anchor="_Toc139122190" w:history="1">
        <w:r w:rsidRPr="001A1DAB">
          <w:rPr>
            <w:rStyle w:val="a5"/>
            <w:rFonts w:ascii="Arial" w:hAnsi="Arial" w:cs="Arial"/>
            <w:b/>
            <w:bCs/>
            <w:noProof/>
          </w:rPr>
          <w:t>Fig. A2 Influencing Factors of Climate Change Perception in China.</w:t>
        </w:r>
        <w:r>
          <w:rPr>
            <w:noProof/>
            <w:webHidden/>
          </w:rPr>
          <w:tab/>
        </w:r>
        <w:r>
          <w:rPr>
            <w:noProof/>
            <w:webHidden/>
          </w:rPr>
          <w:fldChar w:fldCharType="begin"/>
        </w:r>
        <w:r>
          <w:rPr>
            <w:noProof/>
            <w:webHidden/>
          </w:rPr>
          <w:instrText xml:space="preserve"> PAGEREF _Toc139122190 \h </w:instrText>
        </w:r>
        <w:r>
          <w:rPr>
            <w:noProof/>
            <w:webHidden/>
          </w:rPr>
        </w:r>
        <w:r>
          <w:rPr>
            <w:noProof/>
            <w:webHidden/>
          </w:rPr>
          <w:fldChar w:fldCharType="separate"/>
        </w:r>
        <w:r>
          <w:rPr>
            <w:noProof/>
            <w:webHidden/>
          </w:rPr>
          <w:t>5</w:t>
        </w:r>
        <w:r>
          <w:rPr>
            <w:noProof/>
            <w:webHidden/>
          </w:rPr>
          <w:fldChar w:fldCharType="end"/>
        </w:r>
      </w:hyperlink>
    </w:p>
    <w:p w14:paraId="0E83FF14" w14:textId="73AC3780" w:rsidR="0009015D" w:rsidRDefault="0009015D">
      <w:pPr>
        <w:pStyle w:val="a4"/>
        <w:tabs>
          <w:tab w:val="right" w:leader="dot" w:pos="8296"/>
        </w:tabs>
        <w:ind w:left="840" w:hanging="420"/>
        <w:rPr>
          <w:noProof/>
          <w14:ligatures w14:val="standardContextual"/>
        </w:rPr>
      </w:pPr>
      <w:hyperlink w:anchor="_Toc139122191" w:history="1">
        <w:r w:rsidRPr="001A1DAB">
          <w:rPr>
            <w:rStyle w:val="a5"/>
            <w:rFonts w:ascii="Arial" w:hAnsi="Arial" w:cs="Arial"/>
            <w:b/>
            <w:bCs/>
            <w:noProof/>
          </w:rPr>
          <w:t>Fig. A3 Provincial and City-level Analysis of Perceived Impact and Exposure to Extreme Events.</w:t>
        </w:r>
        <w:r>
          <w:rPr>
            <w:noProof/>
            <w:webHidden/>
          </w:rPr>
          <w:tab/>
        </w:r>
        <w:r>
          <w:rPr>
            <w:noProof/>
            <w:webHidden/>
          </w:rPr>
          <w:fldChar w:fldCharType="begin"/>
        </w:r>
        <w:r>
          <w:rPr>
            <w:noProof/>
            <w:webHidden/>
          </w:rPr>
          <w:instrText xml:space="preserve"> PAGEREF _Toc139122191 \h </w:instrText>
        </w:r>
        <w:r>
          <w:rPr>
            <w:noProof/>
            <w:webHidden/>
          </w:rPr>
        </w:r>
        <w:r>
          <w:rPr>
            <w:noProof/>
            <w:webHidden/>
          </w:rPr>
          <w:fldChar w:fldCharType="separate"/>
        </w:r>
        <w:r>
          <w:rPr>
            <w:noProof/>
            <w:webHidden/>
          </w:rPr>
          <w:t>6</w:t>
        </w:r>
        <w:r>
          <w:rPr>
            <w:noProof/>
            <w:webHidden/>
          </w:rPr>
          <w:fldChar w:fldCharType="end"/>
        </w:r>
      </w:hyperlink>
    </w:p>
    <w:p w14:paraId="78DD64CC" w14:textId="30DA2BBB" w:rsidR="0009015D" w:rsidRDefault="0009015D">
      <w:pPr>
        <w:pStyle w:val="a4"/>
        <w:tabs>
          <w:tab w:val="right" w:leader="dot" w:pos="8296"/>
        </w:tabs>
        <w:ind w:left="840" w:hanging="420"/>
        <w:rPr>
          <w:noProof/>
          <w14:ligatures w14:val="standardContextual"/>
        </w:rPr>
      </w:pPr>
      <w:hyperlink w:anchor="_Toc139122192" w:history="1">
        <w:r w:rsidRPr="001A1DAB">
          <w:rPr>
            <w:rStyle w:val="a5"/>
            <w:rFonts w:ascii="Arial" w:hAnsi="Arial" w:cs="Arial"/>
            <w:b/>
            <w:bCs/>
            <w:noProof/>
          </w:rPr>
          <w:t>Fig. A4 Mean Absolute Error (MAE) comparison between Multilevel Regression and Poststratification (MRP) and Disaggregation methods over repeated simulations.</w:t>
        </w:r>
        <w:r>
          <w:rPr>
            <w:noProof/>
            <w:webHidden/>
          </w:rPr>
          <w:tab/>
        </w:r>
        <w:r>
          <w:rPr>
            <w:noProof/>
            <w:webHidden/>
          </w:rPr>
          <w:fldChar w:fldCharType="begin"/>
        </w:r>
        <w:r>
          <w:rPr>
            <w:noProof/>
            <w:webHidden/>
          </w:rPr>
          <w:instrText xml:space="preserve"> PAGEREF _Toc139122192 \h </w:instrText>
        </w:r>
        <w:r>
          <w:rPr>
            <w:noProof/>
            <w:webHidden/>
          </w:rPr>
        </w:r>
        <w:r>
          <w:rPr>
            <w:noProof/>
            <w:webHidden/>
          </w:rPr>
          <w:fldChar w:fldCharType="separate"/>
        </w:r>
        <w:r>
          <w:rPr>
            <w:noProof/>
            <w:webHidden/>
          </w:rPr>
          <w:t>7</w:t>
        </w:r>
        <w:r>
          <w:rPr>
            <w:noProof/>
            <w:webHidden/>
          </w:rPr>
          <w:fldChar w:fldCharType="end"/>
        </w:r>
      </w:hyperlink>
    </w:p>
    <w:p w14:paraId="650D09AA" w14:textId="0622FBD4" w:rsidR="00541E94" w:rsidRDefault="00541E94">
      <w:pPr>
        <w:rPr>
          <w:rFonts w:ascii="Arial" w:hAnsi="Arial" w:cs="Arial"/>
          <w:b/>
          <w:bCs/>
        </w:rPr>
      </w:pPr>
      <w:r>
        <w:rPr>
          <w:rFonts w:ascii="Arial" w:hAnsi="Arial" w:cs="Arial"/>
          <w:b/>
          <w:bCs/>
        </w:rPr>
        <w:fldChar w:fldCharType="end"/>
      </w:r>
      <w:r>
        <w:rPr>
          <w:rFonts w:ascii="Arial" w:hAnsi="Arial" w:cs="Arial"/>
          <w:b/>
          <w:bCs/>
        </w:rPr>
        <w:t xml:space="preserve"> </w:t>
      </w:r>
    </w:p>
    <w:p w14:paraId="0B01F792" w14:textId="51CA9D9A" w:rsidR="00992417" w:rsidRDefault="00992417">
      <w:pPr>
        <w:rPr>
          <w:rFonts w:ascii="Arial" w:hAnsi="Arial" w:cs="Arial"/>
          <w:b/>
          <w:bCs/>
        </w:rPr>
      </w:pPr>
      <w:r>
        <w:rPr>
          <w:rFonts w:ascii="Arial" w:hAnsi="Arial" w:cs="Arial"/>
          <w:b/>
          <w:bCs/>
        </w:rPr>
        <w:br w:type="page"/>
      </w:r>
    </w:p>
    <w:p w14:paraId="75DA8791" w14:textId="5659441B" w:rsidR="008F1E4F" w:rsidRDefault="008F1E4F" w:rsidP="00541E94">
      <w:pPr>
        <w:pStyle w:val="a3"/>
        <w:keepNext/>
        <w:rPr>
          <w:rFonts w:ascii="Arial" w:hAnsi="Arial" w:cs="Arial"/>
        </w:rPr>
      </w:pPr>
      <w:bookmarkStart w:id="0" w:name="_Toc138945432"/>
      <w:r w:rsidRPr="008F1E4F">
        <w:rPr>
          <w:rFonts w:ascii="Arial" w:hAnsi="Arial" w:cs="Arial"/>
          <w:b/>
          <w:bCs/>
        </w:rPr>
        <w:lastRenderedPageBreak/>
        <w:t xml:space="preserve">Table </w:t>
      </w:r>
      <w:r>
        <w:rPr>
          <w:rFonts w:ascii="Arial" w:hAnsi="Arial" w:cs="Arial"/>
          <w:b/>
          <w:bCs/>
        </w:rPr>
        <w:t>S</w:t>
      </w:r>
      <w:r w:rsidRPr="008F1E4F">
        <w:rPr>
          <w:rFonts w:ascii="Arial" w:hAnsi="Arial" w:cs="Arial"/>
          <w:b/>
          <w:bCs/>
        </w:rPr>
        <w:fldChar w:fldCharType="begin"/>
      </w:r>
      <w:r w:rsidRPr="008F1E4F">
        <w:rPr>
          <w:rFonts w:ascii="Arial" w:hAnsi="Arial" w:cs="Arial"/>
          <w:b/>
          <w:bCs/>
        </w:rPr>
        <w:instrText xml:space="preserve"> SEQ Table \* ARABIC </w:instrText>
      </w:r>
      <w:r w:rsidRPr="008F1E4F">
        <w:rPr>
          <w:rFonts w:ascii="Arial" w:hAnsi="Arial" w:cs="Arial"/>
          <w:b/>
          <w:bCs/>
        </w:rPr>
        <w:fldChar w:fldCharType="separate"/>
      </w:r>
      <w:r w:rsidRPr="008F1E4F">
        <w:rPr>
          <w:rFonts w:ascii="Arial" w:hAnsi="Arial" w:cs="Arial"/>
          <w:b/>
          <w:bCs/>
        </w:rPr>
        <w:t>1</w:t>
      </w:r>
      <w:r w:rsidRPr="008F1E4F">
        <w:rPr>
          <w:rFonts w:ascii="Arial" w:hAnsi="Arial" w:cs="Arial"/>
          <w:b/>
          <w:bCs/>
        </w:rPr>
        <w:fldChar w:fldCharType="end"/>
      </w:r>
      <w:r w:rsidRPr="008F1E4F">
        <w:rPr>
          <w:rFonts w:ascii="Arial" w:hAnsi="Arial" w:cs="Arial"/>
          <w:b/>
          <w:bCs/>
        </w:rPr>
        <w:t xml:space="preserve"> Demographic characteristics of respondents.</w:t>
      </w:r>
      <w:r w:rsidRPr="008F1E4F">
        <w:rPr>
          <w:rFonts w:ascii="Arial" w:hAnsi="Arial" w:cs="Arial"/>
        </w:rPr>
        <w:t xml:space="preserve"> Comparison of the demographic characteristics between the participants of our survey conducted in 2022 and those from the China General Social Survey (CGSS) conducted in 2010. Percentages may not sum to 100% due to rounding. Respondents are categorised into groups based on gender, age, education, family income (USD per month), residence, and occupation. Occupation groupings for the CGSS survey are not reported.</w:t>
      </w:r>
      <w:bookmarkEnd w:id="0"/>
    </w:p>
    <w:p w14:paraId="61B9852A" w14:textId="77777777" w:rsidR="00541E94" w:rsidRPr="00541E94" w:rsidRDefault="00541E94" w:rsidP="00541E94"/>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8"/>
        <w:gridCol w:w="1890"/>
        <w:gridCol w:w="1128"/>
        <w:gridCol w:w="1488"/>
        <w:gridCol w:w="963"/>
        <w:gridCol w:w="1349"/>
      </w:tblGrid>
      <w:tr w:rsidR="008F1E4F" w:rsidRPr="008F1E4F" w14:paraId="3865C9AB" w14:textId="77777777" w:rsidTr="008F1E4F">
        <w:tc>
          <w:tcPr>
            <w:tcW w:w="0" w:type="auto"/>
            <w:vMerge w:val="restart"/>
            <w:tcBorders>
              <w:top w:val="single" w:sz="4" w:space="0" w:color="auto"/>
            </w:tcBorders>
            <w:vAlign w:val="center"/>
          </w:tcPr>
          <w:p w14:paraId="11362C98" w14:textId="77777777" w:rsidR="008F1E4F" w:rsidRPr="008F1E4F" w:rsidRDefault="008F1E4F" w:rsidP="008F1E4F">
            <w:pPr>
              <w:rPr>
                <w:rFonts w:ascii="Arial" w:hAnsi="Arial" w:cs="Arial"/>
                <w:b/>
                <w:bCs/>
              </w:rPr>
            </w:pPr>
            <w:r w:rsidRPr="008F1E4F">
              <w:rPr>
                <w:rFonts w:ascii="Arial" w:hAnsi="Arial" w:cs="Arial"/>
                <w:b/>
                <w:bCs/>
              </w:rPr>
              <w:t>Factors</w:t>
            </w:r>
          </w:p>
        </w:tc>
        <w:tc>
          <w:tcPr>
            <w:tcW w:w="0" w:type="auto"/>
            <w:vMerge w:val="restart"/>
            <w:tcBorders>
              <w:top w:val="single" w:sz="4" w:space="0" w:color="auto"/>
            </w:tcBorders>
            <w:vAlign w:val="center"/>
          </w:tcPr>
          <w:p w14:paraId="66598142" w14:textId="77777777" w:rsidR="008F1E4F" w:rsidRPr="008F1E4F" w:rsidRDefault="008F1E4F" w:rsidP="008F1E4F">
            <w:pPr>
              <w:rPr>
                <w:rFonts w:ascii="Arial" w:hAnsi="Arial" w:cs="Arial"/>
                <w:b/>
                <w:bCs/>
              </w:rPr>
            </w:pPr>
            <w:r w:rsidRPr="008F1E4F">
              <w:rPr>
                <w:rFonts w:ascii="Arial" w:hAnsi="Arial" w:cs="Arial"/>
                <w:b/>
                <w:bCs/>
              </w:rPr>
              <w:t>Groups</w:t>
            </w:r>
          </w:p>
        </w:tc>
        <w:tc>
          <w:tcPr>
            <w:tcW w:w="0" w:type="auto"/>
            <w:gridSpan w:val="2"/>
            <w:tcBorders>
              <w:top w:val="single" w:sz="4" w:space="0" w:color="auto"/>
              <w:bottom w:val="single" w:sz="4" w:space="0" w:color="auto"/>
            </w:tcBorders>
          </w:tcPr>
          <w:p w14:paraId="12C0AA1B" w14:textId="77777777" w:rsidR="008F1E4F" w:rsidRPr="008F1E4F" w:rsidRDefault="008F1E4F" w:rsidP="008F1E4F">
            <w:pPr>
              <w:rPr>
                <w:rFonts w:ascii="Arial" w:hAnsi="Arial" w:cs="Arial"/>
                <w:b/>
                <w:bCs/>
              </w:rPr>
            </w:pPr>
            <w:r w:rsidRPr="008F1E4F">
              <w:rPr>
                <w:rFonts w:ascii="Arial" w:hAnsi="Arial" w:cs="Arial"/>
                <w:b/>
                <w:bCs/>
              </w:rPr>
              <w:t>Our survey (2022)</w:t>
            </w:r>
          </w:p>
        </w:tc>
        <w:tc>
          <w:tcPr>
            <w:tcW w:w="2312" w:type="dxa"/>
            <w:gridSpan w:val="2"/>
            <w:tcBorders>
              <w:top w:val="single" w:sz="4" w:space="0" w:color="auto"/>
              <w:bottom w:val="single" w:sz="4" w:space="0" w:color="auto"/>
            </w:tcBorders>
          </w:tcPr>
          <w:p w14:paraId="044A7B38" w14:textId="77777777" w:rsidR="008F1E4F" w:rsidRPr="008F1E4F" w:rsidRDefault="008F1E4F" w:rsidP="008F1E4F">
            <w:pPr>
              <w:rPr>
                <w:rFonts w:ascii="Arial" w:hAnsi="Arial" w:cs="Arial"/>
                <w:b/>
                <w:bCs/>
              </w:rPr>
            </w:pPr>
            <w:r w:rsidRPr="008F1E4F">
              <w:rPr>
                <w:rFonts w:ascii="Arial" w:hAnsi="Arial" w:cs="Arial"/>
                <w:b/>
                <w:bCs/>
              </w:rPr>
              <w:t>CGSS (2010)</w:t>
            </w:r>
          </w:p>
        </w:tc>
      </w:tr>
      <w:tr w:rsidR="008F1E4F" w:rsidRPr="008F1E4F" w14:paraId="11F7F5B7" w14:textId="77777777" w:rsidTr="008F1E4F">
        <w:tc>
          <w:tcPr>
            <w:tcW w:w="0" w:type="auto"/>
            <w:vMerge/>
            <w:tcBorders>
              <w:bottom w:val="single" w:sz="4" w:space="0" w:color="auto"/>
            </w:tcBorders>
          </w:tcPr>
          <w:p w14:paraId="33F6730C" w14:textId="77777777" w:rsidR="008F1E4F" w:rsidRPr="008F1E4F" w:rsidRDefault="008F1E4F" w:rsidP="008F1E4F">
            <w:pPr>
              <w:rPr>
                <w:rFonts w:ascii="Arial" w:hAnsi="Arial" w:cs="Arial"/>
                <w:b/>
                <w:bCs/>
              </w:rPr>
            </w:pPr>
          </w:p>
        </w:tc>
        <w:tc>
          <w:tcPr>
            <w:tcW w:w="0" w:type="auto"/>
            <w:vMerge/>
            <w:tcBorders>
              <w:bottom w:val="single" w:sz="4" w:space="0" w:color="auto"/>
            </w:tcBorders>
          </w:tcPr>
          <w:p w14:paraId="10A8699B" w14:textId="77777777" w:rsidR="008F1E4F" w:rsidRPr="008F1E4F" w:rsidRDefault="008F1E4F" w:rsidP="008F1E4F">
            <w:pPr>
              <w:rPr>
                <w:rFonts w:ascii="Arial" w:hAnsi="Arial" w:cs="Arial"/>
                <w:b/>
                <w:bCs/>
              </w:rPr>
            </w:pPr>
          </w:p>
        </w:tc>
        <w:tc>
          <w:tcPr>
            <w:tcW w:w="0" w:type="auto"/>
            <w:tcBorders>
              <w:top w:val="single" w:sz="4" w:space="0" w:color="auto"/>
              <w:bottom w:val="single" w:sz="4" w:space="0" w:color="auto"/>
            </w:tcBorders>
          </w:tcPr>
          <w:p w14:paraId="27E81569" w14:textId="77777777" w:rsidR="008F1E4F" w:rsidRPr="008F1E4F" w:rsidRDefault="008F1E4F" w:rsidP="008F1E4F">
            <w:pPr>
              <w:rPr>
                <w:rFonts w:ascii="Arial" w:hAnsi="Arial" w:cs="Arial"/>
                <w:b/>
                <w:bCs/>
              </w:rPr>
            </w:pPr>
            <w:r w:rsidRPr="008F1E4F">
              <w:rPr>
                <w:rFonts w:ascii="Arial" w:hAnsi="Arial" w:cs="Arial"/>
                <w:b/>
                <w:bCs/>
              </w:rPr>
              <w:t>Sample size</w:t>
            </w:r>
          </w:p>
        </w:tc>
        <w:tc>
          <w:tcPr>
            <w:tcW w:w="0" w:type="auto"/>
            <w:tcBorders>
              <w:top w:val="single" w:sz="4" w:space="0" w:color="auto"/>
              <w:bottom w:val="single" w:sz="4" w:space="0" w:color="auto"/>
            </w:tcBorders>
          </w:tcPr>
          <w:p w14:paraId="0D8A162B" w14:textId="77777777" w:rsidR="008F1E4F" w:rsidRPr="008F1E4F" w:rsidRDefault="008F1E4F" w:rsidP="008F1E4F">
            <w:pPr>
              <w:rPr>
                <w:rFonts w:ascii="Arial" w:hAnsi="Arial" w:cs="Arial"/>
                <w:b/>
                <w:bCs/>
              </w:rPr>
            </w:pPr>
            <w:r w:rsidRPr="008F1E4F">
              <w:rPr>
                <w:rFonts w:ascii="Arial" w:hAnsi="Arial" w:cs="Arial"/>
                <w:b/>
                <w:bCs/>
              </w:rPr>
              <w:t>Percentage (%)</w:t>
            </w:r>
          </w:p>
        </w:tc>
        <w:tc>
          <w:tcPr>
            <w:tcW w:w="963" w:type="dxa"/>
            <w:tcBorders>
              <w:top w:val="single" w:sz="4" w:space="0" w:color="auto"/>
              <w:bottom w:val="single" w:sz="4" w:space="0" w:color="auto"/>
            </w:tcBorders>
          </w:tcPr>
          <w:p w14:paraId="05812BDE" w14:textId="77777777" w:rsidR="008F1E4F" w:rsidRPr="008F1E4F" w:rsidRDefault="008F1E4F" w:rsidP="008F1E4F">
            <w:pPr>
              <w:rPr>
                <w:rFonts w:ascii="Arial" w:hAnsi="Arial" w:cs="Arial"/>
                <w:b/>
                <w:bCs/>
              </w:rPr>
            </w:pPr>
            <w:r w:rsidRPr="008F1E4F">
              <w:rPr>
                <w:rFonts w:ascii="Arial" w:hAnsi="Arial" w:cs="Arial"/>
                <w:b/>
                <w:bCs/>
              </w:rPr>
              <w:t>Sample size</w:t>
            </w:r>
          </w:p>
        </w:tc>
        <w:tc>
          <w:tcPr>
            <w:tcW w:w="1349" w:type="dxa"/>
            <w:tcBorders>
              <w:top w:val="single" w:sz="4" w:space="0" w:color="auto"/>
              <w:bottom w:val="single" w:sz="4" w:space="0" w:color="auto"/>
            </w:tcBorders>
          </w:tcPr>
          <w:p w14:paraId="477C989F" w14:textId="77777777" w:rsidR="008F1E4F" w:rsidRPr="008F1E4F" w:rsidRDefault="008F1E4F" w:rsidP="008F1E4F">
            <w:pPr>
              <w:rPr>
                <w:rFonts w:ascii="Arial" w:hAnsi="Arial" w:cs="Arial"/>
                <w:b/>
                <w:bCs/>
              </w:rPr>
            </w:pPr>
            <w:r w:rsidRPr="008F1E4F">
              <w:rPr>
                <w:rFonts w:ascii="Arial" w:hAnsi="Arial" w:cs="Arial"/>
                <w:b/>
                <w:bCs/>
              </w:rPr>
              <w:t>Percentage (%)</w:t>
            </w:r>
          </w:p>
        </w:tc>
      </w:tr>
      <w:tr w:rsidR="008F1E4F" w:rsidRPr="008F1E4F" w14:paraId="544AC382" w14:textId="77777777" w:rsidTr="008F1E4F">
        <w:tc>
          <w:tcPr>
            <w:tcW w:w="0" w:type="auto"/>
            <w:vMerge w:val="restart"/>
            <w:tcBorders>
              <w:top w:val="single" w:sz="4" w:space="0" w:color="auto"/>
            </w:tcBorders>
          </w:tcPr>
          <w:p w14:paraId="709A1ACF" w14:textId="77777777" w:rsidR="008F1E4F" w:rsidRPr="008F1E4F" w:rsidRDefault="008F1E4F" w:rsidP="008F1E4F">
            <w:pPr>
              <w:rPr>
                <w:rFonts w:ascii="Arial" w:hAnsi="Arial" w:cs="Arial"/>
              </w:rPr>
            </w:pPr>
            <w:r w:rsidRPr="008F1E4F">
              <w:rPr>
                <w:rFonts w:ascii="Arial" w:hAnsi="Arial" w:cs="Arial"/>
              </w:rPr>
              <w:t>Gender</w:t>
            </w:r>
          </w:p>
        </w:tc>
        <w:tc>
          <w:tcPr>
            <w:tcW w:w="0" w:type="auto"/>
            <w:tcBorders>
              <w:top w:val="single" w:sz="4" w:space="0" w:color="auto"/>
            </w:tcBorders>
          </w:tcPr>
          <w:p w14:paraId="63037347" w14:textId="77777777" w:rsidR="008F1E4F" w:rsidRPr="008F1E4F" w:rsidRDefault="008F1E4F" w:rsidP="008F1E4F">
            <w:pPr>
              <w:rPr>
                <w:rFonts w:ascii="Arial" w:hAnsi="Arial" w:cs="Arial"/>
              </w:rPr>
            </w:pPr>
            <w:r w:rsidRPr="008F1E4F">
              <w:rPr>
                <w:rFonts w:ascii="Arial" w:hAnsi="Arial" w:cs="Arial"/>
              </w:rPr>
              <w:t>Male</w:t>
            </w:r>
          </w:p>
        </w:tc>
        <w:tc>
          <w:tcPr>
            <w:tcW w:w="0" w:type="auto"/>
            <w:tcBorders>
              <w:top w:val="single" w:sz="4" w:space="0" w:color="auto"/>
            </w:tcBorders>
          </w:tcPr>
          <w:p w14:paraId="166A6335" w14:textId="77777777" w:rsidR="008F1E4F" w:rsidRPr="008F1E4F" w:rsidRDefault="008F1E4F" w:rsidP="008F1E4F">
            <w:pPr>
              <w:rPr>
                <w:rFonts w:ascii="Arial" w:hAnsi="Arial" w:cs="Arial"/>
              </w:rPr>
            </w:pPr>
            <w:r w:rsidRPr="008F1E4F">
              <w:rPr>
                <w:rFonts w:ascii="Arial" w:hAnsi="Arial" w:cs="Arial"/>
              </w:rPr>
              <w:t>1,387</w:t>
            </w:r>
          </w:p>
        </w:tc>
        <w:tc>
          <w:tcPr>
            <w:tcW w:w="0" w:type="auto"/>
            <w:tcBorders>
              <w:top w:val="single" w:sz="4" w:space="0" w:color="auto"/>
            </w:tcBorders>
          </w:tcPr>
          <w:p w14:paraId="0A6C97C3" w14:textId="77777777" w:rsidR="008F1E4F" w:rsidRPr="008F1E4F" w:rsidRDefault="008F1E4F" w:rsidP="008F1E4F">
            <w:pPr>
              <w:rPr>
                <w:rFonts w:ascii="Arial" w:hAnsi="Arial" w:cs="Arial"/>
              </w:rPr>
            </w:pPr>
            <w:r w:rsidRPr="008F1E4F">
              <w:rPr>
                <w:rFonts w:ascii="Arial" w:hAnsi="Arial" w:cs="Arial"/>
              </w:rPr>
              <w:t>34.2</w:t>
            </w:r>
          </w:p>
        </w:tc>
        <w:tc>
          <w:tcPr>
            <w:tcW w:w="963" w:type="dxa"/>
            <w:tcBorders>
              <w:top w:val="single" w:sz="4" w:space="0" w:color="auto"/>
            </w:tcBorders>
          </w:tcPr>
          <w:p w14:paraId="0306CD77" w14:textId="77777777" w:rsidR="008F1E4F" w:rsidRPr="008F1E4F" w:rsidRDefault="008F1E4F" w:rsidP="008F1E4F">
            <w:pPr>
              <w:rPr>
                <w:rFonts w:ascii="Arial" w:hAnsi="Arial" w:cs="Arial"/>
              </w:rPr>
            </w:pPr>
            <w:r w:rsidRPr="008F1E4F">
              <w:rPr>
                <w:rFonts w:ascii="Arial" w:hAnsi="Arial" w:cs="Arial"/>
              </w:rPr>
              <w:t>5677</w:t>
            </w:r>
          </w:p>
        </w:tc>
        <w:tc>
          <w:tcPr>
            <w:tcW w:w="1349" w:type="dxa"/>
            <w:tcBorders>
              <w:top w:val="single" w:sz="4" w:space="0" w:color="auto"/>
            </w:tcBorders>
          </w:tcPr>
          <w:p w14:paraId="3704F57E" w14:textId="77777777" w:rsidR="008F1E4F" w:rsidRPr="008F1E4F" w:rsidRDefault="008F1E4F" w:rsidP="008F1E4F">
            <w:pPr>
              <w:rPr>
                <w:rFonts w:ascii="Arial" w:hAnsi="Arial" w:cs="Arial"/>
              </w:rPr>
            </w:pPr>
            <w:r w:rsidRPr="008F1E4F">
              <w:rPr>
                <w:rFonts w:ascii="Arial" w:hAnsi="Arial" w:cs="Arial"/>
              </w:rPr>
              <w:t>48.2</w:t>
            </w:r>
          </w:p>
        </w:tc>
      </w:tr>
      <w:tr w:rsidR="008F1E4F" w:rsidRPr="008F1E4F" w14:paraId="5B4D8D7F" w14:textId="77777777" w:rsidTr="008F1E4F">
        <w:tc>
          <w:tcPr>
            <w:tcW w:w="0" w:type="auto"/>
            <w:vMerge/>
          </w:tcPr>
          <w:p w14:paraId="533B2FD0" w14:textId="77777777" w:rsidR="008F1E4F" w:rsidRPr="008F1E4F" w:rsidRDefault="008F1E4F" w:rsidP="008F1E4F">
            <w:pPr>
              <w:rPr>
                <w:rFonts w:ascii="Arial" w:hAnsi="Arial" w:cs="Arial"/>
              </w:rPr>
            </w:pPr>
          </w:p>
        </w:tc>
        <w:tc>
          <w:tcPr>
            <w:tcW w:w="0" w:type="auto"/>
          </w:tcPr>
          <w:p w14:paraId="20A61362" w14:textId="77777777" w:rsidR="008F1E4F" w:rsidRPr="008F1E4F" w:rsidRDefault="008F1E4F" w:rsidP="008F1E4F">
            <w:pPr>
              <w:rPr>
                <w:rFonts w:ascii="Arial" w:hAnsi="Arial" w:cs="Arial"/>
              </w:rPr>
            </w:pPr>
            <w:r w:rsidRPr="008F1E4F">
              <w:rPr>
                <w:rFonts w:ascii="Arial" w:hAnsi="Arial" w:cs="Arial"/>
              </w:rPr>
              <w:t>Female</w:t>
            </w:r>
          </w:p>
        </w:tc>
        <w:tc>
          <w:tcPr>
            <w:tcW w:w="0" w:type="auto"/>
          </w:tcPr>
          <w:p w14:paraId="1E4261C2" w14:textId="77777777" w:rsidR="008F1E4F" w:rsidRPr="008F1E4F" w:rsidRDefault="008F1E4F" w:rsidP="008F1E4F">
            <w:pPr>
              <w:rPr>
                <w:rFonts w:ascii="Arial" w:hAnsi="Arial" w:cs="Arial"/>
              </w:rPr>
            </w:pPr>
            <w:r w:rsidRPr="008F1E4F">
              <w:rPr>
                <w:rFonts w:ascii="Arial" w:hAnsi="Arial" w:cs="Arial"/>
              </w:rPr>
              <w:t>2,663</w:t>
            </w:r>
          </w:p>
        </w:tc>
        <w:tc>
          <w:tcPr>
            <w:tcW w:w="0" w:type="auto"/>
          </w:tcPr>
          <w:p w14:paraId="73AD0A11" w14:textId="77777777" w:rsidR="008F1E4F" w:rsidRPr="008F1E4F" w:rsidRDefault="008F1E4F" w:rsidP="008F1E4F">
            <w:pPr>
              <w:rPr>
                <w:rFonts w:ascii="Arial" w:hAnsi="Arial" w:cs="Arial"/>
              </w:rPr>
            </w:pPr>
            <w:r w:rsidRPr="008F1E4F">
              <w:rPr>
                <w:rFonts w:ascii="Arial" w:hAnsi="Arial" w:cs="Arial"/>
              </w:rPr>
              <w:t>65.8</w:t>
            </w:r>
          </w:p>
        </w:tc>
        <w:tc>
          <w:tcPr>
            <w:tcW w:w="963" w:type="dxa"/>
          </w:tcPr>
          <w:p w14:paraId="50683007" w14:textId="77777777" w:rsidR="008F1E4F" w:rsidRPr="008F1E4F" w:rsidRDefault="008F1E4F" w:rsidP="008F1E4F">
            <w:pPr>
              <w:rPr>
                <w:rFonts w:ascii="Arial" w:hAnsi="Arial" w:cs="Arial"/>
              </w:rPr>
            </w:pPr>
            <w:r w:rsidRPr="008F1E4F">
              <w:rPr>
                <w:rFonts w:ascii="Arial" w:hAnsi="Arial" w:cs="Arial"/>
              </w:rPr>
              <w:t>6106</w:t>
            </w:r>
          </w:p>
        </w:tc>
        <w:tc>
          <w:tcPr>
            <w:tcW w:w="1349" w:type="dxa"/>
          </w:tcPr>
          <w:p w14:paraId="48074E24" w14:textId="77777777" w:rsidR="008F1E4F" w:rsidRPr="008F1E4F" w:rsidRDefault="008F1E4F" w:rsidP="008F1E4F">
            <w:pPr>
              <w:rPr>
                <w:rFonts w:ascii="Arial" w:hAnsi="Arial" w:cs="Arial"/>
              </w:rPr>
            </w:pPr>
            <w:r w:rsidRPr="008F1E4F">
              <w:rPr>
                <w:rFonts w:ascii="Arial" w:hAnsi="Arial" w:cs="Arial"/>
              </w:rPr>
              <w:t>51.8</w:t>
            </w:r>
          </w:p>
        </w:tc>
      </w:tr>
      <w:tr w:rsidR="008F1E4F" w:rsidRPr="008F1E4F" w14:paraId="59B4EA2A" w14:textId="77777777" w:rsidTr="008F1E4F">
        <w:tc>
          <w:tcPr>
            <w:tcW w:w="0" w:type="auto"/>
            <w:vMerge w:val="restart"/>
          </w:tcPr>
          <w:p w14:paraId="493A39D9" w14:textId="77777777" w:rsidR="008F1E4F" w:rsidRPr="008F1E4F" w:rsidRDefault="008F1E4F" w:rsidP="008F1E4F">
            <w:pPr>
              <w:rPr>
                <w:rFonts w:ascii="Arial" w:hAnsi="Arial" w:cs="Arial"/>
              </w:rPr>
            </w:pPr>
            <w:r w:rsidRPr="008F1E4F">
              <w:rPr>
                <w:rFonts w:ascii="Arial" w:hAnsi="Arial" w:cs="Arial"/>
              </w:rPr>
              <w:t>Age</w:t>
            </w:r>
          </w:p>
        </w:tc>
        <w:tc>
          <w:tcPr>
            <w:tcW w:w="0" w:type="auto"/>
          </w:tcPr>
          <w:p w14:paraId="59CA0535" w14:textId="77777777" w:rsidR="008F1E4F" w:rsidRPr="008F1E4F" w:rsidRDefault="008F1E4F" w:rsidP="008F1E4F">
            <w:pPr>
              <w:rPr>
                <w:rFonts w:ascii="Arial" w:hAnsi="Arial" w:cs="Arial"/>
              </w:rPr>
            </w:pPr>
            <w:r w:rsidRPr="008F1E4F">
              <w:rPr>
                <w:rFonts w:ascii="Arial" w:hAnsi="Arial" w:cs="Arial"/>
              </w:rPr>
              <w:t>&lt;25</w:t>
            </w:r>
          </w:p>
        </w:tc>
        <w:tc>
          <w:tcPr>
            <w:tcW w:w="0" w:type="auto"/>
          </w:tcPr>
          <w:p w14:paraId="3636B81E" w14:textId="77777777" w:rsidR="008F1E4F" w:rsidRPr="008F1E4F" w:rsidRDefault="008F1E4F" w:rsidP="008F1E4F">
            <w:pPr>
              <w:rPr>
                <w:rFonts w:ascii="Arial" w:hAnsi="Arial" w:cs="Arial"/>
              </w:rPr>
            </w:pPr>
            <w:r w:rsidRPr="008F1E4F">
              <w:rPr>
                <w:rFonts w:ascii="Arial" w:hAnsi="Arial" w:cs="Arial"/>
              </w:rPr>
              <w:t>1,438</w:t>
            </w:r>
          </w:p>
        </w:tc>
        <w:tc>
          <w:tcPr>
            <w:tcW w:w="0" w:type="auto"/>
          </w:tcPr>
          <w:p w14:paraId="6C422605" w14:textId="77777777" w:rsidR="008F1E4F" w:rsidRPr="008F1E4F" w:rsidRDefault="008F1E4F" w:rsidP="008F1E4F">
            <w:pPr>
              <w:rPr>
                <w:rFonts w:ascii="Arial" w:hAnsi="Arial" w:cs="Arial"/>
              </w:rPr>
            </w:pPr>
            <w:r w:rsidRPr="008F1E4F">
              <w:rPr>
                <w:rFonts w:ascii="Arial" w:hAnsi="Arial" w:cs="Arial"/>
              </w:rPr>
              <w:t>35.5</w:t>
            </w:r>
          </w:p>
        </w:tc>
        <w:tc>
          <w:tcPr>
            <w:tcW w:w="963" w:type="dxa"/>
          </w:tcPr>
          <w:p w14:paraId="40B986D3" w14:textId="77777777" w:rsidR="008F1E4F" w:rsidRPr="008F1E4F" w:rsidRDefault="008F1E4F" w:rsidP="008F1E4F">
            <w:pPr>
              <w:rPr>
                <w:rFonts w:ascii="Arial" w:hAnsi="Arial" w:cs="Arial"/>
              </w:rPr>
            </w:pPr>
            <w:r w:rsidRPr="008F1E4F">
              <w:rPr>
                <w:rFonts w:ascii="Arial" w:hAnsi="Arial" w:cs="Arial"/>
              </w:rPr>
              <w:t>906</w:t>
            </w:r>
          </w:p>
        </w:tc>
        <w:tc>
          <w:tcPr>
            <w:tcW w:w="1349" w:type="dxa"/>
          </w:tcPr>
          <w:p w14:paraId="287633FB" w14:textId="77777777" w:rsidR="008F1E4F" w:rsidRPr="008F1E4F" w:rsidRDefault="008F1E4F" w:rsidP="008F1E4F">
            <w:pPr>
              <w:rPr>
                <w:rFonts w:ascii="Arial" w:hAnsi="Arial" w:cs="Arial"/>
              </w:rPr>
            </w:pPr>
            <w:r w:rsidRPr="008F1E4F">
              <w:rPr>
                <w:rFonts w:ascii="Arial" w:hAnsi="Arial" w:cs="Arial"/>
              </w:rPr>
              <w:t>7.69</w:t>
            </w:r>
          </w:p>
        </w:tc>
      </w:tr>
      <w:tr w:rsidR="008F1E4F" w:rsidRPr="008F1E4F" w14:paraId="55F2DD46" w14:textId="77777777" w:rsidTr="008F1E4F">
        <w:tc>
          <w:tcPr>
            <w:tcW w:w="0" w:type="auto"/>
            <w:vMerge/>
          </w:tcPr>
          <w:p w14:paraId="0C884020" w14:textId="77777777" w:rsidR="008F1E4F" w:rsidRPr="008F1E4F" w:rsidRDefault="008F1E4F" w:rsidP="008F1E4F">
            <w:pPr>
              <w:rPr>
                <w:rFonts w:ascii="Arial" w:hAnsi="Arial" w:cs="Arial"/>
              </w:rPr>
            </w:pPr>
          </w:p>
        </w:tc>
        <w:tc>
          <w:tcPr>
            <w:tcW w:w="0" w:type="auto"/>
          </w:tcPr>
          <w:p w14:paraId="6210D08F" w14:textId="77777777" w:rsidR="008F1E4F" w:rsidRPr="008F1E4F" w:rsidRDefault="008F1E4F" w:rsidP="008F1E4F">
            <w:pPr>
              <w:rPr>
                <w:rFonts w:ascii="Arial" w:hAnsi="Arial" w:cs="Arial"/>
              </w:rPr>
            </w:pPr>
            <w:r w:rsidRPr="008F1E4F">
              <w:rPr>
                <w:rFonts w:ascii="Arial" w:hAnsi="Arial" w:cs="Arial"/>
              </w:rPr>
              <w:t>26~35</w:t>
            </w:r>
          </w:p>
        </w:tc>
        <w:tc>
          <w:tcPr>
            <w:tcW w:w="0" w:type="auto"/>
          </w:tcPr>
          <w:p w14:paraId="3A1DDBFC" w14:textId="77777777" w:rsidR="008F1E4F" w:rsidRPr="008F1E4F" w:rsidRDefault="008F1E4F" w:rsidP="008F1E4F">
            <w:pPr>
              <w:rPr>
                <w:rFonts w:ascii="Arial" w:hAnsi="Arial" w:cs="Arial"/>
              </w:rPr>
            </w:pPr>
            <w:r w:rsidRPr="008F1E4F">
              <w:rPr>
                <w:rFonts w:ascii="Arial" w:hAnsi="Arial" w:cs="Arial"/>
              </w:rPr>
              <w:t>1,156</w:t>
            </w:r>
          </w:p>
        </w:tc>
        <w:tc>
          <w:tcPr>
            <w:tcW w:w="0" w:type="auto"/>
          </w:tcPr>
          <w:p w14:paraId="268D2AD0" w14:textId="77777777" w:rsidR="008F1E4F" w:rsidRPr="008F1E4F" w:rsidRDefault="008F1E4F" w:rsidP="008F1E4F">
            <w:pPr>
              <w:rPr>
                <w:rFonts w:ascii="Arial" w:hAnsi="Arial" w:cs="Arial"/>
              </w:rPr>
            </w:pPr>
            <w:r w:rsidRPr="008F1E4F">
              <w:rPr>
                <w:rFonts w:ascii="Arial" w:hAnsi="Arial" w:cs="Arial"/>
              </w:rPr>
              <w:t>28.5</w:t>
            </w:r>
          </w:p>
        </w:tc>
        <w:tc>
          <w:tcPr>
            <w:tcW w:w="963" w:type="dxa"/>
          </w:tcPr>
          <w:p w14:paraId="10B0465B" w14:textId="77777777" w:rsidR="008F1E4F" w:rsidRPr="008F1E4F" w:rsidRDefault="008F1E4F" w:rsidP="008F1E4F">
            <w:pPr>
              <w:rPr>
                <w:rFonts w:ascii="Arial" w:hAnsi="Arial" w:cs="Arial"/>
              </w:rPr>
            </w:pPr>
            <w:r w:rsidRPr="008F1E4F">
              <w:rPr>
                <w:rFonts w:ascii="Arial" w:hAnsi="Arial" w:cs="Arial"/>
              </w:rPr>
              <w:t>2210</w:t>
            </w:r>
          </w:p>
        </w:tc>
        <w:tc>
          <w:tcPr>
            <w:tcW w:w="1349" w:type="dxa"/>
          </w:tcPr>
          <w:p w14:paraId="5587CDE6" w14:textId="77777777" w:rsidR="008F1E4F" w:rsidRPr="008F1E4F" w:rsidRDefault="008F1E4F" w:rsidP="008F1E4F">
            <w:pPr>
              <w:rPr>
                <w:rFonts w:ascii="Arial" w:hAnsi="Arial" w:cs="Arial"/>
              </w:rPr>
            </w:pPr>
            <w:r w:rsidRPr="008F1E4F">
              <w:rPr>
                <w:rFonts w:ascii="Arial" w:hAnsi="Arial" w:cs="Arial"/>
              </w:rPr>
              <w:t>18.8</w:t>
            </w:r>
          </w:p>
        </w:tc>
      </w:tr>
      <w:tr w:rsidR="008F1E4F" w:rsidRPr="008F1E4F" w14:paraId="04877514" w14:textId="77777777" w:rsidTr="008F1E4F">
        <w:tc>
          <w:tcPr>
            <w:tcW w:w="0" w:type="auto"/>
            <w:vMerge/>
          </w:tcPr>
          <w:p w14:paraId="611FB5C5" w14:textId="77777777" w:rsidR="008F1E4F" w:rsidRPr="008F1E4F" w:rsidRDefault="008F1E4F" w:rsidP="008F1E4F">
            <w:pPr>
              <w:rPr>
                <w:rFonts w:ascii="Arial" w:hAnsi="Arial" w:cs="Arial"/>
              </w:rPr>
            </w:pPr>
          </w:p>
        </w:tc>
        <w:tc>
          <w:tcPr>
            <w:tcW w:w="0" w:type="auto"/>
          </w:tcPr>
          <w:p w14:paraId="188D43A0" w14:textId="77777777" w:rsidR="008F1E4F" w:rsidRPr="008F1E4F" w:rsidRDefault="008F1E4F" w:rsidP="008F1E4F">
            <w:pPr>
              <w:rPr>
                <w:rFonts w:ascii="Arial" w:hAnsi="Arial" w:cs="Arial"/>
              </w:rPr>
            </w:pPr>
            <w:r w:rsidRPr="008F1E4F">
              <w:rPr>
                <w:rFonts w:ascii="Arial" w:hAnsi="Arial" w:cs="Arial"/>
              </w:rPr>
              <w:t>35~45</w:t>
            </w:r>
          </w:p>
        </w:tc>
        <w:tc>
          <w:tcPr>
            <w:tcW w:w="0" w:type="auto"/>
          </w:tcPr>
          <w:p w14:paraId="7E680AAB" w14:textId="77777777" w:rsidR="008F1E4F" w:rsidRPr="008F1E4F" w:rsidRDefault="008F1E4F" w:rsidP="008F1E4F">
            <w:pPr>
              <w:rPr>
                <w:rFonts w:ascii="Arial" w:hAnsi="Arial" w:cs="Arial"/>
              </w:rPr>
            </w:pPr>
            <w:r w:rsidRPr="008F1E4F">
              <w:rPr>
                <w:rFonts w:ascii="Arial" w:hAnsi="Arial" w:cs="Arial"/>
              </w:rPr>
              <w:t>796</w:t>
            </w:r>
          </w:p>
        </w:tc>
        <w:tc>
          <w:tcPr>
            <w:tcW w:w="0" w:type="auto"/>
          </w:tcPr>
          <w:p w14:paraId="786E2F23" w14:textId="77777777" w:rsidR="008F1E4F" w:rsidRPr="008F1E4F" w:rsidRDefault="008F1E4F" w:rsidP="008F1E4F">
            <w:pPr>
              <w:rPr>
                <w:rFonts w:ascii="Arial" w:hAnsi="Arial" w:cs="Arial"/>
              </w:rPr>
            </w:pPr>
            <w:r w:rsidRPr="008F1E4F">
              <w:rPr>
                <w:rFonts w:ascii="Arial" w:hAnsi="Arial" w:cs="Arial"/>
              </w:rPr>
              <w:t>19.7</w:t>
            </w:r>
          </w:p>
        </w:tc>
        <w:tc>
          <w:tcPr>
            <w:tcW w:w="963" w:type="dxa"/>
          </w:tcPr>
          <w:p w14:paraId="36135D02" w14:textId="77777777" w:rsidR="008F1E4F" w:rsidRPr="008F1E4F" w:rsidRDefault="008F1E4F" w:rsidP="008F1E4F">
            <w:pPr>
              <w:rPr>
                <w:rFonts w:ascii="Arial" w:hAnsi="Arial" w:cs="Arial"/>
              </w:rPr>
            </w:pPr>
            <w:r w:rsidRPr="008F1E4F">
              <w:rPr>
                <w:rFonts w:ascii="Arial" w:hAnsi="Arial" w:cs="Arial"/>
              </w:rPr>
              <w:t>2514</w:t>
            </w:r>
          </w:p>
        </w:tc>
        <w:tc>
          <w:tcPr>
            <w:tcW w:w="1349" w:type="dxa"/>
          </w:tcPr>
          <w:p w14:paraId="1FE3E2FB" w14:textId="77777777" w:rsidR="008F1E4F" w:rsidRPr="008F1E4F" w:rsidRDefault="008F1E4F" w:rsidP="008F1E4F">
            <w:pPr>
              <w:rPr>
                <w:rFonts w:ascii="Arial" w:hAnsi="Arial" w:cs="Arial"/>
              </w:rPr>
            </w:pPr>
            <w:r w:rsidRPr="008F1E4F">
              <w:rPr>
                <w:rFonts w:ascii="Arial" w:hAnsi="Arial" w:cs="Arial"/>
              </w:rPr>
              <w:t>21.3</w:t>
            </w:r>
          </w:p>
        </w:tc>
      </w:tr>
      <w:tr w:rsidR="008F1E4F" w:rsidRPr="008F1E4F" w14:paraId="29F8F895" w14:textId="77777777" w:rsidTr="008F1E4F">
        <w:tc>
          <w:tcPr>
            <w:tcW w:w="0" w:type="auto"/>
            <w:vMerge/>
          </w:tcPr>
          <w:p w14:paraId="5BA33517" w14:textId="77777777" w:rsidR="008F1E4F" w:rsidRPr="008F1E4F" w:rsidRDefault="008F1E4F" w:rsidP="008F1E4F">
            <w:pPr>
              <w:rPr>
                <w:rFonts w:ascii="Arial" w:hAnsi="Arial" w:cs="Arial"/>
              </w:rPr>
            </w:pPr>
          </w:p>
        </w:tc>
        <w:tc>
          <w:tcPr>
            <w:tcW w:w="0" w:type="auto"/>
          </w:tcPr>
          <w:p w14:paraId="1F388F5F" w14:textId="77777777" w:rsidR="008F1E4F" w:rsidRPr="008F1E4F" w:rsidRDefault="008F1E4F" w:rsidP="008F1E4F">
            <w:pPr>
              <w:rPr>
                <w:rFonts w:ascii="Arial" w:hAnsi="Arial" w:cs="Arial"/>
              </w:rPr>
            </w:pPr>
            <w:r w:rsidRPr="008F1E4F">
              <w:rPr>
                <w:rFonts w:ascii="Arial" w:hAnsi="Arial" w:cs="Arial"/>
              </w:rPr>
              <w:t>&gt;46</w:t>
            </w:r>
          </w:p>
        </w:tc>
        <w:tc>
          <w:tcPr>
            <w:tcW w:w="0" w:type="auto"/>
          </w:tcPr>
          <w:p w14:paraId="57E0E516" w14:textId="77777777" w:rsidR="008F1E4F" w:rsidRPr="008F1E4F" w:rsidRDefault="008F1E4F" w:rsidP="008F1E4F">
            <w:pPr>
              <w:rPr>
                <w:rFonts w:ascii="Arial" w:hAnsi="Arial" w:cs="Arial"/>
              </w:rPr>
            </w:pPr>
            <w:r w:rsidRPr="008F1E4F">
              <w:rPr>
                <w:rFonts w:ascii="Arial" w:hAnsi="Arial" w:cs="Arial"/>
              </w:rPr>
              <w:t>660</w:t>
            </w:r>
          </w:p>
        </w:tc>
        <w:tc>
          <w:tcPr>
            <w:tcW w:w="0" w:type="auto"/>
          </w:tcPr>
          <w:p w14:paraId="69C151F5" w14:textId="77777777" w:rsidR="008F1E4F" w:rsidRPr="008F1E4F" w:rsidRDefault="008F1E4F" w:rsidP="008F1E4F">
            <w:pPr>
              <w:rPr>
                <w:rFonts w:ascii="Arial" w:hAnsi="Arial" w:cs="Arial"/>
              </w:rPr>
            </w:pPr>
            <w:r w:rsidRPr="008F1E4F">
              <w:rPr>
                <w:rFonts w:ascii="Arial" w:hAnsi="Arial" w:cs="Arial"/>
              </w:rPr>
              <w:t>15.6</w:t>
            </w:r>
          </w:p>
        </w:tc>
        <w:tc>
          <w:tcPr>
            <w:tcW w:w="963" w:type="dxa"/>
          </w:tcPr>
          <w:p w14:paraId="38722375" w14:textId="77777777" w:rsidR="008F1E4F" w:rsidRPr="008F1E4F" w:rsidRDefault="008F1E4F" w:rsidP="008F1E4F">
            <w:pPr>
              <w:rPr>
                <w:rFonts w:ascii="Arial" w:hAnsi="Arial" w:cs="Arial"/>
              </w:rPr>
            </w:pPr>
            <w:r w:rsidRPr="008F1E4F">
              <w:rPr>
                <w:rFonts w:ascii="Arial" w:hAnsi="Arial" w:cs="Arial"/>
              </w:rPr>
              <w:t>6150</w:t>
            </w:r>
          </w:p>
        </w:tc>
        <w:tc>
          <w:tcPr>
            <w:tcW w:w="1349" w:type="dxa"/>
          </w:tcPr>
          <w:p w14:paraId="0DC71839" w14:textId="77777777" w:rsidR="008F1E4F" w:rsidRPr="008F1E4F" w:rsidRDefault="008F1E4F" w:rsidP="008F1E4F">
            <w:pPr>
              <w:rPr>
                <w:rFonts w:ascii="Arial" w:hAnsi="Arial" w:cs="Arial"/>
              </w:rPr>
            </w:pPr>
            <w:r w:rsidRPr="008F1E4F">
              <w:rPr>
                <w:rFonts w:ascii="Arial" w:hAnsi="Arial" w:cs="Arial"/>
              </w:rPr>
              <w:t>52.2</w:t>
            </w:r>
          </w:p>
        </w:tc>
      </w:tr>
      <w:tr w:rsidR="008F1E4F" w:rsidRPr="008F1E4F" w14:paraId="1FCA7DCE" w14:textId="77777777" w:rsidTr="008F1E4F">
        <w:tc>
          <w:tcPr>
            <w:tcW w:w="0" w:type="auto"/>
            <w:vMerge w:val="restart"/>
          </w:tcPr>
          <w:p w14:paraId="4F65369B" w14:textId="77777777" w:rsidR="008F1E4F" w:rsidRPr="008F1E4F" w:rsidRDefault="008F1E4F" w:rsidP="008F1E4F">
            <w:pPr>
              <w:rPr>
                <w:rFonts w:ascii="Arial" w:hAnsi="Arial" w:cs="Arial"/>
              </w:rPr>
            </w:pPr>
            <w:r w:rsidRPr="008F1E4F">
              <w:rPr>
                <w:rFonts w:ascii="Arial" w:hAnsi="Arial" w:cs="Arial"/>
              </w:rPr>
              <w:t>Education</w:t>
            </w:r>
          </w:p>
        </w:tc>
        <w:tc>
          <w:tcPr>
            <w:tcW w:w="0" w:type="auto"/>
          </w:tcPr>
          <w:p w14:paraId="78ECC746" w14:textId="77777777" w:rsidR="008F1E4F" w:rsidRPr="008F1E4F" w:rsidRDefault="008F1E4F" w:rsidP="008F1E4F">
            <w:pPr>
              <w:rPr>
                <w:rFonts w:ascii="Arial" w:hAnsi="Arial" w:cs="Arial"/>
              </w:rPr>
            </w:pPr>
            <w:r w:rsidRPr="008F1E4F">
              <w:rPr>
                <w:rFonts w:ascii="Arial" w:hAnsi="Arial" w:cs="Arial"/>
              </w:rPr>
              <w:t>High school or lower</w:t>
            </w:r>
          </w:p>
        </w:tc>
        <w:tc>
          <w:tcPr>
            <w:tcW w:w="0" w:type="auto"/>
          </w:tcPr>
          <w:p w14:paraId="2EA5C902" w14:textId="77777777" w:rsidR="008F1E4F" w:rsidRPr="008F1E4F" w:rsidRDefault="008F1E4F" w:rsidP="008F1E4F">
            <w:pPr>
              <w:rPr>
                <w:rFonts w:ascii="Arial" w:hAnsi="Arial" w:cs="Arial"/>
              </w:rPr>
            </w:pPr>
            <w:r w:rsidRPr="008F1E4F">
              <w:rPr>
                <w:rFonts w:ascii="Arial" w:hAnsi="Arial" w:cs="Arial"/>
              </w:rPr>
              <w:t>3,139</w:t>
            </w:r>
          </w:p>
        </w:tc>
        <w:tc>
          <w:tcPr>
            <w:tcW w:w="0" w:type="auto"/>
          </w:tcPr>
          <w:p w14:paraId="291D1FE1" w14:textId="77777777" w:rsidR="008F1E4F" w:rsidRPr="008F1E4F" w:rsidRDefault="008F1E4F" w:rsidP="008F1E4F">
            <w:pPr>
              <w:rPr>
                <w:rFonts w:ascii="Arial" w:hAnsi="Arial" w:cs="Arial"/>
              </w:rPr>
            </w:pPr>
            <w:r w:rsidRPr="008F1E4F">
              <w:rPr>
                <w:rFonts w:ascii="Arial" w:hAnsi="Arial" w:cs="Arial"/>
              </w:rPr>
              <w:t>77.5</w:t>
            </w:r>
          </w:p>
        </w:tc>
        <w:tc>
          <w:tcPr>
            <w:tcW w:w="963" w:type="dxa"/>
          </w:tcPr>
          <w:p w14:paraId="5D5CBF85" w14:textId="77777777" w:rsidR="008F1E4F" w:rsidRPr="008F1E4F" w:rsidRDefault="008F1E4F" w:rsidP="008F1E4F">
            <w:pPr>
              <w:rPr>
                <w:rFonts w:ascii="Arial" w:hAnsi="Arial" w:cs="Arial"/>
              </w:rPr>
            </w:pPr>
            <w:r w:rsidRPr="008F1E4F">
              <w:rPr>
                <w:rFonts w:ascii="Arial" w:hAnsi="Arial" w:cs="Arial"/>
              </w:rPr>
              <w:t>9350</w:t>
            </w:r>
          </w:p>
        </w:tc>
        <w:tc>
          <w:tcPr>
            <w:tcW w:w="1349" w:type="dxa"/>
          </w:tcPr>
          <w:p w14:paraId="4A2C47C7" w14:textId="77777777" w:rsidR="008F1E4F" w:rsidRPr="008F1E4F" w:rsidRDefault="008F1E4F" w:rsidP="008F1E4F">
            <w:pPr>
              <w:rPr>
                <w:rFonts w:ascii="Arial" w:hAnsi="Arial" w:cs="Arial"/>
              </w:rPr>
            </w:pPr>
            <w:r w:rsidRPr="008F1E4F">
              <w:rPr>
                <w:rFonts w:ascii="Arial" w:hAnsi="Arial" w:cs="Arial"/>
              </w:rPr>
              <w:t>91.4</w:t>
            </w:r>
          </w:p>
        </w:tc>
      </w:tr>
      <w:tr w:rsidR="008F1E4F" w:rsidRPr="008F1E4F" w14:paraId="0BC56F3A" w14:textId="77777777" w:rsidTr="008F1E4F">
        <w:tc>
          <w:tcPr>
            <w:tcW w:w="0" w:type="auto"/>
            <w:vMerge/>
          </w:tcPr>
          <w:p w14:paraId="3648F984" w14:textId="77777777" w:rsidR="008F1E4F" w:rsidRPr="008F1E4F" w:rsidRDefault="008F1E4F" w:rsidP="008F1E4F">
            <w:pPr>
              <w:rPr>
                <w:rFonts w:ascii="Arial" w:hAnsi="Arial" w:cs="Arial"/>
              </w:rPr>
            </w:pPr>
          </w:p>
        </w:tc>
        <w:tc>
          <w:tcPr>
            <w:tcW w:w="0" w:type="auto"/>
          </w:tcPr>
          <w:p w14:paraId="289900D7" w14:textId="77777777" w:rsidR="008F1E4F" w:rsidRPr="008F1E4F" w:rsidRDefault="008F1E4F" w:rsidP="008F1E4F">
            <w:pPr>
              <w:rPr>
                <w:rFonts w:ascii="Arial" w:hAnsi="Arial" w:cs="Arial"/>
              </w:rPr>
            </w:pPr>
            <w:r w:rsidRPr="008F1E4F">
              <w:rPr>
                <w:rFonts w:ascii="Arial" w:hAnsi="Arial" w:cs="Arial"/>
              </w:rPr>
              <w:t>College or higher</w:t>
            </w:r>
          </w:p>
        </w:tc>
        <w:tc>
          <w:tcPr>
            <w:tcW w:w="0" w:type="auto"/>
          </w:tcPr>
          <w:p w14:paraId="10C20150" w14:textId="77777777" w:rsidR="008F1E4F" w:rsidRPr="008F1E4F" w:rsidRDefault="008F1E4F" w:rsidP="008F1E4F">
            <w:pPr>
              <w:rPr>
                <w:rFonts w:ascii="Arial" w:hAnsi="Arial" w:cs="Arial"/>
              </w:rPr>
            </w:pPr>
            <w:r w:rsidRPr="008F1E4F">
              <w:rPr>
                <w:rFonts w:ascii="Arial" w:hAnsi="Arial" w:cs="Arial"/>
              </w:rPr>
              <w:t>911</w:t>
            </w:r>
          </w:p>
        </w:tc>
        <w:tc>
          <w:tcPr>
            <w:tcW w:w="0" w:type="auto"/>
          </w:tcPr>
          <w:p w14:paraId="7DB91F4B" w14:textId="77777777" w:rsidR="008F1E4F" w:rsidRPr="008F1E4F" w:rsidRDefault="008F1E4F" w:rsidP="008F1E4F">
            <w:pPr>
              <w:rPr>
                <w:rFonts w:ascii="Arial" w:hAnsi="Arial" w:cs="Arial"/>
              </w:rPr>
            </w:pPr>
            <w:r w:rsidRPr="008F1E4F">
              <w:rPr>
                <w:rFonts w:ascii="Arial" w:hAnsi="Arial" w:cs="Arial"/>
              </w:rPr>
              <w:t>22.5</w:t>
            </w:r>
          </w:p>
        </w:tc>
        <w:tc>
          <w:tcPr>
            <w:tcW w:w="963" w:type="dxa"/>
          </w:tcPr>
          <w:p w14:paraId="41F27A28" w14:textId="77777777" w:rsidR="008F1E4F" w:rsidRPr="008F1E4F" w:rsidRDefault="008F1E4F" w:rsidP="008F1E4F">
            <w:pPr>
              <w:rPr>
                <w:rFonts w:ascii="Arial" w:hAnsi="Arial" w:cs="Arial"/>
              </w:rPr>
            </w:pPr>
            <w:r w:rsidRPr="008F1E4F">
              <w:rPr>
                <w:rFonts w:ascii="Arial" w:hAnsi="Arial" w:cs="Arial"/>
              </w:rPr>
              <w:t>880</w:t>
            </w:r>
          </w:p>
        </w:tc>
        <w:tc>
          <w:tcPr>
            <w:tcW w:w="1349" w:type="dxa"/>
          </w:tcPr>
          <w:p w14:paraId="0E451864" w14:textId="77777777" w:rsidR="008F1E4F" w:rsidRPr="008F1E4F" w:rsidRDefault="008F1E4F" w:rsidP="008F1E4F">
            <w:pPr>
              <w:rPr>
                <w:rFonts w:ascii="Arial" w:hAnsi="Arial" w:cs="Arial"/>
              </w:rPr>
            </w:pPr>
            <w:r w:rsidRPr="008F1E4F">
              <w:rPr>
                <w:rFonts w:ascii="Arial" w:hAnsi="Arial" w:cs="Arial"/>
              </w:rPr>
              <w:t>8.60</w:t>
            </w:r>
          </w:p>
        </w:tc>
      </w:tr>
      <w:tr w:rsidR="008F1E4F" w:rsidRPr="008F1E4F" w14:paraId="5FF29255" w14:textId="77777777" w:rsidTr="008F1E4F">
        <w:tc>
          <w:tcPr>
            <w:tcW w:w="0" w:type="auto"/>
            <w:vMerge w:val="restart"/>
          </w:tcPr>
          <w:p w14:paraId="3048AEB5" w14:textId="77777777" w:rsidR="008F1E4F" w:rsidRPr="008F1E4F" w:rsidRDefault="008F1E4F" w:rsidP="008F1E4F">
            <w:pPr>
              <w:rPr>
                <w:rFonts w:ascii="Arial" w:hAnsi="Arial" w:cs="Arial"/>
              </w:rPr>
            </w:pPr>
            <w:r w:rsidRPr="008F1E4F">
              <w:rPr>
                <w:rFonts w:ascii="Arial" w:hAnsi="Arial" w:cs="Arial"/>
              </w:rPr>
              <w:t>Family income</w:t>
            </w:r>
          </w:p>
          <w:p w14:paraId="6F6316CA" w14:textId="77777777" w:rsidR="008F1E4F" w:rsidRPr="008F1E4F" w:rsidRDefault="008F1E4F" w:rsidP="008F1E4F">
            <w:pPr>
              <w:rPr>
                <w:rFonts w:ascii="Arial" w:hAnsi="Arial" w:cs="Arial"/>
              </w:rPr>
            </w:pPr>
            <w:r w:rsidRPr="008F1E4F">
              <w:rPr>
                <w:rFonts w:ascii="Arial" w:hAnsi="Arial" w:cs="Arial"/>
              </w:rPr>
              <w:t>(USD/month)</w:t>
            </w:r>
          </w:p>
        </w:tc>
        <w:tc>
          <w:tcPr>
            <w:tcW w:w="0" w:type="auto"/>
          </w:tcPr>
          <w:p w14:paraId="476E36B3" w14:textId="77777777" w:rsidR="008F1E4F" w:rsidRPr="008F1E4F" w:rsidRDefault="008F1E4F" w:rsidP="008F1E4F">
            <w:pPr>
              <w:rPr>
                <w:rFonts w:ascii="Arial" w:hAnsi="Arial" w:cs="Arial"/>
              </w:rPr>
            </w:pPr>
            <w:r w:rsidRPr="008F1E4F">
              <w:rPr>
                <w:rFonts w:ascii="Arial" w:hAnsi="Arial" w:cs="Arial"/>
              </w:rPr>
              <w:t>&lt;800</w:t>
            </w:r>
          </w:p>
        </w:tc>
        <w:tc>
          <w:tcPr>
            <w:tcW w:w="0" w:type="auto"/>
          </w:tcPr>
          <w:p w14:paraId="6A35397B" w14:textId="77777777" w:rsidR="008F1E4F" w:rsidRPr="008F1E4F" w:rsidRDefault="008F1E4F" w:rsidP="008F1E4F">
            <w:pPr>
              <w:rPr>
                <w:rFonts w:ascii="Arial" w:hAnsi="Arial" w:cs="Arial"/>
              </w:rPr>
            </w:pPr>
            <w:r w:rsidRPr="008F1E4F">
              <w:rPr>
                <w:rFonts w:ascii="Arial" w:hAnsi="Arial" w:cs="Arial"/>
              </w:rPr>
              <w:t>654</w:t>
            </w:r>
          </w:p>
        </w:tc>
        <w:tc>
          <w:tcPr>
            <w:tcW w:w="0" w:type="auto"/>
          </w:tcPr>
          <w:p w14:paraId="16EB1654" w14:textId="77777777" w:rsidR="008F1E4F" w:rsidRPr="008F1E4F" w:rsidRDefault="008F1E4F" w:rsidP="008F1E4F">
            <w:pPr>
              <w:rPr>
                <w:rFonts w:ascii="Arial" w:hAnsi="Arial" w:cs="Arial"/>
              </w:rPr>
            </w:pPr>
            <w:r w:rsidRPr="008F1E4F">
              <w:rPr>
                <w:rFonts w:ascii="Arial" w:hAnsi="Arial" w:cs="Arial"/>
              </w:rPr>
              <w:t>16.1</w:t>
            </w:r>
          </w:p>
        </w:tc>
        <w:tc>
          <w:tcPr>
            <w:tcW w:w="963" w:type="dxa"/>
          </w:tcPr>
          <w:p w14:paraId="53C4448B" w14:textId="77777777" w:rsidR="008F1E4F" w:rsidRPr="008F1E4F" w:rsidRDefault="008F1E4F" w:rsidP="008F1E4F">
            <w:pPr>
              <w:rPr>
                <w:rFonts w:ascii="Arial" w:hAnsi="Arial" w:cs="Arial"/>
              </w:rPr>
            </w:pPr>
            <w:r w:rsidRPr="008F1E4F">
              <w:rPr>
                <w:rFonts w:ascii="Arial" w:hAnsi="Arial" w:cs="Arial"/>
              </w:rPr>
              <w:t>964</w:t>
            </w:r>
          </w:p>
        </w:tc>
        <w:tc>
          <w:tcPr>
            <w:tcW w:w="1349" w:type="dxa"/>
          </w:tcPr>
          <w:p w14:paraId="2B8672E5" w14:textId="77777777" w:rsidR="008F1E4F" w:rsidRPr="008F1E4F" w:rsidRDefault="008F1E4F" w:rsidP="008F1E4F">
            <w:pPr>
              <w:rPr>
                <w:rFonts w:ascii="Arial" w:hAnsi="Arial" w:cs="Arial"/>
              </w:rPr>
            </w:pPr>
            <w:r w:rsidRPr="008F1E4F">
              <w:rPr>
                <w:rFonts w:ascii="Arial" w:hAnsi="Arial" w:cs="Arial"/>
              </w:rPr>
              <w:t>9.33</w:t>
            </w:r>
          </w:p>
        </w:tc>
      </w:tr>
      <w:tr w:rsidR="008F1E4F" w:rsidRPr="008F1E4F" w14:paraId="59406533" w14:textId="77777777" w:rsidTr="008F1E4F">
        <w:tc>
          <w:tcPr>
            <w:tcW w:w="0" w:type="auto"/>
            <w:vMerge/>
          </w:tcPr>
          <w:p w14:paraId="77E4AA3B" w14:textId="77777777" w:rsidR="008F1E4F" w:rsidRPr="008F1E4F" w:rsidRDefault="008F1E4F" w:rsidP="008F1E4F">
            <w:pPr>
              <w:rPr>
                <w:rFonts w:ascii="Arial" w:hAnsi="Arial" w:cs="Arial"/>
              </w:rPr>
            </w:pPr>
          </w:p>
        </w:tc>
        <w:tc>
          <w:tcPr>
            <w:tcW w:w="0" w:type="auto"/>
          </w:tcPr>
          <w:p w14:paraId="1A639418" w14:textId="77777777" w:rsidR="008F1E4F" w:rsidRPr="008F1E4F" w:rsidRDefault="008F1E4F" w:rsidP="008F1E4F">
            <w:pPr>
              <w:rPr>
                <w:rFonts w:ascii="Arial" w:hAnsi="Arial" w:cs="Arial"/>
              </w:rPr>
            </w:pPr>
            <w:r w:rsidRPr="008F1E4F">
              <w:rPr>
                <w:rFonts w:ascii="Arial" w:hAnsi="Arial" w:cs="Arial"/>
              </w:rPr>
              <w:t>800~1,500</w:t>
            </w:r>
          </w:p>
        </w:tc>
        <w:tc>
          <w:tcPr>
            <w:tcW w:w="0" w:type="auto"/>
          </w:tcPr>
          <w:p w14:paraId="79351D87" w14:textId="77777777" w:rsidR="008F1E4F" w:rsidRPr="008F1E4F" w:rsidRDefault="008F1E4F" w:rsidP="008F1E4F">
            <w:pPr>
              <w:rPr>
                <w:rFonts w:ascii="Arial" w:hAnsi="Arial" w:cs="Arial"/>
              </w:rPr>
            </w:pPr>
            <w:r w:rsidRPr="008F1E4F">
              <w:rPr>
                <w:rFonts w:ascii="Arial" w:hAnsi="Arial" w:cs="Arial"/>
              </w:rPr>
              <w:t>1,356</w:t>
            </w:r>
          </w:p>
        </w:tc>
        <w:tc>
          <w:tcPr>
            <w:tcW w:w="0" w:type="auto"/>
          </w:tcPr>
          <w:p w14:paraId="05BAC8D2" w14:textId="77777777" w:rsidR="008F1E4F" w:rsidRPr="008F1E4F" w:rsidRDefault="008F1E4F" w:rsidP="008F1E4F">
            <w:pPr>
              <w:rPr>
                <w:rFonts w:ascii="Arial" w:hAnsi="Arial" w:cs="Arial"/>
              </w:rPr>
            </w:pPr>
            <w:r w:rsidRPr="008F1E4F">
              <w:rPr>
                <w:rFonts w:ascii="Arial" w:hAnsi="Arial" w:cs="Arial"/>
              </w:rPr>
              <w:t>33.5</w:t>
            </w:r>
          </w:p>
        </w:tc>
        <w:tc>
          <w:tcPr>
            <w:tcW w:w="963" w:type="dxa"/>
          </w:tcPr>
          <w:p w14:paraId="69B6CEAB" w14:textId="77777777" w:rsidR="008F1E4F" w:rsidRPr="008F1E4F" w:rsidRDefault="008F1E4F" w:rsidP="008F1E4F">
            <w:pPr>
              <w:rPr>
                <w:rFonts w:ascii="Arial" w:hAnsi="Arial" w:cs="Arial"/>
              </w:rPr>
            </w:pPr>
            <w:r w:rsidRPr="008F1E4F">
              <w:rPr>
                <w:rFonts w:ascii="Arial" w:hAnsi="Arial" w:cs="Arial"/>
              </w:rPr>
              <w:t>1213</w:t>
            </w:r>
          </w:p>
        </w:tc>
        <w:tc>
          <w:tcPr>
            <w:tcW w:w="1349" w:type="dxa"/>
          </w:tcPr>
          <w:p w14:paraId="252360AC" w14:textId="77777777" w:rsidR="008F1E4F" w:rsidRPr="008F1E4F" w:rsidRDefault="008F1E4F" w:rsidP="008F1E4F">
            <w:pPr>
              <w:rPr>
                <w:rFonts w:ascii="Arial" w:hAnsi="Arial" w:cs="Arial"/>
              </w:rPr>
            </w:pPr>
            <w:r w:rsidRPr="008F1E4F">
              <w:rPr>
                <w:rFonts w:ascii="Arial" w:hAnsi="Arial" w:cs="Arial"/>
              </w:rPr>
              <w:t>11.7</w:t>
            </w:r>
          </w:p>
        </w:tc>
      </w:tr>
      <w:tr w:rsidR="008F1E4F" w:rsidRPr="008F1E4F" w14:paraId="5908D559" w14:textId="77777777" w:rsidTr="008F1E4F">
        <w:tc>
          <w:tcPr>
            <w:tcW w:w="0" w:type="auto"/>
            <w:vMerge/>
          </w:tcPr>
          <w:p w14:paraId="167730A5" w14:textId="77777777" w:rsidR="008F1E4F" w:rsidRPr="008F1E4F" w:rsidRDefault="008F1E4F" w:rsidP="008F1E4F">
            <w:pPr>
              <w:rPr>
                <w:rFonts w:ascii="Arial" w:hAnsi="Arial" w:cs="Arial"/>
              </w:rPr>
            </w:pPr>
          </w:p>
        </w:tc>
        <w:tc>
          <w:tcPr>
            <w:tcW w:w="0" w:type="auto"/>
          </w:tcPr>
          <w:p w14:paraId="7591D89E" w14:textId="77777777" w:rsidR="008F1E4F" w:rsidRPr="008F1E4F" w:rsidRDefault="008F1E4F" w:rsidP="008F1E4F">
            <w:pPr>
              <w:rPr>
                <w:rFonts w:ascii="Arial" w:hAnsi="Arial" w:cs="Arial"/>
              </w:rPr>
            </w:pPr>
            <w:r w:rsidRPr="008F1E4F">
              <w:rPr>
                <w:rFonts w:ascii="Arial" w:hAnsi="Arial" w:cs="Arial"/>
              </w:rPr>
              <w:t>1,500~3,000</w:t>
            </w:r>
          </w:p>
        </w:tc>
        <w:tc>
          <w:tcPr>
            <w:tcW w:w="0" w:type="auto"/>
          </w:tcPr>
          <w:p w14:paraId="77302BD1" w14:textId="77777777" w:rsidR="008F1E4F" w:rsidRPr="008F1E4F" w:rsidRDefault="008F1E4F" w:rsidP="008F1E4F">
            <w:pPr>
              <w:rPr>
                <w:rFonts w:ascii="Arial" w:hAnsi="Arial" w:cs="Arial"/>
              </w:rPr>
            </w:pPr>
            <w:r w:rsidRPr="008F1E4F">
              <w:rPr>
                <w:rFonts w:ascii="Arial" w:hAnsi="Arial" w:cs="Arial"/>
              </w:rPr>
              <w:t>1,313</w:t>
            </w:r>
          </w:p>
        </w:tc>
        <w:tc>
          <w:tcPr>
            <w:tcW w:w="0" w:type="auto"/>
          </w:tcPr>
          <w:p w14:paraId="0E0DEC09" w14:textId="77777777" w:rsidR="008F1E4F" w:rsidRPr="008F1E4F" w:rsidRDefault="008F1E4F" w:rsidP="008F1E4F">
            <w:pPr>
              <w:rPr>
                <w:rFonts w:ascii="Arial" w:hAnsi="Arial" w:cs="Arial"/>
              </w:rPr>
            </w:pPr>
            <w:r w:rsidRPr="008F1E4F">
              <w:rPr>
                <w:rFonts w:ascii="Arial" w:hAnsi="Arial" w:cs="Arial"/>
              </w:rPr>
              <w:t>32.4</w:t>
            </w:r>
          </w:p>
        </w:tc>
        <w:tc>
          <w:tcPr>
            <w:tcW w:w="963" w:type="dxa"/>
          </w:tcPr>
          <w:p w14:paraId="4724D987" w14:textId="77777777" w:rsidR="008F1E4F" w:rsidRPr="008F1E4F" w:rsidRDefault="008F1E4F" w:rsidP="008F1E4F">
            <w:pPr>
              <w:rPr>
                <w:rFonts w:ascii="Arial" w:hAnsi="Arial" w:cs="Arial"/>
              </w:rPr>
            </w:pPr>
            <w:r w:rsidRPr="008F1E4F">
              <w:rPr>
                <w:rFonts w:ascii="Arial" w:hAnsi="Arial" w:cs="Arial"/>
              </w:rPr>
              <w:t>2383</w:t>
            </w:r>
          </w:p>
        </w:tc>
        <w:tc>
          <w:tcPr>
            <w:tcW w:w="1349" w:type="dxa"/>
          </w:tcPr>
          <w:p w14:paraId="6BB9FC16" w14:textId="77777777" w:rsidR="008F1E4F" w:rsidRPr="008F1E4F" w:rsidRDefault="008F1E4F" w:rsidP="008F1E4F">
            <w:pPr>
              <w:rPr>
                <w:rFonts w:ascii="Arial" w:hAnsi="Arial" w:cs="Arial"/>
              </w:rPr>
            </w:pPr>
            <w:r w:rsidRPr="008F1E4F">
              <w:rPr>
                <w:rFonts w:ascii="Arial" w:hAnsi="Arial" w:cs="Arial"/>
              </w:rPr>
              <w:t>23.1</w:t>
            </w:r>
          </w:p>
        </w:tc>
      </w:tr>
      <w:tr w:rsidR="008F1E4F" w:rsidRPr="008F1E4F" w14:paraId="30AF405E" w14:textId="77777777" w:rsidTr="008F1E4F">
        <w:tc>
          <w:tcPr>
            <w:tcW w:w="0" w:type="auto"/>
            <w:vMerge/>
          </w:tcPr>
          <w:p w14:paraId="42ED8CD3" w14:textId="77777777" w:rsidR="008F1E4F" w:rsidRPr="008F1E4F" w:rsidRDefault="008F1E4F" w:rsidP="008F1E4F">
            <w:pPr>
              <w:rPr>
                <w:rFonts w:ascii="Arial" w:hAnsi="Arial" w:cs="Arial"/>
              </w:rPr>
            </w:pPr>
          </w:p>
        </w:tc>
        <w:tc>
          <w:tcPr>
            <w:tcW w:w="0" w:type="auto"/>
          </w:tcPr>
          <w:p w14:paraId="2E405E29" w14:textId="77777777" w:rsidR="008F1E4F" w:rsidRPr="008F1E4F" w:rsidRDefault="008F1E4F" w:rsidP="008F1E4F">
            <w:pPr>
              <w:rPr>
                <w:rFonts w:ascii="Arial" w:hAnsi="Arial" w:cs="Arial"/>
              </w:rPr>
            </w:pPr>
            <w:r w:rsidRPr="008F1E4F">
              <w:rPr>
                <w:rFonts w:ascii="Arial" w:hAnsi="Arial" w:cs="Arial"/>
              </w:rPr>
              <w:t>&gt;3,000</w:t>
            </w:r>
          </w:p>
        </w:tc>
        <w:tc>
          <w:tcPr>
            <w:tcW w:w="0" w:type="auto"/>
          </w:tcPr>
          <w:p w14:paraId="766906C2" w14:textId="77777777" w:rsidR="008F1E4F" w:rsidRPr="008F1E4F" w:rsidRDefault="008F1E4F" w:rsidP="008F1E4F">
            <w:pPr>
              <w:rPr>
                <w:rFonts w:ascii="Arial" w:hAnsi="Arial" w:cs="Arial"/>
              </w:rPr>
            </w:pPr>
            <w:r w:rsidRPr="008F1E4F">
              <w:rPr>
                <w:rFonts w:ascii="Arial" w:hAnsi="Arial" w:cs="Arial"/>
              </w:rPr>
              <w:t>727</w:t>
            </w:r>
          </w:p>
        </w:tc>
        <w:tc>
          <w:tcPr>
            <w:tcW w:w="0" w:type="auto"/>
          </w:tcPr>
          <w:p w14:paraId="363545B3" w14:textId="77777777" w:rsidR="008F1E4F" w:rsidRPr="008F1E4F" w:rsidRDefault="008F1E4F" w:rsidP="008F1E4F">
            <w:pPr>
              <w:rPr>
                <w:rFonts w:ascii="Arial" w:hAnsi="Arial" w:cs="Arial"/>
              </w:rPr>
            </w:pPr>
            <w:r w:rsidRPr="008F1E4F">
              <w:rPr>
                <w:rFonts w:ascii="Arial" w:hAnsi="Arial" w:cs="Arial"/>
              </w:rPr>
              <w:t>18.0</w:t>
            </w:r>
          </w:p>
        </w:tc>
        <w:tc>
          <w:tcPr>
            <w:tcW w:w="963" w:type="dxa"/>
          </w:tcPr>
          <w:p w14:paraId="34BFBC5E" w14:textId="77777777" w:rsidR="008F1E4F" w:rsidRPr="008F1E4F" w:rsidRDefault="008F1E4F" w:rsidP="008F1E4F">
            <w:pPr>
              <w:rPr>
                <w:rFonts w:ascii="Arial" w:hAnsi="Arial" w:cs="Arial"/>
              </w:rPr>
            </w:pPr>
            <w:r w:rsidRPr="008F1E4F">
              <w:rPr>
                <w:rFonts w:ascii="Arial" w:hAnsi="Arial" w:cs="Arial"/>
              </w:rPr>
              <w:t>5774</w:t>
            </w:r>
          </w:p>
        </w:tc>
        <w:tc>
          <w:tcPr>
            <w:tcW w:w="1349" w:type="dxa"/>
          </w:tcPr>
          <w:p w14:paraId="3AAA41E8" w14:textId="77777777" w:rsidR="008F1E4F" w:rsidRPr="008F1E4F" w:rsidRDefault="008F1E4F" w:rsidP="008F1E4F">
            <w:pPr>
              <w:rPr>
                <w:rFonts w:ascii="Arial" w:hAnsi="Arial" w:cs="Arial"/>
              </w:rPr>
            </w:pPr>
            <w:r w:rsidRPr="008F1E4F">
              <w:rPr>
                <w:rFonts w:ascii="Arial" w:hAnsi="Arial" w:cs="Arial"/>
              </w:rPr>
              <w:t>55.9</w:t>
            </w:r>
          </w:p>
        </w:tc>
      </w:tr>
      <w:tr w:rsidR="008F1E4F" w:rsidRPr="008F1E4F" w14:paraId="7857E0A3" w14:textId="77777777" w:rsidTr="008F1E4F">
        <w:tc>
          <w:tcPr>
            <w:tcW w:w="0" w:type="auto"/>
            <w:vMerge w:val="restart"/>
          </w:tcPr>
          <w:p w14:paraId="4E451CE1" w14:textId="77777777" w:rsidR="008F1E4F" w:rsidRPr="008F1E4F" w:rsidRDefault="008F1E4F" w:rsidP="008F1E4F">
            <w:pPr>
              <w:rPr>
                <w:rFonts w:ascii="Arial" w:hAnsi="Arial" w:cs="Arial"/>
              </w:rPr>
            </w:pPr>
            <w:r w:rsidRPr="008F1E4F">
              <w:rPr>
                <w:rFonts w:ascii="Arial" w:hAnsi="Arial" w:cs="Arial"/>
              </w:rPr>
              <w:t>Residence</w:t>
            </w:r>
          </w:p>
        </w:tc>
        <w:tc>
          <w:tcPr>
            <w:tcW w:w="0" w:type="auto"/>
          </w:tcPr>
          <w:p w14:paraId="4C71CF8F" w14:textId="77777777" w:rsidR="008F1E4F" w:rsidRPr="008F1E4F" w:rsidRDefault="008F1E4F" w:rsidP="008F1E4F">
            <w:pPr>
              <w:rPr>
                <w:rFonts w:ascii="Arial" w:hAnsi="Arial" w:cs="Arial"/>
              </w:rPr>
            </w:pPr>
            <w:r w:rsidRPr="008F1E4F">
              <w:rPr>
                <w:rFonts w:ascii="Arial" w:hAnsi="Arial" w:cs="Arial"/>
              </w:rPr>
              <w:t>Urban</w:t>
            </w:r>
          </w:p>
        </w:tc>
        <w:tc>
          <w:tcPr>
            <w:tcW w:w="0" w:type="auto"/>
          </w:tcPr>
          <w:p w14:paraId="45348966" w14:textId="77777777" w:rsidR="008F1E4F" w:rsidRPr="008F1E4F" w:rsidRDefault="008F1E4F" w:rsidP="008F1E4F">
            <w:pPr>
              <w:rPr>
                <w:rFonts w:ascii="Arial" w:hAnsi="Arial" w:cs="Arial"/>
              </w:rPr>
            </w:pPr>
            <w:r w:rsidRPr="008F1E4F">
              <w:rPr>
                <w:rFonts w:ascii="Arial" w:hAnsi="Arial" w:cs="Arial"/>
              </w:rPr>
              <w:t>3,113</w:t>
            </w:r>
          </w:p>
        </w:tc>
        <w:tc>
          <w:tcPr>
            <w:tcW w:w="0" w:type="auto"/>
          </w:tcPr>
          <w:p w14:paraId="0B87EFD7" w14:textId="77777777" w:rsidR="008F1E4F" w:rsidRPr="008F1E4F" w:rsidRDefault="008F1E4F" w:rsidP="008F1E4F">
            <w:pPr>
              <w:rPr>
                <w:rFonts w:ascii="Arial" w:hAnsi="Arial" w:cs="Arial"/>
              </w:rPr>
            </w:pPr>
            <w:r w:rsidRPr="008F1E4F">
              <w:rPr>
                <w:rFonts w:ascii="Arial" w:hAnsi="Arial" w:cs="Arial"/>
              </w:rPr>
              <w:t>76.9</w:t>
            </w:r>
          </w:p>
        </w:tc>
        <w:tc>
          <w:tcPr>
            <w:tcW w:w="963" w:type="dxa"/>
          </w:tcPr>
          <w:p w14:paraId="7908C027" w14:textId="77777777" w:rsidR="008F1E4F" w:rsidRPr="008F1E4F" w:rsidRDefault="008F1E4F" w:rsidP="008F1E4F">
            <w:pPr>
              <w:rPr>
                <w:rFonts w:ascii="Arial" w:hAnsi="Arial" w:cs="Arial"/>
              </w:rPr>
            </w:pPr>
            <w:r w:rsidRPr="008F1E4F">
              <w:rPr>
                <w:rFonts w:ascii="Arial" w:hAnsi="Arial" w:cs="Arial"/>
              </w:rPr>
              <w:t>7222</w:t>
            </w:r>
          </w:p>
        </w:tc>
        <w:tc>
          <w:tcPr>
            <w:tcW w:w="1349" w:type="dxa"/>
          </w:tcPr>
          <w:p w14:paraId="5FC08915" w14:textId="77777777" w:rsidR="008F1E4F" w:rsidRPr="008F1E4F" w:rsidRDefault="008F1E4F" w:rsidP="008F1E4F">
            <w:pPr>
              <w:rPr>
                <w:rFonts w:ascii="Arial" w:hAnsi="Arial" w:cs="Arial"/>
              </w:rPr>
            </w:pPr>
            <w:r w:rsidRPr="008F1E4F">
              <w:rPr>
                <w:rFonts w:ascii="Arial" w:hAnsi="Arial" w:cs="Arial"/>
              </w:rPr>
              <w:t>61.3</w:t>
            </w:r>
          </w:p>
        </w:tc>
      </w:tr>
      <w:tr w:rsidR="008F1E4F" w:rsidRPr="008F1E4F" w14:paraId="1296D427" w14:textId="77777777" w:rsidTr="008F1E4F">
        <w:tc>
          <w:tcPr>
            <w:tcW w:w="0" w:type="auto"/>
            <w:vMerge/>
          </w:tcPr>
          <w:p w14:paraId="5E51D0A3" w14:textId="77777777" w:rsidR="008F1E4F" w:rsidRPr="008F1E4F" w:rsidRDefault="008F1E4F" w:rsidP="008F1E4F">
            <w:pPr>
              <w:rPr>
                <w:rFonts w:ascii="Arial" w:hAnsi="Arial" w:cs="Arial"/>
              </w:rPr>
            </w:pPr>
          </w:p>
        </w:tc>
        <w:tc>
          <w:tcPr>
            <w:tcW w:w="0" w:type="auto"/>
          </w:tcPr>
          <w:p w14:paraId="03BDEE23" w14:textId="77777777" w:rsidR="008F1E4F" w:rsidRPr="008F1E4F" w:rsidRDefault="008F1E4F" w:rsidP="008F1E4F">
            <w:pPr>
              <w:rPr>
                <w:rFonts w:ascii="Arial" w:hAnsi="Arial" w:cs="Arial"/>
              </w:rPr>
            </w:pPr>
            <w:r w:rsidRPr="008F1E4F">
              <w:rPr>
                <w:rFonts w:ascii="Arial" w:hAnsi="Arial" w:cs="Arial"/>
              </w:rPr>
              <w:t>Rural</w:t>
            </w:r>
          </w:p>
        </w:tc>
        <w:tc>
          <w:tcPr>
            <w:tcW w:w="0" w:type="auto"/>
          </w:tcPr>
          <w:p w14:paraId="28655DED" w14:textId="77777777" w:rsidR="008F1E4F" w:rsidRPr="008F1E4F" w:rsidRDefault="008F1E4F" w:rsidP="008F1E4F">
            <w:pPr>
              <w:rPr>
                <w:rFonts w:ascii="Arial" w:hAnsi="Arial" w:cs="Arial"/>
              </w:rPr>
            </w:pPr>
            <w:r w:rsidRPr="008F1E4F">
              <w:rPr>
                <w:rFonts w:ascii="Arial" w:hAnsi="Arial" w:cs="Arial"/>
              </w:rPr>
              <w:t>937</w:t>
            </w:r>
          </w:p>
        </w:tc>
        <w:tc>
          <w:tcPr>
            <w:tcW w:w="0" w:type="auto"/>
          </w:tcPr>
          <w:p w14:paraId="53D12330" w14:textId="77777777" w:rsidR="008F1E4F" w:rsidRPr="008F1E4F" w:rsidRDefault="008F1E4F" w:rsidP="008F1E4F">
            <w:pPr>
              <w:rPr>
                <w:rFonts w:ascii="Arial" w:hAnsi="Arial" w:cs="Arial"/>
              </w:rPr>
            </w:pPr>
            <w:r w:rsidRPr="008F1E4F">
              <w:rPr>
                <w:rFonts w:ascii="Arial" w:hAnsi="Arial" w:cs="Arial"/>
              </w:rPr>
              <w:t>23.1</w:t>
            </w:r>
          </w:p>
        </w:tc>
        <w:tc>
          <w:tcPr>
            <w:tcW w:w="963" w:type="dxa"/>
          </w:tcPr>
          <w:p w14:paraId="193FDD54" w14:textId="77777777" w:rsidR="008F1E4F" w:rsidRPr="008F1E4F" w:rsidRDefault="008F1E4F" w:rsidP="008F1E4F">
            <w:pPr>
              <w:rPr>
                <w:rFonts w:ascii="Arial" w:hAnsi="Arial" w:cs="Arial"/>
              </w:rPr>
            </w:pPr>
            <w:r w:rsidRPr="008F1E4F">
              <w:rPr>
                <w:rFonts w:ascii="Arial" w:hAnsi="Arial" w:cs="Arial"/>
              </w:rPr>
              <w:t>4561</w:t>
            </w:r>
          </w:p>
        </w:tc>
        <w:tc>
          <w:tcPr>
            <w:tcW w:w="1349" w:type="dxa"/>
          </w:tcPr>
          <w:p w14:paraId="421AA0C7" w14:textId="77777777" w:rsidR="008F1E4F" w:rsidRPr="008F1E4F" w:rsidRDefault="008F1E4F" w:rsidP="008F1E4F">
            <w:pPr>
              <w:rPr>
                <w:rFonts w:ascii="Arial" w:hAnsi="Arial" w:cs="Arial"/>
              </w:rPr>
            </w:pPr>
            <w:r w:rsidRPr="008F1E4F">
              <w:rPr>
                <w:rFonts w:ascii="Arial" w:hAnsi="Arial" w:cs="Arial"/>
              </w:rPr>
              <w:t>38.7</w:t>
            </w:r>
          </w:p>
        </w:tc>
      </w:tr>
      <w:tr w:rsidR="008F1E4F" w:rsidRPr="008F1E4F" w14:paraId="4BDAB0F7" w14:textId="77777777" w:rsidTr="008F1E4F">
        <w:tc>
          <w:tcPr>
            <w:tcW w:w="0" w:type="auto"/>
            <w:vMerge w:val="restart"/>
          </w:tcPr>
          <w:p w14:paraId="3F559830" w14:textId="77777777" w:rsidR="008F1E4F" w:rsidRPr="008F1E4F" w:rsidRDefault="008F1E4F" w:rsidP="008F1E4F">
            <w:pPr>
              <w:rPr>
                <w:rFonts w:ascii="Arial" w:hAnsi="Arial" w:cs="Arial"/>
              </w:rPr>
            </w:pPr>
            <w:r w:rsidRPr="008F1E4F">
              <w:rPr>
                <w:rFonts w:ascii="Arial" w:hAnsi="Arial" w:cs="Arial"/>
              </w:rPr>
              <w:t>Occupation</w:t>
            </w:r>
          </w:p>
        </w:tc>
        <w:tc>
          <w:tcPr>
            <w:tcW w:w="0" w:type="auto"/>
          </w:tcPr>
          <w:p w14:paraId="51BC2FDF" w14:textId="77777777" w:rsidR="008F1E4F" w:rsidRPr="008F1E4F" w:rsidRDefault="008F1E4F" w:rsidP="008F1E4F">
            <w:pPr>
              <w:rPr>
                <w:rFonts w:ascii="Arial" w:hAnsi="Arial" w:cs="Arial"/>
              </w:rPr>
            </w:pPr>
            <w:r w:rsidRPr="008F1E4F">
              <w:rPr>
                <w:rFonts w:ascii="Arial" w:hAnsi="Arial" w:cs="Arial"/>
              </w:rPr>
              <w:t>Student</w:t>
            </w:r>
          </w:p>
        </w:tc>
        <w:tc>
          <w:tcPr>
            <w:tcW w:w="0" w:type="auto"/>
          </w:tcPr>
          <w:p w14:paraId="3B854DF6" w14:textId="77777777" w:rsidR="008F1E4F" w:rsidRPr="008F1E4F" w:rsidRDefault="008F1E4F" w:rsidP="008F1E4F">
            <w:pPr>
              <w:rPr>
                <w:rFonts w:ascii="Arial" w:hAnsi="Arial" w:cs="Arial"/>
              </w:rPr>
            </w:pPr>
            <w:r w:rsidRPr="008F1E4F">
              <w:rPr>
                <w:rFonts w:ascii="Arial" w:hAnsi="Arial" w:cs="Arial"/>
              </w:rPr>
              <w:t>1,052</w:t>
            </w:r>
          </w:p>
        </w:tc>
        <w:tc>
          <w:tcPr>
            <w:tcW w:w="0" w:type="auto"/>
          </w:tcPr>
          <w:p w14:paraId="040CA8F1" w14:textId="77777777" w:rsidR="008F1E4F" w:rsidRPr="008F1E4F" w:rsidRDefault="008F1E4F" w:rsidP="008F1E4F">
            <w:pPr>
              <w:rPr>
                <w:rFonts w:ascii="Arial" w:hAnsi="Arial" w:cs="Arial"/>
              </w:rPr>
            </w:pPr>
            <w:r w:rsidRPr="008F1E4F">
              <w:rPr>
                <w:rFonts w:ascii="Arial" w:hAnsi="Arial" w:cs="Arial"/>
              </w:rPr>
              <w:t>26.0</w:t>
            </w:r>
          </w:p>
        </w:tc>
        <w:tc>
          <w:tcPr>
            <w:tcW w:w="963" w:type="dxa"/>
          </w:tcPr>
          <w:p w14:paraId="74B9DF78" w14:textId="77777777" w:rsidR="008F1E4F" w:rsidRPr="008F1E4F" w:rsidRDefault="008F1E4F" w:rsidP="008F1E4F">
            <w:pPr>
              <w:rPr>
                <w:rFonts w:ascii="Arial" w:hAnsi="Arial" w:cs="Arial"/>
              </w:rPr>
            </w:pPr>
          </w:p>
        </w:tc>
        <w:tc>
          <w:tcPr>
            <w:tcW w:w="1349" w:type="dxa"/>
          </w:tcPr>
          <w:p w14:paraId="19BEE818" w14:textId="77777777" w:rsidR="008F1E4F" w:rsidRPr="008F1E4F" w:rsidRDefault="008F1E4F" w:rsidP="008F1E4F">
            <w:pPr>
              <w:rPr>
                <w:rFonts w:ascii="Arial" w:hAnsi="Arial" w:cs="Arial"/>
              </w:rPr>
            </w:pPr>
          </w:p>
        </w:tc>
      </w:tr>
      <w:tr w:rsidR="008F1E4F" w:rsidRPr="008F1E4F" w14:paraId="391D25FB" w14:textId="77777777" w:rsidTr="008F1E4F">
        <w:tc>
          <w:tcPr>
            <w:tcW w:w="0" w:type="auto"/>
            <w:vMerge/>
          </w:tcPr>
          <w:p w14:paraId="1FC3E22D" w14:textId="77777777" w:rsidR="008F1E4F" w:rsidRPr="008F1E4F" w:rsidRDefault="008F1E4F" w:rsidP="008F1E4F">
            <w:pPr>
              <w:rPr>
                <w:rFonts w:ascii="Arial" w:hAnsi="Arial" w:cs="Arial"/>
              </w:rPr>
            </w:pPr>
          </w:p>
        </w:tc>
        <w:tc>
          <w:tcPr>
            <w:tcW w:w="0" w:type="auto"/>
          </w:tcPr>
          <w:p w14:paraId="38C8A826" w14:textId="77777777" w:rsidR="008F1E4F" w:rsidRPr="008F1E4F" w:rsidRDefault="008F1E4F" w:rsidP="008F1E4F">
            <w:pPr>
              <w:rPr>
                <w:rFonts w:ascii="Arial" w:hAnsi="Arial" w:cs="Arial"/>
              </w:rPr>
            </w:pPr>
            <w:r w:rsidRPr="008F1E4F">
              <w:rPr>
                <w:rFonts w:ascii="Arial" w:hAnsi="Arial" w:cs="Arial"/>
              </w:rPr>
              <w:t>Civil servant</w:t>
            </w:r>
          </w:p>
        </w:tc>
        <w:tc>
          <w:tcPr>
            <w:tcW w:w="0" w:type="auto"/>
          </w:tcPr>
          <w:p w14:paraId="04E77E71" w14:textId="77777777" w:rsidR="008F1E4F" w:rsidRPr="008F1E4F" w:rsidRDefault="008F1E4F" w:rsidP="008F1E4F">
            <w:pPr>
              <w:rPr>
                <w:rFonts w:ascii="Arial" w:hAnsi="Arial" w:cs="Arial"/>
              </w:rPr>
            </w:pPr>
            <w:r w:rsidRPr="008F1E4F">
              <w:rPr>
                <w:rFonts w:ascii="Arial" w:hAnsi="Arial" w:cs="Arial"/>
              </w:rPr>
              <w:t>365</w:t>
            </w:r>
          </w:p>
        </w:tc>
        <w:tc>
          <w:tcPr>
            <w:tcW w:w="0" w:type="auto"/>
          </w:tcPr>
          <w:p w14:paraId="3FEA7736" w14:textId="77777777" w:rsidR="008F1E4F" w:rsidRPr="008F1E4F" w:rsidRDefault="008F1E4F" w:rsidP="008F1E4F">
            <w:pPr>
              <w:rPr>
                <w:rFonts w:ascii="Arial" w:hAnsi="Arial" w:cs="Arial"/>
              </w:rPr>
            </w:pPr>
            <w:r w:rsidRPr="008F1E4F">
              <w:rPr>
                <w:rFonts w:ascii="Arial" w:hAnsi="Arial" w:cs="Arial"/>
              </w:rPr>
              <w:t>9.0</w:t>
            </w:r>
          </w:p>
        </w:tc>
        <w:tc>
          <w:tcPr>
            <w:tcW w:w="963" w:type="dxa"/>
          </w:tcPr>
          <w:p w14:paraId="20EC3B5F" w14:textId="77777777" w:rsidR="008F1E4F" w:rsidRPr="008F1E4F" w:rsidRDefault="008F1E4F" w:rsidP="008F1E4F">
            <w:pPr>
              <w:rPr>
                <w:rFonts w:ascii="Arial" w:hAnsi="Arial" w:cs="Arial"/>
              </w:rPr>
            </w:pPr>
          </w:p>
        </w:tc>
        <w:tc>
          <w:tcPr>
            <w:tcW w:w="1349" w:type="dxa"/>
          </w:tcPr>
          <w:p w14:paraId="21AE5C71" w14:textId="77777777" w:rsidR="008F1E4F" w:rsidRPr="008F1E4F" w:rsidRDefault="008F1E4F" w:rsidP="008F1E4F">
            <w:pPr>
              <w:rPr>
                <w:rFonts w:ascii="Arial" w:hAnsi="Arial" w:cs="Arial"/>
              </w:rPr>
            </w:pPr>
          </w:p>
        </w:tc>
      </w:tr>
      <w:tr w:rsidR="008F1E4F" w:rsidRPr="008F1E4F" w14:paraId="1B0B2E82" w14:textId="77777777" w:rsidTr="008F1E4F">
        <w:tc>
          <w:tcPr>
            <w:tcW w:w="0" w:type="auto"/>
            <w:vMerge/>
          </w:tcPr>
          <w:p w14:paraId="2E46DA3D" w14:textId="77777777" w:rsidR="008F1E4F" w:rsidRPr="008F1E4F" w:rsidRDefault="008F1E4F" w:rsidP="008F1E4F">
            <w:pPr>
              <w:rPr>
                <w:rFonts w:ascii="Arial" w:hAnsi="Arial" w:cs="Arial"/>
              </w:rPr>
            </w:pPr>
          </w:p>
        </w:tc>
        <w:tc>
          <w:tcPr>
            <w:tcW w:w="0" w:type="auto"/>
          </w:tcPr>
          <w:p w14:paraId="6F2F17A5" w14:textId="77777777" w:rsidR="008F1E4F" w:rsidRPr="008F1E4F" w:rsidRDefault="008F1E4F" w:rsidP="008F1E4F">
            <w:pPr>
              <w:rPr>
                <w:rFonts w:ascii="Arial" w:hAnsi="Arial" w:cs="Arial"/>
              </w:rPr>
            </w:pPr>
            <w:r w:rsidRPr="008F1E4F">
              <w:rPr>
                <w:rFonts w:ascii="Arial" w:hAnsi="Arial" w:cs="Arial"/>
              </w:rPr>
              <w:t>Resource or energy-related</w:t>
            </w:r>
          </w:p>
        </w:tc>
        <w:tc>
          <w:tcPr>
            <w:tcW w:w="0" w:type="auto"/>
          </w:tcPr>
          <w:p w14:paraId="7CAB0BB3" w14:textId="77777777" w:rsidR="008F1E4F" w:rsidRPr="008F1E4F" w:rsidRDefault="008F1E4F" w:rsidP="008F1E4F">
            <w:pPr>
              <w:rPr>
                <w:rFonts w:ascii="Arial" w:hAnsi="Arial" w:cs="Arial"/>
              </w:rPr>
            </w:pPr>
            <w:r w:rsidRPr="008F1E4F">
              <w:rPr>
                <w:rFonts w:ascii="Arial" w:hAnsi="Arial" w:cs="Arial"/>
              </w:rPr>
              <w:t>476</w:t>
            </w:r>
          </w:p>
        </w:tc>
        <w:tc>
          <w:tcPr>
            <w:tcW w:w="0" w:type="auto"/>
          </w:tcPr>
          <w:p w14:paraId="48ECCE7C" w14:textId="77777777" w:rsidR="008F1E4F" w:rsidRPr="008F1E4F" w:rsidRDefault="008F1E4F" w:rsidP="008F1E4F">
            <w:pPr>
              <w:rPr>
                <w:rFonts w:ascii="Arial" w:hAnsi="Arial" w:cs="Arial"/>
              </w:rPr>
            </w:pPr>
            <w:r w:rsidRPr="008F1E4F">
              <w:rPr>
                <w:rFonts w:ascii="Arial" w:hAnsi="Arial" w:cs="Arial"/>
              </w:rPr>
              <w:t>11.8</w:t>
            </w:r>
          </w:p>
        </w:tc>
        <w:tc>
          <w:tcPr>
            <w:tcW w:w="963" w:type="dxa"/>
          </w:tcPr>
          <w:p w14:paraId="3FBA39A6" w14:textId="77777777" w:rsidR="008F1E4F" w:rsidRPr="008F1E4F" w:rsidRDefault="008F1E4F" w:rsidP="008F1E4F">
            <w:pPr>
              <w:rPr>
                <w:rFonts w:ascii="Arial" w:hAnsi="Arial" w:cs="Arial"/>
              </w:rPr>
            </w:pPr>
          </w:p>
        </w:tc>
        <w:tc>
          <w:tcPr>
            <w:tcW w:w="1349" w:type="dxa"/>
          </w:tcPr>
          <w:p w14:paraId="66425D89" w14:textId="77777777" w:rsidR="008F1E4F" w:rsidRPr="008F1E4F" w:rsidRDefault="008F1E4F" w:rsidP="008F1E4F">
            <w:pPr>
              <w:rPr>
                <w:rFonts w:ascii="Arial" w:hAnsi="Arial" w:cs="Arial"/>
              </w:rPr>
            </w:pPr>
          </w:p>
        </w:tc>
      </w:tr>
      <w:tr w:rsidR="008F1E4F" w:rsidRPr="008F1E4F" w14:paraId="0D2FF035" w14:textId="77777777" w:rsidTr="008F1E4F">
        <w:tc>
          <w:tcPr>
            <w:tcW w:w="0" w:type="auto"/>
            <w:vMerge/>
          </w:tcPr>
          <w:p w14:paraId="1703ED9F" w14:textId="77777777" w:rsidR="008F1E4F" w:rsidRPr="008F1E4F" w:rsidRDefault="008F1E4F" w:rsidP="008F1E4F">
            <w:pPr>
              <w:rPr>
                <w:rFonts w:ascii="Arial" w:hAnsi="Arial" w:cs="Arial"/>
              </w:rPr>
            </w:pPr>
          </w:p>
        </w:tc>
        <w:tc>
          <w:tcPr>
            <w:tcW w:w="0" w:type="auto"/>
          </w:tcPr>
          <w:p w14:paraId="0CBFAFAD" w14:textId="77777777" w:rsidR="008F1E4F" w:rsidRPr="008F1E4F" w:rsidRDefault="008F1E4F" w:rsidP="008F1E4F">
            <w:pPr>
              <w:rPr>
                <w:rFonts w:ascii="Arial" w:hAnsi="Arial" w:cs="Arial"/>
              </w:rPr>
            </w:pPr>
            <w:r w:rsidRPr="008F1E4F">
              <w:rPr>
                <w:rFonts w:ascii="Arial" w:hAnsi="Arial" w:cs="Arial"/>
              </w:rPr>
              <w:t>Agriculture-related</w:t>
            </w:r>
          </w:p>
        </w:tc>
        <w:tc>
          <w:tcPr>
            <w:tcW w:w="0" w:type="auto"/>
          </w:tcPr>
          <w:p w14:paraId="30C33B31" w14:textId="77777777" w:rsidR="008F1E4F" w:rsidRPr="008F1E4F" w:rsidRDefault="008F1E4F" w:rsidP="008F1E4F">
            <w:pPr>
              <w:rPr>
                <w:rFonts w:ascii="Arial" w:hAnsi="Arial" w:cs="Arial"/>
              </w:rPr>
            </w:pPr>
            <w:r w:rsidRPr="008F1E4F">
              <w:rPr>
                <w:rFonts w:ascii="Arial" w:hAnsi="Arial" w:cs="Arial"/>
              </w:rPr>
              <w:t>234</w:t>
            </w:r>
          </w:p>
        </w:tc>
        <w:tc>
          <w:tcPr>
            <w:tcW w:w="0" w:type="auto"/>
          </w:tcPr>
          <w:p w14:paraId="4CC29B3F" w14:textId="77777777" w:rsidR="008F1E4F" w:rsidRPr="008F1E4F" w:rsidRDefault="008F1E4F" w:rsidP="008F1E4F">
            <w:pPr>
              <w:rPr>
                <w:rFonts w:ascii="Arial" w:hAnsi="Arial" w:cs="Arial"/>
              </w:rPr>
            </w:pPr>
            <w:r w:rsidRPr="008F1E4F">
              <w:rPr>
                <w:rFonts w:ascii="Arial" w:hAnsi="Arial" w:cs="Arial"/>
              </w:rPr>
              <w:t>5.8</w:t>
            </w:r>
          </w:p>
        </w:tc>
        <w:tc>
          <w:tcPr>
            <w:tcW w:w="963" w:type="dxa"/>
          </w:tcPr>
          <w:p w14:paraId="60CA8E8F" w14:textId="77777777" w:rsidR="008F1E4F" w:rsidRPr="008F1E4F" w:rsidRDefault="008F1E4F" w:rsidP="008F1E4F">
            <w:pPr>
              <w:rPr>
                <w:rFonts w:ascii="Arial" w:hAnsi="Arial" w:cs="Arial"/>
              </w:rPr>
            </w:pPr>
          </w:p>
        </w:tc>
        <w:tc>
          <w:tcPr>
            <w:tcW w:w="1349" w:type="dxa"/>
          </w:tcPr>
          <w:p w14:paraId="55CBF983" w14:textId="77777777" w:rsidR="008F1E4F" w:rsidRPr="008F1E4F" w:rsidRDefault="008F1E4F" w:rsidP="008F1E4F">
            <w:pPr>
              <w:rPr>
                <w:rFonts w:ascii="Arial" w:hAnsi="Arial" w:cs="Arial"/>
              </w:rPr>
            </w:pPr>
          </w:p>
        </w:tc>
      </w:tr>
      <w:tr w:rsidR="008F1E4F" w:rsidRPr="008F1E4F" w14:paraId="2265FFE9" w14:textId="77777777" w:rsidTr="008F1E4F">
        <w:tc>
          <w:tcPr>
            <w:tcW w:w="0" w:type="auto"/>
            <w:vMerge/>
          </w:tcPr>
          <w:p w14:paraId="031EDE06" w14:textId="77777777" w:rsidR="008F1E4F" w:rsidRPr="008F1E4F" w:rsidRDefault="008F1E4F" w:rsidP="008F1E4F">
            <w:pPr>
              <w:rPr>
                <w:rFonts w:ascii="Arial" w:hAnsi="Arial" w:cs="Arial"/>
              </w:rPr>
            </w:pPr>
          </w:p>
        </w:tc>
        <w:tc>
          <w:tcPr>
            <w:tcW w:w="0" w:type="auto"/>
          </w:tcPr>
          <w:p w14:paraId="52384B91" w14:textId="77777777" w:rsidR="008F1E4F" w:rsidRPr="008F1E4F" w:rsidRDefault="008F1E4F" w:rsidP="008F1E4F">
            <w:pPr>
              <w:rPr>
                <w:rFonts w:ascii="Arial" w:hAnsi="Arial" w:cs="Arial"/>
              </w:rPr>
            </w:pPr>
            <w:r w:rsidRPr="008F1E4F">
              <w:rPr>
                <w:rFonts w:ascii="Arial" w:hAnsi="Arial" w:cs="Arial"/>
              </w:rPr>
              <w:t>Outdoor workers</w:t>
            </w:r>
          </w:p>
        </w:tc>
        <w:tc>
          <w:tcPr>
            <w:tcW w:w="0" w:type="auto"/>
          </w:tcPr>
          <w:p w14:paraId="54B7ED24" w14:textId="77777777" w:rsidR="008F1E4F" w:rsidRPr="008F1E4F" w:rsidRDefault="008F1E4F" w:rsidP="008F1E4F">
            <w:pPr>
              <w:rPr>
                <w:rFonts w:ascii="Arial" w:hAnsi="Arial" w:cs="Arial"/>
              </w:rPr>
            </w:pPr>
            <w:r w:rsidRPr="008F1E4F">
              <w:rPr>
                <w:rFonts w:ascii="Arial" w:hAnsi="Arial" w:cs="Arial"/>
              </w:rPr>
              <w:t>218</w:t>
            </w:r>
          </w:p>
        </w:tc>
        <w:tc>
          <w:tcPr>
            <w:tcW w:w="0" w:type="auto"/>
          </w:tcPr>
          <w:p w14:paraId="2F116B66" w14:textId="77777777" w:rsidR="008F1E4F" w:rsidRPr="008F1E4F" w:rsidRDefault="008F1E4F" w:rsidP="008F1E4F">
            <w:pPr>
              <w:rPr>
                <w:rFonts w:ascii="Arial" w:hAnsi="Arial" w:cs="Arial"/>
              </w:rPr>
            </w:pPr>
            <w:r w:rsidRPr="008F1E4F">
              <w:rPr>
                <w:rFonts w:ascii="Arial" w:hAnsi="Arial" w:cs="Arial"/>
              </w:rPr>
              <w:t>5.4</w:t>
            </w:r>
          </w:p>
        </w:tc>
        <w:tc>
          <w:tcPr>
            <w:tcW w:w="963" w:type="dxa"/>
          </w:tcPr>
          <w:p w14:paraId="4A52026B" w14:textId="77777777" w:rsidR="008F1E4F" w:rsidRPr="008F1E4F" w:rsidRDefault="008F1E4F" w:rsidP="008F1E4F">
            <w:pPr>
              <w:rPr>
                <w:rFonts w:ascii="Arial" w:hAnsi="Arial" w:cs="Arial"/>
              </w:rPr>
            </w:pPr>
          </w:p>
        </w:tc>
        <w:tc>
          <w:tcPr>
            <w:tcW w:w="1349" w:type="dxa"/>
          </w:tcPr>
          <w:p w14:paraId="47339EF5" w14:textId="77777777" w:rsidR="008F1E4F" w:rsidRPr="008F1E4F" w:rsidRDefault="008F1E4F" w:rsidP="008F1E4F">
            <w:pPr>
              <w:rPr>
                <w:rFonts w:ascii="Arial" w:hAnsi="Arial" w:cs="Arial"/>
              </w:rPr>
            </w:pPr>
          </w:p>
        </w:tc>
      </w:tr>
      <w:tr w:rsidR="008F1E4F" w:rsidRPr="008F1E4F" w14:paraId="21E2D0F9" w14:textId="77777777" w:rsidTr="008F1E4F">
        <w:tc>
          <w:tcPr>
            <w:tcW w:w="0" w:type="auto"/>
            <w:vMerge/>
            <w:tcBorders>
              <w:bottom w:val="single" w:sz="4" w:space="0" w:color="auto"/>
            </w:tcBorders>
          </w:tcPr>
          <w:p w14:paraId="3E175E7E" w14:textId="77777777" w:rsidR="008F1E4F" w:rsidRPr="008F1E4F" w:rsidRDefault="008F1E4F" w:rsidP="008F1E4F">
            <w:pPr>
              <w:rPr>
                <w:rFonts w:ascii="Arial" w:hAnsi="Arial" w:cs="Arial"/>
              </w:rPr>
            </w:pPr>
          </w:p>
        </w:tc>
        <w:tc>
          <w:tcPr>
            <w:tcW w:w="0" w:type="auto"/>
            <w:tcBorders>
              <w:bottom w:val="single" w:sz="4" w:space="0" w:color="auto"/>
            </w:tcBorders>
          </w:tcPr>
          <w:p w14:paraId="2190E13D" w14:textId="77777777" w:rsidR="008F1E4F" w:rsidRPr="008F1E4F" w:rsidRDefault="008F1E4F" w:rsidP="008F1E4F">
            <w:pPr>
              <w:rPr>
                <w:rFonts w:ascii="Arial" w:hAnsi="Arial" w:cs="Arial"/>
              </w:rPr>
            </w:pPr>
            <w:r w:rsidRPr="008F1E4F">
              <w:rPr>
                <w:rFonts w:ascii="Arial" w:hAnsi="Arial" w:cs="Arial"/>
              </w:rPr>
              <w:t>Others</w:t>
            </w:r>
          </w:p>
        </w:tc>
        <w:tc>
          <w:tcPr>
            <w:tcW w:w="0" w:type="auto"/>
            <w:tcBorders>
              <w:bottom w:val="single" w:sz="4" w:space="0" w:color="auto"/>
            </w:tcBorders>
          </w:tcPr>
          <w:p w14:paraId="4E1DB65A" w14:textId="77777777" w:rsidR="008F1E4F" w:rsidRPr="008F1E4F" w:rsidRDefault="008F1E4F" w:rsidP="008F1E4F">
            <w:pPr>
              <w:rPr>
                <w:rFonts w:ascii="Arial" w:hAnsi="Arial" w:cs="Arial"/>
              </w:rPr>
            </w:pPr>
            <w:r w:rsidRPr="008F1E4F">
              <w:rPr>
                <w:rFonts w:ascii="Arial" w:hAnsi="Arial" w:cs="Arial"/>
              </w:rPr>
              <w:t>1,705</w:t>
            </w:r>
          </w:p>
        </w:tc>
        <w:tc>
          <w:tcPr>
            <w:tcW w:w="0" w:type="auto"/>
            <w:tcBorders>
              <w:bottom w:val="single" w:sz="4" w:space="0" w:color="auto"/>
            </w:tcBorders>
          </w:tcPr>
          <w:p w14:paraId="64E988B0" w14:textId="77777777" w:rsidR="008F1E4F" w:rsidRPr="008F1E4F" w:rsidRDefault="008F1E4F" w:rsidP="008F1E4F">
            <w:pPr>
              <w:rPr>
                <w:rFonts w:ascii="Arial" w:hAnsi="Arial" w:cs="Arial"/>
              </w:rPr>
            </w:pPr>
            <w:r w:rsidRPr="008F1E4F">
              <w:rPr>
                <w:rFonts w:ascii="Arial" w:hAnsi="Arial" w:cs="Arial"/>
              </w:rPr>
              <w:t>42.0</w:t>
            </w:r>
          </w:p>
        </w:tc>
        <w:tc>
          <w:tcPr>
            <w:tcW w:w="963" w:type="dxa"/>
            <w:tcBorders>
              <w:bottom w:val="single" w:sz="4" w:space="0" w:color="auto"/>
            </w:tcBorders>
          </w:tcPr>
          <w:p w14:paraId="6E2DBAA6" w14:textId="77777777" w:rsidR="008F1E4F" w:rsidRPr="008F1E4F" w:rsidRDefault="008F1E4F" w:rsidP="008F1E4F">
            <w:pPr>
              <w:rPr>
                <w:rFonts w:ascii="Arial" w:hAnsi="Arial" w:cs="Arial"/>
              </w:rPr>
            </w:pPr>
          </w:p>
        </w:tc>
        <w:tc>
          <w:tcPr>
            <w:tcW w:w="1349" w:type="dxa"/>
            <w:tcBorders>
              <w:bottom w:val="single" w:sz="4" w:space="0" w:color="auto"/>
            </w:tcBorders>
          </w:tcPr>
          <w:p w14:paraId="6B5E7607" w14:textId="77777777" w:rsidR="008F1E4F" w:rsidRPr="008F1E4F" w:rsidRDefault="008F1E4F" w:rsidP="008F1E4F">
            <w:pPr>
              <w:rPr>
                <w:rFonts w:ascii="Arial" w:hAnsi="Arial" w:cs="Arial"/>
              </w:rPr>
            </w:pPr>
          </w:p>
        </w:tc>
      </w:tr>
    </w:tbl>
    <w:p w14:paraId="6D8ADB6E" w14:textId="5D24E7A3" w:rsidR="00513290" w:rsidRDefault="00513290">
      <w:pPr>
        <w:rPr>
          <w:rFonts w:ascii="Arial" w:hAnsi="Arial" w:cs="Arial"/>
          <w:b/>
          <w:bCs/>
        </w:rPr>
      </w:pPr>
      <w:r>
        <w:rPr>
          <w:rFonts w:ascii="Arial" w:hAnsi="Arial" w:cs="Arial"/>
          <w:b/>
          <w:bCs/>
        </w:rPr>
        <w:br w:type="page"/>
      </w:r>
    </w:p>
    <w:p w14:paraId="6BD749CE" w14:textId="77777777" w:rsidR="00992417" w:rsidRDefault="00992417">
      <w:pPr>
        <w:rPr>
          <w:rFonts w:ascii="Arial" w:hAnsi="Arial" w:cs="Arial"/>
          <w:b/>
          <w:bCs/>
        </w:rPr>
      </w:pPr>
    </w:p>
    <w:p w14:paraId="55BEAC7B" w14:textId="60458378" w:rsidR="00992417" w:rsidRDefault="00FD6D00" w:rsidP="00992417">
      <w:pPr>
        <w:keepNext/>
        <w:jc w:val="center"/>
      </w:pPr>
      <w:r>
        <w:rPr>
          <w:noProof/>
        </w:rPr>
        <w:drawing>
          <wp:inline distT="0" distB="0" distL="0" distR="0" wp14:anchorId="65D18D8D" wp14:editId="77430444">
            <wp:extent cx="4191000" cy="4191000"/>
            <wp:effectExtent l="0" t="0" r="0" b="0"/>
            <wp:docPr id="15389468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946812" name="图片 15389468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91000" cy="4191000"/>
                    </a:xfrm>
                    <a:prstGeom prst="rect">
                      <a:avLst/>
                    </a:prstGeom>
                  </pic:spPr>
                </pic:pic>
              </a:graphicData>
            </a:graphic>
          </wp:inline>
        </w:drawing>
      </w:r>
    </w:p>
    <w:p w14:paraId="5D5A310F" w14:textId="408B0D0A" w:rsidR="00992417" w:rsidRDefault="00992417" w:rsidP="00992417">
      <w:pPr>
        <w:pStyle w:val="a3"/>
        <w:jc w:val="left"/>
        <w:rPr>
          <w:rFonts w:ascii="Arial" w:hAnsi="Arial" w:cs="Arial"/>
        </w:rPr>
      </w:pPr>
      <w:bookmarkStart w:id="1" w:name="_Toc138945303"/>
      <w:bookmarkStart w:id="2" w:name="_Toc139122189"/>
      <w:r w:rsidRPr="00992417">
        <w:rPr>
          <w:rFonts w:ascii="Arial" w:hAnsi="Arial" w:cs="Arial"/>
          <w:b/>
          <w:bCs/>
        </w:rPr>
        <w:t>Fig</w:t>
      </w:r>
      <w:r w:rsidR="008F1E4F">
        <w:rPr>
          <w:rFonts w:ascii="Arial" w:hAnsi="Arial" w:cs="Arial"/>
          <w:b/>
          <w:bCs/>
        </w:rPr>
        <w:t>.</w:t>
      </w:r>
      <w:r w:rsidRPr="00992417">
        <w:rPr>
          <w:rFonts w:ascii="Arial" w:hAnsi="Arial" w:cs="Arial"/>
          <w:b/>
          <w:bCs/>
        </w:rPr>
        <w:t xml:space="preserve"> A</w:t>
      </w:r>
      <w:r w:rsidRPr="00992417">
        <w:rPr>
          <w:rFonts w:ascii="Arial" w:hAnsi="Arial" w:cs="Arial"/>
          <w:b/>
          <w:bCs/>
        </w:rPr>
        <w:fldChar w:fldCharType="begin"/>
      </w:r>
      <w:r w:rsidRPr="00992417">
        <w:rPr>
          <w:rFonts w:ascii="Arial" w:hAnsi="Arial" w:cs="Arial"/>
          <w:b/>
          <w:bCs/>
        </w:rPr>
        <w:instrText xml:space="preserve"> SEQ Figure_A \* ARABIC </w:instrText>
      </w:r>
      <w:r w:rsidRPr="00992417">
        <w:rPr>
          <w:rFonts w:ascii="Arial" w:hAnsi="Arial" w:cs="Arial"/>
          <w:b/>
          <w:bCs/>
        </w:rPr>
        <w:fldChar w:fldCharType="separate"/>
      </w:r>
      <w:r w:rsidR="00403CF2">
        <w:rPr>
          <w:rFonts w:ascii="Arial" w:hAnsi="Arial" w:cs="Arial"/>
          <w:b/>
          <w:bCs/>
          <w:noProof/>
        </w:rPr>
        <w:t>1</w:t>
      </w:r>
      <w:r w:rsidRPr="00992417">
        <w:rPr>
          <w:rFonts w:ascii="Arial" w:hAnsi="Arial" w:cs="Arial"/>
          <w:b/>
          <w:bCs/>
        </w:rPr>
        <w:fldChar w:fldCharType="end"/>
      </w:r>
      <w:r w:rsidRPr="00992417">
        <w:rPr>
          <w:rFonts w:ascii="Arial" w:hAnsi="Arial" w:cs="Arial"/>
          <w:b/>
          <w:bCs/>
        </w:rPr>
        <w:t xml:space="preserve"> Correlation between Perceived Priority and Perceived Impact of Climate Change. </w:t>
      </w:r>
      <w:r w:rsidRPr="00992417">
        <w:rPr>
          <w:rFonts w:ascii="Arial" w:hAnsi="Arial" w:cs="Arial"/>
        </w:rPr>
        <w:t xml:space="preserve">The scatter plot depicts the strong positive relationship between Perceived Priority and Perceived Impact across </w:t>
      </w:r>
      <w:r w:rsidR="00A35114">
        <w:rPr>
          <w:rFonts w:ascii="Arial" w:hAnsi="Arial" w:cs="Arial"/>
        </w:rPr>
        <w:t xml:space="preserve">MRP </w:t>
      </w:r>
      <w:r w:rsidR="00A35114">
        <w:rPr>
          <w:rFonts w:ascii="Arial" w:hAnsi="Arial" w:cs="Arial" w:hint="eastAsia"/>
        </w:rPr>
        <w:t>estimation</w:t>
      </w:r>
      <w:r w:rsidRPr="00992417">
        <w:rPr>
          <w:rFonts w:ascii="Arial" w:hAnsi="Arial" w:cs="Arial"/>
        </w:rPr>
        <w:t xml:space="preserve">, demonstrating a correlation coefficient of 0.69. Each point represents an individual </w:t>
      </w:r>
      <w:r w:rsidR="00A35114">
        <w:rPr>
          <w:rFonts w:ascii="Arial" w:hAnsi="Arial" w:cs="Arial" w:hint="eastAsia"/>
        </w:rPr>
        <w:t>city</w:t>
      </w:r>
      <w:r w:rsidRPr="00992417">
        <w:rPr>
          <w:rFonts w:ascii="Arial" w:hAnsi="Arial" w:cs="Arial"/>
        </w:rPr>
        <w:t>, with their Perceived Priority and Perceived Impact scores plotted on the x and y axes, respectively.</w:t>
      </w:r>
      <w:bookmarkEnd w:id="1"/>
      <w:bookmarkEnd w:id="2"/>
    </w:p>
    <w:p w14:paraId="439A89F1" w14:textId="1AAAC742" w:rsidR="00011E18" w:rsidRDefault="00011E18">
      <w:r>
        <w:br w:type="page"/>
      </w:r>
    </w:p>
    <w:p w14:paraId="3553CDCE" w14:textId="77777777" w:rsidR="00011E18" w:rsidRDefault="00011E18" w:rsidP="00011E18">
      <w:pPr>
        <w:keepNext/>
      </w:pPr>
      <w:r>
        <w:rPr>
          <w:rFonts w:hint="eastAsia"/>
          <w:noProof/>
        </w:rPr>
        <w:lastRenderedPageBreak/>
        <w:drawing>
          <wp:inline distT="0" distB="0" distL="0" distR="0" wp14:anchorId="0005C489" wp14:editId="08D81138">
            <wp:extent cx="5274310" cy="3956050"/>
            <wp:effectExtent l="0" t="0" r="2540" b="6350"/>
            <wp:docPr id="2974007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00753" name="图片 29740075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24AAE740" w14:textId="312E564A" w:rsidR="00011E18" w:rsidRPr="00011E18" w:rsidRDefault="00011E18" w:rsidP="00011E18">
      <w:pPr>
        <w:pStyle w:val="a3"/>
        <w:jc w:val="left"/>
        <w:rPr>
          <w:rFonts w:ascii="Arial" w:hAnsi="Arial" w:cs="Arial"/>
        </w:rPr>
      </w:pPr>
      <w:bookmarkStart w:id="3" w:name="_Toc138945304"/>
      <w:bookmarkStart w:id="4" w:name="_Toc139122190"/>
      <w:r w:rsidRPr="00011E18">
        <w:rPr>
          <w:rFonts w:ascii="Arial" w:hAnsi="Arial" w:cs="Arial"/>
          <w:b/>
          <w:bCs/>
        </w:rPr>
        <w:t>Fig</w:t>
      </w:r>
      <w:r w:rsidR="008F1E4F">
        <w:rPr>
          <w:rFonts w:ascii="Arial" w:hAnsi="Arial" w:cs="Arial"/>
          <w:b/>
          <w:bCs/>
        </w:rPr>
        <w:t>.</w:t>
      </w:r>
      <w:r w:rsidRPr="00011E18">
        <w:rPr>
          <w:rFonts w:ascii="Arial" w:hAnsi="Arial" w:cs="Arial"/>
          <w:b/>
          <w:bCs/>
        </w:rPr>
        <w:t xml:space="preserve"> A</w:t>
      </w:r>
      <w:r w:rsidRPr="00011E18">
        <w:rPr>
          <w:rFonts w:ascii="Arial" w:hAnsi="Arial" w:cs="Arial"/>
          <w:b/>
          <w:bCs/>
        </w:rPr>
        <w:fldChar w:fldCharType="begin"/>
      </w:r>
      <w:r w:rsidRPr="00011E18">
        <w:rPr>
          <w:rFonts w:ascii="Arial" w:hAnsi="Arial" w:cs="Arial"/>
          <w:b/>
          <w:bCs/>
        </w:rPr>
        <w:instrText xml:space="preserve"> SEQ Figure_A \* ARABIC </w:instrText>
      </w:r>
      <w:r w:rsidRPr="00011E18">
        <w:rPr>
          <w:rFonts w:ascii="Arial" w:hAnsi="Arial" w:cs="Arial"/>
          <w:b/>
          <w:bCs/>
        </w:rPr>
        <w:fldChar w:fldCharType="separate"/>
      </w:r>
      <w:r w:rsidR="00403CF2">
        <w:rPr>
          <w:rFonts w:ascii="Arial" w:hAnsi="Arial" w:cs="Arial"/>
          <w:b/>
          <w:bCs/>
          <w:noProof/>
        </w:rPr>
        <w:t>2</w:t>
      </w:r>
      <w:r w:rsidRPr="00011E18">
        <w:rPr>
          <w:rFonts w:ascii="Arial" w:hAnsi="Arial" w:cs="Arial"/>
          <w:b/>
          <w:bCs/>
        </w:rPr>
        <w:fldChar w:fldCharType="end"/>
      </w:r>
      <w:r w:rsidRPr="00011E18">
        <w:rPr>
          <w:rFonts w:ascii="Arial" w:hAnsi="Arial" w:cs="Arial"/>
          <w:b/>
          <w:bCs/>
        </w:rPr>
        <w:t xml:space="preserve"> Influencing Factors of Climate Change Perception in China.</w:t>
      </w:r>
      <w:r w:rsidRPr="00011E18">
        <w:rPr>
          <w:rFonts w:ascii="Arial" w:hAnsi="Arial" w:cs="Arial"/>
        </w:rPr>
        <w:t xml:space="preserve"> Th</w:t>
      </w:r>
      <w:r>
        <w:rPr>
          <w:rFonts w:ascii="Arial" w:hAnsi="Arial" w:cs="Arial"/>
        </w:rPr>
        <w:t xml:space="preserve">e forest plot </w:t>
      </w:r>
      <w:r w:rsidRPr="00011E18">
        <w:rPr>
          <w:rFonts w:ascii="Arial" w:hAnsi="Arial" w:cs="Arial"/>
        </w:rPr>
        <w:t>displays the city-level scale-down estimates of Multilevel Regression with Poststratification (MRP) against a range of demographic, environmental, and societal factors impacting climate change perception across China. Each influencing factor is represented by a diamond marker indicating the estimate, with horizontal lines illustrating the confidence interval.</w:t>
      </w:r>
      <w:bookmarkEnd w:id="3"/>
      <w:bookmarkEnd w:id="4"/>
    </w:p>
    <w:p w14:paraId="61E40ABE" w14:textId="77777777" w:rsidR="00992417" w:rsidRDefault="00992417" w:rsidP="00992417">
      <w:pPr>
        <w:keepNext/>
      </w:pPr>
      <w:r>
        <w:rPr>
          <w:rFonts w:ascii="Arial" w:hAnsi="Arial" w:cs="Arial"/>
          <w:b/>
          <w:bCs/>
          <w:noProof/>
        </w:rPr>
        <w:lastRenderedPageBreak/>
        <w:drawing>
          <wp:inline distT="0" distB="0" distL="0" distR="0" wp14:anchorId="65D576F4" wp14:editId="0B0CEF79">
            <wp:extent cx="5274310" cy="3515995"/>
            <wp:effectExtent l="0" t="0" r="0" b="0"/>
            <wp:docPr id="6687275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727593" name="图片 66872759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7AAADFD2" w14:textId="7737B2F2" w:rsidR="00403CF2" w:rsidRDefault="00992417" w:rsidP="00992417">
      <w:pPr>
        <w:pStyle w:val="a3"/>
        <w:rPr>
          <w:rFonts w:ascii="Arial" w:hAnsi="Arial" w:cs="Arial"/>
        </w:rPr>
      </w:pPr>
      <w:bookmarkStart w:id="5" w:name="_Toc138945305"/>
      <w:bookmarkStart w:id="6" w:name="_Toc139122191"/>
      <w:r w:rsidRPr="00992417">
        <w:rPr>
          <w:rFonts w:ascii="Arial" w:hAnsi="Arial" w:cs="Arial"/>
          <w:b/>
          <w:bCs/>
        </w:rPr>
        <w:t>Fig</w:t>
      </w:r>
      <w:r w:rsidR="008F1E4F">
        <w:rPr>
          <w:rFonts w:ascii="Arial" w:hAnsi="Arial" w:cs="Arial"/>
          <w:b/>
          <w:bCs/>
        </w:rPr>
        <w:t>.</w:t>
      </w:r>
      <w:r w:rsidRPr="00992417">
        <w:rPr>
          <w:rFonts w:ascii="Arial" w:hAnsi="Arial" w:cs="Arial"/>
          <w:b/>
          <w:bCs/>
        </w:rPr>
        <w:t xml:space="preserve"> A</w:t>
      </w:r>
      <w:r w:rsidRPr="00992417">
        <w:rPr>
          <w:rFonts w:ascii="Arial" w:hAnsi="Arial" w:cs="Arial"/>
          <w:b/>
          <w:bCs/>
        </w:rPr>
        <w:fldChar w:fldCharType="begin"/>
      </w:r>
      <w:r w:rsidRPr="00992417">
        <w:rPr>
          <w:rFonts w:ascii="Arial" w:hAnsi="Arial" w:cs="Arial"/>
          <w:b/>
          <w:bCs/>
        </w:rPr>
        <w:instrText xml:space="preserve"> SEQ Figure_A \* ARABIC </w:instrText>
      </w:r>
      <w:r w:rsidRPr="00992417">
        <w:rPr>
          <w:rFonts w:ascii="Arial" w:hAnsi="Arial" w:cs="Arial"/>
          <w:b/>
          <w:bCs/>
        </w:rPr>
        <w:fldChar w:fldCharType="separate"/>
      </w:r>
      <w:r w:rsidR="00403CF2">
        <w:rPr>
          <w:rFonts w:ascii="Arial" w:hAnsi="Arial" w:cs="Arial"/>
          <w:b/>
          <w:bCs/>
          <w:noProof/>
        </w:rPr>
        <w:t>3</w:t>
      </w:r>
      <w:r w:rsidRPr="00992417">
        <w:rPr>
          <w:rFonts w:ascii="Arial" w:hAnsi="Arial" w:cs="Arial"/>
          <w:b/>
          <w:bCs/>
        </w:rPr>
        <w:fldChar w:fldCharType="end"/>
      </w:r>
      <w:r w:rsidRPr="00992417">
        <w:rPr>
          <w:rFonts w:ascii="Arial" w:hAnsi="Arial" w:cs="Arial"/>
          <w:b/>
          <w:bCs/>
        </w:rPr>
        <w:t xml:space="preserve"> Provincial and City-level Analysis of Perceived Impact and Exposure to Extreme Events.</w:t>
      </w:r>
      <w:r w:rsidRPr="00992417">
        <w:rPr>
          <w:rFonts w:ascii="Arial" w:hAnsi="Arial" w:cs="Arial"/>
        </w:rPr>
        <w:t xml:space="preserve"> (A) The provincial map visualizes the relationship between perceived impact of climate change and exposure to extreme weather events, illustrating the spatial distribution of climate risk across China. The extreme weather events are defined based on the 98th percentile of historical daily mean temperatures for each province from 1980-2020. (B) The city-level map represents a finer scale down of the risk-perception ratio, highlighting the discrepancies between perceived risk and actual exposure to extreme weather events. The risk-perception ratio is computed by dividing the perceived impact of climate change on families by the exposure to extreme events</w:t>
      </w:r>
      <w:r>
        <w:rPr>
          <w:rFonts w:ascii="Arial" w:hAnsi="Arial" w:cs="Arial"/>
        </w:rPr>
        <w:t>.</w:t>
      </w:r>
      <w:bookmarkEnd w:id="5"/>
      <w:bookmarkEnd w:id="6"/>
    </w:p>
    <w:p w14:paraId="0A3D410F" w14:textId="77777777" w:rsidR="00403CF2" w:rsidRDefault="00403CF2">
      <w:pPr>
        <w:rPr>
          <w:rFonts w:ascii="Arial" w:eastAsia="黑体" w:hAnsi="Arial" w:cs="Arial"/>
          <w:sz w:val="20"/>
          <w:szCs w:val="20"/>
        </w:rPr>
      </w:pPr>
      <w:r>
        <w:rPr>
          <w:rFonts w:ascii="Arial" w:hAnsi="Arial" w:cs="Arial"/>
        </w:rPr>
        <w:br w:type="page"/>
      </w:r>
    </w:p>
    <w:p w14:paraId="35561602" w14:textId="77777777" w:rsidR="00403CF2" w:rsidRDefault="00403CF2" w:rsidP="00403CF2">
      <w:pPr>
        <w:pStyle w:val="a3"/>
        <w:keepNext/>
      </w:pPr>
      <w:r>
        <w:rPr>
          <w:rFonts w:ascii="Arial" w:hAnsi="Arial" w:cs="Arial"/>
          <w:b/>
          <w:bCs/>
          <w:noProof/>
        </w:rPr>
        <w:lastRenderedPageBreak/>
        <w:drawing>
          <wp:inline distT="0" distB="0" distL="0" distR="0" wp14:anchorId="4BCC31C4" wp14:editId="748D80AA">
            <wp:extent cx="5274310" cy="3956050"/>
            <wp:effectExtent l="0" t="0" r="0" b="0"/>
            <wp:docPr id="8562856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285668" name="图片 85628566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5689CAD6" w14:textId="09C09158" w:rsidR="00992417" w:rsidRPr="00403CF2" w:rsidRDefault="00403CF2" w:rsidP="00403CF2">
      <w:pPr>
        <w:pStyle w:val="a3"/>
        <w:rPr>
          <w:rFonts w:ascii="Arial" w:hAnsi="Arial" w:cs="Arial"/>
        </w:rPr>
      </w:pPr>
      <w:bookmarkStart w:id="7" w:name="_Toc139122192"/>
      <w:r w:rsidRPr="00403CF2">
        <w:rPr>
          <w:rFonts w:ascii="Arial" w:hAnsi="Arial" w:cs="Arial"/>
          <w:b/>
          <w:bCs/>
        </w:rPr>
        <w:t>Fig</w:t>
      </w:r>
      <w:r w:rsidR="0009015D">
        <w:rPr>
          <w:rFonts w:ascii="Arial" w:hAnsi="Arial" w:cs="Arial"/>
          <w:b/>
          <w:bCs/>
        </w:rPr>
        <w:t>.</w:t>
      </w:r>
      <w:r w:rsidRPr="00403CF2">
        <w:rPr>
          <w:rFonts w:ascii="Arial" w:hAnsi="Arial" w:cs="Arial"/>
          <w:b/>
          <w:bCs/>
        </w:rPr>
        <w:t xml:space="preserve"> A</w:t>
      </w:r>
      <w:r w:rsidRPr="00403CF2">
        <w:rPr>
          <w:rFonts w:ascii="Arial" w:hAnsi="Arial" w:cs="Arial"/>
          <w:b/>
          <w:bCs/>
        </w:rPr>
        <w:fldChar w:fldCharType="begin"/>
      </w:r>
      <w:r w:rsidRPr="00403CF2">
        <w:rPr>
          <w:rFonts w:ascii="Arial" w:hAnsi="Arial" w:cs="Arial"/>
          <w:b/>
          <w:bCs/>
        </w:rPr>
        <w:instrText xml:space="preserve"> SEQ Figure_A \* ARABIC </w:instrText>
      </w:r>
      <w:r w:rsidRPr="00403CF2">
        <w:rPr>
          <w:rFonts w:ascii="Arial" w:hAnsi="Arial" w:cs="Arial"/>
          <w:b/>
          <w:bCs/>
        </w:rPr>
        <w:fldChar w:fldCharType="separate"/>
      </w:r>
      <w:r w:rsidRPr="00403CF2">
        <w:rPr>
          <w:rFonts w:ascii="Arial" w:hAnsi="Arial" w:cs="Arial"/>
          <w:b/>
          <w:bCs/>
        </w:rPr>
        <w:t>4</w:t>
      </w:r>
      <w:r w:rsidRPr="00403CF2">
        <w:rPr>
          <w:rFonts w:ascii="Arial" w:hAnsi="Arial" w:cs="Arial"/>
          <w:b/>
          <w:bCs/>
        </w:rPr>
        <w:fldChar w:fldCharType="end"/>
      </w:r>
      <w:r w:rsidRPr="00403CF2">
        <w:rPr>
          <w:rFonts w:ascii="Arial" w:hAnsi="Arial" w:cs="Arial"/>
          <w:b/>
          <w:bCs/>
        </w:rPr>
        <w:t xml:space="preserve"> Mean Absolute Error (MAE) comparison between Multilevel Regression and Poststratification (MRP) and Disaggregation methods over repeated simulations.</w:t>
      </w:r>
      <w:r w:rsidRPr="00403CF2">
        <w:rPr>
          <w:rFonts w:ascii="Arial" w:hAnsi="Arial" w:cs="Arial"/>
        </w:rPr>
        <w:t xml:space="preserve"> The figure illustrates the MAE for Perceived Priority (PP) and Perceived Impact (PI) of climate change, derived from two methods - MRP and Disaggregation - across different sample sizes and provinces. The sample sizes are determined based on 99 random samplings of 50, 100, 150, and 200 responses from the survey data. The different panels correspond to different provinces (shown on the vertical axis). This comparison validates the robustness of MRP estimates across varying sample sizes, demonstrating its effectiveness in estimating climate change perceptions, even with small sample sizes.</w:t>
      </w:r>
      <w:bookmarkEnd w:id="7"/>
    </w:p>
    <w:p w14:paraId="1692BEE1" w14:textId="77777777" w:rsidR="00403CF2" w:rsidRPr="00403CF2" w:rsidRDefault="00403CF2" w:rsidP="00403CF2"/>
    <w:p w14:paraId="559561F2" w14:textId="77777777" w:rsidR="00992417" w:rsidRPr="00011E18" w:rsidRDefault="00992417">
      <w:pPr>
        <w:rPr>
          <w:rFonts w:ascii="Arial" w:hAnsi="Arial" w:cs="Arial"/>
          <w:b/>
          <w:bCs/>
        </w:rPr>
      </w:pPr>
    </w:p>
    <w:sectPr w:rsidR="00992417" w:rsidRPr="00011E18" w:rsidSect="00687B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D5FD3" w14:textId="77777777" w:rsidR="009763BF" w:rsidRDefault="009763BF" w:rsidP="00011E18">
      <w:r>
        <w:separator/>
      </w:r>
    </w:p>
  </w:endnote>
  <w:endnote w:type="continuationSeparator" w:id="0">
    <w:p w14:paraId="066B8319" w14:textId="77777777" w:rsidR="009763BF" w:rsidRDefault="009763BF" w:rsidP="00011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Yu Mincho">
    <w:altName w:val="Yu Gothic"/>
    <w:panose1 w:val="02020400000000000000"/>
    <w:charset w:val="80"/>
    <w:family w:val="roman"/>
    <w:pitch w:val="variable"/>
    <w:sig w:usb0="800002E7" w:usb1="2AC7FCFF" w:usb2="00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291AB" w14:textId="77777777" w:rsidR="009763BF" w:rsidRDefault="009763BF" w:rsidP="00011E18">
      <w:r>
        <w:separator/>
      </w:r>
    </w:p>
  </w:footnote>
  <w:footnote w:type="continuationSeparator" w:id="0">
    <w:p w14:paraId="4F169C22" w14:textId="77777777" w:rsidR="009763BF" w:rsidRDefault="009763BF" w:rsidP="00011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417"/>
    <w:rsid w:val="00011E18"/>
    <w:rsid w:val="000408DB"/>
    <w:rsid w:val="0009015D"/>
    <w:rsid w:val="000E14C7"/>
    <w:rsid w:val="0013549C"/>
    <w:rsid w:val="002D6555"/>
    <w:rsid w:val="003559F3"/>
    <w:rsid w:val="00382D91"/>
    <w:rsid w:val="00403CF2"/>
    <w:rsid w:val="00483F92"/>
    <w:rsid w:val="00513290"/>
    <w:rsid w:val="00541E94"/>
    <w:rsid w:val="005D5E6B"/>
    <w:rsid w:val="00625F3E"/>
    <w:rsid w:val="00632DA8"/>
    <w:rsid w:val="00655A00"/>
    <w:rsid w:val="00687BEA"/>
    <w:rsid w:val="008F1E4F"/>
    <w:rsid w:val="009763BF"/>
    <w:rsid w:val="00992417"/>
    <w:rsid w:val="00993835"/>
    <w:rsid w:val="00A23102"/>
    <w:rsid w:val="00A35114"/>
    <w:rsid w:val="00C07119"/>
    <w:rsid w:val="00DB20B5"/>
    <w:rsid w:val="00DC6C13"/>
    <w:rsid w:val="00F95D8F"/>
    <w:rsid w:val="00FD6D0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6B47E6"/>
  <w15:chartTrackingRefBased/>
  <w15:docId w15:val="{BB2C069E-3101-40DF-B9F3-F4945D60C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3835"/>
  </w:style>
  <w:style w:type="paragraph" w:styleId="1">
    <w:name w:val="heading 1"/>
    <w:basedOn w:val="a"/>
    <w:next w:val="a"/>
    <w:link w:val="10"/>
    <w:uiPriority w:val="9"/>
    <w:qFormat/>
    <w:rsid w:val="00992417"/>
    <w:pPr>
      <w:spacing w:afterLines="50" w:after="156" w:line="360" w:lineRule="auto"/>
      <w:outlineLvl w:val="0"/>
    </w:pPr>
    <w:rPr>
      <w:rFonts w:ascii="Arial"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92417"/>
    <w:rPr>
      <w:rFonts w:ascii="Arial" w:hAnsi="Arial" w:cs="Arial"/>
      <w:b/>
      <w:bCs/>
      <w:sz w:val="32"/>
      <w:szCs w:val="32"/>
    </w:rPr>
  </w:style>
  <w:style w:type="paragraph" w:styleId="a3">
    <w:name w:val="caption"/>
    <w:basedOn w:val="a"/>
    <w:next w:val="a"/>
    <w:uiPriority w:val="35"/>
    <w:unhideWhenUsed/>
    <w:qFormat/>
    <w:rsid w:val="00992417"/>
    <w:rPr>
      <w:rFonts w:asciiTheme="majorHAnsi" w:eastAsia="黑体" w:hAnsiTheme="majorHAnsi" w:cstheme="majorBidi"/>
      <w:sz w:val="20"/>
      <w:szCs w:val="20"/>
    </w:rPr>
  </w:style>
  <w:style w:type="paragraph" w:styleId="a4">
    <w:name w:val="table of figures"/>
    <w:basedOn w:val="a"/>
    <w:next w:val="a"/>
    <w:uiPriority w:val="99"/>
    <w:unhideWhenUsed/>
    <w:rsid w:val="00FD6D00"/>
    <w:pPr>
      <w:ind w:leftChars="200" w:left="200" w:hangingChars="200" w:hanging="200"/>
    </w:pPr>
  </w:style>
  <w:style w:type="character" w:styleId="a5">
    <w:name w:val="Hyperlink"/>
    <w:basedOn w:val="a0"/>
    <w:uiPriority w:val="99"/>
    <w:unhideWhenUsed/>
    <w:rsid w:val="00FD6D00"/>
    <w:rPr>
      <w:color w:val="0563C1" w:themeColor="hyperlink"/>
      <w:u w:val="single"/>
    </w:rPr>
  </w:style>
  <w:style w:type="paragraph" w:styleId="a6">
    <w:name w:val="header"/>
    <w:basedOn w:val="a"/>
    <w:link w:val="a7"/>
    <w:uiPriority w:val="99"/>
    <w:unhideWhenUsed/>
    <w:rsid w:val="00011E18"/>
    <w:pPr>
      <w:tabs>
        <w:tab w:val="center" w:pos="4153"/>
        <w:tab w:val="right" w:pos="8306"/>
      </w:tabs>
      <w:snapToGrid w:val="0"/>
      <w:jc w:val="center"/>
    </w:pPr>
    <w:rPr>
      <w:sz w:val="18"/>
      <w:szCs w:val="18"/>
    </w:rPr>
  </w:style>
  <w:style w:type="character" w:customStyle="1" w:styleId="a7">
    <w:name w:val="页眉 字符"/>
    <w:basedOn w:val="a0"/>
    <w:link w:val="a6"/>
    <w:uiPriority w:val="99"/>
    <w:rsid w:val="00011E18"/>
    <w:rPr>
      <w:sz w:val="18"/>
      <w:szCs w:val="18"/>
    </w:rPr>
  </w:style>
  <w:style w:type="paragraph" w:styleId="a8">
    <w:name w:val="footer"/>
    <w:basedOn w:val="a"/>
    <w:link w:val="a9"/>
    <w:uiPriority w:val="99"/>
    <w:unhideWhenUsed/>
    <w:rsid w:val="00011E18"/>
    <w:pPr>
      <w:tabs>
        <w:tab w:val="center" w:pos="4153"/>
        <w:tab w:val="right" w:pos="8306"/>
      </w:tabs>
      <w:snapToGrid w:val="0"/>
      <w:jc w:val="left"/>
    </w:pPr>
    <w:rPr>
      <w:sz w:val="18"/>
      <w:szCs w:val="18"/>
    </w:rPr>
  </w:style>
  <w:style w:type="character" w:customStyle="1" w:styleId="a9">
    <w:name w:val="页脚 字符"/>
    <w:basedOn w:val="a0"/>
    <w:link w:val="a8"/>
    <w:uiPriority w:val="99"/>
    <w:rsid w:val="00011E18"/>
    <w:rPr>
      <w:sz w:val="18"/>
      <w:szCs w:val="18"/>
    </w:rPr>
  </w:style>
  <w:style w:type="table" w:styleId="aa">
    <w:name w:val="Table Grid"/>
    <w:basedOn w:val="a1"/>
    <w:uiPriority w:val="39"/>
    <w:rsid w:val="008F1E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58591-EBE2-4344-8E48-E875805C5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7</Pages>
  <Words>662</Words>
  <Characters>4027</Characters>
  <Application>Microsoft Office Word</Application>
  <DocSecurity>0</DocSecurity>
  <Lines>103</Lines>
  <Paragraphs>41</Paragraphs>
  <ScaleCrop>false</ScaleCrop>
  <Company/>
  <LinksUpToDate>false</LinksUpToDate>
  <CharactersWithSpaces>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dc:creator>
  <cp:keywords/>
  <dc:description/>
  <cp:lastModifiedBy>Zi</cp:lastModifiedBy>
  <cp:revision>7</cp:revision>
  <dcterms:created xsi:type="dcterms:W3CDTF">2023-05-31T09:53:00Z</dcterms:created>
  <dcterms:modified xsi:type="dcterms:W3CDTF">2023-07-01T08:43:00Z</dcterms:modified>
</cp:coreProperties>
</file>