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A35D4" w14:textId="1D103B4C" w:rsidR="00222949" w:rsidRPr="00222949" w:rsidRDefault="00222949" w:rsidP="00222949">
      <w:pPr>
        <w:jc w:val="center"/>
        <w:rPr>
          <w:b/>
          <w:bCs/>
          <w:sz w:val="28"/>
          <w:szCs w:val="28"/>
          <w:lang w:val="en-US"/>
        </w:rPr>
      </w:pPr>
      <w:r w:rsidRPr="00222949">
        <w:rPr>
          <w:b/>
          <w:bCs/>
          <w:sz w:val="28"/>
          <w:szCs w:val="28"/>
          <w:lang w:val="en-US"/>
        </w:rPr>
        <w:t>SUPPLEMENTARY INFORMATION</w:t>
      </w:r>
    </w:p>
    <w:p w14:paraId="44D41522" w14:textId="77777777" w:rsidR="0038739B" w:rsidRDefault="0038739B" w:rsidP="00222949">
      <w:pPr>
        <w:jc w:val="center"/>
        <w:rPr>
          <w:rFonts w:cstheme="minorHAnsi"/>
          <w:b/>
          <w:bCs/>
          <w:sz w:val="28"/>
          <w:szCs w:val="28"/>
          <w:lang w:val="en-GB"/>
        </w:rPr>
      </w:pPr>
    </w:p>
    <w:p w14:paraId="21EAD783" w14:textId="77777777" w:rsidR="004517A5" w:rsidRDefault="004517A5" w:rsidP="00240C65">
      <w:pPr>
        <w:jc w:val="center"/>
        <w:rPr>
          <w:rFonts w:cstheme="minorHAnsi"/>
          <w:b/>
          <w:bCs/>
          <w:sz w:val="28"/>
          <w:szCs w:val="28"/>
          <w:lang w:val="en-GB"/>
        </w:rPr>
      </w:pPr>
      <w:r w:rsidRPr="004517A5">
        <w:rPr>
          <w:rFonts w:cstheme="minorHAnsi"/>
          <w:b/>
          <w:bCs/>
          <w:sz w:val="28"/>
          <w:szCs w:val="28"/>
          <w:lang w:val="en-GB"/>
        </w:rPr>
        <w:t xml:space="preserve">Drought can delay or speed-up riverine flooding </w:t>
      </w:r>
    </w:p>
    <w:p w14:paraId="4B73E118" w14:textId="381BE9F3" w:rsidR="00240C65" w:rsidRPr="00240C65" w:rsidRDefault="00240C65" w:rsidP="00240C65">
      <w:pPr>
        <w:jc w:val="center"/>
        <w:rPr>
          <w:rFonts w:cstheme="minorHAnsi"/>
          <w:lang w:val="en-GB"/>
        </w:rPr>
      </w:pPr>
      <w:r w:rsidRPr="00240C65">
        <w:rPr>
          <w:rFonts w:cstheme="minorHAnsi"/>
          <w:lang w:val="en-GB"/>
        </w:rPr>
        <w:t>Alessia Matanó</w:t>
      </w:r>
      <w:r w:rsidRPr="00240C65">
        <w:rPr>
          <w:rFonts w:cstheme="minorHAnsi"/>
          <w:vertAlign w:val="superscript"/>
          <w:lang w:val="en-GB"/>
        </w:rPr>
        <w:t>1</w:t>
      </w:r>
      <w:r w:rsidRPr="00240C65">
        <w:rPr>
          <w:rFonts w:cstheme="minorHAnsi"/>
          <w:lang w:val="en-GB"/>
        </w:rPr>
        <w:t>, Wouter Berghuijs</w:t>
      </w:r>
      <w:r w:rsidRPr="00240C65">
        <w:rPr>
          <w:rFonts w:cstheme="minorHAnsi"/>
          <w:vertAlign w:val="superscript"/>
          <w:lang w:val="en-GB"/>
        </w:rPr>
        <w:t>2</w:t>
      </w:r>
      <w:r w:rsidRPr="00240C65">
        <w:rPr>
          <w:rFonts w:cstheme="minorHAnsi"/>
          <w:lang w:val="en-GB"/>
        </w:rPr>
        <w:t>, Maurizio Mazzoleni</w:t>
      </w:r>
      <w:r w:rsidRPr="00240C65">
        <w:rPr>
          <w:rFonts w:cstheme="minorHAnsi"/>
          <w:vertAlign w:val="superscript"/>
          <w:lang w:val="en-GB"/>
        </w:rPr>
        <w:t>1</w:t>
      </w:r>
      <w:r w:rsidRPr="00240C65">
        <w:rPr>
          <w:rFonts w:cstheme="minorHAnsi"/>
          <w:lang w:val="en-GB"/>
        </w:rPr>
        <w:t>, Marleen C. de Ruiter</w:t>
      </w:r>
      <w:r w:rsidRPr="00240C65">
        <w:rPr>
          <w:rFonts w:cstheme="minorHAnsi"/>
          <w:vertAlign w:val="superscript"/>
          <w:lang w:val="en-GB"/>
        </w:rPr>
        <w:t>1</w:t>
      </w:r>
      <w:r w:rsidRPr="00240C65">
        <w:rPr>
          <w:rFonts w:cstheme="minorHAnsi"/>
          <w:lang w:val="en-GB"/>
        </w:rPr>
        <w:t>, Philip J. Ward</w:t>
      </w:r>
      <w:r w:rsidRPr="00240C65">
        <w:rPr>
          <w:rFonts w:cstheme="minorHAnsi"/>
          <w:vertAlign w:val="superscript"/>
          <w:lang w:val="en-GB"/>
        </w:rPr>
        <w:t>1,</w:t>
      </w:r>
      <w:r w:rsidR="00925823">
        <w:rPr>
          <w:rFonts w:cstheme="minorHAnsi"/>
          <w:vertAlign w:val="superscript"/>
          <w:lang w:val="en-GB"/>
        </w:rPr>
        <w:t>3</w:t>
      </w:r>
      <w:r w:rsidRPr="00240C65">
        <w:rPr>
          <w:rFonts w:cstheme="minorHAnsi"/>
          <w:lang w:val="en-GB"/>
        </w:rPr>
        <w:t>, and Anne F. Van Loon</w:t>
      </w:r>
      <w:r w:rsidRPr="00240C65">
        <w:rPr>
          <w:rFonts w:cstheme="minorHAnsi"/>
          <w:vertAlign w:val="superscript"/>
          <w:lang w:val="en-GB"/>
        </w:rPr>
        <w:t>1</w:t>
      </w:r>
    </w:p>
    <w:p w14:paraId="378F3913" w14:textId="77777777" w:rsidR="00240C65" w:rsidRPr="00240C65" w:rsidRDefault="00240C65" w:rsidP="00240C65">
      <w:pPr>
        <w:rPr>
          <w:rFonts w:cstheme="minorHAnsi"/>
          <w:lang w:val="en-GB"/>
        </w:rPr>
      </w:pPr>
      <w:r w:rsidRPr="00240C65">
        <w:rPr>
          <w:rFonts w:cstheme="minorHAnsi"/>
          <w:vertAlign w:val="superscript"/>
          <w:lang w:val="en-GB"/>
        </w:rPr>
        <w:t>1</w:t>
      </w:r>
      <w:r w:rsidRPr="00240C65">
        <w:rPr>
          <w:rFonts w:cstheme="minorHAnsi"/>
          <w:lang w:val="en-GB"/>
        </w:rPr>
        <w:t>Institute for Environmental Studies (IVM), Vrije Universiteit Amsterdam, the Netherlands</w:t>
      </w:r>
    </w:p>
    <w:p w14:paraId="0C8D6233" w14:textId="77777777" w:rsidR="00240C65" w:rsidRPr="00240C65" w:rsidRDefault="00240C65" w:rsidP="00240C65">
      <w:pPr>
        <w:rPr>
          <w:rFonts w:cstheme="minorHAnsi"/>
          <w:lang w:val="en-GB"/>
        </w:rPr>
      </w:pPr>
      <w:r w:rsidRPr="00240C65">
        <w:rPr>
          <w:rFonts w:cstheme="minorHAnsi"/>
          <w:vertAlign w:val="superscript"/>
          <w:lang w:val="en-GB"/>
        </w:rPr>
        <w:t>2</w:t>
      </w:r>
      <w:r w:rsidRPr="00240C65">
        <w:rPr>
          <w:rFonts w:cstheme="minorHAnsi"/>
          <w:lang w:val="en-GB"/>
        </w:rPr>
        <w:t>Department of Earth Sciences, Vrije Universiteit Amsterdam, the Netherlands</w:t>
      </w:r>
    </w:p>
    <w:p w14:paraId="26FCFF44" w14:textId="77777777" w:rsidR="00240C65" w:rsidRPr="00240C65" w:rsidRDefault="00240C65" w:rsidP="00240C65">
      <w:pPr>
        <w:rPr>
          <w:rFonts w:cstheme="minorHAnsi"/>
          <w:lang w:val="en-GB"/>
        </w:rPr>
      </w:pPr>
      <w:r w:rsidRPr="00240C65">
        <w:rPr>
          <w:rFonts w:cstheme="minorHAnsi"/>
          <w:vertAlign w:val="superscript"/>
          <w:lang w:val="en-GB"/>
        </w:rPr>
        <w:t>3</w:t>
      </w:r>
      <w:r w:rsidRPr="00240C65">
        <w:rPr>
          <w:rFonts w:cstheme="minorHAnsi"/>
          <w:lang w:val="en-GB"/>
        </w:rPr>
        <w:t xml:space="preserve">Department of Climate Adaptation and Disaster Risk Management, </w:t>
      </w:r>
      <w:proofErr w:type="spellStart"/>
      <w:r w:rsidRPr="00240C65">
        <w:rPr>
          <w:rFonts w:cstheme="minorHAnsi"/>
          <w:lang w:val="en-GB"/>
        </w:rPr>
        <w:t>Deltares</w:t>
      </w:r>
      <w:proofErr w:type="spellEnd"/>
      <w:r w:rsidRPr="00240C65">
        <w:rPr>
          <w:rFonts w:cstheme="minorHAnsi"/>
          <w:lang w:val="en-GB"/>
        </w:rPr>
        <w:t>, Delft, the Netherlands</w:t>
      </w:r>
    </w:p>
    <w:p w14:paraId="7F293099" w14:textId="77777777" w:rsidR="00240C65" w:rsidRDefault="00240C65" w:rsidP="00222949">
      <w:pPr>
        <w:rPr>
          <w:lang w:val="en-GB"/>
        </w:rPr>
      </w:pPr>
    </w:p>
    <w:p w14:paraId="07BF4E91" w14:textId="2C84D697" w:rsidR="00240C65" w:rsidRPr="00BC3CEE" w:rsidRDefault="00240C65" w:rsidP="00222949">
      <w:pPr>
        <w:rPr>
          <w:lang w:val="en-GB"/>
        </w:rPr>
        <w:sectPr w:rsidR="00240C65" w:rsidRPr="00BC3CEE">
          <w:pgSz w:w="11906" w:h="16838"/>
          <w:pgMar w:top="1417" w:right="1417" w:bottom="1417" w:left="1417" w:header="708" w:footer="708" w:gutter="0"/>
          <w:cols w:space="708"/>
          <w:docGrid w:linePitch="360"/>
        </w:sectPr>
      </w:pPr>
    </w:p>
    <w:p w14:paraId="7F52439D" w14:textId="77777777" w:rsidR="00C31ECE" w:rsidRPr="00222949" w:rsidRDefault="00C31ECE" w:rsidP="006C64A1">
      <w:pPr>
        <w:rPr>
          <w:b/>
          <w:bCs/>
          <w:sz w:val="24"/>
          <w:szCs w:val="24"/>
          <w:lang w:val="en-GB"/>
        </w:rPr>
      </w:pPr>
    </w:p>
    <w:p w14:paraId="360ADD43" w14:textId="2B907FB4" w:rsidR="002B62FE" w:rsidRPr="006C64A1" w:rsidRDefault="00573A21" w:rsidP="006C64A1">
      <w:pPr>
        <w:rPr>
          <w:b/>
          <w:bCs/>
          <w:sz w:val="24"/>
          <w:szCs w:val="24"/>
          <w:lang w:val="en-US"/>
        </w:rPr>
      </w:pPr>
      <w:r>
        <w:rPr>
          <w:b/>
          <w:bCs/>
          <w:noProof/>
          <w:sz w:val="24"/>
          <w:szCs w:val="24"/>
          <w:lang w:val="en-US"/>
        </w:rPr>
        <w:drawing>
          <wp:inline distT="0" distB="0" distL="0" distR="0" wp14:anchorId="617FF40E" wp14:editId="3308EA67">
            <wp:extent cx="6187440" cy="5581791"/>
            <wp:effectExtent l="0" t="0" r="3810" b="0"/>
            <wp:docPr id="46" name="Picture 46"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Graphical user interface, websit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13318" cy="5605136"/>
                    </a:xfrm>
                    <a:prstGeom prst="rect">
                      <a:avLst/>
                    </a:prstGeom>
                  </pic:spPr>
                </pic:pic>
              </a:graphicData>
            </a:graphic>
          </wp:inline>
        </w:drawing>
      </w:r>
    </w:p>
    <w:p w14:paraId="534A22EA" w14:textId="72A899F0" w:rsidR="006C64A1" w:rsidRDefault="006C64A1" w:rsidP="00072CC1">
      <w:pPr>
        <w:jc w:val="center"/>
        <w:rPr>
          <w:rFonts w:cstheme="minorHAnsi"/>
          <w:lang w:val="en-GB"/>
        </w:rPr>
      </w:pPr>
    </w:p>
    <w:p w14:paraId="15C5669C" w14:textId="41AA1201" w:rsidR="006F1CBF" w:rsidRPr="0038739B" w:rsidRDefault="006F1CBF" w:rsidP="0038739B">
      <w:pPr>
        <w:spacing w:line="360" w:lineRule="auto"/>
        <w:jc w:val="both"/>
        <w:rPr>
          <w:rFonts w:cstheme="minorHAnsi"/>
          <w:sz w:val="20"/>
          <w:szCs w:val="20"/>
          <w:lang w:val="en-GB"/>
        </w:rPr>
      </w:pPr>
      <w:proofErr w:type="spellStart"/>
      <w:r w:rsidRPr="0038739B">
        <w:rPr>
          <w:rFonts w:cstheme="minorHAnsi"/>
          <w:b/>
          <w:bCs/>
          <w:sz w:val="20"/>
          <w:szCs w:val="20"/>
          <w:lang w:val="en-GB"/>
        </w:rPr>
        <w:t>SF</w:t>
      </w:r>
      <w:r w:rsidR="000202BA" w:rsidRPr="0038739B">
        <w:rPr>
          <w:rFonts w:cstheme="minorHAnsi"/>
          <w:b/>
          <w:bCs/>
          <w:sz w:val="20"/>
          <w:szCs w:val="20"/>
          <w:lang w:val="en-GB"/>
        </w:rPr>
        <w:t>ig</w:t>
      </w:r>
      <w:proofErr w:type="spellEnd"/>
      <w:r w:rsidRPr="0038739B">
        <w:rPr>
          <w:rFonts w:cstheme="minorHAnsi"/>
          <w:b/>
          <w:bCs/>
          <w:sz w:val="20"/>
          <w:szCs w:val="20"/>
          <w:lang w:val="en-GB"/>
        </w:rPr>
        <w:t>.</w:t>
      </w:r>
      <w:r w:rsidR="000202BA" w:rsidRPr="0038739B">
        <w:rPr>
          <w:rFonts w:cstheme="minorHAnsi"/>
          <w:b/>
          <w:bCs/>
          <w:sz w:val="20"/>
          <w:szCs w:val="20"/>
          <w:lang w:val="en-GB"/>
        </w:rPr>
        <w:t xml:space="preserve"> </w:t>
      </w:r>
      <w:r w:rsidRPr="0038739B">
        <w:rPr>
          <w:rFonts w:cstheme="minorHAnsi"/>
          <w:b/>
          <w:bCs/>
          <w:sz w:val="20"/>
          <w:szCs w:val="20"/>
          <w:lang w:val="en-GB"/>
        </w:rPr>
        <w:t xml:space="preserve">1 </w:t>
      </w:r>
      <w:r w:rsidR="00815BAE" w:rsidRPr="0038739B">
        <w:rPr>
          <w:rFonts w:cstheme="minorHAnsi"/>
          <w:b/>
          <w:bCs/>
          <w:sz w:val="20"/>
          <w:szCs w:val="20"/>
          <w:lang w:val="en-GB"/>
        </w:rPr>
        <w:t>- Occurrence of compound and consecutive drought-flood events per catchment.</w:t>
      </w:r>
      <w:r w:rsidR="00815BAE" w:rsidRPr="0038739B">
        <w:rPr>
          <w:rFonts w:cstheme="minorHAnsi"/>
          <w:sz w:val="20"/>
          <w:szCs w:val="20"/>
          <w:lang w:val="en-GB"/>
        </w:rPr>
        <w:t xml:space="preserve"> </w:t>
      </w:r>
      <w:r w:rsidRPr="0038739B">
        <w:rPr>
          <w:rFonts w:cstheme="minorHAnsi"/>
          <w:sz w:val="20"/>
          <w:szCs w:val="20"/>
          <w:lang w:val="en-GB"/>
        </w:rPr>
        <w:t xml:space="preserve">Percentage of </w:t>
      </w:r>
      <w:proofErr w:type="spellStart"/>
      <w:r w:rsidRPr="0038739B">
        <w:rPr>
          <w:rFonts w:cstheme="minorHAnsi"/>
          <w:sz w:val="20"/>
          <w:szCs w:val="20"/>
          <w:lang w:val="en-GB"/>
        </w:rPr>
        <w:t>DtoF</w:t>
      </w:r>
      <w:proofErr w:type="spellEnd"/>
      <w:r w:rsidRPr="0038739B">
        <w:rPr>
          <w:rFonts w:cstheme="minorHAnsi"/>
          <w:sz w:val="20"/>
          <w:szCs w:val="20"/>
          <w:lang w:val="en-GB"/>
        </w:rPr>
        <w:t xml:space="preserve"> and D&amp;F events on total flood events by catchment, with close-up maps for North America, Europe, Brazil, South Africa and India and density chart by country (only countries with a minimum of 160 analysed catchments were selected</w:t>
      </w:r>
      <w:r w:rsidRPr="00AB33B9">
        <w:rPr>
          <w:rFonts w:cstheme="minorHAnsi"/>
          <w:sz w:val="20"/>
          <w:szCs w:val="20"/>
          <w:lang w:val="en-GB"/>
        </w:rPr>
        <w:t xml:space="preserve">, </w:t>
      </w:r>
      <w:r w:rsidR="008238FD" w:rsidRPr="00AB33B9">
        <w:rPr>
          <w:rFonts w:cstheme="minorHAnsi"/>
          <w:sz w:val="20"/>
          <w:szCs w:val="20"/>
          <w:lang w:val="en-GB"/>
        </w:rPr>
        <w:t>smoothing applied with a bandwidth of 1).</w:t>
      </w:r>
    </w:p>
    <w:p w14:paraId="6A69339F" w14:textId="5F11CC02" w:rsidR="00221E0E" w:rsidRDefault="00656691" w:rsidP="00221E0E">
      <w:pPr>
        <w:rPr>
          <w:rFonts w:cstheme="minorHAnsi"/>
          <w:lang w:val="en-GB"/>
        </w:rPr>
      </w:pPr>
      <w:r>
        <w:rPr>
          <w:noProof/>
        </w:rPr>
        <w:lastRenderedPageBreak/>
        <w:drawing>
          <wp:inline distT="0" distB="0" distL="0" distR="0" wp14:anchorId="3E7AAB9A" wp14:editId="41F4649C">
            <wp:extent cx="5760720" cy="273177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2731770"/>
                    </a:xfrm>
                    <a:prstGeom prst="rect">
                      <a:avLst/>
                    </a:prstGeom>
                    <a:noFill/>
                    <a:ln>
                      <a:noFill/>
                    </a:ln>
                  </pic:spPr>
                </pic:pic>
              </a:graphicData>
            </a:graphic>
          </wp:inline>
        </w:drawing>
      </w:r>
    </w:p>
    <w:p w14:paraId="6C1303D0" w14:textId="6541C529" w:rsidR="00221E0E" w:rsidRPr="00AB33B9" w:rsidRDefault="00221E0E" w:rsidP="00896F78">
      <w:pPr>
        <w:spacing w:line="360" w:lineRule="auto"/>
        <w:jc w:val="both"/>
        <w:rPr>
          <w:rFonts w:cstheme="minorHAnsi"/>
          <w:b/>
          <w:bCs/>
          <w:sz w:val="20"/>
          <w:szCs w:val="20"/>
          <w:lang w:val="en-GB"/>
        </w:rPr>
      </w:pPr>
      <w:proofErr w:type="spellStart"/>
      <w:r w:rsidRPr="00AB33B9">
        <w:rPr>
          <w:rFonts w:cstheme="minorHAnsi"/>
          <w:b/>
          <w:bCs/>
          <w:sz w:val="20"/>
          <w:szCs w:val="20"/>
          <w:lang w:val="en-GB"/>
        </w:rPr>
        <w:t>SF</w:t>
      </w:r>
      <w:r w:rsidR="00896F78" w:rsidRPr="00AB33B9">
        <w:rPr>
          <w:rFonts w:cstheme="minorHAnsi"/>
          <w:b/>
          <w:bCs/>
          <w:sz w:val="20"/>
          <w:szCs w:val="20"/>
          <w:lang w:val="en-GB"/>
        </w:rPr>
        <w:t>ig</w:t>
      </w:r>
      <w:proofErr w:type="spellEnd"/>
      <w:r w:rsidRPr="00AB33B9">
        <w:rPr>
          <w:rFonts w:cstheme="minorHAnsi"/>
          <w:b/>
          <w:bCs/>
          <w:sz w:val="20"/>
          <w:szCs w:val="20"/>
          <w:lang w:val="en-GB"/>
        </w:rPr>
        <w:t>.</w:t>
      </w:r>
      <w:r w:rsidR="00896F78" w:rsidRPr="00AB33B9">
        <w:rPr>
          <w:rFonts w:cstheme="minorHAnsi"/>
          <w:b/>
          <w:bCs/>
          <w:sz w:val="20"/>
          <w:szCs w:val="20"/>
          <w:lang w:val="en-GB"/>
        </w:rPr>
        <w:t xml:space="preserve"> </w:t>
      </w:r>
      <w:r w:rsidRPr="00AB33B9">
        <w:rPr>
          <w:rFonts w:cstheme="minorHAnsi"/>
          <w:b/>
          <w:bCs/>
          <w:sz w:val="20"/>
          <w:szCs w:val="20"/>
          <w:lang w:val="en-GB"/>
        </w:rPr>
        <w:t>2</w:t>
      </w:r>
      <w:r w:rsidR="00896F78" w:rsidRPr="00AB33B9">
        <w:rPr>
          <w:rFonts w:cstheme="minorHAnsi"/>
          <w:b/>
          <w:bCs/>
          <w:sz w:val="20"/>
          <w:szCs w:val="20"/>
          <w:lang w:val="en-GB"/>
        </w:rPr>
        <w:t xml:space="preserve"> - Occurrence of compound and consecutive drought-flood events per catchment above 60%. </w:t>
      </w:r>
      <w:r w:rsidRPr="00AB33B9">
        <w:rPr>
          <w:rFonts w:cstheme="minorHAnsi"/>
          <w:sz w:val="20"/>
          <w:szCs w:val="20"/>
          <w:lang w:val="en-GB"/>
        </w:rPr>
        <w:t xml:space="preserve">Stations </w:t>
      </w:r>
      <w:r w:rsidRPr="00AB33B9">
        <w:rPr>
          <w:sz w:val="20"/>
          <w:szCs w:val="20"/>
          <w:lang w:val="en-US"/>
        </w:rPr>
        <w:t xml:space="preserve">with at least 60% of the flood events </w:t>
      </w:r>
      <w:r w:rsidR="000A1AAB" w:rsidRPr="00AB33B9">
        <w:rPr>
          <w:sz w:val="20"/>
          <w:szCs w:val="20"/>
          <w:lang w:val="en-US"/>
        </w:rPr>
        <w:t>occurring during (compound</w:t>
      </w:r>
      <w:r w:rsidR="00AD51A7">
        <w:rPr>
          <w:sz w:val="20"/>
          <w:szCs w:val="20"/>
          <w:lang w:val="en-US"/>
        </w:rPr>
        <w:t>, D&amp;F</w:t>
      </w:r>
      <w:r w:rsidR="000A1AAB" w:rsidRPr="00AB33B9">
        <w:rPr>
          <w:sz w:val="20"/>
          <w:szCs w:val="20"/>
          <w:lang w:val="en-US"/>
        </w:rPr>
        <w:t>)</w:t>
      </w:r>
      <w:r w:rsidRPr="00AB33B9">
        <w:rPr>
          <w:sz w:val="20"/>
          <w:szCs w:val="20"/>
          <w:lang w:val="en-US"/>
        </w:rPr>
        <w:t xml:space="preserve"> or </w:t>
      </w:r>
      <w:r w:rsidR="000A1AAB" w:rsidRPr="00AB33B9">
        <w:rPr>
          <w:sz w:val="20"/>
          <w:szCs w:val="20"/>
          <w:lang w:val="en-US"/>
        </w:rPr>
        <w:t>soon after (consecutive</w:t>
      </w:r>
      <w:r w:rsidR="00AD51A7">
        <w:rPr>
          <w:sz w:val="20"/>
          <w:szCs w:val="20"/>
          <w:lang w:val="en-US"/>
        </w:rPr>
        <w:t xml:space="preserve">, </w:t>
      </w:r>
      <w:proofErr w:type="spellStart"/>
      <w:r w:rsidR="00AD51A7">
        <w:rPr>
          <w:sz w:val="20"/>
          <w:szCs w:val="20"/>
          <w:lang w:val="en-US"/>
        </w:rPr>
        <w:t>DtoF</w:t>
      </w:r>
      <w:proofErr w:type="spellEnd"/>
      <w:r w:rsidR="000A1AAB" w:rsidRPr="00AB33B9">
        <w:rPr>
          <w:sz w:val="20"/>
          <w:szCs w:val="20"/>
          <w:lang w:val="en-US"/>
        </w:rPr>
        <w:t xml:space="preserve">) </w:t>
      </w:r>
      <w:r w:rsidRPr="00AB33B9">
        <w:rPr>
          <w:sz w:val="20"/>
          <w:szCs w:val="20"/>
          <w:lang w:val="en-US"/>
        </w:rPr>
        <w:t>drought</w:t>
      </w:r>
      <w:r w:rsidR="000A1AAB" w:rsidRPr="00AB33B9">
        <w:rPr>
          <w:sz w:val="20"/>
          <w:szCs w:val="20"/>
          <w:lang w:val="en-US"/>
        </w:rPr>
        <w:t xml:space="preserve"> periods</w:t>
      </w:r>
      <w:r w:rsidR="00C31ECE" w:rsidRPr="00AB33B9">
        <w:rPr>
          <w:sz w:val="20"/>
          <w:szCs w:val="20"/>
          <w:lang w:val="en-US"/>
        </w:rPr>
        <w:t>.</w:t>
      </w:r>
    </w:p>
    <w:p w14:paraId="663BCCA1" w14:textId="77777777" w:rsidR="000625DB" w:rsidRPr="006F1CBF" w:rsidRDefault="000625DB" w:rsidP="001C2979">
      <w:pPr>
        <w:rPr>
          <w:rFonts w:cstheme="minorHAnsi"/>
          <w:lang w:val="en-US"/>
        </w:rPr>
      </w:pPr>
    </w:p>
    <w:p w14:paraId="7596E1C8" w14:textId="2E788D30" w:rsidR="003E033A" w:rsidRPr="006A3A68" w:rsidRDefault="006A3A68" w:rsidP="008447E7">
      <w:pPr>
        <w:rPr>
          <w:rFonts w:cstheme="minorHAnsi"/>
          <w:lang w:val="en-US"/>
        </w:rPr>
      </w:pPr>
      <w:r>
        <w:rPr>
          <w:noProof/>
        </w:rPr>
        <w:drawing>
          <wp:inline distT="0" distB="0" distL="0" distR="0" wp14:anchorId="61CD2B79" wp14:editId="6966F00D">
            <wp:extent cx="5760720" cy="15392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1539240"/>
                    </a:xfrm>
                    <a:prstGeom prst="rect">
                      <a:avLst/>
                    </a:prstGeom>
                  </pic:spPr>
                </pic:pic>
              </a:graphicData>
            </a:graphic>
          </wp:inline>
        </w:drawing>
      </w:r>
    </w:p>
    <w:p w14:paraId="649F1E14" w14:textId="2FB75588" w:rsidR="00252B3D" w:rsidRPr="00AB33B9" w:rsidRDefault="00252B3D" w:rsidP="00D86F0B">
      <w:pPr>
        <w:spacing w:line="360" w:lineRule="auto"/>
        <w:jc w:val="both"/>
        <w:rPr>
          <w:rFonts w:cstheme="minorHAnsi"/>
          <w:sz w:val="20"/>
          <w:szCs w:val="20"/>
          <w:lang w:val="en-GB"/>
        </w:rPr>
      </w:pPr>
      <w:proofErr w:type="spellStart"/>
      <w:r w:rsidRPr="00AB33B9">
        <w:rPr>
          <w:rFonts w:cstheme="minorHAnsi"/>
          <w:b/>
          <w:bCs/>
          <w:sz w:val="20"/>
          <w:szCs w:val="20"/>
          <w:lang w:val="en-GB"/>
        </w:rPr>
        <w:t>SF</w:t>
      </w:r>
      <w:r w:rsidR="0038739B" w:rsidRPr="00AB33B9">
        <w:rPr>
          <w:rFonts w:cstheme="minorHAnsi"/>
          <w:b/>
          <w:bCs/>
          <w:sz w:val="20"/>
          <w:szCs w:val="20"/>
          <w:lang w:val="en-GB"/>
        </w:rPr>
        <w:t>ig</w:t>
      </w:r>
      <w:proofErr w:type="spellEnd"/>
      <w:r w:rsidRPr="00AB33B9">
        <w:rPr>
          <w:rFonts w:cstheme="minorHAnsi"/>
          <w:b/>
          <w:bCs/>
          <w:sz w:val="20"/>
          <w:szCs w:val="20"/>
          <w:lang w:val="en-GB"/>
        </w:rPr>
        <w:t>.</w:t>
      </w:r>
      <w:r w:rsidR="0038739B" w:rsidRPr="00AB33B9">
        <w:rPr>
          <w:rFonts w:cstheme="minorHAnsi"/>
          <w:b/>
          <w:bCs/>
          <w:sz w:val="20"/>
          <w:szCs w:val="20"/>
          <w:lang w:val="en-GB"/>
        </w:rPr>
        <w:t xml:space="preserve"> </w:t>
      </w:r>
      <w:r w:rsidR="008B7CB9" w:rsidRPr="00AB33B9">
        <w:rPr>
          <w:rFonts w:cstheme="minorHAnsi"/>
          <w:b/>
          <w:bCs/>
          <w:sz w:val="20"/>
          <w:szCs w:val="20"/>
          <w:lang w:val="en-GB"/>
        </w:rPr>
        <w:t>3</w:t>
      </w:r>
      <w:r w:rsidR="0038739B" w:rsidRPr="00AB33B9">
        <w:rPr>
          <w:rFonts w:cstheme="minorHAnsi"/>
          <w:b/>
          <w:bCs/>
          <w:sz w:val="20"/>
          <w:szCs w:val="20"/>
          <w:lang w:val="en-GB"/>
        </w:rPr>
        <w:t xml:space="preserve"> – Box plots of drought-flood event occurrence clustered per climate region.</w:t>
      </w:r>
      <w:r w:rsidR="0038739B" w:rsidRPr="00AB33B9">
        <w:rPr>
          <w:rFonts w:cstheme="minorHAnsi"/>
          <w:sz w:val="20"/>
          <w:szCs w:val="20"/>
          <w:lang w:val="en-GB"/>
        </w:rPr>
        <w:t xml:space="preserve"> </w:t>
      </w:r>
      <w:r w:rsidRPr="00AB33B9">
        <w:rPr>
          <w:rFonts w:cstheme="minorHAnsi"/>
          <w:sz w:val="20"/>
          <w:szCs w:val="20"/>
          <w:lang w:val="en-GB"/>
        </w:rPr>
        <w:t xml:space="preserve"> Percentage of </w:t>
      </w:r>
      <w:r w:rsidR="00FA4B0E" w:rsidRPr="00AB33B9">
        <w:rPr>
          <w:rFonts w:cstheme="minorHAnsi"/>
          <w:sz w:val="20"/>
          <w:szCs w:val="20"/>
          <w:lang w:val="en-GB"/>
        </w:rPr>
        <w:t xml:space="preserve">the occurrence of drought-flood, </w:t>
      </w:r>
      <w:r w:rsidR="00AD51A7">
        <w:rPr>
          <w:rFonts w:cstheme="minorHAnsi"/>
          <w:sz w:val="20"/>
          <w:szCs w:val="20"/>
          <w:lang w:val="en-GB"/>
        </w:rPr>
        <w:t>consecutive (</w:t>
      </w:r>
      <w:proofErr w:type="spellStart"/>
      <w:r w:rsidRPr="00AB33B9">
        <w:rPr>
          <w:rFonts w:cstheme="minorHAnsi"/>
          <w:sz w:val="20"/>
          <w:szCs w:val="20"/>
          <w:lang w:val="en-GB"/>
        </w:rPr>
        <w:t>DtoF</w:t>
      </w:r>
      <w:proofErr w:type="spellEnd"/>
      <w:r w:rsidR="00AD51A7">
        <w:rPr>
          <w:rFonts w:cstheme="minorHAnsi"/>
          <w:sz w:val="20"/>
          <w:szCs w:val="20"/>
          <w:lang w:val="en-GB"/>
        </w:rPr>
        <w:t>)</w:t>
      </w:r>
      <w:r w:rsidRPr="00AB33B9">
        <w:rPr>
          <w:rFonts w:cstheme="minorHAnsi"/>
          <w:sz w:val="20"/>
          <w:szCs w:val="20"/>
          <w:lang w:val="en-GB"/>
        </w:rPr>
        <w:t xml:space="preserve"> and </w:t>
      </w:r>
      <w:r w:rsidR="00AD51A7">
        <w:rPr>
          <w:rFonts w:cstheme="minorHAnsi"/>
          <w:sz w:val="20"/>
          <w:szCs w:val="20"/>
          <w:lang w:val="en-GB"/>
        </w:rPr>
        <w:t>compound (</w:t>
      </w:r>
      <w:r w:rsidRPr="00AB33B9">
        <w:rPr>
          <w:rFonts w:cstheme="minorHAnsi"/>
          <w:sz w:val="20"/>
          <w:szCs w:val="20"/>
          <w:lang w:val="en-GB"/>
        </w:rPr>
        <w:t>D&amp;F</w:t>
      </w:r>
      <w:r w:rsidR="00AD51A7">
        <w:rPr>
          <w:rFonts w:cstheme="minorHAnsi"/>
          <w:sz w:val="20"/>
          <w:szCs w:val="20"/>
          <w:lang w:val="en-GB"/>
        </w:rPr>
        <w:t>)</w:t>
      </w:r>
      <w:r w:rsidRPr="00AB33B9">
        <w:rPr>
          <w:rFonts w:cstheme="minorHAnsi"/>
          <w:sz w:val="20"/>
          <w:szCs w:val="20"/>
          <w:lang w:val="en-GB"/>
        </w:rPr>
        <w:t xml:space="preserve"> events </w:t>
      </w:r>
      <w:r w:rsidR="00FA4B0E" w:rsidRPr="00AB33B9">
        <w:rPr>
          <w:rFonts w:cstheme="minorHAnsi"/>
          <w:sz w:val="20"/>
          <w:szCs w:val="20"/>
          <w:lang w:val="en-GB"/>
        </w:rPr>
        <w:t>respect to</w:t>
      </w:r>
      <w:r w:rsidR="003F00C4" w:rsidRPr="00AB33B9">
        <w:rPr>
          <w:rFonts w:cstheme="minorHAnsi"/>
          <w:sz w:val="20"/>
          <w:szCs w:val="20"/>
          <w:lang w:val="en-GB"/>
        </w:rPr>
        <w:t xml:space="preserve"> the</w:t>
      </w:r>
      <w:r w:rsidRPr="00AB33B9">
        <w:rPr>
          <w:rFonts w:cstheme="minorHAnsi"/>
          <w:sz w:val="20"/>
          <w:szCs w:val="20"/>
          <w:lang w:val="en-GB"/>
        </w:rPr>
        <w:t xml:space="preserve"> total flood events </w:t>
      </w:r>
      <w:r w:rsidR="00FA4B0E" w:rsidRPr="00AB33B9">
        <w:rPr>
          <w:rFonts w:cstheme="minorHAnsi"/>
          <w:sz w:val="20"/>
          <w:szCs w:val="20"/>
          <w:lang w:val="en-GB"/>
        </w:rPr>
        <w:t xml:space="preserve">per </w:t>
      </w:r>
      <w:r w:rsidRPr="00AB33B9">
        <w:rPr>
          <w:rFonts w:cstheme="minorHAnsi"/>
          <w:sz w:val="20"/>
          <w:szCs w:val="20"/>
          <w:lang w:val="en-GB"/>
        </w:rPr>
        <w:t xml:space="preserve">catchments aggregated </w:t>
      </w:r>
      <w:r w:rsidR="00FA4B0E" w:rsidRPr="00AB33B9">
        <w:rPr>
          <w:rFonts w:cstheme="minorHAnsi"/>
          <w:sz w:val="20"/>
          <w:szCs w:val="20"/>
          <w:lang w:val="en-GB"/>
        </w:rPr>
        <w:t xml:space="preserve">according to the </w:t>
      </w:r>
      <w:r w:rsidR="00995688" w:rsidRPr="00AB33B9">
        <w:rPr>
          <w:rFonts w:cstheme="minorHAnsi"/>
          <w:sz w:val="20"/>
          <w:szCs w:val="20"/>
          <w:lang w:val="en-GB"/>
        </w:rPr>
        <w:t xml:space="preserve">five major </w:t>
      </w:r>
      <w:proofErr w:type="spellStart"/>
      <w:r w:rsidR="00FA4B0E" w:rsidRPr="00AB33B9">
        <w:rPr>
          <w:rFonts w:cstheme="minorHAnsi"/>
          <w:sz w:val="20"/>
          <w:szCs w:val="20"/>
          <w:lang w:val="en-GB"/>
        </w:rPr>
        <w:t>Köppen</w:t>
      </w:r>
      <w:proofErr w:type="spellEnd"/>
      <w:r w:rsidR="001328A4">
        <w:rPr>
          <w:rFonts w:cstheme="minorHAnsi"/>
          <w:sz w:val="20"/>
          <w:szCs w:val="20"/>
          <w:lang w:val="en-GB"/>
        </w:rPr>
        <w:t>-Geiger</w:t>
      </w:r>
      <w:r w:rsidR="00FA4B0E" w:rsidRPr="00AB33B9">
        <w:rPr>
          <w:rFonts w:cstheme="minorHAnsi"/>
          <w:sz w:val="20"/>
          <w:szCs w:val="20"/>
          <w:lang w:val="en-GB"/>
        </w:rPr>
        <w:t xml:space="preserve"> climate </w:t>
      </w:r>
      <w:r w:rsidR="004E7777" w:rsidRPr="00AB33B9">
        <w:rPr>
          <w:rFonts w:cstheme="minorHAnsi"/>
          <w:sz w:val="20"/>
          <w:szCs w:val="20"/>
          <w:lang w:val="en-GB"/>
        </w:rPr>
        <w:t>classes</w:t>
      </w:r>
      <w:r w:rsidR="00995688" w:rsidRPr="00AB33B9">
        <w:rPr>
          <w:rFonts w:cstheme="minorHAnsi"/>
          <w:sz w:val="20"/>
          <w:szCs w:val="20"/>
          <w:lang w:val="en-GB"/>
        </w:rPr>
        <w:t xml:space="preserve">: Arid, Warm Temperate, Polar, Snow and Equatorial. </w:t>
      </w:r>
      <w:r w:rsidR="00F21D7D" w:rsidRPr="00F21D7D">
        <w:rPr>
          <w:rFonts w:cstheme="minorHAnsi"/>
          <w:sz w:val="20"/>
          <w:szCs w:val="20"/>
          <w:lang w:val="en-GB"/>
        </w:rPr>
        <w:t xml:space="preserve">D&amp;F events are most common in snow regions, followed by polar and equatorial regions (Supplementary Fig. 3). Conversely, </w:t>
      </w:r>
      <w:proofErr w:type="spellStart"/>
      <w:r w:rsidR="00F21D7D" w:rsidRPr="00F21D7D">
        <w:rPr>
          <w:rFonts w:cstheme="minorHAnsi"/>
          <w:sz w:val="20"/>
          <w:szCs w:val="20"/>
          <w:lang w:val="en-GB"/>
        </w:rPr>
        <w:t>DtoF</w:t>
      </w:r>
      <w:proofErr w:type="spellEnd"/>
      <w:r w:rsidR="00F21D7D" w:rsidRPr="00F21D7D">
        <w:rPr>
          <w:rFonts w:cstheme="minorHAnsi"/>
          <w:sz w:val="20"/>
          <w:szCs w:val="20"/>
          <w:lang w:val="en-GB"/>
        </w:rPr>
        <w:t xml:space="preserve"> events are most common in polar regions, closely followed by arid and equatorial regions.</w:t>
      </w:r>
    </w:p>
    <w:p w14:paraId="4514D378" w14:textId="77777777" w:rsidR="00D63D7D" w:rsidRDefault="00D63D7D" w:rsidP="003F00C4">
      <w:pPr>
        <w:jc w:val="both"/>
        <w:rPr>
          <w:rFonts w:cstheme="minorHAnsi"/>
          <w:lang w:val="en-GB"/>
        </w:rPr>
      </w:pPr>
    </w:p>
    <w:p w14:paraId="12858635" w14:textId="3119CB41" w:rsidR="00D63D7D" w:rsidRDefault="00661BBC" w:rsidP="00C0264B">
      <w:pPr>
        <w:jc w:val="center"/>
        <w:rPr>
          <w:rFonts w:cstheme="minorHAnsi"/>
          <w:lang w:val="en-GB"/>
        </w:rPr>
      </w:pPr>
      <w:r>
        <w:rPr>
          <w:noProof/>
        </w:rPr>
        <w:lastRenderedPageBreak/>
        <w:drawing>
          <wp:inline distT="0" distB="0" distL="0" distR="0" wp14:anchorId="2B904208" wp14:editId="7370A462">
            <wp:extent cx="5115284" cy="430784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23063" cy="4314391"/>
                    </a:xfrm>
                    <a:prstGeom prst="rect">
                      <a:avLst/>
                    </a:prstGeom>
                    <a:noFill/>
                    <a:ln>
                      <a:noFill/>
                    </a:ln>
                  </pic:spPr>
                </pic:pic>
              </a:graphicData>
            </a:graphic>
          </wp:inline>
        </w:drawing>
      </w:r>
    </w:p>
    <w:p w14:paraId="45975B3F" w14:textId="5A946989" w:rsidR="00661BBC" w:rsidRDefault="00661BBC" w:rsidP="00C0264B">
      <w:pPr>
        <w:jc w:val="center"/>
        <w:rPr>
          <w:rFonts w:cstheme="minorHAnsi"/>
          <w:lang w:val="en-GB"/>
        </w:rPr>
      </w:pPr>
      <w:r>
        <w:rPr>
          <w:noProof/>
        </w:rPr>
        <w:drawing>
          <wp:inline distT="0" distB="0" distL="0" distR="0" wp14:anchorId="0AA18AF5" wp14:editId="37B9332B">
            <wp:extent cx="5111496" cy="437222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856" b="50642"/>
                    <a:stretch/>
                  </pic:blipFill>
                  <pic:spPr bwMode="auto">
                    <a:xfrm>
                      <a:off x="0" y="0"/>
                      <a:ext cx="5111496" cy="4372222"/>
                    </a:xfrm>
                    <a:prstGeom prst="rect">
                      <a:avLst/>
                    </a:prstGeom>
                    <a:noFill/>
                    <a:ln>
                      <a:noFill/>
                    </a:ln>
                    <a:extLst>
                      <a:ext uri="{53640926-AAD7-44D8-BBD7-CCE9431645EC}">
                        <a14:shadowObscured xmlns:a14="http://schemas.microsoft.com/office/drawing/2010/main"/>
                      </a:ext>
                    </a:extLst>
                  </pic:spPr>
                </pic:pic>
              </a:graphicData>
            </a:graphic>
          </wp:inline>
        </w:drawing>
      </w:r>
    </w:p>
    <w:p w14:paraId="3927A2DD" w14:textId="18893BEF" w:rsidR="009B57FF" w:rsidRDefault="00547CB2" w:rsidP="00C0264B">
      <w:pPr>
        <w:jc w:val="center"/>
        <w:rPr>
          <w:noProof/>
        </w:rPr>
      </w:pPr>
      <w:r>
        <w:rPr>
          <w:noProof/>
        </w:rPr>
        <w:lastRenderedPageBreak/>
        <w:drawing>
          <wp:inline distT="0" distB="0" distL="0" distR="0" wp14:anchorId="1D3F66E4" wp14:editId="4ECBC278">
            <wp:extent cx="5293296" cy="434340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93296" cy="4343400"/>
                    </a:xfrm>
                    <a:prstGeom prst="rect">
                      <a:avLst/>
                    </a:prstGeom>
                    <a:noFill/>
                    <a:ln>
                      <a:noFill/>
                    </a:ln>
                  </pic:spPr>
                </pic:pic>
              </a:graphicData>
            </a:graphic>
          </wp:inline>
        </w:drawing>
      </w:r>
    </w:p>
    <w:p w14:paraId="68DBB4DF" w14:textId="5F308EAB" w:rsidR="00661BBC" w:rsidRDefault="00661BBC" w:rsidP="00547CB2">
      <w:pPr>
        <w:rPr>
          <w:rFonts w:cstheme="minorHAnsi"/>
          <w:lang w:val="en-GB"/>
        </w:rPr>
      </w:pPr>
    </w:p>
    <w:p w14:paraId="2BE35E3D" w14:textId="4CA3196F" w:rsidR="00DF13AC" w:rsidRDefault="00DF13AC" w:rsidP="00C0264B">
      <w:pPr>
        <w:jc w:val="center"/>
        <w:rPr>
          <w:rFonts w:cstheme="minorHAnsi"/>
          <w:lang w:val="en-GB"/>
        </w:rPr>
      </w:pPr>
    </w:p>
    <w:p w14:paraId="281397E9" w14:textId="77777777" w:rsidR="00DF13AC" w:rsidRDefault="00DF13AC" w:rsidP="00C0264B">
      <w:pPr>
        <w:jc w:val="center"/>
        <w:rPr>
          <w:rFonts w:cstheme="minorHAnsi"/>
          <w:lang w:val="en-GB"/>
        </w:rPr>
      </w:pPr>
    </w:p>
    <w:p w14:paraId="34A63BA6" w14:textId="59381EC2" w:rsidR="00DF13AC" w:rsidRDefault="00DF13AC" w:rsidP="00C0264B">
      <w:pPr>
        <w:jc w:val="center"/>
        <w:rPr>
          <w:rFonts w:cstheme="minorHAnsi"/>
          <w:lang w:val="en-GB"/>
        </w:rPr>
      </w:pPr>
      <w:r>
        <w:rPr>
          <w:noProof/>
        </w:rPr>
        <w:drawing>
          <wp:inline distT="0" distB="0" distL="0" distR="0" wp14:anchorId="40EBB2DA" wp14:editId="39E66D6C">
            <wp:extent cx="5760720" cy="2967990"/>
            <wp:effectExtent l="0" t="0" r="0" b="381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2967990"/>
                    </a:xfrm>
                    <a:prstGeom prst="rect">
                      <a:avLst/>
                    </a:prstGeom>
                    <a:noFill/>
                    <a:ln>
                      <a:noFill/>
                    </a:ln>
                  </pic:spPr>
                </pic:pic>
              </a:graphicData>
            </a:graphic>
          </wp:inline>
        </w:drawing>
      </w:r>
    </w:p>
    <w:p w14:paraId="670424D8" w14:textId="77777777" w:rsidR="00A06D62" w:rsidRDefault="00A06D62" w:rsidP="00DF13AC">
      <w:pPr>
        <w:jc w:val="center"/>
        <w:rPr>
          <w:noProof/>
        </w:rPr>
      </w:pPr>
    </w:p>
    <w:p w14:paraId="4EE5EAFF" w14:textId="52E6C3B5" w:rsidR="00A06D62" w:rsidRDefault="00A06D62" w:rsidP="00DF13AC">
      <w:pPr>
        <w:jc w:val="center"/>
        <w:rPr>
          <w:noProof/>
        </w:rPr>
      </w:pPr>
      <w:r>
        <w:rPr>
          <w:noProof/>
        </w:rPr>
        <w:lastRenderedPageBreak/>
        <w:drawing>
          <wp:inline distT="0" distB="0" distL="0" distR="0" wp14:anchorId="554B68D9" wp14:editId="6F201841">
            <wp:extent cx="5760720" cy="608965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6089650"/>
                    </a:xfrm>
                    <a:prstGeom prst="rect">
                      <a:avLst/>
                    </a:prstGeom>
                    <a:noFill/>
                    <a:ln>
                      <a:noFill/>
                    </a:ln>
                  </pic:spPr>
                </pic:pic>
              </a:graphicData>
            </a:graphic>
          </wp:inline>
        </w:drawing>
      </w:r>
    </w:p>
    <w:p w14:paraId="2B18A760" w14:textId="02D3FA6B" w:rsidR="007A50F4" w:rsidRDefault="007A50F4" w:rsidP="00DF13AC">
      <w:pPr>
        <w:jc w:val="center"/>
        <w:rPr>
          <w:rFonts w:cstheme="minorHAnsi"/>
          <w:lang w:val="en-GB"/>
        </w:rPr>
      </w:pPr>
    </w:p>
    <w:p w14:paraId="2474C303" w14:textId="523A5BB5" w:rsidR="00DF13AC" w:rsidRDefault="002C2CBC" w:rsidP="00DF13AC">
      <w:pPr>
        <w:jc w:val="center"/>
        <w:rPr>
          <w:rFonts w:cstheme="minorHAnsi"/>
          <w:lang w:val="en-GB"/>
        </w:rPr>
      </w:pPr>
      <w:r>
        <w:rPr>
          <w:noProof/>
        </w:rPr>
        <w:lastRenderedPageBreak/>
        <w:drawing>
          <wp:inline distT="0" distB="0" distL="0" distR="0" wp14:anchorId="6AC83438" wp14:editId="18095329">
            <wp:extent cx="2818355" cy="3703320"/>
            <wp:effectExtent l="0" t="0" r="127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18355" cy="3703320"/>
                    </a:xfrm>
                    <a:prstGeom prst="rect">
                      <a:avLst/>
                    </a:prstGeom>
                    <a:noFill/>
                    <a:ln>
                      <a:noFill/>
                    </a:ln>
                  </pic:spPr>
                </pic:pic>
              </a:graphicData>
            </a:graphic>
          </wp:inline>
        </w:drawing>
      </w:r>
    </w:p>
    <w:p w14:paraId="7310256C" w14:textId="1CAE255B" w:rsidR="005E1D47" w:rsidRDefault="005E1D47" w:rsidP="00DF13AC">
      <w:pPr>
        <w:jc w:val="center"/>
        <w:rPr>
          <w:rFonts w:cstheme="minorHAnsi"/>
          <w:lang w:val="en-GB"/>
        </w:rPr>
      </w:pPr>
      <w:r>
        <w:rPr>
          <w:noProof/>
        </w:rPr>
        <w:drawing>
          <wp:inline distT="0" distB="0" distL="0" distR="0" wp14:anchorId="2684BFC3" wp14:editId="4B974C0D">
            <wp:extent cx="5760720" cy="370141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720" cy="3701415"/>
                    </a:xfrm>
                    <a:prstGeom prst="rect">
                      <a:avLst/>
                    </a:prstGeom>
                    <a:noFill/>
                    <a:ln>
                      <a:noFill/>
                    </a:ln>
                  </pic:spPr>
                </pic:pic>
              </a:graphicData>
            </a:graphic>
          </wp:inline>
        </w:drawing>
      </w:r>
    </w:p>
    <w:p w14:paraId="6BD9D3B5" w14:textId="50D9A8F1" w:rsidR="007A50F4" w:rsidRDefault="007A50F4" w:rsidP="007A50F4">
      <w:pPr>
        <w:jc w:val="center"/>
        <w:rPr>
          <w:rFonts w:cstheme="minorHAnsi"/>
          <w:lang w:val="en-GB"/>
        </w:rPr>
      </w:pPr>
    </w:p>
    <w:p w14:paraId="1E9BABAF" w14:textId="77777777" w:rsidR="007A50F4" w:rsidRDefault="007A50F4" w:rsidP="007A50F4">
      <w:pPr>
        <w:jc w:val="center"/>
        <w:rPr>
          <w:rFonts w:cstheme="minorHAnsi"/>
          <w:lang w:val="en-GB"/>
        </w:rPr>
      </w:pPr>
    </w:p>
    <w:p w14:paraId="77E6B1D6" w14:textId="0CA4EABE" w:rsidR="007A50F4" w:rsidRDefault="00EC32FF" w:rsidP="00615243">
      <w:pPr>
        <w:jc w:val="center"/>
        <w:rPr>
          <w:noProof/>
        </w:rPr>
      </w:pPr>
      <w:r>
        <w:rPr>
          <w:noProof/>
        </w:rPr>
        <w:lastRenderedPageBreak/>
        <w:drawing>
          <wp:inline distT="0" distB="0" distL="0" distR="0" wp14:anchorId="6FCC6FE7" wp14:editId="4DFAB51D">
            <wp:extent cx="2846115" cy="22860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46115" cy="2286000"/>
                    </a:xfrm>
                    <a:prstGeom prst="rect">
                      <a:avLst/>
                    </a:prstGeom>
                    <a:noFill/>
                    <a:ln>
                      <a:noFill/>
                    </a:ln>
                  </pic:spPr>
                </pic:pic>
              </a:graphicData>
            </a:graphic>
          </wp:inline>
        </w:drawing>
      </w:r>
    </w:p>
    <w:p w14:paraId="1EBD1D32" w14:textId="39077048" w:rsidR="004C64A5" w:rsidRPr="00A16A08" w:rsidRDefault="00A16A08" w:rsidP="00A16A08">
      <w:pPr>
        <w:jc w:val="center"/>
        <w:rPr>
          <w:noProof/>
        </w:rPr>
      </w:pPr>
      <w:r>
        <w:rPr>
          <w:noProof/>
        </w:rPr>
        <w:drawing>
          <wp:inline distT="0" distB="0" distL="0" distR="0" wp14:anchorId="2BBCC318" wp14:editId="4C236E06">
            <wp:extent cx="5760720" cy="22548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2254885"/>
                    </a:xfrm>
                    <a:prstGeom prst="rect">
                      <a:avLst/>
                    </a:prstGeom>
                    <a:noFill/>
                    <a:ln>
                      <a:noFill/>
                    </a:ln>
                  </pic:spPr>
                </pic:pic>
              </a:graphicData>
            </a:graphic>
          </wp:inline>
        </w:drawing>
      </w:r>
    </w:p>
    <w:p w14:paraId="2EAD8DA6" w14:textId="77777777" w:rsidR="00BA22F4" w:rsidRDefault="00D86F0B" w:rsidP="00BA12DA">
      <w:pPr>
        <w:spacing w:line="360" w:lineRule="auto"/>
        <w:jc w:val="both"/>
        <w:rPr>
          <w:rFonts w:cstheme="minorHAnsi"/>
          <w:sz w:val="20"/>
          <w:szCs w:val="20"/>
          <w:lang w:val="en-GB"/>
        </w:rPr>
      </w:pPr>
      <w:proofErr w:type="spellStart"/>
      <w:r w:rsidRPr="00AB33B9">
        <w:rPr>
          <w:rFonts w:cstheme="minorHAnsi"/>
          <w:b/>
          <w:bCs/>
          <w:sz w:val="20"/>
          <w:szCs w:val="20"/>
          <w:lang w:val="en-GB"/>
        </w:rPr>
        <w:t>S</w:t>
      </w:r>
      <w:r w:rsidR="00A81195" w:rsidRPr="00AB33B9">
        <w:rPr>
          <w:rFonts w:cstheme="minorHAnsi"/>
          <w:b/>
          <w:bCs/>
          <w:sz w:val="20"/>
          <w:szCs w:val="20"/>
          <w:lang w:val="en-GB"/>
        </w:rPr>
        <w:t>Fig</w:t>
      </w:r>
      <w:proofErr w:type="spellEnd"/>
      <w:r w:rsidRPr="00AB33B9">
        <w:rPr>
          <w:rFonts w:cstheme="minorHAnsi"/>
          <w:b/>
          <w:bCs/>
          <w:sz w:val="20"/>
          <w:szCs w:val="20"/>
          <w:lang w:val="en-GB"/>
        </w:rPr>
        <w:t>.</w:t>
      </w:r>
      <w:r w:rsidR="00A81195" w:rsidRPr="00AB33B9">
        <w:rPr>
          <w:rFonts w:cstheme="minorHAnsi"/>
          <w:b/>
          <w:bCs/>
          <w:sz w:val="20"/>
          <w:szCs w:val="20"/>
          <w:lang w:val="en-GB"/>
        </w:rPr>
        <w:t xml:space="preserve"> </w:t>
      </w:r>
      <w:r w:rsidR="00C24B81" w:rsidRPr="00AB33B9">
        <w:rPr>
          <w:rFonts w:cstheme="minorHAnsi"/>
          <w:b/>
          <w:bCs/>
          <w:sz w:val="20"/>
          <w:szCs w:val="20"/>
          <w:lang w:val="en-GB"/>
        </w:rPr>
        <w:t>4</w:t>
      </w:r>
      <w:r w:rsidR="00A81195" w:rsidRPr="00AB33B9">
        <w:rPr>
          <w:rFonts w:cstheme="minorHAnsi"/>
          <w:b/>
          <w:bCs/>
          <w:sz w:val="20"/>
          <w:szCs w:val="20"/>
          <w:lang w:val="en-GB"/>
        </w:rPr>
        <w:t xml:space="preserve"> </w:t>
      </w:r>
      <w:r w:rsidRPr="00AB33B9">
        <w:rPr>
          <w:rFonts w:cstheme="minorHAnsi"/>
          <w:b/>
          <w:bCs/>
          <w:sz w:val="20"/>
          <w:szCs w:val="20"/>
          <w:lang w:val="en-GB"/>
        </w:rPr>
        <w:t xml:space="preserve">- </w:t>
      </w:r>
      <w:r w:rsidR="00DC2250" w:rsidRPr="00AB33B9">
        <w:rPr>
          <w:rFonts w:cstheme="minorHAnsi"/>
          <w:b/>
          <w:bCs/>
          <w:sz w:val="20"/>
          <w:szCs w:val="20"/>
          <w:lang w:val="en-GB"/>
        </w:rPr>
        <w:t xml:space="preserve">Flood timing during </w:t>
      </w:r>
      <w:r w:rsidR="001A4DA5" w:rsidRPr="00AB33B9">
        <w:rPr>
          <w:rFonts w:cstheme="minorHAnsi"/>
          <w:b/>
          <w:bCs/>
          <w:sz w:val="20"/>
          <w:szCs w:val="20"/>
          <w:lang w:val="en-GB"/>
        </w:rPr>
        <w:t xml:space="preserve">single flood, </w:t>
      </w:r>
      <w:r w:rsidR="00AD51A7">
        <w:rPr>
          <w:rFonts w:cstheme="minorHAnsi"/>
          <w:b/>
          <w:bCs/>
          <w:sz w:val="20"/>
          <w:szCs w:val="20"/>
          <w:lang w:val="en-GB"/>
        </w:rPr>
        <w:t>consecutive (</w:t>
      </w:r>
      <w:proofErr w:type="spellStart"/>
      <w:r w:rsidR="00A13E89" w:rsidRPr="00AB33B9">
        <w:rPr>
          <w:rFonts w:cstheme="minorHAnsi"/>
          <w:b/>
          <w:bCs/>
          <w:sz w:val="20"/>
          <w:szCs w:val="20"/>
          <w:lang w:val="en-GB"/>
        </w:rPr>
        <w:t>DtoF</w:t>
      </w:r>
      <w:proofErr w:type="spellEnd"/>
      <w:r w:rsidR="00AD51A7">
        <w:rPr>
          <w:rFonts w:cstheme="minorHAnsi"/>
          <w:b/>
          <w:bCs/>
          <w:sz w:val="20"/>
          <w:szCs w:val="20"/>
          <w:lang w:val="en-GB"/>
        </w:rPr>
        <w:t>)</w:t>
      </w:r>
      <w:r w:rsidR="008A176B" w:rsidRPr="00AB33B9">
        <w:rPr>
          <w:rFonts w:cstheme="minorHAnsi"/>
          <w:b/>
          <w:bCs/>
          <w:sz w:val="20"/>
          <w:szCs w:val="20"/>
          <w:lang w:val="en-GB"/>
        </w:rPr>
        <w:t xml:space="preserve"> and </w:t>
      </w:r>
      <w:r w:rsidR="00AD51A7">
        <w:rPr>
          <w:rFonts w:cstheme="minorHAnsi"/>
          <w:b/>
          <w:bCs/>
          <w:sz w:val="20"/>
          <w:szCs w:val="20"/>
          <w:lang w:val="en-GB"/>
        </w:rPr>
        <w:t>compound (</w:t>
      </w:r>
      <w:r w:rsidR="008A176B" w:rsidRPr="00AB33B9">
        <w:rPr>
          <w:rFonts w:cstheme="minorHAnsi"/>
          <w:b/>
          <w:bCs/>
          <w:sz w:val="20"/>
          <w:szCs w:val="20"/>
          <w:lang w:val="en-GB"/>
        </w:rPr>
        <w:t>D&amp;F</w:t>
      </w:r>
      <w:r w:rsidR="00AD51A7">
        <w:rPr>
          <w:rFonts w:cstheme="minorHAnsi"/>
          <w:b/>
          <w:bCs/>
          <w:sz w:val="20"/>
          <w:szCs w:val="20"/>
          <w:lang w:val="en-GB"/>
        </w:rPr>
        <w:t>)</w:t>
      </w:r>
      <w:r w:rsidR="00A13E89" w:rsidRPr="00AB33B9">
        <w:rPr>
          <w:rFonts w:cstheme="minorHAnsi"/>
          <w:b/>
          <w:bCs/>
          <w:sz w:val="20"/>
          <w:szCs w:val="20"/>
          <w:lang w:val="en-GB"/>
        </w:rPr>
        <w:t xml:space="preserve"> </w:t>
      </w:r>
      <w:r w:rsidR="00F2241F" w:rsidRPr="00AB33B9">
        <w:rPr>
          <w:rFonts w:cstheme="minorHAnsi"/>
          <w:b/>
          <w:bCs/>
          <w:sz w:val="20"/>
          <w:szCs w:val="20"/>
          <w:lang w:val="en-GB"/>
        </w:rPr>
        <w:t>zoomed per continents</w:t>
      </w:r>
      <w:r w:rsidR="00853EDE" w:rsidRPr="00AB33B9">
        <w:rPr>
          <w:rFonts w:cstheme="minorHAnsi"/>
          <w:b/>
          <w:bCs/>
          <w:sz w:val="20"/>
          <w:szCs w:val="20"/>
          <w:lang w:val="en-GB"/>
        </w:rPr>
        <w:t xml:space="preserve">, </w:t>
      </w:r>
      <w:proofErr w:type="gramStart"/>
      <w:r w:rsidR="00853EDE" w:rsidRPr="00AB33B9">
        <w:rPr>
          <w:rFonts w:cstheme="minorHAnsi"/>
          <w:b/>
          <w:bCs/>
          <w:sz w:val="20"/>
          <w:szCs w:val="20"/>
          <w:lang w:val="en-GB"/>
        </w:rPr>
        <w:t>regions</w:t>
      </w:r>
      <w:proofErr w:type="gramEnd"/>
      <w:r w:rsidR="00F2241F" w:rsidRPr="00AB33B9">
        <w:rPr>
          <w:rFonts w:cstheme="minorHAnsi"/>
          <w:b/>
          <w:bCs/>
          <w:sz w:val="20"/>
          <w:szCs w:val="20"/>
          <w:lang w:val="en-GB"/>
        </w:rPr>
        <w:t xml:space="preserve"> and countr</w:t>
      </w:r>
      <w:r w:rsidR="00853EDE" w:rsidRPr="00AB33B9">
        <w:rPr>
          <w:rFonts w:cstheme="minorHAnsi"/>
          <w:b/>
          <w:bCs/>
          <w:sz w:val="20"/>
          <w:szCs w:val="20"/>
          <w:lang w:val="en-GB"/>
        </w:rPr>
        <w:t>ies</w:t>
      </w:r>
      <w:r w:rsidR="00A13E89" w:rsidRPr="00AB33B9">
        <w:rPr>
          <w:rFonts w:cstheme="minorHAnsi"/>
          <w:b/>
          <w:bCs/>
          <w:sz w:val="20"/>
          <w:szCs w:val="20"/>
          <w:lang w:val="en-GB"/>
        </w:rPr>
        <w:t>.</w:t>
      </w:r>
      <w:r w:rsidR="00A13E89" w:rsidRPr="00AB33B9">
        <w:rPr>
          <w:rFonts w:cstheme="minorHAnsi"/>
          <w:sz w:val="20"/>
          <w:szCs w:val="20"/>
          <w:lang w:val="en-GB"/>
        </w:rPr>
        <w:t xml:space="preserve"> </w:t>
      </w:r>
      <w:r w:rsidR="00985D14" w:rsidRPr="00AB33B9">
        <w:rPr>
          <w:rFonts w:cstheme="minorHAnsi"/>
          <w:sz w:val="20"/>
          <w:szCs w:val="20"/>
          <w:lang w:val="en-GB"/>
        </w:rPr>
        <w:t>Each arrow represents a hydrometric station, where the colour</w:t>
      </w:r>
      <w:r w:rsidR="009F7F00" w:rsidRPr="00AB33B9">
        <w:rPr>
          <w:rFonts w:cstheme="minorHAnsi"/>
          <w:sz w:val="20"/>
          <w:szCs w:val="20"/>
          <w:lang w:val="en-GB"/>
        </w:rPr>
        <w:t xml:space="preserve"> and the arrow orientation</w:t>
      </w:r>
      <w:r w:rsidR="00985D14" w:rsidRPr="00AB33B9">
        <w:rPr>
          <w:rFonts w:cstheme="minorHAnsi"/>
          <w:sz w:val="20"/>
          <w:szCs w:val="20"/>
          <w:lang w:val="en-GB"/>
        </w:rPr>
        <w:t xml:space="preserve"> indicate</w:t>
      </w:r>
      <w:r w:rsidR="009F7F00" w:rsidRPr="00AB33B9">
        <w:rPr>
          <w:rFonts w:cstheme="minorHAnsi"/>
          <w:sz w:val="20"/>
          <w:szCs w:val="20"/>
          <w:lang w:val="en-GB"/>
        </w:rPr>
        <w:t xml:space="preserve"> </w:t>
      </w:r>
      <w:r w:rsidR="00985D14" w:rsidRPr="00AB33B9">
        <w:rPr>
          <w:rFonts w:cstheme="minorHAnsi"/>
          <w:sz w:val="20"/>
          <w:szCs w:val="20"/>
          <w:lang w:val="en-GB"/>
        </w:rPr>
        <w:t>the season</w:t>
      </w:r>
      <w:r w:rsidR="009C647C" w:rsidRPr="00AB33B9">
        <w:rPr>
          <w:rFonts w:cstheme="minorHAnsi"/>
          <w:sz w:val="20"/>
          <w:szCs w:val="20"/>
          <w:lang w:val="en-GB"/>
        </w:rPr>
        <w:t xml:space="preserve"> and month</w:t>
      </w:r>
      <w:r w:rsidR="00985D14" w:rsidRPr="00AB33B9">
        <w:rPr>
          <w:rFonts w:cstheme="minorHAnsi"/>
          <w:sz w:val="20"/>
          <w:szCs w:val="20"/>
          <w:lang w:val="en-GB"/>
        </w:rPr>
        <w:t xml:space="preserve"> in which the onset timing of streamflow peak usually occurs when preceded by drought conditions. </w:t>
      </w:r>
      <w:r w:rsidR="003F0C41" w:rsidRPr="00AB33B9">
        <w:rPr>
          <w:rFonts w:cstheme="minorHAnsi"/>
          <w:sz w:val="20"/>
          <w:szCs w:val="20"/>
          <w:lang w:val="en-GB"/>
        </w:rPr>
        <w:t>Lengths of the arrows indicate the concentration of</w:t>
      </w:r>
      <w:r w:rsidR="001A4DA5" w:rsidRPr="00AB33B9">
        <w:rPr>
          <w:rFonts w:cstheme="minorHAnsi"/>
          <w:sz w:val="20"/>
          <w:szCs w:val="20"/>
          <w:lang w:val="en-GB"/>
        </w:rPr>
        <w:t xml:space="preserve"> single</w:t>
      </w:r>
      <w:r w:rsidR="003F0C41" w:rsidRPr="00AB33B9">
        <w:rPr>
          <w:rFonts w:cstheme="minorHAnsi"/>
          <w:sz w:val="20"/>
          <w:szCs w:val="20"/>
          <w:lang w:val="en-GB"/>
        </w:rPr>
        <w:t xml:space="preserve"> floods within the analysed period (0, evenly distributed; 1, all floods occur</w:t>
      </w:r>
      <w:r w:rsidR="00C95174" w:rsidRPr="00AB33B9">
        <w:rPr>
          <w:rFonts w:cstheme="minorHAnsi"/>
          <w:sz w:val="20"/>
          <w:szCs w:val="20"/>
          <w:lang w:val="en-GB"/>
        </w:rPr>
        <w:t xml:space="preserve"> </w:t>
      </w:r>
      <w:r w:rsidR="003F0C41" w:rsidRPr="00AB33B9">
        <w:rPr>
          <w:rFonts w:cstheme="minorHAnsi"/>
          <w:sz w:val="20"/>
          <w:szCs w:val="20"/>
          <w:lang w:val="en-GB"/>
        </w:rPr>
        <w:t xml:space="preserve">on the same date). </w:t>
      </w:r>
      <w:r w:rsidR="00985D14" w:rsidRPr="00AB33B9">
        <w:rPr>
          <w:rFonts w:cstheme="minorHAnsi"/>
          <w:sz w:val="20"/>
          <w:szCs w:val="20"/>
          <w:lang w:val="en-GB"/>
        </w:rPr>
        <w:t xml:space="preserve">Average timing of </w:t>
      </w:r>
      <w:r w:rsidR="001A4DA5" w:rsidRPr="00AB33B9">
        <w:rPr>
          <w:rFonts w:cstheme="minorHAnsi"/>
          <w:sz w:val="20"/>
          <w:szCs w:val="20"/>
          <w:lang w:val="en-GB"/>
        </w:rPr>
        <w:t xml:space="preserve">single flood, </w:t>
      </w:r>
      <w:proofErr w:type="spellStart"/>
      <w:r w:rsidR="00985D14" w:rsidRPr="00AB33B9">
        <w:rPr>
          <w:rFonts w:cstheme="minorHAnsi"/>
          <w:sz w:val="20"/>
          <w:szCs w:val="20"/>
          <w:lang w:val="en-GB"/>
        </w:rPr>
        <w:t>DtoF</w:t>
      </w:r>
      <w:proofErr w:type="spellEnd"/>
      <w:r w:rsidR="00985D14" w:rsidRPr="00AB33B9">
        <w:rPr>
          <w:rFonts w:cstheme="minorHAnsi"/>
          <w:sz w:val="20"/>
          <w:szCs w:val="20"/>
          <w:lang w:val="en-GB"/>
        </w:rPr>
        <w:t xml:space="preserve"> </w:t>
      </w:r>
      <w:r w:rsidR="00C95174" w:rsidRPr="00AB33B9">
        <w:rPr>
          <w:rFonts w:cstheme="minorHAnsi"/>
          <w:sz w:val="20"/>
          <w:szCs w:val="20"/>
          <w:lang w:val="en-GB"/>
        </w:rPr>
        <w:t xml:space="preserve">and D&amp;F </w:t>
      </w:r>
      <w:r w:rsidR="00985D14" w:rsidRPr="00AB33B9">
        <w:rPr>
          <w:rFonts w:cstheme="minorHAnsi"/>
          <w:sz w:val="20"/>
          <w:szCs w:val="20"/>
          <w:lang w:val="en-GB"/>
        </w:rPr>
        <w:t xml:space="preserve">events per station has been computed according to </w:t>
      </w:r>
      <w:r w:rsidR="00985D14" w:rsidRPr="00AB33B9">
        <w:rPr>
          <w:rFonts w:cstheme="minorHAnsi"/>
          <w:color w:val="000000" w:themeColor="text1"/>
          <w:sz w:val="20"/>
          <w:szCs w:val="20"/>
          <w:lang w:val="en-GB"/>
        </w:rPr>
        <w:t>circular statistics (Methods</w:t>
      </w:r>
      <w:r w:rsidR="00985D14" w:rsidRPr="00AB33B9">
        <w:rPr>
          <w:rFonts w:cstheme="minorHAnsi"/>
          <w:sz w:val="20"/>
          <w:szCs w:val="20"/>
          <w:lang w:val="en-GB"/>
        </w:rPr>
        <w:t>)</w:t>
      </w:r>
      <w:r w:rsidR="004A3369" w:rsidRPr="00AB33B9">
        <w:rPr>
          <w:rFonts w:cstheme="minorHAnsi"/>
          <w:sz w:val="20"/>
          <w:szCs w:val="20"/>
          <w:lang w:val="en-GB"/>
        </w:rPr>
        <w:t>.</w:t>
      </w:r>
      <w:r w:rsidR="00BA12DA">
        <w:rPr>
          <w:rFonts w:cstheme="minorHAnsi"/>
          <w:sz w:val="20"/>
          <w:szCs w:val="20"/>
          <w:lang w:val="en-GB"/>
        </w:rPr>
        <w:t xml:space="preserve"> </w:t>
      </w:r>
    </w:p>
    <w:p w14:paraId="2377FA84" w14:textId="18C40697" w:rsidR="00BA12DA" w:rsidRPr="00190C95" w:rsidRDefault="00BA12DA" w:rsidP="00BA12DA">
      <w:pPr>
        <w:spacing w:line="360" w:lineRule="auto"/>
        <w:jc w:val="both"/>
        <w:rPr>
          <w:rFonts w:ascii="Times New Roman" w:hAnsi="Times New Roman" w:cs="Times New Roman"/>
          <w:color w:val="000000" w:themeColor="text1"/>
          <w:lang w:val="en-US"/>
        </w:rPr>
      </w:pPr>
      <w:r w:rsidRPr="00BA22F4">
        <w:rPr>
          <w:rFonts w:cstheme="minorHAnsi"/>
          <w:color w:val="000000" w:themeColor="text1"/>
          <w:sz w:val="20"/>
          <w:szCs w:val="20"/>
          <w:lang w:val="en-GB"/>
        </w:rPr>
        <w:t>Broadly speaking, flood events after drought (</w:t>
      </w:r>
      <w:proofErr w:type="spellStart"/>
      <w:r w:rsidRPr="00BA22F4">
        <w:rPr>
          <w:rFonts w:cstheme="minorHAnsi"/>
          <w:color w:val="000000" w:themeColor="text1"/>
          <w:sz w:val="20"/>
          <w:szCs w:val="20"/>
          <w:lang w:val="en-GB"/>
        </w:rPr>
        <w:t>DtoF</w:t>
      </w:r>
      <w:proofErr w:type="spellEnd"/>
      <w:r w:rsidRPr="00BA22F4">
        <w:rPr>
          <w:rFonts w:cstheme="minorHAnsi"/>
          <w:color w:val="000000" w:themeColor="text1"/>
          <w:sz w:val="20"/>
          <w:szCs w:val="20"/>
          <w:lang w:val="en-GB"/>
        </w:rPr>
        <w:t xml:space="preserve">) mainly occur from February through April (e.g., in western Europe and eastern United States), or between May and July (e.g., western Canada, north-eastern Europe; Fig. 4a1, 4b1). In Brazil, flood events after drought tend to occur between September and April (with a south-to-north gradient in timing), while in India, </w:t>
      </w:r>
      <w:proofErr w:type="spellStart"/>
      <w:r w:rsidRPr="00BA22F4">
        <w:rPr>
          <w:rFonts w:cstheme="minorHAnsi"/>
          <w:color w:val="000000" w:themeColor="text1"/>
          <w:sz w:val="20"/>
          <w:szCs w:val="20"/>
          <w:lang w:val="en-GB"/>
        </w:rPr>
        <w:t>DtoF</w:t>
      </w:r>
      <w:proofErr w:type="spellEnd"/>
      <w:r w:rsidRPr="00BA22F4">
        <w:rPr>
          <w:rFonts w:cstheme="minorHAnsi"/>
          <w:sz w:val="20"/>
          <w:szCs w:val="20"/>
          <w:lang w:val="en-GB"/>
        </w:rPr>
        <w:t xml:space="preserve"> events </w:t>
      </w:r>
      <w:r w:rsidRPr="00BA22F4">
        <w:rPr>
          <w:rFonts w:cstheme="minorHAnsi"/>
          <w:color w:val="000000" w:themeColor="text1"/>
          <w:sz w:val="20"/>
          <w:szCs w:val="20"/>
          <w:lang w:val="en-GB"/>
        </w:rPr>
        <w:t>occur mainly between June and August (Fig. 4c1, 4d1). Flood events during drought (D&amp;F) occur predominantly between October and December (e.g., western Europe, eastern United States) or March through May (e.g., western Canada, north-eastern Europe; Fig. 4a2, 4b2, 4c2). In India, flood events during drought occur between May and July (Fig. 4d2).</w:t>
      </w:r>
    </w:p>
    <w:p w14:paraId="1BB754D3" w14:textId="4CD2694D" w:rsidR="00404ACF" w:rsidRPr="00BA12DA" w:rsidRDefault="00404ACF" w:rsidP="00D86F0B">
      <w:pPr>
        <w:spacing w:line="360" w:lineRule="auto"/>
        <w:jc w:val="both"/>
        <w:rPr>
          <w:rFonts w:cstheme="minorHAnsi"/>
          <w:sz w:val="20"/>
          <w:szCs w:val="20"/>
          <w:lang w:val="en-US"/>
        </w:rPr>
      </w:pPr>
    </w:p>
    <w:p w14:paraId="59E4996A" w14:textId="441A11A2" w:rsidR="000D6A52" w:rsidRDefault="000D6A52" w:rsidP="000D6A52">
      <w:pPr>
        <w:rPr>
          <w:lang w:val="en-GB"/>
        </w:rPr>
      </w:pPr>
      <w:bookmarkStart w:id="0" w:name="_Hlk126163255"/>
    </w:p>
    <w:p w14:paraId="101EA7C6" w14:textId="77777777" w:rsidR="00C24B81" w:rsidRDefault="00C24B81" w:rsidP="00C24B81">
      <w:pPr>
        <w:rPr>
          <w:rFonts w:cstheme="minorHAnsi"/>
          <w:lang w:val="en-GB"/>
        </w:rPr>
      </w:pPr>
      <w:r>
        <w:rPr>
          <w:noProof/>
        </w:rPr>
        <w:lastRenderedPageBreak/>
        <w:drawing>
          <wp:inline distT="0" distB="0" distL="0" distR="0" wp14:anchorId="762E8F91" wp14:editId="7346ADE0">
            <wp:extent cx="5760720" cy="6586855"/>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6586855"/>
                    </a:xfrm>
                    <a:prstGeom prst="rect">
                      <a:avLst/>
                    </a:prstGeom>
                    <a:noFill/>
                    <a:ln>
                      <a:noFill/>
                    </a:ln>
                  </pic:spPr>
                </pic:pic>
              </a:graphicData>
            </a:graphic>
          </wp:inline>
        </w:drawing>
      </w:r>
    </w:p>
    <w:p w14:paraId="03170850" w14:textId="77777777" w:rsidR="00C24B81" w:rsidRPr="00252B3D" w:rsidRDefault="00C24B81" w:rsidP="00C24B81">
      <w:pPr>
        <w:rPr>
          <w:rFonts w:cstheme="minorHAnsi"/>
          <w:lang w:val="en-GB"/>
        </w:rPr>
      </w:pPr>
      <w:r>
        <w:rPr>
          <w:noProof/>
        </w:rPr>
        <w:lastRenderedPageBreak/>
        <w:drawing>
          <wp:inline distT="0" distB="0" distL="0" distR="0" wp14:anchorId="7989627B" wp14:editId="26940F7B">
            <wp:extent cx="5946504" cy="3769002"/>
            <wp:effectExtent l="0" t="0" r="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52355" cy="3772710"/>
                    </a:xfrm>
                    <a:prstGeom prst="rect">
                      <a:avLst/>
                    </a:prstGeom>
                    <a:noFill/>
                    <a:ln>
                      <a:noFill/>
                    </a:ln>
                  </pic:spPr>
                </pic:pic>
              </a:graphicData>
            </a:graphic>
          </wp:inline>
        </w:drawing>
      </w:r>
    </w:p>
    <w:p w14:paraId="25A68D13" w14:textId="1756BED5" w:rsidR="00C24B81" w:rsidRDefault="00A16302" w:rsidP="00C24B81">
      <w:pPr>
        <w:rPr>
          <w:rFonts w:cstheme="minorHAnsi"/>
          <w:lang w:val="en-GB"/>
        </w:rPr>
      </w:pPr>
      <w:r>
        <w:rPr>
          <w:noProof/>
        </w:rPr>
        <w:lastRenderedPageBreak/>
        <w:drawing>
          <wp:inline distT="0" distB="0" distL="0" distR="0" wp14:anchorId="0F6D5702" wp14:editId="3823350E">
            <wp:extent cx="5760720" cy="6468110"/>
            <wp:effectExtent l="0" t="0" r="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6468110"/>
                    </a:xfrm>
                    <a:prstGeom prst="rect">
                      <a:avLst/>
                    </a:prstGeom>
                    <a:noFill/>
                    <a:ln>
                      <a:noFill/>
                    </a:ln>
                  </pic:spPr>
                </pic:pic>
              </a:graphicData>
            </a:graphic>
          </wp:inline>
        </w:drawing>
      </w:r>
    </w:p>
    <w:p w14:paraId="017EEB99" w14:textId="1A785FDD" w:rsidR="00C24B81" w:rsidRDefault="00A16302" w:rsidP="00C24B81">
      <w:pPr>
        <w:rPr>
          <w:rFonts w:cstheme="minorHAnsi"/>
          <w:lang w:val="en-GB"/>
        </w:rPr>
      </w:pPr>
      <w:r>
        <w:rPr>
          <w:noProof/>
        </w:rPr>
        <w:lastRenderedPageBreak/>
        <w:drawing>
          <wp:inline distT="0" distB="0" distL="0" distR="0" wp14:anchorId="7DC981D9" wp14:editId="2D24809E">
            <wp:extent cx="5760720" cy="367601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60720" cy="3676015"/>
                    </a:xfrm>
                    <a:prstGeom prst="rect">
                      <a:avLst/>
                    </a:prstGeom>
                    <a:noFill/>
                    <a:ln>
                      <a:noFill/>
                    </a:ln>
                  </pic:spPr>
                </pic:pic>
              </a:graphicData>
            </a:graphic>
          </wp:inline>
        </w:drawing>
      </w:r>
    </w:p>
    <w:p w14:paraId="7D2100F4" w14:textId="782AA88F" w:rsidR="00C24B81" w:rsidRPr="00AB33B9" w:rsidRDefault="00C24B81" w:rsidP="00D86F0B">
      <w:pPr>
        <w:spacing w:line="360" w:lineRule="auto"/>
        <w:jc w:val="both"/>
        <w:rPr>
          <w:rFonts w:cstheme="minorHAnsi"/>
          <w:sz w:val="20"/>
          <w:szCs w:val="20"/>
          <w:lang w:val="en-GB"/>
        </w:rPr>
      </w:pPr>
      <w:proofErr w:type="spellStart"/>
      <w:r w:rsidRPr="00AB33B9">
        <w:rPr>
          <w:rFonts w:cstheme="minorHAnsi"/>
          <w:b/>
          <w:bCs/>
          <w:sz w:val="20"/>
          <w:szCs w:val="20"/>
          <w:lang w:val="en-GB"/>
        </w:rPr>
        <w:t>SF</w:t>
      </w:r>
      <w:r w:rsidR="00D86F0B" w:rsidRPr="00AB33B9">
        <w:rPr>
          <w:rFonts w:cstheme="minorHAnsi"/>
          <w:b/>
          <w:bCs/>
          <w:sz w:val="20"/>
          <w:szCs w:val="20"/>
          <w:lang w:val="en-GB"/>
        </w:rPr>
        <w:t>ig</w:t>
      </w:r>
      <w:proofErr w:type="spellEnd"/>
      <w:r w:rsidR="008D164B">
        <w:rPr>
          <w:rFonts w:cstheme="minorHAnsi"/>
          <w:b/>
          <w:bCs/>
          <w:sz w:val="20"/>
          <w:szCs w:val="20"/>
          <w:lang w:val="en-GB"/>
        </w:rPr>
        <w:t>.</w:t>
      </w:r>
      <w:r w:rsidR="00D86F0B" w:rsidRPr="00AB33B9">
        <w:rPr>
          <w:rFonts w:cstheme="minorHAnsi"/>
          <w:b/>
          <w:bCs/>
          <w:sz w:val="20"/>
          <w:szCs w:val="20"/>
          <w:lang w:val="en-GB"/>
        </w:rPr>
        <w:t xml:space="preserve"> </w:t>
      </w:r>
      <w:r w:rsidRPr="00AB33B9">
        <w:rPr>
          <w:rFonts w:cstheme="minorHAnsi"/>
          <w:b/>
          <w:bCs/>
          <w:sz w:val="20"/>
          <w:szCs w:val="20"/>
          <w:lang w:val="en-GB"/>
        </w:rPr>
        <w:t>5</w:t>
      </w:r>
      <w:r w:rsidR="00D86F0B" w:rsidRPr="00AB33B9">
        <w:rPr>
          <w:rFonts w:cstheme="minorHAnsi"/>
          <w:b/>
          <w:bCs/>
          <w:sz w:val="20"/>
          <w:szCs w:val="20"/>
          <w:lang w:val="en-GB"/>
        </w:rPr>
        <w:t xml:space="preserve"> - </w:t>
      </w:r>
      <w:r w:rsidRPr="00AB33B9">
        <w:rPr>
          <w:rFonts w:cstheme="minorHAnsi"/>
          <w:b/>
          <w:bCs/>
          <w:sz w:val="20"/>
          <w:szCs w:val="20"/>
          <w:lang w:val="en-GB"/>
        </w:rPr>
        <w:t>Drought and flood month occurrence over the year, during consecutive (</w:t>
      </w:r>
      <w:proofErr w:type="spellStart"/>
      <w:r w:rsidRPr="00AB33B9">
        <w:rPr>
          <w:rFonts w:cstheme="minorHAnsi"/>
          <w:b/>
          <w:bCs/>
          <w:sz w:val="20"/>
          <w:szCs w:val="20"/>
          <w:lang w:val="en-GB"/>
        </w:rPr>
        <w:t>DtoF</w:t>
      </w:r>
      <w:proofErr w:type="spellEnd"/>
      <w:r w:rsidRPr="00AB33B9">
        <w:rPr>
          <w:rFonts w:cstheme="minorHAnsi"/>
          <w:b/>
          <w:bCs/>
          <w:sz w:val="20"/>
          <w:szCs w:val="20"/>
          <w:lang w:val="en-GB"/>
        </w:rPr>
        <w:t>), compound (D&amp;F) drought-flood events and during single floods.</w:t>
      </w:r>
      <w:r w:rsidRPr="00AB33B9">
        <w:rPr>
          <w:rFonts w:cstheme="minorHAnsi"/>
          <w:sz w:val="20"/>
          <w:szCs w:val="20"/>
          <w:lang w:val="en-GB"/>
        </w:rPr>
        <w:t xml:space="preserve"> Catchments are clustered according to </w:t>
      </w:r>
      <w:proofErr w:type="spellStart"/>
      <w:r w:rsidR="001328A4" w:rsidRPr="00AB33B9">
        <w:rPr>
          <w:rFonts w:cstheme="minorHAnsi"/>
          <w:sz w:val="20"/>
          <w:szCs w:val="20"/>
          <w:lang w:val="en-GB"/>
        </w:rPr>
        <w:t>Köppen</w:t>
      </w:r>
      <w:proofErr w:type="spellEnd"/>
      <w:r w:rsidR="001328A4">
        <w:rPr>
          <w:rFonts w:cstheme="minorHAnsi"/>
          <w:sz w:val="20"/>
          <w:szCs w:val="20"/>
          <w:lang w:val="en-GB"/>
        </w:rPr>
        <w:t>-Geiger</w:t>
      </w:r>
      <w:r w:rsidR="001328A4" w:rsidRPr="00AB33B9">
        <w:rPr>
          <w:rFonts w:cstheme="minorHAnsi"/>
          <w:sz w:val="20"/>
          <w:szCs w:val="20"/>
          <w:lang w:val="en-GB"/>
        </w:rPr>
        <w:t xml:space="preserve"> </w:t>
      </w:r>
      <w:r w:rsidRPr="00AB33B9">
        <w:rPr>
          <w:rFonts w:cstheme="minorHAnsi"/>
          <w:sz w:val="20"/>
          <w:szCs w:val="20"/>
          <w:lang w:val="en-GB"/>
        </w:rPr>
        <w:t xml:space="preserve">climate classification and their location relative to the equator. </w:t>
      </w:r>
      <w:proofErr w:type="spellStart"/>
      <w:r w:rsidR="001328A4" w:rsidRPr="00AB33B9">
        <w:rPr>
          <w:rFonts w:cstheme="minorHAnsi"/>
          <w:sz w:val="20"/>
          <w:szCs w:val="20"/>
          <w:lang w:val="en-GB"/>
        </w:rPr>
        <w:t>Köppen</w:t>
      </w:r>
      <w:proofErr w:type="spellEnd"/>
      <w:r w:rsidR="001328A4">
        <w:rPr>
          <w:rFonts w:cstheme="minorHAnsi"/>
          <w:sz w:val="20"/>
          <w:szCs w:val="20"/>
          <w:lang w:val="en-GB"/>
        </w:rPr>
        <w:t>-Geiger</w:t>
      </w:r>
      <w:r w:rsidR="001328A4" w:rsidRPr="00AB33B9">
        <w:rPr>
          <w:rFonts w:cstheme="minorHAnsi"/>
          <w:sz w:val="20"/>
          <w:szCs w:val="20"/>
          <w:lang w:val="en-GB"/>
        </w:rPr>
        <w:t xml:space="preserve"> </w:t>
      </w:r>
      <w:r w:rsidRPr="00AB33B9">
        <w:rPr>
          <w:rFonts w:cstheme="minorHAnsi"/>
          <w:sz w:val="20"/>
          <w:szCs w:val="20"/>
          <w:lang w:val="en-GB"/>
        </w:rPr>
        <w:t>acronyms: Tropical rainforest (</w:t>
      </w:r>
      <w:proofErr w:type="spellStart"/>
      <w:r w:rsidRPr="00AB33B9">
        <w:rPr>
          <w:rFonts w:cstheme="minorHAnsi"/>
          <w:sz w:val="20"/>
          <w:szCs w:val="20"/>
          <w:lang w:val="en-GB"/>
        </w:rPr>
        <w:t>Af</w:t>
      </w:r>
      <w:proofErr w:type="spellEnd"/>
      <w:r w:rsidRPr="00AB33B9">
        <w:rPr>
          <w:rFonts w:cstheme="minorHAnsi"/>
          <w:sz w:val="20"/>
          <w:szCs w:val="20"/>
          <w:lang w:val="en-GB"/>
        </w:rPr>
        <w:t>), Tropical monsoon (Am), Tropical savannah (Aw)</w:t>
      </w:r>
      <w:r w:rsidRPr="00AB33B9">
        <w:rPr>
          <w:sz w:val="20"/>
          <w:szCs w:val="20"/>
          <w:lang w:val="en-GB"/>
        </w:rPr>
        <w:t xml:space="preserve">, </w:t>
      </w:r>
      <w:r w:rsidRPr="00AB33B9">
        <w:rPr>
          <w:rFonts w:cstheme="minorHAnsi"/>
          <w:sz w:val="20"/>
          <w:szCs w:val="20"/>
          <w:lang w:val="en-GB"/>
        </w:rPr>
        <w:t>Arid desert hot (</w:t>
      </w:r>
      <w:proofErr w:type="spellStart"/>
      <w:r w:rsidRPr="00AB33B9">
        <w:rPr>
          <w:rFonts w:cstheme="minorHAnsi"/>
          <w:sz w:val="20"/>
          <w:szCs w:val="20"/>
          <w:lang w:val="en-GB"/>
        </w:rPr>
        <w:t>BWh</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Arid desert cold (</w:t>
      </w:r>
      <w:proofErr w:type="spellStart"/>
      <w:r w:rsidRPr="00AB33B9">
        <w:rPr>
          <w:rFonts w:cstheme="minorHAnsi"/>
          <w:sz w:val="20"/>
          <w:szCs w:val="20"/>
          <w:lang w:val="en-GB"/>
        </w:rPr>
        <w:t>BWk</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Arid steppe hot (</w:t>
      </w:r>
      <w:proofErr w:type="spellStart"/>
      <w:r w:rsidRPr="00AB33B9">
        <w:rPr>
          <w:rFonts w:cstheme="minorHAnsi"/>
          <w:sz w:val="20"/>
          <w:szCs w:val="20"/>
          <w:lang w:val="en-GB"/>
        </w:rPr>
        <w:t>BSh</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Arid steppe cold (</w:t>
      </w:r>
      <w:proofErr w:type="spellStart"/>
      <w:r w:rsidRPr="00AB33B9">
        <w:rPr>
          <w:rFonts w:cstheme="minorHAnsi"/>
          <w:sz w:val="20"/>
          <w:szCs w:val="20"/>
          <w:lang w:val="en-GB"/>
        </w:rPr>
        <w:t>BSk</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Temperate dry and hot summer (</w:t>
      </w:r>
      <w:proofErr w:type="spellStart"/>
      <w:r w:rsidRPr="00AB33B9">
        <w:rPr>
          <w:rFonts w:cstheme="minorHAnsi"/>
          <w:sz w:val="20"/>
          <w:szCs w:val="20"/>
          <w:lang w:val="en-GB"/>
        </w:rPr>
        <w:t>Csa</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Temperate dry and warm summer (</w:t>
      </w:r>
      <w:proofErr w:type="spellStart"/>
      <w:r w:rsidRPr="00AB33B9">
        <w:rPr>
          <w:rFonts w:cstheme="minorHAnsi"/>
          <w:sz w:val="20"/>
          <w:szCs w:val="20"/>
          <w:lang w:val="en-GB"/>
        </w:rPr>
        <w:t>Csb</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Temperate dry  and cold summer (Csc),</w:t>
      </w:r>
      <w:r w:rsidRPr="00AB33B9">
        <w:rPr>
          <w:sz w:val="20"/>
          <w:szCs w:val="20"/>
          <w:lang w:val="en-US"/>
        </w:rPr>
        <w:t xml:space="preserve"> </w:t>
      </w:r>
      <w:r w:rsidRPr="00AB33B9">
        <w:rPr>
          <w:rFonts w:cstheme="minorHAnsi"/>
          <w:sz w:val="20"/>
          <w:szCs w:val="20"/>
          <w:lang w:val="en-GB"/>
        </w:rPr>
        <w:t>Temperate, dry  and hot summer</w:t>
      </w:r>
      <w:r w:rsidRPr="00AB33B9">
        <w:rPr>
          <w:sz w:val="20"/>
          <w:szCs w:val="20"/>
          <w:lang w:val="en-US"/>
        </w:rPr>
        <w:t xml:space="preserve"> (</w:t>
      </w:r>
      <w:proofErr w:type="spellStart"/>
      <w:r w:rsidRPr="00AB33B9">
        <w:rPr>
          <w:rFonts w:cstheme="minorHAnsi"/>
          <w:sz w:val="20"/>
          <w:szCs w:val="20"/>
          <w:lang w:val="en-GB"/>
        </w:rPr>
        <w:t>Cwa</w:t>
      </w:r>
      <w:proofErr w:type="spellEnd"/>
      <w:r w:rsidRPr="00AB33B9">
        <w:rPr>
          <w:sz w:val="20"/>
          <w:szCs w:val="20"/>
          <w:lang w:val="en-US"/>
        </w:rPr>
        <w:t xml:space="preserve">), </w:t>
      </w:r>
      <w:r w:rsidRPr="00AB33B9">
        <w:rPr>
          <w:rFonts w:cstheme="minorHAnsi"/>
          <w:sz w:val="20"/>
          <w:szCs w:val="20"/>
          <w:lang w:val="en-GB"/>
        </w:rPr>
        <w:t>Temperate dry winter and warm summer (</w:t>
      </w:r>
      <w:proofErr w:type="spellStart"/>
      <w:r w:rsidRPr="00AB33B9">
        <w:rPr>
          <w:rFonts w:cstheme="minorHAnsi"/>
          <w:sz w:val="20"/>
          <w:szCs w:val="20"/>
          <w:lang w:val="en-GB"/>
        </w:rPr>
        <w:t>Cwb</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Temperate dry winter and cold summer</w:t>
      </w:r>
      <w:r w:rsidRPr="00AB33B9">
        <w:rPr>
          <w:sz w:val="20"/>
          <w:szCs w:val="20"/>
          <w:lang w:val="en-US"/>
        </w:rPr>
        <w:t xml:space="preserve"> (</w:t>
      </w:r>
      <w:proofErr w:type="spellStart"/>
      <w:r w:rsidRPr="00AB33B9">
        <w:rPr>
          <w:rFonts w:cstheme="minorHAnsi"/>
          <w:sz w:val="20"/>
          <w:szCs w:val="20"/>
          <w:lang w:val="en-GB"/>
        </w:rPr>
        <w:t>Cwc</w:t>
      </w:r>
      <w:proofErr w:type="spellEnd"/>
      <w:r w:rsidRPr="00AB33B9">
        <w:rPr>
          <w:sz w:val="20"/>
          <w:szCs w:val="20"/>
          <w:lang w:val="en-US"/>
        </w:rPr>
        <w:t>)</w:t>
      </w:r>
      <w:r w:rsidRPr="00AB33B9">
        <w:rPr>
          <w:rFonts w:cstheme="minorHAnsi"/>
          <w:sz w:val="20"/>
          <w:szCs w:val="20"/>
          <w:lang w:val="en-GB"/>
        </w:rPr>
        <w:t>, Temperate no dry season and hot summer (</w:t>
      </w:r>
      <w:proofErr w:type="spellStart"/>
      <w:r w:rsidRPr="00AB33B9">
        <w:rPr>
          <w:rFonts w:cstheme="minorHAnsi"/>
          <w:sz w:val="20"/>
          <w:szCs w:val="20"/>
          <w:lang w:val="en-GB"/>
        </w:rPr>
        <w:t>Cfa</w:t>
      </w:r>
      <w:proofErr w:type="spellEnd"/>
      <w:r w:rsidRPr="00AB33B9">
        <w:rPr>
          <w:rFonts w:cstheme="minorHAnsi"/>
          <w:sz w:val="20"/>
          <w:szCs w:val="20"/>
          <w:lang w:val="en-GB"/>
        </w:rPr>
        <w:t>)</w:t>
      </w:r>
      <w:r w:rsidRPr="00AB33B9">
        <w:rPr>
          <w:sz w:val="20"/>
          <w:szCs w:val="20"/>
          <w:lang w:val="en-GB"/>
        </w:rPr>
        <w:t xml:space="preserve">, </w:t>
      </w:r>
      <w:r w:rsidRPr="00AB33B9">
        <w:rPr>
          <w:rFonts w:cstheme="minorHAnsi"/>
          <w:sz w:val="20"/>
          <w:szCs w:val="20"/>
          <w:lang w:val="en-GB"/>
        </w:rPr>
        <w:t>Temperate no dry season and warm summer (</w:t>
      </w:r>
      <w:proofErr w:type="spellStart"/>
      <w:r w:rsidRPr="00AB33B9">
        <w:rPr>
          <w:rFonts w:cstheme="minorHAnsi"/>
          <w:sz w:val="20"/>
          <w:szCs w:val="20"/>
          <w:lang w:val="en-GB"/>
        </w:rPr>
        <w:t>Cfb</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Temperate no dry season and cold summer (Cfc),</w:t>
      </w:r>
      <w:r w:rsidRPr="00AB33B9">
        <w:rPr>
          <w:sz w:val="20"/>
          <w:szCs w:val="20"/>
          <w:lang w:val="en-US"/>
        </w:rPr>
        <w:t xml:space="preserve"> </w:t>
      </w:r>
      <w:r w:rsidRPr="00AB33B9">
        <w:rPr>
          <w:rFonts w:cstheme="minorHAnsi"/>
          <w:sz w:val="20"/>
          <w:szCs w:val="20"/>
          <w:lang w:val="en-GB"/>
        </w:rPr>
        <w:t>Cold dry and hot summer (</w:t>
      </w:r>
      <w:proofErr w:type="spellStart"/>
      <w:r w:rsidRPr="00AB33B9">
        <w:rPr>
          <w:rFonts w:cstheme="minorHAnsi"/>
          <w:sz w:val="20"/>
          <w:szCs w:val="20"/>
          <w:lang w:val="en-GB"/>
        </w:rPr>
        <w:t>Dsa</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Cold dry and warm summer (</w:t>
      </w:r>
      <w:proofErr w:type="spellStart"/>
      <w:r w:rsidRPr="00AB33B9">
        <w:rPr>
          <w:rFonts w:cstheme="minorHAnsi"/>
          <w:sz w:val="20"/>
          <w:szCs w:val="20"/>
          <w:lang w:val="en-GB"/>
        </w:rPr>
        <w:t>Dsb</w:t>
      </w:r>
      <w:proofErr w:type="spellEnd"/>
      <w:r w:rsidRPr="00AB33B9">
        <w:rPr>
          <w:rFonts w:cstheme="minorHAnsi"/>
          <w:sz w:val="20"/>
          <w:szCs w:val="20"/>
          <w:lang w:val="en-GB"/>
        </w:rPr>
        <w:t>)</w:t>
      </w:r>
      <w:r w:rsidRPr="00AB33B9">
        <w:rPr>
          <w:sz w:val="20"/>
          <w:szCs w:val="20"/>
          <w:lang w:val="en-GB"/>
        </w:rPr>
        <w:t xml:space="preserve">, </w:t>
      </w:r>
      <w:r w:rsidRPr="00AB33B9">
        <w:rPr>
          <w:rFonts w:cstheme="minorHAnsi"/>
          <w:sz w:val="20"/>
          <w:szCs w:val="20"/>
          <w:lang w:val="en-GB"/>
        </w:rPr>
        <w:t>Cold dry and cold summer (</w:t>
      </w:r>
      <w:proofErr w:type="spellStart"/>
      <w:r w:rsidRPr="00AB33B9">
        <w:rPr>
          <w:rFonts w:cstheme="minorHAnsi"/>
          <w:sz w:val="20"/>
          <w:szCs w:val="20"/>
          <w:lang w:val="en-GB"/>
        </w:rPr>
        <w:t>Dsc</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Cold, dry summer, very cold winter (</w:t>
      </w:r>
      <w:proofErr w:type="spellStart"/>
      <w:r w:rsidRPr="00AB33B9">
        <w:rPr>
          <w:rFonts w:cstheme="minorHAnsi"/>
          <w:sz w:val="20"/>
          <w:szCs w:val="20"/>
          <w:lang w:val="en-GB"/>
        </w:rPr>
        <w:t>Dsd</w:t>
      </w:r>
      <w:proofErr w:type="spellEnd"/>
      <w:r w:rsidRPr="00AB33B9">
        <w:rPr>
          <w:rFonts w:cstheme="minorHAnsi"/>
          <w:sz w:val="20"/>
          <w:szCs w:val="20"/>
          <w:lang w:val="en-GB"/>
        </w:rPr>
        <w:t>), Cold, dry winter, hot summer (</w:t>
      </w:r>
      <w:proofErr w:type="spellStart"/>
      <w:r w:rsidRPr="00AB33B9">
        <w:rPr>
          <w:rFonts w:cstheme="minorHAnsi"/>
          <w:sz w:val="20"/>
          <w:szCs w:val="20"/>
          <w:lang w:val="en-GB"/>
        </w:rPr>
        <w:t>Dwa</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Cold, dry winter, warm summer (</w:t>
      </w:r>
      <w:proofErr w:type="spellStart"/>
      <w:r w:rsidRPr="00AB33B9">
        <w:rPr>
          <w:rFonts w:cstheme="minorHAnsi"/>
          <w:sz w:val="20"/>
          <w:szCs w:val="20"/>
          <w:lang w:val="en-GB"/>
        </w:rPr>
        <w:t>Dwb</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Cold, dry winter, cold summer (</w:t>
      </w:r>
      <w:proofErr w:type="spellStart"/>
      <w:r w:rsidRPr="00AB33B9">
        <w:rPr>
          <w:rFonts w:cstheme="minorHAnsi"/>
          <w:sz w:val="20"/>
          <w:szCs w:val="20"/>
          <w:lang w:val="en-GB"/>
        </w:rPr>
        <w:t>Dwc</w:t>
      </w:r>
      <w:proofErr w:type="spellEnd"/>
      <w:r w:rsidRPr="00AB33B9">
        <w:rPr>
          <w:rFonts w:cstheme="minorHAnsi"/>
          <w:sz w:val="20"/>
          <w:szCs w:val="20"/>
          <w:lang w:val="en-GB"/>
        </w:rPr>
        <w:t>), Cold, dry winter, very cold winter (</w:t>
      </w:r>
      <w:proofErr w:type="spellStart"/>
      <w:r w:rsidRPr="00AB33B9">
        <w:rPr>
          <w:rFonts w:cstheme="minorHAnsi"/>
          <w:sz w:val="20"/>
          <w:szCs w:val="20"/>
          <w:lang w:val="en-GB"/>
        </w:rPr>
        <w:t>Dwd</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Cold, no dry season, hot summer</w:t>
      </w:r>
      <w:r w:rsidRPr="00AB33B9">
        <w:rPr>
          <w:sz w:val="20"/>
          <w:szCs w:val="20"/>
          <w:lang w:val="en-US"/>
        </w:rPr>
        <w:t xml:space="preserve"> (</w:t>
      </w:r>
      <w:proofErr w:type="spellStart"/>
      <w:r w:rsidRPr="00AB33B9">
        <w:rPr>
          <w:rFonts w:cstheme="minorHAnsi"/>
          <w:sz w:val="20"/>
          <w:szCs w:val="20"/>
          <w:lang w:val="en-GB"/>
        </w:rPr>
        <w:t>Dfa</w:t>
      </w:r>
      <w:proofErr w:type="spellEnd"/>
      <w:r w:rsidRPr="00AB33B9">
        <w:rPr>
          <w:sz w:val="20"/>
          <w:szCs w:val="20"/>
          <w:lang w:val="en-US"/>
        </w:rPr>
        <w:t xml:space="preserve">), </w:t>
      </w:r>
      <w:r w:rsidRPr="00AB33B9">
        <w:rPr>
          <w:rFonts w:cstheme="minorHAnsi"/>
          <w:sz w:val="20"/>
          <w:szCs w:val="20"/>
          <w:lang w:val="en-GB"/>
        </w:rPr>
        <w:t>Cold, no dry season, warm summer (</w:t>
      </w:r>
      <w:proofErr w:type="spellStart"/>
      <w:r w:rsidRPr="00AB33B9">
        <w:rPr>
          <w:rFonts w:cstheme="minorHAnsi"/>
          <w:sz w:val="20"/>
          <w:szCs w:val="20"/>
          <w:lang w:val="en-GB"/>
        </w:rPr>
        <w:t>Dfb</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Cold, no dry season, cold summer (</w:t>
      </w:r>
      <w:proofErr w:type="spellStart"/>
      <w:r w:rsidRPr="00AB33B9">
        <w:rPr>
          <w:rFonts w:cstheme="minorHAnsi"/>
          <w:sz w:val="20"/>
          <w:szCs w:val="20"/>
          <w:lang w:val="en-GB"/>
        </w:rPr>
        <w:t>Dfc</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Cold, no dry season, very cold winter (</w:t>
      </w:r>
      <w:proofErr w:type="spellStart"/>
      <w:r w:rsidRPr="00AB33B9">
        <w:rPr>
          <w:rFonts w:cstheme="minorHAnsi"/>
          <w:sz w:val="20"/>
          <w:szCs w:val="20"/>
          <w:lang w:val="en-GB"/>
        </w:rPr>
        <w:t>Dfd</w:t>
      </w:r>
      <w:proofErr w:type="spellEnd"/>
      <w:r w:rsidRPr="00AB33B9">
        <w:rPr>
          <w:rFonts w:cstheme="minorHAnsi"/>
          <w:sz w:val="20"/>
          <w:szCs w:val="20"/>
          <w:lang w:val="en-GB"/>
        </w:rPr>
        <w:t>),</w:t>
      </w:r>
      <w:r w:rsidRPr="00AB33B9">
        <w:rPr>
          <w:sz w:val="20"/>
          <w:szCs w:val="20"/>
          <w:lang w:val="en-US"/>
        </w:rPr>
        <w:t xml:space="preserve"> </w:t>
      </w:r>
      <w:r w:rsidRPr="00AB33B9">
        <w:rPr>
          <w:rFonts w:cstheme="minorHAnsi"/>
          <w:sz w:val="20"/>
          <w:szCs w:val="20"/>
          <w:lang w:val="en-GB"/>
        </w:rPr>
        <w:t>Polar, tundra (ET).</w:t>
      </w:r>
    </w:p>
    <w:p w14:paraId="7D8BDA67" w14:textId="77777777" w:rsidR="00EA4B87" w:rsidRDefault="00EA4B87" w:rsidP="00C24B81">
      <w:pPr>
        <w:jc w:val="both"/>
        <w:rPr>
          <w:rFonts w:cstheme="minorHAnsi"/>
          <w:lang w:val="en-GB"/>
        </w:rPr>
      </w:pPr>
    </w:p>
    <w:p w14:paraId="7FD1DFDF" w14:textId="5A42400B" w:rsidR="005C7BDA" w:rsidRPr="005F5490" w:rsidRDefault="005C7BDA" w:rsidP="00C24B81">
      <w:pPr>
        <w:jc w:val="both"/>
        <w:rPr>
          <w:rFonts w:cstheme="minorHAnsi"/>
          <w:lang w:val="en-GB"/>
        </w:rPr>
      </w:pPr>
    </w:p>
    <w:p w14:paraId="195E60EF" w14:textId="6EDD0C1D" w:rsidR="00530DEC" w:rsidRDefault="00DF2EEE" w:rsidP="00C24B81">
      <w:pPr>
        <w:jc w:val="both"/>
        <w:rPr>
          <w:rFonts w:cstheme="minorHAnsi"/>
          <w:lang w:val="en-GB"/>
        </w:rPr>
      </w:pPr>
      <w:r>
        <w:rPr>
          <w:noProof/>
        </w:rPr>
        <w:lastRenderedPageBreak/>
        <w:drawing>
          <wp:inline distT="0" distB="0" distL="0" distR="0" wp14:anchorId="2DDAC65A" wp14:editId="487CB038">
            <wp:extent cx="5760720" cy="23393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0720" cy="2339340"/>
                    </a:xfrm>
                    <a:prstGeom prst="rect">
                      <a:avLst/>
                    </a:prstGeom>
                  </pic:spPr>
                </pic:pic>
              </a:graphicData>
            </a:graphic>
          </wp:inline>
        </w:drawing>
      </w:r>
    </w:p>
    <w:p w14:paraId="31C44363" w14:textId="25A4BD38" w:rsidR="00036108" w:rsidRDefault="00036108" w:rsidP="00D86F0B">
      <w:pPr>
        <w:spacing w:line="360" w:lineRule="auto"/>
        <w:jc w:val="both"/>
        <w:rPr>
          <w:rFonts w:cstheme="minorHAnsi"/>
          <w:sz w:val="20"/>
          <w:szCs w:val="20"/>
          <w:lang w:val="en-GB"/>
        </w:rPr>
      </w:pPr>
      <w:proofErr w:type="spellStart"/>
      <w:r w:rsidRPr="00602592">
        <w:rPr>
          <w:rFonts w:cstheme="minorHAnsi"/>
          <w:b/>
          <w:bCs/>
          <w:sz w:val="20"/>
          <w:szCs w:val="20"/>
          <w:lang w:val="en-GB"/>
        </w:rPr>
        <w:t>SF</w:t>
      </w:r>
      <w:r w:rsidR="00D86F0B" w:rsidRPr="00602592">
        <w:rPr>
          <w:rFonts w:cstheme="minorHAnsi"/>
          <w:b/>
          <w:bCs/>
          <w:sz w:val="20"/>
          <w:szCs w:val="20"/>
          <w:lang w:val="en-GB"/>
        </w:rPr>
        <w:t>ig</w:t>
      </w:r>
      <w:proofErr w:type="spellEnd"/>
      <w:r w:rsidRPr="00602592">
        <w:rPr>
          <w:rFonts w:cstheme="minorHAnsi"/>
          <w:b/>
          <w:bCs/>
          <w:sz w:val="20"/>
          <w:szCs w:val="20"/>
          <w:lang w:val="en-GB"/>
        </w:rPr>
        <w:t>.</w:t>
      </w:r>
      <w:r w:rsidR="00D86F0B" w:rsidRPr="00602592">
        <w:rPr>
          <w:rFonts w:cstheme="minorHAnsi"/>
          <w:b/>
          <w:bCs/>
          <w:sz w:val="20"/>
          <w:szCs w:val="20"/>
          <w:lang w:val="en-GB"/>
        </w:rPr>
        <w:t xml:space="preserve"> </w:t>
      </w:r>
      <w:r w:rsidRPr="00602592">
        <w:rPr>
          <w:rFonts w:cstheme="minorHAnsi"/>
          <w:b/>
          <w:bCs/>
          <w:sz w:val="20"/>
          <w:szCs w:val="20"/>
          <w:lang w:val="en-GB"/>
        </w:rPr>
        <w:t xml:space="preserve">6 </w:t>
      </w:r>
      <w:r w:rsidR="00D86F0B" w:rsidRPr="00602592">
        <w:rPr>
          <w:rFonts w:cstheme="minorHAnsi"/>
          <w:b/>
          <w:bCs/>
          <w:sz w:val="20"/>
          <w:szCs w:val="20"/>
          <w:lang w:val="en-GB"/>
        </w:rPr>
        <w:t xml:space="preserve">- </w:t>
      </w:r>
      <w:r w:rsidR="00A65A9A" w:rsidRPr="00602592">
        <w:rPr>
          <w:rFonts w:cstheme="minorHAnsi"/>
          <w:b/>
          <w:bCs/>
          <w:sz w:val="20"/>
          <w:szCs w:val="20"/>
          <w:lang w:val="en-GB"/>
        </w:rPr>
        <w:t xml:space="preserve">Kernel </w:t>
      </w:r>
      <w:r w:rsidR="00A40930" w:rsidRPr="00602592">
        <w:rPr>
          <w:rFonts w:cstheme="minorHAnsi"/>
          <w:b/>
          <w:bCs/>
          <w:sz w:val="20"/>
          <w:szCs w:val="20"/>
          <w:lang w:val="en-GB"/>
        </w:rPr>
        <w:t xml:space="preserve">density </w:t>
      </w:r>
      <w:r w:rsidR="00ED58F9" w:rsidRPr="00602592">
        <w:rPr>
          <w:rFonts w:cstheme="minorHAnsi"/>
          <w:b/>
          <w:bCs/>
          <w:sz w:val="20"/>
          <w:szCs w:val="20"/>
          <w:lang w:val="en-GB"/>
        </w:rPr>
        <w:t xml:space="preserve">estimates </w:t>
      </w:r>
      <w:r w:rsidR="00A85BEF" w:rsidRPr="00602592">
        <w:rPr>
          <w:rFonts w:cstheme="minorHAnsi"/>
          <w:b/>
          <w:bCs/>
          <w:sz w:val="20"/>
          <w:szCs w:val="20"/>
          <w:lang w:val="en-GB"/>
        </w:rPr>
        <w:t xml:space="preserve">of </w:t>
      </w:r>
      <w:r w:rsidR="004136B3" w:rsidRPr="00602592">
        <w:rPr>
          <w:rFonts w:cstheme="minorHAnsi"/>
          <w:b/>
          <w:bCs/>
          <w:sz w:val="20"/>
          <w:szCs w:val="20"/>
          <w:lang w:val="en-GB"/>
        </w:rPr>
        <w:t xml:space="preserve">the non-exceedance probability of </w:t>
      </w:r>
      <w:r w:rsidR="00FA29BB" w:rsidRPr="00602592">
        <w:rPr>
          <w:rFonts w:cstheme="minorHAnsi"/>
          <w:b/>
          <w:bCs/>
          <w:sz w:val="20"/>
          <w:szCs w:val="20"/>
          <w:lang w:val="en-GB"/>
        </w:rPr>
        <w:t>flood timing shift in drought-flood events</w:t>
      </w:r>
      <w:r w:rsidR="009C5CF0" w:rsidRPr="00602592">
        <w:rPr>
          <w:rFonts w:cstheme="minorHAnsi"/>
          <w:b/>
          <w:bCs/>
          <w:sz w:val="20"/>
          <w:szCs w:val="20"/>
          <w:lang w:val="en-GB"/>
        </w:rPr>
        <w:t>.</w:t>
      </w:r>
      <w:r w:rsidR="009C5CF0" w:rsidRPr="00602592">
        <w:rPr>
          <w:rFonts w:cstheme="minorHAnsi"/>
          <w:sz w:val="20"/>
          <w:szCs w:val="20"/>
          <w:lang w:val="en-GB"/>
        </w:rPr>
        <w:t xml:space="preserve"> </w:t>
      </w:r>
      <w:r w:rsidR="0061050A" w:rsidRPr="00602592">
        <w:rPr>
          <w:color w:val="000000" w:themeColor="text1"/>
          <w:sz w:val="20"/>
          <w:szCs w:val="20"/>
          <w:lang w:val="en-US"/>
        </w:rPr>
        <w:t>The curve with a single flood timing concentration (R) above 0 represents the</w:t>
      </w:r>
      <w:r w:rsidR="00D86F0B" w:rsidRPr="00602592">
        <w:rPr>
          <w:color w:val="000000" w:themeColor="text1"/>
          <w:sz w:val="20"/>
          <w:szCs w:val="20"/>
          <w:lang w:val="en-US"/>
        </w:rPr>
        <w:t xml:space="preserve"> probability</w:t>
      </w:r>
      <w:r w:rsidR="0061050A" w:rsidRPr="00602592">
        <w:rPr>
          <w:color w:val="000000" w:themeColor="text1"/>
          <w:sz w:val="20"/>
          <w:szCs w:val="20"/>
          <w:lang w:val="en-US"/>
        </w:rPr>
        <w:t xml:space="preserve"> density function for all catchments. </w:t>
      </w:r>
      <w:r w:rsidR="00270975" w:rsidRPr="00602592">
        <w:rPr>
          <w:color w:val="000000" w:themeColor="text1"/>
          <w:sz w:val="20"/>
          <w:szCs w:val="20"/>
          <w:lang w:val="en-US"/>
        </w:rPr>
        <w:t xml:space="preserve">The other </w:t>
      </w:r>
      <w:r w:rsidR="00D86F0B" w:rsidRPr="00602592">
        <w:rPr>
          <w:color w:val="000000" w:themeColor="text1"/>
          <w:sz w:val="20"/>
          <w:szCs w:val="20"/>
          <w:lang w:val="en-US"/>
        </w:rPr>
        <w:t xml:space="preserve">probability </w:t>
      </w:r>
      <w:r w:rsidR="00270975" w:rsidRPr="00602592">
        <w:rPr>
          <w:color w:val="000000" w:themeColor="text1"/>
          <w:sz w:val="20"/>
          <w:szCs w:val="20"/>
          <w:lang w:val="en-US"/>
        </w:rPr>
        <w:t xml:space="preserve">density functions </w:t>
      </w:r>
      <w:r w:rsidR="00D86F0B" w:rsidRPr="00602592">
        <w:rPr>
          <w:rFonts w:cstheme="minorHAnsi"/>
          <w:color w:val="000000" w:themeColor="text1"/>
          <w:sz w:val="20"/>
          <w:szCs w:val="20"/>
          <w:lang w:val="en-GB"/>
        </w:rPr>
        <w:t>refer</w:t>
      </w:r>
      <w:r w:rsidR="00602592">
        <w:rPr>
          <w:rFonts w:cstheme="minorHAnsi"/>
          <w:color w:val="000000" w:themeColor="text1"/>
          <w:sz w:val="20"/>
          <w:szCs w:val="20"/>
          <w:lang w:val="en-GB"/>
        </w:rPr>
        <w:t xml:space="preserve"> </w:t>
      </w:r>
      <w:r w:rsidR="00D86F0B" w:rsidRPr="00602592">
        <w:rPr>
          <w:rFonts w:cstheme="minorHAnsi"/>
          <w:color w:val="000000" w:themeColor="text1"/>
          <w:sz w:val="20"/>
          <w:szCs w:val="20"/>
          <w:lang w:val="en-GB"/>
        </w:rPr>
        <w:t xml:space="preserve">to </w:t>
      </w:r>
      <w:r w:rsidR="0018417A" w:rsidRPr="00602592">
        <w:rPr>
          <w:rFonts w:cstheme="minorHAnsi"/>
          <w:color w:val="000000" w:themeColor="text1"/>
          <w:sz w:val="20"/>
          <w:szCs w:val="20"/>
          <w:lang w:val="en-GB"/>
        </w:rPr>
        <w:t xml:space="preserve">catchments with </w:t>
      </w:r>
      <w:r w:rsidR="004F36C0" w:rsidRPr="00602592">
        <w:rPr>
          <w:rFonts w:cstheme="minorHAnsi"/>
          <w:color w:val="000000" w:themeColor="text1"/>
          <w:sz w:val="20"/>
          <w:szCs w:val="20"/>
          <w:lang w:val="en-GB"/>
        </w:rPr>
        <w:t xml:space="preserve">concentration </w:t>
      </w:r>
      <w:r w:rsidR="00496BD8" w:rsidRPr="00602592">
        <w:rPr>
          <w:rFonts w:cstheme="minorHAnsi"/>
          <w:color w:val="000000" w:themeColor="text1"/>
          <w:sz w:val="20"/>
          <w:szCs w:val="20"/>
          <w:lang w:val="en-GB"/>
        </w:rPr>
        <w:t>R</w:t>
      </w:r>
      <w:r w:rsidR="0018417A" w:rsidRPr="00602592">
        <w:rPr>
          <w:rFonts w:cstheme="minorHAnsi"/>
          <w:color w:val="000000" w:themeColor="text1"/>
          <w:sz w:val="20"/>
          <w:szCs w:val="20"/>
          <w:lang w:val="en-GB"/>
        </w:rPr>
        <w:t xml:space="preserve"> above 0.5, 0.75</w:t>
      </w:r>
      <w:r w:rsidR="00A46418">
        <w:rPr>
          <w:rFonts w:cstheme="minorHAnsi"/>
          <w:color w:val="000000" w:themeColor="text1"/>
          <w:sz w:val="20"/>
          <w:szCs w:val="20"/>
          <w:lang w:val="en-GB"/>
        </w:rPr>
        <w:t>,</w:t>
      </w:r>
      <w:r w:rsidR="0018417A" w:rsidRPr="00602592">
        <w:rPr>
          <w:rFonts w:cstheme="minorHAnsi"/>
          <w:color w:val="000000" w:themeColor="text1"/>
          <w:sz w:val="20"/>
          <w:szCs w:val="20"/>
          <w:lang w:val="en-GB"/>
        </w:rPr>
        <w:t xml:space="preserve"> 0.95</w:t>
      </w:r>
      <w:r w:rsidR="00A46418">
        <w:rPr>
          <w:rFonts w:cstheme="minorHAnsi"/>
          <w:color w:val="000000" w:themeColor="text1"/>
          <w:sz w:val="20"/>
          <w:szCs w:val="20"/>
          <w:lang w:val="en-GB"/>
        </w:rPr>
        <w:t xml:space="preserve"> and 0.99</w:t>
      </w:r>
      <w:r w:rsidR="0018417A" w:rsidRPr="00602592">
        <w:rPr>
          <w:rFonts w:cstheme="minorHAnsi"/>
          <w:color w:val="000000" w:themeColor="text1"/>
          <w:sz w:val="20"/>
          <w:szCs w:val="20"/>
          <w:lang w:val="en-GB"/>
        </w:rPr>
        <w:t xml:space="preserve">. </w:t>
      </w:r>
      <w:r w:rsidR="003A01FB">
        <w:rPr>
          <w:rFonts w:cstheme="minorHAnsi"/>
          <w:color w:val="000000" w:themeColor="text1"/>
          <w:sz w:val="20"/>
          <w:szCs w:val="20"/>
          <w:lang w:val="en-GB"/>
        </w:rPr>
        <w:t xml:space="preserve">Catchments with a concentration R above 0.75 can be considered </w:t>
      </w:r>
      <w:r w:rsidR="0069523F" w:rsidRPr="0069523F">
        <w:rPr>
          <w:rFonts w:cstheme="minorHAnsi"/>
          <w:color w:val="000000" w:themeColor="text1"/>
          <w:sz w:val="20"/>
          <w:szCs w:val="20"/>
          <w:lang w:val="en-GB"/>
        </w:rPr>
        <w:t xml:space="preserve">characterized </w:t>
      </w:r>
      <w:r w:rsidR="0069523F">
        <w:rPr>
          <w:rFonts w:cstheme="minorHAnsi"/>
          <w:color w:val="000000" w:themeColor="text1"/>
          <w:sz w:val="20"/>
          <w:szCs w:val="20"/>
          <w:lang w:val="en-GB"/>
        </w:rPr>
        <w:t xml:space="preserve">by </w:t>
      </w:r>
      <w:r w:rsidR="003A01FB">
        <w:rPr>
          <w:rFonts w:cstheme="minorHAnsi"/>
          <w:color w:val="000000" w:themeColor="text1"/>
          <w:sz w:val="20"/>
          <w:szCs w:val="20"/>
          <w:lang w:val="en-GB"/>
        </w:rPr>
        <w:t xml:space="preserve">strong flood seasonality </w:t>
      </w:r>
      <w:r w:rsidR="003A01FB">
        <w:rPr>
          <w:rFonts w:cstheme="minorHAnsi"/>
          <w:color w:val="000000" w:themeColor="text1"/>
          <w:sz w:val="20"/>
          <w:szCs w:val="20"/>
          <w:lang w:val="en-GB"/>
        </w:rPr>
        <w:fldChar w:fldCharType="begin" w:fldLock="1"/>
      </w:r>
      <w:r w:rsidR="003A01FB">
        <w:rPr>
          <w:rFonts w:cstheme="minorHAnsi"/>
          <w:color w:val="000000" w:themeColor="text1"/>
          <w:sz w:val="20"/>
          <w:szCs w:val="20"/>
          <w:lang w:val="en-GB"/>
        </w:rPr>
        <w:instrText>ADDIN CSL_CITATION {"citationItems":[{"id":"ITEM-1","itemData":{"DOI":"10.1175/JHM-D-16-0207.1","ISSN":"15257541","abstract":"Understanding the causes of flood seasonality is critical for better flood management. This study examines the seasonality of annual maximum floods (AMF) and its changes before and after 1980 at over 250 natural catchments across the contiguous United States. Using circular statistics to define a seasonality index, the analysis focuses on the variability of the flood occurrence date. Generally, catchments with more synchronized seasonal water and energy cycles largely inherit their seasonality of AMF from that of annual maximum rainfall (AMR). In contrast, the seasonality of AMF in catchments with loosely synchronized water and energy cycles are more influenced by high antecedent storage, which is responsible for the amplification of the seasonality of AMF over that of AMR. This understanding then effectively explains a statistically significant shift of flood seasonality detected in some catchments in the recent decades. Catchments where the antecedent soil water storage has increased since 1980 exhibit increasing flood seasonality while catchments that have experienced increases in storm rainfall before the floods have shifted toward floods occurring more variably across the seasons. In the eastern catchments, a concurrent widespread increase in event rainfall magnitude and reduced soil water storage have led to a more variable timing of floods. The findings of the role of antecedent storage and event rainfall on the flood seasonality provide useful insights for understanding future changes in flood seasonality as climate models projected changes in extreme precipitation and aridity over land.","author":[{"dropping-particle":"","family":"Ye","given":"Sheng","non-dropping-particle":"","parse-names":false,"suffix":""},{"dropping-particle":"","family":"Li","given":"Hong Yi","non-dropping-particle":"","parse-names":false,"suffix":""},{"dropping-particle":"","family":"Leung","given":"L. Ruby","non-dropping-particle":"","parse-names":false,"suffix":""},{"dropping-particle":"","family":"Guo","given":"Jiali","non-dropping-particle":"","parse-names":false,"suffix":""},{"dropping-particle":"","family":"Ran","given":"Qihua","non-dropping-particle":"","parse-names":false,"suffix":""},{"dropping-particle":"","family":"Demissie","given":"Yonas","non-dropping-particle":"","parse-names":false,"suffix":""},{"dropping-particle":"","family":"Sivapalan","given":"Murugesu","non-dropping-particle":"","parse-names":false,"suffix":""}],"container-title":"Journal of Hydrometeorology","id":"ITEM-1","issue":"7","issued":{"date-parts":[["2017"]]},"title":"Understanding flood seasonality and its temporal shifts within the contiguous United States","type":"article-journal","volume":"18"},"uris":["http://www.mendeley.com/documents/?uuid=6290fc36-b6e9-37e0-a667-c72589be8cd3"]}],"mendeley":{"formattedCitation":"(Ye et al., 2017)","plainTextFormattedCitation":"(Ye et al., 2017)"},"properties":{"noteIndex":0},"schema":"https://github.com/citation-style-language/schema/raw/master/csl-citation.json"}</w:instrText>
      </w:r>
      <w:r w:rsidR="003A01FB">
        <w:rPr>
          <w:rFonts w:cstheme="minorHAnsi"/>
          <w:color w:val="000000" w:themeColor="text1"/>
          <w:sz w:val="20"/>
          <w:szCs w:val="20"/>
          <w:lang w:val="en-GB"/>
        </w:rPr>
        <w:fldChar w:fldCharType="separate"/>
      </w:r>
      <w:r w:rsidR="003A01FB" w:rsidRPr="003A01FB">
        <w:rPr>
          <w:rFonts w:cstheme="minorHAnsi"/>
          <w:noProof/>
          <w:color w:val="000000" w:themeColor="text1"/>
          <w:sz w:val="20"/>
          <w:szCs w:val="20"/>
          <w:lang w:val="en-GB"/>
        </w:rPr>
        <w:t>(Ye et al., 2017)</w:t>
      </w:r>
      <w:r w:rsidR="003A01FB">
        <w:rPr>
          <w:rFonts w:cstheme="minorHAnsi"/>
          <w:color w:val="000000" w:themeColor="text1"/>
          <w:sz w:val="20"/>
          <w:szCs w:val="20"/>
          <w:lang w:val="en-GB"/>
        </w:rPr>
        <w:fldChar w:fldCharType="end"/>
      </w:r>
      <w:r w:rsidR="003A01FB">
        <w:rPr>
          <w:rFonts w:cstheme="minorHAnsi"/>
          <w:color w:val="000000" w:themeColor="text1"/>
          <w:sz w:val="20"/>
          <w:szCs w:val="20"/>
          <w:lang w:val="en-GB"/>
        </w:rPr>
        <w:t xml:space="preserve">. </w:t>
      </w:r>
      <w:r w:rsidR="00602592" w:rsidRPr="00602592">
        <w:rPr>
          <w:rFonts w:cstheme="minorHAnsi"/>
          <w:sz w:val="20"/>
          <w:szCs w:val="20"/>
          <w:lang w:val="en-GB"/>
        </w:rPr>
        <w:t>Smoothing applied with a bandwidth of 1.</w:t>
      </w:r>
    </w:p>
    <w:p w14:paraId="75C62643" w14:textId="77777777" w:rsidR="00ED21FF" w:rsidRDefault="00ED21FF" w:rsidP="00D86F0B">
      <w:pPr>
        <w:spacing w:line="360" w:lineRule="auto"/>
        <w:jc w:val="both"/>
        <w:rPr>
          <w:rFonts w:cstheme="minorHAnsi"/>
          <w:sz w:val="20"/>
          <w:szCs w:val="20"/>
          <w:lang w:val="en-GB"/>
        </w:rPr>
      </w:pPr>
    </w:p>
    <w:p w14:paraId="4708057D" w14:textId="5C021B38" w:rsidR="00407874" w:rsidRPr="00ED21FF" w:rsidRDefault="00FA2581" w:rsidP="00ED21FF">
      <w:pPr>
        <w:spacing w:line="360" w:lineRule="auto"/>
        <w:jc w:val="both"/>
        <w:rPr>
          <w:sz w:val="20"/>
          <w:szCs w:val="20"/>
          <w:lang w:val="en-GB"/>
        </w:rPr>
      </w:pPr>
      <w:r>
        <w:rPr>
          <w:noProof/>
        </w:rPr>
        <w:drawing>
          <wp:inline distT="0" distB="0" distL="0" distR="0" wp14:anchorId="38170CB2" wp14:editId="450CF8B8">
            <wp:extent cx="5760720" cy="22631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b="2888"/>
                    <a:stretch/>
                  </pic:blipFill>
                  <pic:spPr bwMode="auto">
                    <a:xfrm>
                      <a:off x="0" y="0"/>
                      <a:ext cx="5760720" cy="2263140"/>
                    </a:xfrm>
                    <a:prstGeom prst="rect">
                      <a:avLst/>
                    </a:prstGeom>
                    <a:ln>
                      <a:noFill/>
                    </a:ln>
                    <a:extLst>
                      <a:ext uri="{53640926-AAD7-44D8-BBD7-CCE9431645EC}">
                        <a14:shadowObscured xmlns:a14="http://schemas.microsoft.com/office/drawing/2010/main"/>
                      </a:ext>
                    </a:extLst>
                  </pic:spPr>
                </pic:pic>
              </a:graphicData>
            </a:graphic>
          </wp:inline>
        </w:drawing>
      </w:r>
    </w:p>
    <w:p w14:paraId="4D873B83" w14:textId="03460BE1" w:rsidR="007422A1" w:rsidRPr="00E63F63" w:rsidRDefault="00D4550D" w:rsidP="00E07EAB">
      <w:pPr>
        <w:spacing w:line="360" w:lineRule="auto"/>
        <w:jc w:val="both"/>
        <w:rPr>
          <w:sz w:val="20"/>
          <w:szCs w:val="20"/>
          <w:lang w:val="en-GB"/>
        </w:rPr>
      </w:pPr>
      <w:r w:rsidRPr="00E63F63">
        <w:rPr>
          <w:rFonts w:cstheme="minorHAnsi"/>
          <w:b/>
          <w:bCs/>
          <w:sz w:val="20"/>
          <w:szCs w:val="20"/>
          <w:lang w:val="en-GB"/>
        </w:rPr>
        <w:t>SF</w:t>
      </w:r>
      <w:r w:rsidR="004E7777" w:rsidRPr="00E63F63">
        <w:rPr>
          <w:rFonts w:cstheme="minorHAnsi"/>
          <w:b/>
          <w:bCs/>
          <w:sz w:val="20"/>
          <w:szCs w:val="20"/>
          <w:lang w:val="en-GB"/>
        </w:rPr>
        <w:t>ig</w:t>
      </w:r>
      <w:r w:rsidRPr="00E63F63">
        <w:rPr>
          <w:rFonts w:cstheme="minorHAnsi"/>
          <w:b/>
          <w:bCs/>
          <w:sz w:val="20"/>
          <w:szCs w:val="20"/>
          <w:lang w:val="en-GB"/>
        </w:rPr>
        <w:t>.</w:t>
      </w:r>
      <w:r w:rsidR="00967D3A" w:rsidRPr="00E63F63">
        <w:rPr>
          <w:rFonts w:cstheme="minorHAnsi"/>
          <w:b/>
          <w:bCs/>
          <w:sz w:val="20"/>
          <w:szCs w:val="20"/>
          <w:lang w:val="en-GB"/>
        </w:rPr>
        <w:t>7</w:t>
      </w:r>
      <w:r w:rsidR="00BE4FB4" w:rsidRPr="00E63F63">
        <w:rPr>
          <w:rFonts w:cstheme="minorHAnsi"/>
          <w:b/>
          <w:bCs/>
          <w:sz w:val="20"/>
          <w:szCs w:val="20"/>
          <w:lang w:val="en-GB"/>
        </w:rPr>
        <w:t xml:space="preserve"> </w:t>
      </w:r>
      <w:r w:rsidR="004E7777" w:rsidRPr="00E63F63">
        <w:rPr>
          <w:rFonts w:cstheme="minorHAnsi"/>
          <w:b/>
          <w:bCs/>
          <w:sz w:val="20"/>
          <w:szCs w:val="20"/>
          <w:lang w:val="en-GB"/>
        </w:rPr>
        <w:t xml:space="preserve">- </w:t>
      </w:r>
      <w:r w:rsidR="00BE4FB4" w:rsidRPr="00E63F63">
        <w:rPr>
          <w:rFonts w:cstheme="minorHAnsi"/>
          <w:b/>
          <w:bCs/>
          <w:sz w:val="20"/>
          <w:szCs w:val="20"/>
          <w:lang w:val="en-GB"/>
        </w:rPr>
        <w:t>Box plots</w:t>
      </w:r>
      <w:r w:rsidR="00BD7DB6" w:rsidRPr="00E63F63">
        <w:rPr>
          <w:rFonts w:cstheme="minorHAnsi"/>
          <w:b/>
          <w:bCs/>
          <w:sz w:val="20"/>
          <w:szCs w:val="20"/>
          <w:lang w:val="en-GB"/>
        </w:rPr>
        <w:t xml:space="preserve"> and kernel density </w:t>
      </w:r>
      <w:proofErr w:type="gramStart"/>
      <w:r w:rsidR="00BD7DB6" w:rsidRPr="00E63F63">
        <w:rPr>
          <w:rFonts w:cstheme="minorHAnsi"/>
          <w:b/>
          <w:bCs/>
          <w:sz w:val="20"/>
          <w:szCs w:val="20"/>
          <w:lang w:val="en-GB"/>
        </w:rPr>
        <w:t>estimates</w:t>
      </w:r>
      <w:proofErr w:type="gramEnd"/>
      <w:r w:rsidR="00BE4FB4" w:rsidRPr="00E63F63">
        <w:rPr>
          <w:rFonts w:cstheme="minorHAnsi"/>
          <w:b/>
          <w:bCs/>
          <w:sz w:val="20"/>
          <w:szCs w:val="20"/>
          <w:lang w:val="en-GB"/>
        </w:rPr>
        <w:t xml:space="preserve"> </w:t>
      </w:r>
      <w:r w:rsidR="00CE2929" w:rsidRPr="00E63F63">
        <w:rPr>
          <w:rFonts w:cstheme="minorHAnsi"/>
          <w:b/>
          <w:bCs/>
          <w:sz w:val="20"/>
          <w:szCs w:val="20"/>
          <w:lang w:val="en-GB"/>
        </w:rPr>
        <w:t xml:space="preserve">of </w:t>
      </w:r>
      <w:r w:rsidR="008E7769" w:rsidRPr="00E63F63">
        <w:rPr>
          <w:rFonts w:cstheme="minorHAnsi"/>
          <w:b/>
          <w:bCs/>
          <w:sz w:val="20"/>
          <w:szCs w:val="20"/>
          <w:lang w:val="en-GB"/>
        </w:rPr>
        <w:t>the non-exceedance probability of flood timing shift in drought-flood events</w:t>
      </w:r>
      <w:r w:rsidR="00960CCE" w:rsidRPr="00E63F63">
        <w:rPr>
          <w:rFonts w:cstheme="minorHAnsi"/>
          <w:b/>
          <w:bCs/>
          <w:sz w:val="20"/>
          <w:szCs w:val="20"/>
          <w:lang w:val="en-GB"/>
        </w:rPr>
        <w:t xml:space="preserve"> </w:t>
      </w:r>
      <w:r w:rsidR="00CE2929" w:rsidRPr="00E63F63">
        <w:rPr>
          <w:rFonts w:cstheme="minorHAnsi"/>
          <w:b/>
          <w:bCs/>
          <w:sz w:val="20"/>
          <w:szCs w:val="20"/>
          <w:lang w:val="en-GB"/>
        </w:rPr>
        <w:t xml:space="preserve">respect to </w:t>
      </w:r>
      <w:r w:rsidR="0032728F" w:rsidRPr="00E63F63">
        <w:rPr>
          <w:rFonts w:cstheme="minorHAnsi"/>
          <w:b/>
          <w:bCs/>
          <w:sz w:val="20"/>
          <w:szCs w:val="20"/>
          <w:lang w:val="en-GB"/>
        </w:rPr>
        <w:t>climate type</w:t>
      </w:r>
      <w:r w:rsidR="00CE2929" w:rsidRPr="00E63F63">
        <w:rPr>
          <w:rFonts w:cstheme="minorHAnsi"/>
          <w:b/>
          <w:bCs/>
          <w:sz w:val="20"/>
          <w:szCs w:val="20"/>
          <w:lang w:val="en-GB"/>
        </w:rPr>
        <w:t>.</w:t>
      </w:r>
      <w:r w:rsidR="004E7777" w:rsidRPr="00E63F63">
        <w:rPr>
          <w:rFonts w:cstheme="minorHAnsi"/>
          <w:b/>
          <w:bCs/>
          <w:sz w:val="20"/>
          <w:szCs w:val="20"/>
          <w:lang w:val="en-GB"/>
        </w:rPr>
        <w:t xml:space="preserve"> </w:t>
      </w:r>
      <w:bookmarkEnd w:id="0"/>
      <w:r w:rsidR="00E07EAB" w:rsidRPr="00E63F63">
        <w:rPr>
          <w:rFonts w:cstheme="minorHAnsi"/>
          <w:sz w:val="20"/>
          <w:szCs w:val="20"/>
          <w:lang w:val="en-GB"/>
        </w:rPr>
        <w:t>Catchments are clustered according</w:t>
      </w:r>
      <w:r w:rsidR="00E07EAB" w:rsidRPr="00E63F63">
        <w:rPr>
          <w:rFonts w:cstheme="minorHAnsi"/>
          <w:b/>
          <w:bCs/>
          <w:sz w:val="20"/>
          <w:szCs w:val="20"/>
          <w:lang w:val="en-GB"/>
        </w:rPr>
        <w:t xml:space="preserve"> </w:t>
      </w:r>
      <w:r w:rsidR="00E07EAB" w:rsidRPr="00E63F63">
        <w:rPr>
          <w:rFonts w:cstheme="minorHAnsi"/>
          <w:sz w:val="20"/>
          <w:szCs w:val="20"/>
          <w:lang w:val="en-GB"/>
        </w:rPr>
        <w:t xml:space="preserve">to the five major </w:t>
      </w:r>
      <w:proofErr w:type="spellStart"/>
      <w:r w:rsidR="00E07EAB" w:rsidRPr="00E63F63">
        <w:rPr>
          <w:rFonts w:cstheme="minorHAnsi"/>
          <w:sz w:val="20"/>
          <w:szCs w:val="20"/>
          <w:lang w:val="en-GB"/>
        </w:rPr>
        <w:t>Köppen</w:t>
      </w:r>
      <w:proofErr w:type="spellEnd"/>
      <w:r w:rsidR="001328A4">
        <w:rPr>
          <w:rFonts w:cstheme="minorHAnsi"/>
          <w:sz w:val="20"/>
          <w:szCs w:val="20"/>
          <w:lang w:val="en-GB"/>
        </w:rPr>
        <w:t>-Geiger</w:t>
      </w:r>
      <w:r w:rsidR="00E07EAB" w:rsidRPr="00E63F63">
        <w:rPr>
          <w:rFonts w:cstheme="minorHAnsi"/>
          <w:sz w:val="20"/>
          <w:szCs w:val="20"/>
          <w:lang w:val="en-GB"/>
        </w:rPr>
        <w:t xml:space="preserve"> climate classes: Arid, Warm Temperate, Polar, Snow and Equatorial.</w:t>
      </w:r>
      <w:r w:rsidR="00E63F63" w:rsidRPr="00E63F63">
        <w:rPr>
          <w:rFonts w:cstheme="minorHAnsi"/>
          <w:sz w:val="20"/>
          <w:szCs w:val="20"/>
          <w:lang w:val="en-GB"/>
        </w:rPr>
        <w:t xml:space="preserve"> Smoothing applied with a bandwidth of 1.</w:t>
      </w:r>
    </w:p>
    <w:p w14:paraId="4716BE31" w14:textId="5EA7D3B7" w:rsidR="00AA34DB" w:rsidRDefault="00AA34DB" w:rsidP="006C64A1">
      <w:pPr>
        <w:rPr>
          <w:lang w:val="en-GB"/>
        </w:rPr>
      </w:pPr>
    </w:p>
    <w:p w14:paraId="3FD07422" w14:textId="5E7F677E" w:rsidR="009576B5" w:rsidRDefault="009576B5" w:rsidP="006C64A1">
      <w:pPr>
        <w:rPr>
          <w:lang w:val="en-GB"/>
        </w:rPr>
      </w:pPr>
    </w:p>
    <w:p w14:paraId="44901BE5" w14:textId="3ED7D1E8" w:rsidR="00F52EB9" w:rsidRDefault="00F52EB9" w:rsidP="006C64A1">
      <w:pPr>
        <w:rPr>
          <w:lang w:val="en-GB"/>
        </w:rPr>
      </w:pPr>
      <w:r>
        <w:rPr>
          <w:noProof/>
        </w:rPr>
        <w:lastRenderedPageBreak/>
        <w:drawing>
          <wp:inline distT="0" distB="0" distL="0" distR="0" wp14:anchorId="789C8AD1" wp14:editId="63BF9A2B">
            <wp:extent cx="5760720" cy="1539875"/>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60720" cy="1539875"/>
                    </a:xfrm>
                    <a:prstGeom prst="rect">
                      <a:avLst/>
                    </a:prstGeom>
                  </pic:spPr>
                </pic:pic>
              </a:graphicData>
            </a:graphic>
          </wp:inline>
        </w:drawing>
      </w:r>
    </w:p>
    <w:p w14:paraId="259A3B40" w14:textId="10E498E1" w:rsidR="001040D5" w:rsidRPr="002C7ABD" w:rsidRDefault="001040D5" w:rsidP="00C5083F">
      <w:pPr>
        <w:spacing w:line="360" w:lineRule="auto"/>
        <w:jc w:val="both"/>
        <w:rPr>
          <w:rFonts w:cstheme="minorHAnsi"/>
          <w:sz w:val="20"/>
          <w:szCs w:val="20"/>
          <w:lang w:val="en-US"/>
        </w:rPr>
      </w:pPr>
      <w:proofErr w:type="spellStart"/>
      <w:r w:rsidRPr="00287D93">
        <w:rPr>
          <w:rFonts w:cstheme="minorHAnsi"/>
          <w:b/>
          <w:bCs/>
          <w:sz w:val="20"/>
          <w:szCs w:val="20"/>
          <w:lang w:val="en-GB"/>
        </w:rPr>
        <w:t>SF</w:t>
      </w:r>
      <w:r w:rsidR="00C5083F" w:rsidRPr="00287D93">
        <w:rPr>
          <w:rFonts w:cstheme="minorHAnsi"/>
          <w:b/>
          <w:bCs/>
          <w:sz w:val="20"/>
          <w:szCs w:val="20"/>
          <w:lang w:val="en-GB"/>
        </w:rPr>
        <w:t>ig</w:t>
      </w:r>
      <w:proofErr w:type="spellEnd"/>
      <w:r w:rsidRPr="00287D93">
        <w:rPr>
          <w:rFonts w:cstheme="minorHAnsi"/>
          <w:b/>
          <w:bCs/>
          <w:sz w:val="20"/>
          <w:szCs w:val="20"/>
          <w:lang w:val="en-GB"/>
        </w:rPr>
        <w:t>.</w:t>
      </w:r>
      <w:r w:rsidR="00C5083F" w:rsidRPr="00287D93">
        <w:rPr>
          <w:rFonts w:cstheme="minorHAnsi"/>
          <w:b/>
          <w:bCs/>
          <w:sz w:val="20"/>
          <w:szCs w:val="20"/>
          <w:lang w:val="en-GB"/>
        </w:rPr>
        <w:t xml:space="preserve"> </w:t>
      </w:r>
      <w:r w:rsidR="00C47894" w:rsidRPr="00287D93">
        <w:rPr>
          <w:rFonts w:cstheme="minorHAnsi"/>
          <w:b/>
          <w:bCs/>
          <w:sz w:val="20"/>
          <w:szCs w:val="20"/>
          <w:lang w:val="en-GB"/>
        </w:rPr>
        <w:t>8</w:t>
      </w:r>
      <w:r w:rsidR="00C5083F" w:rsidRPr="00287D93">
        <w:rPr>
          <w:rFonts w:cstheme="minorHAnsi"/>
          <w:b/>
          <w:bCs/>
          <w:sz w:val="20"/>
          <w:szCs w:val="20"/>
          <w:lang w:val="en-GB"/>
        </w:rPr>
        <w:t xml:space="preserve"> -</w:t>
      </w:r>
      <w:r w:rsidRPr="00287D93">
        <w:rPr>
          <w:rFonts w:cstheme="minorHAnsi"/>
          <w:b/>
          <w:bCs/>
          <w:sz w:val="20"/>
          <w:szCs w:val="20"/>
          <w:lang w:val="en-GB"/>
        </w:rPr>
        <w:t xml:space="preserve"> </w:t>
      </w:r>
      <w:r w:rsidR="00C5083F" w:rsidRPr="00287D93">
        <w:rPr>
          <w:rFonts w:cstheme="minorHAnsi"/>
          <w:b/>
          <w:bCs/>
          <w:sz w:val="20"/>
          <w:szCs w:val="20"/>
          <w:lang w:val="en-GB"/>
        </w:rPr>
        <w:t>Kernel density estimates of</w:t>
      </w:r>
      <w:r w:rsidR="00F613EC" w:rsidRPr="00287D93">
        <w:rPr>
          <w:rFonts w:cstheme="minorHAnsi"/>
          <w:b/>
          <w:bCs/>
          <w:sz w:val="20"/>
          <w:szCs w:val="20"/>
          <w:lang w:val="en-GB"/>
        </w:rPr>
        <w:t xml:space="preserve"> flood timing shift</w:t>
      </w:r>
      <w:r w:rsidR="00C5083F" w:rsidRPr="00287D93">
        <w:rPr>
          <w:rFonts w:cstheme="minorHAnsi"/>
          <w:b/>
          <w:bCs/>
          <w:sz w:val="20"/>
          <w:szCs w:val="20"/>
          <w:lang w:val="en-GB"/>
        </w:rPr>
        <w:t>s</w:t>
      </w:r>
      <w:r w:rsidR="00F613EC" w:rsidRPr="00287D93">
        <w:rPr>
          <w:rFonts w:cstheme="minorHAnsi"/>
          <w:b/>
          <w:bCs/>
          <w:sz w:val="20"/>
          <w:szCs w:val="20"/>
          <w:lang w:val="en-GB"/>
        </w:rPr>
        <w:t xml:space="preserve"> for </w:t>
      </w:r>
      <w:r w:rsidR="00AD51A7">
        <w:rPr>
          <w:rFonts w:cstheme="minorHAnsi"/>
          <w:b/>
          <w:bCs/>
          <w:sz w:val="20"/>
          <w:szCs w:val="20"/>
          <w:lang w:val="en-GB"/>
        </w:rPr>
        <w:t>consecutive (</w:t>
      </w:r>
      <w:proofErr w:type="spellStart"/>
      <w:r w:rsidR="00F613EC" w:rsidRPr="00287D93">
        <w:rPr>
          <w:rFonts w:cstheme="minorHAnsi"/>
          <w:b/>
          <w:bCs/>
          <w:sz w:val="20"/>
          <w:szCs w:val="20"/>
          <w:lang w:val="en-GB"/>
        </w:rPr>
        <w:t>DtoF</w:t>
      </w:r>
      <w:proofErr w:type="spellEnd"/>
      <w:r w:rsidR="00AD51A7">
        <w:rPr>
          <w:rFonts w:cstheme="minorHAnsi"/>
          <w:b/>
          <w:bCs/>
          <w:sz w:val="20"/>
          <w:szCs w:val="20"/>
          <w:lang w:val="en-GB"/>
        </w:rPr>
        <w:t>)</w:t>
      </w:r>
      <w:r w:rsidR="00F613EC" w:rsidRPr="00287D93">
        <w:rPr>
          <w:rFonts w:cstheme="minorHAnsi"/>
          <w:b/>
          <w:bCs/>
          <w:sz w:val="20"/>
          <w:szCs w:val="20"/>
          <w:lang w:val="en-GB"/>
        </w:rPr>
        <w:t xml:space="preserve"> events </w:t>
      </w:r>
      <w:r w:rsidR="00C5083F" w:rsidRPr="00287D93">
        <w:rPr>
          <w:rFonts w:cstheme="minorHAnsi"/>
          <w:b/>
          <w:bCs/>
          <w:sz w:val="20"/>
          <w:szCs w:val="20"/>
          <w:lang w:val="en-GB"/>
        </w:rPr>
        <w:t>accounting for</w:t>
      </w:r>
      <w:r w:rsidR="00F613EC" w:rsidRPr="00287D93">
        <w:rPr>
          <w:rFonts w:cstheme="minorHAnsi"/>
          <w:b/>
          <w:bCs/>
          <w:sz w:val="20"/>
          <w:szCs w:val="20"/>
          <w:lang w:val="en-GB"/>
        </w:rPr>
        <w:t xml:space="preserve"> different degrees of drought severity conditions</w:t>
      </w:r>
      <w:r w:rsidR="00C5083F" w:rsidRPr="00287D93">
        <w:rPr>
          <w:rFonts w:cstheme="minorHAnsi"/>
          <w:b/>
          <w:bCs/>
          <w:sz w:val="20"/>
          <w:szCs w:val="20"/>
          <w:lang w:val="en-GB"/>
        </w:rPr>
        <w:t>.</w:t>
      </w:r>
      <w:r w:rsidR="00F613EC" w:rsidRPr="00287D93">
        <w:rPr>
          <w:rFonts w:cstheme="minorHAnsi"/>
          <w:sz w:val="20"/>
          <w:szCs w:val="20"/>
          <w:lang w:val="en-GB"/>
        </w:rPr>
        <w:t xml:space="preserve"> </w:t>
      </w:r>
      <w:r w:rsidR="00C5083F" w:rsidRPr="00287D93">
        <w:rPr>
          <w:rFonts w:cstheme="minorHAnsi"/>
          <w:sz w:val="20"/>
          <w:szCs w:val="20"/>
          <w:lang w:val="en-GB"/>
        </w:rPr>
        <w:t xml:space="preserve">Probability density functions </w:t>
      </w:r>
      <w:r w:rsidR="00F613EC" w:rsidRPr="00287D93">
        <w:rPr>
          <w:rFonts w:cstheme="minorHAnsi"/>
          <w:sz w:val="20"/>
          <w:szCs w:val="20"/>
          <w:lang w:val="en-GB"/>
        </w:rPr>
        <w:t xml:space="preserve">smoothed using a kernel with a bandwidth of 1. A drought severity degree of 0 means that drought conditions are moderate (below the 15th percentile), a drought severity degree </w:t>
      </w:r>
      <w:r w:rsidR="00FF554B" w:rsidRPr="00287D93">
        <w:rPr>
          <w:rFonts w:cstheme="minorHAnsi"/>
          <w:sz w:val="20"/>
          <w:szCs w:val="20"/>
          <w:lang w:val="en-GB"/>
        </w:rPr>
        <w:t>greater than</w:t>
      </w:r>
      <w:r w:rsidR="00F613EC" w:rsidRPr="00287D93">
        <w:rPr>
          <w:rFonts w:cstheme="minorHAnsi"/>
          <w:sz w:val="20"/>
          <w:szCs w:val="20"/>
          <w:lang w:val="en-GB"/>
        </w:rPr>
        <w:t xml:space="preserve"> 1 means that at least one hydrometeorological variable has severe drought conditions (below the 5th percentile). </w:t>
      </w:r>
      <w:r w:rsidR="0039609F" w:rsidRPr="00287D93">
        <w:rPr>
          <w:rFonts w:cstheme="minorHAnsi"/>
          <w:sz w:val="20"/>
          <w:szCs w:val="20"/>
          <w:lang w:val="en-GB"/>
        </w:rPr>
        <w:t xml:space="preserve">The number of drought severity degrees corresponds to </w:t>
      </w:r>
      <w:r w:rsidR="00F613EC" w:rsidRPr="00287D93">
        <w:rPr>
          <w:rFonts w:cstheme="minorHAnsi"/>
          <w:sz w:val="20"/>
          <w:szCs w:val="20"/>
          <w:lang w:val="en-GB"/>
        </w:rPr>
        <w:t>the number of hydrometeorological variables under severe conditions.</w:t>
      </w:r>
      <w:r w:rsidR="002824C9" w:rsidRPr="00287D93">
        <w:rPr>
          <w:rFonts w:cstheme="minorHAnsi"/>
          <w:sz w:val="20"/>
          <w:szCs w:val="20"/>
          <w:lang w:val="en-GB"/>
        </w:rPr>
        <w:t xml:space="preserve"> </w:t>
      </w:r>
      <w:r w:rsidR="002C7ABD" w:rsidRPr="002C7ABD">
        <w:rPr>
          <w:rFonts w:cstheme="minorHAnsi"/>
          <w:sz w:val="20"/>
          <w:szCs w:val="20"/>
          <w:lang w:val="en-GB"/>
        </w:rPr>
        <w:t>The events under analysis are those occurring in catchments presenting a non-exceedance probability of the drought-flood timing above 70% and exhibiting a timing shift above a 70% non-exceedance probability.</w:t>
      </w:r>
    </w:p>
    <w:p w14:paraId="5E7BEB89" w14:textId="77777777" w:rsidR="00E86B34" w:rsidRPr="00287D93" w:rsidRDefault="00E86B34" w:rsidP="00C5083F">
      <w:pPr>
        <w:spacing w:line="360" w:lineRule="auto"/>
        <w:jc w:val="both"/>
        <w:rPr>
          <w:rFonts w:cstheme="minorHAnsi"/>
          <w:sz w:val="20"/>
          <w:szCs w:val="20"/>
          <w:lang w:val="en-GB"/>
        </w:rPr>
      </w:pPr>
    </w:p>
    <w:p w14:paraId="48199C4C" w14:textId="4B3E1188" w:rsidR="00E21D19" w:rsidRDefault="00E86B34" w:rsidP="006C64A1">
      <w:pPr>
        <w:rPr>
          <w:lang w:val="en-GB"/>
        </w:rPr>
      </w:pPr>
      <w:r>
        <w:rPr>
          <w:noProof/>
        </w:rPr>
        <w:drawing>
          <wp:inline distT="0" distB="0" distL="0" distR="0" wp14:anchorId="27335896" wp14:editId="3D55DE15">
            <wp:extent cx="5760720" cy="3219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60720" cy="3219450"/>
                    </a:xfrm>
                    <a:prstGeom prst="rect">
                      <a:avLst/>
                    </a:prstGeom>
                  </pic:spPr>
                </pic:pic>
              </a:graphicData>
            </a:graphic>
          </wp:inline>
        </w:drawing>
      </w:r>
    </w:p>
    <w:p w14:paraId="02AF7558" w14:textId="17AF57F3" w:rsidR="007F725C" w:rsidRPr="00287D93" w:rsidRDefault="007F725C" w:rsidP="00C61CD6">
      <w:pPr>
        <w:jc w:val="both"/>
        <w:rPr>
          <w:b/>
          <w:bCs/>
          <w:sz w:val="20"/>
          <w:szCs w:val="20"/>
          <w:lang w:val="en-GB"/>
        </w:rPr>
      </w:pPr>
      <w:proofErr w:type="spellStart"/>
      <w:r w:rsidRPr="00287D93">
        <w:rPr>
          <w:rFonts w:cstheme="minorHAnsi"/>
          <w:b/>
          <w:bCs/>
          <w:sz w:val="20"/>
          <w:szCs w:val="20"/>
          <w:lang w:val="en-GB"/>
        </w:rPr>
        <w:t>SF</w:t>
      </w:r>
      <w:r w:rsidR="004138BA" w:rsidRPr="00287D93">
        <w:rPr>
          <w:rFonts w:cstheme="minorHAnsi"/>
          <w:b/>
          <w:bCs/>
          <w:sz w:val="20"/>
          <w:szCs w:val="20"/>
          <w:lang w:val="en-GB"/>
        </w:rPr>
        <w:t>ig</w:t>
      </w:r>
      <w:proofErr w:type="spellEnd"/>
      <w:r w:rsidRPr="00287D93">
        <w:rPr>
          <w:rFonts w:cstheme="minorHAnsi"/>
          <w:b/>
          <w:bCs/>
          <w:sz w:val="20"/>
          <w:szCs w:val="20"/>
          <w:lang w:val="en-GB"/>
        </w:rPr>
        <w:t>.</w:t>
      </w:r>
      <w:r w:rsidR="004138BA" w:rsidRPr="00287D93">
        <w:rPr>
          <w:rFonts w:cstheme="minorHAnsi"/>
          <w:b/>
          <w:bCs/>
          <w:sz w:val="20"/>
          <w:szCs w:val="20"/>
          <w:lang w:val="en-GB"/>
        </w:rPr>
        <w:t xml:space="preserve"> </w:t>
      </w:r>
      <w:r w:rsidR="00C47894" w:rsidRPr="00287D93">
        <w:rPr>
          <w:rFonts w:cstheme="minorHAnsi"/>
          <w:b/>
          <w:bCs/>
          <w:sz w:val="20"/>
          <w:szCs w:val="20"/>
          <w:lang w:val="en-GB"/>
        </w:rPr>
        <w:t>9</w:t>
      </w:r>
      <w:r w:rsidR="004138BA" w:rsidRPr="00287D93">
        <w:rPr>
          <w:rFonts w:cstheme="minorHAnsi"/>
          <w:b/>
          <w:bCs/>
          <w:sz w:val="20"/>
          <w:szCs w:val="20"/>
          <w:lang w:val="en-GB"/>
        </w:rPr>
        <w:t xml:space="preserve"> -</w:t>
      </w:r>
      <w:r w:rsidRPr="00287D93">
        <w:rPr>
          <w:rFonts w:cstheme="minorHAnsi"/>
          <w:b/>
          <w:bCs/>
          <w:sz w:val="20"/>
          <w:szCs w:val="20"/>
          <w:lang w:val="en-GB"/>
        </w:rPr>
        <w:t xml:space="preserve"> Box plots of the flood timing shift for </w:t>
      </w:r>
      <w:r w:rsidR="00AD51A7">
        <w:rPr>
          <w:rFonts w:cstheme="minorHAnsi"/>
          <w:b/>
          <w:bCs/>
          <w:sz w:val="20"/>
          <w:szCs w:val="20"/>
          <w:lang w:val="en-GB"/>
        </w:rPr>
        <w:t>consecutive (</w:t>
      </w:r>
      <w:proofErr w:type="spellStart"/>
      <w:r w:rsidRPr="00287D93">
        <w:rPr>
          <w:rFonts w:cstheme="minorHAnsi"/>
          <w:b/>
          <w:bCs/>
          <w:sz w:val="20"/>
          <w:szCs w:val="20"/>
          <w:lang w:val="en-GB"/>
        </w:rPr>
        <w:t>DtoF</w:t>
      </w:r>
      <w:proofErr w:type="spellEnd"/>
      <w:r w:rsidR="00AD51A7">
        <w:rPr>
          <w:rFonts w:cstheme="minorHAnsi"/>
          <w:b/>
          <w:bCs/>
          <w:sz w:val="20"/>
          <w:szCs w:val="20"/>
          <w:lang w:val="en-GB"/>
        </w:rPr>
        <w:t>)</w:t>
      </w:r>
      <w:r w:rsidRPr="00287D93">
        <w:rPr>
          <w:rFonts w:cstheme="minorHAnsi"/>
          <w:b/>
          <w:bCs/>
          <w:sz w:val="20"/>
          <w:szCs w:val="20"/>
          <w:lang w:val="en-GB"/>
        </w:rPr>
        <w:t xml:space="preserve"> events respect to drought duration (months)</w:t>
      </w:r>
      <w:r w:rsidR="00F460AF" w:rsidRPr="00287D93">
        <w:rPr>
          <w:rFonts w:cstheme="minorHAnsi"/>
          <w:b/>
          <w:bCs/>
          <w:sz w:val="20"/>
          <w:szCs w:val="20"/>
          <w:lang w:val="en-GB"/>
        </w:rPr>
        <w:t>.</w:t>
      </w:r>
      <w:r w:rsidRPr="00287D93">
        <w:rPr>
          <w:rFonts w:cstheme="minorHAnsi"/>
          <w:b/>
          <w:bCs/>
          <w:sz w:val="20"/>
          <w:szCs w:val="20"/>
          <w:lang w:val="en-GB"/>
        </w:rPr>
        <w:t xml:space="preserve"> </w:t>
      </w:r>
    </w:p>
    <w:p w14:paraId="0C31F9EB" w14:textId="77777777" w:rsidR="007F725C" w:rsidRDefault="007F725C" w:rsidP="006C64A1">
      <w:pPr>
        <w:rPr>
          <w:rFonts w:cstheme="minorHAnsi"/>
          <w:lang w:val="en-GB"/>
        </w:rPr>
      </w:pPr>
    </w:p>
    <w:p w14:paraId="7DC85F98" w14:textId="50583080" w:rsidR="00373B22" w:rsidRDefault="00D623DB" w:rsidP="006C64A1">
      <w:pPr>
        <w:rPr>
          <w:rFonts w:cstheme="minorHAnsi"/>
          <w:lang w:val="en-GB"/>
        </w:rPr>
      </w:pPr>
      <w:r>
        <w:rPr>
          <w:rFonts w:cstheme="minorHAnsi"/>
          <w:noProof/>
          <w:lang w:val="en-GB"/>
        </w:rPr>
        <w:lastRenderedPageBreak/>
        <w:drawing>
          <wp:inline distT="0" distB="0" distL="0" distR="0" wp14:anchorId="574C78C7" wp14:editId="5C97FF87">
            <wp:extent cx="4923708" cy="54102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31724" cy="5419008"/>
                    </a:xfrm>
                    <a:prstGeom prst="rect">
                      <a:avLst/>
                    </a:prstGeom>
                    <a:noFill/>
                  </pic:spPr>
                </pic:pic>
              </a:graphicData>
            </a:graphic>
          </wp:inline>
        </w:drawing>
      </w:r>
    </w:p>
    <w:p w14:paraId="6036E51C" w14:textId="16C6D92C" w:rsidR="00C82EBF" w:rsidRPr="00287D93" w:rsidRDefault="004138BA" w:rsidP="004138BA">
      <w:pPr>
        <w:spacing w:line="360" w:lineRule="auto"/>
        <w:jc w:val="both"/>
        <w:rPr>
          <w:rFonts w:cstheme="minorHAnsi"/>
          <w:sz w:val="20"/>
          <w:szCs w:val="20"/>
          <w:lang w:val="en-GB"/>
        </w:rPr>
      </w:pPr>
      <w:proofErr w:type="spellStart"/>
      <w:r w:rsidRPr="00287D93">
        <w:rPr>
          <w:rFonts w:cstheme="minorHAnsi"/>
          <w:b/>
          <w:bCs/>
          <w:sz w:val="20"/>
          <w:szCs w:val="20"/>
          <w:lang w:val="en-GB"/>
        </w:rPr>
        <w:t>S</w:t>
      </w:r>
      <w:r w:rsidR="00C82EBF" w:rsidRPr="00287D93">
        <w:rPr>
          <w:rFonts w:cstheme="minorHAnsi"/>
          <w:b/>
          <w:bCs/>
          <w:sz w:val="20"/>
          <w:szCs w:val="20"/>
          <w:lang w:val="en-GB"/>
        </w:rPr>
        <w:t>F</w:t>
      </w:r>
      <w:r w:rsidRPr="00287D93">
        <w:rPr>
          <w:rFonts w:cstheme="minorHAnsi"/>
          <w:b/>
          <w:bCs/>
          <w:sz w:val="20"/>
          <w:szCs w:val="20"/>
          <w:lang w:val="en-GB"/>
        </w:rPr>
        <w:t>ig</w:t>
      </w:r>
      <w:proofErr w:type="spellEnd"/>
      <w:r w:rsidR="00C82EBF" w:rsidRPr="00287D93">
        <w:rPr>
          <w:rFonts w:cstheme="minorHAnsi"/>
          <w:b/>
          <w:bCs/>
          <w:sz w:val="20"/>
          <w:szCs w:val="20"/>
          <w:lang w:val="en-GB"/>
        </w:rPr>
        <w:t>.</w:t>
      </w:r>
      <w:r w:rsidRPr="00287D93">
        <w:rPr>
          <w:rFonts w:cstheme="minorHAnsi"/>
          <w:b/>
          <w:bCs/>
          <w:sz w:val="20"/>
          <w:szCs w:val="20"/>
          <w:lang w:val="en-GB"/>
        </w:rPr>
        <w:t xml:space="preserve"> </w:t>
      </w:r>
      <w:r w:rsidR="00C47894" w:rsidRPr="00287D93">
        <w:rPr>
          <w:rFonts w:cstheme="minorHAnsi"/>
          <w:b/>
          <w:bCs/>
          <w:sz w:val="20"/>
          <w:szCs w:val="20"/>
          <w:lang w:val="en-GB"/>
        </w:rPr>
        <w:t>10</w:t>
      </w:r>
      <w:r w:rsidRPr="00287D93">
        <w:rPr>
          <w:rFonts w:cstheme="minorHAnsi"/>
          <w:b/>
          <w:bCs/>
          <w:sz w:val="20"/>
          <w:szCs w:val="20"/>
          <w:lang w:val="en-GB"/>
        </w:rPr>
        <w:t xml:space="preserve"> -</w:t>
      </w:r>
      <w:r w:rsidR="00C82EBF" w:rsidRPr="00287D93">
        <w:rPr>
          <w:rFonts w:cstheme="minorHAnsi"/>
          <w:b/>
          <w:bCs/>
          <w:sz w:val="20"/>
          <w:szCs w:val="20"/>
          <w:lang w:val="en-GB"/>
        </w:rPr>
        <w:t xml:space="preserve"> </w:t>
      </w:r>
      <w:r w:rsidR="00D8665E" w:rsidRPr="00287D93">
        <w:rPr>
          <w:rFonts w:cstheme="minorHAnsi"/>
          <w:b/>
          <w:bCs/>
          <w:sz w:val="20"/>
          <w:szCs w:val="20"/>
          <w:lang w:val="en-GB"/>
        </w:rPr>
        <w:t xml:space="preserve">Close-up map for </w:t>
      </w:r>
      <w:r w:rsidR="00C82EBF" w:rsidRPr="00287D93">
        <w:rPr>
          <w:rFonts w:cstheme="minorHAnsi"/>
          <w:b/>
          <w:bCs/>
          <w:sz w:val="20"/>
          <w:szCs w:val="20"/>
          <w:lang w:val="en-GB"/>
        </w:rPr>
        <w:t>South America of late</w:t>
      </w:r>
      <w:r w:rsidRPr="00287D93">
        <w:rPr>
          <w:rFonts w:cstheme="minorHAnsi"/>
          <w:b/>
          <w:bCs/>
          <w:sz w:val="20"/>
          <w:szCs w:val="20"/>
          <w:lang w:val="en-GB"/>
        </w:rPr>
        <w:t>r</w:t>
      </w:r>
      <w:r w:rsidR="00C82EBF" w:rsidRPr="00287D93">
        <w:rPr>
          <w:rFonts w:cstheme="minorHAnsi"/>
          <w:b/>
          <w:bCs/>
          <w:sz w:val="20"/>
          <w:szCs w:val="20"/>
          <w:lang w:val="en-GB"/>
        </w:rPr>
        <w:t xml:space="preserve"> and earl</w:t>
      </w:r>
      <w:r w:rsidRPr="00287D93">
        <w:rPr>
          <w:rFonts w:cstheme="minorHAnsi"/>
          <w:b/>
          <w:bCs/>
          <w:sz w:val="20"/>
          <w:szCs w:val="20"/>
          <w:lang w:val="en-GB"/>
        </w:rPr>
        <w:t>ier</w:t>
      </w:r>
      <w:r w:rsidR="00C82EBF" w:rsidRPr="00287D93">
        <w:rPr>
          <w:rFonts w:cstheme="minorHAnsi"/>
          <w:b/>
          <w:bCs/>
          <w:sz w:val="20"/>
          <w:szCs w:val="20"/>
          <w:lang w:val="en-GB"/>
        </w:rPr>
        <w:t xml:space="preserve"> floods during consecutive drought-flood events.</w:t>
      </w:r>
      <w:r w:rsidR="00986FCC" w:rsidRPr="00287D93">
        <w:rPr>
          <w:rFonts w:cstheme="minorHAnsi"/>
          <w:sz w:val="20"/>
          <w:szCs w:val="20"/>
          <w:lang w:val="en-GB"/>
        </w:rPr>
        <w:t xml:space="preserve"> Dot size represents the </w:t>
      </w:r>
      <w:r w:rsidR="009C1475" w:rsidRPr="00287D93">
        <w:rPr>
          <w:rFonts w:cstheme="minorHAnsi"/>
          <w:sz w:val="20"/>
          <w:szCs w:val="20"/>
          <w:lang w:val="en-GB"/>
        </w:rPr>
        <w:t xml:space="preserve">non-exceedance probability </w:t>
      </w:r>
      <w:r w:rsidR="00063424" w:rsidRPr="00287D93">
        <w:rPr>
          <w:rFonts w:cstheme="minorHAnsi"/>
          <w:sz w:val="20"/>
          <w:szCs w:val="20"/>
          <w:lang w:val="en-GB"/>
        </w:rPr>
        <w:t>of</w:t>
      </w:r>
      <w:r w:rsidR="00A07034" w:rsidRPr="00287D93">
        <w:rPr>
          <w:rFonts w:cstheme="minorHAnsi"/>
          <w:sz w:val="20"/>
          <w:szCs w:val="20"/>
          <w:lang w:val="en-GB"/>
        </w:rPr>
        <w:t xml:space="preserve"> flood timing shift in drought-flood events</w:t>
      </w:r>
      <w:r w:rsidR="00986FCC" w:rsidRPr="00287D93">
        <w:rPr>
          <w:rFonts w:cstheme="minorHAnsi"/>
          <w:sz w:val="20"/>
          <w:szCs w:val="20"/>
          <w:lang w:val="en-GB"/>
        </w:rPr>
        <w:t>.</w:t>
      </w:r>
      <w:r w:rsidR="00C82EBF" w:rsidRPr="00287D93">
        <w:rPr>
          <w:rFonts w:cstheme="minorHAnsi"/>
          <w:sz w:val="20"/>
          <w:szCs w:val="20"/>
          <w:lang w:val="en-GB"/>
        </w:rPr>
        <w:t xml:space="preserve"> </w:t>
      </w:r>
      <w:r w:rsidR="000B49E0" w:rsidRPr="00287D93">
        <w:rPr>
          <w:rFonts w:cstheme="minorHAnsi"/>
          <w:sz w:val="20"/>
          <w:szCs w:val="20"/>
          <w:lang w:val="en-GB"/>
        </w:rPr>
        <w:t>Black circle highlights areas in which we have a predominant concentration of catchments experiencing earlier floods</w:t>
      </w:r>
      <w:r w:rsidR="00771838" w:rsidRPr="00287D93">
        <w:rPr>
          <w:rFonts w:cstheme="minorHAnsi"/>
          <w:sz w:val="20"/>
          <w:szCs w:val="20"/>
          <w:lang w:val="en-GB"/>
        </w:rPr>
        <w:t xml:space="preserve"> during </w:t>
      </w:r>
      <w:proofErr w:type="spellStart"/>
      <w:r w:rsidR="00771838" w:rsidRPr="00287D93">
        <w:rPr>
          <w:rFonts w:cstheme="minorHAnsi"/>
          <w:sz w:val="20"/>
          <w:szCs w:val="20"/>
          <w:lang w:val="en-GB"/>
        </w:rPr>
        <w:t>DtoF</w:t>
      </w:r>
      <w:proofErr w:type="spellEnd"/>
      <w:r w:rsidR="00771838" w:rsidRPr="00287D93">
        <w:rPr>
          <w:rFonts w:cstheme="minorHAnsi"/>
          <w:sz w:val="20"/>
          <w:szCs w:val="20"/>
          <w:lang w:val="en-GB"/>
        </w:rPr>
        <w:t xml:space="preserve"> events</w:t>
      </w:r>
      <w:r w:rsidR="000B49E0" w:rsidRPr="00287D93">
        <w:rPr>
          <w:rFonts w:cstheme="minorHAnsi"/>
          <w:sz w:val="20"/>
          <w:szCs w:val="20"/>
          <w:lang w:val="en-GB"/>
        </w:rPr>
        <w:t xml:space="preserve">. </w:t>
      </w:r>
      <w:r w:rsidR="00C82EBF" w:rsidRPr="00287D93">
        <w:rPr>
          <w:rFonts w:cstheme="minorHAnsi"/>
          <w:sz w:val="20"/>
          <w:szCs w:val="20"/>
          <w:lang w:val="en-GB"/>
        </w:rPr>
        <w:t xml:space="preserve">Aridity values extracted from </w:t>
      </w:r>
      <w:hyperlink r:id="rId32" w:history="1">
        <w:r w:rsidR="00C82EBF" w:rsidRPr="00287D93">
          <w:rPr>
            <w:rStyle w:val="Hyperlink"/>
            <w:rFonts w:cstheme="minorHAnsi"/>
            <w:sz w:val="20"/>
            <w:szCs w:val="20"/>
            <w:lang w:val="en-GB"/>
          </w:rPr>
          <w:t>https://cgiarcsi.community/data/global-aridity-and-pet-database/</w:t>
        </w:r>
      </w:hyperlink>
      <w:r w:rsidR="00C82EBF" w:rsidRPr="00287D93">
        <w:rPr>
          <w:rFonts w:cstheme="minorHAnsi"/>
          <w:sz w:val="20"/>
          <w:szCs w:val="20"/>
          <w:lang w:val="en-GB"/>
        </w:rPr>
        <w:t xml:space="preserve">. </w:t>
      </w:r>
      <w:r w:rsidR="00E35926" w:rsidRPr="00287D93">
        <w:rPr>
          <w:rFonts w:cstheme="minorHAnsi"/>
          <w:sz w:val="20"/>
          <w:szCs w:val="20"/>
          <w:lang w:val="en-GB"/>
        </w:rPr>
        <w:t xml:space="preserve">Reservoir concentration and </w:t>
      </w:r>
      <w:r w:rsidR="00390C22" w:rsidRPr="00287D93">
        <w:rPr>
          <w:rFonts w:cstheme="minorHAnsi"/>
          <w:sz w:val="20"/>
          <w:szCs w:val="20"/>
          <w:lang w:val="en-GB"/>
        </w:rPr>
        <w:t xml:space="preserve">location of hydropower plants </w:t>
      </w:r>
      <w:r w:rsidR="003907C1" w:rsidRPr="00287D93">
        <w:rPr>
          <w:rFonts w:cstheme="minorHAnsi"/>
          <w:sz w:val="20"/>
          <w:szCs w:val="20"/>
          <w:lang w:val="en-GB"/>
        </w:rPr>
        <w:t>verified</w:t>
      </w:r>
      <w:r w:rsidR="00390C22" w:rsidRPr="00287D93">
        <w:rPr>
          <w:rFonts w:cstheme="minorHAnsi"/>
          <w:sz w:val="20"/>
          <w:szCs w:val="20"/>
          <w:lang w:val="en-GB"/>
        </w:rPr>
        <w:t xml:space="preserve"> from </w:t>
      </w:r>
      <w:proofErr w:type="spellStart"/>
      <w:r w:rsidR="003907C1" w:rsidRPr="00287D93">
        <w:rPr>
          <w:rFonts w:cstheme="minorHAnsi"/>
          <w:sz w:val="20"/>
          <w:szCs w:val="20"/>
          <w:lang w:val="en-GB"/>
        </w:rPr>
        <w:t>GRanD</w:t>
      </w:r>
      <w:proofErr w:type="spellEnd"/>
      <w:r w:rsidR="003907C1" w:rsidRPr="00287D93">
        <w:rPr>
          <w:rFonts w:cstheme="minorHAnsi"/>
          <w:sz w:val="20"/>
          <w:szCs w:val="20"/>
          <w:lang w:val="en-GB"/>
        </w:rPr>
        <w:t xml:space="preserve"> (</w:t>
      </w:r>
      <w:hyperlink r:id="rId33" w:history="1">
        <w:r w:rsidR="003907C1" w:rsidRPr="00287D93">
          <w:rPr>
            <w:rStyle w:val="Hyperlink"/>
            <w:rFonts w:cstheme="minorHAnsi"/>
            <w:sz w:val="20"/>
            <w:szCs w:val="20"/>
            <w:lang w:val="en-GB"/>
          </w:rPr>
          <w:t>https://sedac.ciesin.columbia.edu/data/collection/grand-v1</w:t>
        </w:r>
      </w:hyperlink>
      <w:r w:rsidR="003907C1" w:rsidRPr="00287D93">
        <w:rPr>
          <w:rFonts w:cstheme="minorHAnsi"/>
          <w:sz w:val="20"/>
          <w:szCs w:val="20"/>
          <w:lang w:val="en-GB"/>
        </w:rPr>
        <w:t>) and from</w:t>
      </w:r>
      <w:r w:rsidR="004B22D0" w:rsidRPr="00287D93">
        <w:rPr>
          <w:rFonts w:cstheme="minorHAnsi"/>
          <w:sz w:val="20"/>
          <w:szCs w:val="20"/>
          <w:lang w:val="en-GB"/>
        </w:rPr>
        <w:t xml:space="preserve"> </w:t>
      </w:r>
      <w:hyperlink r:id="rId34" w:history="1">
        <w:r w:rsidR="004B22D0" w:rsidRPr="00287D93">
          <w:rPr>
            <w:rStyle w:val="Hyperlink"/>
            <w:rFonts w:cstheme="minorHAnsi"/>
            <w:sz w:val="20"/>
            <w:szCs w:val="20"/>
            <w:lang w:val="en-GB"/>
          </w:rPr>
          <w:t>https://www.sciencedirect.com/science/article/pii/S0360544221021757</w:t>
        </w:r>
      </w:hyperlink>
      <w:r w:rsidR="004B22D0" w:rsidRPr="00287D93">
        <w:rPr>
          <w:rFonts w:cstheme="minorHAnsi"/>
          <w:sz w:val="20"/>
          <w:szCs w:val="20"/>
          <w:lang w:val="en-GB"/>
        </w:rPr>
        <w:t xml:space="preserve"> </w:t>
      </w:r>
    </w:p>
    <w:p w14:paraId="2583E484" w14:textId="2CCF73C3" w:rsidR="002C70E8" w:rsidRDefault="002C70E8" w:rsidP="00CF6F66">
      <w:pPr>
        <w:rPr>
          <w:lang w:val="en-GB"/>
        </w:rPr>
      </w:pPr>
    </w:p>
    <w:p w14:paraId="33EB17CA" w14:textId="2F3EFB98" w:rsidR="00EB176D" w:rsidRDefault="00EB176D" w:rsidP="00CF6F66">
      <w:pPr>
        <w:rPr>
          <w:lang w:val="en-GB"/>
        </w:rPr>
      </w:pPr>
    </w:p>
    <w:p w14:paraId="1963DD8D" w14:textId="43F9BAC8" w:rsidR="00B84DE5" w:rsidRDefault="00B84DE5" w:rsidP="00CF6F66">
      <w:pPr>
        <w:rPr>
          <w:lang w:val="en-GB"/>
        </w:rPr>
      </w:pPr>
    </w:p>
    <w:p w14:paraId="1D4D44C8" w14:textId="207ECB28" w:rsidR="005F4545" w:rsidRPr="0088046B" w:rsidRDefault="005F4545" w:rsidP="00CF6F66">
      <w:pPr>
        <w:rPr>
          <w:lang w:val="en-GB"/>
        </w:rPr>
      </w:pPr>
      <w:r>
        <w:rPr>
          <w:noProof/>
        </w:rPr>
        <w:lastRenderedPageBreak/>
        <w:drawing>
          <wp:inline distT="0" distB="0" distL="0" distR="0" wp14:anchorId="3B447953" wp14:editId="7DE725CF">
            <wp:extent cx="5760720" cy="152781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60720" cy="1527810"/>
                    </a:xfrm>
                    <a:prstGeom prst="rect">
                      <a:avLst/>
                    </a:prstGeom>
                  </pic:spPr>
                </pic:pic>
              </a:graphicData>
            </a:graphic>
          </wp:inline>
        </w:drawing>
      </w:r>
    </w:p>
    <w:p w14:paraId="4F956CEA" w14:textId="1317B518" w:rsidR="00E34106" w:rsidRPr="00603EA6" w:rsidRDefault="00314AF0" w:rsidP="00314AF0">
      <w:pPr>
        <w:spacing w:line="360" w:lineRule="auto"/>
        <w:jc w:val="both"/>
        <w:rPr>
          <w:rFonts w:cstheme="minorHAnsi"/>
          <w:sz w:val="20"/>
          <w:szCs w:val="20"/>
          <w:lang w:val="en-US"/>
        </w:rPr>
      </w:pPr>
      <w:proofErr w:type="spellStart"/>
      <w:r w:rsidRPr="00287D93">
        <w:rPr>
          <w:rFonts w:cstheme="minorHAnsi"/>
          <w:b/>
          <w:bCs/>
          <w:sz w:val="20"/>
          <w:szCs w:val="20"/>
          <w:lang w:val="en-GB"/>
        </w:rPr>
        <w:t>SFig</w:t>
      </w:r>
      <w:proofErr w:type="spellEnd"/>
      <w:r w:rsidRPr="00287D93">
        <w:rPr>
          <w:rFonts w:cstheme="minorHAnsi"/>
          <w:b/>
          <w:bCs/>
          <w:sz w:val="20"/>
          <w:szCs w:val="20"/>
          <w:lang w:val="en-GB"/>
        </w:rPr>
        <w:t>. 1</w:t>
      </w:r>
      <w:r w:rsidR="006E7914">
        <w:rPr>
          <w:rFonts w:cstheme="minorHAnsi"/>
          <w:b/>
          <w:bCs/>
          <w:sz w:val="20"/>
          <w:szCs w:val="20"/>
          <w:lang w:val="en-GB"/>
        </w:rPr>
        <w:t>1</w:t>
      </w:r>
      <w:r w:rsidRPr="00287D93">
        <w:rPr>
          <w:rFonts w:cstheme="minorHAnsi"/>
          <w:b/>
          <w:bCs/>
          <w:sz w:val="20"/>
          <w:szCs w:val="20"/>
          <w:lang w:val="en-GB"/>
        </w:rPr>
        <w:t xml:space="preserve"> </w:t>
      </w:r>
      <w:r w:rsidR="00AD51A7">
        <w:rPr>
          <w:rFonts w:cstheme="minorHAnsi"/>
          <w:b/>
          <w:bCs/>
          <w:sz w:val="20"/>
          <w:szCs w:val="20"/>
          <w:lang w:val="en-GB"/>
        </w:rPr>
        <w:t>–</w:t>
      </w:r>
      <w:r w:rsidRPr="00287D93">
        <w:rPr>
          <w:rFonts w:cstheme="minorHAnsi"/>
          <w:b/>
          <w:bCs/>
          <w:sz w:val="20"/>
          <w:szCs w:val="20"/>
          <w:lang w:val="en-GB"/>
        </w:rPr>
        <w:t xml:space="preserve"> Kernel density estimates of flood timing shifts for </w:t>
      </w:r>
      <w:r w:rsidR="00AD51A7">
        <w:rPr>
          <w:rFonts w:cstheme="minorHAnsi"/>
          <w:b/>
          <w:bCs/>
          <w:sz w:val="20"/>
          <w:szCs w:val="20"/>
          <w:lang w:val="en-GB"/>
        </w:rPr>
        <w:t>compound (</w:t>
      </w:r>
      <w:r w:rsidRPr="00287D93">
        <w:rPr>
          <w:rFonts w:cstheme="minorHAnsi"/>
          <w:b/>
          <w:bCs/>
          <w:sz w:val="20"/>
          <w:szCs w:val="20"/>
          <w:lang w:val="en-GB"/>
        </w:rPr>
        <w:t>D&amp;F</w:t>
      </w:r>
      <w:r w:rsidR="00AD51A7">
        <w:rPr>
          <w:rFonts w:cstheme="minorHAnsi"/>
          <w:b/>
          <w:bCs/>
          <w:sz w:val="20"/>
          <w:szCs w:val="20"/>
          <w:lang w:val="en-GB"/>
        </w:rPr>
        <w:t>)</w:t>
      </w:r>
      <w:r w:rsidRPr="00287D93">
        <w:rPr>
          <w:rFonts w:cstheme="minorHAnsi"/>
          <w:b/>
          <w:bCs/>
          <w:sz w:val="20"/>
          <w:szCs w:val="20"/>
          <w:lang w:val="en-GB"/>
        </w:rPr>
        <w:t xml:space="preserve"> events accounting for different degrees of drought severity conditions.</w:t>
      </w:r>
      <w:r w:rsidRPr="00287D93">
        <w:rPr>
          <w:rFonts w:cstheme="minorHAnsi"/>
          <w:sz w:val="20"/>
          <w:szCs w:val="20"/>
          <w:lang w:val="en-GB"/>
        </w:rPr>
        <w:t xml:space="preserve"> Probability density functions smoothed using a kernel with a bandwidth of 1. A drought severity degree of 0 means that drought conditions are moderate (below the 15th percentile), a drought severity degree greater than 1 means that at least one hydrometeorological variable has severe drought conditions (below the 5th percentile). The number of drought severity degrees corresponds to the number of hydrometeorological variables under severe conditions.</w:t>
      </w:r>
      <w:r w:rsidR="00603EA6">
        <w:rPr>
          <w:rFonts w:cstheme="minorHAnsi"/>
          <w:sz w:val="20"/>
          <w:szCs w:val="20"/>
          <w:lang w:val="en-GB"/>
        </w:rPr>
        <w:t xml:space="preserve"> </w:t>
      </w:r>
      <w:r w:rsidR="00603EA6" w:rsidRPr="00603EA6">
        <w:rPr>
          <w:rFonts w:cstheme="minorHAnsi"/>
          <w:sz w:val="20"/>
          <w:szCs w:val="20"/>
          <w:lang w:val="en-GB"/>
        </w:rPr>
        <w:t>The events under analysis are those occurring in catchments presenting a non-exceedance probability of the drought-flood timing above 70% and exhibiting a timing shift above a 70% non-exceedance probability.</w:t>
      </w:r>
    </w:p>
    <w:p w14:paraId="63DF78CB" w14:textId="77777777" w:rsidR="00F325F0" w:rsidRDefault="00F325F0" w:rsidP="00314AF0">
      <w:pPr>
        <w:spacing w:line="360" w:lineRule="auto"/>
        <w:jc w:val="both"/>
        <w:rPr>
          <w:rFonts w:cstheme="minorHAnsi"/>
          <w:sz w:val="20"/>
          <w:szCs w:val="20"/>
          <w:lang w:val="en-GB"/>
        </w:rPr>
      </w:pPr>
    </w:p>
    <w:p w14:paraId="5B65FAF8" w14:textId="733D09D5" w:rsidR="00482ED5" w:rsidRPr="00F325F0" w:rsidRDefault="00F325F0" w:rsidP="00F325F0">
      <w:pPr>
        <w:spacing w:line="360" w:lineRule="auto"/>
        <w:jc w:val="both"/>
        <w:rPr>
          <w:rFonts w:cstheme="minorHAnsi"/>
          <w:sz w:val="20"/>
          <w:szCs w:val="20"/>
          <w:lang w:val="en-GB"/>
        </w:rPr>
      </w:pPr>
      <w:r>
        <w:rPr>
          <w:noProof/>
        </w:rPr>
        <w:drawing>
          <wp:inline distT="0" distB="0" distL="0" distR="0" wp14:anchorId="438B7FD0" wp14:editId="4F7FD7B8">
            <wp:extent cx="5760720" cy="32194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60720" cy="3219450"/>
                    </a:xfrm>
                    <a:prstGeom prst="rect">
                      <a:avLst/>
                    </a:prstGeom>
                  </pic:spPr>
                </pic:pic>
              </a:graphicData>
            </a:graphic>
          </wp:inline>
        </w:drawing>
      </w:r>
    </w:p>
    <w:p w14:paraId="6CFE4F06" w14:textId="60BB071C" w:rsidR="00314AF0" w:rsidRPr="00287D93" w:rsidRDefault="00314AF0" w:rsidP="00967A5F">
      <w:pPr>
        <w:jc w:val="both"/>
        <w:rPr>
          <w:b/>
          <w:bCs/>
          <w:sz w:val="20"/>
          <w:szCs w:val="20"/>
          <w:lang w:val="en-GB"/>
        </w:rPr>
      </w:pPr>
      <w:proofErr w:type="spellStart"/>
      <w:r w:rsidRPr="00287D93">
        <w:rPr>
          <w:rFonts w:cstheme="minorHAnsi"/>
          <w:b/>
          <w:bCs/>
          <w:sz w:val="20"/>
          <w:szCs w:val="20"/>
          <w:lang w:val="en-GB"/>
        </w:rPr>
        <w:t>SFig</w:t>
      </w:r>
      <w:proofErr w:type="spellEnd"/>
      <w:r w:rsidRPr="00287D93">
        <w:rPr>
          <w:rFonts w:cstheme="minorHAnsi"/>
          <w:b/>
          <w:bCs/>
          <w:sz w:val="20"/>
          <w:szCs w:val="20"/>
          <w:lang w:val="en-GB"/>
        </w:rPr>
        <w:t>. 1</w:t>
      </w:r>
      <w:r w:rsidR="00CD7017">
        <w:rPr>
          <w:rFonts w:cstheme="minorHAnsi"/>
          <w:b/>
          <w:bCs/>
          <w:sz w:val="20"/>
          <w:szCs w:val="20"/>
          <w:lang w:val="en-GB"/>
        </w:rPr>
        <w:t>2</w:t>
      </w:r>
      <w:r w:rsidRPr="00287D93">
        <w:rPr>
          <w:rFonts w:cstheme="minorHAnsi"/>
          <w:b/>
          <w:bCs/>
          <w:sz w:val="20"/>
          <w:szCs w:val="20"/>
          <w:lang w:val="en-GB"/>
        </w:rPr>
        <w:t xml:space="preserve"> - Box plots of the flood timing shift for </w:t>
      </w:r>
      <w:r w:rsidR="00AD51A7">
        <w:rPr>
          <w:rFonts w:cstheme="minorHAnsi"/>
          <w:b/>
          <w:bCs/>
          <w:sz w:val="20"/>
          <w:szCs w:val="20"/>
          <w:lang w:val="en-GB"/>
        </w:rPr>
        <w:t>compound (</w:t>
      </w:r>
      <w:r w:rsidRPr="00287D93">
        <w:rPr>
          <w:rFonts w:cstheme="minorHAnsi"/>
          <w:b/>
          <w:bCs/>
          <w:sz w:val="20"/>
          <w:szCs w:val="20"/>
          <w:lang w:val="en-GB"/>
        </w:rPr>
        <w:t>D&amp;F</w:t>
      </w:r>
      <w:r w:rsidR="00AD51A7">
        <w:rPr>
          <w:rFonts w:cstheme="minorHAnsi"/>
          <w:b/>
          <w:bCs/>
          <w:sz w:val="20"/>
          <w:szCs w:val="20"/>
          <w:lang w:val="en-GB"/>
        </w:rPr>
        <w:t>)</w:t>
      </w:r>
      <w:r w:rsidRPr="00287D93">
        <w:rPr>
          <w:rFonts w:cstheme="minorHAnsi"/>
          <w:b/>
          <w:bCs/>
          <w:sz w:val="20"/>
          <w:szCs w:val="20"/>
          <w:lang w:val="en-GB"/>
        </w:rPr>
        <w:t xml:space="preserve"> events respect to drought duration (months). </w:t>
      </w:r>
    </w:p>
    <w:p w14:paraId="045CDAC7" w14:textId="77777777" w:rsidR="002463DB" w:rsidRDefault="002463DB" w:rsidP="002463DB">
      <w:pPr>
        <w:rPr>
          <w:rFonts w:cstheme="minorHAnsi"/>
          <w:lang w:val="en-GB"/>
        </w:rPr>
      </w:pPr>
    </w:p>
    <w:p w14:paraId="25ACE817" w14:textId="2D96AF50" w:rsidR="00C47465" w:rsidRPr="00101B75" w:rsidRDefault="00905DD5" w:rsidP="002463DB">
      <w:pPr>
        <w:rPr>
          <w:rFonts w:cstheme="minorHAnsi"/>
          <w:b/>
          <w:bCs/>
          <w:sz w:val="20"/>
          <w:szCs w:val="20"/>
          <w:lang w:val="en-GB"/>
        </w:rPr>
      </w:pPr>
      <w:r w:rsidRPr="00101B75">
        <w:rPr>
          <w:rFonts w:cstheme="minorHAnsi"/>
          <w:b/>
          <w:bCs/>
          <w:noProof/>
          <w:sz w:val="20"/>
          <w:szCs w:val="20"/>
        </w:rPr>
        <w:lastRenderedPageBreak/>
        <w:drawing>
          <wp:inline distT="0" distB="0" distL="0" distR="0" wp14:anchorId="1C8A3878" wp14:editId="6AAAB568">
            <wp:extent cx="5760720" cy="261175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60720" cy="2611755"/>
                    </a:xfrm>
                    <a:prstGeom prst="rect">
                      <a:avLst/>
                    </a:prstGeom>
                    <a:noFill/>
                    <a:ln>
                      <a:noFill/>
                    </a:ln>
                  </pic:spPr>
                </pic:pic>
              </a:graphicData>
            </a:graphic>
          </wp:inline>
        </w:drawing>
      </w:r>
    </w:p>
    <w:p w14:paraId="1A9691C1" w14:textId="3823FE99" w:rsidR="002A7E69" w:rsidRPr="00101B75" w:rsidRDefault="006E54E9" w:rsidP="00101B75">
      <w:pPr>
        <w:spacing w:line="360" w:lineRule="auto"/>
        <w:jc w:val="both"/>
        <w:rPr>
          <w:rFonts w:cstheme="minorHAnsi"/>
          <w:sz w:val="20"/>
          <w:szCs w:val="20"/>
          <w:lang w:val="en-GB"/>
        </w:rPr>
      </w:pPr>
      <w:proofErr w:type="spellStart"/>
      <w:r w:rsidRPr="00101B75">
        <w:rPr>
          <w:rFonts w:cstheme="minorHAnsi"/>
          <w:b/>
          <w:bCs/>
          <w:sz w:val="20"/>
          <w:szCs w:val="20"/>
          <w:lang w:val="en-GB"/>
        </w:rPr>
        <w:t>SFig</w:t>
      </w:r>
      <w:proofErr w:type="spellEnd"/>
      <w:r w:rsidRPr="00101B75">
        <w:rPr>
          <w:rFonts w:cstheme="minorHAnsi"/>
          <w:b/>
          <w:bCs/>
          <w:sz w:val="20"/>
          <w:szCs w:val="20"/>
          <w:lang w:val="en-GB"/>
        </w:rPr>
        <w:t>. 1</w:t>
      </w:r>
      <w:r w:rsidR="00CD7017">
        <w:rPr>
          <w:rFonts w:cstheme="minorHAnsi"/>
          <w:b/>
          <w:bCs/>
          <w:sz w:val="20"/>
          <w:szCs w:val="20"/>
          <w:lang w:val="en-GB"/>
        </w:rPr>
        <w:t>3</w:t>
      </w:r>
      <w:r w:rsidRPr="00101B75">
        <w:rPr>
          <w:rFonts w:cstheme="minorHAnsi"/>
          <w:b/>
          <w:bCs/>
          <w:sz w:val="20"/>
          <w:szCs w:val="20"/>
          <w:lang w:val="en-GB"/>
        </w:rPr>
        <w:t xml:space="preserve"> </w:t>
      </w:r>
      <w:r w:rsidR="00DE57B7" w:rsidRPr="00101B75">
        <w:rPr>
          <w:rFonts w:cstheme="minorHAnsi"/>
          <w:b/>
          <w:bCs/>
          <w:sz w:val="20"/>
          <w:szCs w:val="20"/>
          <w:lang w:val="en-GB"/>
        </w:rPr>
        <w:t>–</w:t>
      </w:r>
      <w:r w:rsidR="00905DD5" w:rsidRPr="00101B75">
        <w:rPr>
          <w:rFonts w:cstheme="minorHAnsi"/>
          <w:b/>
          <w:bCs/>
          <w:sz w:val="20"/>
          <w:szCs w:val="20"/>
          <w:lang w:val="en-GB"/>
        </w:rPr>
        <w:t xml:space="preserve"> </w:t>
      </w:r>
      <w:r w:rsidR="00DE57B7" w:rsidRPr="00101B75">
        <w:rPr>
          <w:rFonts w:cstheme="minorHAnsi"/>
          <w:b/>
          <w:bCs/>
          <w:sz w:val="20"/>
          <w:szCs w:val="20"/>
          <w:lang w:val="en-GB"/>
        </w:rPr>
        <w:t xml:space="preserve">Earlier flood timing shift distribution for drought-flood events. </w:t>
      </w:r>
      <w:r w:rsidR="00101B75" w:rsidRPr="00101B75">
        <w:rPr>
          <w:rFonts w:cstheme="minorHAnsi"/>
          <w:sz w:val="18"/>
          <w:szCs w:val="18"/>
          <w:lang w:val="en-GB"/>
        </w:rPr>
        <w:t>Earlier floods (in months) during drought-flood events, calculated compared to the mean date of occurrence of single floods (not preceded or compounded with drought conditions).</w:t>
      </w:r>
    </w:p>
    <w:p w14:paraId="7C9E7313" w14:textId="77777777" w:rsidR="00AB620E" w:rsidRPr="00AB620E" w:rsidRDefault="00AB620E" w:rsidP="001D0C7D">
      <w:pPr>
        <w:spacing w:line="360" w:lineRule="auto"/>
        <w:jc w:val="both"/>
        <w:rPr>
          <w:rFonts w:cstheme="minorHAnsi"/>
          <w:sz w:val="20"/>
          <w:szCs w:val="20"/>
          <w:lang w:val="en-GB"/>
        </w:rPr>
      </w:pPr>
    </w:p>
    <w:p w14:paraId="04F70A95" w14:textId="77777777" w:rsidR="001D0C7D" w:rsidRDefault="001D0C7D" w:rsidP="001D0C7D">
      <w:pPr>
        <w:rPr>
          <w:rFonts w:cstheme="minorHAnsi"/>
          <w:lang w:val="en-GB"/>
        </w:rPr>
      </w:pPr>
      <w:r>
        <w:rPr>
          <w:noProof/>
        </w:rPr>
        <w:drawing>
          <wp:inline distT="0" distB="0" distL="0" distR="0" wp14:anchorId="377E2337" wp14:editId="7D19B5CA">
            <wp:extent cx="5760720" cy="1492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60720" cy="1492250"/>
                    </a:xfrm>
                    <a:prstGeom prst="rect">
                      <a:avLst/>
                    </a:prstGeom>
                  </pic:spPr>
                </pic:pic>
              </a:graphicData>
            </a:graphic>
          </wp:inline>
        </w:drawing>
      </w:r>
    </w:p>
    <w:p w14:paraId="145DB256" w14:textId="77777777" w:rsidR="001D0C7D" w:rsidRPr="009C5F46" w:rsidRDefault="001D0C7D" w:rsidP="001D0C7D">
      <w:pPr>
        <w:rPr>
          <w:rFonts w:cstheme="minorHAnsi"/>
          <w:lang w:val="en-GB"/>
        </w:rPr>
      </w:pPr>
      <w:r>
        <w:rPr>
          <w:noProof/>
        </w:rPr>
        <w:drawing>
          <wp:inline distT="0" distB="0" distL="0" distR="0" wp14:anchorId="5E600B27" wp14:editId="2598D247">
            <wp:extent cx="5760720" cy="148209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60720" cy="1482090"/>
                    </a:xfrm>
                    <a:prstGeom prst="rect">
                      <a:avLst/>
                    </a:prstGeom>
                  </pic:spPr>
                </pic:pic>
              </a:graphicData>
            </a:graphic>
          </wp:inline>
        </w:drawing>
      </w:r>
    </w:p>
    <w:p w14:paraId="698F51E9" w14:textId="77777777" w:rsidR="001D0C7D" w:rsidRDefault="001D0C7D" w:rsidP="001D0C7D">
      <w:pPr>
        <w:rPr>
          <w:rFonts w:cstheme="minorHAnsi"/>
          <w:lang w:val="en-GB"/>
        </w:rPr>
      </w:pPr>
    </w:p>
    <w:p w14:paraId="3A4656D6" w14:textId="38405C56" w:rsidR="001D0C7D" w:rsidRPr="00AB620E" w:rsidRDefault="001D0C7D" w:rsidP="001D0C7D">
      <w:pPr>
        <w:rPr>
          <w:rFonts w:cstheme="minorHAnsi"/>
          <w:b/>
          <w:bCs/>
          <w:sz w:val="20"/>
          <w:szCs w:val="20"/>
          <w:lang w:val="en-GB"/>
        </w:rPr>
      </w:pPr>
      <w:proofErr w:type="spellStart"/>
      <w:r w:rsidRPr="00AB620E">
        <w:rPr>
          <w:rFonts w:cstheme="minorHAnsi"/>
          <w:b/>
          <w:bCs/>
          <w:sz w:val="20"/>
          <w:szCs w:val="20"/>
          <w:lang w:val="en-GB"/>
        </w:rPr>
        <w:t>SFig</w:t>
      </w:r>
      <w:proofErr w:type="spellEnd"/>
      <w:r w:rsidRPr="00AB620E">
        <w:rPr>
          <w:rFonts w:cstheme="minorHAnsi"/>
          <w:b/>
          <w:bCs/>
          <w:sz w:val="20"/>
          <w:szCs w:val="20"/>
          <w:lang w:val="en-GB"/>
        </w:rPr>
        <w:t>. 1</w:t>
      </w:r>
      <w:r w:rsidR="001E62D5">
        <w:rPr>
          <w:rFonts w:cstheme="minorHAnsi"/>
          <w:b/>
          <w:bCs/>
          <w:sz w:val="20"/>
          <w:szCs w:val="20"/>
          <w:lang w:val="en-GB"/>
        </w:rPr>
        <w:t>4</w:t>
      </w:r>
      <w:r w:rsidRPr="00AB620E">
        <w:rPr>
          <w:rFonts w:cstheme="minorHAnsi"/>
          <w:b/>
          <w:bCs/>
          <w:sz w:val="20"/>
          <w:szCs w:val="20"/>
          <w:lang w:val="en-GB"/>
        </w:rPr>
        <w:t xml:space="preserve"> Number of hydrometric stations available per month and per continent in the GSIM dataset. </w:t>
      </w:r>
    </w:p>
    <w:p w14:paraId="0A1C9118" w14:textId="77777777" w:rsidR="001D0C7D" w:rsidRPr="001D0C7D" w:rsidRDefault="001D0C7D" w:rsidP="001D0C7D">
      <w:pPr>
        <w:spacing w:line="360" w:lineRule="auto"/>
        <w:jc w:val="both"/>
        <w:rPr>
          <w:rFonts w:cstheme="minorHAnsi"/>
          <w:sz w:val="18"/>
          <w:szCs w:val="18"/>
          <w:lang w:val="en-GB"/>
        </w:rPr>
      </w:pPr>
    </w:p>
    <w:p w14:paraId="608F067A" w14:textId="3699E75A" w:rsidR="000F1FA5" w:rsidRDefault="000F1FA5" w:rsidP="000F1FA5">
      <w:pPr>
        <w:rPr>
          <w:lang w:val="en-GB"/>
        </w:rPr>
      </w:pPr>
    </w:p>
    <w:p w14:paraId="26711314" w14:textId="62A4358D" w:rsidR="001A584E" w:rsidRDefault="001D6735" w:rsidP="000F1FA5">
      <w:pPr>
        <w:rPr>
          <w:lang w:val="en-GB"/>
        </w:rPr>
      </w:pPr>
      <w:r>
        <w:rPr>
          <w:noProof/>
        </w:rPr>
        <w:lastRenderedPageBreak/>
        <w:drawing>
          <wp:inline distT="0" distB="0" distL="0" distR="0" wp14:anchorId="1C3C8D94" wp14:editId="51C6C439">
            <wp:extent cx="5760720" cy="53543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60720" cy="5354320"/>
                    </a:xfrm>
                    <a:prstGeom prst="rect">
                      <a:avLst/>
                    </a:prstGeom>
                    <a:noFill/>
                    <a:ln>
                      <a:noFill/>
                    </a:ln>
                  </pic:spPr>
                </pic:pic>
              </a:graphicData>
            </a:graphic>
          </wp:inline>
        </w:drawing>
      </w:r>
    </w:p>
    <w:p w14:paraId="1968218C" w14:textId="1639535C" w:rsidR="00F379E9" w:rsidRDefault="001D0C7D" w:rsidP="00852DB0">
      <w:pPr>
        <w:spacing w:line="360" w:lineRule="auto"/>
        <w:jc w:val="both"/>
        <w:rPr>
          <w:rFonts w:eastAsiaTheme="minorEastAsia" w:cstheme="minorHAnsi"/>
          <w:sz w:val="20"/>
          <w:szCs w:val="20"/>
          <w:lang w:val="en-GB"/>
        </w:rPr>
      </w:pPr>
      <w:proofErr w:type="spellStart"/>
      <w:r w:rsidRPr="00AB620E">
        <w:rPr>
          <w:rFonts w:cstheme="minorHAnsi"/>
          <w:b/>
          <w:bCs/>
          <w:sz w:val="20"/>
          <w:szCs w:val="20"/>
          <w:lang w:val="en-GB"/>
        </w:rPr>
        <w:t>SF</w:t>
      </w:r>
      <w:r w:rsidR="00E479B7" w:rsidRPr="00AB620E">
        <w:rPr>
          <w:rFonts w:cstheme="minorHAnsi"/>
          <w:b/>
          <w:bCs/>
          <w:sz w:val="20"/>
          <w:szCs w:val="20"/>
          <w:lang w:val="en-GB"/>
        </w:rPr>
        <w:t>ig</w:t>
      </w:r>
      <w:proofErr w:type="spellEnd"/>
      <w:r w:rsidRPr="00AB620E">
        <w:rPr>
          <w:rFonts w:cstheme="minorHAnsi"/>
          <w:b/>
          <w:bCs/>
          <w:sz w:val="20"/>
          <w:szCs w:val="20"/>
          <w:lang w:val="en-GB"/>
        </w:rPr>
        <w:t>.</w:t>
      </w:r>
      <w:r w:rsidR="00E479B7" w:rsidRPr="00AB620E">
        <w:rPr>
          <w:rFonts w:cstheme="minorHAnsi"/>
          <w:b/>
          <w:bCs/>
          <w:sz w:val="20"/>
          <w:szCs w:val="20"/>
          <w:lang w:val="en-GB"/>
        </w:rPr>
        <w:t xml:space="preserve"> </w:t>
      </w:r>
      <w:r w:rsidRPr="00AB620E">
        <w:rPr>
          <w:rFonts w:cstheme="minorHAnsi"/>
          <w:b/>
          <w:bCs/>
          <w:sz w:val="20"/>
          <w:szCs w:val="20"/>
          <w:lang w:val="en-GB"/>
        </w:rPr>
        <w:t>1</w:t>
      </w:r>
      <w:r w:rsidR="002C5E08">
        <w:rPr>
          <w:rFonts w:cstheme="minorHAnsi"/>
          <w:b/>
          <w:bCs/>
          <w:sz w:val="20"/>
          <w:szCs w:val="20"/>
          <w:lang w:val="en-GB"/>
        </w:rPr>
        <w:t>5</w:t>
      </w:r>
      <w:r w:rsidR="001B2061" w:rsidRPr="00AB620E">
        <w:rPr>
          <w:rFonts w:cstheme="minorHAnsi"/>
          <w:b/>
          <w:bCs/>
          <w:sz w:val="20"/>
          <w:szCs w:val="20"/>
          <w:lang w:val="en-GB"/>
        </w:rPr>
        <w:t xml:space="preserve"> Flood timing shift distribution for consecutive and compound drought-flood events in catchments with </w:t>
      </w:r>
      <w:r w:rsidR="001608C2" w:rsidRPr="00AB620E">
        <w:rPr>
          <w:rFonts w:cstheme="minorHAnsi"/>
          <w:b/>
          <w:bCs/>
          <w:sz w:val="20"/>
          <w:szCs w:val="20"/>
          <w:lang w:val="en-GB"/>
        </w:rPr>
        <w:t xml:space="preserve">single flood </w:t>
      </w:r>
      <w:r w:rsidR="00852DB0" w:rsidRPr="00AB620E">
        <w:rPr>
          <w:rFonts w:cstheme="minorHAnsi"/>
          <w:b/>
          <w:bCs/>
          <w:sz w:val="20"/>
          <w:szCs w:val="20"/>
          <w:lang w:val="en-GB"/>
        </w:rPr>
        <w:t>timing concentration above 0.5.</w:t>
      </w:r>
      <w:r w:rsidR="000F1FA5" w:rsidRPr="00AB620E">
        <w:rPr>
          <w:rFonts w:cstheme="minorHAnsi"/>
          <w:sz w:val="20"/>
          <w:szCs w:val="20"/>
          <w:lang w:val="en-GB"/>
        </w:rPr>
        <w:t xml:space="preserve"> </w:t>
      </w:r>
      <w:r w:rsidR="000F1FA5" w:rsidRPr="00AB620E">
        <w:rPr>
          <w:sz w:val="20"/>
          <w:szCs w:val="20"/>
          <w:lang w:val="en-US"/>
        </w:rPr>
        <w:t xml:space="preserve">Flood timing shift </w:t>
      </w:r>
      <w:r w:rsidR="00BE045C" w:rsidRPr="00AB620E">
        <w:rPr>
          <w:sz w:val="20"/>
          <w:szCs w:val="20"/>
          <w:lang w:val="en-US"/>
        </w:rPr>
        <w:t xml:space="preserve">for </w:t>
      </w:r>
      <w:proofErr w:type="spellStart"/>
      <w:r w:rsidR="00BE045C" w:rsidRPr="00AB620E">
        <w:rPr>
          <w:sz w:val="20"/>
          <w:szCs w:val="20"/>
          <w:lang w:val="en-US"/>
        </w:rPr>
        <w:t>Dtof</w:t>
      </w:r>
      <w:proofErr w:type="spellEnd"/>
      <w:r w:rsidR="00BE045C" w:rsidRPr="00AB620E">
        <w:rPr>
          <w:sz w:val="20"/>
          <w:szCs w:val="20"/>
          <w:lang w:val="en-US"/>
        </w:rPr>
        <w:t xml:space="preserve"> and D&amp;F </w:t>
      </w:r>
      <w:r w:rsidR="000F1FA5" w:rsidRPr="00AB620E">
        <w:rPr>
          <w:sz w:val="20"/>
          <w:szCs w:val="20"/>
          <w:lang w:val="en-US"/>
        </w:rPr>
        <w:t xml:space="preserve">obtained </w:t>
      </w:r>
      <w:r w:rsidR="000F1FA5" w:rsidRPr="00AB620E">
        <w:rPr>
          <w:rFonts w:eastAsiaTheme="minorEastAsia" w:cstheme="minorHAnsi"/>
          <w:sz w:val="20"/>
          <w:szCs w:val="20"/>
          <w:lang w:val="en-GB"/>
        </w:rPr>
        <w:t xml:space="preserve">selecting only </w:t>
      </w:r>
      <w:r w:rsidR="00852DB0" w:rsidRPr="00AB620E">
        <w:rPr>
          <w:rFonts w:eastAsiaTheme="minorEastAsia" w:cstheme="minorHAnsi"/>
          <w:sz w:val="20"/>
          <w:szCs w:val="20"/>
          <w:lang w:val="en-GB"/>
        </w:rPr>
        <w:t>catchments</w:t>
      </w:r>
      <w:r w:rsidR="000F1FA5" w:rsidRPr="00AB620E">
        <w:rPr>
          <w:rFonts w:eastAsiaTheme="minorEastAsia" w:cstheme="minorHAnsi"/>
          <w:sz w:val="20"/>
          <w:szCs w:val="20"/>
          <w:lang w:val="en-GB"/>
        </w:rPr>
        <w:t xml:space="preserve"> with concentration of single flood timing greater than 0.5</w:t>
      </w:r>
      <w:r w:rsidR="003A5ED2" w:rsidRPr="00AB620E">
        <w:rPr>
          <w:rFonts w:eastAsiaTheme="minorEastAsia" w:cstheme="minorHAnsi"/>
          <w:sz w:val="20"/>
          <w:szCs w:val="20"/>
          <w:lang w:val="en-GB"/>
        </w:rPr>
        <w:t>,</w:t>
      </w:r>
      <w:r w:rsidR="000F1FA5" w:rsidRPr="00AB620E">
        <w:rPr>
          <w:rFonts w:eastAsiaTheme="minorEastAsia" w:cstheme="minorHAnsi"/>
          <w:sz w:val="20"/>
          <w:szCs w:val="20"/>
          <w:lang w:val="en-GB"/>
        </w:rPr>
        <w:t xml:space="preserve"> </w:t>
      </w:r>
      <w:proofErr w:type="gramStart"/>
      <w:r w:rsidR="000F1FA5" w:rsidRPr="00AB620E">
        <w:rPr>
          <w:rFonts w:eastAsiaTheme="minorEastAsia" w:cstheme="minorHAnsi"/>
          <w:sz w:val="20"/>
          <w:szCs w:val="20"/>
          <w:lang w:val="en-GB"/>
        </w:rPr>
        <w:t>in order to</w:t>
      </w:r>
      <w:proofErr w:type="gramEnd"/>
      <w:r w:rsidR="000F1FA5" w:rsidRPr="00AB620E">
        <w:rPr>
          <w:rFonts w:eastAsiaTheme="minorEastAsia" w:cstheme="minorHAnsi"/>
          <w:sz w:val="20"/>
          <w:szCs w:val="20"/>
          <w:lang w:val="en-GB"/>
        </w:rPr>
        <w:t xml:space="preserve"> account only for single-peaked rivers</w:t>
      </w:r>
      <w:r w:rsidR="00BE045C" w:rsidRPr="00AB620E">
        <w:rPr>
          <w:rFonts w:eastAsiaTheme="minorEastAsia" w:cstheme="minorHAnsi"/>
          <w:sz w:val="20"/>
          <w:szCs w:val="20"/>
          <w:lang w:val="en-GB"/>
        </w:rPr>
        <w:t xml:space="preserve">. </w:t>
      </w:r>
    </w:p>
    <w:p w14:paraId="2011A724" w14:textId="77777777" w:rsidR="00471754" w:rsidRDefault="00471754" w:rsidP="00852DB0">
      <w:pPr>
        <w:spacing w:line="360" w:lineRule="auto"/>
        <w:jc w:val="both"/>
        <w:rPr>
          <w:rFonts w:eastAsiaTheme="minorEastAsia" w:cstheme="minorHAnsi"/>
          <w:sz w:val="20"/>
          <w:szCs w:val="20"/>
          <w:lang w:val="en-GB"/>
        </w:rPr>
      </w:pPr>
    </w:p>
    <w:p w14:paraId="748215AC" w14:textId="77777777" w:rsidR="00471754" w:rsidRDefault="00471754" w:rsidP="00852DB0">
      <w:pPr>
        <w:spacing w:line="360" w:lineRule="auto"/>
        <w:jc w:val="both"/>
        <w:rPr>
          <w:rFonts w:eastAsiaTheme="minorEastAsia" w:cstheme="minorHAnsi"/>
          <w:sz w:val="20"/>
          <w:szCs w:val="20"/>
          <w:lang w:val="en-GB"/>
        </w:rPr>
      </w:pPr>
    </w:p>
    <w:p w14:paraId="6464E960" w14:textId="77777777" w:rsidR="00471754" w:rsidRPr="00AB620E" w:rsidRDefault="00471754" w:rsidP="00852DB0">
      <w:pPr>
        <w:spacing w:line="360" w:lineRule="auto"/>
        <w:jc w:val="both"/>
        <w:rPr>
          <w:rFonts w:eastAsiaTheme="minorEastAsia" w:cstheme="minorHAnsi"/>
          <w:sz w:val="20"/>
          <w:szCs w:val="20"/>
          <w:lang w:val="en-GB"/>
        </w:rPr>
      </w:pPr>
    </w:p>
    <w:p w14:paraId="07F44DDD" w14:textId="4625C15C" w:rsidR="00F379E9" w:rsidRDefault="003B5FED" w:rsidP="00495832">
      <w:pPr>
        <w:rPr>
          <w:rFonts w:cstheme="minorHAnsi"/>
          <w:lang w:val="en-GB"/>
        </w:rPr>
      </w:pPr>
      <w:r>
        <w:rPr>
          <w:noProof/>
        </w:rPr>
        <w:lastRenderedPageBreak/>
        <w:drawing>
          <wp:inline distT="0" distB="0" distL="0" distR="0" wp14:anchorId="3177BB3E" wp14:editId="71AE5A67">
            <wp:extent cx="5760720" cy="16573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60720" cy="1657350"/>
                    </a:xfrm>
                    <a:prstGeom prst="rect">
                      <a:avLst/>
                    </a:prstGeom>
                  </pic:spPr>
                </pic:pic>
              </a:graphicData>
            </a:graphic>
          </wp:inline>
        </w:drawing>
      </w:r>
    </w:p>
    <w:p w14:paraId="770C3469" w14:textId="2865B623" w:rsidR="00CF4636" w:rsidRDefault="00CF4636" w:rsidP="00495832">
      <w:pPr>
        <w:rPr>
          <w:rFonts w:cstheme="minorHAnsi"/>
          <w:lang w:val="en-GB"/>
        </w:rPr>
      </w:pPr>
      <w:r>
        <w:rPr>
          <w:noProof/>
        </w:rPr>
        <w:drawing>
          <wp:inline distT="0" distB="0" distL="0" distR="0" wp14:anchorId="610921CC" wp14:editId="7ACA88B6">
            <wp:extent cx="5760720" cy="16573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60720" cy="1657350"/>
                    </a:xfrm>
                    <a:prstGeom prst="rect">
                      <a:avLst/>
                    </a:prstGeom>
                  </pic:spPr>
                </pic:pic>
              </a:graphicData>
            </a:graphic>
          </wp:inline>
        </w:drawing>
      </w:r>
    </w:p>
    <w:p w14:paraId="3471654C" w14:textId="2711695C" w:rsidR="00784356" w:rsidRDefault="00784356" w:rsidP="00495832">
      <w:pPr>
        <w:rPr>
          <w:rFonts w:cstheme="minorHAnsi"/>
          <w:lang w:val="en-GB"/>
        </w:rPr>
      </w:pPr>
    </w:p>
    <w:p w14:paraId="7B7EE508" w14:textId="6AB0F32A" w:rsidR="00E72FA5" w:rsidRDefault="00E72FA5" w:rsidP="00495832">
      <w:pPr>
        <w:rPr>
          <w:rFonts w:cstheme="minorHAnsi"/>
          <w:lang w:val="en-GB"/>
        </w:rPr>
      </w:pPr>
      <w:r>
        <w:rPr>
          <w:noProof/>
        </w:rPr>
        <w:drawing>
          <wp:inline distT="0" distB="0" distL="0" distR="0" wp14:anchorId="216D88CC" wp14:editId="732E8FB4">
            <wp:extent cx="5760720" cy="164528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60720" cy="1645285"/>
                    </a:xfrm>
                    <a:prstGeom prst="rect">
                      <a:avLst/>
                    </a:prstGeom>
                  </pic:spPr>
                </pic:pic>
              </a:graphicData>
            </a:graphic>
          </wp:inline>
        </w:drawing>
      </w:r>
    </w:p>
    <w:p w14:paraId="77E61FFF" w14:textId="48E1CEE9" w:rsidR="008A25E8" w:rsidRDefault="008A25E8" w:rsidP="00495832">
      <w:pPr>
        <w:rPr>
          <w:rFonts w:cstheme="minorHAnsi"/>
          <w:lang w:val="en-GB"/>
        </w:rPr>
      </w:pPr>
      <w:r>
        <w:rPr>
          <w:noProof/>
        </w:rPr>
        <w:drawing>
          <wp:inline distT="0" distB="0" distL="0" distR="0" wp14:anchorId="19CBAAD2" wp14:editId="6D869C3C">
            <wp:extent cx="5760720" cy="16452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60720" cy="1645285"/>
                    </a:xfrm>
                    <a:prstGeom prst="rect">
                      <a:avLst/>
                    </a:prstGeom>
                  </pic:spPr>
                </pic:pic>
              </a:graphicData>
            </a:graphic>
          </wp:inline>
        </w:drawing>
      </w:r>
    </w:p>
    <w:p w14:paraId="19E155B9" w14:textId="5F590408" w:rsidR="00836B82" w:rsidRDefault="00836B82" w:rsidP="00495832">
      <w:pPr>
        <w:rPr>
          <w:rFonts w:cstheme="minorHAnsi"/>
          <w:lang w:val="en-GB"/>
        </w:rPr>
      </w:pPr>
    </w:p>
    <w:p w14:paraId="7E24E5C0" w14:textId="1EDEAB29" w:rsidR="004C2BBC" w:rsidRPr="00630C50" w:rsidRDefault="004C2BBC" w:rsidP="00630C50">
      <w:pPr>
        <w:rPr>
          <w:rFonts w:cstheme="minorHAnsi"/>
          <w:lang w:val="en-GB"/>
        </w:rPr>
      </w:pPr>
    </w:p>
    <w:p w14:paraId="49539B42" w14:textId="41F71619" w:rsidR="00211E7E" w:rsidRDefault="003A5ED2">
      <w:pPr>
        <w:rPr>
          <w:lang w:val="en-GB"/>
        </w:rPr>
      </w:pPr>
      <w:proofErr w:type="spellStart"/>
      <w:r w:rsidRPr="002E5C4C">
        <w:rPr>
          <w:rFonts w:cstheme="minorHAnsi"/>
          <w:b/>
          <w:bCs/>
          <w:sz w:val="20"/>
          <w:szCs w:val="20"/>
          <w:lang w:val="en-GB"/>
        </w:rPr>
        <w:t>SF</w:t>
      </w:r>
      <w:r w:rsidR="00AE3002" w:rsidRPr="002E5C4C">
        <w:rPr>
          <w:rFonts w:cstheme="minorHAnsi"/>
          <w:b/>
          <w:bCs/>
          <w:sz w:val="20"/>
          <w:szCs w:val="20"/>
          <w:lang w:val="en-GB"/>
        </w:rPr>
        <w:t>ig</w:t>
      </w:r>
      <w:proofErr w:type="spellEnd"/>
      <w:r w:rsidRPr="002E5C4C">
        <w:rPr>
          <w:rFonts w:cstheme="minorHAnsi"/>
          <w:b/>
          <w:bCs/>
          <w:sz w:val="20"/>
          <w:szCs w:val="20"/>
          <w:lang w:val="en-GB"/>
        </w:rPr>
        <w:t>.</w:t>
      </w:r>
      <w:r w:rsidR="00AE3002" w:rsidRPr="002E5C4C">
        <w:rPr>
          <w:rFonts w:cstheme="minorHAnsi"/>
          <w:b/>
          <w:bCs/>
          <w:sz w:val="20"/>
          <w:szCs w:val="20"/>
          <w:lang w:val="en-GB"/>
        </w:rPr>
        <w:t xml:space="preserve"> 1</w:t>
      </w:r>
      <w:r w:rsidR="00F52E07">
        <w:rPr>
          <w:rFonts w:cstheme="minorHAnsi"/>
          <w:b/>
          <w:bCs/>
          <w:sz w:val="20"/>
          <w:szCs w:val="20"/>
          <w:lang w:val="en-GB"/>
        </w:rPr>
        <w:t>6</w:t>
      </w:r>
      <w:r w:rsidRPr="002E5C4C">
        <w:rPr>
          <w:rFonts w:cstheme="minorHAnsi"/>
          <w:b/>
          <w:bCs/>
          <w:sz w:val="20"/>
          <w:szCs w:val="20"/>
          <w:lang w:val="en-GB"/>
        </w:rPr>
        <w:t xml:space="preserve"> Effect of threshold choice on flood timing shift in </w:t>
      </w:r>
      <w:r w:rsidR="00AD51A7">
        <w:rPr>
          <w:rFonts w:cstheme="minorHAnsi"/>
          <w:b/>
          <w:bCs/>
          <w:sz w:val="20"/>
          <w:szCs w:val="20"/>
          <w:lang w:val="en-GB"/>
        </w:rPr>
        <w:t>consecutive (</w:t>
      </w:r>
      <w:proofErr w:type="spellStart"/>
      <w:r w:rsidRPr="002E5C4C">
        <w:rPr>
          <w:rFonts w:cstheme="minorHAnsi"/>
          <w:b/>
          <w:bCs/>
          <w:sz w:val="20"/>
          <w:szCs w:val="20"/>
          <w:lang w:val="en-GB"/>
        </w:rPr>
        <w:t>DtoF</w:t>
      </w:r>
      <w:proofErr w:type="spellEnd"/>
      <w:r w:rsidR="00AD51A7">
        <w:rPr>
          <w:rFonts w:cstheme="minorHAnsi"/>
          <w:b/>
          <w:bCs/>
          <w:sz w:val="20"/>
          <w:szCs w:val="20"/>
          <w:lang w:val="en-GB"/>
        </w:rPr>
        <w:t>)</w:t>
      </w:r>
      <w:r w:rsidRPr="002E5C4C">
        <w:rPr>
          <w:rFonts w:cstheme="minorHAnsi"/>
          <w:b/>
          <w:bCs/>
          <w:sz w:val="20"/>
          <w:szCs w:val="20"/>
          <w:lang w:val="en-GB"/>
        </w:rPr>
        <w:t xml:space="preserve"> and </w:t>
      </w:r>
      <w:r w:rsidR="00AD51A7">
        <w:rPr>
          <w:rFonts w:cstheme="minorHAnsi"/>
          <w:b/>
          <w:bCs/>
          <w:sz w:val="20"/>
          <w:szCs w:val="20"/>
          <w:lang w:val="en-GB"/>
        </w:rPr>
        <w:t>compound (</w:t>
      </w:r>
      <w:r w:rsidRPr="002E5C4C">
        <w:rPr>
          <w:rFonts w:cstheme="minorHAnsi"/>
          <w:b/>
          <w:bCs/>
          <w:sz w:val="20"/>
          <w:szCs w:val="20"/>
          <w:lang w:val="en-GB"/>
        </w:rPr>
        <w:t>D&amp;F</w:t>
      </w:r>
      <w:r w:rsidR="00AD51A7">
        <w:rPr>
          <w:rFonts w:cstheme="minorHAnsi"/>
          <w:b/>
          <w:bCs/>
          <w:sz w:val="20"/>
          <w:szCs w:val="20"/>
          <w:lang w:val="en-GB"/>
        </w:rPr>
        <w:t>)</w:t>
      </w:r>
      <w:r w:rsidRPr="002E5C4C">
        <w:rPr>
          <w:rFonts w:cstheme="minorHAnsi"/>
          <w:b/>
          <w:bCs/>
          <w:sz w:val="20"/>
          <w:szCs w:val="20"/>
          <w:lang w:val="en-GB"/>
        </w:rPr>
        <w:t xml:space="preserve"> events</w:t>
      </w:r>
      <w:r w:rsidR="00AE3002" w:rsidRPr="002E5C4C">
        <w:rPr>
          <w:rFonts w:cstheme="minorHAnsi"/>
          <w:sz w:val="20"/>
          <w:szCs w:val="20"/>
          <w:lang w:val="en-GB"/>
        </w:rPr>
        <w:t>.</w:t>
      </w:r>
      <w:r w:rsidRPr="002E5C4C">
        <w:rPr>
          <w:rFonts w:cstheme="minorHAnsi"/>
          <w:sz w:val="20"/>
          <w:szCs w:val="20"/>
          <w:lang w:val="en-GB"/>
        </w:rPr>
        <w:t xml:space="preserve"> </w:t>
      </w:r>
      <w:r w:rsidR="00AE3002" w:rsidRPr="002E5C4C">
        <w:rPr>
          <w:rFonts w:cstheme="minorHAnsi"/>
          <w:sz w:val="20"/>
          <w:szCs w:val="20"/>
          <w:lang w:val="en-GB"/>
        </w:rPr>
        <w:t>E</w:t>
      </w:r>
      <w:r w:rsidRPr="002E5C4C">
        <w:rPr>
          <w:rFonts w:cstheme="minorHAnsi"/>
          <w:sz w:val="20"/>
          <w:szCs w:val="20"/>
          <w:lang w:val="en-GB"/>
        </w:rPr>
        <w:t xml:space="preserve">ffect of threshold choice used to define drought (0.15, 0.10, 0.5, 0.1) and flood (0.85, 0.90, 0.95, 0.99) in </w:t>
      </w:r>
      <w:proofErr w:type="spellStart"/>
      <w:r w:rsidRPr="002E5C4C">
        <w:rPr>
          <w:rFonts w:cstheme="minorHAnsi"/>
          <w:sz w:val="20"/>
          <w:szCs w:val="20"/>
          <w:lang w:val="en-GB"/>
        </w:rPr>
        <w:t>DtoF</w:t>
      </w:r>
      <w:proofErr w:type="spellEnd"/>
      <w:r w:rsidRPr="002E5C4C">
        <w:rPr>
          <w:rFonts w:cstheme="minorHAnsi"/>
          <w:sz w:val="20"/>
          <w:szCs w:val="20"/>
          <w:lang w:val="en-GB"/>
        </w:rPr>
        <w:t xml:space="preserve"> </w:t>
      </w:r>
      <w:r w:rsidR="00697512" w:rsidRPr="002E5C4C">
        <w:rPr>
          <w:rFonts w:cstheme="minorHAnsi"/>
          <w:sz w:val="20"/>
          <w:szCs w:val="20"/>
          <w:lang w:val="en-GB"/>
        </w:rPr>
        <w:t xml:space="preserve">and </w:t>
      </w:r>
      <w:r w:rsidRPr="002E5C4C">
        <w:rPr>
          <w:rFonts w:cstheme="minorHAnsi"/>
          <w:sz w:val="20"/>
          <w:szCs w:val="20"/>
          <w:lang w:val="en-GB"/>
        </w:rPr>
        <w:t xml:space="preserve">D&amp;F events. </w:t>
      </w:r>
      <w:r w:rsidR="002E5C4C" w:rsidRPr="002E5C4C">
        <w:rPr>
          <w:rFonts w:cstheme="minorHAnsi"/>
          <w:sz w:val="20"/>
          <w:szCs w:val="20"/>
          <w:lang w:val="en-GB"/>
        </w:rPr>
        <w:t>Smoothing applied with a bandwidth of 1.</w:t>
      </w:r>
    </w:p>
    <w:p w14:paraId="4109BCB2" w14:textId="77777777" w:rsidR="00211E7E" w:rsidRDefault="00211E7E">
      <w:pPr>
        <w:rPr>
          <w:lang w:val="en-GB"/>
        </w:rPr>
      </w:pPr>
    </w:p>
    <w:sectPr w:rsidR="00211E7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4AE08" w14:textId="77777777" w:rsidR="00F43730" w:rsidRDefault="00F43730" w:rsidP="006871ED">
      <w:pPr>
        <w:spacing w:after="0" w:line="240" w:lineRule="auto"/>
      </w:pPr>
      <w:r>
        <w:separator/>
      </w:r>
    </w:p>
  </w:endnote>
  <w:endnote w:type="continuationSeparator" w:id="0">
    <w:p w14:paraId="75A5AA56" w14:textId="77777777" w:rsidR="00F43730" w:rsidRDefault="00F43730" w:rsidP="00687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68FAB9" w14:textId="77777777" w:rsidR="00F43730" w:rsidRDefault="00F43730" w:rsidP="006871ED">
      <w:pPr>
        <w:spacing w:after="0" w:line="240" w:lineRule="auto"/>
      </w:pPr>
      <w:r>
        <w:separator/>
      </w:r>
    </w:p>
  </w:footnote>
  <w:footnote w:type="continuationSeparator" w:id="0">
    <w:p w14:paraId="15AA0059" w14:textId="77777777" w:rsidR="00F43730" w:rsidRDefault="00F43730" w:rsidP="00687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15142"/>
    <w:multiLevelType w:val="hybridMultilevel"/>
    <w:tmpl w:val="EA6E21DA"/>
    <w:lvl w:ilvl="0" w:tplc="F3DCDE18">
      <w:start w:val="1"/>
      <w:numFmt w:val="lowerLetter"/>
      <w:lvlText w:val="%1."/>
      <w:lvlJc w:val="left"/>
      <w:pPr>
        <w:ind w:left="720" w:hanging="360"/>
      </w:pPr>
      <w:rPr>
        <w:rFonts w:cstheme="minorBid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185553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9CF"/>
    <w:rsid w:val="00001A83"/>
    <w:rsid w:val="00006373"/>
    <w:rsid w:val="000119C3"/>
    <w:rsid w:val="0001343C"/>
    <w:rsid w:val="000147A3"/>
    <w:rsid w:val="000202BA"/>
    <w:rsid w:val="000278C4"/>
    <w:rsid w:val="000325BE"/>
    <w:rsid w:val="00036108"/>
    <w:rsid w:val="00036235"/>
    <w:rsid w:val="00036301"/>
    <w:rsid w:val="00043935"/>
    <w:rsid w:val="000440FA"/>
    <w:rsid w:val="0004717F"/>
    <w:rsid w:val="000503D2"/>
    <w:rsid w:val="00051100"/>
    <w:rsid w:val="000514D9"/>
    <w:rsid w:val="00051B7B"/>
    <w:rsid w:val="00056FE7"/>
    <w:rsid w:val="0006038F"/>
    <w:rsid w:val="00062112"/>
    <w:rsid w:val="000625DB"/>
    <w:rsid w:val="00063424"/>
    <w:rsid w:val="00065EC2"/>
    <w:rsid w:val="00072CC1"/>
    <w:rsid w:val="000741D7"/>
    <w:rsid w:val="00075F69"/>
    <w:rsid w:val="0008497A"/>
    <w:rsid w:val="00085122"/>
    <w:rsid w:val="00085206"/>
    <w:rsid w:val="000A10D0"/>
    <w:rsid w:val="000A1AAB"/>
    <w:rsid w:val="000A2031"/>
    <w:rsid w:val="000A2C65"/>
    <w:rsid w:val="000A79CE"/>
    <w:rsid w:val="000A7D4E"/>
    <w:rsid w:val="000B4970"/>
    <w:rsid w:val="000B49E0"/>
    <w:rsid w:val="000B5166"/>
    <w:rsid w:val="000B516A"/>
    <w:rsid w:val="000D0510"/>
    <w:rsid w:val="000D47C9"/>
    <w:rsid w:val="000D67A7"/>
    <w:rsid w:val="000D6A52"/>
    <w:rsid w:val="000D6CF7"/>
    <w:rsid w:val="000E14A7"/>
    <w:rsid w:val="000E18BA"/>
    <w:rsid w:val="000E219F"/>
    <w:rsid w:val="000F0F2B"/>
    <w:rsid w:val="000F1FA5"/>
    <w:rsid w:val="0010005F"/>
    <w:rsid w:val="001012B4"/>
    <w:rsid w:val="00101B75"/>
    <w:rsid w:val="001040D5"/>
    <w:rsid w:val="0010665A"/>
    <w:rsid w:val="00106BDA"/>
    <w:rsid w:val="001154F2"/>
    <w:rsid w:val="00115BE0"/>
    <w:rsid w:val="00121DC5"/>
    <w:rsid w:val="001328A4"/>
    <w:rsid w:val="00132F11"/>
    <w:rsid w:val="00141868"/>
    <w:rsid w:val="00143C36"/>
    <w:rsid w:val="00150017"/>
    <w:rsid w:val="0015214A"/>
    <w:rsid w:val="001608C2"/>
    <w:rsid w:val="00160CDC"/>
    <w:rsid w:val="001655D9"/>
    <w:rsid w:val="00170AD5"/>
    <w:rsid w:val="00170CAA"/>
    <w:rsid w:val="00171C3B"/>
    <w:rsid w:val="00174671"/>
    <w:rsid w:val="0018417A"/>
    <w:rsid w:val="00195A0E"/>
    <w:rsid w:val="001A4DA5"/>
    <w:rsid w:val="001A584E"/>
    <w:rsid w:val="001A6A2B"/>
    <w:rsid w:val="001B2061"/>
    <w:rsid w:val="001B570C"/>
    <w:rsid w:val="001C2979"/>
    <w:rsid w:val="001D0C7D"/>
    <w:rsid w:val="001D1B6C"/>
    <w:rsid w:val="001D51DF"/>
    <w:rsid w:val="001D6735"/>
    <w:rsid w:val="001E0199"/>
    <w:rsid w:val="001E12D5"/>
    <w:rsid w:val="001E2620"/>
    <w:rsid w:val="001E5C4A"/>
    <w:rsid w:val="001E62D5"/>
    <w:rsid w:val="001E6F4C"/>
    <w:rsid w:val="001F0597"/>
    <w:rsid w:val="001F1DAE"/>
    <w:rsid w:val="001F1F7B"/>
    <w:rsid w:val="001F6697"/>
    <w:rsid w:val="002006B4"/>
    <w:rsid w:val="00200A22"/>
    <w:rsid w:val="00201FFD"/>
    <w:rsid w:val="00203569"/>
    <w:rsid w:val="00207788"/>
    <w:rsid w:val="00211E7E"/>
    <w:rsid w:val="00212B70"/>
    <w:rsid w:val="0022101F"/>
    <w:rsid w:val="00221E0E"/>
    <w:rsid w:val="00222949"/>
    <w:rsid w:val="00225D0A"/>
    <w:rsid w:val="002406FE"/>
    <w:rsid w:val="00240C65"/>
    <w:rsid w:val="00243E44"/>
    <w:rsid w:val="002463DB"/>
    <w:rsid w:val="00246D20"/>
    <w:rsid w:val="00247A63"/>
    <w:rsid w:val="00252247"/>
    <w:rsid w:val="00252B3D"/>
    <w:rsid w:val="00257C4F"/>
    <w:rsid w:val="00260116"/>
    <w:rsid w:val="00266B7D"/>
    <w:rsid w:val="00270975"/>
    <w:rsid w:val="00270F02"/>
    <w:rsid w:val="00271047"/>
    <w:rsid w:val="00271C54"/>
    <w:rsid w:val="002763B9"/>
    <w:rsid w:val="002824C9"/>
    <w:rsid w:val="002827ED"/>
    <w:rsid w:val="002857FA"/>
    <w:rsid w:val="00287D93"/>
    <w:rsid w:val="002917A2"/>
    <w:rsid w:val="00292715"/>
    <w:rsid w:val="002932D6"/>
    <w:rsid w:val="00293710"/>
    <w:rsid w:val="002941DA"/>
    <w:rsid w:val="002A1347"/>
    <w:rsid w:val="002A48B3"/>
    <w:rsid w:val="002A56EF"/>
    <w:rsid w:val="002A792F"/>
    <w:rsid w:val="002A7E69"/>
    <w:rsid w:val="002B5DC8"/>
    <w:rsid w:val="002B62FE"/>
    <w:rsid w:val="002B685C"/>
    <w:rsid w:val="002B73C2"/>
    <w:rsid w:val="002C2CBC"/>
    <w:rsid w:val="002C5E08"/>
    <w:rsid w:val="002C70E8"/>
    <w:rsid w:val="002C7ABD"/>
    <w:rsid w:val="002D0F26"/>
    <w:rsid w:val="002E3F27"/>
    <w:rsid w:val="002E5C4C"/>
    <w:rsid w:val="00303556"/>
    <w:rsid w:val="003054FE"/>
    <w:rsid w:val="00311D1E"/>
    <w:rsid w:val="0031235E"/>
    <w:rsid w:val="00314AF0"/>
    <w:rsid w:val="0031656D"/>
    <w:rsid w:val="0031774B"/>
    <w:rsid w:val="00323EA3"/>
    <w:rsid w:val="00324553"/>
    <w:rsid w:val="0032728F"/>
    <w:rsid w:val="00327EB3"/>
    <w:rsid w:val="00342ED0"/>
    <w:rsid w:val="0034340A"/>
    <w:rsid w:val="003730FD"/>
    <w:rsid w:val="00373B22"/>
    <w:rsid w:val="0037482F"/>
    <w:rsid w:val="00374B35"/>
    <w:rsid w:val="0037527A"/>
    <w:rsid w:val="0037560A"/>
    <w:rsid w:val="00380447"/>
    <w:rsid w:val="003807CD"/>
    <w:rsid w:val="0038739B"/>
    <w:rsid w:val="00387BCC"/>
    <w:rsid w:val="003907C1"/>
    <w:rsid w:val="00390C22"/>
    <w:rsid w:val="003957CC"/>
    <w:rsid w:val="0039609F"/>
    <w:rsid w:val="003A01FB"/>
    <w:rsid w:val="003A4D10"/>
    <w:rsid w:val="003A5ED2"/>
    <w:rsid w:val="003B3C0A"/>
    <w:rsid w:val="003B4213"/>
    <w:rsid w:val="003B5FED"/>
    <w:rsid w:val="003B68D2"/>
    <w:rsid w:val="003C001F"/>
    <w:rsid w:val="003C1A0F"/>
    <w:rsid w:val="003C4ED5"/>
    <w:rsid w:val="003D03FE"/>
    <w:rsid w:val="003D1727"/>
    <w:rsid w:val="003E033A"/>
    <w:rsid w:val="003E35C4"/>
    <w:rsid w:val="003E7FC9"/>
    <w:rsid w:val="003F00C4"/>
    <w:rsid w:val="003F0C41"/>
    <w:rsid w:val="003F0C43"/>
    <w:rsid w:val="003F2561"/>
    <w:rsid w:val="003F4A6F"/>
    <w:rsid w:val="003F7EA5"/>
    <w:rsid w:val="00403CAE"/>
    <w:rsid w:val="00404ACF"/>
    <w:rsid w:val="00407874"/>
    <w:rsid w:val="004136B3"/>
    <w:rsid w:val="004138BA"/>
    <w:rsid w:val="0041622F"/>
    <w:rsid w:val="00416BB3"/>
    <w:rsid w:val="00421C78"/>
    <w:rsid w:val="00424587"/>
    <w:rsid w:val="00425F0D"/>
    <w:rsid w:val="00426037"/>
    <w:rsid w:val="00426BA5"/>
    <w:rsid w:val="0043142A"/>
    <w:rsid w:val="00434F8D"/>
    <w:rsid w:val="00435FA3"/>
    <w:rsid w:val="0044008F"/>
    <w:rsid w:val="00442255"/>
    <w:rsid w:val="004517A5"/>
    <w:rsid w:val="004519CF"/>
    <w:rsid w:val="00451D6A"/>
    <w:rsid w:val="004618FF"/>
    <w:rsid w:val="00463220"/>
    <w:rsid w:val="00464B43"/>
    <w:rsid w:val="00471754"/>
    <w:rsid w:val="00482ED5"/>
    <w:rsid w:val="00486FBD"/>
    <w:rsid w:val="00487E5C"/>
    <w:rsid w:val="004932E4"/>
    <w:rsid w:val="00493AA5"/>
    <w:rsid w:val="00495832"/>
    <w:rsid w:val="00496BD8"/>
    <w:rsid w:val="004A3369"/>
    <w:rsid w:val="004A45A3"/>
    <w:rsid w:val="004A57D2"/>
    <w:rsid w:val="004B22D0"/>
    <w:rsid w:val="004B7E2F"/>
    <w:rsid w:val="004C2590"/>
    <w:rsid w:val="004C2BBC"/>
    <w:rsid w:val="004C64A5"/>
    <w:rsid w:val="004D25F7"/>
    <w:rsid w:val="004D306D"/>
    <w:rsid w:val="004E178F"/>
    <w:rsid w:val="004E5A42"/>
    <w:rsid w:val="004E6031"/>
    <w:rsid w:val="004E7777"/>
    <w:rsid w:val="004F341E"/>
    <w:rsid w:val="004F36C0"/>
    <w:rsid w:val="004F5A19"/>
    <w:rsid w:val="004F766C"/>
    <w:rsid w:val="00500196"/>
    <w:rsid w:val="00502826"/>
    <w:rsid w:val="00503200"/>
    <w:rsid w:val="0050453E"/>
    <w:rsid w:val="005046B1"/>
    <w:rsid w:val="005061FC"/>
    <w:rsid w:val="00507242"/>
    <w:rsid w:val="00514ADF"/>
    <w:rsid w:val="0052053B"/>
    <w:rsid w:val="00521024"/>
    <w:rsid w:val="00521D8D"/>
    <w:rsid w:val="00530DEC"/>
    <w:rsid w:val="00531155"/>
    <w:rsid w:val="00535454"/>
    <w:rsid w:val="00535D1E"/>
    <w:rsid w:val="00537ED8"/>
    <w:rsid w:val="00540257"/>
    <w:rsid w:val="00542030"/>
    <w:rsid w:val="00547CB2"/>
    <w:rsid w:val="005531BE"/>
    <w:rsid w:val="00554755"/>
    <w:rsid w:val="005573E3"/>
    <w:rsid w:val="005629BA"/>
    <w:rsid w:val="00570D27"/>
    <w:rsid w:val="0057109A"/>
    <w:rsid w:val="00571E83"/>
    <w:rsid w:val="00573627"/>
    <w:rsid w:val="00573A21"/>
    <w:rsid w:val="0057542E"/>
    <w:rsid w:val="00575550"/>
    <w:rsid w:val="00582A51"/>
    <w:rsid w:val="00585A7C"/>
    <w:rsid w:val="005924E0"/>
    <w:rsid w:val="0059424E"/>
    <w:rsid w:val="00594322"/>
    <w:rsid w:val="00594A3D"/>
    <w:rsid w:val="005A31F1"/>
    <w:rsid w:val="005B4D07"/>
    <w:rsid w:val="005C2F53"/>
    <w:rsid w:val="005C372C"/>
    <w:rsid w:val="005C4159"/>
    <w:rsid w:val="005C4E1C"/>
    <w:rsid w:val="005C7A0F"/>
    <w:rsid w:val="005C7BDA"/>
    <w:rsid w:val="005D2214"/>
    <w:rsid w:val="005D642A"/>
    <w:rsid w:val="005E1D47"/>
    <w:rsid w:val="005E5F12"/>
    <w:rsid w:val="005E7170"/>
    <w:rsid w:val="005F4500"/>
    <w:rsid w:val="005F4545"/>
    <w:rsid w:val="005F5490"/>
    <w:rsid w:val="00602592"/>
    <w:rsid w:val="00603B43"/>
    <w:rsid w:val="00603EA6"/>
    <w:rsid w:val="0061050A"/>
    <w:rsid w:val="00612E55"/>
    <w:rsid w:val="00614175"/>
    <w:rsid w:val="00615243"/>
    <w:rsid w:val="00616503"/>
    <w:rsid w:val="00621EC9"/>
    <w:rsid w:val="006257EF"/>
    <w:rsid w:val="00626174"/>
    <w:rsid w:val="0062673A"/>
    <w:rsid w:val="00627C02"/>
    <w:rsid w:val="00630C50"/>
    <w:rsid w:val="00631AD0"/>
    <w:rsid w:val="00634B99"/>
    <w:rsid w:val="0064341B"/>
    <w:rsid w:val="0064456C"/>
    <w:rsid w:val="0064515E"/>
    <w:rsid w:val="00653877"/>
    <w:rsid w:val="00656691"/>
    <w:rsid w:val="006609F7"/>
    <w:rsid w:val="00661BBC"/>
    <w:rsid w:val="006633A1"/>
    <w:rsid w:val="00671E39"/>
    <w:rsid w:val="0067560D"/>
    <w:rsid w:val="0067592C"/>
    <w:rsid w:val="00680789"/>
    <w:rsid w:val="00684F90"/>
    <w:rsid w:val="00685F50"/>
    <w:rsid w:val="006865F8"/>
    <w:rsid w:val="006871ED"/>
    <w:rsid w:val="0069523F"/>
    <w:rsid w:val="00697512"/>
    <w:rsid w:val="006A28B8"/>
    <w:rsid w:val="006A3A68"/>
    <w:rsid w:val="006A51DE"/>
    <w:rsid w:val="006A5BC1"/>
    <w:rsid w:val="006B0C15"/>
    <w:rsid w:val="006C64A1"/>
    <w:rsid w:val="006C7C00"/>
    <w:rsid w:val="006D2E37"/>
    <w:rsid w:val="006D3335"/>
    <w:rsid w:val="006D67FF"/>
    <w:rsid w:val="006E04B6"/>
    <w:rsid w:val="006E13C2"/>
    <w:rsid w:val="006E54E9"/>
    <w:rsid w:val="006E7914"/>
    <w:rsid w:val="006F1CBF"/>
    <w:rsid w:val="006F5A99"/>
    <w:rsid w:val="00704C71"/>
    <w:rsid w:val="00705E5F"/>
    <w:rsid w:val="00706E1D"/>
    <w:rsid w:val="00712AFF"/>
    <w:rsid w:val="00721AE5"/>
    <w:rsid w:val="007224D7"/>
    <w:rsid w:val="00727602"/>
    <w:rsid w:val="00730BD1"/>
    <w:rsid w:val="0073643B"/>
    <w:rsid w:val="00737682"/>
    <w:rsid w:val="007422A1"/>
    <w:rsid w:val="007445A3"/>
    <w:rsid w:val="007446E1"/>
    <w:rsid w:val="00745FEF"/>
    <w:rsid w:val="00757E3D"/>
    <w:rsid w:val="007618B9"/>
    <w:rsid w:val="007633F3"/>
    <w:rsid w:val="00766A7E"/>
    <w:rsid w:val="00770EB4"/>
    <w:rsid w:val="00771838"/>
    <w:rsid w:val="0077675D"/>
    <w:rsid w:val="00782D81"/>
    <w:rsid w:val="00784356"/>
    <w:rsid w:val="007843B1"/>
    <w:rsid w:val="00785CED"/>
    <w:rsid w:val="00786462"/>
    <w:rsid w:val="00791E12"/>
    <w:rsid w:val="00794329"/>
    <w:rsid w:val="00795DC8"/>
    <w:rsid w:val="007A1AEF"/>
    <w:rsid w:val="007A3CF7"/>
    <w:rsid w:val="007A4C92"/>
    <w:rsid w:val="007A50F4"/>
    <w:rsid w:val="007B08F1"/>
    <w:rsid w:val="007B3FAA"/>
    <w:rsid w:val="007B7238"/>
    <w:rsid w:val="007C04EE"/>
    <w:rsid w:val="007C36BF"/>
    <w:rsid w:val="007C3F7F"/>
    <w:rsid w:val="007C582E"/>
    <w:rsid w:val="007C6C57"/>
    <w:rsid w:val="007C75F9"/>
    <w:rsid w:val="007D2DF0"/>
    <w:rsid w:val="007D5970"/>
    <w:rsid w:val="007E0520"/>
    <w:rsid w:val="007E0794"/>
    <w:rsid w:val="007E29CB"/>
    <w:rsid w:val="007E343D"/>
    <w:rsid w:val="007F2F9F"/>
    <w:rsid w:val="007F3988"/>
    <w:rsid w:val="007F725C"/>
    <w:rsid w:val="00801C9C"/>
    <w:rsid w:val="008037BC"/>
    <w:rsid w:val="00804E3E"/>
    <w:rsid w:val="00804F89"/>
    <w:rsid w:val="00813079"/>
    <w:rsid w:val="008137F8"/>
    <w:rsid w:val="008158BD"/>
    <w:rsid w:val="00815BAE"/>
    <w:rsid w:val="00821337"/>
    <w:rsid w:val="00822E3E"/>
    <w:rsid w:val="008238FD"/>
    <w:rsid w:val="00827425"/>
    <w:rsid w:val="00827F58"/>
    <w:rsid w:val="00827FDF"/>
    <w:rsid w:val="0083463F"/>
    <w:rsid w:val="00834F7D"/>
    <w:rsid w:val="00836B82"/>
    <w:rsid w:val="00840A6A"/>
    <w:rsid w:val="008432A4"/>
    <w:rsid w:val="008447E7"/>
    <w:rsid w:val="00850150"/>
    <w:rsid w:val="00850DCB"/>
    <w:rsid w:val="00851D4F"/>
    <w:rsid w:val="00852DB0"/>
    <w:rsid w:val="008535E4"/>
    <w:rsid w:val="00853EDE"/>
    <w:rsid w:val="008609F5"/>
    <w:rsid w:val="00863619"/>
    <w:rsid w:val="008636D0"/>
    <w:rsid w:val="008675BA"/>
    <w:rsid w:val="0087275E"/>
    <w:rsid w:val="008730ED"/>
    <w:rsid w:val="0088046B"/>
    <w:rsid w:val="008809A2"/>
    <w:rsid w:val="00887745"/>
    <w:rsid w:val="00891372"/>
    <w:rsid w:val="00894A4F"/>
    <w:rsid w:val="00895459"/>
    <w:rsid w:val="0089637E"/>
    <w:rsid w:val="008967C6"/>
    <w:rsid w:val="00896F78"/>
    <w:rsid w:val="008A09DB"/>
    <w:rsid w:val="008A176B"/>
    <w:rsid w:val="008A2332"/>
    <w:rsid w:val="008A25E8"/>
    <w:rsid w:val="008A3CDE"/>
    <w:rsid w:val="008A7AF5"/>
    <w:rsid w:val="008B0CF4"/>
    <w:rsid w:val="008B7871"/>
    <w:rsid w:val="008B7CB9"/>
    <w:rsid w:val="008C3B63"/>
    <w:rsid w:val="008C5219"/>
    <w:rsid w:val="008D164B"/>
    <w:rsid w:val="008D30EB"/>
    <w:rsid w:val="008D4ADE"/>
    <w:rsid w:val="008D5B18"/>
    <w:rsid w:val="008E3AC2"/>
    <w:rsid w:val="008E7769"/>
    <w:rsid w:val="00902569"/>
    <w:rsid w:val="00904CA3"/>
    <w:rsid w:val="00905DD5"/>
    <w:rsid w:val="00906E7F"/>
    <w:rsid w:val="00907C7A"/>
    <w:rsid w:val="00917107"/>
    <w:rsid w:val="00917DBC"/>
    <w:rsid w:val="00920F47"/>
    <w:rsid w:val="00923AAC"/>
    <w:rsid w:val="00924589"/>
    <w:rsid w:val="00925823"/>
    <w:rsid w:val="00925FDF"/>
    <w:rsid w:val="0093491A"/>
    <w:rsid w:val="009378CE"/>
    <w:rsid w:val="009576B5"/>
    <w:rsid w:val="00960CCE"/>
    <w:rsid w:val="009611EC"/>
    <w:rsid w:val="00965439"/>
    <w:rsid w:val="00966E91"/>
    <w:rsid w:val="00967031"/>
    <w:rsid w:val="00967A5F"/>
    <w:rsid w:val="00967D3A"/>
    <w:rsid w:val="00970869"/>
    <w:rsid w:val="00972E15"/>
    <w:rsid w:val="00973435"/>
    <w:rsid w:val="00977A18"/>
    <w:rsid w:val="009828DA"/>
    <w:rsid w:val="00985D14"/>
    <w:rsid w:val="00986FCC"/>
    <w:rsid w:val="00987DDF"/>
    <w:rsid w:val="00995304"/>
    <w:rsid w:val="00995688"/>
    <w:rsid w:val="009978B6"/>
    <w:rsid w:val="009A19D5"/>
    <w:rsid w:val="009A2C2E"/>
    <w:rsid w:val="009A4326"/>
    <w:rsid w:val="009A7B00"/>
    <w:rsid w:val="009B3338"/>
    <w:rsid w:val="009B41C8"/>
    <w:rsid w:val="009B4B8D"/>
    <w:rsid w:val="009B57FF"/>
    <w:rsid w:val="009C1475"/>
    <w:rsid w:val="009C5CF0"/>
    <w:rsid w:val="009C647C"/>
    <w:rsid w:val="009D04A3"/>
    <w:rsid w:val="009D2357"/>
    <w:rsid w:val="009D2866"/>
    <w:rsid w:val="009D5F84"/>
    <w:rsid w:val="009E1573"/>
    <w:rsid w:val="009E247C"/>
    <w:rsid w:val="009E2FD9"/>
    <w:rsid w:val="009E3530"/>
    <w:rsid w:val="009F6A05"/>
    <w:rsid w:val="009F7F00"/>
    <w:rsid w:val="00A027D5"/>
    <w:rsid w:val="00A03FE7"/>
    <w:rsid w:val="00A04C62"/>
    <w:rsid w:val="00A06D62"/>
    <w:rsid w:val="00A07034"/>
    <w:rsid w:val="00A10258"/>
    <w:rsid w:val="00A10B1C"/>
    <w:rsid w:val="00A11A88"/>
    <w:rsid w:val="00A13E89"/>
    <w:rsid w:val="00A16302"/>
    <w:rsid w:val="00A16A08"/>
    <w:rsid w:val="00A218B1"/>
    <w:rsid w:val="00A33569"/>
    <w:rsid w:val="00A33827"/>
    <w:rsid w:val="00A3549D"/>
    <w:rsid w:val="00A35829"/>
    <w:rsid w:val="00A3603F"/>
    <w:rsid w:val="00A37457"/>
    <w:rsid w:val="00A40930"/>
    <w:rsid w:val="00A40ECF"/>
    <w:rsid w:val="00A41E16"/>
    <w:rsid w:val="00A45087"/>
    <w:rsid w:val="00A46418"/>
    <w:rsid w:val="00A53145"/>
    <w:rsid w:val="00A61D32"/>
    <w:rsid w:val="00A61F7D"/>
    <w:rsid w:val="00A65A9A"/>
    <w:rsid w:val="00A67738"/>
    <w:rsid w:val="00A70FDD"/>
    <w:rsid w:val="00A72BAA"/>
    <w:rsid w:val="00A75ABC"/>
    <w:rsid w:val="00A80785"/>
    <w:rsid w:val="00A81195"/>
    <w:rsid w:val="00A81E2E"/>
    <w:rsid w:val="00A85BEF"/>
    <w:rsid w:val="00A94F9C"/>
    <w:rsid w:val="00A96E8A"/>
    <w:rsid w:val="00AA1617"/>
    <w:rsid w:val="00AA1D69"/>
    <w:rsid w:val="00AA2C20"/>
    <w:rsid w:val="00AA34DB"/>
    <w:rsid w:val="00AA6D97"/>
    <w:rsid w:val="00AB25CB"/>
    <w:rsid w:val="00AB2876"/>
    <w:rsid w:val="00AB2DB3"/>
    <w:rsid w:val="00AB33B9"/>
    <w:rsid w:val="00AB620E"/>
    <w:rsid w:val="00AC1358"/>
    <w:rsid w:val="00AC192A"/>
    <w:rsid w:val="00AC1D5F"/>
    <w:rsid w:val="00AC2869"/>
    <w:rsid w:val="00AC3DE0"/>
    <w:rsid w:val="00AC4398"/>
    <w:rsid w:val="00AC4DDC"/>
    <w:rsid w:val="00AD1D96"/>
    <w:rsid w:val="00AD4374"/>
    <w:rsid w:val="00AD43E7"/>
    <w:rsid w:val="00AD51A7"/>
    <w:rsid w:val="00AD523D"/>
    <w:rsid w:val="00AD6C45"/>
    <w:rsid w:val="00AD6CC7"/>
    <w:rsid w:val="00AE0D1F"/>
    <w:rsid w:val="00AE1936"/>
    <w:rsid w:val="00AE3002"/>
    <w:rsid w:val="00AE4D97"/>
    <w:rsid w:val="00AE7EDC"/>
    <w:rsid w:val="00AF378C"/>
    <w:rsid w:val="00AF5BCA"/>
    <w:rsid w:val="00AF7349"/>
    <w:rsid w:val="00B0268C"/>
    <w:rsid w:val="00B048D2"/>
    <w:rsid w:val="00B05E92"/>
    <w:rsid w:val="00B12D81"/>
    <w:rsid w:val="00B12E8B"/>
    <w:rsid w:val="00B17092"/>
    <w:rsid w:val="00B20601"/>
    <w:rsid w:val="00B217E6"/>
    <w:rsid w:val="00B2193B"/>
    <w:rsid w:val="00B23F63"/>
    <w:rsid w:val="00B315E6"/>
    <w:rsid w:val="00B35686"/>
    <w:rsid w:val="00B3771C"/>
    <w:rsid w:val="00B401D7"/>
    <w:rsid w:val="00B410B7"/>
    <w:rsid w:val="00B55966"/>
    <w:rsid w:val="00B56A60"/>
    <w:rsid w:val="00B57BF0"/>
    <w:rsid w:val="00B619D5"/>
    <w:rsid w:val="00B6302E"/>
    <w:rsid w:val="00B7069D"/>
    <w:rsid w:val="00B70C6B"/>
    <w:rsid w:val="00B7368E"/>
    <w:rsid w:val="00B80B37"/>
    <w:rsid w:val="00B815ED"/>
    <w:rsid w:val="00B84DE5"/>
    <w:rsid w:val="00B912CE"/>
    <w:rsid w:val="00B956FE"/>
    <w:rsid w:val="00B97AB8"/>
    <w:rsid w:val="00BA12DA"/>
    <w:rsid w:val="00BA178D"/>
    <w:rsid w:val="00BA22F4"/>
    <w:rsid w:val="00BA4DCF"/>
    <w:rsid w:val="00BB3A48"/>
    <w:rsid w:val="00BB4936"/>
    <w:rsid w:val="00BB65B0"/>
    <w:rsid w:val="00BB776D"/>
    <w:rsid w:val="00BC10E0"/>
    <w:rsid w:val="00BC3CEE"/>
    <w:rsid w:val="00BC47A0"/>
    <w:rsid w:val="00BD2C12"/>
    <w:rsid w:val="00BD45E0"/>
    <w:rsid w:val="00BD7DB6"/>
    <w:rsid w:val="00BE045C"/>
    <w:rsid w:val="00BE4FB4"/>
    <w:rsid w:val="00BF4479"/>
    <w:rsid w:val="00BF5298"/>
    <w:rsid w:val="00C02509"/>
    <w:rsid w:val="00C0264B"/>
    <w:rsid w:val="00C05EED"/>
    <w:rsid w:val="00C1440D"/>
    <w:rsid w:val="00C2111E"/>
    <w:rsid w:val="00C22F61"/>
    <w:rsid w:val="00C24B81"/>
    <w:rsid w:val="00C264FF"/>
    <w:rsid w:val="00C27304"/>
    <w:rsid w:val="00C31ECE"/>
    <w:rsid w:val="00C37B3E"/>
    <w:rsid w:val="00C47465"/>
    <w:rsid w:val="00C47894"/>
    <w:rsid w:val="00C5083F"/>
    <w:rsid w:val="00C510AF"/>
    <w:rsid w:val="00C554F7"/>
    <w:rsid w:val="00C56571"/>
    <w:rsid w:val="00C61CD6"/>
    <w:rsid w:val="00C727CD"/>
    <w:rsid w:val="00C72C76"/>
    <w:rsid w:val="00C744D9"/>
    <w:rsid w:val="00C752B4"/>
    <w:rsid w:val="00C7792B"/>
    <w:rsid w:val="00C82EBF"/>
    <w:rsid w:val="00C836B1"/>
    <w:rsid w:val="00C840D2"/>
    <w:rsid w:val="00C872F3"/>
    <w:rsid w:val="00C903BB"/>
    <w:rsid w:val="00C90E52"/>
    <w:rsid w:val="00C91B8F"/>
    <w:rsid w:val="00C95174"/>
    <w:rsid w:val="00C95364"/>
    <w:rsid w:val="00CA35E7"/>
    <w:rsid w:val="00CA6D66"/>
    <w:rsid w:val="00CA73FE"/>
    <w:rsid w:val="00CB0041"/>
    <w:rsid w:val="00CB36BF"/>
    <w:rsid w:val="00CB56CC"/>
    <w:rsid w:val="00CB6532"/>
    <w:rsid w:val="00CB6AED"/>
    <w:rsid w:val="00CC3457"/>
    <w:rsid w:val="00CD2C56"/>
    <w:rsid w:val="00CD572F"/>
    <w:rsid w:val="00CD7017"/>
    <w:rsid w:val="00CD7BAC"/>
    <w:rsid w:val="00CE2929"/>
    <w:rsid w:val="00CE7CBA"/>
    <w:rsid w:val="00CF18F0"/>
    <w:rsid w:val="00CF22FC"/>
    <w:rsid w:val="00CF2B31"/>
    <w:rsid w:val="00CF4636"/>
    <w:rsid w:val="00CF6F66"/>
    <w:rsid w:val="00D02208"/>
    <w:rsid w:val="00D051E2"/>
    <w:rsid w:val="00D06499"/>
    <w:rsid w:val="00D10672"/>
    <w:rsid w:val="00D11F67"/>
    <w:rsid w:val="00D1396A"/>
    <w:rsid w:val="00D16515"/>
    <w:rsid w:val="00D17CE6"/>
    <w:rsid w:val="00D2250D"/>
    <w:rsid w:val="00D34CBF"/>
    <w:rsid w:val="00D35722"/>
    <w:rsid w:val="00D35EBF"/>
    <w:rsid w:val="00D42D02"/>
    <w:rsid w:val="00D42DC9"/>
    <w:rsid w:val="00D4550D"/>
    <w:rsid w:val="00D47B0E"/>
    <w:rsid w:val="00D61073"/>
    <w:rsid w:val="00D623DB"/>
    <w:rsid w:val="00D62B31"/>
    <w:rsid w:val="00D63162"/>
    <w:rsid w:val="00D63D7D"/>
    <w:rsid w:val="00D63E69"/>
    <w:rsid w:val="00D64860"/>
    <w:rsid w:val="00D67ABC"/>
    <w:rsid w:val="00D73630"/>
    <w:rsid w:val="00D85BFD"/>
    <w:rsid w:val="00D8665E"/>
    <w:rsid w:val="00D86F0B"/>
    <w:rsid w:val="00D902E4"/>
    <w:rsid w:val="00D92F7E"/>
    <w:rsid w:val="00D930B5"/>
    <w:rsid w:val="00D934BE"/>
    <w:rsid w:val="00D93848"/>
    <w:rsid w:val="00DA108B"/>
    <w:rsid w:val="00DC2250"/>
    <w:rsid w:val="00DC61A0"/>
    <w:rsid w:val="00DD1ACB"/>
    <w:rsid w:val="00DD2515"/>
    <w:rsid w:val="00DD31C4"/>
    <w:rsid w:val="00DE2349"/>
    <w:rsid w:val="00DE2A1C"/>
    <w:rsid w:val="00DE3539"/>
    <w:rsid w:val="00DE369E"/>
    <w:rsid w:val="00DE57B7"/>
    <w:rsid w:val="00DE6B31"/>
    <w:rsid w:val="00DF13AC"/>
    <w:rsid w:val="00DF2EEE"/>
    <w:rsid w:val="00DF3652"/>
    <w:rsid w:val="00E07EAB"/>
    <w:rsid w:val="00E1132D"/>
    <w:rsid w:val="00E16234"/>
    <w:rsid w:val="00E16BDB"/>
    <w:rsid w:val="00E171D0"/>
    <w:rsid w:val="00E21D19"/>
    <w:rsid w:val="00E24307"/>
    <w:rsid w:val="00E31283"/>
    <w:rsid w:val="00E34106"/>
    <w:rsid w:val="00E3529B"/>
    <w:rsid w:val="00E35926"/>
    <w:rsid w:val="00E43508"/>
    <w:rsid w:val="00E449C6"/>
    <w:rsid w:val="00E47845"/>
    <w:rsid w:val="00E479B7"/>
    <w:rsid w:val="00E51083"/>
    <w:rsid w:val="00E53464"/>
    <w:rsid w:val="00E55620"/>
    <w:rsid w:val="00E5754D"/>
    <w:rsid w:val="00E60AA3"/>
    <w:rsid w:val="00E60B84"/>
    <w:rsid w:val="00E62809"/>
    <w:rsid w:val="00E63F63"/>
    <w:rsid w:val="00E676CE"/>
    <w:rsid w:val="00E71B3B"/>
    <w:rsid w:val="00E72139"/>
    <w:rsid w:val="00E72FA5"/>
    <w:rsid w:val="00E75E8E"/>
    <w:rsid w:val="00E81B4F"/>
    <w:rsid w:val="00E830E6"/>
    <w:rsid w:val="00E85036"/>
    <w:rsid w:val="00E86B34"/>
    <w:rsid w:val="00E9071F"/>
    <w:rsid w:val="00E9616E"/>
    <w:rsid w:val="00EA2153"/>
    <w:rsid w:val="00EA34AB"/>
    <w:rsid w:val="00EA4B87"/>
    <w:rsid w:val="00EB176D"/>
    <w:rsid w:val="00EB2EB4"/>
    <w:rsid w:val="00EB426D"/>
    <w:rsid w:val="00EB7693"/>
    <w:rsid w:val="00EC1C81"/>
    <w:rsid w:val="00EC2DC1"/>
    <w:rsid w:val="00EC302E"/>
    <w:rsid w:val="00EC32FF"/>
    <w:rsid w:val="00EC4940"/>
    <w:rsid w:val="00EC57C8"/>
    <w:rsid w:val="00ED21FF"/>
    <w:rsid w:val="00ED58F9"/>
    <w:rsid w:val="00ED79CD"/>
    <w:rsid w:val="00EE7087"/>
    <w:rsid w:val="00EE7A65"/>
    <w:rsid w:val="00EF611E"/>
    <w:rsid w:val="00F01079"/>
    <w:rsid w:val="00F01905"/>
    <w:rsid w:val="00F05742"/>
    <w:rsid w:val="00F0594C"/>
    <w:rsid w:val="00F0766C"/>
    <w:rsid w:val="00F10DB2"/>
    <w:rsid w:val="00F1293D"/>
    <w:rsid w:val="00F13D22"/>
    <w:rsid w:val="00F20401"/>
    <w:rsid w:val="00F2172B"/>
    <w:rsid w:val="00F219E7"/>
    <w:rsid w:val="00F21D7D"/>
    <w:rsid w:val="00F21FD9"/>
    <w:rsid w:val="00F2241F"/>
    <w:rsid w:val="00F2387E"/>
    <w:rsid w:val="00F325F0"/>
    <w:rsid w:val="00F34F85"/>
    <w:rsid w:val="00F379E9"/>
    <w:rsid w:val="00F41D67"/>
    <w:rsid w:val="00F4222A"/>
    <w:rsid w:val="00F43730"/>
    <w:rsid w:val="00F4374F"/>
    <w:rsid w:val="00F441DF"/>
    <w:rsid w:val="00F459F1"/>
    <w:rsid w:val="00F460AF"/>
    <w:rsid w:val="00F512E0"/>
    <w:rsid w:val="00F51860"/>
    <w:rsid w:val="00F52E07"/>
    <w:rsid w:val="00F52EB9"/>
    <w:rsid w:val="00F613EC"/>
    <w:rsid w:val="00F6311E"/>
    <w:rsid w:val="00F64FFB"/>
    <w:rsid w:val="00F7099C"/>
    <w:rsid w:val="00F72132"/>
    <w:rsid w:val="00F7379F"/>
    <w:rsid w:val="00F7541F"/>
    <w:rsid w:val="00F77C59"/>
    <w:rsid w:val="00F876FA"/>
    <w:rsid w:val="00F91201"/>
    <w:rsid w:val="00FA1C1D"/>
    <w:rsid w:val="00FA2581"/>
    <w:rsid w:val="00FA29BB"/>
    <w:rsid w:val="00FA4217"/>
    <w:rsid w:val="00FA4B0E"/>
    <w:rsid w:val="00FA730D"/>
    <w:rsid w:val="00FA7B4F"/>
    <w:rsid w:val="00FB1A43"/>
    <w:rsid w:val="00FB2F72"/>
    <w:rsid w:val="00FB478B"/>
    <w:rsid w:val="00FB7197"/>
    <w:rsid w:val="00FC4F48"/>
    <w:rsid w:val="00FC6265"/>
    <w:rsid w:val="00FC7C8A"/>
    <w:rsid w:val="00FD0135"/>
    <w:rsid w:val="00FD0530"/>
    <w:rsid w:val="00FD225B"/>
    <w:rsid w:val="00FD63E6"/>
    <w:rsid w:val="00FE3A42"/>
    <w:rsid w:val="00FE3F46"/>
    <w:rsid w:val="00FE71A5"/>
    <w:rsid w:val="00FF554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1DB73"/>
  <w15:chartTrackingRefBased/>
  <w15:docId w15:val="{5E3573CF-357E-435D-A107-3D437CF20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6C64A1"/>
    <w:pPr>
      <w:spacing w:line="240" w:lineRule="auto"/>
    </w:pPr>
    <w:rPr>
      <w:sz w:val="20"/>
      <w:szCs w:val="20"/>
    </w:rPr>
  </w:style>
  <w:style w:type="character" w:customStyle="1" w:styleId="CommentTextChar">
    <w:name w:val="Comment Text Char"/>
    <w:basedOn w:val="DefaultParagraphFont"/>
    <w:link w:val="CommentText"/>
    <w:uiPriority w:val="99"/>
    <w:rsid w:val="006C64A1"/>
    <w:rPr>
      <w:sz w:val="20"/>
      <w:szCs w:val="20"/>
    </w:rPr>
  </w:style>
  <w:style w:type="character" w:styleId="CommentReference">
    <w:name w:val="annotation reference"/>
    <w:basedOn w:val="DefaultParagraphFont"/>
    <w:uiPriority w:val="99"/>
    <w:semiHidden/>
    <w:unhideWhenUsed/>
    <w:rsid w:val="006C64A1"/>
    <w:rPr>
      <w:sz w:val="16"/>
      <w:szCs w:val="16"/>
    </w:rPr>
  </w:style>
  <w:style w:type="paragraph" w:styleId="CommentSubject">
    <w:name w:val="annotation subject"/>
    <w:basedOn w:val="CommentText"/>
    <w:next w:val="CommentText"/>
    <w:link w:val="CommentSubjectChar"/>
    <w:uiPriority w:val="99"/>
    <w:semiHidden/>
    <w:unhideWhenUsed/>
    <w:rsid w:val="00737682"/>
    <w:rPr>
      <w:b/>
      <w:bCs/>
    </w:rPr>
  </w:style>
  <w:style w:type="character" w:customStyle="1" w:styleId="CommentSubjectChar">
    <w:name w:val="Comment Subject Char"/>
    <w:basedOn w:val="CommentTextChar"/>
    <w:link w:val="CommentSubject"/>
    <w:uiPriority w:val="99"/>
    <w:semiHidden/>
    <w:rsid w:val="00737682"/>
    <w:rPr>
      <w:b/>
      <w:bCs/>
      <w:sz w:val="20"/>
      <w:szCs w:val="20"/>
    </w:rPr>
  </w:style>
  <w:style w:type="paragraph" w:styleId="Header">
    <w:name w:val="header"/>
    <w:basedOn w:val="Normal"/>
    <w:link w:val="HeaderChar"/>
    <w:uiPriority w:val="99"/>
    <w:unhideWhenUsed/>
    <w:rsid w:val="006871ED"/>
    <w:pPr>
      <w:tabs>
        <w:tab w:val="center" w:pos="4536"/>
        <w:tab w:val="right" w:pos="9072"/>
      </w:tabs>
      <w:spacing w:after="0" w:line="240" w:lineRule="auto"/>
    </w:pPr>
  </w:style>
  <w:style w:type="character" w:customStyle="1" w:styleId="HeaderChar">
    <w:name w:val="Header Char"/>
    <w:basedOn w:val="DefaultParagraphFont"/>
    <w:link w:val="Header"/>
    <w:uiPriority w:val="99"/>
    <w:rsid w:val="006871ED"/>
  </w:style>
  <w:style w:type="paragraph" w:styleId="Footer">
    <w:name w:val="footer"/>
    <w:basedOn w:val="Normal"/>
    <w:link w:val="FooterChar"/>
    <w:uiPriority w:val="99"/>
    <w:unhideWhenUsed/>
    <w:rsid w:val="006871ED"/>
    <w:pPr>
      <w:tabs>
        <w:tab w:val="center" w:pos="4536"/>
        <w:tab w:val="right" w:pos="9072"/>
      </w:tabs>
      <w:spacing w:after="0" w:line="240" w:lineRule="auto"/>
    </w:pPr>
  </w:style>
  <w:style w:type="character" w:customStyle="1" w:styleId="FooterChar">
    <w:name w:val="Footer Char"/>
    <w:basedOn w:val="DefaultParagraphFont"/>
    <w:link w:val="Footer"/>
    <w:uiPriority w:val="99"/>
    <w:rsid w:val="006871ED"/>
  </w:style>
  <w:style w:type="table" w:styleId="TableGrid">
    <w:name w:val="Table Grid"/>
    <w:basedOn w:val="TableNormal"/>
    <w:uiPriority w:val="39"/>
    <w:rsid w:val="005420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17DB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UnresolvedMention">
    <w:name w:val="Unresolved Mention"/>
    <w:basedOn w:val="DefaultParagraphFont"/>
    <w:uiPriority w:val="99"/>
    <w:unhideWhenUsed/>
    <w:rsid w:val="00FA7B4F"/>
    <w:rPr>
      <w:color w:val="605E5C"/>
      <w:shd w:val="clear" w:color="auto" w:fill="E1DFDD"/>
    </w:rPr>
  </w:style>
  <w:style w:type="character" w:styleId="Hyperlink">
    <w:name w:val="Hyperlink"/>
    <w:basedOn w:val="DefaultParagraphFont"/>
    <w:uiPriority w:val="99"/>
    <w:unhideWhenUsed/>
    <w:rsid w:val="007C75F9"/>
    <w:rPr>
      <w:color w:val="0563C1" w:themeColor="hyperlink"/>
      <w:u w:val="single"/>
    </w:rPr>
  </w:style>
  <w:style w:type="paragraph" w:styleId="ListParagraph">
    <w:name w:val="List Paragraph"/>
    <w:basedOn w:val="Normal"/>
    <w:uiPriority w:val="34"/>
    <w:qFormat/>
    <w:rsid w:val="00380447"/>
    <w:pPr>
      <w:ind w:left="720"/>
      <w:contextualSpacing/>
    </w:pPr>
  </w:style>
  <w:style w:type="paragraph" w:styleId="Revision">
    <w:name w:val="Revision"/>
    <w:hidden/>
    <w:uiPriority w:val="99"/>
    <w:semiHidden/>
    <w:rsid w:val="00FC626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993802">
      <w:bodyDiv w:val="1"/>
      <w:marLeft w:val="0"/>
      <w:marRight w:val="0"/>
      <w:marTop w:val="0"/>
      <w:marBottom w:val="0"/>
      <w:divBdr>
        <w:top w:val="none" w:sz="0" w:space="0" w:color="auto"/>
        <w:left w:val="none" w:sz="0" w:space="0" w:color="auto"/>
        <w:bottom w:val="none" w:sz="0" w:space="0" w:color="auto"/>
        <w:right w:val="none" w:sz="0" w:space="0" w:color="auto"/>
      </w:divBdr>
    </w:div>
    <w:div w:id="1769766527">
      <w:bodyDiv w:val="1"/>
      <w:marLeft w:val="0"/>
      <w:marRight w:val="0"/>
      <w:marTop w:val="0"/>
      <w:marBottom w:val="0"/>
      <w:divBdr>
        <w:top w:val="none" w:sz="0" w:space="0" w:color="auto"/>
        <w:left w:val="none" w:sz="0" w:space="0" w:color="auto"/>
        <w:bottom w:val="none" w:sz="0" w:space="0" w:color="auto"/>
        <w:right w:val="none" w:sz="0" w:space="0" w:color="auto"/>
      </w:divBdr>
    </w:div>
    <w:div w:id="1965454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6.png"/><Relationship Id="rId21" Type="http://schemas.openxmlformats.org/officeDocument/2006/relationships/image" Target="media/image11.png"/><Relationship Id="rId34" Type="http://schemas.openxmlformats.org/officeDocument/2006/relationships/hyperlink" Target="https://www.sciencedirect.com/science/article/pii/S0360544221021757" TargetMode="External"/><Relationship Id="rId42" Type="http://schemas.openxmlformats.org/officeDocument/2006/relationships/image" Target="media/image29.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hyperlink" Target="https://cgiarcsi.community/data/global-aridity-and-pet-database/" TargetMode="External"/><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3.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2.png"/><Relationship Id="rId43" Type="http://schemas.openxmlformats.org/officeDocument/2006/relationships/image" Target="media/image30.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hyperlink" Target="https://sedac.ciesin.columbia.edu/data/collection/grand-v1" TargetMode="External"/><Relationship Id="rId38" Type="http://schemas.openxmlformats.org/officeDocument/2006/relationships/image" Target="media/image25.png"/><Relationship Id="rId46" Type="http://schemas.openxmlformats.org/officeDocument/2006/relationships/theme" Target="theme/theme1.xml"/><Relationship Id="rId20" Type="http://schemas.openxmlformats.org/officeDocument/2006/relationships/image" Target="media/image10.png"/><Relationship Id="rId41"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0D91E3C69E02364BA705CD6E236330AA" ma:contentTypeVersion="2" ma:contentTypeDescription="Ein neues Dokument erstellen." ma:contentTypeScope="" ma:versionID="f53fcc16c75c77c6883b52ced7de06b3">
  <xsd:schema xmlns:xsd="http://www.w3.org/2001/XMLSchema" xmlns:xs="http://www.w3.org/2001/XMLSchema" xmlns:p="http://schemas.microsoft.com/office/2006/metadata/properties" xmlns:ns3="6d9f87cb-6638-4f97-952f-30f5bd5bebca" targetNamespace="http://schemas.microsoft.com/office/2006/metadata/properties" ma:root="true" ma:fieldsID="07315d5b3e4ab71c82de96c4627929b1" ns3:_="">
    <xsd:import namespace="6d9f87cb-6638-4f97-952f-30f5bd5bebca"/>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9f87cb-6638-4f97-952f-30f5bd5beb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9876F6-ECDC-49B7-8A4D-8ABC40E8064E}">
  <ds:schemaRefs>
    <ds:schemaRef ds:uri="http://schemas.openxmlformats.org/officeDocument/2006/bibliography"/>
  </ds:schemaRefs>
</ds:datastoreItem>
</file>

<file path=customXml/itemProps2.xml><?xml version="1.0" encoding="utf-8"?>
<ds:datastoreItem xmlns:ds="http://schemas.openxmlformats.org/officeDocument/2006/customXml" ds:itemID="{47595C66-97F4-4DCD-B4F4-757589B30C8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DF1ADAE-E793-4881-83B2-8B2058B984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9f87cb-6638-4f97-952f-30f5bd5beb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BCE48D-8160-461E-ADDD-5B35C10379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547</TotalTime>
  <Pages>19</Pages>
  <Words>1864</Words>
  <Characters>10252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Matano, A. (Alessia)</dc:creator>
  <cp:keywords/>
  <dc:description/>
  <cp:lastModifiedBy>Matano, A. (Alessia)</cp:lastModifiedBy>
  <cp:revision>99</cp:revision>
  <dcterms:created xsi:type="dcterms:W3CDTF">2023-06-05T12:07:00Z</dcterms:created>
  <dcterms:modified xsi:type="dcterms:W3CDTF">2023-07-07T09:35:00Z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0x0101000D91E3C69E02364BA705CD6E236330AA</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7b0ed2ab-0e5d-3dbe-8e72-bc3df67ad392</vt:lpwstr>
  </property>
  <property fmtid="{D5CDD505-2E9C-101B-9397-08002B2CF9AE}" pid="25" name="Mendeley Citation Style_1">
    <vt:lpwstr>http://www.zotero.org/styles/apa</vt:lpwstr>
  </property>
</Properties>
</file>